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E6376A" w14:textId="55FB45F6" w:rsidR="00867D08" w:rsidRDefault="00867D08" w:rsidP="00877FBC">
      <w:pPr>
        <w:pStyle w:val="afffff5"/>
        <w:spacing w:line="240" w:lineRule="auto"/>
        <w:ind w:right="0"/>
        <w:rPr>
          <w:rFonts w:ascii="Times New Roman" w:hAnsi="Times New Roman"/>
          <w:sz w:val="28"/>
          <w:szCs w:val="28"/>
        </w:rPr>
      </w:pPr>
      <w:bookmarkStart w:id="0" w:name="_GoBack"/>
      <w:bookmarkEnd w:id="0"/>
    </w:p>
    <w:p w14:paraId="23B7C848" w14:textId="5C8B4ACC" w:rsidR="00B2005C" w:rsidRDefault="00B2005C" w:rsidP="00877FBC">
      <w:pPr>
        <w:pStyle w:val="afffff5"/>
        <w:spacing w:line="240" w:lineRule="auto"/>
        <w:ind w:right="0"/>
        <w:rPr>
          <w:rFonts w:ascii="Times New Roman" w:hAnsi="Times New Roman"/>
          <w:sz w:val="28"/>
          <w:szCs w:val="28"/>
        </w:rPr>
      </w:pPr>
    </w:p>
    <w:p w14:paraId="66C14960" w14:textId="2028DCD7" w:rsidR="00B2005C" w:rsidRDefault="00B2005C" w:rsidP="00877FBC">
      <w:pPr>
        <w:pStyle w:val="afffff5"/>
        <w:spacing w:line="240" w:lineRule="auto"/>
        <w:ind w:right="0"/>
        <w:rPr>
          <w:rFonts w:ascii="Times New Roman" w:hAnsi="Times New Roman"/>
          <w:sz w:val="28"/>
          <w:szCs w:val="28"/>
        </w:rPr>
      </w:pPr>
    </w:p>
    <w:p w14:paraId="5AACEC56" w14:textId="36F37CFA" w:rsidR="00B2005C" w:rsidRDefault="00B2005C" w:rsidP="00877FBC">
      <w:pPr>
        <w:pStyle w:val="afffff5"/>
        <w:spacing w:line="240" w:lineRule="auto"/>
        <w:ind w:right="0"/>
        <w:rPr>
          <w:rFonts w:ascii="Times New Roman" w:hAnsi="Times New Roman"/>
          <w:sz w:val="28"/>
          <w:szCs w:val="28"/>
        </w:rPr>
      </w:pPr>
    </w:p>
    <w:p w14:paraId="360E6594" w14:textId="77777777" w:rsidR="00B2005C" w:rsidRPr="005C4DD5" w:rsidRDefault="00B2005C" w:rsidP="00877FBC">
      <w:pPr>
        <w:pStyle w:val="afffff5"/>
        <w:spacing w:line="240" w:lineRule="auto"/>
        <w:ind w:right="0"/>
        <w:rPr>
          <w:rFonts w:ascii="Times New Roman" w:hAnsi="Times New Roman"/>
          <w:sz w:val="28"/>
          <w:szCs w:val="28"/>
        </w:rPr>
      </w:pPr>
    </w:p>
    <w:p w14:paraId="29E8D04D" w14:textId="77777777" w:rsidR="00867D08" w:rsidRPr="005C4DD5" w:rsidRDefault="00867D08" w:rsidP="00877FBC">
      <w:pPr>
        <w:jc w:val="center"/>
        <w:rPr>
          <w:sz w:val="28"/>
          <w:szCs w:val="28"/>
        </w:rPr>
      </w:pPr>
    </w:p>
    <w:p w14:paraId="638BD7F0" w14:textId="194E4BAA" w:rsidR="00867D08" w:rsidRPr="005C4DD5" w:rsidRDefault="00867D08" w:rsidP="00877FBC">
      <w:pPr>
        <w:jc w:val="center"/>
        <w:rPr>
          <w:sz w:val="28"/>
          <w:szCs w:val="28"/>
        </w:rPr>
      </w:pPr>
    </w:p>
    <w:p w14:paraId="6BB96DCE" w14:textId="3D6461B4" w:rsidR="00FD0629" w:rsidRPr="005C4DD5" w:rsidRDefault="00877FBC" w:rsidP="00877FBC">
      <w:pPr>
        <w:jc w:val="center"/>
        <w:rPr>
          <w:sz w:val="28"/>
          <w:szCs w:val="28"/>
        </w:rPr>
      </w:pPr>
      <w:r w:rsidRPr="005C4DD5">
        <w:rPr>
          <w:noProof/>
        </w:rPr>
        <w:drawing>
          <wp:inline distT="0" distB="0" distL="0" distR="0" wp14:anchorId="4F04FE19" wp14:editId="0C9C645C">
            <wp:extent cx="975272" cy="1407121"/>
            <wp:effectExtent l="0" t="0" r="0" b="3175"/>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8"/>
                    <a:stretch>
                      <a:fillRect/>
                    </a:stretch>
                  </pic:blipFill>
                  <pic:spPr>
                    <a:xfrm>
                      <a:off x="0" y="0"/>
                      <a:ext cx="995685" cy="1436573"/>
                    </a:xfrm>
                    <a:prstGeom prst="rect">
                      <a:avLst/>
                    </a:prstGeom>
                  </pic:spPr>
                </pic:pic>
              </a:graphicData>
            </a:graphic>
          </wp:inline>
        </w:drawing>
      </w:r>
    </w:p>
    <w:p w14:paraId="47DD83C3" w14:textId="1814ACE7" w:rsidR="00FD0629" w:rsidRPr="005C4DD5" w:rsidRDefault="00FD0629" w:rsidP="00877FBC">
      <w:pPr>
        <w:jc w:val="center"/>
        <w:rPr>
          <w:sz w:val="28"/>
          <w:szCs w:val="28"/>
        </w:rPr>
      </w:pPr>
    </w:p>
    <w:p w14:paraId="6C39E452" w14:textId="03F905CB" w:rsidR="00FD0629" w:rsidRPr="005C4DD5" w:rsidRDefault="00FD0629" w:rsidP="00877FBC">
      <w:pPr>
        <w:jc w:val="center"/>
        <w:rPr>
          <w:sz w:val="28"/>
          <w:szCs w:val="28"/>
        </w:rPr>
      </w:pPr>
    </w:p>
    <w:p w14:paraId="035FF4B9" w14:textId="1DE669DC" w:rsidR="00FD0629" w:rsidRPr="005C4DD5" w:rsidRDefault="00FD0629" w:rsidP="00877FBC">
      <w:pPr>
        <w:jc w:val="center"/>
        <w:rPr>
          <w:sz w:val="28"/>
          <w:szCs w:val="28"/>
        </w:rPr>
      </w:pPr>
    </w:p>
    <w:p w14:paraId="2B77CD07" w14:textId="77777777" w:rsidR="00877FBC" w:rsidRPr="005C4DD5" w:rsidRDefault="00877FBC" w:rsidP="00877FBC">
      <w:pPr>
        <w:jc w:val="center"/>
        <w:rPr>
          <w:sz w:val="28"/>
          <w:szCs w:val="28"/>
        </w:rPr>
      </w:pPr>
    </w:p>
    <w:p w14:paraId="2E1668BC" w14:textId="77777777" w:rsidR="00877FBC" w:rsidRPr="005C4DD5" w:rsidRDefault="00867D08" w:rsidP="00877FBC">
      <w:pPr>
        <w:jc w:val="center"/>
        <w:rPr>
          <w:b/>
          <w:sz w:val="28"/>
          <w:szCs w:val="28"/>
        </w:rPr>
      </w:pPr>
      <w:r w:rsidRPr="005C4DD5">
        <w:rPr>
          <w:b/>
          <w:sz w:val="28"/>
          <w:szCs w:val="28"/>
        </w:rPr>
        <w:t>ПРОГРАММА</w:t>
      </w:r>
      <w:r w:rsidR="00877FBC" w:rsidRPr="005C4DD5">
        <w:rPr>
          <w:b/>
          <w:sz w:val="28"/>
          <w:szCs w:val="28"/>
        </w:rPr>
        <w:t xml:space="preserve"> </w:t>
      </w:r>
      <w:r w:rsidRPr="005C4DD5">
        <w:rPr>
          <w:b/>
          <w:sz w:val="28"/>
          <w:szCs w:val="28"/>
        </w:rPr>
        <w:t xml:space="preserve">КОМПЛЕКСНОГО РАЗВИТИЯ </w:t>
      </w:r>
    </w:p>
    <w:p w14:paraId="5D465F8C" w14:textId="77777777" w:rsidR="00877FBC" w:rsidRPr="005C4DD5" w:rsidRDefault="00867D08" w:rsidP="00877FBC">
      <w:pPr>
        <w:jc w:val="center"/>
        <w:rPr>
          <w:b/>
          <w:sz w:val="28"/>
          <w:szCs w:val="28"/>
        </w:rPr>
      </w:pPr>
      <w:r w:rsidRPr="005C4DD5">
        <w:rPr>
          <w:b/>
          <w:sz w:val="28"/>
          <w:szCs w:val="28"/>
        </w:rPr>
        <w:t>СИСТЕМ</w:t>
      </w:r>
      <w:r w:rsidRPr="005C4DD5">
        <w:rPr>
          <w:b/>
          <w:sz w:val="28"/>
          <w:szCs w:val="28"/>
        </w:rPr>
        <w:br/>
        <w:t xml:space="preserve">КОММУНАЛЬНОЙ ИНФРАСТРУКТУРЫ </w:t>
      </w:r>
      <w:r w:rsidRPr="005C4DD5">
        <w:rPr>
          <w:b/>
          <w:sz w:val="28"/>
          <w:szCs w:val="28"/>
        </w:rPr>
        <w:br/>
      </w:r>
      <w:r w:rsidR="00877FBC" w:rsidRPr="005C4DD5">
        <w:rPr>
          <w:b/>
          <w:sz w:val="28"/>
          <w:szCs w:val="28"/>
        </w:rPr>
        <w:t>МУНИЦИПАЛЬНОГО</w:t>
      </w:r>
      <w:r w:rsidR="009D1A56" w:rsidRPr="005C4DD5">
        <w:rPr>
          <w:b/>
          <w:sz w:val="28"/>
          <w:szCs w:val="28"/>
        </w:rPr>
        <w:t xml:space="preserve"> ОКРУГА </w:t>
      </w:r>
    </w:p>
    <w:p w14:paraId="0B95ABDD" w14:textId="2CBCAD05" w:rsidR="00867D08" w:rsidRPr="005C4DD5" w:rsidRDefault="009D1A56" w:rsidP="00877FBC">
      <w:pPr>
        <w:jc w:val="center"/>
        <w:rPr>
          <w:b/>
          <w:sz w:val="28"/>
          <w:szCs w:val="28"/>
        </w:rPr>
      </w:pPr>
      <w:r w:rsidRPr="005C4DD5">
        <w:rPr>
          <w:b/>
          <w:sz w:val="28"/>
          <w:szCs w:val="28"/>
        </w:rPr>
        <w:t xml:space="preserve">ГОРОД </w:t>
      </w:r>
      <w:r w:rsidR="00877FBC" w:rsidRPr="005C4DD5">
        <w:rPr>
          <w:b/>
          <w:sz w:val="28"/>
          <w:szCs w:val="28"/>
        </w:rPr>
        <w:t>КИРОВСК</w:t>
      </w:r>
      <w:r w:rsidRPr="005C4DD5">
        <w:rPr>
          <w:b/>
          <w:sz w:val="28"/>
          <w:szCs w:val="28"/>
        </w:rPr>
        <w:t xml:space="preserve"> </w:t>
      </w:r>
      <w:r w:rsidR="00877FBC" w:rsidRPr="005C4DD5">
        <w:rPr>
          <w:b/>
          <w:sz w:val="28"/>
          <w:szCs w:val="28"/>
        </w:rPr>
        <w:t>МУРМАНСКОЙ ОБЛАСТИ</w:t>
      </w:r>
    </w:p>
    <w:p w14:paraId="07EEF33D" w14:textId="0A2FC0EB" w:rsidR="00867D08" w:rsidRPr="005C4DD5" w:rsidRDefault="00867D08" w:rsidP="00877FBC">
      <w:pPr>
        <w:jc w:val="center"/>
        <w:rPr>
          <w:sz w:val="28"/>
          <w:szCs w:val="28"/>
        </w:rPr>
      </w:pPr>
    </w:p>
    <w:p w14:paraId="6508B543" w14:textId="6C8E3124" w:rsidR="00877FBC" w:rsidRPr="005C4DD5" w:rsidRDefault="00877FBC" w:rsidP="00877FBC">
      <w:pPr>
        <w:jc w:val="center"/>
        <w:rPr>
          <w:b/>
          <w:sz w:val="28"/>
          <w:szCs w:val="28"/>
        </w:rPr>
      </w:pPr>
      <w:r w:rsidRPr="005C4DD5">
        <w:rPr>
          <w:b/>
          <w:sz w:val="28"/>
          <w:szCs w:val="28"/>
        </w:rPr>
        <w:t>НА ПЕРИОД С 2024 ПО 2042 ГОД</w:t>
      </w:r>
    </w:p>
    <w:p w14:paraId="74F6163E" w14:textId="77777777" w:rsidR="00F53490" w:rsidRPr="005C4DD5" w:rsidRDefault="00F53490" w:rsidP="00877FBC">
      <w:pPr>
        <w:jc w:val="center"/>
        <w:rPr>
          <w:sz w:val="28"/>
          <w:szCs w:val="28"/>
        </w:rPr>
      </w:pPr>
    </w:p>
    <w:p w14:paraId="1FC03360" w14:textId="77777777" w:rsidR="00F53490" w:rsidRPr="005C4DD5" w:rsidRDefault="00F53490" w:rsidP="00877FBC">
      <w:pPr>
        <w:jc w:val="center"/>
        <w:rPr>
          <w:sz w:val="28"/>
          <w:szCs w:val="28"/>
        </w:rPr>
      </w:pPr>
    </w:p>
    <w:p w14:paraId="2B7F9E40" w14:textId="2E01508C" w:rsidR="00F53490" w:rsidRPr="005C4DD5" w:rsidRDefault="00F53490" w:rsidP="00877FBC">
      <w:pPr>
        <w:rPr>
          <w:sz w:val="28"/>
          <w:szCs w:val="28"/>
        </w:rPr>
      </w:pPr>
    </w:p>
    <w:p w14:paraId="037BDDE2" w14:textId="41FBE478" w:rsidR="00877FBC" w:rsidRPr="005C4DD5" w:rsidRDefault="00877FBC" w:rsidP="00877FBC">
      <w:pPr>
        <w:rPr>
          <w:sz w:val="28"/>
          <w:szCs w:val="28"/>
        </w:rPr>
      </w:pPr>
    </w:p>
    <w:p w14:paraId="7778A05D" w14:textId="69AD08A4" w:rsidR="00877FBC" w:rsidRPr="005C4DD5" w:rsidRDefault="00877FBC" w:rsidP="00877FBC">
      <w:pPr>
        <w:rPr>
          <w:sz w:val="28"/>
          <w:szCs w:val="28"/>
        </w:rPr>
      </w:pPr>
    </w:p>
    <w:p w14:paraId="2E317B55" w14:textId="3B553A1B" w:rsidR="00877FBC" w:rsidRPr="005C4DD5" w:rsidRDefault="00877FBC" w:rsidP="00877FBC">
      <w:pPr>
        <w:rPr>
          <w:sz w:val="28"/>
          <w:szCs w:val="28"/>
        </w:rPr>
      </w:pPr>
    </w:p>
    <w:p w14:paraId="4FA2E98F" w14:textId="37E7054A" w:rsidR="00877FBC" w:rsidRPr="005C4DD5" w:rsidRDefault="00877FBC" w:rsidP="00877FBC">
      <w:pPr>
        <w:rPr>
          <w:sz w:val="28"/>
          <w:szCs w:val="28"/>
        </w:rPr>
      </w:pPr>
    </w:p>
    <w:p w14:paraId="34C2C8C4" w14:textId="2F9CDBB9" w:rsidR="00877FBC" w:rsidRPr="005C4DD5" w:rsidRDefault="00877FBC" w:rsidP="00877FBC">
      <w:pPr>
        <w:rPr>
          <w:sz w:val="28"/>
          <w:szCs w:val="28"/>
        </w:rPr>
      </w:pPr>
    </w:p>
    <w:p w14:paraId="2FA61DDA" w14:textId="12D3FF47" w:rsidR="00877FBC" w:rsidRPr="005C4DD5" w:rsidRDefault="00877FBC" w:rsidP="00877FBC">
      <w:pPr>
        <w:rPr>
          <w:sz w:val="28"/>
          <w:szCs w:val="28"/>
        </w:rPr>
      </w:pPr>
    </w:p>
    <w:p w14:paraId="69F4FA6B" w14:textId="7637BA7A" w:rsidR="00877FBC" w:rsidRPr="005C4DD5" w:rsidRDefault="00877FBC" w:rsidP="00877FBC">
      <w:pPr>
        <w:rPr>
          <w:sz w:val="28"/>
          <w:szCs w:val="28"/>
        </w:rPr>
      </w:pPr>
    </w:p>
    <w:p w14:paraId="52F9D1D5" w14:textId="54F3A76D" w:rsidR="00877FBC" w:rsidRPr="005C4DD5" w:rsidRDefault="00877FBC" w:rsidP="00877FBC">
      <w:pPr>
        <w:rPr>
          <w:sz w:val="28"/>
          <w:szCs w:val="28"/>
        </w:rPr>
      </w:pPr>
    </w:p>
    <w:p w14:paraId="226AF2A4" w14:textId="7BEB4295" w:rsidR="00877FBC" w:rsidRPr="005C4DD5" w:rsidRDefault="00877FBC" w:rsidP="00877FBC">
      <w:pPr>
        <w:rPr>
          <w:sz w:val="28"/>
          <w:szCs w:val="28"/>
        </w:rPr>
      </w:pPr>
    </w:p>
    <w:p w14:paraId="0B665980" w14:textId="70843147" w:rsidR="00877FBC" w:rsidRPr="005C4DD5" w:rsidRDefault="00877FBC" w:rsidP="00877FBC">
      <w:pPr>
        <w:rPr>
          <w:sz w:val="28"/>
          <w:szCs w:val="28"/>
        </w:rPr>
      </w:pPr>
    </w:p>
    <w:p w14:paraId="1A637053" w14:textId="77777777" w:rsidR="00877FBC" w:rsidRPr="005C4DD5" w:rsidRDefault="00877FBC" w:rsidP="00877FBC">
      <w:pPr>
        <w:rPr>
          <w:sz w:val="28"/>
          <w:szCs w:val="28"/>
        </w:rPr>
      </w:pPr>
    </w:p>
    <w:p w14:paraId="358A8393" w14:textId="77777777" w:rsidR="00877FBC" w:rsidRPr="005C4DD5" w:rsidRDefault="00877FBC" w:rsidP="00877FBC">
      <w:pPr>
        <w:rPr>
          <w:sz w:val="28"/>
          <w:szCs w:val="28"/>
        </w:rPr>
      </w:pPr>
    </w:p>
    <w:p w14:paraId="59E6D5D0" w14:textId="77777777" w:rsidR="00F53490" w:rsidRPr="005C4DD5" w:rsidRDefault="00F53490" w:rsidP="00877FBC">
      <w:pPr>
        <w:rPr>
          <w:sz w:val="28"/>
          <w:szCs w:val="28"/>
        </w:rPr>
      </w:pPr>
    </w:p>
    <w:p w14:paraId="07A5813B" w14:textId="77777777" w:rsidR="00F53490" w:rsidRPr="005C4DD5" w:rsidRDefault="00F53490" w:rsidP="00877FBC">
      <w:pPr>
        <w:tabs>
          <w:tab w:val="left" w:pos="5775"/>
        </w:tabs>
        <w:rPr>
          <w:sz w:val="28"/>
          <w:szCs w:val="28"/>
        </w:rPr>
      </w:pPr>
      <w:r w:rsidRPr="005C4DD5">
        <w:rPr>
          <w:sz w:val="28"/>
          <w:szCs w:val="28"/>
        </w:rPr>
        <w:tab/>
      </w:r>
    </w:p>
    <w:p w14:paraId="22BA2E1D" w14:textId="61218ED0" w:rsidR="00877FBC" w:rsidRPr="005C4DD5" w:rsidRDefault="00F53490" w:rsidP="00877FBC">
      <w:pPr>
        <w:spacing w:after="108" w:line="259" w:lineRule="auto"/>
        <w:ind w:right="7"/>
        <w:jc w:val="center"/>
      </w:pPr>
      <w:bookmarkStart w:id="1" w:name="_Hlk184642347"/>
      <w:r w:rsidRPr="005C4DD5">
        <w:rPr>
          <w:sz w:val="28"/>
          <w:szCs w:val="28"/>
        </w:rPr>
        <w:tab/>
      </w:r>
      <w:r w:rsidR="00877FBC" w:rsidRPr="005C4DD5">
        <w:rPr>
          <w:sz w:val="26"/>
        </w:rPr>
        <w:t xml:space="preserve">Санкт-Петербург, 2024 г. </w:t>
      </w:r>
    </w:p>
    <w:p w14:paraId="735B60CA" w14:textId="5B87DB7C" w:rsidR="00F53490" w:rsidRPr="005C4DD5" w:rsidRDefault="00F53490" w:rsidP="000141B5">
      <w:pPr>
        <w:tabs>
          <w:tab w:val="left" w:pos="5775"/>
        </w:tabs>
        <w:rPr>
          <w:sz w:val="28"/>
          <w:szCs w:val="28"/>
        </w:rPr>
        <w:sectPr w:rsidR="00F53490" w:rsidRPr="005C4DD5" w:rsidSect="00CD01B6">
          <w:footerReference w:type="default" r:id="rId9"/>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272"/>
        </w:sectPr>
      </w:pPr>
    </w:p>
    <w:bookmarkEnd w:id="1"/>
    <w:p w14:paraId="139D139B" w14:textId="77777777" w:rsidR="00D9728F" w:rsidRPr="005C4DD5" w:rsidRDefault="00D9728F" w:rsidP="00515B0F">
      <w:pPr>
        <w:pStyle w:val="2a"/>
        <w:ind w:firstLine="709"/>
        <w:jc w:val="center"/>
        <w:rPr>
          <w:rStyle w:val="aff8"/>
          <w:iCs w:val="0"/>
          <w:color w:val="auto"/>
          <w:u w:val="none"/>
        </w:rPr>
      </w:pPr>
      <w:r w:rsidRPr="005C4DD5">
        <w:rPr>
          <w:rStyle w:val="aff8"/>
          <w:iCs w:val="0"/>
          <w:color w:val="auto"/>
          <w:u w:val="none"/>
        </w:rPr>
        <w:lastRenderedPageBreak/>
        <w:t>Содержание</w:t>
      </w:r>
    </w:p>
    <w:p w14:paraId="398E137D" w14:textId="63DD1AAC" w:rsidR="00D72EF5" w:rsidRPr="00D72EF5" w:rsidRDefault="001350CC" w:rsidP="00D72EF5">
      <w:pPr>
        <w:tabs>
          <w:tab w:val="right" w:leader="dot" w:pos="9345"/>
        </w:tabs>
        <w:jc w:val="both"/>
        <w:rPr>
          <w:rStyle w:val="23"/>
          <w:rFonts w:eastAsiaTheme="minorHAnsi"/>
          <w:b w:val="0"/>
          <w:bCs/>
          <w:noProof/>
          <w:sz w:val="24"/>
          <w:szCs w:val="24"/>
          <w:lang w:eastAsia="en-US"/>
        </w:rPr>
      </w:pPr>
      <w:r w:rsidRPr="00D72EF5">
        <w:rPr>
          <w:rStyle w:val="23"/>
          <w:rFonts w:eastAsiaTheme="minorHAnsi"/>
          <w:b w:val="0"/>
          <w:bCs/>
          <w:noProof/>
          <w:sz w:val="24"/>
          <w:szCs w:val="24"/>
          <w:lang w:eastAsia="en-US"/>
        </w:rPr>
        <w:fldChar w:fldCharType="begin"/>
      </w:r>
      <w:r w:rsidR="00D9728F" w:rsidRPr="00D72EF5">
        <w:rPr>
          <w:rStyle w:val="23"/>
          <w:rFonts w:eastAsiaTheme="minorHAnsi"/>
          <w:b w:val="0"/>
          <w:bCs/>
          <w:noProof/>
          <w:sz w:val="24"/>
          <w:szCs w:val="24"/>
          <w:lang w:eastAsia="en-US"/>
        </w:rPr>
        <w:instrText xml:space="preserve"> TOC \o "1-3" \h \z \u </w:instrText>
      </w:r>
      <w:r w:rsidRPr="00D72EF5">
        <w:rPr>
          <w:rStyle w:val="23"/>
          <w:rFonts w:eastAsiaTheme="minorHAnsi"/>
          <w:b w:val="0"/>
          <w:bCs/>
          <w:noProof/>
          <w:sz w:val="24"/>
          <w:szCs w:val="24"/>
          <w:lang w:eastAsia="en-US"/>
        </w:rPr>
        <w:fldChar w:fldCharType="separate"/>
      </w:r>
      <w:hyperlink w:anchor="_Toc185599055" w:history="1">
        <w:r w:rsidR="00D72EF5" w:rsidRPr="00D72EF5">
          <w:rPr>
            <w:rStyle w:val="23"/>
            <w:rFonts w:eastAsiaTheme="minorHAnsi"/>
            <w:b w:val="0"/>
            <w:bCs/>
            <w:noProof/>
            <w:sz w:val="24"/>
            <w:szCs w:val="24"/>
            <w:lang w:eastAsia="en-US"/>
          </w:rPr>
          <w:t>Перечень таблиц</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_Toc185599055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4</w:t>
        </w:r>
        <w:r w:rsidR="00D72EF5" w:rsidRPr="00D72EF5">
          <w:rPr>
            <w:rStyle w:val="23"/>
            <w:rFonts w:eastAsiaTheme="minorHAnsi"/>
            <w:b w:val="0"/>
            <w:bCs/>
            <w:noProof/>
            <w:webHidden/>
            <w:sz w:val="24"/>
            <w:szCs w:val="24"/>
            <w:lang w:eastAsia="en-US"/>
          </w:rPr>
          <w:fldChar w:fldCharType="end"/>
        </w:r>
      </w:hyperlink>
    </w:p>
    <w:p w14:paraId="1751484B" w14:textId="6A8D99DB"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42" w:history="1">
        <w:r w:rsidR="00D72EF5" w:rsidRPr="00D72EF5">
          <w:rPr>
            <w:rStyle w:val="23"/>
            <w:rFonts w:eastAsiaTheme="minorHAnsi"/>
            <w:b w:val="0"/>
            <w:bCs/>
            <w:noProof/>
            <w:sz w:val="24"/>
            <w:szCs w:val="24"/>
            <w:lang w:eastAsia="en-US"/>
          </w:rPr>
          <w:t>1.</w:t>
        </w:r>
        <w:r w:rsidR="00D72EF5" w:rsidRPr="00D72EF5">
          <w:rPr>
            <w:rStyle w:val="23"/>
            <w:rFonts w:eastAsiaTheme="minorHAnsi"/>
            <w:b w:val="0"/>
            <w:bCs/>
            <w:noProof/>
            <w:sz w:val="24"/>
            <w:szCs w:val="24"/>
            <w:lang w:eastAsia="en-US"/>
          </w:rPr>
          <w:tab/>
          <w:t>Паспорт Программы комплексного развития систем  коммунальной инфраструктуры муниципального округа город Кировск Мурманской области на период с 2024 по 2042 год</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_Toc185599142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7</w:t>
        </w:r>
        <w:r w:rsidR="00D72EF5" w:rsidRPr="00D72EF5">
          <w:rPr>
            <w:rStyle w:val="23"/>
            <w:rFonts w:eastAsiaTheme="minorHAnsi"/>
            <w:b w:val="0"/>
            <w:bCs/>
            <w:noProof/>
            <w:webHidden/>
            <w:sz w:val="24"/>
            <w:szCs w:val="24"/>
            <w:lang w:eastAsia="en-US"/>
          </w:rPr>
          <w:fldChar w:fldCharType="end"/>
        </w:r>
      </w:hyperlink>
    </w:p>
    <w:p w14:paraId="244F2F94" w14:textId="1E034609"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43" w:history="1">
        <w:r w:rsidR="00D72EF5" w:rsidRPr="00D72EF5">
          <w:rPr>
            <w:rStyle w:val="23"/>
            <w:rFonts w:eastAsiaTheme="minorHAnsi"/>
            <w:b w:val="0"/>
            <w:bCs/>
            <w:noProof/>
            <w:sz w:val="24"/>
            <w:szCs w:val="24"/>
            <w:lang w:eastAsia="en-US"/>
          </w:rPr>
          <w:t>Раздел 2. Характеристика существующего состояния систем коммунальной инфраструктуры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_Toc185599143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11</w:t>
        </w:r>
        <w:r w:rsidR="00D72EF5" w:rsidRPr="00D72EF5">
          <w:rPr>
            <w:rStyle w:val="23"/>
            <w:rFonts w:eastAsiaTheme="minorHAnsi"/>
            <w:b w:val="0"/>
            <w:bCs/>
            <w:noProof/>
            <w:webHidden/>
            <w:sz w:val="24"/>
            <w:szCs w:val="24"/>
            <w:lang w:eastAsia="en-US"/>
          </w:rPr>
          <w:fldChar w:fldCharType="end"/>
        </w:r>
      </w:hyperlink>
    </w:p>
    <w:p w14:paraId="0CE0FB70" w14:textId="3EE64E09"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44" w:history="1">
        <w:r w:rsidR="00D72EF5" w:rsidRPr="00D72EF5">
          <w:rPr>
            <w:rStyle w:val="23"/>
            <w:rFonts w:eastAsiaTheme="minorHAnsi"/>
            <w:b w:val="0"/>
            <w:bCs/>
            <w:noProof/>
            <w:sz w:val="24"/>
            <w:szCs w:val="24"/>
            <w:lang w:eastAsia="en-US"/>
          </w:rPr>
          <w:t>2.1. Краткий анализ существующего состояния  системы теплоснабжения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_Toc185599144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11</w:t>
        </w:r>
        <w:r w:rsidR="00D72EF5" w:rsidRPr="00D72EF5">
          <w:rPr>
            <w:rStyle w:val="23"/>
            <w:rFonts w:eastAsiaTheme="minorHAnsi"/>
            <w:b w:val="0"/>
            <w:bCs/>
            <w:noProof/>
            <w:webHidden/>
            <w:sz w:val="24"/>
            <w:szCs w:val="24"/>
            <w:lang w:eastAsia="en-US"/>
          </w:rPr>
          <w:fldChar w:fldCharType="end"/>
        </w:r>
      </w:hyperlink>
    </w:p>
    <w:p w14:paraId="2E1AB3C8" w14:textId="26E44C77"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45" w:history="1">
        <w:r w:rsidR="00D72EF5" w:rsidRPr="00D72EF5">
          <w:rPr>
            <w:rStyle w:val="23"/>
            <w:rFonts w:eastAsiaTheme="minorHAnsi"/>
            <w:b w:val="0"/>
            <w:bCs/>
            <w:noProof/>
            <w:sz w:val="24"/>
            <w:szCs w:val="24"/>
            <w:lang w:eastAsia="en-US"/>
          </w:rPr>
          <w:t>2.1.1. Институциональная структура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_Toc185599145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11</w:t>
        </w:r>
        <w:r w:rsidR="00D72EF5" w:rsidRPr="00D72EF5">
          <w:rPr>
            <w:rStyle w:val="23"/>
            <w:rFonts w:eastAsiaTheme="minorHAnsi"/>
            <w:b w:val="0"/>
            <w:bCs/>
            <w:noProof/>
            <w:webHidden/>
            <w:sz w:val="24"/>
            <w:szCs w:val="24"/>
            <w:lang w:eastAsia="en-US"/>
          </w:rPr>
          <w:fldChar w:fldCharType="end"/>
        </w:r>
      </w:hyperlink>
    </w:p>
    <w:p w14:paraId="516FCD0E" w14:textId="4C850378"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46" w:history="1">
        <w:r w:rsidR="00D72EF5" w:rsidRPr="00D72EF5">
          <w:rPr>
            <w:rStyle w:val="23"/>
            <w:rFonts w:eastAsiaTheme="minorHAnsi"/>
            <w:b w:val="0"/>
            <w:bCs/>
            <w:noProof/>
            <w:sz w:val="24"/>
            <w:szCs w:val="24"/>
            <w:lang w:eastAsia="en-US"/>
          </w:rPr>
          <w:t>2.1.2. Характеристика системы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_Toc185599146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11</w:t>
        </w:r>
        <w:r w:rsidR="00D72EF5" w:rsidRPr="00D72EF5">
          <w:rPr>
            <w:rStyle w:val="23"/>
            <w:rFonts w:eastAsiaTheme="minorHAnsi"/>
            <w:b w:val="0"/>
            <w:bCs/>
            <w:noProof/>
            <w:webHidden/>
            <w:sz w:val="24"/>
            <w:szCs w:val="24"/>
            <w:lang w:eastAsia="en-US"/>
          </w:rPr>
          <w:fldChar w:fldCharType="end"/>
        </w:r>
      </w:hyperlink>
    </w:p>
    <w:p w14:paraId="491A8447" w14:textId="0EC0228D"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47" w:history="1">
        <w:r w:rsidR="00D72EF5" w:rsidRPr="00D72EF5">
          <w:rPr>
            <w:rStyle w:val="23"/>
            <w:rFonts w:eastAsiaTheme="minorHAnsi"/>
            <w:b w:val="0"/>
            <w:bCs/>
            <w:noProof/>
            <w:sz w:val="24"/>
            <w:szCs w:val="24"/>
            <w:lang w:eastAsia="en-US"/>
          </w:rPr>
          <w:t>2.1.3. Балансы мощности коммунального ресурса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_Toc185599147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14</w:t>
        </w:r>
        <w:r w:rsidR="00D72EF5" w:rsidRPr="00D72EF5">
          <w:rPr>
            <w:rStyle w:val="23"/>
            <w:rFonts w:eastAsiaTheme="minorHAnsi"/>
            <w:b w:val="0"/>
            <w:bCs/>
            <w:noProof/>
            <w:webHidden/>
            <w:sz w:val="24"/>
            <w:szCs w:val="24"/>
            <w:lang w:eastAsia="en-US"/>
          </w:rPr>
          <w:fldChar w:fldCharType="end"/>
        </w:r>
      </w:hyperlink>
    </w:p>
    <w:p w14:paraId="19516ABE" w14:textId="46D026DB"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48" w:history="1">
        <w:r w:rsidR="00D72EF5" w:rsidRPr="00D72EF5">
          <w:rPr>
            <w:rStyle w:val="23"/>
            <w:rFonts w:eastAsiaTheme="minorHAnsi"/>
            <w:b w:val="0"/>
            <w:bCs/>
            <w:noProof/>
            <w:sz w:val="24"/>
            <w:szCs w:val="24"/>
            <w:lang w:eastAsia="en-US"/>
          </w:rPr>
          <w:t>2.1.4. Доля поставки коммунального ресурса по приборам учета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_Toc185599148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16</w:t>
        </w:r>
        <w:r w:rsidR="00D72EF5" w:rsidRPr="00D72EF5">
          <w:rPr>
            <w:rStyle w:val="23"/>
            <w:rFonts w:eastAsiaTheme="minorHAnsi"/>
            <w:b w:val="0"/>
            <w:bCs/>
            <w:noProof/>
            <w:webHidden/>
            <w:sz w:val="24"/>
            <w:szCs w:val="24"/>
            <w:lang w:eastAsia="en-US"/>
          </w:rPr>
          <w:fldChar w:fldCharType="end"/>
        </w:r>
      </w:hyperlink>
    </w:p>
    <w:p w14:paraId="6378B16B" w14:textId="620F8A09"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49" w:history="1">
        <w:r w:rsidR="00D72EF5" w:rsidRPr="00D72EF5">
          <w:rPr>
            <w:rStyle w:val="23"/>
            <w:rFonts w:eastAsiaTheme="minorHAnsi"/>
            <w:b w:val="0"/>
            <w:bCs/>
            <w:noProof/>
            <w:sz w:val="24"/>
            <w:szCs w:val="24"/>
            <w:lang w:eastAsia="en-US"/>
          </w:rPr>
          <w:t>2.1.5. Зоны действия источников коммунальных ресурсов Апатитская ТЭЦ филиал «Кольский» ПАО «ТГК-1»</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_Toc185599149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22</w:t>
        </w:r>
        <w:r w:rsidR="00D72EF5" w:rsidRPr="00D72EF5">
          <w:rPr>
            <w:rStyle w:val="23"/>
            <w:rFonts w:eastAsiaTheme="minorHAnsi"/>
            <w:b w:val="0"/>
            <w:bCs/>
            <w:noProof/>
            <w:webHidden/>
            <w:sz w:val="24"/>
            <w:szCs w:val="24"/>
            <w:lang w:eastAsia="en-US"/>
          </w:rPr>
          <w:fldChar w:fldCharType="end"/>
        </w:r>
      </w:hyperlink>
    </w:p>
    <w:p w14:paraId="283B5121" w14:textId="79621383"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50" w:history="1">
        <w:r w:rsidR="00D72EF5" w:rsidRPr="00D72EF5">
          <w:rPr>
            <w:rStyle w:val="23"/>
            <w:rFonts w:eastAsiaTheme="minorHAnsi"/>
            <w:b w:val="0"/>
            <w:bCs/>
            <w:noProof/>
            <w:sz w:val="24"/>
            <w:szCs w:val="24"/>
            <w:lang w:eastAsia="en-US"/>
          </w:rPr>
          <w:t>2.1.6. Резервы и дефициты по зонам действия источников коммунальных ресурсов</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_Toc185599150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23</w:t>
        </w:r>
        <w:r w:rsidR="00D72EF5" w:rsidRPr="00D72EF5">
          <w:rPr>
            <w:rStyle w:val="23"/>
            <w:rFonts w:eastAsiaTheme="minorHAnsi"/>
            <w:b w:val="0"/>
            <w:bCs/>
            <w:noProof/>
            <w:webHidden/>
            <w:sz w:val="24"/>
            <w:szCs w:val="24"/>
            <w:lang w:eastAsia="en-US"/>
          </w:rPr>
          <w:fldChar w:fldCharType="end"/>
        </w:r>
      </w:hyperlink>
    </w:p>
    <w:p w14:paraId="06A4311D" w14:textId="2E9DC065"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51" w:history="1">
        <w:r w:rsidR="00D72EF5" w:rsidRPr="00D72EF5">
          <w:rPr>
            <w:rStyle w:val="23"/>
            <w:rFonts w:eastAsiaTheme="minorHAnsi"/>
            <w:b w:val="0"/>
            <w:bCs/>
            <w:noProof/>
            <w:sz w:val="24"/>
            <w:szCs w:val="24"/>
            <w:lang w:eastAsia="en-US"/>
          </w:rPr>
          <w:t>2.1.7. Надежность работы коммунальной системы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_Toc185599151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23</w:t>
        </w:r>
        <w:r w:rsidR="00D72EF5" w:rsidRPr="00D72EF5">
          <w:rPr>
            <w:rStyle w:val="23"/>
            <w:rFonts w:eastAsiaTheme="minorHAnsi"/>
            <w:b w:val="0"/>
            <w:bCs/>
            <w:noProof/>
            <w:webHidden/>
            <w:sz w:val="24"/>
            <w:szCs w:val="24"/>
            <w:lang w:eastAsia="en-US"/>
          </w:rPr>
          <w:fldChar w:fldCharType="end"/>
        </w:r>
      </w:hyperlink>
    </w:p>
    <w:p w14:paraId="63FCDC02" w14:textId="6983BF47"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52" w:history="1">
        <w:r w:rsidR="00D72EF5" w:rsidRPr="00D72EF5">
          <w:rPr>
            <w:rStyle w:val="23"/>
            <w:rFonts w:eastAsiaTheme="minorHAnsi"/>
            <w:b w:val="0"/>
            <w:bCs/>
            <w:noProof/>
            <w:sz w:val="24"/>
            <w:szCs w:val="24"/>
            <w:lang w:eastAsia="en-US"/>
          </w:rPr>
          <w:t>2.1.8. Качество поставляемого коммунального ресурса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_Toc185599152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25</w:t>
        </w:r>
        <w:r w:rsidR="00D72EF5" w:rsidRPr="00D72EF5">
          <w:rPr>
            <w:rStyle w:val="23"/>
            <w:rFonts w:eastAsiaTheme="minorHAnsi"/>
            <w:b w:val="0"/>
            <w:bCs/>
            <w:noProof/>
            <w:webHidden/>
            <w:sz w:val="24"/>
            <w:szCs w:val="24"/>
            <w:lang w:eastAsia="en-US"/>
          </w:rPr>
          <w:fldChar w:fldCharType="end"/>
        </w:r>
      </w:hyperlink>
    </w:p>
    <w:p w14:paraId="76911496" w14:textId="10EE07A4"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53" w:history="1">
        <w:r w:rsidR="00D72EF5" w:rsidRPr="00D72EF5">
          <w:rPr>
            <w:rStyle w:val="23"/>
            <w:rFonts w:eastAsiaTheme="minorHAnsi"/>
            <w:b w:val="0"/>
            <w:bCs/>
            <w:noProof/>
            <w:sz w:val="24"/>
            <w:szCs w:val="24"/>
            <w:lang w:eastAsia="en-US"/>
          </w:rPr>
          <w:t>2.1.9. Воздействие на окружающую среду</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_Toc185599153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25</w:t>
        </w:r>
        <w:r w:rsidR="00D72EF5" w:rsidRPr="00D72EF5">
          <w:rPr>
            <w:rStyle w:val="23"/>
            <w:rFonts w:eastAsiaTheme="minorHAnsi"/>
            <w:b w:val="0"/>
            <w:bCs/>
            <w:noProof/>
            <w:webHidden/>
            <w:sz w:val="24"/>
            <w:szCs w:val="24"/>
            <w:lang w:eastAsia="en-US"/>
          </w:rPr>
          <w:fldChar w:fldCharType="end"/>
        </w:r>
      </w:hyperlink>
    </w:p>
    <w:p w14:paraId="36CFB2DB" w14:textId="41659B69"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54" w:history="1">
        <w:r w:rsidR="00D72EF5" w:rsidRPr="00D72EF5">
          <w:rPr>
            <w:rStyle w:val="23"/>
            <w:rFonts w:eastAsiaTheme="minorHAnsi"/>
            <w:b w:val="0"/>
            <w:bCs/>
            <w:noProof/>
            <w:sz w:val="24"/>
            <w:szCs w:val="24"/>
            <w:lang w:eastAsia="en-US"/>
          </w:rPr>
          <w:t>2.1.10. 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_Toc185599154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25</w:t>
        </w:r>
        <w:r w:rsidR="00D72EF5" w:rsidRPr="00D72EF5">
          <w:rPr>
            <w:rStyle w:val="23"/>
            <w:rFonts w:eastAsiaTheme="minorHAnsi"/>
            <w:b w:val="0"/>
            <w:bCs/>
            <w:noProof/>
            <w:webHidden/>
            <w:sz w:val="24"/>
            <w:szCs w:val="24"/>
            <w:lang w:eastAsia="en-US"/>
          </w:rPr>
          <w:fldChar w:fldCharType="end"/>
        </w:r>
      </w:hyperlink>
    </w:p>
    <w:p w14:paraId="590D58D8" w14:textId="3386AD9E"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55" w:history="1">
        <w:r w:rsidR="00D72EF5" w:rsidRPr="00D72EF5">
          <w:rPr>
            <w:rStyle w:val="23"/>
            <w:rFonts w:eastAsiaTheme="minorHAnsi"/>
            <w:b w:val="0"/>
            <w:bCs/>
            <w:noProof/>
            <w:sz w:val="24"/>
            <w:szCs w:val="24"/>
            <w:lang w:eastAsia="en-US"/>
          </w:rPr>
          <w:t>2.1.11. Технические и другие проблемы в коммунальных системах теплоснабжения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_Toc185599155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29</w:t>
        </w:r>
        <w:r w:rsidR="00D72EF5" w:rsidRPr="00D72EF5">
          <w:rPr>
            <w:rStyle w:val="23"/>
            <w:rFonts w:eastAsiaTheme="minorHAnsi"/>
            <w:b w:val="0"/>
            <w:bCs/>
            <w:noProof/>
            <w:webHidden/>
            <w:sz w:val="24"/>
            <w:szCs w:val="24"/>
            <w:lang w:eastAsia="en-US"/>
          </w:rPr>
          <w:fldChar w:fldCharType="end"/>
        </w:r>
      </w:hyperlink>
    </w:p>
    <w:p w14:paraId="701635C6" w14:textId="56CAEDA0"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56" w:history="1">
        <w:r w:rsidR="00D72EF5" w:rsidRPr="00D72EF5">
          <w:rPr>
            <w:rStyle w:val="23"/>
            <w:rFonts w:eastAsiaTheme="minorHAnsi"/>
            <w:b w:val="0"/>
            <w:bCs/>
            <w:noProof/>
            <w:sz w:val="24"/>
            <w:szCs w:val="24"/>
            <w:lang w:eastAsia="en-US"/>
          </w:rPr>
          <w:t>2.2. Краткий анализ существующего состояния  системы водоснабжения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_Toc185599156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33</w:t>
        </w:r>
        <w:r w:rsidR="00D72EF5" w:rsidRPr="00D72EF5">
          <w:rPr>
            <w:rStyle w:val="23"/>
            <w:rFonts w:eastAsiaTheme="minorHAnsi"/>
            <w:b w:val="0"/>
            <w:bCs/>
            <w:noProof/>
            <w:webHidden/>
            <w:sz w:val="24"/>
            <w:szCs w:val="24"/>
            <w:lang w:eastAsia="en-US"/>
          </w:rPr>
          <w:fldChar w:fldCharType="end"/>
        </w:r>
      </w:hyperlink>
    </w:p>
    <w:p w14:paraId="1F19EEEF" w14:textId="3C871F7C"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57" w:history="1">
        <w:r w:rsidR="00D72EF5" w:rsidRPr="00D72EF5">
          <w:rPr>
            <w:rStyle w:val="23"/>
            <w:rFonts w:eastAsiaTheme="minorHAnsi"/>
            <w:b w:val="0"/>
            <w:bCs/>
            <w:noProof/>
            <w:sz w:val="24"/>
            <w:szCs w:val="24"/>
            <w:lang w:eastAsia="en-US"/>
          </w:rPr>
          <w:t>2.2.1. Институциональная структура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_Toc185599157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33</w:t>
        </w:r>
        <w:r w:rsidR="00D72EF5" w:rsidRPr="00D72EF5">
          <w:rPr>
            <w:rStyle w:val="23"/>
            <w:rFonts w:eastAsiaTheme="minorHAnsi"/>
            <w:b w:val="0"/>
            <w:bCs/>
            <w:noProof/>
            <w:webHidden/>
            <w:sz w:val="24"/>
            <w:szCs w:val="24"/>
            <w:lang w:eastAsia="en-US"/>
          </w:rPr>
          <w:fldChar w:fldCharType="end"/>
        </w:r>
      </w:hyperlink>
    </w:p>
    <w:p w14:paraId="40EFFFFF" w14:textId="062AC2B2"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58" w:history="1">
        <w:r w:rsidR="00D72EF5" w:rsidRPr="00D72EF5">
          <w:rPr>
            <w:rStyle w:val="23"/>
            <w:rFonts w:eastAsiaTheme="minorHAnsi"/>
            <w:b w:val="0"/>
            <w:bCs/>
            <w:noProof/>
            <w:sz w:val="24"/>
            <w:szCs w:val="24"/>
            <w:lang w:eastAsia="en-US"/>
          </w:rPr>
          <w:t>2.2.2. Характеристика системы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_Toc185599158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34</w:t>
        </w:r>
        <w:r w:rsidR="00D72EF5" w:rsidRPr="00D72EF5">
          <w:rPr>
            <w:rStyle w:val="23"/>
            <w:rFonts w:eastAsiaTheme="minorHAnsi"/>
            <w:b w:val="0"/>
            <w:bCs/>
            <w:noProof/>
            <w:webHidden/>
            <w:sz w:val="24"/>
            <w:szCs w:val="24"/>
            <w:lang w:eastAsia="en-US"/>
          </w:rPr>
          <w:fldChar w:fldCharType="end"/>
        </w:r>
      </w:hyperlink>
    </w:p>
    <w:p w14:paraId="523CA3D1" w14:textId="78919B8E"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59" w:history="1">
        <w:r w:rsidR="00D72EF5" w:rsidRPr="00D72EF5">
          <w:rPr>
            <w:rStyle w:val="23"/>
            <w:rFonts w:eastAsiaTheme="minorHAnsi"/>
            <w:b w:val="0"/>
            <w:bCs/>
            <w:noProof/>
            <w:sz w:val="24"/>
            <w:szCs w:val="24"/>
            <w:lang w:eastAsia="en-US"/>
          </w:rPr>
          <w:t>2.2.3. Балансы мощности коммунального ресурса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_Toc185599159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41</w:t>
        </w:r>
        <w:r w:rsidR="00D72EF5" w:rsidRPr="00D72EF5">
          <w:rPr>
            <w:rStyle w:val="23"/>
            <w:rFonts w:eastAsiaTheme="minorHAnsi"/>
            <w:b w:val="0"/>
            <w:bCs/>
            <w:noProof/>
            <w:webHidden/>
            <w:sz w:val="24"/>
            <w:szCs w:val="24"/>
            <w:lang w:eastAsia="en-US"/>
          </w:rPr>
          <w:fldChar w:fldCharType="end"/>
        </w:r>
      </w:hyperlink>
    </w:p>
    <w:p w14:paraId="7B655C05" w14:textId="5C18930F"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60" w:history="1">
        <w:r w:rsidR="00D72EF5" w:rsidRPr="00D72EF5">
          <w:rPr>
            <w:rStyle w:val="23"/>
            <w:rFonts w:eastAsiaTheme="minorHAnsi"/>
            <w:b w:val="0"/>
            <w:bCs/>
            <w:noProof/>
            <w:sz w:val="24"/>
            <w:szCs w:val="24"/>
            <w:lang w:eastAsia="en-US"/>
          </w:rPr>
          <w:t>2.2.4. Доля поставки коммунального ресурса по приборам учета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_Toc185599160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42</w:t>
        </w:r>
        <w:r w:rsidR="00D72EF5" w:rsidRPr="00D72EF5">
          <w:rPr>
            <w:rStyle w:val="23"/>
            <w:rFonts w:eastAsiaTheme="minorHAnsi"/>
            <w:b w:val="0"/>
            <w:bCs/>
            <w:noProof/>
            <w:webHidden/>
            <w:sz w:val="24"/>
            <w:szCs w:val="24"/>
            <w:lang w:eastAsia="en-US"/>
          </w:rPr>
          <w:fldChar w:fldCharType="end"/>
        </w:r>
      </w:hyperlink>
    </w:p>
    <w:p w14:paraId="7A881683" w14:textId="50B46AAE"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61" w:history="1">
        <w:r w:rsidR="00D72EF5" w:rsidRPr="00D72EF5">
          <w:rPr>
            <w:rStyle w:val="23"/>
            <w:rFonts w:eastAsiaTheme="minorHAnsi"/>
            <w:b w:val="0"/>
            <w:bCs/>
            <w:noProof/>
            <w:sz w:val="24"/>
            <w:szCs w:val="24"/>
            <w:lang w:eastAsia="en-US"/>
          </w:rPr>
          <w:t>2.2.5. Зоны действия источников коммунальных ресурсов</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_Toc185599161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43</w:t>
        </w:r>
        <w:r w:rsidR="00D72EF5" w:rsidRPr="00D72EF5">
          <w:rPr>
            <w:rStyle w:val="23"/>
            <w:rFonts w:eastAsiaTheme="minorHAnsi"/>
            <w:b w:val="0"/>
            <w:bCs/>
            <w:noProof/>
            <w:webHidden/>
            <w:sz w:val="24"/>
            <w:szCs w:val="24"/>
            <w:lang w:eastAsia="en-US"/>
          </w:rPr>
          <w:fldChar w:fldCharType="end"/>
        </w:r>
      </w:hyperlink>
    </w:p>
    <w:p w14:paraId="51D4929B" w14:textId="6649EBE2"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62" w:history="1">
        <w:r w:rsidR="00D72EF5" w:rsidRPr="00D72EF5">
          <w:rPr>
            <w:rStyle w:val="23"/>
            <w:rFonts w:eastAsiaTheme="minorHAnsi"/>
            <w:b w:val="0"/>
            <w:bCs/>
            <w:noProof/>
            <w:sz w:val="24"/>
            <w:szCs w:val="24"/>
            <w:lang w:eastAsia="en-US"/>
          </w:rPr>
          <w:t>2.2.6. Резервы и дефициты по зонам действия источников  коммунальных ресурсов</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_Toc185599162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43</w:t>
        </w:r>
        <w:r w:rsidR="00D72EF5" w:rsidRPr="00D72EF5">
          <w:rPr>
            <w:rStyle w:val="23"/>
            <w:rFonts w:eastAsiaTheme="minorHAnsi"/>
            <w:b w:val="0"/>
            <w:bCs/>
            <w:noProof/>
            <w:webHidden/>
            <w:sz w:val="24"/>
            <w:szCs w:val="24"/>
            <w:lang w:eastAsia="en-US"/>
          </w:rPr>
          <w:fldChar w:fldCharType="end"/>
        </w:r>
      </w:hyperlink>
    </w:p>
    <w:p w14:paraId="63091741" w14:textId="245170E7"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63" w:history="1">
        <w:r w:rsidR="00D72EF5" w:rsidRPr="00D72EF5">
          <w:rPr>
            <w:rStyle w:val="23"/>
            <w:rFonts w:eastAsiaTheme="minorHAnsi"/>
            <w:b w:val="0"/>
            <w:bCs/>
            <w:noProof/>
            <w:sz w:val="24"/>
            <w:szCs w:val="24"/>
            <w:lang w:eastAsia="en-US"/>
          </w:rPr>
          <w:t>2.2.7. Надежность работы коммунальной системы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_Toc185599163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44</w:t>
        </w:r>
        <w:r w:rsidR="00D72EF5" w:rsidRPr="00D72EF5">
          <w:rPr>
            <w:rStyle w:val="23"/>
            <w:rFonts w:eastAsiaTheme="minorHAnsi"/>
            <w:b w:val="0"/>
            <w:bCs/>
            <w:noProof/>
            <w:webHidden/>
            <w:sz w:val="24"/>
            <w:szCs w:val="24"/>
            <w:lang w:eastAsia="en-US"/>
          </w:rPr>
          <w:fldChar w:fldCharType="end"/>
        </w:r>
      </w:hyperlink>
    </w:p>
    <w:p w14:paraId="6ECDF55F" w14:textId="379C92B7"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64" w:history="1">
        <w:r w:rsidR="00D72EF5" w:rsidRPr="00D72EF5">
          <w:rPr>
            <w:rStyle w:val="23"/>
            <w:rFonts w:eastAsiaTheme="minorHAnsi"/>
            <w:b w:val="0"/>
            <w:bCs/>
            <w:noProof/>
            <w:sz w:val="24"/>
            <w:szCs w:val="24"/>
            <w:lang w:eastAsia="en-US"/>
          </w:rPr>
          <w:t>2.2.8. Качество поставляемого коммунального ресурса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_Toc185599164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44</w:t>
        </w:r>
        <w:r w:rsidR="00D72EF5" w:rsidRPr="00D72EF5">
          <w:rPr>
            <w:rStyle w:val="23"/>
            <w:rFonts w:eastAsiaTheme="minorHAnsi"/>
            <w:b w:val="0"/>
            <w:bCs/>
            <w:noProof/>
            <w:webHidden/>
            <w:sz w:val="24"/>
            <w:szCs w:val="24"/>
            <w:lang w:eastAsia="en-US"/>
          </w:rPr>
          <w:fldChar w:fldCharType="end"/>
        </w:r>
      </w:hyperlink>
    </w:p>
    <w:p w14:paraId="6E4B38C4" w14:textId="20226AA1"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65" w:history="1">
        <w:r w:rsidR="00D72EF5" w:rsidRPr="00D72EF5">
          <w:rPr>
            <w:rStyle w:val="23"/>
            <w:rFonts w:eastAsiaTheme="minorHAnsi"/>
            <w:b w:val="0"/>
            <w:bCs/>
            <w:noProof/>
            <w:sz w:val="24"/>
            <w:szCs w:val="24"/>
            <w:lang w:eastAsia="en-US"/>
          </w:rPr>
          <w:t>2.2.10. 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_Toc185599165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45</w:t>
        </w:r>
        <w:r w:rsidR="00D72EF5" w:rsidRPr="00D72EF5">
          <w:rPr>
            <w:rStyle w:val="23"/>
            <w:rFonts w:eastAsiaTheme="minorHAnsi"/>
            <w:b w:val="0"/>
            <w:bCs/>
            <w:noProof/>
            <w:webHidden/>
            <w:sz w:val="24"/>
            <w:szCs w:val="24"/>
            <w:lang w:eastAsia="en-US"/>
          </w:rPr>
          <w:fldChar w:fldCharType="end"/>
        </w:r>
      </w:hyperlink>
    </w:p>
    <w:p w14:paraId="56CDAFC3" w14:textId="2D365C56"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66" w:history="1">
        <w:r w:rsidR="00D72EF5" w:rsidRPr="00D72EF5">
          <w:rPr>
            <w:rStyle w:val="23"/>
            <w:rFonts w:eastAsiaTheme="minorHAnsi"/>
            <w:b w:val="0"/>
            <w:bCs/>
            <w:noProof/>
            <w:sz w:val="24"/>
            <w:szCs w:val="24"/>
            <w:lang w:eastAsia="en-US"/>
          </w:rPr>
          <w:t>2.2.11. Технические и другие проблемы в коммунальных системах водоснабжения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_Toc185599166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47</w:t>
        </w:r>
        <w:r w:rsidR="00D72EF5" w:rsidRPr="00D72EF5">
          <w:rPr>
            <w:rStyle w:val="23"/>
            <w:rFonts w:eastAsiaTheme="minorHAnsi"/>
            <w:b w:val="0"/>
            <w:bCs/>
            <w:noProof/>
            <w:webHidden/>
            <w:sz w:val="24"/>
            <w:szCs w:val="24"/>
            <w:lang w:eastAsia="en-US"/>
          </w:rPr>
          <w:fldChar w:fldCharType="end"/>
        </w:r>
      </w:hyperlink>
    </w:p>
    <w:p w14:paraId="2BDCAFB9" w14:textId="09AA8C78"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67" w:history="1">
        <w:r w:rsidR="00D72EF5" w:rsidRPr="00D72EF5">
          <w:rPr>
            <w:rStyle w:val="23"/>
            <w:rFonts w:eastAsiaTheme="minorHAnsi"/>
            <w:b w:val="0"/>
            <w:bCs/>
            <w:noProof/>
            <w:sz w:val="24"/>
            <w:szCs w:val="24"/>
            <w:lang w:eastAsia="en-US"/>
          </w:rPr>
          <w:t>2.3. Краткий анализ существующего состояния системы водоотведения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_Toc185599167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48</w:t>
        </w:r>
        <w:r w:rsidR="00D72EF5" w:rsidRPr="00D72EF5">
          <w:rPr>
            <w:rStyle w:val="23"/>
            <w:rFonts w:eastAsiaTheme="minorHAnsi"/>
            <w:b w:val="0"/>
            <w:bCs/>
            <w:noProof/>
            <w:webHidden/>
            <w:sz w:val="24"/>
            <w:szCs w:val="24"/>
            <w:lang w:eastAsia="en-US"/>
          </w:rPr>
          <w:fldChar w:fldCharType="end"/>
        </w:r>
      </w:hyperlink>
    </w:p>
    <w:p w14:paraId="4C4E048D" w14:textId="79D747A9"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68" w:history="1">
        <w:r w:rsidR="00D72EF5" w:rsidRPr="00D72EF5">
          <w:rPr>
            <w:rStyle w:val="23"/>
            <w:rFonts w:eastAsiaTheme="minorHAnsi"/>
            <w:b w:val="0"/>
            <w:bCs/>
            <w:noProof/>
            <w:sz w:val="24"/>
            <w:szCs w:val="24"/>
            <w:lang w:eastAsia="en-US"/>
          </w:rPr>
          <w:t>2.3.1. Институциональная структура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_Toc185599168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48</w:t>
        </w:r>
        <w:r w:rsidR="00D72EF5" w:rsidRPr="00D72EF5">
          <w:rPr>
            <w:rStyle w:val="23"/>
            <w:rFonts w:eastAsiaTheme="minorHAnsi"/>
            <w:b w:val="0"/>
            <w:bCs/>
            <w:noProof/>
            <w:webHidden/>
            <w:sz w:val="24"/>
            <w:szCs w:val="24"/>
            <w:lang w:eastAsia="en-US"/>
          </w:rPr>
          <w:fldChar w:fldCharType="end"/>
        </w:r>
      </w:hyperlink>
    </w:p>
    <w:p w14:paraId="681185D6" w14:textId="3B749E16"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69" w:history="1">
        <w:r w:rsidR="00D72EF5" w:rsidRPr="00D72EF5">
          <w:rPr>
            <w:rStyle w:val="23"/>
            <w:rFonts w:eastAsiaTheme="minorHAnsi"/>
            <w:b w:val="0"/>
            <w:bCs/>
            <w:noProof/>
            <w:sz w:val="24"/>
            <w:szCs w:val="24"/>
            <w:lang w:eastAsia="en-US"/>
          </w:rPr>
          <w:t>2.3.2. </w:t>
        </w:r>
        <w:r w:rsidR="00D72EF5" w:rsidRPr="00D72EF5">
          <w:rPr>
            <w:rStyle w:val="23"/>
            <w:rFonts w:eastAsiaTheme="minorHAnsi"/>
            <w:b w:val="0"/>
            <w:bCs/>
            <w:noProof/>
            <w:sz w:val="24"/>
            <w:szCs w:val="24"/>
            <w:lang w:eastAsia="en-US"/>
          </w:rPr>
          <w:tab/>
          <w:t>Характеристика системы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_Toc185599169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48</w:t>
        </w:r>
        <w:r w:rsidR="00D72EF5" w:rsidRPr="00D72EF5">
          <w:rPr>
            <w:rStyle w:val="23"/>
            <w:rFonts w:eastAsiaTheme="minorHAnsi"/>
            <w:b w:val="0"/>
            <w:bCs/>
            <w:noProof/>
            <w:webHidden/>
            <w:sz w:val="24"/>
            <w:szCs w:val="24"/>
            <w:lang w:eastAsia="en-US"/>
          </w:rPr>
          <w:fldChar w:fldCharType="end"/>
        </w:r>
      </w:hyperlink>
    </w:p>
    <w:p w14:paraId="0348632C" w14:textId="7FA151D5"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70" w:history="1">
        <w:r w:rsidR="00D72EF5" w:rsidRPr="00D72EF5">
          <w:rPr>
            <w:rStyle w:val="23"/>
            <w:rFonts w:eastAsiaTheme="minorHAnsi"/>
            <w:b w:val="0"/>
            <w:bCs/>
            <w:noProof/>
            <w:sz w:val="24"/>
            <w:szCs w:val="24"/>
            <w:lang w:eastAsia="en-US"/>
          </w:rPr>
          <w:t>2.3.3. Балансы мощности коммунального ресурса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_Toc185599170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56</w:t>
        </w:r>
        <w:r w:rsidR="00D72EF5" w:rsidRPr="00D72EF5">
          <w:rPr>
            <w:rStyle w:val="23"/>
            <w:rFonts w:eastAsiaTheme="minorHAnsi"/>
            <w:b w:val="0"/>
            <w:bCs/>
            <w:noProof/>
            <w:webHidden/>
            <w:sz w:val="24"/>
            <w:szCs w:val="24"/>
            <w:lang w:eastAsia="en-US"/>
          </w:rPr>
          <w:fldChar w:fldCharType="end"/>
        </w:r>
      </w:hyperlink>
    </w:p>
    <w:p w14:paraId="0B114F34" w14:textId="5FEF1EC7"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71" w:history="1">
        <w:r w:rsidR="00D72EF5" w:rsidRPr="00D72EF5">
          <w:rPr>
            <w:rStyle w:val="23"/>
            <w:rFonts w:eastAsiaTheme="minorHAnsi"/>
            <w:b w:val="0"/>
            <w:bCs/>
            <w:noProof/>
            <w:sz w:val="24"/>
            <w:szCs w:val="24"/>
            <w:lang w:eastAsia="en-US"/>
          </w:rPr>
          <w:t>2.3.4. Доля поставки коммунального ресурса по приборам учета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_Toc185599171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57</w:t>
        </w:r>
        <w:r w:rsidR="00D72EF5" w:rsidRPr="00D72EF5">
          <w:rPr>
            <w:rStyle w:val="23"/>
            <w:rFonts w:eastAsiaTheme="minorHAnsi"/>
            <w:b w:val="0"/>
            <w:bCs/>
            <w:noProof/>
            <w:webHidden/>
            <w:sz w:val="24"/>
            <w:szCs w:val="24"/>
            <w:lang w:eastAsia="en-US"/>
          </w:rPr>
          <w:fldChar w:fldCharType="end"/>
        </w:r>
      </w:hyperlink>
    </w:p>
    <w:p w14:paraId="3218248F" w14:textId="0F325AAE"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72" w:history="1">
        <w:r w:rsidR="00D72EF5" w:rsidRPr="00D72EF5">
          <w:rPr>
            <w:rStyle w:val="23"/>
            <w:rFonts w:eastAsiaTheme="minorHAnsi"/>
            <w:b w:val="0"/>
            <w:bCs/>
            <w:noProof/>
            <w:sz w:val="24"/>
            <w:szCs w:val="24"/>
            <w:lang w:eastAsia="en-US"/>
          </w:rPr>
          <w:t>2.3.5. Зоны действия источников коммунальных ресурсов</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_Toc185599172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57</w:t>
        </w:r>
        <w:r w:rsidR="00D72EF5" w:rsidRPr="00D72EF5">
          <w:rPr>
            <w:rStyle w:val="23"/>
            <w:rFonts w:eastAsiaTheme="minorHAnsi"/>
            <w:b w:val="0"/>
            <w:bCs/>
            <w:noProof/>
            <w:webHidden/>
            <w:sz w:val="24"/>
            <w:szCs w:val="24"/>
            <w:lang w:eastAsia="en-US"/>
          </w:rPr>
          <w:fldChar w:fldCharType="end"/>
        </w:r>
      </w:hyperlink>
    </w:p>
    <w:p w14:paraId="633F41ED" w14:textId="7A3FCDBF"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73" w:history="1">
        <w:r w:rsidR="00D72EF5" w:rsidRPr="00D72EF5">
          <w:rPr>
            <w:rStyle w:val="23"/>
            <w:rFonts w:eastAsiaTheme="minorHAnsi"/>
            <w:b w:val="0"/>
            <w:bCs/>
            <w:noProof/>
            <w:sz w:val="24"/>
            <w:szCs w:val="24"/>
            <w:lang w:eastAsia="en-US"/>
          </w:rPr>
          <w:t>2.3.6. Резервы и дефициты по зонам действия источников коммунальных ресурсов</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_Toc185599173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58</w:t>
        </w:r>
        <w:r w:rsidR="00D72EF5" w:rsidRPr="00D72EF5">
          <w:rPr>
            <w:rStyle w:val="23"/>
            <w:rFonts w:eastAsiaTheme="minorHAnsi"/>
            <w:b w:val="0"/>
            <w:bCs/>
            <w:noProof/>
            <w:webHidden/>
            <w:sz w:val="24"/>
            <w:szCs w:val="24"/>
            <w:lang w:eastAsia="en-US"/>
          </w:rPr>
          <w:fldChar w:fldCharType="end"/>
        </w:r>
      </w:hyperlink>
    </w:p>
    <w:p w14:paraId="0CD116B3" w14:textId="2D0010A0"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74" w:history="1">
        <w:r w:rsidR="00D72EF5" w:rsidRPr="00D72EF5">
          <w:rPr>
            <w:rStyle w:val="23"/>
            <w:rFonts w:eastAsiaTheme="minorHAnsi"/>
            <w:b w:val="0"/>
            <w:bCs/>
            <w:noProof/>
            <w:sz w:val="24"/>
            <w:szCs w:val="24"/>
            <w:lang w:eastAsia="en-US"/>
          </w:rPr>
          <w:t>2.3.7. Надежность работы коммунальной системы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_Toc185599174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58</w:t>
        </w:r>
        <w:r w:rsidR="00D72EF5" w:rsidRPr="00D72EF5">
          <w:rPr>
            <w:rStyle w:val="23"/>
            <w:rFonts w:eastAsiaTheme="minorHAnsi"/>
            <w:b w:val="0"/>
            <w:bCs/>
            <w:noProof/>
            <w:webHidden/>
            <w:sz w:val="24"/>
            <w:szCs w:val="24"/>
            <w:lang w:eastAsia="en-US"/>
          </w:rPr>
          <w:fldChar w:fldCharType="end"/>
        </w:r>
      </w:hyperlink>
    </w:p>
    <w:p w14:paraId="4C609AE8" w14:textId="3E56DCB3"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75" w:history="1">
        <w:r w:rsidR="00D72EF5" w:rsidRPr="00D72EF5">
          <w:rPr>
            <w:rStyle w:val="23"/>
            <w:rFonts w:eastAsiaTheme="minorHAnsi"/>
            <w:b w:val="0"/>
            <w:bCs/>
            <w:noProof/>
            <w:sz w:val="24"/>
            <w:szCs w:val="24"/>
            <w:lang w:eastAsia="en-US"/>
          </w:rPr>
          <w:t>2.3.8. Качество поставляемого коммунального ресурса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_Toc185599175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58</w:t>
        </w:r>
        <w:r w:rsidR="00D72EF5" w:rsidRPr="00D72EF5">
          <w:rPr>
            <w:rStyle w:val="23"/>
            <w:rFonts w:eastAsiaTheme="minorHAnsi"/>
            <w:b w:val="0"/>
            <w:bCs/>
            <w:noProof/>
            <w:webHidden/>
            <w:sz w:val="24"/>
            <w:szCs w:val="24"/>
            <w:lang w:eastAsia="en-US"/>
          </w:rPr>
          <w:fldChar w:fldCharType="end"/>
        </w:r>
      </w:hyperlink>
    </w:p>
    <w:p w14:paraId="312393DE" w14:textId="1000EDE1"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76" w:history="1">
        <w:r w:rsidR="00D72EF5" w:rsidRPr="00D72EF5">
          <w:rPr>
            <w:rStyle w:val="23"/>
            <w:rFonts w:eastAsiaTheme="minorHAnsi"/>
            <w:b w:val="0"/>
            <w:bCs/>
            <w:noProof/>
            <w:sz w:val="24"/>
            <w:szCs w:val="24"/>
            <w:lang w:eastAsia="en-US"/>
          </w:rPr>
          <w:t>2.3.9. Воздействие на окружающую среду</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_Toc185599176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58</w:t>
        </w:r>
        <w:r w:rsidR="00D72EF5" w:rsidRPr="00D72EF5">
          <w:rPr>
            <w:rStyle w:val="23"/>
            <w:rFonts w:eastAsiaTheme="minorHAnsi"/>
            <w:b w:val="0"/>
            <w:bCs/>
            <w:noProof/>
            <w:webHidden/>
            <w:sz w:val="24"/>
            <w:szCs w:val="24"/>
            <w:lang w:eastAsia="en-US"/>
          </w:rPr>
          <w:fldChar w:fldCharType="end"/>
        </w:r>
      </w:hyperlink>
    </w:p>
    <w:p w14:paraId="3CEC8078" w14:textId="72AC3675"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77" w:history="1">
        <w:r w:rsidR="00D72EF5" w:rsidRPr="00D72EF5">
          <w:rPr>
            <w:rStyle w:val="23"/>
            <w:rFonts w:eastAsiaTheme="minorHAnsi"/>
            <w:b w:val="0"/>
            <w:bCs/>
            <w:noProof/>
            <w:sz w:val="24"/>
            <w:szCs w:val="24"/>
            <w:lang w:eastAsia="en-US"/>
          </w:rPr>
          <w:t>2.3.10. 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_Toc185599177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58</w:t>
        </w:r>
        <w:r w:rsidR="00D72EF5" w:rsidRPr="00D72EF5">
          <w:rPr>
            <w:rStyle w:val="23"/>
            <w:rFonts w:eastAsiaTheme="minorHAnsi"/>
            <w:b w:val="0"/>
            <w:bCs/>
            <w:noProof/>
            <w:webHidden/>
            <w:sz w:val="24"/>
            <w:szCs w:val="24"/>
            <w:lang w:eastAsia="en-US"/>
          </w:rPr>
          <w:fldChar w:fldCharType="end"/>
        </w:r>
      </w:hyperlink>
    </w:p>
    <w:p w14:paraId="580946BF" w14:textId="74B1BD6E"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78" w:history="1">
        <w:r w:rsidR="00D72EF5" w:rsidRPr="00D72EF5">
          <w:rPr>
            <w:rStyle w:val="23"/>
            <w:rFonts w:eastAsiaTheme="minorHAnsi"/>
            <w:b w:val="0"/>
            <w:bCs/>
            <w:noProof/>
            <w:sz w:val="24"/>
            <w:szCs w:val="24"/>
            <w:lang w:eastAsia="en-US"/>
          </w:rPr>
          <w:t>2.3.11. Технические и другие проблемы в коммунальных системах водоотведения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_Toc185599178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60</w:t>
        </w:r>
        <w:r w:rsidR="00D72EF5" w:rsidRPr="00D72EF5">
          <w:rPr>
            <w:rStyle w:val="23"/>
            <w:rFonts w:eastAsiaTheme="minorHAnsi"/>
            <w:b w:val="0"/>
            <w:bCs/>
            <w:noProof/>
            <w:webHidden/>
            <w:sz w:val="24"/>
            <w:szCs w:val="24"/>
            <w:lang w:eastAsia="en-US"/>
          </w:rPr>
          <w:fldChar w:fldCharType="end"/>
        </w:r>
      </w:hyperlink>
    </w:p>
    <w:p w14:paraId="76EBEE57" w14:textId="2D1FD26C"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79" w:history="1">
        <w:r w:rsidR="00D72EF5" w:rsidRPr="00D72EF5">
          <w:rPr>
            <w:rStyle w:val="23"/>
            <w:rFonts w:eastAsiaTheme="minorHAnsi"/>
            <w:b w:val="0"/>
            <w:bCs/>
            <w:noProof/>
            <w:sz w:val="24"/>
            <w:szCs w:val="24"/>
            <w:lang w:eastAsia="en-US"/>
          </w:rPr>
          <w:t>2.4. Краткий анализ существующего состояния системы электроснабжения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_Toc185599179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60</w:t>
        </w:r>
        <w:r w:rsidR="00D72EF5" w:rsidRPr="00D72EF5">
          <w:rPr>
            <w:rStyle w:val="23"/>
            <w:rFonts w:eastAsiaTheme="minorHAnsi"/>
            <w:b w:val="0"/>
            <w:bCs/>
            <w:noProof/>
            <w:webHidden/>
            <w:sz w:val="24"/>
            <w:szCs w:val="24"/>
            <w:lang w:eastAsia="en-US"/>
          </w:rPr>
          <w:fldChar w:fldCharType="end"/>
        </w:r>
      </w:hyperlink>
    </w:p>
    <w:p w14:paraId="54238175" w14:textId="5B4E9039"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80" w:history="1">
        <w:r w:rsidR="00D72EF5" w:rsidRPr="00D72EF5">
          <w:rPr>
            <w:rStyle w:val="23"/>
            <w:rFonts w:eastAsiaTheme="minorHAnsi"/>
            <w:b w:val="0"/>
            <w:bCs/>
            <w:noProof/>
            <w:sz w:val="24"/>
            <w:szCs w:val="24"/>
            <w:lang w:eastAsia="en-US"/>
          </w:rPr>
          <w:t>2.4.1. Институциональная структура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_Toc185599180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60</w:t>
        </w:r>
        <w:r w:rsidR="00D72EF5" w:rsidRPr="00D72EF5">
          <w:rPr>
            <w:rStyle w:val="23"/>
            <w:rFonts w:eastAsiaTheme="minorHAnsi"/>
            <w:b w:val="0"/>
            <w:bCs/>
            <w:noProof/>
            <w:webHidden/>
            <w:sz w:val="24"/>
            <w:szCs w:val="24"/>
            <w:lang w:eastAsia="en-US"/>
          </w:rPr>
          <w:fldChar w:fldCharType="end"/>
        </w:r>
      </w:hyperlink>
    </w:p>
    <w:p w14:paraId="712A3719" w14:textId="425072EA"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81" w:history="1">
        <w:r w:rsidR="00D72EF5" w:rsidRPr="00D72EF5">
          <w:rPr>
            <w:rStyle w:val="23"/>
            <w:rFonts w:eastAsiaTheme="minorHAnsi"/>
            <w:b w:val="0"/>
            <w:bCs/>
            <w:noProof/>
            <w:sz w:val="24"/>
            <w:szCs w:val="24"/>
            <w:lang w:eastAsia="en-US"/>
          </w:rPr>
          <w:t>2.4.2. Характеристика системы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_Toc185599181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60</w:t>
        </w:r>
        <w:r w:rsidR="00D72EF5" w:rsidRPr="00D72EF5">
          <w:rPr>
            <w:rStyle w:val="23"/>
            <w:rFonts w:eastAsiaTheme="minorHAnsi"/>
            <w:b w:val="0"/>
            <w:bCs/>
            <w:noProof/>
            <w:webHidden/>
            <w:sz w:val="24"/>
            <w:szCs w:val="24"/>
            <w:lang w:eastAsia="en-US"/>
          </w:rPr>
          <w:fldChar w:fldCharType="end"/>
        </w:r>
      </w:hyperlink>
    </w:p>
    <w:p w14:paraId="7B90B2DD" w14:textId="1DE3C0A4"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82" w:history="1">
        <w:r w:rsidR="00D72EF5" w:rsidRPr="00D72EF5">
          <w:rPr>
            <w:rStyle w:val="23"/>
            <w:rFonts w:eastAsiaTheme="minorHAnsi"/>
            <w:b w:val="0"/>
            <w:bCs/>
            <w:noProof/>
            <w:sz w:val="24"/>
            <w:szCs w:val="24"/>
            <w:lang w:eastAsia="en-US"/>
          </w:rPr>
          <w:t>2.4.3. Балансы мощности коммунального ресурса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_Toc185599182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62</w:t>
        </w:r>
        <w:r w:rsidR="00D72EF5" w:rsidRPr="00D72EF5">
          <w:rPr>
            <w:rStyle w:val="23"/>
            <w:rFonts w:eastAsiaTheme="minorHAnsi"/>
            <w:b w:val="0"/>
            <w:bCs/>
            <w:noProof/>
            <w:webHidden/>
            <w:sz w:val="24"/>
            <w:szCs w:val="24"/>
            <w:lang w:eastAsia="en-US"/>
          </w:rPr>
          <w:fldChar w:fldCharType="end"/>
        </w:r>
      </w:hyperlink>
    </w:p>
    <w:p w14:paraId="792AC0FE" w14:textId="5F9B1464"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83" w:history="1">
        <w:r w:rsidR="00D72EF5" w:rsidRPr="00D72EF5">
          <w:rPr>
            <w:rStyle w:val="23"/>
            <w:rFonts w:eastAsiaTheme="minorHAnsi"/>
            <w:b w:val="0"/>
            <w:bCs/>
            <w:noProof/>
            <w:sz w:val="24"/>
            <w:szCs w:val="24"/>
            <w:lang w:eastAsia="en-US"/>
          </w:rPr>
          <w:t>2.4.4. Доля поставки коммунального ресурса по приборам учета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_Toc185599183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63</w:t>
        </w:r>
        <w:r w:rsidR="00D72EF5" w:rsidRPr="00D72EF5">
          <w:rPr>
            <w:rStyle w:val="23"/>
            <w:rFonts w:eastAsiaTheme="minorHAnsi"/>
            <w:b w:val="0"/>
            <w:bCs/>
            <w:noProof/>
            <w:webHidden/>
            <w:sz w:val="24"/>
            <w:szCs w:val="24"/>
            <w:lang w:eastAsia="en-US"/>
          </w:rPr>
          <w:fldChar w:fldCharType="end"/>
        </w:r>
      </w:hyperlink>
    </w:p>
    <w:p w14:paraId="783AC216" w14:textId="120D2331"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84" w:history="1">
        <w:r w:rsidR="00D72EF5" w:rsidRPr="00D72EF5">
          <w:rPr>
            <w:rStyle w:val="23"/>
            <w:rFonts w:eastAsiaTheme="minorHAnsi"/>
            <w:b w:val="0"/>
            <w:bCs/>
            <w:noProof/>
            <w:sz w:val="24"/>
            <w:szCs w:val="24"/>
            <w:lang w:eastAsia="en-US"/>
          </w:rPr>
          <w:t>2.4.5. Зоны действия источников коммунальных ресурсов</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_Toc185599184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63</w:t>
        </w:r>
        <w:r w:rsidR="00D72EF5" w:rsidRPr="00D72EF5">
          <w:rPr>
            <w:rStyle w:val="23"/>
            <w:rFonts w:eastAsiaTheme="minorHAnsi"/>
            <w:b w:val="0"/>
            <w:bCs/>
            <w:noProof/>
            <w:webHidden/>
            <w:sz w:val="24"/>
            <w:szCs w:val="24"/>
            <w:lang w:eastAsia="en-US"/>
          </w:rPr>
          <w:fldChar w:fldCharType="end"/>
        </w:r>
      </w:hyperlink>
    </w:p>
    <w:p w14:paraId="0134C2E7" w14:textId="66DE32D3"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85" w:history="1">
        <w:r w:rsidR="00D72EF5" w:rsidRPr="00D72EF5">
          <w:rPr>
            <w:rStyle w:val="23"/>
            <w:rFonts w:eastAsiaTheme="minorHAnsi"/>
            <w:b w:val="0"/>
            <w:bCs/>
            <w:noProof/>
            <w:sz w:val="24"/>
            <w:szCs w:val="24"/>
            <w:lang w:eastAsia="en-US"/>
          </w:rPr>
          <w:t>2.4.6. Резервы и дефициты по зонам действия источников  коммунальных ресурсов</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_Toc185599185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63</w:t>
        </w:r>
        <w:r w:rsidR="00D72EF5" w:rsidRPr="00D72EF5">
          <w:rPr>
            <w:rStyle w:val="23"/>
            <w:rFonts w:eastAsiaTheme="minorHAnsi"/>
            <w:b w:val="0"/>
            <w:bCs/>
            <w:noProof/>
            <w:webHidden/>
            <w:sz w:val="24"/>
            <w:szCs w:val="24"/>
            <w:lang w:eastAsia="en-US"/>
          </w:rPr>
          <w:fldChar w:fldCharType="end"/>
        </w:r>
      </w:hyperlink>
    </w:p>
    <w:p w14:paraId="6025C399" w14:textId="35F459B7"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86" w:history="1">
        <w:r w:rsidR="00D72EF5" w:rsidRPr="00D72EF5">
          <w:rPr>
            <w:rStyle w:val="23"/>
            <w:rFonts w:eastAsiaTheme="minorHAnsi"/>
            <w:b w:val="0"/>
            <w:bCs/>
            <w:noProof/>
            <w:sz w:val="24"/>
            <w:szCs w:val="24"/>
            <w:lang w:eastAsia="en-US"/>
          </w:rPr>
          <w:t>2.4.7. Надежность работы коммунальной системы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_Toc185599186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63</w:t>
        </w:r>
        <w:r w:rsidR="00D72EF5" w:rsidRPr="00D72EF5">
          <w:rPr>
            <w:rStyle w:val="23"/>
            <w:rFonts w:eastAsiaTheme="minorHAnsi"/>
            <w:b w:val="0"/>
            <w:bCs/>
            <w:noProof/>
            <w:webHidden/>
            <w:sz w:val="24"/>
            <w:szCs w:val="24"/>
            <w:lang w:eastAsia="en-US"/>
          </w:rPr>
          <w:fldChar w:fldCharType="end"/>
        </w:r>
      </w:hyperlink>
    </w:p>
    <w:p w14:paraId="23CDC0D1" w14:textId="1CCFE8E9"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87" w:history="1">
        <w:r w:rsidR="00D72EF5" w:rsidRPr="00D72EF5">
          <w:rPr>
            <w:rStyle w:val="23"/>
            <w:rFonts w:eastAsiaTheme="minorHAnsi"/>
            <w:b w:val="0"/>
            <w:bCs/>
            <w:noProof/>
            <w:sz w:val="24"/>
            <w:szCs w:val="24"/>
            <w:lang w:eastAsia="en-US"/>
          </w:rPr>
          <w:t>2.4.8. Качество поставляемого коммунального ресурса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_Toc185599187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63</w:t>
        </w:r>
        <w:r w:rsidR="00D72EF5" w:rsidRPr="00D72EF5">
          <w:rPr>
            <w:rStyle w:val="23"/>
            <w:rFonts w:eastAsiaTheme="minorHAnsi"/>
            <w:b w:val="0"/>
            <w:bCs/>
            <w:noProof/>
            <w:webHidden/>
            <w:sz w:val="24"/>
            <w:szCs w:val="24"/>
            <w:lang w:eastAsia="en-US"/>
          </w:rPr>
          <w:fldChar w:fldCharType="end"/>
        </w:r>
      </w:hyperlink>
    </w:p>
    <w:p w14:paraId="276AD703" w14:textId="4661D660"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88" w:history="1">
        <w:r w:rsidR="00D72EF5" w:rsidRPr="00D72EF5">
          <w:rPr>
            <w:rStyle w:val="23"/>
            <w:rFonts w:eastAsiaTheme="minorHAnsi"/>
            <w:b w:val="0"/>
            <w:bCs/>
            <w:noProof/>
            <w:sz w:val="24"/>
            <w:szCs w:val="24"/>
            <w:lang w:eastAsia="en-US"/>
          </w:rPr>
          <w:t>2.4.9. Воздействие на окружающую среду</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_Toc185599188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64</w:t>
        </w:r>
        <w:r w:rsidR="00D72EF5" w:rsidRPr="00D72EF5">
          <w:rPr>
            <w:rStyle w:val="23"/>
            <w:rFonts w:eastAsiaTheme="minorHAnsi"/>
            <w:b w:val="0"/>
            <w:bCs/>
            <w:noProof/>
            <w:webHidden/>
            <w:sz w:val="24"/>
            <w:szCs w:val="24"/>
            <w:lang w:eastAsia="en-US"/>
          </w:rPr>
          <w:fldChar w:fldCharType="end"/>
        </w:r>
      </w:hyperlink>
    </w:p>
    <w:p w14:paraId="48C753B3" w14:textId="289B7AF2"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89" w:history="1">
        <w:r w:rsidR="00D72EF5" w:rsidRPr="00D72EF5">
          <w:rPr>
            <w:rStyle w:val="23"/>
            <w:rFonts w:eastAsiaTheme="minorHAnsi"/>
            <w:b w:val="0"/>
            <w:bCs/>
            <w:noProof/>
            <w:sz w:val="24"/>
            <w:szCs w:val="24"/>
            <w:lang w:eastAsia="en-US"/>
          </w:rPr>
          <w:t>2.4.10. 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_Toc185599189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65</w:t>
        </w:r>
        <w:r w:rsidR="00D72EF5" w:rsidRPr="00D72EF5">
          <w:rPr>
            <w:rStyle w:val="23"/>
            <w:rFonts w:eastAsiaTheme="minorHAnsi"/>
            <w:b w:val="0"/>
            <w:bCs/>
            <w:noProof/>
            <w:webHidden/>
            <w:sz w:val="24"/>
            <w:szCs w:val="24"/>
            <w:lang w:eastAsia="en-US"/>
          </w:rPr>
          <w:fldChar w:fldCharType="end"/>
        </w:r>
      </w:hyperlink>
    </w:p>
    <w:p w14:paraId="21E2CA0E" w14:textId="73D67A6D"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90" w:history="1">
        <w:r w:rsidR="00D72EF5" w:rsidRPr="00D72EF5">
          <w:rPr>
            <w:rStyle w:val="23"/>
            <w:rFonts w:eastAsiaTheme="minorHAnsi"/>
            <w:b w:val="0"/>
            <w:bCs/>
            <w:noProof/>
            <w:sz w:val="24"/>
            <w:szCs w:val="24"/>
            <w:lang w:eastAsia="en-US"/>
          </w:rPr>
          <w:t>2.4.11. Технические и другие проблемы в коммунальной системе электроснабжения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_Toc185599190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66</w:t>
        </w:r>
        <w:r w:rsidR="00D72EF5" w:rsidRPr="00D72EF5">
          <w:rPr>
            <w:rStyle w:val="23"/>
            <w:rFonts w:eastAsiaTheme="minorHAnsi"/>
            <w:b w:val="0"/>
            <w:bCs/>
            <w:noProof/>
            <w:webHidden/>
            <w:sz w:val="24"/>
            <w:szCs w:val="24"/>
            <w:lang w:eastAsia="en-US"/>
          </w:rPr>
          <w:fldChar w:fldCharType="end"/>
        </w:r>
      </w:hyperlink>
    </w:p>
    <w:p w14:paraId="146E2E44" w14:textId="1E7C5128"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91" w:history="1">
        <w:r w:rsidR="00D72EF5" w:rsidRPr="00D72EF5">
          <w:rPr>
            <w:rStyle w:val="23"/>
            <w:rFonts w:eastAsiaTheme="minorHAnsi"/>
            <w:b w:val="0"/>
            <w:bCs/>
            <w:noProof/>
            <w:sz w:val="24"/>
            <w:szCs w:val="24"/>
            <w:lang w:eastAsia="en-US"/>
          </w:rPr>
          <w:t>2.5. Краткий анализ существующего состояния системы газоснабжения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_Toc185599191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67</w:t>
        </w:r>
        <w:r w:rsidR="00D72EF5" w:rsidRPr="00D72EF5">
          <w:rPr>
            <w:rStyle w:val="23"/>
            <w:rFonts w:eastAsiaTheme="minorHAnsi"/>
            <w:b w:val="0"/>
            <w:bCs/>
            <w:noProof/>
            <w:webHidden/>
            <w:sz w:val="24"/>
            <w:szCs w:val="24"/>
            <w:lang w:eastAsia="en-US"/>
          </w:rPr>
          <w:fldChar w:fldCharType="end"/>
        </w:r>
      </w:hyperlink>
    </w:p>
    <w:p w14:paraId="61F19C80" w14:textId="5FD168B2"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92" w:history="1">
        <w:r w:rsidR="00D72EF5" w:rsidRPr="00D72EF5">
          <w:rPr>
            <w:rStyle w:val="23"/>
            <w:rFonts w:eastAsiaTheme="minorHAnsi"/>
            <w:b w:val="0"/>
            <w:bCs/>
            <w:noProof/>
            <w:sz w:val="24"/>
            <w:szCs w:val="24"/>
            <w:lang w:eastAsia="en-US"/>
          </w:rPr>
          <w:t>2.5.1. Институциональная структура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_Toc185599192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67</w:t>
        </w:r>
        <w:r w:rsidR="00D72EF5" w:rsidRPr="00D72EF5">
          <w:rPr>
            <w:rStyle w:val="23"/>
            <w:rFonts w:eastAsiaTheme="minorHAnsi"/>
            <w:b w:val="0"/>
            <w:bCs/>
            <w:noProof/>
            <w:webHidden/>
            <w:sz w:val="24"/>
            <w:szCs w:val="24"/>
            <w:lang w:eastAsia="en-US"/>
          </w:rPr>
          <w:fldChar w:fldCharType="end"/>
        </w:r>
      </w:hyperlink>
    </w:p>
    <w:p w14:paraId="0D0DC461" w14:textId="46473D5E"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93" w:history="1">
        <w:r w:rsidR="00D72EF5" w:rsidRPr="00D72EF5">
          <w:rPr>
            <w:rStyle w:val="23"/>
            <w:rFonts w:eastAsiaTheme="minorHAnsi"/>
            <w:b w:val="0"/>
            <w:bCs/>
            <w:noProof/>
            <w:sz w:val="24"/>
            <w:szCs w:val="24"/>
            <w:lang w:eastAsia="en-US"/>
          </w:rPr>
          <w:t>2.5.2. </w:t>
        </w:r>
        <w:r w:rsidR="00D72EF5" w:rsidRPr="00D72EF5">
          <w:rPr>
            <w:rStyle w:val="23"/>
            <w:rFonts w:eastAsiaTheme="minorHAnsi"/>
            <w:b w:val="0"/>
            <w:bCs/>
            <w:noProof/>
            <w:sz w:val="24"/>
            <w:szCs w:val="24"/>
            <w:lang w:eastAsia="en-US"/>
          </w:rPr>
          <w:tab/>
          <w:t>Характеристика системы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_Toc185599193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68</w:t>
        </w:r>
        <w:r w:rsidR="00D72EF5" w:rsidRPr="00D72EF5">
          <w:rPr>
            <w:rStyle w:val="23"/>
            <w:rFonts w:eastAsiaTheme="minorHAnsi"/>
            <w:b w:val="0"/>
            <w:bCs/>
            <w:noProof/>
            <w:webHidden/>
            <w:sz w:val="24"/>
            <w:szCs w:val="24"/>
            <w:lang w:eastAsia="en-US"/>
          </w:rPr>
          <w:fldChar w:fldCharType="end"/>
        </w:r>
      </w:hyperlink>
    </w:p>
    <w:p w14:paraId="6433639A" w14:textId="3D02ECDC"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94" w:history="1">
        <w:r w:rsidR="00D72EF5" w:rsidRPr="00D72EF5">
          <w:rPr>
            <w:rStyle w:val="23"/>
            <w:rFonts w:eastAsiaTheme="minorHAnsi"/>
            <w:b w:val="0"/>
            <w:bCs/>
            <w:noProof/>
            <w:sz w:val="24"/>
            <w:szCs w:val="24"/>
            <w:lang w:eastAsia="en-US"/>
          </w:rPr>
          <w:t>2.5.3. Балансы мощности коммунального ресурса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_Toc185599194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69</w:t>
        </w:r>
        <w:r w:rsidR="00D72EF5" w:rsidRPr="00D72EF5">
          <w:rPr>
            <w:rStyle w:val="23"/>
            <w:rFonts w:eastAsiaTheme="minorHAnsi"/>
            <w:b w:val="0"/>
            <w:bCs/>
            <w:noProof/>
            <w:webHidden/>
            <w:sz w:val="24"/>
            <w:szCs w:val="24"/>
            <w:lang w:eastAsia="en-US"/>
          </w:rPr>
          <w:fldChar w:fldCharType="end"/>
        </w:r>
      </w:hyperlink>
    </w:p>
    <w:p w14:paraId="2280E4C9" w14:textId="67ECAB15"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95" w:history="1">
        <w:r w:rsidR="00D72EF5" w:rsidRPr="00D72EF5">
          <w:rPr>
            <w:rStyle w:val="23"/>
            <w:rFonts w:eastAsiaTheme="minorHAnsi"/>
            <w:b w:val="0"/>
            <w:bCs/>
            <w:noProof/>
            <w:sz w:val="24"/>
            <w:szCs w:val="24"/>
            <w:lang w:eastAsia="en-US"/>
          </w:rPr>
          <w:t>2.5.4. Доля поставки коммунального ресурса по приборам учета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_Toc185599195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70</w:t>
        </w:r>
        <w:r w:rsidR="00D72EF5" w:rsidRPr="00D72EF5">
          <w:rPr>
            <w:rStyle w:val="23"/>
            <w:rFonts w:eastAsiaTheme="minorHAnsi"/>
            <w:b w:val="0"/>
            <w:bCs/>
            <w:noProof/>
            <w:webHidden/>
            <w:sz w:val="24"/>
            <w:szCs w:val="24"/>
            <w:lang w:eastAsia="en-US"/>
          </w:rPr>
          <w:fldChar w:fldCharType="end"/>
        </w:r>
      </w:hyperlink>
    </w:p>
    <w:p w14:paraId="45D5C4B1" w14:textId="3CCA7A5D"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96" w:history="1">
        <w:r w:rsidR="00D72EF5" w:rsidRPr="00D72EF5">
          <w:rPr>
            <w:rStyle w:val="23"/>
            <w:rFonts w:eastAsiaTheme="minorHAnsi"/>
            <w:b w:val="0"/>
            <w:bCs/>
            <w:noProof/>
            <w:sz w:val="24"/>
            <w:szCs w:val="24"/>
            <w:lang w:eastAsia="en-US"/>
          </w:rPr>
          <w:t>2.5.5. Зоны действия источников коммунальных ресурсов</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_Toc185599196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70</w:t>
        </w:r>
        <w:r w:rsidR="00D72EF5" w:rsidRPr="00D72EF5">
          <w:rPr>
            <w:rStyle w:val="23"/>
            <w:rFonts w:eastAsiaTheme="minorHAnsi"/>
            <w:b w:val="0"/>
            <w:bCs/>
            <w:noProof/>
            <w:webHidden/>
            <w:sz w:val="24"/>
            <w:szCs w:val="24"/>
            <w:lang w:eastAsia="en-US"/>
          </w:rPr>
          <w:fldChar w:fldCharType="end"/>
        </w:r>
      </w:hyperlink>
    </w:p>
    <w:p w14:paraId="34E793B1" w14:textId="292F2CE7"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97" w:history="1">
        <w:r w:rsidR="00D72EF5" w:rsidRPr="00D72EF5">
          <w:rPr>
            <w:rStyle w:val="23"/>
            <w:rFonts w:eastAsiaTheme="minorHAnsi"/>
            <w:b w:val="0"/>
            <w:bCs/>
            <w:noProof/>
            <w:sz w:val="24"/>
            <w:szCs w:val="24"/>
            <w:lang w:eastAsia="en-US"/>
          </w:rPr>
          <w:t>2.5.6. Резервы и дефициты по зонам действия источников коммунальных ресурсов</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_Toc185599197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70</w:t>
        </w:r>
        <w:r w:rsidR="00D72EF5" w:rsidRPr="00D72EF5">
          <w:rPr>
            <w:rStyle w:val="23"/>
            <w:rFonts w:eastAsiaTheme="minorHAnsi"/>
            <w:b w:val="0"/>
            <w:bCs/>
            <w:noProof/>
            <w:webHidden/>
            <w:sz w:val="24"/>
            <w:szCs w:val="24"/>
            <w:lang w:eastAsia="en-US"/>
          </w:rPr>
          <w:fldChar w:fldCharType="end"/>
        </w:r>
      </w:hyperlink>
    </w:p>
    <w:p w14:paraId="3319BB87" w14:textId="04BFE957"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98" w:history="1">
        <w:r w:rsidR="00D72EF5" w:rsidRPr="00D72EF5">
          <w:rPr>
            <w:rStyle w:val="23"/>
            <w:rFonts w:eastAsiaTheme="minorHAnsi"/>
            <w:b w:val="0"/>
            <w:bCs/>
            <w:noProof/>
            <w:sz w:val="24"/>
            <w:szCs w:val="24"/>
            <w:lang w:eastAsia="en-US"/>
          </w:rPr>
          <w:t>2.5.7. Надежность работы коммунальной системы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_Toc185599198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70</w:t>
        </w:r>
        <w:r w:rsidR="00D72EF5" w:rsidRPr="00D72EF5">
          <w:rPr>
            <w:rStyle w:val="23"/>
            <w:rFonts w:eastAsiaTheme="minorHAnsi"/>
            <w:b w:val="0"/>
            <w:bCs/>
            <w:noProof/>
            <w:webHidden/>
            <w:sz w:val="24"/>
            <w:szCs w:val="24"/>
            <w:lang w:eastAsia="en-US"/>
          </w:rPr>
          <w:fldChar w:fldCharType="end"/>
        </w:r>
      </w:hyperlink>
    </w:p>
    <w:p w14:paraId="7D3BF5CB" w14:textId="08F3713B"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199" w:history="1">
        <w:r w:rsidR="00D72EF5" w:rsidRPr="00D72EF5">
          <w:rPr>
            <w:rStyle w:val="23"/>
            <w:rFonts w:eastAsiaTheme="minorHAnsi"/>
            <w:b w:val="0"/>
            <w:bCs/>
            <w:noProof/>
            <w:sz w:val="24"/>
            <w:szCs w:val="24"/>
            <w:lang w:eastAsia="en-US"/>
          </w:rPr>
          <w:t>2.5.8. Качество поставляемого коммунального ресурса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_Toc185599199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71</w:t>
        </w:r>
        <w:r w:rsidR="00D72EF5" w:rsidRPr="00D72EF5">
          <w:rPr>
            <w:rStyle w:val="23"/>
            <w:rFonts w:eastAsiaTheme="minorHAnsi"/>
            <w:b w:val="0"/>
            <w:bCs/>
            <w:noProof/>
            <w:webHidden/>
            <w:sz w:val="24"/>
            <w:szCs w:val="24"/>
            <w:lang w:eastAsia="en-US"/>
          </w:rPr>
          <w:fldChar w:fldCharType="end"/>
        </w:r>
      </w:hyperlink>
    </w:p>
    <w:p w14:paraId="00515F17" w14:textId="370F404C"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00" w:history="1">
        <w:r w:rsidR="00D72EF5" w:rsidRPr="00D72EF5">
          <w:rPr>
            <w:rStyle w:val="23"/>
            <w:rFonts w:eastAsiaTheme="minorHAnsi"/>
            <w:b w:val="0"/>
            <w:bCs/>
            <w:noProof/>
            <w:sz w:val="24"/>
            <w:szCs w:val="24"/>
            <w:lang w:eastAsia="en-US"/>
          </w:rPr>
          <w:t>2.5.9. Воздействие на окружающую среду</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_Toc185599200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71</w:t>
        </w:r>
        <w:r w:rsidR="00D72EF5" w:rsidRPr="00D72EF5">
          <w:rPr>
            <w:rStyle w:val="23"/>
            <w:rFonts w:eastAsiaTheme="minorHAnsi"/>
            <w:b w:val="0"/>
            <w:bCs/>
            <w:noProof/>
            <w:webHidden/>
            <w:sz w:val="24"/>
            <w:szCs w:val="24"/>
            <w:lang w:eastAsia="en-US"/>
          </w:rPr>
          <w:fldChar w:fldCharType="end"/>
        </w:r>
      </w:hyperlink>
    </w:p>
    <w:p w14:paraId="4CB9B006" w14:textId="486FFF3E"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01" w:history="1">
        <w:r w:rsidR="00D72EF5" w:rsidRPr="00D72EF5">
          <w:rPr>
            <w:rStyle w:val="23"/>
            <w:rFonts w:eastAsiaTheme="minorHAnsi"/>
            <w:b w:val="0"/>
            <w:bCs/>
            <w:noProof/>
            <w:sz w:val="24"/>
            <w:szCs w:val="24"/>
            <w:lang w:eastAsia="en-US"/>
          </w:rPr>
          <w:t>2.5.10. 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_Toc185599201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71</w:t>
        </w:r>
        <w:r w:rsidR="00D72EF5" w:rsidRPr="00D72EF5">
          <w:rPr>
            <w:rStyle w:val="23"/>
            <w:rFonts w:eastAsiaTheme="minorHAnsi"/>
            <w:b w:val="0"/>
            <w:bCs/>
            <w:noProof/>
            <w:webHidden/>
            <w:sz w:val="24"/>
            <w:szCs w:val="24"/>
            <w:lang w:eastAsia="en-US"/>
          </w:rPr>
          <w:fldChar w:fldCharType="end"/>
        </w:r>
      </w:hyperlink>
    </w:p>
    <w:p w14:paraId="0AA2B8A4" w14:textId="0D5F3910"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02" w:history="1">
        <w:r w:rsidR="00D72EF5" w:rsidRPr="00D72EF5">
          <w:rPr>
            <w:rStyle w:val="23"/>
            <w:rFonts w:eastAsiaTheme="minorHAnsi"/>
            <w:b w:val="0"/>
            <w:bCs/>
            <w:noProof/>
            <w:sz w:val="24"/>
            <w:szCs w:val="24"/>
            <w:lang w:eastAsia="en-US"/>
          </w:rPr>
          <w:t>2.5.11. Технические и другие проблемы в коммунальной системе газоснабжения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_Toc185599202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73</w:t>
        </w:r>
        <w:r w:rsidR="00D72EF5" w:rsidRPr="00D72EF5">
          <w:rPr>
            <w:rStyle w:val="23"/>
            <w:rFonts w:eastAsiaTheme="minorHAnsi"/>
            <w:b w:val="0"/>
            <w:bCs/>
            <w:noProof/>
            <w:webHidden/>
            <w:sz w:val="24"/>
            <w:szCs w:val="24"/>
            <w:lang w:eastAsia="en-US"/>
          </w:rPr>
          <w:fldChar w:fldCharType="end"/>
        </w:r>
      </w:hyperlink>
    </w:p>
    <w:p w14:paraId="1F922101" w14:textId="006AC6D6"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03" w:history="1">
        <w:r w:rsidR="00D72EF5" w:rsidRPr="00D72EF5">
          <w:rPr>
            <w:rStyle w:val="23"/>
            <w:rFonts w:eastAsiaTheme="minorHAnsi"/>
            <w:b w:val="0"/>
            <w:bCs/>
            <w:noProof/>
            <w:sz w:val="24"/>
            <w:szCs w:val="24"/>
            <w:lang w:eastAsia="en-US"/>
          </w:rPr>
          <w:t>2.6. Краткий анализ существующего состояния системы сбора  и утилизации ТКО</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_Toc185599203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74</w:t>
        </w:r>
        <w:r w:rsidR="00D72EF5" w:rsidRPr="00D72EF5">
          <w:rPr>
            <w:rStyle w:val="23"/>
            <w:rFonts w:eastAsiaTheme="minorHAnsi"/>
            <w:b w:val="0"/>
            <w:bCs/>
            <w:noProof/>
            <w:webHidden/>
            <w:sz w:val="24"/>
            <w:szCs w:val="24"/>
            <w:lang w:eastAsia="en-US"/>
          </w:rPr>
          <w:fldChar w:fldCharType="end"/>
        </w:r>
      </w:hyperlink>
    </w:p>
    <w:p w14:paraId="4408EA65" w14:textId="00D10613"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04" w:history="1">
        <w:r w:rsidR="00D72EF5" w:rsidRPr="00D72EF5">
          <w:rPr>
            <w:rStyle w:val="23"/>
            <w:rFonts w:eastAsiaTheme="minorHAnsi"/>
            <w:b w:val="0"/>
            <w:bCs/>
            <w:noProof/>
            <w:sz w:val="24"/>
            <w:szCs w:val="24"/>
            <w:lang w:eastAsia="en-US"/>
          </w:rPr>
          <w:t>2.6.1. Институциональная структура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_Toc185599204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74</w:t>
        </w:r>
        <w:r w:rsidR="00D72EF5" w:rsidRPr="00D72EF5">
          <w:rPr>
            <w:rStyle w:val="23"/>
            <w:rFonts w:eastAsiaTheme="minorHAnsi"/>
            <w:b w:val="0"/>
            <w:bCs/>
            <w:noProof/>
            <w:webHidden/>
            <w:sz w:val="24"/>
            <w:szCs w:val="24"/>
            <w:lang w:eastAsia="en-US"/>
          </w:rPr>
          <w:fldChar w:fldCharType="end"/>
        </w:r>
      </w:hyperlink>
    </w:p>
    <w:p w14:paraId="25150606" w14:textId="2CF9C9A7"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05" w:history="1">
        <w:r w:rsidR="00D72EF5" w:rsidRPr="00D72EF5">
          <w:rPr>
            <w:rStyle w:val="23"/>
            <w:rFonts w:eastAsiaTheme="minorHAnsi"/>
            <w:b w:val="0"/>
            <w:bCs/>
            <w:noProof/>
            <w:sz w:val="24"/>
            <w:szCs w:val="24"/>
            <w:lang w:eastAsia="en-US"/>
          </w:rPr>
          <w:t>2.6.2. Характеристика системы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_Toc185599205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74</w:t>
        </w:r>
        <w:r w:rsidR="00D72EF5" w:rsidRPr="00D72EF5">
          <w:rPr>
            <w:rStyle w:val="23"/>
            <w:rFonts w:eastAsiaTheme="minorHAnsi"/>
            <w:b w:val="0"/>
            <w:bCs/>
            <w:noProof/>
            <w:webHidden/>
            <w:sz w:val="24"/>
            <w:szCs w:val="24"/>
            <w:lang w:eastAsia="en-US"/>
          </w:rPr>
          <w:fldChar w:fldCharType="end"/>
        </w:r>
      </w:hyperlink>
    </w:p>
    <w:p w14:paraId="3294EC26" w14:textId="4408E78B"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06" w:history="1">
        <w:r w:rsidR="00D72EF5" w:rsidRPr="00D72EF5">
          <w:rPr>
            <w:rStyle w:val="23"/>
            <w:rFonts w:eastAsiaTheme="minorHAnsi"/>
            <w:b w:val="0"/>
            <w:bCs/>
            <w:noProof/>
            <w:sz w:val="24"/>
            <w:szCs w:val="24"/>
            <w:lang w:eastAsia="en-US"/>
          </w:rPr>
          <w:t>2.6.3. Балансы мощности коммунального ресурса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_Toc185599206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82</w:t>
        </w:r>
        <w:r w:rsidR="00D72EF5" w:rsidRPr="00D72EF5">
          <w:rPr>
            <w:rStyle w:val="23"/>
            <w:rFonts w:eastAsiaTheme="minorHAnsi"/>
            <w:b w:val="0"/>
            <w:bCs/>
            <w:noProof/>
            <w:webHidden/>
            <w:sz w:val="24"/>
            <w:szCs w:val="24"/>
            <w:lang w:eastAsia="en-US"/>
          </w:rPr>
          <w:fldChar w:fldCharType="end"/>
        </w:r>
      </w:hyperlink>
    </w:p>
    <w:p w14:paraId="16342AB9" w14:textId="4A4565D9"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07" w:history="1">
        <w:r w:rsidR="00D72EF5" w:rsidRPr="00D72EF5">
          <w:rPr>
            <w:rStyle w:val="23"/>
            <w:rFonts w:eastAsiaTheme="minorHAnsi"/>
            <w:b w:val="0"/>
            <w:bCs/>
            <w:noProof/>
            <w:sz w:val="24"/>
            <w:szCs w:val="24"/>
            <w:lang w:eastAsia="en-US"/>
          </w:rPr>
          <w:t>2.6.4. Доля поставки коммунального ресурса по приборам учета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_Toc185599207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82</w:t>
        </w:r>
        <w:r w:rsidR="00D72EF5" w:rsidRPr="00D72EF5">
          <w:rPr>
            <w:rStyle w:val="23"/>
            <w:rFonts w:eastAsiaTheme="minorHAnsi"/>
            <w:b w:val="0"/>
            <w:bCs/>
            <w:noProof/>
            <w:webHidden/>
            <w:sz w:val="24"/>
            <w:szCs w:val="24"/>
            <w:lang w:eastAsia="en-US"/>
          </w:rPr>
          <w:fldChar w:fldCharType="end"/>
        </w:r>
      </w:hyperlink>
    </w:p>
    <w:p w14:paraId="6A57C888" w14:textId="1EBCBE7C"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08" w:history="1">
        <w:r w:rsidR="00D72EF5" w:rsidRPr="00D72EF5">
          <w:rPr>
            <w:rStyle w:val="23"/>
            <w:rFonts w:eastAsiaTheme="minorHAnsi"/>
            <w:b w:val="0"/>
            <w:bCs/>
            <w:noProof/>
            <w:sz w:val="24"/>
            <w:szCs w:val="24"/>
            <w:lang w:eastAsia="en-US"/>
          </w:rPr>
          <w:t>2.6.5. Зоны действия источников коммунальных ресурсов</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_Toc185599208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82</w:t>
        </w:r>
        <w:r w:rsidR="00D72EF5" w:rsidRPr="00D72EF5">
          <w:rPr>
            <w:rStyle w:val="23"/>
            <w:rFonts w:eastAsiaTheme="minorHAnsi"/>
            <w:b w:val="0"/>
            <w:bCs/>
            <w:noProof/>
            <w:webHidden/>
            <w:sz w:val="24"/>
            <w:szCs w:val="24"/>
            <w:lang w:eastAsia="en-US"/>
          </w:rPr>
          <w:fldChar w:fldCharType="end"/>
        </w:r>
      </w:hyperlink>
    </w:p>
    <w:p w14:paraId="44B4F4A1" w14:textId="594B9DD4"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09" w:history="1">
        <w:r w:rsidR="00D72EF5" w:rsidRPr="00D72EF5">
          <w:rPr>
            <w:rStyle w:val="23"/>
            <w:rFonts w:eastAsiaTheme="minorHAnsi"/>
            <w:b w:val="0"/>
            <w:bCs/>
            <w:noProof/>
            <w:sz w:val="24"/>
            <w:szCs w:val="24"/>
            <w:lang w:eastAsia="en-US"/>
          </w:rPr>
          <w:t>2.6.6. Резервы и дефициты по зонам действия источников  коммунальных ресурсов</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_Toc185599209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82</w:t>
        </w:r>
        <w:r w:rsidR="00D72EF5" w:rsidRPr="00D72EF5">
          <w:rPr>
            <w:rStyle w:val="23"/>
            <w:rFonts w:eastAsiaTheme="minorHAnsi"/>
            <w:b w:val="0"/>
            <w:bCs/>
            <w:noProof/>
            <w:webHidden/>
            <w:sz w:val="24"/>
            <w:szCs w:val="24"/>
            <w:lang w:eastAsia="en-US"/>
          </w:rPr>
          <w:fldChar w:fldCharType="end"/>
        </w:r>
      </w:hyperlink>
    </w:p>
    <w:p w14:paraId="6D199B8D" w14:textId="2FC76412"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10" w:history="1">
        <w:r w:rsidR="00D72EF5" w:rsidRPr="00D72EF5">
          <w:rPr>
            <w:rStyle w:val="23"/>
            <w:rFonts w:eastAsiaTheme="minorHAnsi"/>
            <w:b w:val="0"/>
            <w:bCs/>
            <w:noProof/>
            <w:sz w:val="24"/>
            <w:szCs w:val="24"/>
            <w:lang w:eastAsia="en-US"/>
          </w:rPr>
          <w:t>2.6.7. Надежность работы коммунальной системы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_Toc185599210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82</w:t>
        </w:r>
        <w:r w:rsidR="00D72EF5" w:rsidRPr="00D72EF5">
          <w:rPr>
            <w:rStyle w:val="23"/>
            <w:rFonts w:eastAsiaTheme="minorHAnsi"/>
            <w:b w:val="0"/>
            <w:bCs/>
            <w:noProof/>
            <w:webHidden/>
            <w:sz w:val="24"/>
            <w:szCs w:val="24"/>
            <w:lang w:eastAsia="en-US"/>
          </w:rPr>
          <w:fldChar w:fldCharType="end"/>
        </w:r>
      </w:hyperlink>
    </w:p>
    <w:p w14:paraId="0A7172FA" w14:textId="12BCBCFC"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11" w:history="1">
        <w:r w:rsidR="00D72EF5" w:rsidRPr="00D72EF5">
          <w:rPr>
            <w:rStyle w:val="23"/>
            <w:rFonts w:eastAsiaTheme="minorHAnsi"/>
            <w:b w:val="0"/>
            <w:bCs/>
            <w:noProof/>
            <w:sz w:val="24"/>
            <w:szCs w:val="24"/>
            <w:lang w:eastAsia="en-US"/>
          </w:rPr>
          <w:t>2.6.8. Качество поставляемого коммунального ресурса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_Toc185599211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83</w:t>
        </w:r>
        <w:r w:rsidR="00D72EF5" w:rsidRPr="00D72EF5">
          <w:rPr>
            <w:rStyle w:val="23"/>
            <w:rFonts w:eastAsiaTheme="minorHAnsi"/>
            <w:b w:val="0"/>
            <w:bCs/>
            <w:noProof/>
            <w:webHidden/>
            <w:sz w:val="24"/>
            <w:szCs w:val="24"/>
            <w:lang w:eastAsia="en-US"/>
          </w:rPr>
          <w:fldChar w:fldCharType="end"/>
        </w:r>
      </w:hyperlink>
    </w:p>
    <w:p w14:paraId="3D5492F3" w14:textId="49596240"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12" w:history="1">
        <w:r w:rsidR="00D72EF5" w:rsidRPr="00D72EF5">
          <w:rPr>
            <w:rStyle w:val="23"/>
            <w:rFonts w:eastAsiaTheme="minorHAnsi"/>
            <w:b w:val="0"/>
            <w:bCs/>
            <w:noProof/>
            <w:sz w:val="24"/>
            <w:szCs w:val="24"/>
            <w:lang w:eastAsia="en-US"/>
          </w:rPr>
          <w:t>2.6.9. Воздействие на окружающую среду</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_Toc185599212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84</w:t>
        </w:r>
        <w:r w:rsidR="00D72EF5" w:rsidRPr="00D72EF5">
          <w:rPr>
            <w:rStyle w:val="23"/>
            <w:rFonts w:eastAsiaTheme="minorHAnsi"/>
            <w:b w:val="0"/>
            <w:bCs/>
            <w:noProof/>
            <w:webHidden/>
            <w:sz w:val="24"/>
            <w:szCs w:val="24"/>
            <w:lang w:eastAsia="en-US"/>
          </w:rPr>
          <w:fldChar w:fldCharType="end"/>
        </w:r>
      </w:hyperlink>
    </w:p>
    <w:p w14:paraId="70963B9B" w14:textId="7A1ABC4D"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13" w:history="1">
        <w:r w:rsidR="00D72EF5" w:rsidRPr="00D72EF5">
          <w:rPr>
            <w:rStyle w:val="23"/>
            <w:rFonts w:eastAsiaTheme="minorHAnsi"/>
            <w:b w:val="0"/>
            <w:bCs/>
            <w:noProof/>
            <w:sz w:val="24"/>
            <w:szCs w:val="24"/>
            <w:lang w:eastAsia="en-US"/>
          </w:rPr>
          <w:t>2.6.10. 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_Toc185599213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84</w:t>
        </w:r>
        <w:r w:rsidR="00D72EF5" w:rsidRPr="00D72EF5">
          <w:rPr>
            <w:rStyle w:val="23"/>
            <w:rFonts w:eastAsiaTheme="minorHAnsi"/>
            <w:b w:val="0"/>
            <w:bCs/>
            <w:noProof/>
            <w:webHidden/>
            <w:sz w:val="24"/>
            <w:szCs w:val="24"/>
            <w:lang w:eastAsia="en-US"/>
          </w:rPr>
          <w:fldChar w:fldCharType="end"/>
        </w:r>
      </w:hyperlink>
    </w:p>
    <w:p w14:paraId="4E79A683" w14:textId="73D3B5AA"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14" w:history="1">
        <w:r w:rsidR="00D72EF5" w:rsidRPr="00D72EF5">
          <w:rPr>
            <w:rStyle w:val="23"/>
            <w:rFonts w:eastAsiaTheme="minorHAnsi"/>
            <w:b w:val="0"/>
            <w:bCs/>
            <w:noProof/>
            <w:sz w:val="24"/>
            <w:szCs w:val="24"/>
            <w:lang w:eastAsia="en-US"/>
          </w:rPr>
          <w:t>2.6.11. Технические и другие проблемы в коммунальной системе</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_Toc185599214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86</w:t>
        </w:r>
        <w:r w:rsidR="00D72EF5" w:rsidRPr="00D72EF5">
          <w:rPr>
            <w:rStyle w:val="23"/>
            <w:rFonts w:eastAsiaTheme="minorHAnsi"/>
            <w:b w:val="0"/>
            <w:bCs/>
            <w:noProof/>
            <w:webHidden/>
            <w:sz w:val="24"/>
            <w:szCs w:val="24"/>
            <w:lang w:eastAsia="en-US"/>
          </w:rPr>
          <w:fldChar w:fldCharType="end"/>
        </w:r>
      </w:hyperlink>
    </w:p>
    <w:p w14:paraId="2BF5DD83" w14:textId="773AFE44"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15" w:history="1">
        <w:r w:rsidR="00D72EF5" w:rsidRPr="00D72EF5">
          <w:rPr>
            <w:rStyle w:val="23"/>
            <w:rFonts w:eastAsiaTheme="minorHAnsi"/>
            <w:b w:val="0"/>
            <w:bCs/>
            <w:noProof/>
            <w:sz w:val="24"/>
            <w:szCs w:val="24"/>
            <w:lang w:eastAsia="en-US"/>
          </w:rPr>
          <w:t>2.7. Краткий анализ обеспеченности приборами учета потребителей</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_Toc185599215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86</w:t>
        </w:r>
        <w:r w:rsidR="00D72EF5" w:rsidRPr="00D72EF5">
          <w:rPr>
            <w:rStyle w:val="23"/>
            <w:rFonts w:eastAsiaTheme="minorHAnsi"/>
            <w:b w:val="0"/>
            <w:bCs/>
            <w:noProof/>
            <w:webHidden/>
            <w:sz w:val="24"/>
            <w:szCs w:val="24"/>
            <w:lang w:eastAsia="en-US"/>
          </w:rPr>
          <w:fldChar w:fldCharType="end"/>
        </w:r>
      </w:hyperlink>
    </w:p>
    <w:p w14:paraId="123FAFFA" w14:textId="0F76E0C2"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16" w:history="1">
        <w:r w:rsidR="00D72EF5" w:rsidRPr="00D72EF5">
          <w:rPr>
            <w:rStyle w:val="23"/>
            <w:rFonts w:eastAsiaTheme="minorHAnsi"/>
            <w:b w:val="0"/>
            <w:bCs/>
            <w:noProof/>
            <w:sz w:val="24"/>
            <w:szCs w:val="24"/>
            <w:lang w:eastAsia="en-US"/>
          </w:rPr>
          <w:t xml:space="preserve">Раздел 3. Перспективы развития </w:t>
        </w:r>
        <w:r w:rsidR="00096614">
          <w:rPr>
            <w:rStyle w:val="23"/>
            <w:rFonts w:eastAsiaTheme="minorHAnsi"/>
            <w:b w:val="0"/>
            <w:bCs/>
            <w:noProof/>
            <w:sz w:val="24"/>
            <w:szCs w:val="24"/>
            <w:lang w:eastAsia="en-US"/>
          </w:rPr>
          <w:t>МО (муниципальный округ) г. Кировск</w:t>
        </w:r>
        <w:r w:rsidR="00D72EF5" w:rsidRPr="00D72EF5">
          <w:rPr>
            <w:rStyle w:val="23"/>
            <w:rFonts w:eastAsiaTheme="minorHAnsi"/>
            <w:b w:val="0"/>
            <w:bCs/>
            <w:noProof/>
            <w:sz w:val="24"/>
            <w:szCs w:val="24"/>
            <w:lang w:eastAsia="en-US"/>
          </w:rPr>
          <w:t xml:space="preserve">  и прогноз спроса на коммунальные ресурсы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_Toc185599216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89</w:t>
        </w:r>
        <w:r w:rsidR="00D72EF5" w:rsidRPr="00D72EF5">
          <w:rPr>
            <w:rStyle w:val="23"/>
            <w:rFonts w:eastAsiaTheme="minorHAnsi"/>
            <w:b w:val="0"/>
            <w:bCs/>
            <w:noProof/>
            <w:webHidden/>
            <w:sz w:val="24"/>
            <w:szCs w:val="24"/>
            <w:lang w:eastAsia="en-US"/>
          </w:rPr>
          <w:fldChar w:fldCharType="end"/>
        </w:r>
      </w:hyperlink>
    </w:p>
    <w:p w14:paraId="304EC4F1" w14:textId="37E6CA0F"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17" w:history="1">
        <w:r w:rsidR="00D72EF5" w:rsidRPr="00D72EF5">
          <w:rPr>
            <w:rStyle w:val="23"/>
            <w:rFonts w:eastAsiaTheme="minorHAnsi"/>
            <w:b w:val="0"/>
            <w:bCs/>
            <w:noProof/>
            <w:sz w:val="24"/>
            <w:szCs w:val="24"/>
            <w:lang w:eastAsia="en-US"/>
          </w:rPr>
          <w:t xml:space="preserve">3.1. Определение перспективных показателей развития  </w:t>
        </w:r>
        <w:r w:rsidR="00096614">
          <w:rPr>
            <w:rStyle w:val="23"/>
            <w:rFonts w:eastAsiaTheme="minorHAnsi"/>
            <w:b w:val="0"/>
            <w:bCs/>
            <w:noProof/>
            <w:sz w:val="24"/>
            <w:szCs w:val="24"/>
            <w:lang w:eastAsia="en-US"/>
          </w:rPr>
          <w:t>МО (муниципальный округ) г. Кировск</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_Toc185599217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89</w:t>
        </w:r>
        <w:r w:rsidR="00D72EF5" w:rsidRPr="00D72EF5">
          <w:rPr>
            <w:rStyle w:val="23"/>
            <w:rFonts w:eastAsiaTheme="minorHAnsi"/>
            <w:b w:val="0"/>
            <w:bCs/>
            <w:noProof/>
            <w:webHidden/>
            <w:sz w:val="24"/>
            <w:szCs w:val="24"/>
            <w:lang w:eastAsia="en-US"/>
          </w:rPr>
          <w:fldChar w:fldCharType="end"/>
        </w:r>
      </w:hyperlink>
    </w:p>
    <w:p w14:paraId="58E61117" w14:textId="29058A0D"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18" w:history="1">
        <w:r w:rsidR="00D72EF5" w:rsidRPr="00D72EF5">
          <w:rPr>
            <w:rStyle w:val="23"/>
            <w:rFonts w:eastAsiaTheme="minorHAnsi"/>
            <w:b w:val="0"/>
            <w:bCs/>
            <w:noProof/>
            <w:sz w:val="24"/>
            <w:szCs w:val="24"/>
            <w:lang w:eastAsia="en-US"/>
          </w:rPr>
          <w:t>3.1.1. Динамика численности населения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_Toc185599218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89</w:t>
        </w:r>
        <w:r w:rsidR="00D72EF5" w:rsidRPr="00D72EF5">
          <w:rPr>
            <w:rStyle w:val="23"/>
            <w:rFonts w:eastAsiaTheme="minorHAnsi"/>
            <w:b w:val="0"/>
            <w:bCs/>
            <w:noProof/>
            <w:webHidden/>
            <w:sz w:val="24"/>
            <w:szCs w:val="24"/>
            <w:lang w:eastAsia="en-US"/>
          </w:rPr>
          <w:fldChar w:fldCharType="end"/>
        </w:r>
      </w:hyperlink>
    </w:p>
    <w:p w14:paraId="0D2A7A66" w14:textId="6048A70C"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19" w:history="1">
        <w:r w:rsidR="00D72EF5" w:rsidRPr="00D72EF5">
          <w:rPr>
            <w:rStyle w:val="23"/>
            <w:rFonts w:eastAsiaTheme="minorHAnsi"/>
            <w:b w:val="0"/>
            <w:bCs/>
            <w:noProof/>
            <w:sz w:val="24"/>
            <w:szCs w:val="24"/>
            <w:lang w:eastAsia="en-US"/>
          </w:rPr>
          <w:t>3.1.2. Динамика ввода, сноса и капитального ремонта  многоквартирных домов и зданий</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_Toc185599219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91</w:t>
        </w:r>
        <w:r w:rsidR="00D72EF5" w:rsidRPr="00D72EF5">
          <w:rPr>
            <w:rStyle w:val="23"/>
            <w:rFonts w:eastAsiaTheme="minorHAnsi"/>
            <w:b w:val="0"/>
            <w:bCs/>
            <w:noProof/>
            <w:webHidden/>
            <w:sz w:val="24"/>
            <w:szCs w:val="24"/>
            <w:lang w:eastAsia="en-US"/>
          </w:rPr>
          <w:fldChar w:fldCharType="end"/>
        </w:r>
      </w:hyperlink>
    </w:p>
    <w:p w14:paraId="31A642C5" w14:textId="75BF10E3"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20" w:history="1">
        <w:r w:rsidR="00D72EF5" w:rsidRPr="00D72EF5">
          <w:rPr>
            <w:rStyle w:val="23"/>
            <w:rFonts w:eastAsiaTheme="minorHAnsi"/>
            <w:b w:val="0"/>
            <w:bCs/>
            <w:noProof/>
            <w:sz w:val="24"/>
            <w:szCs w:val="24"/>
            <w:lang w:eastAsia="en-US"/>
          </w:rPr>
          <w:t>3.1.3. Прогнозные изменения основных показателей в промышленном и других секторах экономики</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_Toc185599220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92</w:t>
        </w:r>
        <w:r w:rsidR="00D72EF5" w:rsidRPr="00D72EF5">
          <w:rPr>
            <w:rStyle w:val="23"/>
            <w:rFonts w:eastAsiaTheme="minorHAnsi"/>
            <w:b w:val="0"/>
            <w:bCs/>
            <w:noProof/>
            <w:webHidden/>
            <w:sz w:val="24"/>
            <w:szCs w:val="24"/>
            <w:lang w:eastAsia="en-US"/>
          </w:rPr>
          <w:fldChar w:fldCharType="end"/>
        </w:r>
      </w:hyperlink>
    </w:p>
    <w:p w14:paraId="525C3D62" w14:textId="68CE889F"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21" w:history="1">
        <w:r w:rsidR="00D72EF5" w:rsidRPr="00D72EF5">
          <w:rPr>
            <w:rStyle w:val="23"/>
            <w:rFonts w:eastAsiaTheme="minorHAnsi"/>
            <w:b w:val="0"/>
            <w:bCs/>
            <w:noProof/>
            <w:sz w:val="24"/>
            <w:szCs w:val="24"/>
            <w:lang w:eastAsia="en-US"/>
          </w:rPr>
          <w:t>3.1.4. Прогноз доходов населения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_Toc185599221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94</w:t>
        </w:r>
        <w:r w:rsidR="00D72EF5" w:rsidRPr="00D72EF5">
          <w:rPr>
            <w:rStyle w:val="23"/>
            <w:rFonts w:eastAsiaTheme="minorHAnsi"/>
            <w:b w:val="0"/>
            <w:bCs/>
            <w:noProof/>
            <w:webHidden/>
            <w:sz w:val="24"/>
            <w:szCs w:val="24"/>
            <w:lang w:eastAsia="en-US"/>
          </w:rPr>
          <w:fldChar w:fldCharType="end"/>
        </w:r>
      </w:hyperlink>
    </w:p>
    <w:p w14:paraId="37ABACD2" w14:textId="275C139C"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22" w:history="1">
        <w:r w:rsidR="00D72EF5" w:rsidRPr="00D72EF5">
          <w:rPr>
            <w:rStyle w:val="23"/>
            <w:rFonts w:eastAsiaTheme="minorHAnsi"/>
            <w:b w:val="0"/>
            <w:bCs/>
            <w:noProof/>
            <w:sz w:val="24"/>
            <w:szCs w:val="24"/>
            <w:lang w:eastAsia="en-US"/>
          </w:rPr>
          <w:t>3.2. Прогноз спроса на коммунальные ресурсы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_Toc185599222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97</w:t>
        </w:r>
        <w:r w:rsidR="00D72EF5" w:rsidRPr="00D72EF5">
          <w:rPr>
            <w:rStyle w:val="23"/>
            <w:rFonts w:eastAsiaTheme="minorHAnsi"/>
            <w:b w:val="0"/>
            <w:bCs/>
            <w:noProof/>
            <w:webHidden/>
            <w:sz w:val="24"/>
            <w:szCs w:val="24"/>
            <w:lang w:eastAsia="en-US"/>
          </w:rPr>
          <w:fldChar w:fldCharType="end"/>
        </w:r>
      </w:hyperlink>
    </w:p>
    <w:p w14:paraId="5011D46C" w14:textId="619A056A"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23" w:history="1">
        <w:r w:rsidR="00D72EF5" w:rsidRPr="00D72EF5">
          <w:rPr>
            <w:rStyle w:val="23"/>
            <w:rFonts w:eastAsiaTheme="minorHAnsi"/>
            <w:b w:val="0"/>
            <w:bCs/>
            <w:noProof/>
            <w:sz w:val="24"/>
            <w:szCs w:val="24"/>
            <w:lang w:eastAsia="en-US"/>
          </w:rPr>
          <w:t>3.2.1. Перспективные показатели спроса в системе  централизованного теплоснабжения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_Toc185599223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97</w:t>
        </w:r>
        <w:r w:rsidR="00D72EF5" w:rsidRPr="00D72EF5">
          <w:rPr>
            <w:rStyle w:val="23"/>
            <w:rFonts w:eastAsiaTheme="minorHAnsi"/>
            <w:b w:val="0"/>
            <w:bCs/>
            <w:noProof/>
            <w:webHidden/>
            <w:sz w:val="24"/>
            <w:szCs w:val="24"/>
            <w:lang w:eastAsia="en-US"/>
          </w:rPr>
          <w:fldChar w:fldCharType="end"/>
        </w:r>
      </w:hyperlink>
    </w:p>
    <w:p w14:paraId="570F0ECC" w14:textId="4BDD77D2"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24" w:history="1">
        <w:r w:rsidR="00D72EF5" w:rsidRPr="00D72EF5">
          <w:rPr>
            <w:rStyle w:val="23"/>
            <w:rFonts w:eastAsiaTheme="minorHAnsi"/>
            <w:b w:val="0"/>
            <w:bCs/>
            <w:noProof/>
            <w:sz w:val="24"/>
            <w:szCs w:val="24"/>
            <w:lang w:eastAsia="en-US"/>
          </w:rPr>
          <w:t>3.2.2. Перспективные показатели спроса  в системе централизованного водоснабжения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_Toc185599224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99</w:t>
        </w:r>
        <w:r w:rsidR="00D72EF5" w:rsidRPr="00D72EF5">
          <w:rPr>
            <w:rStyle w:val="23"/>
            <w:rFonts w:eastAsiaTheme="minorHAnsi"/>
            <w:b w:val="0"/>
            <w:bCs/>
            <w:noProof/>
            <w:webHidden/>
            <w:sz w:val="24"/>
            <w:szCs w:val="24"/>
            <w:lang w:eastAsia="en-US"/>
          </w:rPr>
          <w:fldChar w:fldCharType="end"/>
        </w:r>
      </w:hyperlink>
    </w:p>
    <w:p w14:paraId="77B78099" w14:textId="6B2BA49A"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25" w:history="1">
        <w:r w:rsidR="00D72EF5" w:rsidRPr="00D72EF5">
          <w:rPr>
            <w:rStyle w:val="23"/>
            <w:rFonts w:eastAsiaTheme="minorHAnsi"/>
            <w:b w:val="0"/>
            <w:bCs/>
            <w:noProof/>
            <w:sz w:val="24"/>
            <w:szCs w:val="24"/>
            <w:lang w:eastAsia="en-US"/>
          </w:rPr>
          <w:t>3.2.3. Перспективные показатели спроса в системе  централизованного водоотведения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_Toc185599225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102</w:t>
        </w:r>
        <w:r w:rsidR="00D72EF5" w:rsidRPr="00D72EF5">
          <w:rPr>
            <w:rStyle w:val="23"/>
            <w:rFonts w:eastAsiaTheme="minorHAnsi"/>
            <w:b w:val="0"/>
            <w:bCs/>
            <w:noProof/>
            <w:webHidden/>
            <w:sz w:val="24"/>
            <w:szCs w:val="24"/>
            <w:lang w:eastAsia="en-US"/>
          </w:rPr>
          <w:fldChar w:fldCharType="end"/>
        </w:r>
      </w:hyperlink>
    </w:p>
    <w:p w14:paraId="55CD5B47" w14:textId="0B890B0A"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26" w:history="1">
        <w:r w:rsidR="00D72EF5" w:rsidRPr="00D72EF5">
          <w:rPr>
            <w:rStyle w:val="23"/>
            <w:rFonts w:eastAsiaTheme="minorHAnsi"/>
            <w:b w:val="0"/>
            <w:bCs/>
            <w:noProof/>
            <w:sz w:val="24"/>
            <w:szCs w:val="24"/>
            <w:lang w:eastAsia="en-US"/>
          </w:rPr>
          <w:t>3.2.4. Перспективные показатели спроса в сфере электроснабжения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_Toc185599226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104</w:t>
        </w:r>
        <w:r w:rsidR="00D72EF5" w:rsidRPr="00D72EF5">
          <w:rPr>
            <w:rStyle w:val="23"/>
            <w:rFonts w:eastAsiaTheme="minorHAnsi"/>
            <w:b w:val="0"/>
            <w:bCs/>
            <w:noProof/>
            <w:webHidden/>
            <w:sz w:val="24"/>
            <w:szCs w:val="24"/>
            <w:lang w:eastAsia="en-US"/>
          </w:rPr>
          <w:fldChar w:fldCharType="end"/>
        </w:r>
      </w:hyperlink>
    </w:p>
    <w:p w14:paraId="423389A3" w14:textId="7A05DF0A"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27" w:history="1">
        <w:r w:rsidR="00D72EF5" w:rsidRPr="00D72EF5">
          <w:rPr>
            <w:rStyle w:val="23"/>
            <w:rFonts w:eastAsiaTheme="minorHAnsi"/>
            <w:b w:val="0"/>
            <w:bCs/>
            <w:noProof/>
            <w:sz w:val="24"/>
            <w:szCs w:val="24"/>
            <w:lang w:eastAsia="en-US"/>
          </w:rPr>
          <w:t>3.2.5. Перспективные показатели спроса в сфере газоснабжения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_Toc185599227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104</w:t>
        </w:r>
        <w:r w:rsidR="00D72EF5" w:rsidRPr="00D72EF5">
          <w:rPr>
            <w:rStyle w:val="23"/>
            <w:rFonts w:eastAsiaTheme="minorHAnsi"/>
            <w:b w:val="0"/>
            <w:bCs/>
            <w:noProof/>
            <w:webHidden/>
            <w:sz w:val="24"/>
            <w:szCs w:val="24"/>
            <w:lang w:eastAsia="en-US"/>
          </w:rPr>
          <w:fldChar w:fldCharType="end"/>
        </w:r>
      </w:hyperlink>
    </w:p>
    <w:p w14:paraId="4E33F9B2" w14:textId="1D1F6B2E"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28" w:history="1">
        <w:r w:rsidR="00D72EF5" w:rsidRPr="00D72EF5">
          <w:rPr>
            <w:rStyle w:val="23"/>
            <w:rFonts w:eastAsiaTheme="minorHAnsi"/>
            <w:b w:val="0"/>
            <w:bCs/>
            <w:noProof/>
            <w:sz w:val="24"/>
            <w:szCs w:val="24"/>
            <w:lang w:eastAsia="en-US"/>
          </w:rPr>
          <w:t>3.2.6. Перспективные показатели спроса в сфере сбора  и утилизации твердых коммунальных отходов</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_Toc185599228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105</w:t>
        </w:r>
        <w:r w:rsidR="00D72EF5" w:rsidRPr="00D72EF5">
          <w:rPr>
            <w:rStyle w:val="23"/>
            <w:rFonts w:eastAsiaTheme="minorHAnsi"/>
            <w:b w:val="0"/>
            <w:bCs/>
            <w:noProof/>
            <w:webHidden/>
            <w:sz w:val="24"/>
            <w:szCs w:val="24"/>
            <w:lang w:eastAsia="en-US"/>
          </w:rPr>
          <w:fldChar w:fldCharType="end"/>
        </w:r>
      </w:hyperlink>
    </w:p>
    <w:p w14:paraId="3AFF0671" w14:textId="4343265F"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29" w:history="1">
        <w:r w:rsidR="00D72EF5" w:rsidRPr="00D72EF5">
          <w:rPr>
            <w:rStyle w:val="23"/>
            <w:rFonts w:eastAsiaTheme="minorHAnsi"/>
            <w:b w:val="0"/>
            <w:bCs/>
            <w:noProof/>
            <w:sz w:val="24"/>
            <w:szCs w:val="24"/>
            <w:lang w:eastAsia="en-US"/>
          </w:rPr>
          <w:t>Раздел 4. Целевые показатели развития систем коммунальной инфраструктуры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_Toc185599229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106</w:t>
        </w:r>
        <w:r w:rsidR="00D72EF5" w:rsidRPr="00D72EF5">
          <w:rPr>
            <w:rStyle w:val="23"/>
            <w:rFonts w:eastAsiaTheme="minorHAnsi"/>
            <w:b w:val="0"/>
            <w:bCs/>
            <w:noProof/>
            <w:webHidden/>
            <w:sz w:val="24"/>
            <w:szCs w:val="24"/>
            <w:lang w:eastAsia="en-US"/>
          </w:rPr>
          <w:fldChar w:fldCharType="end"/>
        </w:r>
      </w:hyperlink>
    </w:p>
    <w:p w14:paraId="64A702A7" w14:textId="343316EE"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30" w:history="1">
        <w:r w:rsidR="00D72EF5" w:rsidRPr="00D72EF5">
          <w:rPr>
            <w:rStyle w:val="23"/>
            <w:rFonts w:eastAsiaTheme="minorHAnsi"/>
            <w:b w:val="0"/>
            <w:bCs/>
            <w:noProof/>
            <w:sz w:val="24"/>
            <w:szCs w:val="24"/>
            <w:lang w:eastAsia="en-US"/>
          </w:rPr>
          <w:t>4.1. Целевые показатели системы теплоснабжения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_Toc185599230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107</w:t>
        </w:r>
        <w:r w:rsidR="00D72EF5" w:rsidRPr="00D72EF5">
          <w:rPr>
            <w:rStyle w:val="23"/>
            <w:rFonts w:eastAsiaTheme="minorHAnsi"/>
            <w:b w:val="0"/>
            <w:bCs/>
            <w:noProof/>
            <w:webHidden/>
            <w:sz w:val="24"/>
            <w:szCs w:val="24"/>
            <w:lang w:eastAsia="en-US"/>
          </w:rPr>
          <w:fldChar w:fldCharType="end"/>
        </w:r>
      </w:hyperlink>
    </w:p>
    <w:p w14:paraId="761DA631" w14:textId="4D0F481F"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31" w:history="1">
        <w:r w:rsidR="00D72EF5" w:rsidRPr="00D72EF5">
          <w:rPr>
            <w:rStyle w:val="23"/>
            <w:rFonts w:eastAsiaTheme="minorHAnsi"/>
            <w:b w:val="0"/>
            <w:bCs/>
            <w:noProof/>
            <w:sz w:val="24"/>
            <w:szCs w:val="24"/>
            <w:lang w:eastAsia="en-US"/>
          </w:rPr>
          <w:t>4.2. Целевые показатели системы водоснабжения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_Toc185599231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108</w:t>
        </w:r>
        <w:r w:rsidR="00D72EF5" w:rsidRPr="00D72EF5">
          <w:rPr>
            <w:rStyle w:val="23"/>
            <w:rFonts w:eastAsiaTheme="minorHAnsi"/>
            <w:b w:val="0"/>
            <w:bCs/>
            <w:noProof/>
            <w:webHidden/>
            <w:sz w:val="24"/>
            <w:szCs w:val="24"/>
            <w:lang w:eastAsia="en-US"/>
          </w:rPr>
          <w:fldChar w:fldCharType="end"/>
        </w:r>
      </w:hyperlink>
    </w:p>
    <w:p w14:paraId="6A7DAAB9" w14:textId="0A61E2A3"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32" w:history="1">
        <w:r w:rsidR="00D72EF5" w:rsidRPr="00D72EF5">
          <w:rPr>
            <w:rStyle w:val="23"/>
            <w:rFonts w:eastAsiaTheme="minorHAnsi"/>
            <w:b w:val="0"/>
            <w:bCs/>
            <w:noProof/>
            <w:sz w:val="24"/>
            <w:szCs w:val="24"/>
            <w:lang w:eastAsia="en-US"/>
          </w:rPr>
          <w:t>4.3. Целевые показатели системы водоотведения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_Toc185599232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111</w:t>
        </w:r>
        <w:r w:rsidR="00D72EF5" w:rsidRPr="00D72EF5">
          <w:rPr>
            <w:rStyle w:val="23"/>
            <w:rFonts w:eastAsiaTheme="minorHAnsi"/>
            <w:b w:val="0"/>
            <w:bCs/>
            <w:noProof/>
            <w:webHidden/>
            <w:sz w:val="24"/>
            <w:szCs w:val="24"/>
            <w:lang w:eastAsia="en-US"/>
          </w:rPr>
          <w:fldChar w:fldCharType="end"/>
        </w:r>
      </w:hyperlink>
    </w:p>
    <w:p w14:paraId="720B5E09" w14:textId="057F8E4D"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33" w:history="1">
        <w:r w:rsidR="00D72EF5" w:rsidRPr="00D72EF5">
          <w:rPr>
            <w:rStyle w:val="23"/>
            <w:rFonts w:eastAsiaTheme="minorHAnsi"/>
            <w:b w:val="0"/>
            <w:bCs/>
            <w:noProof/>
            <w:sz w:val="24"/>
            <w:szCs w:val="24"/>
            <w:lang w:eastAsia="en-US"/>
          </w:rPr>
          <w:t>4.4. Целевые показатели системы электроснабжения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_Toc185599233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113</w:t>
        </w:r>
        <w:r w:rsidR="00D72EF5" w:rsidRPr="00D72EF5">
          <w:rPr>
            <w:rStyle w:val="23"/>
            <w:rFonts w:eastAsiaTheme="minorHAnsi"/>
            <w:b w:val="0"/>
            <w:bCs/>
            <w:noProof/>
            <w:webHidden/>
            <w:sz w:val="24"/>
            <w:szCs w:val="24"/>
            <w:lang w:eastAsia="en-US"/>
          </w:rPr>
          <w:fldChar w:fldCharType="end"/>
        </w:r>
      </w:hyperlink>
    </w:p>
    <w:p w14:paraId="39236F83" w14:textId="7AF6B472"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34" w:history="1">
        <w:r w:rsidR="00D72EF5" w:rsidRPr="00D72EF5">
          <w:rPr>
            <w:rStyle w:val="23"/>
            <w:rFonts w:eastAsiaTheme="minorHAnsi"/>
            <w:b w:val="0"/>
            <w:bCs/>
            <w:noProof/>
            <w:sz w:val="24"/>
            <w:szCs w:val="24"/>
            <w:lang w:eastAsia="en-US"/>
          </w:rPr>
          <w:t>4.5. Целевые показатели системы газоснабжения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_Toc185599234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116</w:t>
        </w:r>
        <w:r w:rsidR="00D72EF5" w:rsidRPr="00D72EF5">
          <w:rPr>
            <w:rStyle w:val="23"/>
            <w:rFonts w:eastAsiaTheme="minorHAnsi"/>
            <w:b w:val="0"/>
            <w:bCs/>
            <w:noProof/>
            <w:webHidden/>
            <w:sz w:val="24"/>
            <w:szCs w:val="24"/>
            <w:lang w:eastAsia="en-US"/>
          </w:rPr>
          <w:fldChar w:fldCharType="end"/>
        </w:r>
      </w:hyperlink>
    </w:p>
    <w:p w14:paraId="1F79D254" w14:textId="66B634EB"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35" w:history="1">
        <w:r w:rsidR="00D72EF5" w:rsidRPr="00D72EF5">
          <w:rPr>
            <w:rStyle w:val="23"/>
            <w:rFonts w:eastAsiaTheme="minorHAnsi"/>
            <w:b w:val="0"/>
            <w:bCs/>
            <w:noProof/>
            <w:sz w:val="24"/>
            <w:szCs w:val="24"/>
            <w:lang w:eastAsia="en-US"/>
          </w:rPr>
          <w:t>4.6. Целевые показатели объектов, используемых для захоронения (утилизации) твердых коммунальных отходов</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_Toc185599235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118</w:t>
        </w:r>
        <w:r w:rsidR="00D72EF5" w:rsidRPr="00D72EF5">
          <w:rPr>
            <w:rStyle w:val="23"/>
            <w:rFonts w:eastAsiaTheme="minorHAnsi"/>
            <w:b w:val="0"/>
            <w:bCs/>
            <w:noProof/>
            <w:webHidden/>
            <w:sz w:val="24"/>
            <w:szCs w:val="24"/>
            <w:lang w:eastAsia="en-US"/>
          </w:rPr>
          <w:fldChar w:fldCharType="end"/>
        </w:r>
      </w:hyperlink>
    </w:p>
    <w:p w14:paraId="1F869CE9" w14:textId="1832945D"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36" w:history="1">
        <w:r w:rsidR="00D72EF5" w:rsidRPr="00D72EF5">
          <w:rPr>
            <w:rStyle w:val="23"/>
            <w:rFonts w:eastAsiaTheme="minorHAnsi"/>
            <w:b w:val="0"/>
            <w:bCs/>
            <w:noProof/>
            <w:sz w:val="24"/>
            <w:szCs w:val="24"/>
            <w:lang w:eastAsia="en-US"/>
          </w:rPr>
          <w:t>Раздел 5. Программы инвестиционных проектов, обеспечивающих достижение целевых показателей</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_Toc185599236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120</w:t>
        </w:r>
        <w:r w:rsidR="00D72EF5" w:rsidRPr="00D72EF5">
          <w:rPr>
            <w:rStyle w:val="23"/>
            <w:rFonts w:eastAsiaTheme="minorHAnsi"/>
            <w:b w:val="0"/>
            <w:bCs/>
            <w:noProof/>
            <w:webHidden/>
            <w:sz w:val="24"/>
            <w:szCs w:val="24"/>
            <w:lang w:eastAsia="en-US"/>
          </w:rPr>
          <w:fldChar w:fldCharType="end"/>
        </w:r>
      </w:hyperlink>
    </w:p>
    <w:p w14:paraId="0A3E598F" w14:textId="2C0FBA15"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37" w:history="1">
        <w:r w:rsidR="00D72EF5" w:rsidRPr="00D72EF5">
          <w:rPr>
            <w:rStyle w:val="23"/>
            <w:rFonts w:eastAsiaTheme="minorHAnsi"/>
            <w:b w:val="0"/>
            <w:bCs/>
            <w:noProof/>
            <w:sz w:val="24"/>
            <w:szCs w:val="24"/>
            <w:lang w:eastAsia="en-US"/>
          </w:rPr>
          <w:t>5.1. Программа инвестиционных проектов в системе теплоснабжения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_Toc185599237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121</w:t>
        </w:r>
        <w:r w:rsidR="00D72EF5" w:rsidRPr="00D72EF5">
          <w:rPr>
            <w:rStyle w:val="23"/>
            <w:rFonts w:eastAsiaTheme="minorHAnsi"/>
            <w:b w:val="0"/>
            <w:bCs/>
            <w:noProof/>
            <w:webHidden/>
            <w:sz w:val="24"/>
            <w:szCs w:val="24"/>
            <w:lang w:eastAsia="en-US"/>
          </w:rPr>
          <w:fldChar w:fldCharType="end"/>
        </w:r>
      </w:hyperlink>
    </w:p>
    <w:p w14:paraId="14FE7E4C" w14:textId="461DEC2F"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38" w:history="1">
        <w:r w:rsidR="00D72EF5" w:rsidRPr="00D72EF5">
          <w:rPr>
            <w:rStyle w:val="23"/>
            <w:rFonts w:eastAsiaTheme="minorHAnsi"/>
            <w:b w:val="0"/>
            <w:bCs/>
            <w:noProof/>
            <w:sz w:val="24"/>
            <w:szCs w:val="24"/>
            <w:lang w:eastAsia="en-US"/>
          </w:rPr>
          <w:t>5.2. Программа инвестиционных проектов в системе водоснабжения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_Toc185599238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127</w:t>
        </w:r>
        <w:r w:rsidR="00D72EF5" w:rsidRPr="00D72EF5">
          <w:rPr>
            <w:rStyle w:val="23"/>
            <w:rFonts w:eastAsiaTheme="minorHAnsi"/>
            <w:b w:val="0"/>
            <w:bCs/>
            <w:noProof/>
            <w:webHidden/>
            <w:sz w:val="24"/>
            <w:szCs w:val="24"/>
            <w:lang w:eastAsia="en-US"/>
          </w:rPr>
          <w:fldChar w:fldCharType="end"/>
        </w:r>
      </w:hyperlink>
    </w:p>
    <w:p w14:paraId="023FD7B2" w14:textId="2096E4AE"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39" w:history="1">
        <w:r w:rsidR="00D72EF5" w:rsidRPr="00D72EF5">
          <w:rPr>
            <w:rStyle w:val="23"/>
            <w:rFonts w:eastAsiaTheme="minorHAnsi"/>
            <w:b w:val="0"/>
            <w:bCs/>
            <w:noProof/>
            <w:sz w:val="24"/>
            <w:szCs w:val="24"/>
            <w:lang w:eastAsia="en-US"/>
          </w:rPr>
          <w:t>5.3. Программа инвестиционных проектов в системе водоотведения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_Toc185599239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128</w:t>
        </w:r>
        <w:r w:rsidR="00D72EF5" w:rsidRPr="00D72EF5">
          <w:rPr>
            <w:rStyle w:val="23"/>
            <w:rFonts w:eastAsiaTheme="minorHAnsi"/>
            <w:b w:val="0"/>
            <w:bCs/>
            <w:noProof/>
            <w:webHidden/>
            <w:sz w:val="24"/>
            <w:szCs w:val="24"/>
            <w:lang w:eastAsia="en-US"/>
          </w:rPr>
          <w:fldChar w:fldCharType="end"/>
        </w:r>
      </w:hyperlink>
    </w:p>
    <w:p w14:paraId="66426FF9" w14:textId="52CFDF36"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40" w:history="1">
        <w:r w:rsidR="00D72EF5" w:rsidRPr="00D72EF5">
          <w:rPr>
            <w:rStyle w:val="23"/>
            <w:rFonts w:eastAsiaTheme="minorHAnsi"/>
            <w:b w:val="0"/>
            <w:bCs/>
            <w:noProof/>
            <w:sz w:val="24"/>
            <w:szCs w:val="24"/>
            <w:lang w:eastAsia="en-US"/>
          </w:rPr>
          <w:t>5.4. Программа инвестиционных проектов  в системе электроснабжения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_Toc185599240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130</w:t>
        </w:r>
        <w:r w:rsidR="00D72EF5" w:rsidRPr="00D72EF5">
          <w:rPr>
            <w:rStyle w:val="23"/>
            <w:rFonts w:eastAsiaTheme="minorHAnsi"/>
            <w:b w:val="0"/>
            <w:bCs/>
            <w:noProof/>
            <w:webHidden/>
            <w:sz w:val="24"/>
            <w:szCs w:val="24"/>
            <w:lang w:eastAsia="en-US"/>
          </w:rPr>
          <w:fldChar w:fldCharType="end"/>
        </w:r>
      </w:hyperlink>
    </w:p>
    <w:p w14:paraId="1DCE9906" w14:textId="6D4767EE"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41" w:history="1">
        <w:r w:rsidR="00D72EF5" w:rsidRPr="00D72EF5">
          <w:rPr>
            <w:rStyle w:val="23"/>
            <w:rFonts w:eastAsiaTheme="minorHAnsi"/>
            <w:b w:val="0"/>
            <w:bCs/>
            <w:noProof/>
            <w:sz w:val="24"/>
            <w:szCs w:val="24"/>
            <w:lang w:eastAsia="en-US"/>
          </w:rPr>
          <w:t>5.5. Программа инвестиционных проектов  в системе газоснабжения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_Toc185599241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133</w:t>
        </w:r>
        <w:r w:rsidR="00D72EF5" w:rsidRPr="00D72EF5">
          <w:rPr>
            <w:rStyle w:val="23"/>
            <w:rFonts w:eastAsiaTheme="minorHAnsi"/>
            <w:b w:val="0"/>
            <w:bCs/>
            <w:noProof/>
            <w:webHidden/>
            <w:sz w:val="24"/>
            <w:szCs w:val="24"/>
            <w:lang w:eastAsia="en-US"/>
          </w:rPr>
          <w:fldChar w:fldCharType="end"/>
        </w:r>
      </w:hyperlink>
    </w:p>
    <w:p w14:paraId="19D14570" w14:textId="0F5C4CD7"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42" w:history="1">
        <w:r w:rsidR="00D72EF5" w:rsidRPr="00D72EF5">
          <w:rPr>
            <w:rStyle w:val="23"/>
            <w:rFonts w:eastAsiaTheme="minorHAnsi"/>
            <w:b w:val="0"/>
            <w:bCs/>
            <w:noProof/>
            <w:sz w:val="24"/>
            <w:szCs w:val="24"/>
            <w:lang w:eastAsia="en-US"/>
          </w:rPr>
          <w:t>5.6. Программа инвестиционных проектов  в системе сбора и утилизации ТКО</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_Toc185599242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134</w:t>
        </w:r>
        <w:r w:rsidR="00D72EF5" w:rsidRPr="00D72EF5">
          <w:rPr>
            <w:rStyle w:val="23"/>
            <w:rFonts w:eastAsiaTheme="minorHAnsi"/>
            <w:b w:val="0"/>
            <w:bCs/>
            <w:noProof/>
            <w:webHidden/>
            <w:sz w:val="24"/>
            <w:szCs w:val="24"/>
            <w:lang w:eastAsia="en-US"/>
          </w:rPr>
          <w:fldChar w:fldCharType="end"/>
        </w:r>
      </w:hyperlink>
    </w:p>
    <w:p w14:paraId="0C618D64" w14:textId="0D0F8F1F"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43" w:history="1">
        <w:r w:rsidR="00D72EF5" w:rsidRPr="00D72EF5">
          <w:rPr>
            <w:rStyle w:val="23"/>
            <w:rFonts w:eastAsiaTheme="minorHAnsi"/>
            <w:b w:val="0"/>
            <w:bCs/>
            <w:noProof/>
            <w:sz w:val="24"/>
            <w:szCs w:val="24"/>
            <w:lang w:eastAsia="en-US"/>
          </w:rPr>
          <w:t>5.7. Взаимосвязанность проектов</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_Toc185599243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135</w:t>
        </w:r>
        <w:r w:rsidR="00D72EF5" w:rsidRPr="00D72EF5">
          <w:rPr>
            <w:rStyle w:val="23"/>
            <w:rFonts w:eastAsiaTheme="minorHAnsi"/>
            <w:b w:val="0"/>
            <w:bCs/>
            <w:noProof/>
            <w:webHidden/>
            <w:sz w:val="24"/>
            <w:szCs w:val="24"/>
            <w:lang w:eastAsia="en-US"/>
          </w:rPr>
          <w:fldChar w:fldCharType="end"/>
        </w:r>
      </w:hyperlink>
    </w:p>
    <w:p w14:paraId="1579F58B" w14:textId="75B75C25"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44" w:history="1">
        <w:r w:rsidR="00D72EF5" w:rsidRPr="00D72EF5">
          <w:rPr>
            <w:rStyle w:val="23"/>
            <w:rFonts w:eastAsiaTheme="minorHAnsi"/>
            <w:b w:val="0"/>
            <w:bCs/>
            <w:noProof/>
            <w:sz w:val="24"/>
            <w:szCs w:val="24"/>
            <w:lang w:eastAsia="en-US"/>
          </w:rPr>
          <w:t>Раздел 6. Источники инвестиций, тарифы и доступность программы для населения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_Toc185599244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136</w:t>
        </w:r>
        <w:r w:rsidR="00D72EF5" w:rsidRPr="00D72EF5">
          <w:rPr>
            <w:rStyle w:val="23"/>
            <w:rFonts w:eastAsiaTheme="minorHAnsi"/>
            <w:b w:val="0"/>
            <w:bCs/>
            <w:noProof/>
            <w:webHidden/>
            <w:sz w:val="24"/>
            <w:szCs w:val="24"/>
            <w:lang w:eastAsia="en-US"/>
          </w:rPr>
          <w:fldChar w:fldCharType="end"/>
        </w:r>
      </w:hyperlink>
    </w:p>
    <w:p w14:paraId="02CDA287" w14:textId="1E2E4BBB"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45" w:history="1">
        <w:r w:rsidR="00D72EF5" w:rsidRPr="00D72EF5">
          <w:rPr>
            <w:rStyle w:val="23"/>
            <w:rFonts w:eastAsiaTheme="minorHAnsi"/>
            <w:b w:val="0"/>
            <w:bCs/>
            <w:noProof/>
            <w:sz w:val="24"/>
            <w:szCs w:val="24"/>
            <w:lang w:eastAsia="en-US"/>
          </w:rPr>
          <w:t>6.1. Источники и объемы инвестиций по проектам</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_Toc185599245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136</w:t>
        </w:r>
        <w:r w:rsidR="00D72EF5" w:rsidRPr="00D72EF5">
          <w:rPr>
            <w:rStyle w:val="23"/>
            <w:rFonts w:eastAsiaTheme="minorHAnsi"/>
            <w:b w:val="0"/>
            <w:bCs/>
            <w:noProof/>
            <w:webHidden/>
            <w:sz w:val="24"/>
            <w:szCs w:val="24"/>
            <w:lang w:eastAsia="en-US"/>
          </w:rPr>
          <w:fldChar w:fldCharType="end"/>
        </w:r>
      </w:hyperlink>
    </w:p>
    <w:p w14:paraId="25E0BE08" w14:textId="5DCA0FA1"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46" w:history="1">
        <w:r w:rsidR="00D72EF5" w:rsidRPr="00D72EF5">
          <w:rPr>
            <w:rStyle w:val="23"/>
            <w:rFonts w:eastAsiaTheme="minorHAnsi"/>
            <w:b w:val="0"/>
            <w:bCs/>
            <w:noProof/>
            <w:sz w:val="24"/>
            <w:szCs w:val="24"/>
            <w:lang w:eastAsia="en-US"/>
          </w:rPr>
          <w:t>6.2. Динамика уровней тарифов, платы (тарифа) за подключение (присоединение) и резервирование тепловой мощности, необходимые для реализации Программы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_Toc185599246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139</w:t>
        </w:r>
        <w:r w:rsidR="00D72EF5" w:rsidRPr="00D72EF5">
          <w:rPr>
            <w:rStyle w:val="23"/>
            <w:rFonts w:eastAsiaTheme="minorHAnsi"/>
            <w:b w:val="0"/>
            <w:bCs/>
            <w:noProof/>
            <w:webHidden/>
            <w:sz w:val="24"/>
            <w:szCs w:val="24"/>
            <w:lang w:eastAsia="en-US"/>
          </w:rPr>
          <w:fldChar w:fldCharType="end"/>
        </w:r>
      </w:hyperlink>
    </w:p>
    <w:p w14:paraId="39E6FA19" w14:textId="7640427A"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47" w:history="1">
        <w:r w:rsidR="00D72EF5" w:rsidRPr="00D72EF5">
          <w:rPr>
            <w:rStyle w:val="23"/>
            <w:rFonts w:eastAsiaTheme="minorHAnsi"/>
            <w:b w:val="0"/>
            <w:bCs/>
            <w:noProof/>
            <w:sz w:val="24"/>
            <w:szCs w:val="24"/>
            <w:lang w:eastAsia="en-US"/>
          </w:rPr>
          <w:t>6.3. Прогноз доступности коммунальных услуг для населения</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_Toc185599247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142</w:t>
        </w:r>
        <w:r w:rsidR="00D72EF5" w:rsidRPr="00D72EF5">
          <w:rPr>
            <w:rStyle w:val="23"/>
            <w:rFonts w:eastAsiaTheme="minorHAnsi"/>
            <w:b w:val="0"/>
            <w:bCs/>
            <w:noProof/>
            <w:webHidden/>
            <w:sz w:val="24"/>
            <w:szCs w:val="24"/>
            <w:lang w:eastAsia="en-US"/>
          </w:rPr>
          <w:fldChar w:fldCharType="end"/>
        </w:r>
      </w:hyperlink>
    </w:p>
    <w:p w14:paraId="6D155C9B" w14:textId="21B7DC4A"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48" w:history="1">
        <w:r w:rsidR="00D72EF5" w:rsidRPr="00D72EF5">
          <w:rPr>
            <w:rStyle w:val="23"/>
            <w:rFonts w:eastAsiaTheme="minorHAnsi"/>
            <w:b w:val="0"/>
            <w:bCs/>
            <w:noProof/>
            <w:sz w:val="24"/>
            <w:szCs w:val="24"/>
            <w:lang w:eastAsia="en-US"/>
          </w:rPr>
          <w:t>Раздел 7. Управление Программой</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_Toc185599248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153</w:t>
        </w:r>
        <w:r w:rsidR="00D72EF5" w:rsidRPr="00D72EF5">
          <w:rPr>
            <w:rStyle w:val="23"/>
            <w:rFonts w:eastAsiaTheme="minorHAnsi"/>
            <w:b w:val="0"/>
            <w:bCs/>
            <w:noProof/>
            <w:webHidden/>
            <w:sz w:val="24"/>
            <w:szCs w:val="24"/>
            <w:lang w:eastAsia="en-US"/>
          </w:rPr>
          <w:fldChar w:fldCharType="end"/>
        </w:r>
      </w:hyperlink>
    </w:p>
    <w:p w14:paraId="678EAA1B" w14:textId="59B8A898"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49" w:history="1">
        <w:r w:rsidR="00D72EF5" w:rsidRPr="00D72EF5">
          <w:rPr>
            <w:rStyle w:val="23"/>
            <w:rFonts w:eastAsiaTheme="minorHAnsi"/>
            <w:b w:val="0"/>
            <w:bCs/>
            <w:noProof/>
            <w:sz w:val="24"/>
            <w:szCs w:val="24"/>
            <w:lang w:eastAsia="en-US"/>
          </w:rPr>
          <w:t>7.1.</w:t>
        </w:r>
        <w:r w:rsidR="00D72EF5" w:rsidRPr="00D72EF5">
          <w:rPr>
            <w:rStyle w:val="23"/>
            <w:rFonts w:eastAsiaTheme="minorHAnsi"/>
            <w:b w:val="0"/>
            <w:bCs/>
            <w:noProof/>
            <w:sz w:val="24"/>
            <w:szCs w:val="24"/>
            <w:lang w:eastAsia="en-US"/>
          </w:rPr>
          <w:tab/>
          <w:t>Ответственный за реализацию программы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_Toc185599249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153</w:t>
        </w:r>
        <w:r w:rsidR="00D72EF5" w:rsidRPr="00D72EF5">
          <w:rPr>
            <w:rStyle w:val="23"/>
            <w:rFonts w:eastAsiaTheme="minorHAnsi"/>
            <w:b w:val="0"/>
            <w:bCs/>
            <w:noProof/>
            <w:webHidden/>
            <w:sz w:val="24"/>
            <w:szCs w:val="24"/>
            <w:lang w:eastAsia="en-US"/>
          </w:rPr>
          <w:fldChar w:fldCharType="end"/>
        </w:r>
      </w:hyperlink>
    </w:p>
    <w:p w14:paraId="6720BB20" w14:textId="62F8276F"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50" w:history="1">
        <w:r w:rsidR="00D72EF5" w:rsidRPr="00D72EF5">
          <w:rPr>
            <w:rStyle w:val="23"/>
            <w:rFonts w:eastAsiaTheme="minorHAnsi"/>
            <w:b w:val="0"/>
            <w:bCs/>
            <w:noProof/>
            <w:sz w:val="24"/>
            <w:szCs w:val="24"/>
            <w:lang w:eastAsia="en-US"/>
          </w:rPr>
          <w:t>7.2.</w:t>
        </w:r>
        <w:r w:rsidR="00D72EF5" w:rsidRPr="00D72EF5">
          <w:rPr>
            <w:rStyle w:val="23"/>
            <w:rFonts w:eastAsiaTheme="minorHAnsi"/>
            <w:b w:val="0"/>
            <w:bCs/>
            <w:noProof/>
            <w:sz w:val="24"/>
            <w:szCs w:val="24"/>
            <w:lang w:eastAsia="en-US"/>
          </w:rPr>
          <w:tab/>
          <w:t>План-график реализации инвестиционных проектов Программы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_Toc185599250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153</w:t>
        </w:r>
        <w:r w:rsidR="00D72EF5" w:rsidRPr="00D72EF5">
          <w:rPr>
            <w:rStyle w:val="23"/>
            <w:rFonts w:eastAsiaTheme="minorHAnsi"/>
            <w:b w:val="0"/>
            <w:bCs/>
            <w:noProof/>
            <w:webHidden/>
            <w:sz w:val="24"/>
            <w:szCs w:val="24"/>
            <w:lang w:eastAsia="en-US"/>
          </w:rPr>
          <w:fldChar w:fldCharType="end"/>
        </w:r>
      </w:hyperlink>
    </w:p>
    <w:p w14:paraId="6DB7BB59" w14:textId="59065A17"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51" w:history="1">
        <w:r w:rsidR="00D72EF5" w:rsidRPr="00D72EF5">
          <w:rPr>
            <w:rStyle w:val="23"/>
            <w:rFonts w:eastAsiaTheme="minorHAnsi"/>
            <w:b w:val="0"/>
            <w:bCs/>
            <w:noProof/>
            <w:sz w:val="24"/>
            <w:szCs w:val="24"/>
            <w:lang w:eastAsia="en-US"/>
          </w:rPr>
          <w:t>7.3.</w:t>
        </w:r>
        <w:r w:rsidR="00D72EF5" w:rsidRPr="00D72EF5">
          <w:rPr>
            <w:rStyle w:val="23"/>
            <w:rFonts w:eastAsiaTheme="minorHAnsi"/>
            <w:b w:val="0"/>
            <w:bCs/>
            <w:noProof/>
            <w:sz w:val="24"/>
            <w:szCs w:val="24"/>
            <w:lang w:eastAsia="en-US"/>
          </w:rPr>
          <w:tab/>
          <w:t>Порядок предоставления отчетности  по выполнению Программы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_Toc185599251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153</w:t>
        </w:r>
        <w:r w:rsidR="00D72EF5" w:rsidRPr="00D72EF5">
          <w:rPr>
            <w:rStyle w:val="23"/>
            <w:rFonts w:eastAsiaTheme="minorHAnsi"/>
            <w:b w:val="0"/>
            <w:bCs/>
            <w:noProof/>
            <w:webHidden/>
            <w:sz w:val="24"/>
            <w:szCs w:val="24"/>
            <w:lang w:eastAsia="en-US"/>
          </w:rPr>
          <w:fldChar w:fldCharType="end"/>
        </w:r>
      </w:hyperlink>
    </w:p>
    <w:p w14:paraId="3C9B47C8" w14:textId="1A8DD51E" w:rsidR="00D72EF5" w:rsidRPr="00D72EF5" w:rsidRDefault="006E6CA1" w:rsidP="00D72EF5">
      <w:pPr>
        <w:tabs>
          <w:tab w:val="right" w:leader="dot" w:pos="9345"/>
        </w:tabs>
        <w:jc w:val="both"/>
        <w:rPr>
          <w:rStyle w:val="23"/>
          <w:rFonts w:eastAsiaTheme="minorHAnsi"/>
          <w:b w:val="0"/>
          <w:bCs/>
          <w:noProof/>
          <w:sz w:val="24"/>
          <w:szCs w:val="24"/>
          <w:lang w:eastAsia="en-US"/>
        </w:rPr>
      </w:pPr>
      <w:hyperlink w:anchor="_Toc185599252" w:history="1">
        <w:r w:rsidR="00D72EF5" w:rsidRPr="00D72EF5">
          <w:rPr>
            <w:rStyle w:val="23"/>
            <w:rFonts w:eastAsiaTheme="minorHAnsi"/>
            <w:b w:val="0"/>
            <w:bCs/>
            <w:noProof/>
            <w:sz w:val="24"/>
            <w:szCs w:val="24"/>
            <w:lang w:eastAsia="en-US"/>
          </w:rPr>
          <w:t>7.4. Порядок и сроки корректировки программы</w:t>
        </w:r>
        <w:r w:rsidR="00D72EF5" w:rsidRPr="00D72EF5">
          <w:rPr>
            <w:rStyle w:val="23"/>
            <w:rFonts w:eastAsiaTheme="minorHAnsi"/>
            <w:b w:val="0"/>
            <w:bCs/>
            <w:noProof/>
            <w:webHidden/>
            <w:sz w:val="24"/>
            <w:szCs w:val="24"/>
            <w:lang w:eastAsia="en-US"/>
          </w:rPr>
          <w:tab/>
        </w:r>
        <w:r w:rsidR="00D72EF5" w:rsidRPr="00D72EF5">
          <w:rPr>
            <w:rStyle w:val="23"/>
            <w:rFonts w:eastAsiaTheme="minorHAnsi"/>
            <w:b w:val="0"/>
            <w:bCs/>
            <w:noProof/>
            <w:webHidden/>
            <w:sz w:val="24"/>
            <w:szCs w:val="24"/>
            <w:lang w:eastAsia="en-US"/>
          </w:rPr>
          <w:fldChar w:fldCharType="begin"/>
        </w:r>
        <w:r w:rsidR="00D72EF5" w:rsidRPr="00D72EF5">
          <w:rPr>
            <w:rStyle w:val="23"/>
            <w:rFonts w:eastAsiaTheme="minorHAnsi"/>
            <w:b w:val="0"/>
            <w:bCs/>
            <w:noProof/>
            <w:webHidden/>
            <w:sz w:val="24"/>
            <w:szCs w:val="24"/>
            <w:lang w:eastAsia="en-US"/>
          </w:rPr>
          <w:instrText xml:space="preserve"> PAGEREF _Toc185599252 \h </w:instrText>
        </w:r>
        <w:r w:rsidR="00D72EF5" w:rsidRPr="00D72EF5">
          <w:rPr>
            <w:rStyle w:val="23"/>
            <w:rFonts w:eastAsiaTheme="minorHAnsi"/>
            <w:b w:val="0"/>
            <w:bCs/>
            <w:noProof/>
            <w:webHidden/>
            <w:sz w:val="24"/>
            <w:szCs w:val="24"/>
            <w:lang w:eastAsia="en-US"/>
          </w:rPr>
        </w:r>
        <w:r w:rsidR="00D72EF5" w:rsidRPr="00D72EF5">
          <w:rPr>
            <w:rStyle w:val="23"/>
            <w:rFonts w:eastAsiaTheme="minorHAnsi"/>
            <w:b w:val="0"/>
            <w:bCs/>
            <w:noProof/>
            <w:webHidden/>
            <w:sz w:val="24"/>
            <w:szCs w:val="24"/>
            <w:lang w:eastAsia="en-US"/>
          </w:rPr>
          <w:fldChar w:fldCharType="separate"/>
        </w:r>
        <w:r w:rsidR="00A76E68">
          <w:rPr>
            <w:rStyle w:val="23"/>
            <w:rFonts w:eastAsiaTheme="minorHAnsi"/>
            <w:b w:val="0"/>
            <w:bCs/>
            <w:noProof/>
            <w:webHidden/>
            <w:sz w:val="24"/>
            <w:szCs w:val="24"/>
            <w:lang w:eastAsia="en-US"/>
          </w:rPr>
          <w:t>155</w:t>
        </w:r>
        <w:r w:rsidR="00D72EF5" w:rsidRPr="00D72EF5">
          <w:rPr>
            <w:rStyle w:val="23"/>
            <w:rFonts w:eastAsiaTheme="minorHAnsi"/>
            <w:b w:val="0"/>
            <w:bCs/>
            <w:noProof/>
            <w:webHidden/>
            <w:sz w:val="24"/>
            <w:szCs w:val="24"/>
            <w:lang w:eastAsia="en-US"/>
          </w:rPr>
          <w:fldChar w:fldCharType="end"/>
        </w:r>
      </w:hyperlink>
    </w:p>
    <w:p w14:paraId="340C361A" w14:textId="2C1DA6A3" w:rsidR="002163BA" w:rsidRPr="005C4DD5" w:rsidRDefault="001350CC" w:rsidP="00D72EF5">
      <w:pPr>
        <w:tabs>
          <w:tab w:val="right" w:leader="dot" w:pos="9345"/>
        </w:tabs>
        <w:jc w:val="both"/>
        <w:rPr>
          <w:szCs w:val="28"/>
        </w:rPr>
      </w:pPr>
      <w:r w:rsidRPr="00D72EF5">
        <w:rPr>
          <w:rStyle w:val="23"/>
          <w:rFonts w:eastAsiaTheme="minorHAnsi"/>
          <w:b w:val="0"/>
          <w:bCs/>
          <w:noProof/>
          <w:sz w:val="24"/>
          <w:szCs w:val="24"/>
          <w:lang w:eastAsia="en-US"/>
        </w:rPr>
        <w:fldChar w:fldCharType="end"/>
      </w:r>
    </w:p>
    <w:p w14:paraId="5384533E" w14:textId="77777777" w:rsidR="00306C5A" w:rsidRPr="005C4DD5" w:rsidRDefault="00306C5A" w:rsidP="000141B5">
      <w:pPr>
        <w:tabs>
          <w:tab w:val="right" w:leader="dot" w:pos="9355"/>
        </w:tabs>
        <w:sectPr w:rsidR="00306C5A" w:rsidRPr="005C4DD5" w:rsidSect="00CD01B6">
          <w:headerReference w:type="first" r:id="rId10"/>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pgNumType w:start="2"/>
          <w:cols w:space="720"/>
          <w:docGrid w:linePitch="272"/>
        </w:sectPr>
      </w:pPr>
      <w:bookmarkStart w:id="2" w:name="_Toc295907696"/>
      <w:bookmarkStart w:id="3" w:name="_Toc295907721"/>
    </w:p>
    <w:p w14:paraId="167A5C86" w14:textId="77777777" w:rsidR="00F9061A" w:rsidRPr="00174819" w:rsidRDefault="00F9061A" w:rsidP="00D631AC">
      <w:pPr>
        <w:pStyle w:val="12"/>
        <w:numPr>
          <w:ilvl w:val="0"/>
          <w:numId w:val="0"/>
        </w:numPr>
        <w:spacing w:before="0" w:after="0"/>
        <w:ind w:firstLine="709"/>
        <w:jc w:val="center"/>
        <w:rPr>
          <w:bCs/>
          <w:sz w:val="28"/>
          <w:szCs w:val="28"/>
        </w:rPr>
      </w:pPr>
      <w:bookmarkStart w:id="4" w:name="_Toc54893418"/>
      <w:bookmarkStart w:id="5" w:name="_Toc55296236"/>
      <w:bookmarkStart w:id="6" w:name="_Toc185599055"/>
      <w:r w:rsidRPr="00174819">
        <w:rPr>
          <w:bCs/>
          <w:sz w:val="28"/>
          <w:szCs w:val="28"/>
        </w:rPr>
        <w:lastRenderedPageBreak/>
        <w:t>Перечень таблиц</w:t>
      </w:r>
      <w:bookmarkEnd w:id="4"/>
      <w:bookmarkEnd w:id="5"/>
      <w:bookmarkEnd w:id="6"/>
    </w:p>
    <w:p w14:paraId="1085B57C" w14:textId="0B39375F" w:rsidR="00E67D8E" w:rsidRPr="00E67D8E" w:rsidRDefault="001350CC" w:rsidP="00E67D8E">
      <w:pPr>
        <w:tabs>
          <w:tab w:val="right" w:leader="dot" w:pos="9345"/>
        </w:tabs>
        <w:jc w:val="both"/>
        <w:rPr>
          <w:rStyle w:val="23"/>
          <w:rFonts w:eastAsiaTheme="minorHAnsi"/>
          <w:bCs/>
          <w:noProof/>
          <w:sz w:val="22"/>
          <w:szCs w:val="22"/>
          <w:lang w:eastAsia="en-US"/>
        </w:rPr>
      </w:pPr>
      <w:r w:rsidRPr="00E67D8E">
        <w:rPr>
          <w:rStyle w:val="23"/>
          <w:rFonts w:eastAsiaTheme="minorHAnsi"/>
          <w:noProof/>
          <w:sz w:val="22"/>
          <w:szCs w:val="22"/>
        </w:rPr>
        <w:fldChar w:fldCharType="begin"/>
      </w:r>
      <w:r w:rsidR="00F9061A" w:rsidRPr="00E67D8E">
        <w:rPr>
          <w:rStyle w:val="23"/>
          <w:rFonts w:eastAsiaTheme="minorHAnsi"/>
          <w:noProof/>
          <w:sz w:val="22"/>
          <w:szCs w:val="22"/>
        </w:rPr>
        <w:instrText xml:space="preserve"> TOC \h \z \c "Таблица" </w:instrText>
      </w:r>
      <w:r w:rsidRPr="00E67D8E">
        <w:rPr>
          <w:rStyle w:val="23"/>
          <w:rFonts w:eastAsiaTheme="minorHAnsi"/>
          <w:noProof/>
          <w:sz w:val="22"/>
          <w:szCs w:val="22"/>
        </w:rPr>
        <w:fldChar w:fldCharType="separate"/>
      </w:r>
      <w:hyperlink w:anchor="_Toc185598771" w:history="1">
        <w:bookmarkStart w:id="7" w:name="_Toc185599056"/>
        <w:r w:rsidR="00E67D8E" w:rsidRPr="00E67D8E">
          <w:rPr>
            <w:rStyle w:val="23"/>
            <w:rFonts w:eastAsiaTheme="minorHAnsi"/>
            <w:b w:val="0"/>
            <w:bCs/>
            <w:noProof/>
            <w:sz w:val="22"/>
            <w:szCs w:val="22"/>
            <w:lang w:eastAsia="en-US"/>
          </w:rPr>
          <w:t>Таблица 1 – Структура теплоснабжения муниципального округа город Кировск Мурманской области</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_Toc185598771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12</w:t>
        </w:r>
        <w:bookmarkEnd w:id="7"/>
        <w:r w:rsidR="00E67D8E" w:rsidRPr="00E67D8E">
          <w:rPr>
            <w:rStyle w:val="23"/>
            <w:rFonts w:eastAsiaTheme="minorHAnsi"/>
            <w:bCs/>
            <w:noProof/>
            <w:webHidden/>
            <w:sz w:val="22"/>
            <w:szCs w:val="22"/>
            <w:lang w:eastAsia="en-US"/>
          </w:rPr>
          <w:fldChar w:fldCharType="end"/>
        </w:r>
      </w:hyperlink>
    </w:p>
    <w:p w14:paraId="748FFD15" w14:textId="0C3BA3B8"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72" w:history="1">
        <w:bookmarkStart w:id="8" w:name="_Toc185599057"/>
        <w:r w:rsidR="00E67D8E" w:rsidRPr="00E67D8E">
          <w:rPr>
            <w:rStyle w:val="23"/>
            <w:rFonts w:eastAsiaTheme="minorHAnsi"/>
            <w:b w:val="0"/>
            <w:bCs/>
            <w:noProof/>
            <w:sz w:val="22"/>
            <w:szCs w:val="22"/>
            <w:lang w:eastAsia="en-US"/>
          </w:rPr>
          <w:t>Таблица 2 – Фактические 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Апатитской ТЭЦ</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_Toc185598772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15</w:t>
        </w:r>
        <w:bookmarkEnd w:id="8"/>
        <w:r w:rsidR="00E67D8E" w:rsidRPr="00E67D8E">
          <w:rPr>
            <w:rStyle w:val="23"/>
            <w:rFonts w:eastAsiaTheme="minorHAnsi"/>
            <w:bCs/>
            <w:noProof/>
            <w:webHidden/>
            <w:sz w:val="22"/>
            <w:szCs w:val="22"/>
            <w:lang w:eastAsia="en-US"/>
          </w:rPr>
          <w:fldChar w:fldCharType="end"/>
        </w:r>
      </w:hyperlink>
    </w:p>
    <w:p w14:paraId="52ED00D2" w14:textId="352E2319"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73" w:history="1">
        <w:bookmarkStart w:id="9" w:name="_Toc185599058"/>
        <w:r w:rsidR="00E67D8E" w:rsidRPr="00E67D8E">
          <w:rPr>
            <w:rStyle w:val="23"/>
            <w:rFonts w:eastAsiaTheme="minorHAnsi"/>
            <w:b w:val="0"/>
            <w:bCs/>
            <w:noProof/>
            <w:sz w:val="22"/>
            <w:szCs w:val="22"/>
            <w:lang w:eastAsia="en-US"/>
          </w:rPr>
          <w:t>Таблица 3 – 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котельной АНОФ-3 (КФ АО «Апатит»)</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_Toc185598773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16</w:t>
        </w:r>
        <w:bookmarkEnd w:id="9"/>
        <w:r w:rsidR="00E67D8E" w:rsidRPr="00E67D8E">
          <w:rPr>
            <w:rStyle w:val="23"/>
            <w:rFonts w:eastAsiaTheme="minorHAnsi"/>
            <w:bCs/>
            <w:noProof/>
            <w:webHidden/>
            <w:sz w:val="22"/>
            <w:szCs w:val="22"/>
            <w:lang w:eastAsia="en-US"/>
          </w:rPr>
          <w:fldChar w:fldCharType="end"/>
        </w:r>
      </w:hyperlink>
    </w:p>
    <w:p w14:paraId="69454B3C" w14:textId="50AA9284"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74" w:history="1">
        <w:bookmarkStart w:id="10" w:name="_Toc185599059"/>
        <w:r w:rsidR="00E67D8E" w:rsidRPr="00E67D8E">
          <w:rPr>
            <w:rStyle w:val="23"/>
            <w:rFonts w:eastAsiaTheme="minorHAnsi"/>
            <w:b w:val="0"/>
            <w:bCs/>
            <w:noProof/>
            <w:sz w:val="22"/>
            <w:szCs w:val="22"/>
            <w:lang w:eastAsia="en-US"/>
          </w:rPr>
          <w:t>Таблица 4 – 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БМЭК</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_Toc185598774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16</w:t>
        </w:r>
        <w:bookmarkEnd w:id="10"/>
        <w:r w:rsidR="00E67D8E" w:rsidRPr="00E67D8E">
          <w:rPr>
            <w:rStyle w:val="23"/>
            <w:rFonts w:eastAsiaTheme="minorHAnsi"/>
            <w:bCs/>
            <w:noProof/>
            <w:webHidden/>
            <w:sz w:val="22"/>
            <w:szCs w:val="22"/>
            <w:lang w:eastAsia="en-US"/>
          </w:rPr>
          <w:fldChar w:fldCharType="end"/>
        </w:r>
      </w:hyperlink>
    </w:p>
    <w:p w14:paraId="2264198F" w14:textId="7F579FC7"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75" w:history="1">
        <w:bookmarkStart w:id="11" w:name="_Toc185599060"/>
        <w:r w:rsidR="00E67D8E" w:rsidRPr="00E67D8E">
          <w:rPr>
            <w:rStyle w:val="23"/>
            <w:rFonts w:eastAsiaTheme="minorHAnsi"/>
            <w:b w:val="0"/>
            <w:bCs/>
            <w:noProof/>
            <w:sz w:val="22"/>
            <w:szCs w:val="22"/>
            <w:lang w:eastAsia="en-US"/>
          </w:rPr>
          <w:t xml:space="preserve">Таблица 5 – Адресный перечень абонентов с установленными приборами учетами тепловой энергии и теплоносителя в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_Toc185598775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17</w:t>
        </w:r>
        <w:bookmarkEnd w:id="11"/>
        <w:r w:rsidR="00E67D8E" w:rsidRPr="00E67D8E">
          <w:rPr>
            <w:rStyle w:val="23"/>
            <w:rFonts w:eastAsiaTheme="minorHAnsi"/>
            <w:bCs/>
            <w:noProof/>
            <w:webHidden/>
            <w:sz w:val="22"/>
            <w:szCs w:val="22"/>
            <w:lang w:eastAsia="en-US"/>
          </w:rPr>
          <w:fldChar w:fldCharType="end"/>
        </w:r>
      </w:hyperlink>
    </w:p>
    <w:p w14:paraId="753557D7" w14:textId="20C7095F"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76" w:history="1">
        <w:bookmarkStart w:id="12" w:name="_Toc185599061"/>
        <w:r w:rsidR="00E67D8E" w:rsidRPr="00E67D8E">
          <w:rPr>
            <w:rStyle w:val="23"/>
            <w:rFonts w:eastAsiaTheme="minorHAnsi"/>
            <w:b w:val="0"/>
            <w:bCs/>
            <w:noProof/>
            <w:sz w:val="22"/>
            <w:szCs w:val="22"/>
            <w:lang w:eastAsia="en-US"/>
          </w:rPr>
          <w:t>Таблица 6 – Обеспеченность приборами учета потребителей котельной АНОФ- 3 (КФ АО «Апатит»)</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_Toc185598776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21</w:t>
        </w:r>
        <w:bookmarkEnd w:id="12"/>
        <w:r w:rsidR="00E67D8E" w:rsidRPr="00E67D8E">
          <w:rPr>
            <w:rStyle w:val="23"/>
            <w:rFonts w:eastAsiaTheme="minorHAnsi"/>
            <w:bCs/>
            <w:noProof/>
            <w:webHidden/>
            <w:sz w:val="22"/>
            <w:szCs w:val="22"/>
            <w:lang w:eastAsia="en-US"/>
          </w:rPr>
          <w:fldChar w:fldCharType="end"/>
        </w:r>
      </w:hyperlink>
    </w:p>
    <w:p w14:paraId="1A77CB98" w14:textId="5988B243"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77" w:history="1">
        <w:bookmarkStart w:id="13" w:name="_Toc185599062"/>
        <w:r w:rsidR="00E67D8E" w:rsidRPr="00E67D8E">
          <w:rPr>
            <w:rStyle w:val="23"/>
            <w:rFonts w:eastAsiaTheme="minorHAnsi"/>
            <w:b w:val="0"/>
            <w:bCs/>
            <w:noProof/>
            <w:sz w:val="22"/>
            <w:szCs w:val="22"/>
            <w:lang w:eastAsia="en-US"/>
          </w:rPr>
          <w:t>Таблица 7 - Обеспеченность приборами учета потребителей БМЭК (МУП «Хибины») н.п Коашва</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_Toc185598777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22</w:t>
        </w:r>
        <w:bookmarkEnd w:id="13"/>
        <w:r w:rsidR="00E67D8E" w:rsidRPr="00E67D8E">
          <w:rPr>
            <w:rStyle w:val="23"/>
            <w:rFonts w:eastAsiaTheme="minorHAnsi"/>
            <w:bCs/>
            <w:noProof/>
            <w:webHidden/>
            <w:sz w:val="22"/>
            <w:szCs w:val="22"/>
            <w:lang w:eastAsia="en-US"/>
          </w:rPr>
          <w:fldChar w:fldCharType="end"/>
        </w:r>
      </w:hyperlink>
    </w:p>
    <w:p w14:paraId="00CA3CB2" w14:textId="5D8A316D"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78" w:history="1">
        <w:bookmarkStart w:id="14" w:name="_Toc185599063"/>
        <w:r w:rsidR="00E67D8E" w:rsidRPr="00E67D8E">
          <w:rPr>
            <w:rStyle w:val="23"/>
            <w:rFonts w:eastAsiaTheme="minorHAnsi"/>
            <w:b w:val="0"/>
            <w:bCs/>
            <w:noProof/>
            <w:sz w:val="22"/>
            <w:szCs w:val="22"/>
            <w:lang w:eastAsia="en-US"/>
          </w:rPr>
          <w:t>Таблица 8 – Сведения о резервах и дефицитах тепловой мощности на источниках теплоснабжения</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_Toc185598778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23</w:t>
        </w:r>
        <w:bookmarkEnd w:id="14"/>
        <w:r w:rsidR="00E67D8E" w:rsidRPr="00E67D8E">
          <w:rPr>
            <w:rStyle w:val="23"/>
            <w:rFonts w:eastAsiaTheme="minorHAnsi"/>
            <w:bCs/>
            <w:noProof/>
            <w:webHidden/>
            <w:sz w:val="22"/>
            <w:szCs w:val="22"/>
            <w:lang w:eastAsia="en-US"/>
          </w:rPr>
          <w:fldChar w:fldCharType="end"/>
        </w:r>
      </w:hyperlink>
    </w:p>
    <w:p w14:paraId="69872E29" w14:textId="51679A76"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79" w:history="1">
        <w:bookmarkStart w:id="15" w:name="_Toc185599064"/>
        <w:r w:rsidR="00E67D8E" w:rsidRPr="00E67D8E">
          <w:rPr>
            <w:rStyle w:val="23"/>
            <w:rFonts w:eastAsiaTheme="minorHAnsi"/>
            <w:b w:val="0"/>
            <w:bCs/>
            <w:noProof/>
            <w:sz w:val="22"/>
            <w:szCs w:val="22"/>
            <w:lang w:eastAsia="en-US"/>
          </w:rPr>
          <w:t>Таблица 9 – Общая оценка надежности системы теплоснабжения муниципального округа город Кировск Мурманской области</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_Toc185598779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24</w:t>
        </w:r>
        <w:bookmarkEnd w:id="15"/>
        <w:r w:rsidR="00E67D8E" w:rsidRPr="00E67D8E">
          <w:rPr>
            <w:rStyle w:val="23"/>
            <w:rFonts w:eastAsiaTheme="minorHAnsi"/>
            <w:bCs/>
            <w:noProof/>
            <w:webHidden/>
            <w:sz w:val="22"/>
            <w:szCs w:val="22"/>
            <w:lang w:eastAsia="en-US"/>
          </w:rPr>
          <w:fldChar w:fldCharType="end"/>
        </w:r>
      </w:hyperlink>
    </w:p>
    <w:p w14:paraId="0202CF43" w14:textId="4B147C71"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80" w:history="1">
        <w:bookmarkStart w:id="16" w:name="_Toc185599065"/>
        <w:r w:rsidR="00E67D8E" w:rsidRPr="00E67D8E">
          <w:rPr>
            <w:rStyle w:val="23"/>
            <w:rFonts w:eastAsiaTheme="minorHAnsi"/>
            <w:b w:val="0"/>
            <w:bCs/>
            <w:noProof/>
            <w:sz w:val="22"/>
            <w:szCs w:val="22"/>
            <w:lang w:eastAsia="en-US"/>
          </w:rPr>
          <w:t>Таблица 10 – Утверждённые тарифы на тепловую энергию на коллекторах источника для Апатитская ТЭЦ филиала «Кольский» ПАО "ТГК-1" за период с 2019-2023 гг.</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_Toc185598780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26</w:t>
        </w:r>
        <w:bookmarkEnd w:id="16"/>
        <w:r w:rsidR="00E67D8E" w:rsidRPr="00E67D8E">
          <w:rPr>
            <w:rStyle w:val="23"/>
            <w:rFonts w:eastAsiaTheme="minorHAnsi"/>
            <w:bCs/>
            <w:noProof/>
            <w:webHidden/>
            <w:sz w:val="22"/>
            <w:szCs w:val="22"/>
            <w:lang w:eastAsia="en-US"/>
          </w:rPr>
          <w:fldChar w:fldCharType="end"/>
        </w:r>
      </w:hyperlink>
    </w:p>
    <w:p w14:paraId="40D5FFA7" w14:textId="7865F415"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81" w:history="1">
        <w:bookmarkStart w:id="17" w:name="_Toc185599066"/>
        <w:r w:rsidR="00E67D8E" w:rsidRPr="00E67D8E">
          <w:rPr>
            <w:rStyle w:val="23"/>
            <w:rFonts w:eastAsiaTheme="minorHAnsi"/>
            <w:b w:val="0"/>
            <w:bCs/>
            <w:noProof/>
            <w:sz w:val="22"/>
            <w:szCs w:val="22"/>
            <w:lang w:eastAsia="en-US"/>
          </w:rPr>
          <w:t>Таблица 11 - Утверждённые тарифы на тепловую энергию для КФ АО «Апатит» (котельная АНОФ-3 (КФ АО «Апатит»))</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_Toc185598781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26</w:t>
        </w:r>
        <w:bookmarkEnd w:id="17"/>
        <w:r w:rsidR="00E67D8E" w:rsidRPr="00E67D8E">
          <w:rPr>
            <w:rStyle w:val="23"/>
            <w:rFonts w:eastAsiaTheme="minorHAnsi"/>
            <w:bCs/>
            <w:noProof/>
            <w:webHidden/>
            <w:sz w:val="22"/>
            <w:szCs w:val="22"/>
            <w:lang w:eastAsia="en-US"/>
          </w:rPr>
          <w:fldChar w:fldCharType="end"/>
        </w:r>
      </w:hyperlink>
    </w:p>
    <w:p w14:paraId="6CBD79FE" w14:textId="2CE15756"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82" w:history="1">
        <w:bookmarkStart w:id="18" w:name="_Toc185599067"/>
        <w:r w:rsidR="00E67D8E" w:rsidRPr="00E67D8E">
          <w:rPr>
            <w:rStyle w:val="23"/>
            <w:rFonts w:eastAsiaTheme="minorHAnsi"/>
            <w:b w:val="0"/>
            <w:bCs/>
            <w:noProof/>
            <w:sz w:val="22"/>
            <w:szCs w:val="22"/>
            <w:lang w:eastAsia="en-US"/>
          </w:rPr>
          <w:t>Таблица 12 - Утверждённые тарифы на тепловую энергию для МУП «Хибины»</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_Toc185598782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27</w:t>
        </w:r>
        <w:bookmarkEnd w:id="18"/>
        <w:r w:rsidR="00E67D8E" w:rsidRPr="00E67D8E">
          <w:rPr>
            <w:rStyle w:val="23"/>
            <w:rFonts w:eastAsiaTheme="minorHAnsi"/>
            <w:bCs/>
            <w:noProof/>
            <w:webHidden/>
            <w:sz w:val="22"/>
            <w:szCs w:val="22"/>
            <w:lang w:eastAsia="en-US"/>
          </w:rPr>
          <w:fldChar w:fldCharType="end"/>
        </w:r>
      </w:hyperlink>
    </w:p>
    <w:p w14:paraId="3BFDEB54" w14:textId="47697D45"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83" w:history="1">
        <w:bookmarkStart w:id="19" w:name="_Toc185599068"/>
        <w:r w:rsidR="00E67D8E" w:rsidRPr="00E67D8E">
          <w:rPr>
            <w:rStyle w:val="23"/>
            <w:rFonts w:eastAsiaTheme="minorHAnsi"/>
            <w:b w:val="0"/>
            <w:bCs/>
            <w:noProof/>
            <w:sz w:val="22"/>
            <w:szCs w:val="22"/>
            <w:lang w:eastAsia="en-US"/>
          </w:rPr>
          <w:t>Таблица 13 - Утверждённые тарифы на услугу по передаче тепловой энергии для АО «Хибинская тепловая компания»</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_Toc185598783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27</w:t>
        </w:r>
        <w:bookmarkEnd w:id="19"/>
        <w:r w:rsidR="00E67D8E" w:rsidRPr="00E67D8E">
          <w:rPr>
            <w:rStyle w:val="23"/>
            <w:rFonts w:eastAsiaTheme="minorHAnsi"/>
            <w:bCs/>
            <w:noProof/>
            <w:webHidden/>
            <w:sz w:val="22"/>
            <w:szCs w:val="22"/>
            <w:lang w:eastAsia="en-US"/>
          </w:rPr>
          <w:fldChar w:fldCharType="end"/>
        </w:r>
      </w:hyperlink>
    </w:p>
    <w:p w14:paraId="1739B848" w14:textId="177C861D"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84" w:history="1">
        <w:bookmarkStart w:id="20" w:name="_Toc185599069"/>
        <w:r w:rsidR="00E67D8E" w:rsidRPr="00E67D8E">
          <w:rPr>
            <w:rStyle w:val="23"/>
            <w:rFonts w:eastAsiaTheme="minorHAnsi"/>
            <w:b w:val="0"/>
            <w:bCs/>
            <w:noProof/>
            <w:sz w:val="22"/>
            <w:szCs w:val="22"/>
            <w:lang w:eastAsia="en-US"/>
          </w:rPr>
          <w:t>Таблица 14 - Тариф на тепловую энергию для Апатитская ТЭЦ филиала «Кольский» ПАО «ТГК-1»</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_Toc185598784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28</w:t>
        </w:r>
        <w:bookmarkEnd w:id="20"/>
        <w:r w:rsidR="00E67D8E" w:rsidRPr="00E67D8E">
          <w:rPr>
            <w:rStyle w:val="23"/>
            <w:rFonts w:eastAsiaTheme="minorHAnsi"/>
            <w:bCs/>
            <w:noProof/>
            <w:webHidden/>
            <w:sz w:val="22"/>
            <w:szCs w:val="22"/>
            <w:lang w:eastAsia="en-US"/>
          </w:rPr>
          <w:fldChar w:fldCharType="end"/>
        </w:r>
      </w:hyperlink>
    </w:p>
    <w:p w14:paraId="1C5F4F91" w14:textId="54DEB28D"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85" w:history="1">
        <w:bookmarkStart w:id="21" w:name="_Toc185599070"/>
        <w:r w:rsidR="00E67D8E" w:rsidRPr="00E67D8E">
          <w:rPr>
            <w:rStyle w:val="23"/>
            <w:rFonts w:eastAsiaTheme="minorHAnsi"/>
            <w:b w:val="0"/>
            <w:bCs/>
            <w:noProof/>
            <w:sz w:val="22"/>
            <w:szCs w:val="22"/>
            <w:lang w:eastAsia="en-US"/>
          </w:rPr>
          <w:t>Таблица 15 – Утвержденные тарифы на тепловую энергию за период с 2019-2024 гг. от котельной АНОФ-3 (КФ АО «Апатит») КФ АО «Апатит»</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_Toc185598785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28</w:t>
        </w:r>
        <w:bookmarkEnd w:id="21"/>
        <w:r w:rsidR="00E67D8E" w:rsidRPr="00E67D8E">
          <w:rPr>
            <w:rStyle w:val="23"/>
            <w:rFonts w:eastAsiaTheme="minorHAnsi"/>
            <w:bCs/>
            <w:noProof/>
            <w:webHidden/>
            <w:sz w:val="22"/>
            <w:szCs w:val="22"/>
            <w:lang w:eastAsia="en-US"/>
          </w:rPr>
          <w:fldChar w:fldCharType="end"/>
        </w:r>
      </w:hyperlink>
    </w:p>
    <w:p w14:paraId="0F7C2401" w14:textId="5B68EE6F"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86" w:history="1">
        <w:bookmarkStart w:id="22" w:name="_Toc185599071"/>
        <w:r w:rsidR="00E67D8E" w:rsidRPr="00E67D8E">
          <w:rPr>
            <w:rStyle w:val="23"/>
            <w:rFonts w:eastAsiaTheme="minorHAnsi"/>
            <w:b w:val="0"/>
            <w:bCs/>
            <w:noProof/>
            <w:sz w:val="22"/>
            <w:szCs w:val="22"/>
            <w:lang w:eastAsia="en-US"/>
          </w:rPr>
          <w:t>Таблица 16 – Утвержденные тарифы на тепловую энергию за период с 2023-2027 гг. для МУП «Хибины»</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_Toc185598786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28</w:t>
        </w:r>
        <w:bookmarkEnd w:id="22"/>
        <w:r w:rsidR="00E67D8E" w:rsidRPr="00E67D8E">
          <w:rPr>
            <w:rStyle w:val="23"/>
            <w:rFonts w:eastAsiaTheme="minorHAnsi"/>
            <w:bCs/>
            <w:noProof/>
            <w:webHidden/>
            <w:sz w:val="22"/>
            <w:szCs w:val="22"/>
            <w:lang w:eastAsia="en-US"/>
          </w:rPr>
          <w:fldChar w:fldCharType="end"/>
        </w:r>
      </w:hyperlink>
    </w:p>
    <w:p w14:paraId="287DE1ED" w14:textId="23E28B96"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87" w:history="1">
        <w:bookmarkStart w:id="23" w:name="_Toc185599072"/>
        <w:r w:rsidR="00E67D8E" w:rsidRPr="00E67D8E">
          <w:rPr>
            <w:rStyle w:val="23"/>
            <w:rFonts w:eastAsiaTheme="minorHAnsi"/>
            <w:b w:val="0"/>
            <w:bCs/>
            <w:noProof/>
            <w:sz w:val="22"/>
            <w:szCs w:val="22"/>
            <w:lang w:eastAsia="en-US"/>
          </w:rPr>
          <w:t>Таблица 17 - Тариф на услуги по передаче тепловой энергии для АО «Хибинская тепловая компания»</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_Toc185598787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29</w:t>
        </w:r>
        <w:bookmarkEnd w:id="23"/>
        <w:r w:rsidR="00E67D8E" w:rsidRPr="00E67D8E">
          <w:rPr>
            <w:rStyle w:val="23"/>
            <w:rFonts w:eastAsiaTheme="minorHAnsi"/>
            <w:bCs/>
            <w:noProof/>
            <w:webHidden/>
            <w:sz w:val="22"/>
            <w:szCs w:val="22"/>
            <w:lang w:eastAsia="en-US"/>
          </w:rPr>
          <w:fldChar w:fldCharType="end"/>
        </w:r>
      </w:hyperlink>
    </w:p>
    <w:p w14:paraId="00511758" w14:textId="57107F1F"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88" w:history="1">
        <w:bookmarkStart w:id="24" w:name="_Toc185599073"/>
        <w:r w:rsidR="00E67D8E" w:rsidRPr="00E67D8E">
          <w:rPr>
            <w:rStyle w:val="23"/>
            <w:rFonts w:eastAsiaTheme="minorHAnsi"/>
            <w:b w:val="0"/>
            <w:bCs/>
            <w:noProof/>
            <w:sz w:val="22"/>
            <w:szCs w:val="22"/>
            <w:lang w:eastAsia="en-US"/>
          </w:rPr>
          <w:t>Таблица 18 - Технические сведения о скважинах водозабора «Центральный»</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_Toc185598788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36</w:t>
        </w:r>
        <w:bookmarkEnd w:id="24"/>
        <w:r w:rsidR="00E67D8E" w:rsidRPr="00E67D8E">
          <w:rPr>
            <w:rStyle w:val="23"/>
            <w:rFonts w:eastAsiaTheme="minorHAnsi"/>
            <w:bCs/>
            <w:noProof/>
            <w:webHidden/>
            <w:sz w:val="22"/>
            <w:szCs w:val="22"/>
            <w:lang w:eastAsia="en-US"/>
          </w:rPr>
          <w:fldChar w:fldCharType="end"/>
        </w:r>
      </w:hyperlink>
    </w:p>
    <w:p w14:paraId="41F94111" w14:textId="53A09541"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89" w:history="1">
        <w:bookmarkStart w:id="25" w:name="_Toc185599074"/>
        <w:r w:rsidR="00E67D8E" w:rsidRPr="00E67D8E">
          <w:rPr>
            <w:rStyle w:val="23"/>
            <w:rFonts w:eastAsiaTheme="minorHAnsi"/>
            <w:b w:val="0"/>
            <w:bCs/>
            <w:noProof/>
            <w:sz w:val="22"/>
            <w:szCs w:val="22"/>
            <w:lang w:eastAsia="en-US"/>
          </w:rPr>
          <w:t>Таблица 19 - Технические сведения о скважинах водозабора «Болотный»</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_Toc185598789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37</w:t>
        </w:r>
        <w:bookmarkEnd w:id="25"/>
        <w:r w:rsidR="00E67D8E" w:rsidRPr="00E67D8E">
          <w:rPr>
            <w:rStyle w:val="23"/>
            <w:rFonts w:eastAsiaTheme="minorHAnsi"/>
            <w:bCs/>
            <w:noProof/>
            <w:webHidden/>
            <w:sz w:val="22"/>
            <w:szCs w:val="22"/>
            <w:lang w:eastAsia="en-US"/>
          </w:rPr>
          <w:fldChar w:fldCharType="end"/>
        </w:r>
      </w:hyperlink>
    </w:p>
    <w:p w14:paraId="12420890" w14:textId="3145AF9F"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90" w:history="1">
        <w:bookmarkStart w:id="26" w:name="_Toc185599075"/>
        <w:r w:rsidR="00E67D8E" w:rsidRPr="00E67D8E">
          <w:rPr>
            <w:rStyle w:val="23"/>
            <w:rFonts w:eastAsiaTheme="minorHAnsi"/>
            <w:b w:val="0"/>
            <w:bCs/>
            <w:noProof/>
            <w:sz w:val="22"/>
            <w:szCs w:val="22"/>
            <w:lang w:eastAsia="en-US"/>
          </w:rPr>
          <w:t>Таблица 20 - Технические сведения о скважинах водозабора «Ключевой»</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_Toc185598790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39</w:t>
        </w:r>
        <w:bookmarkEnd w:id="26"/>
        <w:r w:rsidR="00E67D8E" w:rsidRPr="00E67D8E">
          <w:rPr>
            <w:rStyle w:val="23"/>
            <w:rFonts w:eastAsiaTheme="minorHAnsi"/>
            <w:bCs/>
            <w:noProof/>
            <w:webHidden/>
            <w:sz w:val="22"/>
            <w:szCs w:val="22"/>
            <w:lang w:eastAsia="en-US"/>
          </w:rPr>
          <w:fldChar w:fldCharType="end"/>
        </w:r>
      </w:hyperlink>
    </w:p>
    <w:p w14:paraId="0A4F46F2" w14:textId="1995C212"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91" w:history="1">
        <w:bookmarkStart w:id="27" w:name="_Toc185599076"/>
        <w:r w:rsidR="00E67D8E" w:rsidRPr="00E67D8E">
          <w:rPr>
            <w:rStyle w:val="23"/>
            <w:rFonts w:eastAsiaTheme="minorHAnsi"/>
            <w:b w:val="0"/>
            <w:bCs/>
            <w:noProof/>
            <w:sz w:val="22"/>
            <w:szCs w:val="22"/>
            <w:lang w:eastAsia="en-US"/>
          </w:rPr>
          <w:t>Таблица 21 - Технические сведения о скважинах водозабора «Предгорный».</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_Toc185598791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40</w:t>
        </w:r>
        <w:bookmarkEnd w:id="27"/>
        <w:r w:rsidR="00E67D8E" w:rsidRPr="00E67D8E">
          <w:rPr>
            <w:rStyle w:val="23"/>
            <w:rFonts w:eastAsiaTheme="minorHAnsi"/>
            <w:bCs/>
            <w:noProof/>
            <w:webHidden/>
            <w:sz w:val="22"/>
            <w:szCs w:val="22"/>
            <w:lang w:eastAsia="en-US"/>
          </w:rPr>
          <w:fldChar w:fldCharType="end"/>
        </w:r>
      </w:hyperlink>
    </w:p>
    <w:p w14:paraId="1E616218" w14:textId="212AE200"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92" w:history="1">
        <w:bookmarkStart w:id="28" w:name="_Toc185599077"/>
        <w:r w:rsidR="00E67D8E" w:rsidRPr="00E67D8E">
          <w:rPr>
            <w:rStyle w:val="23"/>
            <w:rFonts w:eastAsiaTheme="minorHAnsi"/>
            <w:b w:val="0"/>
            <w:bCs/>
            <w:noProof/>
            <w:sz w:val="22"/>
            <w:szCs w:val="22"/>
            <w:lang w:eastAsia="en-US"/>
          </w:rPr>
          <w:t xml:space="preserve">Таблица 22 - Общий водный баланс реализации хозяйственно- питьевой воды по ГОУП «Мурманскводоканал» по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 xml:space="preserve"> за 2023 год.</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_Toc185598792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41</w:t>
        </w:r>
        <w:bookmarkEnd w:id="28"/>
        <w:r w:rsidR="00E67D8E" w:rsidRPr="00E67D8E">
          <w:rPr>
            <w:rStyle w:val="23"/>
            <w:rFonts w:eastAsiaTheme="minorHAnsi"/>
            <w:bCs/>
            <w:noProof/>
            <w:webHidden/>
            <w:sz w:val="22"/>
            <w:szCs w:val="22"/>
            <w:lang w:eastAsia="en-US"/>
          </w:rPr>
          <w:fldChar w:fldCharType="end"/>
        </w:r>
      </w:hyperlink>
    </w:p>
    <w:p w14:paraId="18FD04B1" w14:textId="27965C29"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93" w:history="1">
        <w:bookmarkStart w:id="29" w:name="_Toc185599078"/>
        <w:r w:rsidR="00E67D8E" w:rsidRPr="00E67D8E">
          <w:rPr>
            <w:rStyle w:val="23"/>
            <w:rFonts w:eastAsiaTheme="minorHAnsi"/>
            <w:b w:val="0"/>
            <w:bCs/>
            <w:noProof/>
            <w:sz w:val="22"/>
            <w:szCs w:val="22"/>
            <w:lang w:eastAsia="en-US"/>
          </w:rPr>
          <w:t>Таблица 23 -Общий водный баланс реализации хозяйственно - питьевой воды по ГОУП «Мурманскводоканал» по н.п. Коашва за 2023 год.</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_Toc185598793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41</w:t>
        </w:r>
        <w:bookmarkEnd w:id="29"/>
        <w:r w:rsidR="00E67D8E" w:rsidRPr="00E67D8E">
          <w:rPr>
            <w:rStyle w:val="23"/>
            <w:rFonts w:eastAsiaTheme="minorHAnsi"/>
            <w:bCs/>
            <w:noProof/>
            <w:webHidden/>
            <w:sz w:val="22"/>
            <w:szCs w:val="22"/>
            <w:lang w:eastAsia="en-US"/>
          </w:rPr>
          <w:fldChar w:fldCharType="end"/>
        </w:r>
      </w:hyperlink>
    </w:p>
    <w:p w14:paraId="3DA9C933" w14:textId="7A8764F4"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94" w:history="1">
        <w:bookmarkStart w:id="30" w:name="_Toc185599079"/>
        <w:r w:rsidR="00E67D8E" w:rsidRPr="00E67D8E">
          <w:rPr>
            <w:rStyle w:val="23"/>
            <w:rFonts w:eastAsiaTheme="minorHAnsi"/>
            <w:b w:val="0"/>
            <w:bCs/>
            <w:noProof/>
            <w:sz w:val="22"/>
            <w:szCs w:val="22"/>
            <w:lang w:eastAsia="en-US"/>
          </w:rPr>
          <w:t>Таблица 24 – Общий водный баланс реализации хозяйственно- питьевой воды по ГОУП «Мурманскводоканал» по н.п. Титан за 2023 год.</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_Toc185598794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42</w:t>
        </w:r>
        <w:bookmarkEnd w:id="30"/>
        <w:r w:rsidR="00E67D8E" w:rsidRPr="00E67D8E">
          <w:rPr>
            <w:rStyle w:val="23"/>
            <w:rFonts w:eastAsiaTheme="minorHAnsi"/>
            <w:bCs/>
            <w:noProof/>
            <w:webHidden/>
            <w:sz w:val="22"/>
            <w:szCs w:val="22"/>
            <w:lang w:eastAsia="en-US"/>
          </w:rPr>
          <w:fldChar w:fldCharType="end"/>
        </w:r>
      </w:hyperlink>
    </w:p>
    <w:p w14:paraId="35988DA2" w14:textId="1B06975C"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95" w:history="1">
        <w:bookmarkStart w:id="31" w:name="_Toc185599080"/>
        <w:r w:rsidR="00E67D8E" w:rsidRPr="00E67D8E">
          <w:rPr>
            <w:rStyle w:val="23"/>
            <w:rFonts w:eastAsiaTheme="minorHAnsi"/>
            <w:b w:val="0"/>
            <w:bCs/>
            <w:noProof/>
            <w:sz w:val="22"/>
            <w:szCs w:val="22"/>
            <w:lang w:eastAsia="en-US"/>
          </w:rPr>
          <w:t>Таблица 25 – Общий водный баланс реализации хозяйственно- питьевой воды в МО город Кировск за 2023 год.</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_Toc185598795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42</w:t>
        </w:r>
        <w:bookmarkEnd w:id="31"/>
        <w:r w:rsidR="00E67D8E" w:rsidRPr="00E67D8E">
          <w:rPr>
            <w:rStyle w:val="23"/>
            <w:rFonts w:eastAsiaTheme="minorHAnsi"/>
            <w:bCs/>
            <w:noProof/>
            <w:webHidden/>
            <w:sz w:val="22"/>
            <w:szCs w:val="22"/>
            <w:lang w:eastAsia="en-US"/>
          </w:rPr>
          <w:fldChar w:fldCharType="end"/>
        </w:r>
      </w:hyperlink>
    </w:p>
    <w:p w14:paraId="387E4D1A" w14:textId="21427FB4"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96" w:history="1">
        <w:bookmarkStart w:id="32" w:name="_Toc185599081"/>
        <w:r w:rsidR="00E67D8E" w:rsidRPr="00E67D8E">
          <w:rPr>
            <w:rStyle w:val="23"/>
            <w:rFonts w:eastAsiaTheme="minorHAnsi"/>
            <w:b w:val="0"/>
            <w:bCs/>
            <w:noProof/>
            <w:sz w:val="22"/>
            <w:szCs w:val="22"/>
            <w:lang w:eastAsia="en-US"/>
          </w:rPr>
          <w:t xml:space="preserve">Таблица 26 – Расчет резервов и дефицитов производственных мощностей системы водоснабжения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 xml:space="preserve"> на 2023 год</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_Toc185598796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44</w:t>
        </w:r>
        <w:bookmarkEnd w:id="32"/>
        <w:r w:rsidR="00E67D8E" w:rsidRPr="00E67D8E">
          <w:rPr>
            <w:rStyle w:val="23"/>
            <w:rFonts w:eastAsiaTheme="minorHAnsi"/>
            <w:bCs/>
            <w:noProof/>
            <w:webHidden/>
            <w:sz w:val="22"/>
            <w:szCs w:val="22"/>
            <w:lang w:eastAsia="en-US"/>
          </w:rPr>
          <w:fldChar w:fldCharType="end"/>
        </w:r>
      </w:hyperlink>
    </w:p>
    <w:p w14:paraId="6060C2B3" w14:textId="53689A30"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97" w:history="1">
        <w:bookmarkStart w:id="33" w:name="_Toc185599082"/>
        <w:r w:rsidR="00E67D8E" w:rsidRPr="00E67D8E">
          <w:rPr>
            <w:rStyle w:val="23"/>
            <w:rFonts w:eastAsiaTheme="minorHAnsi"/>
            <w:b w:val="0"/>
            <w:bCs/>
            <w:noProof/>
            <w:sz w:val="22"/>
            <w:szCs w:val="22"/>
            <w:lang w:eastAsia="en-US"/>
          </w:rPr>
          <w:t>Таблица 27 - Тарифы на питьевое и техническое водоснабжение, горячую воду для потребителей муниципального округа город Кировск округа на 2024 год</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_Toc185598797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46</w:t>
        </w:r>
        <w:bookmarkEnd w:id="33"/>
        <w:r w:rsidR="00E67D8E" w:rsidRPr="00E67D8E">
          <w:rPr>
            <w:rStyle w:val="23"/>
            <w:rFonts w:eastAsiaTheme="minorHAnsi"/>
            <w:bCs/>
            <w:noProof/>
            <w:webHidden/>
            <w:sz w:val="22"/>
            <w:szCs w:val="22"/>
            <w:lang w:eastAsia="en-US"/>
          </w:rPr>
          <w:fldChar w:fldCharType="end"/>
        </w:r>
      </w:hyperlink>
    </w:p>
    <w:p w14:paraId="7B1A2836" w14:textId="0A3E62AA"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98" w:history="1">
        <w:bookmarkStart w:id="34" w:name="_Toc185599083"/>
        <w:r w:rsidR="00E67D8E" w:rsidRPr="00E67D8E">
          <w:rPr>
            <w:rStyle w:val="23"/>
            <w:rFonts w:eastAsiaTheme="minorHAnsi"/>
            <w:b w:val="0"/>
            <w:bCs/>
            <w:noProof/>
            <w:sz w:val="22"/>
            <w:szCs w:val="22"/>
            <w:lang w:eastAsia="en-US"/>
          </w:rPr>
          <w:t xml:space="preserve">Таблица 28 - Баланс водоотведения в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_Toc185598798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56</w:t>
        </w:r>
        <w:bookmarkEnd w:id="34"/>
        <w:r w:rsidR="00E67D8E" w:rsidRPr="00E67D8E">
          <w:rPr>
            <w:rStyle w:val="23"/>
            <w:rFonts w:eastAsiaTheme="minorHAnsi"/>
            <w:bCs/>
            <w:noProof/>
            <w:webHidden/>
            <w:sz w:val="22"/>
            <w:szCs w:val="22"/>
            <w:lang w:eastAsia="en-US"/>
          </w:rPr>
          <w:fldChar w:fldCharType="end"/>
        </w:r>
      </w:hyperlink>
    </w:p>
    <w:p w14:paraId="3585A1FE" w14:textId="595BE173"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799" w:history="1">
        <w:bookmarkStart w:id="35" w:name="_Toc185599084"/>
        <w:r w:rsidR="00E67D8E" w:rsidRPr="00E67D8E">
          <w:rPr>
            <w:rStyle w:val="23"/>
            <w:rFonts w:eastAsiaTheme="minorHAnsi"/>
            <w:b w:val="0"/>
            <w:bCs/>
            <w:noProof/>
            <w:sz w:val="22"/>
            <w:szCs w:val="22"/>
            <w:lang w:eastAsia="en-US"/>
          </w:rPr>
          <w:t>Таблица 29 - Таблица 46 Баланс водоотведения в н.п. Коашва.</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_Toc185598799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56</w:t>
        </w:r>
        <w:bookmarkEnd w:id="35"/>
        <w:r w:rsidR="00E67D8E" w:rsidRPr="00E67D8E">
          <w:rPr>
            <w:rStyle w:val="23"/>
            <w:rFonts w:eastAsiaTheme="minorHAnsi"/>
            <w:bCs/>
            <w:noProof/>
            <w:webHidden/>
            <w:sz w:val="22"/>
            <w:szCs w:val="22"/>
            <w:lang w:eastAsia="en-US"/>
          </w:rPr>
          <w:fldChar w:fldCharType="end"/>
        </w:r>
      </w:hyperlink>
    </w:p>
    <w:p w14:paraId="62A46935" w14:textId="4DFA14D2"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00" w:history="1">
        <w:bookmarkStart w:id="36" w:name="_Toc185599085"/>
        <w:r w:rsidR="00E67D8E" w:rsidRPr="00E67D8E">
          <w:rPr>
            <w:rStyle w:val="23"/>
            <w:rFonts w:eastAsiaTheme="minorHAnsi"/>
            <w:b w:val="0"/>
            <w:bCs/>
            <w:noProof/>
            <w:sz w:val="22"/>
            <w:szCs w:val="22"/>
            <w:lang w:eastAsia="en-US"/>
          </w:rPr>
          <w:t>Таблица 30 - Баланс водоотведения в н.п. Титан.</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_Toc185598800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56</w:t>
        </w:r>
        <w:bookmarkEnd w:id="36"/>
        <w:r w:rsidR="00E67D8E" w:rsidRPr="00E67D8E">
          <w:rPr>
            <w:rStyle w:val="23"/>
            <w:rFonts w:eastAsiaTheme="minorHAnsi"/>
            <w:bCs/>
            <w:noProof/>
            <w:webHidden/>
            <w:sz w:val="22"/>
            <w:szCs w:val="22"/>
            <w:lang w:eastAsia="en-US"/>
          </w:rPr>
          <w:fldChar w:fldCharType="end"/>
        </w:r>
      </w:hyperlink>
    </w:p>
    <w:p w14:paraId="58651196" w14:textId="57D95A9A"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01" w:history="1">
        <w:bookmarkStart w:id="37" w:name="_Toc185599086"/>
        <w:r w:rsidR="00E67D8E" w:rsidRPr="00E67D8E">
          <w:rPr>
            <w:rStyle w:val="23"/>
            <w:rFonts w:eastAsiaTheme="minorHAnsi"/>
            <w:b w:val="0"/>
            <w:bCs/>
            <w:noProof/>
            <w:sz w:val="22"/>
            <w:szCs w:val="22"/>
            <w:lang w:eastAsia="en-US"/>
          </w:rPr>
          <w:t>Таблица 31 - Данные по сбросу сточных вод в сети ГОУП «Мурманскводоканал» от объектов КФ АО «Апатит» за 2023 год.</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_Toc185598801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56</w:t>
        </w:r>
        <w:bookmarkEnd w:id="37"/>
        <w:r w:rsidR="00E67D8E" w:rsidRPr="00E67D8E">
          <w:rPr>
            <w:rStyle w:val="23"/>
            <w:rFonts w:eastAsiaTheme="minorHAnsi"/>
            <w:bCs/>
            <w:noProof/>
            <w:webHidden/>
            <w:sz w:val="22"/>
            <w:szCs w:val="22"/>
            <w:lang w:eastAsia="en-US"/>
          </w:rPr>
          <w:fldChar w:fldCharType="end"/>
        </w:r>
      </w:hyperlink>
    </w:p>
    <w:p w14:paraId="38608095" w14:textId="66A48F7A"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02" w:history="1">
        <w:bookmarkStart w:id="38" w:name="_Toc185599087"/>
        <w:r w:rsidR="00E67D8E" w:rsidRPr="00E67D8E">
          <w:rPr>
            <w:rStyle w:val="23"/>
            <w:rFonts w:eastAsiaTheme="minorHAnsi"/>
            <w:b w:val="0"/>
            <w:bCs/>
            <w:noProof/>
            <w:sz w:val="22"/>
            <w:szCs w:val="22"/>
            <w:lang w:eastAsia="en-US"/>
          </w:rPr>
          <w:t>Таблица 32 - Общий баланс водоотведения в МО город Кировск</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_Toc185598802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57</w:t>
        </w:r>
        <w:bookmarkEnd w:id="38"/>
        <w:r w:rsidR="00E67D8E" w:rsidRPr="00E67D8E">
          <w:rPr>
            <w:rStyle w:val="23"/>
            <w:rFonts w:eastAsiaTheme="minorHAnsi"/>
            <w:bCs/>
            <w:noProof/>
            <w:webHidden/>
            <w:sz w:val="22"/>
            <w:szCs w:val="22"/>
            <w:lang w:eastAsia="en-US"/>
          </w:rPr>
          <w:fldChar w:fldCharType="end"/>
        </w:r>
      </w:hyperlink>
    </w:p>
    <w:p w14:paraId="6931ACD8" w14:textId="5F711B4D"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03" w:history="1">
        <w:bookmarkStart w:id="39" w:name="_Toc185599088"/>
        <w:r w:rsidR="00E67D8E" w:rsidRPr="00E67D8E">
          <w:rPr>
            <w:rStyle w:val="23"/>
            <w:rFonts w:eastAsiaTheme="minorHAnsi"/>
            <w:b w:val="0"/>
            <w:bCs/>
            <w:noProof/>
            <w:sz w:val="22"/>
            <w:szCs w:val="22"/>
            <w:lang w:eastAsia="en-US"/>
          </w:rPr>
          <w:t xml:space="preserve">Таблица 33 - Тарифы на водоотведение для потребителей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 xml:space="preserve"> на 2024 год</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_Toc185598803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59</w:t>
        </w:r>
        <w:bookmarkEnd w:id="39"/>
        <w:r w:rsidR="00E67D8E" w:rsidRPr="00E67D8E">
          <w:rPr>
            <w:rStyle w:val="23"/>
            <w:rFonts w:eastAsiaTheme="minorHAnsi"/>
            <w:bCs/>
            <w:noProof/>
            <w:webHidden/>
            <w:sz w:val="22"/>
            <w:szCs w:val="22"/>
            <w:lang w:eastAsia="en-US"/>
          </w:rPr>
          <w:fldChar w:fldCharType="end"/>
        </w:r>
      </w:hyperlink>
    </w:p>
    <w:p w14:paraId="31C0B6B5" w14:textId="270FABE4"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04" w:history="1">
        <w:bookmarkStart w:id="40" w:name="_Toc185599089"/>
        <w:r w:rsidR="00E67D8E" w:rsidRPr="00E67D8E">
          <w:rPr>
            <w:rStyle w:val="23"/>
            <w:rFonts w:eastAsiaTheme="minorHAnsi"/>
            <w:b w:val="0"/>
            <w:bCs/>
            <w:noProof/>
            <w:sz w:val="22"/>
            <w:szCs w:val="22"/>
            <w:lang w:eastAsia="en-US"/>
          </w:rPr>
          <w:t>Таблица 34 - Тарифы на электрическую энергию, поставляемую населению и приравненным к нему потребителям на 2024 год</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_Toc185598804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65</w:t>
        </w:r>
        <w:bookmarkEnd w:id="40"/>
        <w:r w:rsidR="00E67D8E" w:rsidRPr="00E67D8E">
          <w:rPr>
            <w:rStyle w:val="23"/>
            <w:rFonts w:eastAsiaTheme="minorHAnsi"/>
            <w:bCs/>
            <w:noProof/>
            <w:webHidden/>
            <w:sz w:val="22"/>
            <w:szCs w:val="22"/>
            <w:lang w:eastAsia="en-US"/>
          </w:rPr>
          <w:fldChar w:fldCharType="end"/>
        </w:r>
      </w:hyperlink>
    </w:p>
    <w:p w14:paraId="492E083B" w14:textId="468A725D"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05" w:history="1">
        <w:bookmarkStart w:id="41" w:name="_Toc185599090"/>
        <w:r w:rsidR="00E67D8E" w:rsidRPr="00E67D8E">
          <w:rPr>
            <w:rStyle w:val="23"/>
            <w:rFonts w:eastAsiaTheme="minorHAnsi"/>
            <w:b w:val="0"/>
            <w:bCs/>
            <w:noProof/>
            <w:sz w:val="22"/>
            <w:szCs w:val="22"/>
            <w:lang w:eastAsia="en-US"/>
          </w:rPr>
          <w:t xml:space="preserve">Таблица 35 - Тарифы на газ на территории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 xml:space="preserve"> на 2024 г</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_Toc185598805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72</w:t>
        </w:r>
        <w:bookmarkEnd w:id="41"/>
        <w:r w:rsidR="00E67D8E" w:rsidRPr="00E67D8E">
          <w:rPr>
            <w:rStyle w:val="23"/>
            <w:rFonts w:eastAsiaTheme="minorHAnsi"/>
            <w:bCs/>
            <w:noProof/>
            <w:webHidden/>
            <w:sz w:val="22"/>
            <w:szCs w:val="22"/>
            <w:lang w:eastAsia="en-US"/>
          </w:rPr>
          <w:fldChar w:fldCharType="end"/>
        </w:r>
      </w:hyperlink>
    </w:p>
    <w:p w14:paraId="05FEAE68" w14:textId="143756F0"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06" w:history="1">
        <w:bookmarkStart w:id="42" w:name="_Toc185599091"/>
        <w:r w:rsidR="00E67D8E" w:rsidRPr="00E67D8E">
          <w:rPr>
            <w:rStyle w:val="23"/>
            <w:rFonts w:eastAsiaTheme="minorHAnsi"/>
            <w:b w:val="0"/>
            <w:bCs/>
            <w:noProof/>
            <w:sz w:val="22"/>
            <w:szCs w:val="22"/>
            <w:lang w:eastAsia="en-US"/>
          </w:rPr>
          <w:t>Таблица 36 - Система сбора коммунальных отходов в МО город Кировск</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_Toc185598806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74</w:t>
        </w:r>
        <w:bookmarkEnd w:id="42"/>
        <w:r w:rsidR="00E67D8E" w:rsidRPr="00E67D8E">
          <w:rPr>
            <w:rStyle w:val="23"/>
            <w:rFonts w:eastAsiaTheme="minorHAnsi"/>
            <w:bCs/>
            <w:noProof/>
            <w:webHidden/>
            <w:sz w:val="22"/>
            <w:szCs w:val="22"/>
            <w:lang w:eastAsia="en-US"/>
          </w:rPr>
          <w:fldChar w:fldCharType="end"/>
        </w:r>
      </w:hyperlink>
    </w:p>
    <w:p w14:paraId="16757FA2" w14:textId="1B73373D"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07" w:history="1">
        <w:bookmarkStart w:id="43" w:name="_Toc185599092"/>
        <w:r w:rsidR="00E67D8E" w:rsidRPr="00E67D8E">
          <w:rPr>
            <w:rStyle w:val="23"/>
            <w:rFonts w:eastAsiaTheme="minorHAnsi"/>
            <w:b w:val="0"/>
            <w:bCs/>
            <w:noProof/>
            <w:sz w:val="22"/>
            <w:szCs w:val="22"/>
            <w:lang w:eastAsia="en-US"/>
          </w:rPr>
          <w:t>Таблица 37 - Периодичность вывоза коммунальных отходов</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_Toc185598807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75</w:t>
        </w:r>
        <w:bookmarkEnd w:id="43"/>
        <w:r w:rsidR="00E67D8E" w:rsidRPr="00E67D8E">
          <w:rPr>
            <w:rStyle w:val="23"/>
            <w:rFonts w:eastAsiaTheme="minorHAnsi"/>
            <w:bCs/>
            <w:noProof/>
            <w:webHidden/>
            <w:sz w:val="22"/>
            <w:szCs w:val="22"/>
            <w:lang w:eastAsia="en-US"/>
          </w:rPr>
          <w:fldChar w:fldCharType="end"/>
        </w:r>
      </w:hyperlink>
    </w:p>
    <w:p w14:paraId="34AE3801" w14:textId="5956E31F"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08" w:history="1">
        <w:bookmarkStart w:id="44" w:name="_Toc185599093"/>
        <w:r w:rsidR="00E67D8E" w:rsidRPr="00E67D8E">
          <w:rPr>
            <w:rStyle w:val="23"/>
            <w:rFonts w:eastAsiaTheme="minorHAnsi"/>
            <w:b w:val="0"/>
            <w:bCs/>
            <w:noProof/>
            <w:sz w:val="22"/>
            <w:szCs w:val="22"/>
            <w:lang w:eastAsia="en-US"/>
          </w:rPr>
          <w:t xml:space="preserve">Таблица 38 - Прогнозирование нормативов накопления ТКО от населения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 xml:space="preserve"> по годам</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_Toc185598808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76</w:t>
        </w:r>
        <w:bookmarkEnd w:id="44"/>
        <w:r w:rsidR="00E67D8E" w:rsidRPr="00E67D8E">
          <w:rPr>
            <w:rStyle w:val="23"/>
            <w:rFonts w:eastAsiaTheme="minorHAnsi"/>
            <w:bCs/>
            <w:noProof/>
            <w:webHidden/>
            <w:sz w:val="22"/>
            <w:szCs w:val="22"/>
            <w:lang w:eastAsia="en-US"/>
          </w:rPr>
          <w:fldChar w:fldCharType="end"/>
        </w:r>
      </w:hyperlink>
    </w:p>
    <w:p w14:paraId="1AA74326" w14:textId="34A72BFE"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09" w:history="1">
        <w:bookmarkStart w:id="45" w:name="_Toc185599094"/>
        <w:r w:rsidR="00E67D8E" w:rsidRPr="00E67D8E">
          <w:rPr>
            <w:rStyle w:val="23"/>
            <w:rFonts w:eastAsiaTheme="minorHAnsi"/>
            <w:b w:val="0"/>
            <w:bCs/>
            <w:noProof/>
            <w:sz w:val="22"/>
            <w:szCs w:val="22"/>
            <w:lang w:eastAsia="en-US"/>
          </w:rPr>
          <w:t xml:space="preserve">Таблица 39 - Сведения об образовании, обезвреживании, транспортировании и размещении отходов производства и потребления по форме 2-ТП в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_Toc185598809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77</w:t>
        </w:r>
        <w:bookmarkEnd w:id="45"/>
        <w:r w:rsidR="00E67D8E" w:rsidRPr="00E67D8E">
          <w:rPr>
            <w:rStyle w:val="23"/>
            <w:rFonts w:eastAsiaTheme="minorHAnsi"/>
            <w:bCs/>
            <w:noProof/>
            <w:webHidden/>
            <w:sz w:val="22"/>
            <w:szCs w:val="22"/>
            <w:lang w:eastAsia="en-US"/>
          </w:rPr>
          <w:fldChar w:fldCharType="end"/>
        </w:r>
      </w:hyperlink>
    </w:p>
    <w:p w14:paraId="1DC7D8E8" w14:textId="614EFA96"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10" w:history="1">
        <w:bookmarkStart w:id="46" w:name="_Toc185599095"/>
        <w:r w:rsidR="00E67D8E" w:rsidRPr="00E67D8E">
          <w:rPr>
            <w:rStyle w:val="23"/>
            <w:rFonts w:eastAsiaTheme="minorHAnsi"/>
            <w:b w:val="0"/>
            <w:bCs/>
            <w:noProof/>
            <w:sz w:val="22"/>
            <w:szCs w:val="22"/>
            <w:lang w:eastAsia="en-US"/>
          </w:rPr>
          <w:t xml:space="preserve">Таблица 40 - Образование ТКО (включая КГО, а также отходы нежилого фонда) в 2015 году в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 xml:space="preserve"> (выдержки из Территориальной схемы обращения с отходами в Мурманской области)</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_Toc185598810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77</w:t>
        </w:r>
        <w:bookmarkEnd w:id="46"/>
        <w:r w:rsidR="00E67D8E" w:rsidRPr="00E67D8E">
          <w:rPr>
            <w:rStyle w:val="23"/>
            <w:rFonts w:eastAsiaTheme="minorHAnsi"/>
            <w:bCs/>
            <w:noProof/>
            <w:webHidden/>
            <w:sz w:val="22"/>
            <w:szCs w:val="22"/>
            <w:lang w:eastAsia="en-US"/>
          </w:rPr>
          <w:fldChar w:fldCharType="end"/>
        </w:r>
      </w:hyperlink>
    </w:p>
    <w:p w14:paraId="16D8F66E" w14:textId="7384FF52"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11" w:history="1">
        <w:bookmarkStart w:id="47" w:name="_Toc185599096"/>
        <w:r w:rsidR="00E67D8E" w:rsidRPr="00E67D8E">
          <w:rPr>
            <w:rStyle w:val="23"/>
            <w:rFonts w:eastAsiaTheme="minorHAnsi"/>
            <w:b w:val="0"/>
            <w:bCs/>
            <w:noProof/>
            <w:sz w:val="22"/>
            <w:szCs w:val="22"/>
            <w:lang w:eastAsia="en-US"/>
          </w:rPr>
          <w:t xml:space="preserve">Таблица 41 - Прогноз образования ТКО на территории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 xml:space="preserve"> (выдержки из Территориальной схемы обращения с отходами в Мурманской области)</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_Toc185598811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77</w:t>
        </w:r>
        <w:bookmarkEnd w:id="47"/>
        <w:r w:rsidR="00E67D8E" w:rsidRPr="00E67D8E">
          <w:rPr>
            <w:rStyle w:val="23"/>
            <w:rFonts w:eastAsiaTheme="minorHAnsi"/>
            <w:bCs/>
            <w:noProof/>
            <w:webHidden/>
            <w:sz w:val="22"/>
            <w:szCs w:val="22"/>
            <w:lang w:eastAsia="en-US"/>
          </w:rPr>
          <w:fldChar w:fldCharType="end"/>
        </w:r>
      </w:hyperlink>
    </w:p>
    <w:p w14:paraId="1C728BA4" w14:textId="573E3129"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12" w:history="1">
        <w:bookmarkStart w:id="48" w:name="_Toc185599097"/>
        <w:r w:rsidR="00E67D8E" w:rsidRPr="00E67D8E">
          <w:rPr>
            <w:rStyle w:val="23"/>
            <w:rFonts w:eastAsiaTheme="minorHAnsi"/>
            <w:b w:val="0"/>
            <w:bCs/>
            <w:noProof/>
            <w:sz w:val="22"/>
            <w:szCs w:val="22"/>
            <w:lang w:eastAsia="en-US"/>
          </w:rPr>
          <w:t>Таблица 42 - Количество вывезенных отходов в МО город Кировск (данные с Генеральной схемы очистки территории МО город Кировск 2017 год)</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_Toc185598812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77</w:t>
        </w:r>
        <w:bookmarkEnd w:id="48"/>
        <w:r w:rsidR="00E67D8E" w:rsidRPr="00E67D8E">
          <w:rPr>
            <w:rStyle w:val="23"/>
            <w:rFonts w:eastAsiaTheme="minorHAnsi"/>
            <w:bCs/>
            <w:noProof/>
            <w:webHidden/>
            <w:sz w:val="22"/>
            <w:szCs w:val="22"/>
            <w:lang w:eastAsia="en-US"/>
          </w:rPr>
          <w:fldChar w:fldCharType="end"/>
        </w:r>
      </w:hyperlink>
    </w:p>
    <w:p w14:paraId="7163D676" w14:textId="3C295871"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13" w:history="1">
        <w:bookmarkStart w:id="49" w:name="_Toc185599098"/>
        <w:r w:rsidR="00E67D8E" w:rsidRPr="00E67D8E">
          <w:rPr>
            <w:rStyle w:val="23"/>
            <w:rFonts w:eastAsiaTheme="minorHAnsi"/>
            <w:b w:val="0"/>
            <w:bCs/>
            <w:noProof/>
            <w:sz w:val="22"/>
            <w:szCs w:val="22"/>
            <w:lang w:eastAsia="en-US"/>
          </w:rPr>
          <w:t xml:space="preserve">Таблица 43 - Количество вывезенных отходов в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 xml:space="preserve"> (процентное соотношение)</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_Toc185598813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78</w:t>
        </w:r>
        <w:bookmarkEnd w:id="49"/>
        <w:r w:rsidR="00E67D8E" w:rsidRPr="00E67D8E">
          <w:rPr>
            <w:rStyle w:val="23"/>
            <w:rFonts w:eastAsiaTheme="minorHAnsi"/>
            <w:bCs/>
            <w:noProof/>
            <w:webHidden/>
            <w:sz w:val="22"/>
            <w:szCs w:val="22"/>
            <w:lang w:eastAsia="en-US"/>
          </w:rPr>
          <w:fldChar w:fldCharType="end"/>
        </w:r>
      </w:hyperlink>
    </w:p>
    <w:p w14:paraId="1E275C70" w14:textId="4C6F0D5E"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14" w:history="1">
        <w:bookmarkStart w:id="50" w:name="_Toc185599099"/>
        <w:r w:rsidR="00E67D8E" w:rsidRPr="00E67D8E">
          <w:rPr>
            <w:rStyle w:val="23"/>
            <w:rFonts w:eastAsiaTheme="minorHAnsi"/>
            <w:b w:val="0"/>
            <w:bCs/>
            <w:noProof/>
            <w:sz w:val="22"/>
            <w:szCs w:val="22"/>
            <w:lang w:eastAsia="en-US"/>
          </w:rPr>
          <w:t xml:space="preserve">Таблица 44 - Сведения об образовании, обезвреживании, транспортировании и размещении отходов производства и потребления по форме 2-ТП в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_Toc185598814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78</w:t>
        </w:r>
        <w:bookmarkEnd w:id="50"/>
        <w:r w:rsidR="00E67D8E" w:rsidRPr="00E67D8E">
          <w:rPr>
            <w:rStyle w:val="23"/>
            <w:rFonts w:eastAsiaTheme="minorHAnsi"/>
            <w:bCs/>
            <w:noProof/>
            <w:webHidden/>
            <w:sz w:val="22"/>
            <w:szCs w:val="22"/>
            <w:lang w:eastAsia="en-US"/>
          </w:rPr>
          <w:fldChar w:fldCharType="end"/>
        </w:r>
      </w:hyperlink>
    </w:p>
    <w:p w14:paraId="6711F9FE" w14:textId="28A9C7C7"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15" w:history="1">
        <w:bookmarkStart w:id="51" w:name="_Toc185599100"/>
        <w:r w:rsidR="00E67D8E" w:rsidRPr="00E67D8E">
          <w:rPr>
            <w:rStyle w:val="23"/>
            <w:rFonts w:eastAsiaTheme="minorHAnsi"/>
            <w:b w:val="0"/>
            <w:bCs/>
            <w:noProof/>
            <w:sz w:val="22"/>
            <w:szCs w:val="22"/>
            <w:lang w:eastAsia="en-US"/>
          </w:rPr>
          <w:t xml:space="preserve">Таблица 45 - Образование ТКО (включая КГО, а также отходы нежилого фонда) в 2015 году в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 xml:space="preserve"> (выдержки из Территориальной схемы обращения с отходами в Мурманской области)</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_Toc185598815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78</w:t>
        </w:r>
        <w:bookmarkEnd w:id="51"/>
        <w:r w:rsidR="00E67D8E" w:rsidRPr="00E67D8E">
          <w:rPr>
            <w:rStyle w:val="23"/>
            <w:rFonts w:eastAsiaTheme="minorHAnsi"/>
            <w:bCs/>
            <w:noProof/>
            <w:webHidden/>
            <w:sz w:val="22"/>
            <w:szCs w:val="22"/>
            <w:lang w:eastAsia="en-US"/>
          </w:rPr>
          <w:fldChar w:fldCharType="end"/>
        </w:r>
      </w:hyperlink>
    </w:p>
    <w:p w14:paraId="37B08627" w14:textId="0CB48C24"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16" w:history="1">
        <w:bookmarkStart w:id="52" w:name="_Toc185599101"/>
        <w:r w:rsidR="00E67D8E" w:rsidRPr="00E67D8E">
          <w:rPr>
            <w:rStyle w:val="23"/>
            <w:rFonts w:eastAsiaTheme="minorHAnsi"/>
            <w:b w:val="0"/>
            <w:bCs/>
            <w:noProof/>
            <w:sz w:val="22"/>
            <w:szCs w:val="22"/>
            <w:lang w:eastAsia="en-US"/>
          </w:rPr>
          <w:t xml:space="preserve">Таблица 46 - Прогноз образования ТКО на территории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 xml:space="preserve"> (выдержки из Территориальной схемы обращения с отходами в Мурманской области)</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_Toc185598816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78</w:t>
        </w:r>
        <w:bookmarkEnd w:id="52"/>
        <w:r w:rsidR="00E67D8E" w:rsidRPr="00E67D8E">
          <w:rPr>
            <w:rStyle w:val="23"/>
            <w:rFonts w:eastAsiaTheme="minorHAnsi"/>
            <w:bCs/>
            <w:noProof/>
            <w:webHidden/>
            <w:sz w:val="22"/>
            <w:szCs w:val="22"/>
            <w:lang w:eastAsia="en-US"/>
          </w:rPr>
          <w:fldChar w:fldCharType="end"/>
        </w:r>
      </w:hyperlink>
    </w:p>
    <w:p w14:paraId="0A1749D5" w14:textId="58CA641C"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17" w:history="1">
        <w:bookmarkStart w:id="53" w:name="_Toc185599102"/>
        <w:r w:rsidR="00E67D8E" w:rsidRPr="00E67D8E">
          <w:rPr>
            <w:rStyle w:val="23"/>
            <w:rFonts w:eastAsiaTheme="minorHAnsi"/>
            <w:b w:val="0"/>
            <w:bCs/>
            <w:noProof/>
            <w:sz w:val="22"/>
            <w:szCs w:val="22"/>
            <w:lang w:eastAsia="en-US"/>
          </w:rPr>
          <w:t xml:space="preserve">Таблица 47 - Количество ТКО от населения и организаций в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_Toc185598817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80</w:t>
        </w:r>
        <w:bookmarkEnd w:id="53"/>
        <w:r w:rsidR="00E67D8E" w:rsidRPr="00E67D8E">
          <w:rPr>
            <w:rStyle w:val="23"/>
            <w:rFonts w:eastAsiaTheme="minorHAnsi"/>
            <w:bCs/>
            <w:noProof/>
            <w:webHidden/>
            <w:sz w:val="22"/>
            <w:szCs w:val="22"/>
            <w:lang w:eastAsia="en-US"/>
          </w:rPr>
          <w:fldChar w:fldCharType="end"/>
        </w:r>
      </w:hyperlink>
    </w:p>
    <w:p w14:paraId="3A7824AE" w14:textId="3AAE57A1"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18" w:history="1">
        <w:bookmarkStart w:id="54" w:name="_Toc185599103"/>
        <w:r w:rsidR="00E67D8E" w:rsidRPr="00E67D8E">
          <w:rPr>
            <w:rStyle w:val="23"/>
            <w:rFonts w:eastAsiaTheme="minorHAnsi"/>
            <w:b w:val="0"/>
            <w:bCs/>
            <w:noProof/>
            <w:sz w:val="22"/>
            <w:szCs w:val="22"/>
            <w:lang w:eastAsia="en-US"/>
          </w:rPr>
          <w:t>Таблица 48 - Расчёт образования твердых и жидких коммунальных отходов</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_Toc185598818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82</w:t>
        </w:r>
        <w:bookmarkEnd w:id="54"/>
        <w:r w:rsidR="00E67D8E" w:rsidRPr="00E67D8E">
          <w:rPr>
            <w:rStyle w:val="23"/>
            <w:rFonts w:eastAsiaTheme="minorHAnsi"/>
            <w:bCs/>
            <w:noProof/>
            <w:webHidden/>
            <w:sz w:val="22"/>
            <w:szCs w:val="22"/>
            <w:lang w:eastAsia="en-US"/>
          </w:rPr>
          <w:fldChar w:fldCharType="end"/>
        </w:r>
      </w:hyperlink>
    </w:p>
    <w:p w14:paraId="2E23F8CF" w14:textId="23DECA6D"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19" w:history="1">
        <w:bookmarkStart w:id="55" w:name="_Toc185599104"/>
        <w:r w:rsidR="00E67D8E" w:rsidRPr="00E67D8E">
          <w:rPr>
            <w:rStyle w:val="23"/>
            <w:rFonts w:eastAsiaTheme="minorHAnsi"/>
            <w:b w:val="0"/>
            <w:bCs/>
            <w:noProof/>
            <w:sz w:val="22"/>
            <w:szCs w:val="22"/>
            <w:lang w:eastAsia="en-US"/>
          </w:rPr>
          <w:t xml:space="preserve">Таблица 49 - Тарифы на услуги по утилизации твердых коммунальных отходов для потребителей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 xml:space="preserve"> на 2023 год</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_Toc185598819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85</w:t>
        </w:r>
        <w:bookmarkEnd w:id="55"/>
        <w:r w:rsidR="00E67D8E" w:rsidRPr="00E67D8E">
          <w:rPr>
            <w:rStyle w:val="23"/>
            <w:rFonts w:eastAsiaTheme="minorHAnsi"/>
            <w:bCs/>
            <w:noProof/>
            <w:webHidden/>
            <w:sz w:val="22"/>
            <w:szCs w:val="22"/>
            <w:lang w:eastAsia="en-US"/>
          </w:rPr>
          <w:fldChar w:fldCharType="end"/>
        </w:r>
      </w:hyperlink>
    </w:p>
    <w:p w14:paraId="350CEF9F" w14:textId="226D4222"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20" w:history="1">
        <w:bookmarkStart w:id="56" w:name="_Toc185599105"/>
        <w:r w:rsidR="00E67D8E" w:rsidRPr="00E67D8E">
          <w:rPr>
            <w:rStyle w:val="23"/>
            <w:rFonts w:eastAsiaTheme="minorHAnsi"/>
            <w:b w:val="0"/>
            <w:bCs/>
            <w:noProof/>
            <w:sz w:val="22"/>
            <w:szCs w:val="22"/>
            <w:lang w:eastAsia="en-US"/>
          </w:rPr>
          <w:t>Таблица 50 - Динамика численности населения за последние 5 лет, человек</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_Toc185598820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89</w:t>
        </w:r>
        <w:bookmarkEnd w:id="56"/>
        <w:r w:rsidR="00E67D8E" w:rsidRPr="00E67D8E">
          <w:rPr>
            <w:rStyle w:val="23"/>
            <w:rFonts w:eastAsiaTheme="minorHAnsi"/>
            <w:bCs/>
            <w:noProof/>
            <w:webHidden/>
            <w:sz w:val="22"/>
            <w:szCs w:val="22"/>
            <w:lang w:eastAsia="en-US"/>
          </w:rPr>
          <w:fldChar w:fldCharType="end"/>
        </w:r>
      </w:hyperlink>
    </w:p>
    <w:p w14:paraId="4C51791C" w14:textId="0592B8D2"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21" w:history="1">
        <w:bookmarkStart w:id="57" w:name="_Toc185599106"/>
        <w:r w:rsidR="00E67D8E" w:rsidRPr="00E67D8E">
          <w:rPr>
            <w:rStyle w:val="23"/>
            <w:rFonts w:eastAsiaTheme="minorHAnsi"/>
            <w:b w:val="0"/>
            <w:bCs/>
            <w:noProof/>
            <w:sz w:val="22"/>
            <w:szCs w:val="22"/>
            <w:lang w:eastAsia="en-US"/>
          </w:rPr>
          <w:t>Таблица 51 - Распределение жилищного фонда на период 2032-2042 гг.</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_Toc185598821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91</w:t>
        </w:r>
        <w:bookmarkEnd w:id="57"/>
        <w:r w:rsidR="00E67D8E" w:rsidRPr="00E67D8E">
          <w:rPr>
            <w:rStyle w:val="23"/>
            <w:rFonts w:eastAsiaTheme="minorHAnsi"/>
            <w:bCs/>
            <w:noProof/>
            <w:webHidden/>
            <w:sz w:val="22"/>
            <w:szCs w:val="22"/>
            <w:lang w:eastAsia="en-US"/>
          </w:rPr>
          <w:fldChar w:fldCharType="end"/>
        </w:r>
      </w:hyperlink>
    </w:p>
    <w:p w14:paraId="6C9FF28C" w14:textId="0088C010"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22" w:history="1">
        <w:bookmarkStart w:id="58" w:name="_Toc185599107"/>
        <w:r w:rsidR="00E67D8E" w:rsidRPr="00E67D8E">
          <w:rPr>
            <w:rStyle w:val="23"/>
            <w:rFonts w:eastAsiaTheme="minorHAnsi"/>
            <w:b w:val="0"/>
            <w:bCs/>
            <w:noProof/>
            <w:sz w:val="22"/>
            <w:szCs w:val="22"/>
            <w:lang w:eastAsia="en-US"/>
          </w:rPr>
          <w:t xml:space="preserve">Таблица 52 – Прогноз социально-экономического развития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 xml:space="preserve"> на 2025 год и на плановый период 2026-2027 годов</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_Toc185598822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96</w:t>
        </w:r>
        <w:bookmarkEnd w:id="58"/>
        <w:r w:rsidR="00E67D8E" w:rsidRPr="00E67D8E">
          <w:rPr>
            <w:rStyle w:val="23"/>
            <w:rFonts w:eastAsiaTheme="minorHAnsi"/>
            <w:bCs/>
            <w:noProof/>
            <w:webHidden/>
            <w:sz w:val="22"/>
            <w:szCs w:val="22"/>
            <w:lang w:eastAsia="en-US"/>
          </w:rPr>
          <w:fldChar w:fldCharType="end"/>
        </w:r>
      </w:hyperlink>
    </w:p>
    <w:p w14:paraId="4F28DAB9" w14:textId="4ED8D883"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23" w:history="1">
        <w:bookmarkStart w:id="59" w:name="_Toc185599108"/>
        <w:r w:rsidR="00E67D8E" w:rsidRPr="00E67D8E">
          <w:rPr>
            <w:rStyle w:val="23"/>
            <w:rFonts w:eastAsiaTheme="minorHAnsi"/>
            <w:b w:val="0"/>
            <w:bCs/>
            <w:noProof/>
            <w:sz w:val="22"/>
            <w:szCs w:val="22"/>
            <w:lang w:eastAsia="en-US"/>
          </w:rPr>
          <w:t>Таблица 53 – Существующие и перспективные объёмы потребления тепловой энергии БМЭК (МУП «Хибины») н.п. Коашва</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_Toc185598823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98</w:t>
        </w:r>
        <w:bookmarkEnd w:id="59"/>
        <w:r w:rsidR="00E67D8E" w:rsidRPr="00E67D8E">
          <w:rPr>
            <w:rStyle w:val="23"/>
            <w:rFonts w:eastAsiaTheme="minorHAnsi"/>
            <w:bCs/>
            <w:noProof/>
            <w:webHidden/>
            <w:sz w:val="22"/>
            <w:szCs w:val="22"/>
            <w:lang w:eastAsia="en-US"/>
          </w:rPr>
          <w:fldChar w:fldCharType="end"/>
        </w:r>
      </w:hyperlink>
    </w:p>
    <w:p w14:paraId="6D5BBA67" w14:textId="7076BE10"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24" w:history="1">
        <w:bookmarkStart w:id="60" w:name="_Toc185599109"/>
        <w:r w:rsidR="00E67D8E" w:rsidRPr="00E67D8E">
          <w:rPr>
            <w:rStyle w:val="23"/>
            <w:rFonts w:eastAsiaTheme="minorHAnsi"/>
            <w:b w:val="0"/>
            <w:bCs/>
            <w:noProof/>
            <w:sz w:val="22"/>
            <w:szCs w:val="22"/>
            <w:lang w:eastAsia="en-US"/>
          </w:rPr>
          <w:t>Таблица 54 – Существующие и перспективные объёмы потребления тепловой энергии АНОФ-3 (КФ АО «Апатит») КФ АО "Апатит"</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_Toc185598824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98</w:t>
        </w:r>
        <w:bookmarkEnd w:id="60"/>
        <w:r w:rsidR="00E67D8E" w:rsidRPr="00E67D8E">
          <w:rPr>
            <w:rStyle w:val="23"/>
            <w:rFonts w:eastAsiaTheme="minorHAnsi"/>
            <w:bCs/>
            <w:noProof/>
            <w:webHidden/>
            <w:sz w:val="22"/>
            <w:szCs w:val="22"/>
            <w:lang w:eastAsia="en-US"/>
          </w:rPr>
          <w:fldChar w:fldCharType="end"/>
        </w:r>
      </w:hyperlink>
    </w:p>
    <w:p w14:paraId="730B0165" w14:textId="6F4849DB"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25" w:history="1">
        <w:bookmarkStart w:id="61" w:name="_Toc185599110"/>
        <w:r w:rsidR="00E67D8E" w:rsidRPr="00E67D8E">
          <w:rPr>
            <w:rStyle w:val="23"/>
            <w:rFonts w:eastAsiaTheme="minorHAnsi"/>
            <w:b w:val="0"/>
            <w:bCs/>
            <w:noProof/>
            <w:sz w:val="22"/>
            <w:szCs w:val="22"/>
            <w:lang w:eastAsia="en-US"/>
          </w:rPr>
          <w:t>Таблица 55 - Существующие и перспективные объёмы потребления тепловой энергии Апатитской ТЭЦ</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_Toc185598825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98</w:t>
        </w:r>
        <w:bookmarkEnd w:id="61"/>
        <w:r w:rsidR="00E67D8E" w:rsidRPr="00E67D8E">
          <w:rPr>
            <w:rStyle w:val="23"/>
            <w:rFonts w:eastAsiaTheme="minorHAnsi"/>
            <w:bCs/>
            <w:noProof/>
            <w:webHidden/>
            <w:sz w:val="22"/>
            <w:szCs w:val="22"/>
            <w:lang w:eastAsia="en-US"/>
          </w:rPr>
          <w:fldChar w:fldCharType="end"/>
        </w:r>
      </w:hyperlink>
    </w:p>
    <w:p w14:paraId="084162D3" w14:textId="7C3EEB60"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26" w:history="1">
        <w:bookmarkStart w:id="62" w:name="_Toc185599111"/>
        <w:r w:rsidR="00E67D8E" w:rsidRPr="00E67D8E">
          <w:rPr>
            <w:rStyle w:val="23"/>
            <w:rFonts w:eastAsiaTheme="minorHAnsi"/>
            <w:b w:val="0"/>
            <w:bCs/>
            <w:noProof/>
            <w:sz w:val="22"/>
            <w:szCs w:val="22"/>
            <w:lang w:eastAsia="en-US"/>
          </w:rPr>
          <w:t>Таблица 56 – Прирост тепловой нагрузки по этапам</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_Toc185598826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99</w:t>
        </w:r>
        <w:bookmarkEnd w:id="62"/>
        <w:r w:rsidR="00E67D8E" w:rsidRPr="00E67D8E">
          <w:rPr>
            <w:rStyle w:val="23"/>
            <w:rFonts w:eastAsiaTheme="minorHAnsi"/>
            <w:bCs/>
            <w:noProof/>
            <w:webHidden/>
            <w:sz w:val="22"/>
            <w:szCs w:val="22"/>
            <w:lang w:eastAsia="en-US"/>
          </w:rPr>
          <w:fldChar w:fldCharType="end"/>
        </w:r>
      </w:hyperlink>
    </w:p>
    <w:p w14:paraId="4F78F81E" w14:textId="58588515"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27" w:history="1">
        <w:bookmarkStart w:id="63" w:name="_Toc185599112"/>
        <w:r w:rsidR="00E67D8E" w:rsidRPr="00E67D8E">
          <w:rPr>
            <w:rStyle w:val="23"/>
            <w:rFonts w:eastAsiaTheme="minorHAnsi"/>
            <w:b w:val="0"/>
            <w:bCs/>
            <w:noProof/>
            <w:sz w:val="22"/>
            <w:szCs w:val="22"/>
            <w:lang w:eastAsia="en-US"/>
          </w:rPr>
          <w:t xml:space="preserve">Таблица 57 - Прогнозный водный баланс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_Toc185598827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100</w:t>
        </w:r>
        <w:bookmarkEnd w:id="63"/>
        <w:r w:rsidR="00E67D8E" w:rsidRPr="00E67D8E">
          <w:rPr>
            <w:rStyle w:val="23"/>
            <w:rFonts w:eastAsiaTheme="minorHAnsi"/>
            <w:bCs/>
            <w:noProof/>
            <w:webHidden/>
            <w:sz w:val="22"/>
            <w:szCs w:val="22"/>
            <w:lang w:eastAsia="en-US"/>
          </w:rPr>
          <w:fldChar w:fldCharType="end"/>
        </w:r>
      </w:hyperlink>
    </w:p>
    <w:p w14:paraId="6ED36AF7" w14:textId="42268104"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28" w:history="1">
        <w:bookmarkStart w:id="64" w:name="_Toc185599113"/>
        <w:r w:rsidR="00E67D8E" w:rsidRPr="00E67D8E">
          <w:rPr>
            <w:rStyle w:val="23"/>
            <w:rFonts w:eastAsiaTheme="minorHAnsi"/>
            <w:b w:val="0"/>
            <w:bCs/>
            <w:noProof/>
            <w:sz w:val="22"/>
            <w:szCs w:val="22"/>
            <w:lang w:eastAsia="en-US"/>
          </w:rPr>
          <w:t>Таблица 58 - Прогнозный водный баланс нп Коашва</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_Toc185598828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100</w:t>
        </w:r>
        <w:bookmarkEnd w:id="64"/>
        <w:r w:rsidR="00E67D8E" w:rsidRPr="00E67D8E">
          <w:rPr>
            <w:rStyle w:val="23"/>
            <w:rFonts w:eastAsiaTheme="minorHAnsi"/>
            <w:bCs/>
            <w:noProof/>
            <w:webHidden/>
            <w:sz w:val="22"/>
            <w:szCs w:val="22"/>
            <w:lang w:eastAsia="en-US"/>
          </w:rPr>
          <w:fldChar w:fldCharType="end"/>
        </w:r>
      </w:hyperlink>
    </w:p>
    <w:p w14:paraId="3FBB7E4A" w14:textId="0B1D7811"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29" w:history="1">
        <w:bookmarkStart w:id="65" w:name="_Toc185599114"/>
        <w:r w:rsidR="00E67D8E" w:rsidRPr="00E67D8E">
          <w:rPr>
            <w:rStyle w:val="23"/>
            <w:rFonts w:eastAsiaTheme="minorHAnsi"/>
            <w:b w:val="0"/>
            <w:bCs/>
            <w:noProof/>
            <w:sz w:val="22"/>
            <w:szCs w:val="22"/>
            <w:lang w:eastAsia="en-US"/>
          </w:rPr>
          <w:t>Таблица 59 - Прогнозный водный нп Титан</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_Toc185598829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100</w:t>
        </w:r>
        <w:bookmarkEnd w:id="65"/>
        <w:r w:rsidR="00E67D8E" w:rsidRPr="00E67D8E">
          <w:rPr>
            <w:rStyle w:val="23"/>
            <w:rFonts w:eastAsiaTheme="minorHAnsi"/>
            <w:bCs/>
            <w:noProof/>
            <w:webHidden/>
            <w:sz w:val="22"/>
            <w:szCs w:val="22"/>
            <w:lang w:eastAsia="en-US"/>
          </w:rPr>
          <w:fldChar w:fldCharType="end"/>
        </w:r>
      </w:hyperlink>
    </w:p>
    <w:p w14:paraId="16E8C0C4" w14:textId="3876FFD0"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30" w:history="1">
        <w:bookmarkStart w:id="66" w:name="_Toc185599115"/>
        <w:r w:rsidR="00E67D8E" w:rsidRPr="00E67D8E">
          <w:rPr>
            <w:rStyle w:val="23"/>
            <w:rFonts w:eastAsiaTheme="minorHAnsi"/>
            <w:b w:val="0"/>
            <w:bCs/>
            <w:noProof/>
            <w:sz w:val="22"/>
            <w:szCs w:val="22"/>
            <w:lang w:eastAsia="en-US"/>
          </w:rPr>
          <w:t xml:space="preserve">Таблица 60 - Общий прогнозный водный баланс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_Toc185598830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101</w:t>
        </w:r>
        <w:bookmarkEnd w:id="66"/>
        <w:r w:rsidR="00E67D8E" w:rsidRPr="00E67D8E">
          <w:rPr>
            <w:rStyle w:val="23"/>
            <w:rFonts w:eastAsiaTheme="minorHAnsi"/>
            <w:bCs/>
            <w:noProof/>
            <w:webHidden/>
            <w:sz w:val="22"/>
            <w:szCs w:val="22"/>
            <w:lang w:eastAsia="en-US"/>
          </w:rPr>
          <w:fldChar w:fldCharType="end"/>
        </w:r>
      </w:hyperlink>
    </w:p>
    <w:p w14:paraId="7A37D78C" w14:textId="7233387A"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31" w:history="1">
        <w:bookmarkStart w:id="67" w:name="_Toc185599116"/>
        <w:r w:rsidR="00E67D8E" w:rsidRPr="00E67D8E">
          <w:rPr>
            <w:rStyle w:val="23"/>
            <w:rFonts w:eastAsiaTheme="minorHAnsi"/>
            <w:b w:val="0"/>
            <w:bCs/>
            <w:noProof/>
            <w:sz w:val="22"/>
            <w:szCs w:val="22"/>
            <w:lang w:eastAsia="en-US"/>
          </w:rPr>
          <w:t>Таблица 61 - Прогнозный баланс поступления сточных вод в централизованную систему водоотведения (принято на КОС №2)</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_Toc185598831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103</w:t>
        </w:r>
        <w:bookmarkEnd w:id="67"/>
        <w:r w:rsidR="00E67D8E" w:rsidRPr="00E67D8E">
          <w:rPr>
            <w:rStyle w:val="23"/>
            <w:rFonts w:eastAsiaTheme="minorHAnsi"/>
            <w:bCs/>
            <w:noProof/>
            <w:webHidden/>
            <w:sz w:val="22"/>
            <w:szCs w:val="22"/>
            <w:lang w:eastAsia="en-US"/>
          </w:rPr>
          <w:fldChar w:fldCharType="end"/>
        </w:r>
      </w:hyperlink>
    </w:p>
    <w:p w14:paraId="4B55067A" w14:textId="5B6CB5A2"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32" w:history="1">
        <w:bookmarkStart w:id="68" w:name="_Toc185599117"/>
        <w:r w:rsidR="00E67D8E" w:rsidRPr="00E67D8E">
          <w:rPr>
            <w:rStyle w:val="23"/>
            <w:rFonts w:eastAsiaTheme="minorHAnsi"/>
            <w:b w:val="0"/>
            <w:bCs/>
            <w:noProof/>
            <w:sz w:val="22"/>
            <w:szCs w:val="22"/>
            <w:lang w:eastAsia="en-US"/>
          </w:rPr>
          <w:t>Таблица 62 - Прогнозный баланс поступления сточных вод в централизованную систему водоотведения н.п. Коашва (принято на КОС №4)</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_Toc185598832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103</w:t>
        </w:r>
        <w:bookmarkEnd w:id="68"/>
        <w:r w:rsidR="00E67D8E" w:rsidRPr="00E67D8E">
          <w:rPr>
            <w:rStyle w:val="23"/>
            <w:rFonts w:eastAsiaTheme="minorHAnsi"/>
            <w:bCs/>
            <w:noProof/>
            <w:webHidden/>
            <w:sz w:val="22"/>
            <w:szCs w:val="22"/>
            <w:lang w:eastAsia="en-US"/>
          </w:rPr>
          <w:fldChar w:fldCharType="end"/>
        </w:r>
      </w:hyperlink>
    </w:p>
    <w:p w14:paraId="17E65076" w14:textId="0EE93A47"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33" w:history="1">
        <w:bookmarkStart w:id="69" w:name="_Toc185599118"/>
        <w:r w:rsidR="00E67D8E" w:rsidRPr="00E67D8E">
          <w:rPr>
            <w:rStyle w:val="23"/>
            <w:rFonts w:eastAsiaTheme="minorHAnsi"/>
            <w:b w:val="0"/>
            <w:bCs/>
            <w:noProof/>
            <w:sz w:val="22"/>
            <w:szCs w:val="22"/>
            <w:lang w:eastAsia="en-US"/>
          </w:rPr>
          <w:t>Таблица 63 - Прогнозный баланс поступления сточных вод в централизованную систему водоотведения н.п Титан</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_Toc185598833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103</w:t>
        </w:r>
        <w:bookmarkEnd w:id="69"/>
        <w:r w:rsidR="00E67D8E" w:rsidRPr="00E67D8E">
          <w:rPr>
            <w:rStyle w:val="23"/>
            <w:rFonts w:eastAsiaTheme="minorHAnsi"/>
            <w:bCs/>
            <w:noProof/>
            <w:webHidden/>
            <w:sz w:val="22"/>
            <w:szCs w:val="22"/>
            <w:lang w:eastAsia="en-US"/>
          </w:rPr>
          <w:fldChar w:fldCharType="end"/>
        </w:r>
      </w:hyperlink>
    </w:p>
    <w:p w14:paraId="79A9860C" w14:textId="16B0F39E"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34" w:history="1">
        <w:bookmarkStart w:id="70" w:name="_Toc185599119"/>
        <w:r w:rsidR="00E67D8E" w:rsidRPr="00E67D8E">
          <w:rPr>
            <w:rStyle w:val="23"/>
            <w:rFonts w:eastAsiaTheme="minorHAnsi"/>
            <w:b w:val="0"/>
            <w:bCs/>
            <w:noProof/>
            <w:sz w:val="22"/>
            <w:szCs w:val="22"/>
            <w:lang w:eastAsia="en-US"/>
          </w:rPr>
          <w:t>Таблица 64 - Прогнозный баланс поступления сточных вод в централизованную систему водоотведения МО Кировск</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_Toc185598834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103</w:t>
        </w:r>
        <w:bookmarkEnd w:id="70"/>
        <w:r w:rsidR="00E67D8E" w:rsidRPr="00E67D8E">
          <w:rPr>
            <w:rStyle w:val="23"/>
            <w:rFonts w:eastAsiaTheme="minorHAnsi"/>
            <w:bCs/>
            <w:noProof/>
            <w:webHidden/>
            <w:sz w:val="22"/>
            <w:szCs w:val="22"/>
            <w:lang w:eastAsia="en-US"/>
          </w:rPr>
          <w:fldChar w:fldCharType="end"/>
        </w:r>
      </w:hyperlink>
    </w:p>
    <w:p w14:paraId="778869A0" w14:textId="20A47AE9"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35" w:history="1">
        <w:bookmarkStart w:id="71" w:name="_Toc185599120"/>
        <w:r w:rsidR="00E67D8E" w:rsidRPr="00E67D8E">
          <w:rPr>
            <w:rStyle w:val="23"/>
            <w:rFonts w:eastAsiaTheme="minorHAnsi"/>
            <w:b w:val="0"/>
            <w:bCs/>
            <w:noProof/>
            <w:sz w:val="22"/>
            <w:szCs w:val="22"/>
            <w:lang w:eastAsia="en-US"/>
          </w:rPr>
          <w:t xml:space="preserve">Таблица 65 - Электрические нагрузки жилищно-коммунального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_Toc185598835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104</w:t>
        </w:r>
        <w:bookmarkEnd w:id="71"/>
        <w:r w:rsidR="00E67D8E" w:rsidRPr="00E67D8E">
          <w:rPr>
            <w:rStyle w:val="23"/>
            <w:rFonts w:eastAsiaTheme="minorHAnsi"/>
            <w:bCs/>
            <w:noProof/>
            <w:webHidden/>
            <w:sz w:val="22"/>
            <w:szCs w:val="22"/>
            <w:lang w:eastAsia="en-US"/>
          </w:rPr>
          <w:fldChar w:fldCharType="end"/>
        </w:r>
      </w:hyperlink>
    </w:p>
    <w:p w14:paraId="47491549" w14:textId="228BE0FD"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36" w:history="1">
        <w:bookmarkStart w:id="72" w:name="_Toc185599121"/>
        <w:r w:rsidR="00E67D8E" w:rsidRPr="00E67D8E">
          <w:rPr>
            <w:rStyle w:val="23"/>
            <w:rFonts w:eastAsiaTheme="minorHAnsi"/>
            <w:b w:val="0"/>
            <w:bCs/>
            <w:noProof/>
            <w:sz w:val="22"/>
            <w:szCs w:val="22"/>
            <w:lang w:eastAsia="en-US"/>
          </w:rPr>
          <w:t>Таблица 66 - Расходы газа (без учета нужд отопления)</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_Toc185598836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104</w:t>
        </w:r>
        <w:bookmarkEnd w:id="72"/>
        <w:r w:rsidR="00E67D8E" w:rsidRPr="00E67D8E">
          <w:rPr>
            <w:rStyle w:val="23"/>
            <w:rFonts w:eastAsiaTheme="minorHAnsi"/>
            <w:bCs/>
            <w:noProof/>
            <w:webHidden/>
            <w:sz w:val="22"/>
            <w:szCs w:val="22"/>
            <w:lang w:eastAsia="en-US"/>
          </w:rPr>
          <w:fldChar w:fldCharType="end"/>
        </w:r>
      </w:hyperlink>
    </w:p>
    <w:p w14:paraId="59C27C97" w14:textId="04448D89"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37" w:history="1">
        <w:bookmarkStart w:id="73" w:name="_Toc185599122"/>
        <w:r w:rsidR="00E67D8E" w:rsidRPr="00E67D8E">
          <w:rPr>
            <w:rStyle w:val="23"/>
            <w:rFonts w:eastAsiaTheme="minorHAnsi"/>
            <w:b w:val="0"/>
            <w:bCs/>
            <w:noProof/>
            <w:sz w:val="22"/>
            <w:szCs w:val="22"/>
            <w:lang w:eastAsia="en-US"/>
          </w:rPr>
          <w:t xml:space="preserve">Таблица 67 - Прогнозирование нормативов накопления ТКО от населения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 xml:space="preserve"> по годам</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_Toc185598837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105</w:t>
        </w:r>
        <w:bookmarkEnd w:id="73"/>
        <w:r w:rsidR="00E67D8E" w:rsidRPr="00E67D8E">
          <w:rPr>
            <w:rStyle w:val="23"/>
            <w:rFonts w:eastAsiaTheme="minorHAnsi"/>
            <w:bCs/>
            <w:noProof/>
            <w:webHidden/>
            <w:sz w:val="22"/>
            <w:szCs w:val="22"/>
            <w:lang w:eastAsia="en-US"/>
          </w:rPr>
          <w:fldChar w:fldCharType="end"/>
        </w:r>
      </w:hyperlink>
    </w:p>
    <w:p w14:paraId="15329C5A" w14:textId="1037CB25"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38" w:history="1">
        <w:bookmarkStart w:id="74" w:name="_Toc185599123"/>
        <w:r w:rsidR="00E67D8E" w:rsidRPr="00E67D8E">
          <w:rPr>
            <w:rStyle w:val="23"/>
            <w:rFonts w:eastAsiaTheme="minorHAnsi"/>
            <w:b w:val="0"/>
            <w:bCs/>
            <w:noProof/>
            <w:sz w:val="22"/>
            <w:szCs w:val="22"/>
            <w:lang w:eastAsia="en-US"/>
          </w:rPr>
          <w:t xml:space="preserve">Таблица 68 - Целевые показатели развития системы теплоснабжения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 xml:space="preserve"> на перспективу до 2042 года</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_Toc185598838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108</w:t>
        </w:r>
        <w:bookmarkEnd w:id="74"/>
        <w:r w:rsidR="00E67D8E" w:rsidRPr="00E67D8E">
          <w:rPr>
            <w:rStyle w:val="23"/>
            <w:rFonts w:eastAsiaTheme="minorHAnsi"/>
            <w:bCs/>
            <w:noProof/>
            <w:webHidden/>
            <w:sz w:val="22"/>
            <w:szCs w:val="22"/>
            <w:lang w:eastAsia="en-US"/>
          </w:rPr>
          <w:fldChar w:fldCharType="end"/>
        </w:r>
      </w:hyperlink>
    </w:p>
    <w:p w14:paraId="51A4E6F6" w14:textId="08EE23D2"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39" w:history="1">
        <w:bookmarkStart w:id="75" w:name="_Toc185599124"/>
        <w:r w:rsidR="00E67D8E" w:rsidRPr="00E67D8E">
          <w:rPr>
            <w:rStyle w:val="23"/>
            <w:rFonts w:eastAsiaTheme="minorHAnsi"/>
            <w:b w:val="0"/>
            <w:bCs/>
            <w:noProof/>
            <w:sz w:val="22"/>
            <w:szCs w:val="22"/>
            <w:lang w:eastAsia="en-US"/>
          </w:rPr>
          <w:t xml:space="preserve">Таблица 69 - Целевые показатели развития системы водоснабжения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 xml:space="preserve"> на перспективу до 2042 года</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_Toc185598839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110</w:t>
        </w:r>
        <w:bookmarkEnd w:id="75"/>
        <w:r w:rsidR="00E67D8E" w:rsidRPr="00E67D8E">
          <w:rPr>
            <w:rStyle w:val="23"/>
            <w:rFonts w:eastAsiaTheme="minorHAnsi"/>
            <w:bCs/>
            <w:noProof/>
            <w:webHidden/>
            <w:sz w:val="22"/>
            <w:szCs w:val="22"/>
            <w:lang w:eastAsia="en-US"/>
          </w:rPr>
          <w:fldChar w:fldCharType="end"/>
        </w:r>
      </w:hyperlink>
    </w:p>
    <w:p w14:paraId="3E3D4309" w14:textId="79653F7E"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40" w:history="1">
        <w:bookmarkStart w:id="76" w:name="_Toc185599125"/>
        <w:r w:rsidR="00E67D8E" w:rsidRPr="00E67D8E">
          <w:rPr>
            <w:rStyle w:val="23"/>
            <w:rFonts w:eastAsiaTheme="minorHAnsi"/>
            <w:b w:val="0"/>
            <w:bCs/>
            <w:noProof/>
            <w:sz w:val="22"/>
            <w:szCs w:val="22"/>
            <w:lang w:eastAsia="en-US"/>
          </w:rPr>
          <w:t xml:space="preserve">Таблица 70 - Целевые показатели развития системы водоотведения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 xml:space="preserve"> на перспективу до 2042 года</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_Toc185598840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112</w:t>
        </w:r>
        <w:bookmarkEnd w:id="76"/>
        <w:r w:rsidR="00E67D8E" w:rsidRPr="00E67D8E">
          <w:rPr>
            <w:rStyle w:val="23"/>
            <w:rFonts w:eastAsiaTheme="minorHAnsi"/>
            <w:bCs/>
            <w:noProof/>
            <w:webHidden/>
            <w:sz w:val="22"/>
            <w:szCs w:val="22"/>
            <w:lang w:eastAsia="en-US"/>
          </w:rPr>
          <w:fldChar w:fldCharType="end"/>
        </w:r>
      </w:hyperlink>
    </w:p>
    <w:p w14:paraId="4F4177AD" w14:textId="3F825B59"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41" w:history="1">
        <w:bookmarkStart w:id="77" w:name="_Toc185599126"/>
        <w:r w:rsidR="00E67D8E" w:rsidRPr="00E67D8E">
          <w:rPr>
            <w:rStyle w:val="23"/>
            <w:rFonts w:eastAsiaTheme="minorHAnsi"/>
            <w:b w:val="0"/>
            <w:bCs/>
            <w:noProof/>
            <w:sz w:val="22"/>
            <w:szCs w:val="22"/>
            <w:lang w:eastAsia="en-US"/>
          </w:rPr>
          <w:t>Таблица 71 - Целевые показатели реализации Программы</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_Toc185598841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114</w:t>
        </w:r>
        <w:bookmarkEnd w:id="77"/>
        <w:r w:rsidR="00E67D8E" w:rsidRPr="00E67D8E">
          <w:rPr>
            <w:rStyle w:val="23"/>
            <w:rFonts w:eastAsiaTheme="minorHAnsi"/>
            <w:bCs/>
            <w:noProof/>
            <w:webHidden/>
            <w:sz w:val="22"/>
            <w:szCs w:val="22"/>
            <w:lang w:eastAsia="en-US"/>
          </w:rPr>
          <w:fldChar w:fldCharType="end"/>
        </w:r>
      </w:hyperlink>
    </w:p>
    <w:p w14:paraId="1D9905A9" w14:textId="54BB3E1D"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42" w:history="1">
        <w:bookmarkStart w:id="78" w:name="_Toc185599127"/>
        <w:r w:rsidR="00E67D8E" w:rsidRPr="00E67D8E">
          <w:rPr>
            <w:rStyle w:val="23"/>
            <w:rFonts w:eastAsiaTheme="minorHAnsi"/>
            <w:b w:val="0"/>
            <w:bCs/>
            <w:noProof/>
            <w:sz w:val="22"/>
            <w:szCs w:val="22"/>
            <w:lang w:eastAsia="en-US"/>
          </w:rPr>
          <w:t xml:space="preserve">Таблица 72 - Целевые показатели развития системы газоснабжения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 xml:space="preserve"> на перспективу до 2042 года</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_Toc185598842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117</w:t>
        </w:r>
        <w:bookmarkEnd w:id="78"/>
        <w:r w:rsidR="00E67D8E" w:rsidRPr="00E67D8E">
          <w:rPr>
            <w:rStyle w:val="23"/>
            <w:rFonts w:eastAsiaTheme="minorHAnsi"/>
            <w:bCs/>
            <w:noProof/>
            <w:webHidden/>
            <w:sz w:val="22"/>
            <w:szCs w:val="22"/>
            <w:lang w:eastAsia="en-US"/>
          </w:rPr>
          <w:fldChar w:fldCharType="end"/>
        </w:r>
      </w:hyperlink>
    </w:p>
    <w:p w14:paraId="127AE7C2" w14:textId="06618C17"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43" w:history="1">
        <w:bookmarkStart w:id="79" w:name="_Toc185599128"/>
        <w:r w:rsidR="00E67D8E" w:rsidRPr="00E67D8E">
          <w:rPr>
            <w:rStyle w:val="23"/>
            <w:rFonts w:eastAsiaTheme="minorHAnsi"/>
            <w:b w:val="0"/>
            <w:bCs/>
            <w:noProof/>
            <w:sz w:val="22"/>
            <w:szCs w:val="22"/>
            <w:lang w:eastAsia="en-US"/>
          </w:rPr>
          <w:t xml:space="preserve">Таблица 73 - Целевые показатели развития системы с обращения с отходами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 xml:space="preserve"> на перспективу до 2042 года</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_Toc185598843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119</w:t>
        </w:r>
        <w:bookmarkEnd w:id="79"/>
        <w:r w:rsidR="00E67D8E" w:rsidRPr="00E67D8E">
          <w:rPr>
            <w:rStyle w:val="23"/>
            <w:rFonts w:eastAsiaTheme="minorHAnsi"/>
            <w:bCs/>
            <w:noProof/>
            <w:webHidden/>
            <w:sz w:val="22"/>
            <w:szCs w:val="22"/>
            <w:lang w:eastAsia="en-US"/>
          </w:rPr>
          <w:fldChar w:fldCharType="end"/>
        </w:r>
      </w:hyperlink>
    </w:p>
    <w:p w14:paraId="1019BC45" w14:textId="50A0785E"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44" w:history="1">
        <w:bookmarkStart w:id="80" w:name="_Toc185599129"/>
        <w:r w:rsidR="00E67D8E" w:rsidRPr="00E67D8E">
          <w:rPr>
            <w:rStyle w:val="23"/>
            <w:rFonts w:eastAsiaTheme="minorHAnsi"/>
            <w:b w:val="0"/>
            <w:bCs/>
            <w:noProof/>
            <w:sz w:val="22"/>
            <w:szCs w:val="22"/>
            <w:lang w:eastAsia="en-US"/>
          </w:rPr>
          <w:t>Таблица 74 - Капитальные затраты по группам проектов по строительству, реконструкции и техническому перевооружению источника тепловой энергии (ЕТО №1 Апатитская ТЭЦ филиал «Кольский» ПАО «ТГК-1» )</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_Toc185598844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122</w:t>
        </w:r>
        <w:bookmarkEnd w:id="80"/>
        <w:r w:rsidR="00E67D8E" w:rsidRPr="00E67D8E">
          <w:rPr>
            <w:rStyle w:val="23"/>
            <w:rFonts w:eastAsiaTheme="minorHAnsi"/>
            <w:bCs/>
            <w:noProof/>
            <w:webHidden/>
            <w:sz w:val="22"/>
            <w:szCs w:val="22"/>
            <w:lang w:eastAsia="en-US"/>
          </w:rPr>
          <w:fldChar w:fldCharType="end"/>
        </w:r>
      </w:hyperlink>
    </w:p>
    <w:p w14:paraId="46585EC9" w14:textId="4572BF65"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45" w:history="1">
        <w:bookmarkStart w:id="81" w:name="_Toc185599130"/>
        <w:r w:rsidR="00E67D8E" w:rsidRPr="00E67D8E">
          <w:rPr>
            <w:rStyle w:val="23"/>
            <w:rFonts w:eastAsiaTheme="minorHAnsi"/>
            <w:b w:val="0"/>
            <w:bCs/>
            <w:noProof/>
            <w:sz w:val="22"/>
            <w:szCs w:val="22"/>
            <w:lang w:eastAsia="en-US"/>
          </w:rPr>
          <w:t>Таблица 75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(ЕТО №3 – МУП «Хибины»)</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_Toc185598845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123</w:t>
        </w:r>
        <w:bookmarkEnd w:id="81"/>
        <w:r w:rsidR="00E67D8E" w:rsidRPr="00E67D8E">
          <w:rPr>
            <w:rStyle w:val="23"/>
            <w:rFonts w:eastAsiaTheme="minorHAnsi"/>
            <w:bCs/>
            <w:noProof/>
            <w:webHidden/>
            <w:sz w:val="22"/>
            <w:szCs w:val="22"/>
            <w:lang w:eastAsia="en-US"/>
          </w:rPr>
          <w:fldChar w:fldCharType="end"/>
        </w:r>
      </w:hyperlink>
    </w:p>
    <w:p w14:paraId="473915F1" w14:textId="5D5578FA"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46" w:history="1">
        <w:bookmarkStart w:id="82" w:name="_Toc185599131"/>
        <w:r w:rsidR="00E67D8E" w:rsidRPr="00E67D8E">
          <w:rPr>
            <w:rStyle w:val="23"/>
            <w:rFonts w:eastAsiaTheme="minorHAnsi"/>
            <w:b w:val="0"/>
            <w:bCs/>
            <w:noProof/>
            <w:sz w:val="22"/>
            <w:szCs w:val="22"/>
            <w:lang w:eastAsia="en-US"/>
          </w:rPr>
          <w:t>Таблица 76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(АО «ХТК»)</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_Toc185598846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124</w:t>
        </w:r>
        <w:bookmarkEnd w:id="82"/>
        <w:r w:rsidR="00E67D8E" w:rsidRPr="00E67D8E">
          <w:rPr>
            <w:rStyle w:val="23"/>
            <w:rFonts w:eastAsiaTheme="minorHAnsi"/>
            <w:bCs/>
            <w:noProof/>
            <w:webHidden/>
            <w:sz w:val="22"/>
            <w:szCs w:val="22"/>
            <w:lang w:eastAsia="en-US"/>
          </w:rPr>
          <w:fldChar w:fldCharType="end"/>
        </w:r>
      </w:hyperlink>
    </w:p>
    <w:p w14:paraId="740B9EFB" w14:textId="62B4D6E1"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47" w:history="1">
        <w:bookmarkStart w:id="83" w:name="_Toc185599132"/>
        <w:r w:rsidR="00E67D8E" w:rsidRPr="00E67D8E">
          <w:rPr>
            <w:rStyle w:val="23"/>
            <w:rFonts w:eastAsiaTheme="minorHAnsi"/>
            <w:b w:val="0"/>
            <w:bCs/>
            <w:noProof/>
            <w:sz w:val="22"/>
            <w:szCs w:val="22"/>
            <w:lang w:eastAsia="en-US"/>
          </w:rPr>
          <w:t xml:space="preserve">Таблица 77 - Перечень основных мероприятий по объектам систем централизованного водоснабжения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_Toc185598847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127</w:t>
        </w:r>
        <w:bookmarkEnd w:id="83"/>
        <w:r w:rsidR="00E67D8E" w:rsidRPr="00E67D8E">
          <w:rPr>
            <w:rStyle w:val="23"/>
            <w:rFonts w:eastAsiaTheme="minorHAnsi"/>
            <w:bCs/>
            <w:noProof/>
            <w:webHidden/>
            <w:sz w:val="22"/>
            <w:szCs w:val="22"/>
            <w:lang w:eastAsia="en-US"/>
          </w:rPr>
          <w:fldChar w:fldCharType="end"/>
        </w:r>
      </w:hyperlink>
    </w:p>
    <w:p w14:paraId="7CDEFA9E" w14:textId="106E13DD"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48" w:history="1">
        <w:bookmarkStart w:id="84" w:name="_Toc185599133"/>
        <w:r w:rsidR="00E67D8E" w:rsidRPr="00E67D8E">
          <w:rPr>
            <w:rStyle w:val="23"/>
            <w:rFonts w:eastAsiaTheme="minorHAnsi"/>
            <w:b w:val="0"/>
            <w:bCs/>
            <w:noProof/>
            <w:sz w:val="22"/>
            <w:szCs w:val="22"/>
            <w:lang w:eastAsia="en-US"/>
          </w:rPr>
          <w:t xml:space="preserve">Таблица 78 - Перечень мероприятий и инвестиционных проектов в системе водоотведения </w:t>
        </w:r>
        <w:r w:rsidR="00096614">
          <w:rPr>
            <w:rStyle w:val="23"/>
            <w:rFonts w:eastAsiaTheme="minorHAnsi"/>
            <w:b w:val="0"/>
            <w:bCs/>
            <w:noProof/>
            <w:sz w:val="22"/>
            <w:szCs w:val="22"/>
            <w:lang w:eastAsia="en-US"/>
          </w:rPr>
          <w:t>МО (муниципальный округ) г. Кировск</w:t>
        </w:r>
        <w:r w:rsidR="00E67D8E" w:rsidRPr="00E67D8E">
          <w:rPr>
            <w:rStyle w:val="23"/>
            <w:rFonts w:eastAsiaTheme="minorHAnsi"/>
            <w:b w:val="0"/>
            <w:bCs/>
            <w:noProof/>
            <w:sz w:val="22"/>
            <w:szCs w:val="22"/>
            <w:lang w:eastAsia="en-US"/>
          </w:rPr>
          <w:t xml:space="preserve"> на перспективу до 2042 года</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_Toc185598848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129</w:t>
        </w:r>
        <w:bookmarkEnd w:id="84"/>
        <w:r w:rsidR="00E67D8E" w:rsidRPr="00E67D8E">
          <w:rPr>
            <w:rStyle w:val="23"/>
            <w:rFonts w:eastAsiaTheme="minorHAnsi"/>
            <w:bCs/>
            <w:noProof/>
            <w:webHidden/>
            <w:sz w:val="22"/>
            <w:szCs w:val="22"/>
            <w:lang w:eastAsia="en-US"/>
          </w:rPr>
          <w:fldChar w:fldCharType="end"/>
        </w:r>
      </w:hyperlink>
    </w:p>
    <w:p w14:paraId="11416DEC" w14:textId="2042F743"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49" w:history="1">
        <w:bookmarkStart w:id="85" w:name="_Toc185599134"/>
        <w:r w:rsidR="00E67D8E" w:rsidRPr="00E67D8E">
          <w:rPr>
            <w:rStyle w:val="23"/>
            <w:rFonts w:eastAsiaTheme="minorHAnsi"/>
            <w:b w:val="0"/>
            <w:bCs/>
            <w:noProof/>
            <w:sz w:val="22"/>
            <w:szCs w:val="22"/>
            <w:lang w:eastAsia="en-US"/>
          </w:rPr>
          <w:t>Таблица 79 - Совокупная потребность в капитальных вложениях для реализации инвестиционных проектов Программы на перспективу до 2042 года</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_Toc185598849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138</w:t>
        </w:r>
        <w:bookmarkEnd w:id="85"/>
        <w:r w:rsidR="00E67D8E" w:rsidRPr="00E67D8E">
          <w:rPr>
            <w:rStyle w:val="23"/>
            <w:rFonts w:eastAsiaTheme="minorHAnsi"/>
            <w:bCs/>
            <w:noProof/>
            <w:webHidden/>
            <w:sz w:val="22"/>
            <w:szCs w:val="22"/>
            <w:lang w:eastAsia="en-US"/>
          </w:rPr>
          <w:fldChar w:fldCharType="end"/>
        </w:r>
      </w:hyperlink>
    </w:p>
    <w:p w14:paraId="1622A737" w14:textId="641D710C"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50" w:history="1">
        <w:bookmarkStart w:id="86" w:name="_Toc185599135"/>
        <w:r w:rsidR="00E67D8E" w:rsidRPr="00E67D8E">
          <w:rPr>
            <w:rStyle w:val="23"/>
            <w:rFonts w:eastAsiaTheme="minorHAnsi"/>
            <w:b w:val="0"/>
            <w:bCs/>
            <w:noProof/>
            <w:sz w:val="22"/>
            <w:szCs w:val="22"/>
            <w:lang w:eastAsia="en-US"/>
          </w:rPr>
          <w:t>Таблица 80 - Прогнозная динамика тарифов на коммунальные услуги для населения на перспективу до 2042 года</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_Toc185598850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141</w:t>
        </w:r>
        <w:bookmarkEnd w:id="86"/>
        <w:r w:rsidR="00E67D8E" w:rsidRPr="00E67D8E">
          <w:rPr>
            <w:rStyle w:val="23"/>
            <w:rFonts w:eastAsiaTheme="minorHAnsi"/>
            <w:bCs/>
            <w:noProof/>
            <w:webHidden/>
            <w:sz w:val="22"/>
            <w:szCs w:val="22"/>
            <w:lang w:eastAsia="en-US"/>
          </w:rPr>
          <w:fldChar w:fldCharType="end"/>
        </w:r>
      </w:hyperlink>
    </w:p>
    <w:p w14:paraId="4A75B076" w14:textId="464CF264"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51" w:history="1">
        <w:bookmarkStart w:id="87" w:name="_Toc185599136"/>
        <w:r w:rsidR="00E67D8E" w:rsidRPr="00E67D8E">
          <w:rPr>
            <w:rStyle w:val="23"/>
            <w:rFonts w:eastAsiaTheme="minorHAnsi"/>
            <w:b w:val="0"/>
            <w:bCs/>
            <w:noProof/>
            <w:sz w:val="22"/>
            <w:szCs w:val="22"/>
            <w:lang w:eastAsia="en-US"/>
          </w:rPr>
          <w:t>Таблица 81 - Расчет совокупного размера платы за коммунальные услуги (1 чел., 33 кв. м жилой площади)</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_Toc185598851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143</w:t>
        </w:r>
        <w:bookmarkEnd w:id="87"/>
        <w:r w:rsidR="00E67D8E" w:rsidRPr="00E67D8E">
          <w:rPr>
            <w:rStyle w:val="23"/>
            <w:rFonts w:eastAsiaTheme="minorHAnsi"/>
            <w:bCs/>
            <w:noProof/>
            <w:webHidden/>
            <w:sz w:val="22"/>
            <w:szCs w:val="22"/>
            <w:lang w:eastAsia="en-US"/>
          </w:rPr>
          <w:fldChar w:fldCharType="end"/>
        </w:r>
      </w:hyperlink>
    </w:p>
    <w:p w14:paraId="1FFF83A6" w14:textId="278346B7"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52" w:history="1">
        <w:bookmarkStart w:id="88" w:name="_Toc185599137"/>
        <w:r w:rsidR="00E67D8E" w:rsidRPr="00E67D8E">
          <w:rPr>
            <w:rStyle w:val="23"/>
            <w:rFonts w:eastAsiaTheme="minorHAnsi"/>
            <w:b w:val="0"/>
            <w:bCs/>
            <w:noProof/>
            <w:sz w:val="22"/>
            <w:szCs w:val="22"/>
            <w:lang w:eastAsia="en-US"/>
          </w:rPr>
          <w:t>Таблица 82 - Расчет совокупного размера платы за коммунальные услуги (2 чел., 42 кв. м жилой площади)</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_Toc185598852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143</w:t>
        </w:r>
        <w:bookmarkEnd w:id="88"/>
        <w:r w:rsidR="00E67D8E" w:rsidRPr="00E67D8E">
          <w:rPr>
            <w:rStyle w:val="23"/>
            <w:rFonts w:eastAsiaTheme="minorHAnsi"/>
            <w:bCs/>
            <w:noProof/>
            <w:webHidden/>
            <w:sz w:val="22"/>
            <w:szCs w:val="22"/>
            <w:lang w:eastAsia="en-US"/>
          </w:rPr>
          <w:fldChar w:fldCharType="end"/>
        </w:r>
      </w:hyperlink>
    </w:p>
    <w:p w14:paraId="286A368C" w14:textId="198BD141"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53" w:history="1">
        <w:bookmarkStart w:id="89" w:name="_Toc185599138"/>
        <w:r w:rsidR="00E67D8E" w:rsidRPr="00E67D8E">
          <w:rPr>
            <w:rStyle w:val="23"/>
            <w:rFonts w:eastAsiaTheme="minorHAnsi"/>
            <w:b w:val="0"/>
            <w:bCs/>
            <w:noProof/>
            <w:sz w:val="22"/>
            <w:szCs w:val="22"/>
            <w:lang w:eastAsia="en-US"/>
          </w:rPr>
          <w:t>Таблица 83 - Расчет совокупного размера платы за коммунальные услуги (3 чел., 54 кв. м жилой площади)</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_Toc185598853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143</w:t>
        </w:r>
        <w:bookmarkEnd w:id="89"/>
        <w:r w:rsidR="00E67D8E" w:rsidRPr="00E67D8E">
          <w:rPr>
            <w:rStyle w:val="23"/>
            <w:rFonts w:eastAsiaTheme="minorHAnsi"/>
            <w:bCs/>
            <w:noProof/>
            <w:webHidden/>
            <w:sz w:val="22"/>
            <w:szCs w:val="22"/>
            <w:lang w:eastAsia="en-US"/>
          </w:rPr>
          <w:fldChar w:fldCharType="end"/>
        </w:r>
      </w:hyperlink>
    </w:p>
    <w:p w14:paraId="0DBB5807" w14:textId="00111303"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54" w:history="1">
        <w:bookmarkStart w:id="90" w:name="_Toc185599139"/>
        <w:r w:rsidR="00E67D8E" w:rsidRPr="00E67D8E">
          <w:rPr>
            <w:rStyle w:val="23"/>
            <w:rFonts w:eastAsiaTheme="minorHAnsi"/>
            <w:b w:val="0"/>
            <w:bCs/>
            <w:noProof/>
            <w:sz w:val="22"/>
            <w:szCs w:val="22"/>
            <w:lang w:eastAsia="en-US"/>
          </w:rPr>
          <w:t>Таблица 84 - Прогноз изменения прогнозного совокупного платежа населения за коммунальные услуги на перспективу до 2042 года</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_Toc185598854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145</w:t>
        </w:r>
        <w:bookmarkEnd w:id="90"/>
        <w:r w:rsidR="00E67D8E" w:rsidRPr="00E67D8E">
          <w:rPr>
            <w:rStyle w:val="23"/>
            <w:rFonts w:eastAsiaTheme="minorHAnsi"/>
            <w:bCs/>
            <w:noProof/>
            <w:webHidden/>
            <w:sz w:val="22"/>
            <w:szCs w:val="22"/>
            <w:lang w:eastAsia="en-US"/>
          </w:rPr>
          <w:fldChar w:fldCharType="end"/>
        </w:r>
      </w:hyperlink>
    </w:p>
    <w:p w14:paraId="672CBCBD" w14:textId="3738CE25"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55" w:history="1">
        <w:bookmarkStart w:id="91" w:name="_Toc185599140"/>
        <w:r w:rsidR="00E67D8E" w:rsidRPr="00E67D8E">
          <w:rPr>
            <w:rStyle w:val="23"/>
            <w:rFonts w:eastAsiaTheme="minorHAnsi"/>
            <w:b w:val="0"/>
            <w:bCs/>
            <w:noProof/>
            <w:sz w:val="22"/>
            <w:szCs w:val="22"/>
            <w:lang w:eastAsia="en-US"/>
          </w:rPr>
          <w:t>Таблица 85 - Оценка доступности коммунальных услуг для населения и прочих потребителей ресурсы на перспективу до 2042 года</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_Toc185598855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148</w:t>
        </w:r>
        <w:bookmarkEnd w:id="91"/>
        <w:r w:rsidR="00E67D8E" w:rsidRPr="00E67D8E">
          <w:rPr>
            <w:rStyle w:val="23"/>
            <w:rFonts w:eastAsiaTheme="minorHAnsi"/>
            <w:bCs/>
            <w:noProof/>
            <w:webHidden/>
            <w:sz w:val="22"/>
            <w:szCs w:val="22"/>
            <w:lang w:eastAsia="en-US"/>
          </w:rPr>
          <w:fldChar w:fldCharType="end"/>
        </w:r>
      </w:hyperlink>
    </w:p>
    <w:p w14:paraId="3A518157" w14:textId="276EA21C" w:rsidR="00E67D8E" w:rsidRPr="00E67D8E" w:rsidRDefault="006E6CA1" w:rsidP="00E67D8E">
      <w:pPr>
        <w:tabs>
          <w:tab w:val="right" w:leader="dot" w:pos="9345"/>
        </w:tabs>
        <w:jc w:val="both"/>
        <w:rPr>
          <w:rStyle w:val="23"/>
          <w:rFonts w:eastAsiaTheme="minorHAnsi"/>
          <w:bCs/>
          <w:noProof/>
          <w:sz w:val="22"/>
          <w:szCs w:val="22"/>
          <w:lang w:eastAsia="en-US"/>
        </w:rPr>
      </w:pPr>
      <w:hyperlink w:anchor="_Toc185598856" w:history="1">
        <w:bookmarkStart w:id="92" w:name="_Toc185599141"/>
        <w:r w:rsidR="00E67D8E" w:rsidRPr="00E67D8E">
          <w:rPr>
            <w:rStyle w:val="23"/>
            <w:rFonts w:eastAsiaTheme="minorHAnsi"/>
            <w:b w:val="0"/>
            <w:bCs/>
            <w:noProof/>
            <w:sz w:val="22"/>
            <w:szCs w:val="22"/>
            <w:lang w:eastAsia="en-US"/>
          </w:rPr>
          <w:t>Таблица 86 - Расчет потребности в социальной поддержке на оплату коммунальных услуг</w:t>
        </w:r>
        <w:r w:rsidR="00E67D8E" w:rsidRPr="00E67D8E">
          <w:rPr>
            <w:rStyle w:val="23"/>
            <w:rFonts w:eastAsiaTheme="minorHAnsi"/>
            <w:bCs/>
            <w:noProof/>
            <w:webHidden/>
            <w:sz w:val="22"/>
            <w:szCs w:val="22"/>
            <w:lang w:eastAsia="en-US"/>
          </w:rPr>
          <w:tab/>
        </w:r>
        <w:r w:rsidR="00E67D8E" w:rsidRPr="00E67D8E">
          <w:rPr>
            <w:rStyle w:val="23"/>
            <w:rFonts w:eastAsiaTheme="minorHAnsi"/>
            <w:bCs/>
            <w:noProof/>
            <w:webHidden/>
            <w:sz w:val="22"/>
            <w:szCs w:val="22"/>
            <w:lang w:eastAsia="en-US"/>
          </w:rPr>
          <w:fldChar w:fldCharType="begin"/>
        </w:r>
        <w:r w:rsidR="00E67D8E" w:rsidRPr="00E67D8E">
          <w:rPr>
            <w:rStyle w:val="23"/>
            <w:rFonts w:eastAsiaTheme="minorHAnsi"/>
            <w:bCs/>
            <w:noProof/>
            <w:webHidden/>
            <w:sz w:val="22"/>
            <w:szCs w:val="22"/>
            <w:lang w:eastAsia="en-US"/>
          </w:rPr>
          <w:instrText xml:space="preserve"> PAGEREF _Toc185598856 \h </w:instrText>
        </w:r>
        <w:r w:rsidR="00E67D8E" w:rsidRPr="00E67D8E">
          <w:rPr>
            <w:rStyle w:val="23"/>
            <w:rFonts w:eastAsiaTheme="minorHAnsi"/>
            <w:bCs/>
            <w:noProof/>
            <w:webHidden/>
            <w:sz w:val="22"/>
            <w:szCs w:val="22"/>
            <w:lang w:eastAsia="en-US"/>
          </w:rPr>
        </w:r>
        <w:r w:rsidR="00E67D8E" w:rsidRPr="00E67D8E">
          <w:rPr>
            <w:rStyle w:val="23"/>
            <w:rFonts w:eastAsiaTheme="minorHAnsi"/>
            <w:bCs/>
            <w:noProof/>
            <w:webHidden/>
            <w:sz w:val="22"/>
            <w:szCs w:val="22"/>
            <w:lang w:eastAsia="en-US"/>
          </w:rPr>
          <w:fldChar w:fldCharType="separate"/>
        </w:r>
        <w:r w:rsidR="00A76E68">
          <w:rPr>
            <w:rStyle w:val="23"/>
            <w:rFonts w:eastAsiaTheme="minorHAnsi"/>
            <w:bCs/>
            <w:noProof/>
            <w:webHidden/>
            <w:sz w:val="22"/>
            <w:szCs w:val="22"/>
            <w:lang w:eastAsia="en-US"/>
          </w:rPr>
          <w:t>151</w:t>
        </w:r>
        <w:bookmarkEnd w:id="92"/>
        <w:r w:rsidR="00E67D8E" w:rsidRPr="00E67D8E">
          <w:rPr>
            <w:rStyle w:val="23"/>
            <w:rFonts w:eastAsiaTheme="minorHAnsi"/>
            <w:bCs/>
            <w:noProof/>
            <w:webHidden/>
            <w:sz w:val="22"/>
            <w:szCs w:val="22"/>
            <w:lang w:eastAsia="en-US"/>
          </w:rPr>
          <w:fldChar w:fldCharType="end"/>
        </w:r>
      </w:hyperlink>
    </w:p>
    <w:p w14:paraId="7C503E6D" w14:textId="63DBC8E9" w:rsidR="00F9061A" w:rsidRPr="005C4DD5" w:rsidRDefault="001350CC" w:rsidP="00E67D8E">
      <w:pPr>
        <w:tabs>
          <w:tab w:val="right" w:leader="dot" w:pos="9345"/>
        </w:tabs>
        <w:jc w:val="both"/>
        <w:rPr>
          <w:kern w:val="28"/>
          <w:szCs w:val="28"/>
        </w:rPr>
      </w:pPr>
      <w:r w:rsidRPr="00E67D8E">
        <w:rPr>
          <w:rStyle w:val="23"/>
          <w:rFonts w:eastAsiaTheme="minorHAnsi"/>
          <w:bCs/>
          <w:noProof/>
          <w:sz w:val="22"/>
          <w:szCs w:val="22"/>
        </w:rPr>
        <w:fldChar w:fldCharType="end"/>
      </w:r>
    </w:p>
    <w:p w14:paraId="2D77E11F" w14:textId="77777777" w:rsidR="000C22F6" w:rsidRPr="005C4DD5" w:rsidRDefault="000C22F6" w:rsidP="000141B5">
      <w:pPr>
        <w:rPr>
          <w:kern w:val="28"/>
          <w:sz w:val="28"/>
          <w:szCs w:val="28"/>
        </w:rPr>
        <w:sectPr w:rsidR="000C22F6" w:rsidRPr="005C4DD5" w:rsidSect="00CD01B6">
          <w:headerReference w:type="default" r:id="rId11"/>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pgNumType w:start="4"/>
          <w:cols w:space="720"/>
          <w:docGrid w:linePitch="272"/>
        </w:sectPr>
      </w:pPr>
    </w:p>
    <w:p w14:paraId="6B04301C" w14:textId="127A889E" w:rsidR="00C17BB6" w:rsidRPr="005C4DD5" w:rsidRDefault="00C11F00" w:rsidP="00C11F00">
      <w:pPr>
        <w:pStyle w:val="12"/>
        <w:numPr>
          <w:ilvl w:val="0"/>
          <w:numId w:val="50"/>
        </w:numPr>
        <w:tabs>
          <w:tab w:val="clear" w:pos="1134"/>
        </w:tabs>
        <w:spacing w:before="0" w:after="0"/>
        <w:ind w:left="0" w:firstLine="0"/>
        <w:jc w:val="center"/>
        <w:rPr>
          <w:sz w:val="28"/>
          <w:szCs w:val="28"/>
        </w:rPr>
      </w:pPr>
      <w:bookmarkStart w:id="93" w:name="_Toc340129071"/>
      <w:bookmarkStart w:id="94" w:name="_Toc438203486"/>
      <w:bookmarkStart w:id="95" w:name="_Toc340129072"/>
      <w:bookmarkStart w:id="96" w:name="_Toc438203487"/>
      <w:bookmarkStart w:id="97" w:name="_Toc295907697"/>
      <w:bookmarkStart w:id="98" w:name="_Toc295907722"/>
      <w:bookmarkEnd w:id="2"/>
      <w:bookmarkEnd w:id="3"/>
      <w:r w:rsidRPr="005C4DD5">
        <w:rPr>
          <w:sz w:val="28"/>
          <w:szCs w:val="28"/>
        </w:rPr>
        <w:lastRenderedPageBreak/>
        <w:t xml:space="preserve"> </w:t>
      </w:r>
      <w:bookmarkStart w:id="99" w:name="_Toc185599142"/>
      <w:r w:rsidR="00C17BB6" w:rsidRPr="005C4DD5">
        <w:rPr>
          <w:sz w:val="28"/>
          <w:szCs w:val="28"/>
        </w:rPr>
        <w:t>Паспорт Программы</w:t>
      </w:r>
      <w:bookmarkEnd w:id="93"/>
      <w:bookmarkEnd w:id="94"/>
      <w:r w:rsidR="00C17BB6" w:rsidRPr="005C4DD5">
        <w:rPr>
          <w:sz w:val="28"/>
          <w:szCs w:val="28"/>
        </w:rPr>
        <w:t xml:space="preserve"> комплексного развития систем </w:t>
      </w:r>
      <w:r w:rsidRPr="005C4DD5">
        <w:rPr>
          <w:sz w:val="28"/>
          <w:szCs w:val="28"/>
        </w:rPr>
        <w:br/>
      </w:r>
      <w:r w:rsidR="00C17BB6" w:rsidRPr="005C4DD5">
        <w:rPr>
          <w:sz w:val="28"/>
          <w:szCs w:val="28"/>
        </w:rPr>
        <w:t xml:space="preserve">коммунальной инфраструктуры </w:t>
      </w:r>
      <w:r w:rsidR="004A2C8A" w:rsidRPr="005C4DD5">
        <w:rPr>
          <w:sz w:val="28"/>
          <w:szCs w:val="28"/>
        </w:rPr>
        <w:t>муниципального округа город Кировск Мурманской области на период с 2024 по 2042 год</w:t>
      </w:r>
      <w:bookmarkEnd w:id="99"/>
    </w:p>
    <w:p w14:paraId="1AB697D0" w14:textId="77777777" w:rsidR="00C17BB6" w:rsidRPr="005C4DD5" w:rsidRDefault="00C17BB6" w:rsidP="00C17BB6">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29"/>
        <w:gridCol w:w="6515"/>
      </w:tblGrid>
      <w:tr w:rsidR="00C17BB6" w:rsidRPr="005C4DD5" w14:paraId="6B3E0EAA" w14:textId="77777777" w:rsidTr="00835762">
        <w:trPr>
          <w:trHeight w:val="20"/>
        </w:trPr>
        <w:tc>
          <w:tcPr>
            <w:tcW w:w="1514" w:type="pct"/>
          </w:tcPr>
          <w:p w14:paraId="69EAC0EE" w14:textId="77777777" w:rsidR="00C17BB6" w:rsidRPr="005C4DD5" w:rsidRDefault="00C17BB6" w:rsidP="00A63E1B">
            <w:pPr>
              <w:shd w:val="clear" w:color="auto" w:fill="FFFFFF"/>
              <w:tabs>
                <w:tab w:val="left" w:pos="514"/>
              </w:tabs>
              <w:jc w:val="both"/>
              <w:rPr>
                <w:sz w:val="24"/>
                <w:szCs w:val="24"/>
              </w:rPr>
            </w:pPr>
            <w:r w:rsidRPr="005C4DD5">
              <w:rPr>
                <w:sz w:val="24"/>
                <w:szCs w:val="24"/>
              </w:rPr>
              <w:t>Наименование программы</w:t>
            </w:r>
          </w:p>
        </w:tc>
        <w:tc>
          <w:tcPr>
            <w:tcW w:w="3486" w:type="pct"/>
          </w:tcPr>
          <w:p w14:paraId="6DF85767" w14:textId="4FEB77E8" w:rsidR="00C17BB6" w:rsidRPr="005C4DD5" w:rsidRDefault="00C17BB6" w:rsidP="00A63E1B">
            <w:pPr>
              <w:shd w:val="clear" w:color="auto" w:fill="FFFFFF"/>
              <w:tabs>
                <w:tab w:val="left" w:pos="514"/>
              </w:tabs>
              <w:jc w:val="both"/>
              <w:rPr>
                <w:sz w:val="24"/>
                <w:szCs w:val="24"/>
              </w:rPr>
            </w:pPr>
            <w:r w:rsidRPr="005C4DD5">
              <w:rPr>
                <w:sz w:val="24"/>
                <w:szCs w:val="24"/>
              </w:rPr>
              <w:t xml:space="preserve">Программа комплексного развития систем коммунальной инфраструктуры </w:t>
            </w:r>
            <w:r w:rsidR="004A2C8A" w:rsidRPr="005C4DD5">
              <w:rPr>
                <w:sz w:val="24"/>
                <w:szCs w:val="24"/>
              </w:rPr>
              <w:t>муниципального округа город Кировск Мурманской области на период с 2024 по 2042 год</w:t>
            </w:r>
            <w:r w:rsidRPr="005C4DD5">
              <w:rPr>
                <w:sz w:val="24"/>
                <w:szCs w:val="24"/>
              </w:rPr>
              <w:t xml:space="preserve"> (далее – Программа).</w:t>
            </w:r>
          </w:p>
        </w:tc>
      </w:tr>
      <w:tr w:rsidR="00C17BB6" w:rsidRPr="005C4DD5" w14:paraId="74AD7545" w14:textId="77777777" w:rsidTr="00835762">
        <w:trPr>
          <w:trHeight w:val="20"/>
        </w:trPr>
        <w:tc>
          <w:tcPr>
            <w:tcW w:w="1514" w:type="pct"/>
          </w:tcPr>
          <w:p w14:paraId="46C58086" w14:textId="77777777" w:rsidR="00C17BB6" w:rsidRPr="005C4DD5" w:rsidRDefault="00C17BB6" w:rsidP="00A63E1B">
            <w:pPr>
              <w:shd w:val="clear" w:color="auto" w:fill="FFFFFF"/>
              <w:tabs>
                <w:tab w:val="left" w:pos="514"/>
              </w:tabs>
              <w:jc w:val="both"/>
              <w:rPr>
                <w:sz w:val="24"/>
                <w:szCs w:val="24"/>
              </w:rPr>
            </w:pPr>
            <w:r w:rsidRPr="005C4DD5">
              <w:rPr>
                <w:sz w:val="24"/>
                <w:szCs w:val="24"/>
              </w:rPr>
              <w:t>Основание для разработки Программы</w:t>
            </w:r>
          </w:p>
        </w:tc>
        <w:tc>
          <w:tcPr>
            <w:tcW w:w="3486" w:type="pct"/>
          </w:tcPr>
          <w:p w14:paraId="21E07CC2" w14:textId="77777777" w:rsidR="00C17BB6" w:rsidRPr="005C4DD5" w:rsidRDefault="00C17BB6" w:rsidP="00A63E1B">
            <w:pPr>
              <w:shd w:val="clear" w:color="auto" w:fill="FFFFFF"/>
              <w:tabs>
                <w:tab w:val="left" w:pos="514"/>
              </w:tabs>
              <w:jc w:val="both"/>
              <w:rPr>
                <w:sz w:val="24"/>
                <w:szCs w:val="24"/>
              </w:rPr>
            </w:pPr>
            <w:r w:rsidRPr="005C4DD5">
              <w:rPr>
                <w:sz w:val="24"/>
                <w:szCs w:val="24"/>
              </w:rPr>
              <w:t>1. Градостроительный кодекс Российской Федерации.</w:t>
            </w:r>
          </w:p>
          <w:p w14:paraId="3C1EDD6B" w14:textId="77777777" w:rsidR="00C17BB6" w:rsidRPr="005C4DD5" w:rsidRDefault="00C17BB6" w:rsidP="00A63E1B">
            <w:pPr>
              <w:shd w:val="clear" w:color="auto" w:fill="FFFFFF"/>
              <w:tabs>
                <w:tab w:val="left" w:pos="514"/>
              </w:tabs>
              <w:jc w:val="both"/>
              <w:rPr>
                <w:sz w:val="24"/>
                <w:szCs w:val="24"/>
              </w:rPr>
            </w:pPr>
            <w:r w:rsidRPr="005C4DD5">
              <w:rPr>
                <w:sz w:val="24"/>
                <w:szCs w:val="24"/>
              </w:rPr>
              <w:t>2. Федеральный закон от 06.10.2003 № 131-ФЗ «Об общих принципах организации местного самоуправления в Российской Федерации».</w:t>
            </w:r>
          </w:p>
          <w:p w14:paraId="07211B88" w14:textId="77777777" w:rsidR="00C17BB6" w:rsidRPr="005C4DD5" w:rsidRDefault="00C17BB6" w:rsidP="00A63E1B">
            <w:pPr>
              <w:shd w:val="clear" w:color="auto" w:fill="FFFFFF"/>
              <w:tabs>
                <w:tab w:val="left" w:pos="514"/>
              </w:tabs>
              <w:jc w:val="both"/>
              <w:rPr>
                <w:sz w:val="24"/>
                <w:szCs w:val="24"/>
              </w:rPr>
            </w:pPr>
            <w:r w:rsidRPr="005C4DD5">
              <w:rPr>
                <w:sz w:val="24"/>
                <w:szCs w:val="24"/>
              </w:rPr>
              <w:t>3. Федеральный закон от 27.07.2010 № 190-ФЗ «О теплоснабжении».</w:t>
            </w:r>
          </w:p>
          <w:p w14:paraId="1C29D2BA" w14:textId="77777777" w:rsidR="00C17BB6" w:rsidRPr="005C4DD5" w:rsidRDefault="00C17BB6" w:rsidP="00A63E1B">
            <w:pPr>
              <w:shd w:val="clear" w:color="auto" w:fill="FFFFFF"/>
              <w:tabs>
                <w:tab w:val="left" w:pos="514"/>
              </w:tabs>
              <w:jc w:val="both"/>
              <w:rPr>
                <w:sz w:val="24"/>
                <w:szCs w:val="24"/>
              </w:rPr>
            </w:pPr>
            <w:r w:rsidRPr="005C4DD5">
              <w:rPr>
                <w:sz w:val="24"/>
                <w:szCs w:val="24"/>
              </w:rPr>
              <w:t>4. Федеральный закон от 07.12.2011 № 416-ФЗ «О водоснабжении и водоотведении».</w:t>
            </w:r>
          </w:p>
          <w:p w14:paraId="0B85E464" w14:textId="77777777" w:rsidR="00C17BB6" w:rsidRPr="005C4DD5" w:rsidRDefault="00C17BB6" w:rsidP="00A63E1B">
            <w:pPr>
              <w:shd w:val="clear" w:color="auto" w:fill="FFFFFF"/>
              <w:tabs>
                <w:tab w:val="left" w:pos="514"/>
              </w:tabs>
              <w:jc w:val="both"/>
              <w:rPr>
                <w:sz w:val="24"/>
                <w:szCs w:val="24"/>
              </w:rPr>
            </w:pPr>
            <w:r w:rsidRPr="005C4DD5">
              <w:rPr>
                <w:sz w:val="24"/>
                <w:szCs w:val="24"/>
              </w:rPr>
              <w:t>5. Федеральный закон от 26.03.2003 № 35-ФЗ «Об электроэнергетике».</w:t>
            </w:r>
          </w:p>
          <w:p w14:paraId="2A979A5C" w14:textId="77777777" w:rsidR="00C17BB6" w:rsidRPr="005C4DD5" w:rsidRDefault="00C17BB6" w:rsidP="00A63E1B">
            <w:pPr>
              <w:shd w:val="clear" w:color="auto" w:fill="FFFFFF"/>
              <w:tabs>
                <w:tab w:val="left" w:pos="514"/>
              </w:tabs>
              <w:jc w:val="both"/>
              <w:rPr>
                <w:sz w:val="24"/>
                <w:szCs w:val="24"/>
              </w:rPr>
            </w:pPr>
            <w:r w:rsidRPr="005C4DD5">
              <w:rPr>
                <w:sz w:val="24"/>
                <w:szCs w:val="24"/>
              </w:rPr>
              <w:t>6. Федеральный закон от 31.03.1999 № 69-ФЗ «О газоснабжении в Российской Федерации».</w:t>
            </w:r>
          </w:p>
          <w:p w14:paraId="15098095" w14:textId="77777777" w:rsidR="00C17BB6" w:rsidRPr="005C4DD5" w:rsidRDefault="00C17BB6" w:rsidP="00A63E1B">
            <w:pPr>
              <w:shd w:val="clear" w:color="auto" w:fill="FFFFFF"/>
              <w:tabs>
                <w:tab w:val="left" w:pos="514"/>
              </w:tabs>
              <w:jc w:val="both"/>
              <w:rPr>
                <w:sz w:val="24"/>
                <w:szCs w:val="24"/>
              </w:rPr>
            </w:pPr>
            <w:r w:rsidRPr="005C4DD5">
              <w:rPr>
                <w:sz w:val="24"/>
                <w:szCs w:val="24"/>
              </w:rPr>
              <w:t>7. Федеральный закон от 24.06.1998 № 89-ФЗ «Об отходах производства и потребления».</w:t>
            </w:r>
          </w:p>
          <w:p w14:paraId="2896A0B5" w14:textId="77777777" w:rsidR="00C17BB6" w:rsidRPr="005C4DD5" w:rsidRDefault="00C17BB6" w:rsidP="00A63E1B">
            <w:pPr>
              <w:shd w:val="clear" w:color="auto" w:fill="FFFFFF"/>
              <w:tabs>
                <w:tab w:val="left" w:pos="514"/>
              </w:tabs>
              <w:jc w:val="both"/>
              <w:rPr>
                <w:sz w:val="24"/>
                <w:szCs w:val="24"/>
              </w:rPr>
            </w:pPr>
            <w:r w:rsidRPr="005C4DD5">
              <w:rPr>
                <w:sz w:val="24"/>
                <w:szCs w:val="24"/>
              </w:rPr>
              <w:t>8. 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35A00BA8" w14:textId="77777777" w:rsidR="00C17BB6" w:rsidRPr="005C4DD5" w:rsidRDefault="00C17BB6" w:rsidP="00A63E1B">
            <w:pPr>
              <w:shd w:val="clear" w:color="auto" w:fill="FFFFFF"/>
              <w:tabs>
                <w:tab w:val="left" w:pos="514"/>
              </w:tabs>
              <w:jc w:val="both"/>
              <w:rPr>
                <w:sz w:val="24"/>
                <w:szCs w:val="24"/>
              </w:rPr>
            </w:pPr>
            <w:r w:rsidRPr="005C4DD5">
              <w:rPr>
                <w:sz w:val="24"/>
                <w:szCs w:val="24"/>
              </w:rPr>
              <w:t>9.</w:t>
            </w:r>
            <w:r w:rsidR="00BA12FC" w:rsidRPr="005C4DD5">
              <w:rPr>
                <w:sz w:val="24"/>
                <w:szCs w:val="24"/>
              </w:rPr>
              <w:t> </w:t>
            </w:r>
            <w:r w:rsidRPr="005C4DD5">
              <w:rPr>
                <w:sz w:val="24"/>
                <w:szCs w:val="24"/>
              </w:rPr>
              <w:t>Федеральный закон от 30.03.1999 № 52-ФЗ «О санитарно-эпидемиологическом благополучии населения».</w:t>
            </w:r>
          </w:p>
          <w:p w14:paraId="57EC05F2" w14:textId="77777777" w:rsidR="00C17BB6" w:rsidRPr="005C4DD5" w:rsidRDefault="00C17BB6" w:rsidP="00A63E1B">
            <w:pPr>
              <w:shd w:val="clear" w:color="auto" w:fill="FFFFFF"/>
              <w:tabs>
                <w:tab w:val="left" w:pos="514"/>
              </w:tabs>
              <w:jc w:val="both"/>
              <w:rPr>
                <w:sz w:val="24"/>
                <w:szCs w:val="24"/>
              </w:rPr>
            </w:pPr>
            <w:r w:rsidRPr="005C4DD5">
              <w:rPr>
                <w:sz w:val="24"/>
                <w:szCs w:val="24"/>
              </w:rPr>
              <w:t>10.</w:t>
            </w:r>
            <w:r w:rsidR="00BA12FC" w:rsidRPr="005C4DD5">
              <w:rPr>
                <w:sz w:val="24"/>
                <w:szCs w:val="24"/>
              </w:rPr>
              <w:t> </w:t>
            </w:r>
            <w:r w:rsidRPr="005C4DD5">
              <w:rPr>
                <w:sz w:val="24"/>
                <w:szCs w:val="24"/>
              </w:rPr>
              <w:t>Федеральный закон от 10.01.2002 № 7-ФЗ «Об охране окружающей среды».</w:t>
            </w:r>
          </w:p>
          <w:p w14:paraId="14ACED8F" w14:textId="77777777" w:rsidR="00C17BB6" w:rsidRPr="005C4DD5" w:rsidRDefault="00C17BB6" w:rsidP="00A63E1B">
            <w:pPr>
              <w:shd w:val="clear" w:color="auto" w:fill="FFFFFF"/>
              <w:tabs>
                <w:tab w:val="left" w:pos="514"/>
              </w:tabs>
              <w:jc w:val="both"/>
              <w:rPr>
                <w:sz w:val="24"/>
                <w:szCs w:val="24"/>
              </w:rPr>
            </w:pPr>
            <w:r w:rsidRPr="005C4DD5">
              <w:rPr>
                <w:sz w:val="24"/>
                <w:szCs w:val="24"/>
              </w:rPr>
              <w:t>11.</w:t>
            </w:r>
            <w:r w:rsidR="00BA12FC" w:rsidRPr="005C4DD5">
              <w:rPr>
                <w:sz w:val="24"/>
                <w:szCs w:val="24"/>
              </w:rPr>
              <w:t> </w:t>
            </w:r>
            <w:r w:rsidRPr="005C4DD5">
              <w:rPr>
                <w:sz w:val="24"/>
                <w:szCs w:val="24"/>
              </w:rPr>
              <w:t xml:space="preserve">Указ Президента РФ от 09.05.2017 № 203 «О Стратегии развития информационного общества в Российской Федерации на 2017 </w:t>
            </w:r>
            <w:r w:rsidR="006777D7" w:rsidRPr="005C4DD5">
              <w:rPr>
                <w:sz w:val="24"/>
                <w:szCs w:val="24"/>
              </w:rPr>
              <w:t>- </w:t>
            </w:r>
            <w:r w:rsidRPr="005C4DD5">
              <w:rPr>
                <w:sz w:val="24"/>
                <w:szCs w:val="24"/>
              </w:rPr>
              <w:t>2030 годы».</w:t>
            </w:r>
          </w:p>
          <w:p w14:paraId="492235DB" w14:textId="77777777" w:rsidR="00C17BB6" w:rsidRPr="005C4DD5" w:rsidRDefault="00C17BB6" w:rsidP="00A63E1B">
            <w:pPr>
              <w:shd w:val="clear" w:color="auto" w:fill="FFFFFF"/>
              <w:tabs>
                <w:tab w:val="left" w:pos="514"/>
              </w:tabs>
              <w:jc w:val="both"/>
              <w:rPr>
                <w:sz w:val="24"/>
                <w:szCs w:val="24"/>
              </w:rPr>
            </w:pPr>
            <w:r w:rsidRPr="005C4DD5">
              <w:rPr>
                <w:sz w:val="24"/>
                <w:szCs w:val="24"/>
              </w:rPr>
              <w:t>12. 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(далее – Требования к ПКР).</w:t>
            </w:r>
          </w:p>
          <w:p w14:paraId="4078E129" w14:textId="77777777" w:rsidR="00C17BB6" w:rsidRPr="005C4DD5" w:rsidRDefault="00C17BB6" w:rsidP="00A63E1B">
            <w:pPr>
              <w:shd w:val="clear" w:color="auto" w:fill="FFFFFF"/>
              <w:tabs>
                <w:tab w:val="left" w:pos="514"/>
              </w:tabs>
              <w:jc w:val="both"/>
              <w:rPr>
                <w:sz w:val="24"/>
                <w:szCs w:val="24"/>
              </w:rPr>
            </w:pPr>
            <w:r w:rsidRPr="005C4DD5">
              <w:rPr>
                <w:sz w:val="24"/>
                <w:szCs w:val="24"/>
              </w:rPr>
              <w:t>13.</w:t>
            </w:r>
            <w:r w:rsidR="00BA12FC" w:rsidRPr="005C4DD5">
              <w:rPr>
                <w:sz w:val="24"/>
                <w:szCs w:val="24"/>
              </w:rPr>
              <w:t> </w:t>
            </w:r>
            <w:r w:rsidRPr="005C4DD5">
              <w:rPr>
                <w:sz w:val="24"/>
                <w:szCs w:val="24"/>
              </w:rPr>
              <w:t>Постановление Правительства Российской Федерации от 13.05.2013 № 406 «О государственном регулировании тарифов в сфере водоснабжения и водоотведения».</w:t>
            </w:r>
          </w:p>
          <w:p w14:paraId="7862AA1F" w14:textId="77777777" w:rsidR="00C17BB6" w:rsidRPr="005C4DD5" w:rsidRDefault="00C17BB6" w:rsidP="00A63E1B">
            <w:pPr>
              <w:shd w:val="clear" w:color="auto" w:fill="FFFFFF"/>
              <w:tabs>
                <w:tab w:val="left" w:pos="514"/>
              </w:tabs>
              <w:jc w:val="both"/>
              <w:rPr>
                <w:sz w:val="24"/>
                <w:szCs w:val="24"/>
              </w:rPr>
            </w:pPr>
            <w:r w:rsidRPr="005C4DD5">
              <w:rPr>
                <w:sz w:val="24"/>
                <w:szCs w:val="24"/>
              </w:rPr>
              <w:t>14.</w:t>
            </w:r>
            <w:r w:rsidR="00BA12FC" w:rsidRPr="005C4DD5">
              <w:rPr>
                <w:sz w:val="24"/>
                <w:szCs w:val="24"/>
              </w:rPr>
              <w:t> </w:t>
            </w:r>
            <w:r w:rsidRPr="005C4DD5">
              <w:rPr>
                <w:sz w:val="24"/>
                <w:szCs w:val="24"/>
              </w:rPr>
              <w:t>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14:paraId="7C256B5B" w14:textId="77777777" w:rsidR="00C17BB6" w:rsidRPr="005C4DD5" w:rsidRDefault="00C17BB6" w:rsidP="00A63E1B">
            <w:pPr>
              <w:shd w:val="clear" w:color="auto" w:fill="FFFFFF"/>
              <w:tabs>
                <w:tab w:val="left" w:pos="514"/>
              </w:tabs>
              <w:jc w:val="both"/>
              <w:rPr>
                <w:sz w:val="24"/>
                <w:szCs w:val="24"/>
              </w:rPr>
            </w:pPr>
            <w:r w:rsidRPr="005C4DD5">
              <w:rPr>
                <w:sz w:val="24"/>
                <w:szCs w:val="24"/>
              </w:rPr>
              <w:t>15.</w:t>
            </w:r>
            <w:r w:rsidR="00BA12FC" w:rsidRPr="005C4DD5">
              <w:rPr>
                <w:sz w:val="24"/>
                <w:szCs w:val="24"/>
              </w:rPr>
              <w:t> </w:t>
            </w:r>
            <w:r w:rsidRPr="005C4DD5">
              <w:rPr>
                <w:sz w:val="24"/>
                <w:szCs w:val="24"/>
              </w:rPr>
              <w:t>Постановление Правительства Российской Федерации № 870 от 29.10.2010 «Об утверждении технического регламента о безопасности сетей газораспределения и газопотребления».</w:t>
            </w:r>
          </w:p>
          <w:p w14:paraId="42948B41" w14:textId="77777777" w:rsidR="00C17BB6" w:rsidRPr="005C4DD5" w:rsidRDefault="00C17BB6" w:rsidP="00A63E1B">
            <w:pPr>
              <w:shd w:val="clear" w:color="auto" w:fill="FFFFFF"/>
              <w:tabs>
                <w:tab w:val="left" w:pos="514"/>
              </w:tabs>
              <w:jc w:val="both"/>
              <w:rPr>
                <w:sz w:val="24"/>
                <w:szCs w:val="24"/>
              </w:rPr>
            </w:pPr>
            <w:r w:rsidRPr="005C4DD5">
              <w:rPr>
                <w:sz w:val="24"/>
                <w:szCs w:val="24"/>
              </w:rPr>
              <w:t>16.</w:t>
            </w:r>
            <w:r w:rsidR="00BA12FC" w:rsidRPr="005C4DD5">
              <w:rPr>
                <w:sz w:val="24"/>
                <w:szCs w:val="24"/>
              </w:rPr>
              <w:t> </w:t>
            </w:r>
            <w:r w:rsidRPr="005C4DD5">
              <w:rPr>
                <w:sz w:val="24"/>
                <w:szCs w:val="24"/>
              </w:rPr>
              <w:t>Постановление Правительства Российской Федерации от 22.02.2012 № 154 «О требованиях к схемам теплоснабжения, порядку их разработки и утверждения».</w:t>
            </w:r>
          </w:p>
          <w:p w14:paraId="57AF0691" w14:textId="77777777" w:rsidR="00C17BB6" w:rsidRPr="005C4DD5" w:rsidRDefault="00C17BB6" w:rsidP="00A63E1B">
            <w:pPr>
              <w:shd w:val="clear" w:color="auto" w:fill="FFFFFF"/>
              <w:tabs>
                <w:tab w:val="left" w:pos="514"/>
              </w:tabs>
              <w:jc w:val="both"/>
              <w:rPr>
                <w:sz w:val="24"/>
                <w:szCs w:val="24"/>
              </w:rPr>
            </w:pPr>
            <w:r w:rsidRPr="005C4DD5">
              <w:rPr>
                <w:sz w:val="24"/>
                <w:szCs w:val="24"/>
              </w:rPr>
              <w:t>17.</w:t>
            </w:r>
            <w:r w:rsidR="00BA12FC" w:rsidRPr="005C4DD5">
              <w:rPr>
                <w:sz w:val="24"/>
                <w:szCs w:val="24"/>
              </w:rPr>
              <w:t> </w:t>
            </w:r>
            <w:r w:rsidRPr="005C4DD5">
              <w:rPr>
                <w:sz w:val="24"/>
                <w:szCs w:val="24"/>
              </w:rPr>
              <w:t>Постановление Правительства Российской Федерации от 05.09.2013 № 782 «О схемах водоснабжения и водоотведения».</w:t>
            </w:r>
          </w:p>
          <w:p w14:paraId="709BCD3A" w14:textId="77777777" w:rsidR="00C17BB6" w:rsidRPr="005C4DD5" w:rsidRDefault="00C17BB6" w:rsidP="00A63E1B">
            <w:pPr>
              <w:shd w:val="clear" w:color="auto" w:fill="FFFFFF"/>
              <w:tabs>
                <w:tab w:val="left" w:pos="514"/>
              </w:tabs>
              <w:jc w:val="both"/>
              <w:rPr>
                <w:sz w:val="24"/>
                <w:szCs w:val="24"/>
              </w:rPr>
            </w:pPr>
            <w:r w:rsidRPr="005C4DD5">
              <w:rPr>
                <w:sz w:val="24"/>
                <w:szCs w:val="24"/>
              </w:rPr>
              <w:lastRenderedPageBreak/>
              <w:t>18.</w:t>
            </w:r>
            <w:r w:rsidR="00BA12FC" w:rsidRPr="005C4DD5">
              <w:rPr>
                <w:sz w:val="24"/>
                <w:szCs w:val="24"/>
              </w:rPr>
              <w:t> </w:t>
            </w:r>
            <w:r w:rsidRPr="005C4DD5">
              <w:rPr>
                <w:sz w:val="24"/>
                <w:szCs w:val="24"/>
              </w:rPr>
              <w:t>Постановление Правительства Российской Федерации от 15.05.2010 № 340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241D2122" w14:textId="77777777" w:rsidR="00C17BB6" w:rsidRPr="005C4DD5" w:rsidRDefault="00C17BB6" w:rsidP="00A63E1B">
            <w:pPr>
              <w:shd w:val="clear" w:color="auto" w:fill="FFFFFF"/>
              <w:tabs>
                <w:tab w:val="left" w:pos="514"/>
              </w:tabs>
              <w:jc w:val="both"/>
              <w:rPr>
                <w:sz w:val="24"/>
                <w:szCs w:val="24"/>
              </w:rPr>
            </w:pPr>
            <w:r w:rsidRPr="005C4DD5">
              <w:rPr>
                <w:sz w:val="24"/>
                <w:szCs w:val="24"/>
              </w:rPr>
              <w:t>19. 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p>
          <w:p w14:paraId="0C8CE0F5" w14:textId="77777777" w:rsidR="00C17BB6" w:rsidRPr="005C4DD5" w:rsidRDefault="00C17BB6" w:rsidP="00A63E1B">
            <w:pPr>
              <w:shd w:val="clear" w:color="auto" w:fill="FFFFFF"/>
              <w:tabs>
                <w:tab w:val="left" w:pos="514"/>
              </w:tabs>
              <w:jc w:val="both"/>
              <w:rPr>
                <w:sz w:val="24"/>
                <w:szCs w:val="24"/>
              </w:rPr>
            </w:pPr>
            <w:r w:rsidRPr="005C4DD5">
              <w:rPr>
                <w:sz w:val="24"/>
                <w:szCs w:val="24"/>
              </w:rPr>
              <w:t>20. Приказ Федерального агентства по строительству и жилищно-коммунальному хозяйству Министерства регионального развития Российской Федерации</w:t>
            </w:r>
            <w:r w:rsidRPr="005C4DD5">
              <w:rPr>
                <w:sz w:val="24"/>
                <w:szCs w:val="24"/>
              </w:rPr>
              <w:br/>
              <w:t>от 28.10.2013 № 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p>
          <w:p w14:paraId="139ED50C" w14:textId="77777777" w:rsidR="00C17BB6" w:rsidRPr="005C4DD5" w:rsidRDefault="00C17BB6" w:rsidP="00A63E1B">
            <w:pPr>
              <w:shd w:val="clear" w:color="auto" w:fill="FFFFFF"/>
              <w:tabs>
                <w:tab w:val="left" w:pos="514"/>
              </w:tabs>
              <w:jc w:val="both"/>
              <w:rPr>
                <w:sz w:val="24"/>
                <w:szCs w:val="24"/>
              </w:rPr>
            </w:pPr>
            <w:r w:rsidRPr="005C4DD5">
              <w:rPr>
                <w:sz w:val="24"/>
                <w:szCs w:val="24"/>
              </w:rPr>
              <w:t>21. Приказ Федерального агентства по строительству и жилищно-коммунальному хозяйству Министерства регионального развития Российской Федерации</w:t>
            </w:r>
            <w:r w:rsidRPr="005C4DD5">
              <w:rPr>
                <w:sz w:val="24"/>
                <w:szCs w:val="24"/>
              </w:rPr>
              <w:br/>
              <w:t>от 01.10.2013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 (далее – Методические рекомендации по разработке ПКР).</w:t>
            </w:r>
          </w:p>
          <w:p w14:paraId="4F5FF01F" w14:textId="77777777" w:rsidR="00C17BB6" w:rsidRPr="005C4DD5" w:rsidRDefault="00C17BB6" w:rsidP="00A63E1B">
            <w:pPr>
              <w:shd w:val="clear" w:color="auto" w:fill="FFFFFF"/>
              <w:tabs>
                <w:tab w:val="left" w:pos="514"/>
              </w:tabs>
              <w:jc w:val="both"/>
              <w:rPr>
                <w:sz w:val="24"/>
                <w:szCs w:val="24"/>
              </w:rPr>
            </w:pPr>
            <w:r w:rsidRPr="005C4DD5">
              <w:rPr>
                <w:sz w:val="24"/>
                <w:szCs w:val="24"/>
              </w:rPr>
              <w:t>22.</w:t>
            </w:r>
            <w:r w:rsidR="00BA12FC" w:rsidRPr="005C4DD5">
              <w:rPr>
                <w:sz w:val="24"/>
                <w:szCs w:val="24"/>
              </w:rPr>
              <w:t> </w:t>
            </w:r>
            <w:r w:rsidRPr="005C4DD5">
              <w:rPr>
                <w:sz w:val="24"/>
                <w:szCs w:val="24"/>
              </w:rPr>
              <w:t>Ведомственный проект Министерства строительства и жилищно-коммунального хозяйства Российской Федерации «Умный город» в составе национальной программы «Цифровая экономика».</w:t>
            </w:r>
          </w:p>
          <w:p w14:paraId="3E94FCA7" w14:textId="2D434124" w:rsidR="00C17BB6" w:rsidRPr="005C4DD5" w:rsidRDefault="00C17BB6" w:rsidP="00D45C21">
            <w:pPr>
              <w:shd w:val="clear" w:color="auto" w:fill="FFFFFF"/>
              <w:tabs>
                <w:tab w:val="left" w:pos="514"/>
              </w:tabs>
              <w:jc w:val="both"/>
              <w:rPr>
                <w:sz w:val="24"/>
                <w:szCs w:val="24"/>
              </w:rPr>
            </w:pPr>
            <w:r w:rsidRPr="005C4DD5">
              <w:rPr>
                <w:sz w:val="24"/>
                <w:szCs w:val="24"/>
              </w:rPr>
              <w:t>23.</w:t>
            </w:r>
            <w:r w:rsidR="00D45C21" w:rsidRPr="005C4DD5">
              <w:rPr>
                <w:sz w:val="24"/>
                <w:szCs w:val="24"/>
              </w:rPr>
              <w:t xml:space="preserve"> </w:t>
            </w:r>
          </w:p>
        </w:tc>
      </w:tr>
      <w:tr w:rsidR="00C17BB6" w:rsidRPr="005C4DD5" w14:paraId="1F9B0AE5" w14:textId="77777777" w:rsidTr="00835762">
        <w:trPr>
          <w:trHeight w:val="20"/>
        </w:trPr>
        <w:tc>
          <w:tcPr>
            <w:tcW w:w="1514" w:type="pct"/>
          </w:tcPr>
          <w:p w14:paraId="3D78D9C5" w14:textId="77777777" w:rsidR="00C17BB6" w:rsidRPr="005C4DD5" w:rsidRDefault="00C17BB6" w:rsidP="00A63E1B">
            <w:pPr>
              <w:shd w:val="clear" w:color="auto" w:fill="FFFFFF"/>
              <w:tabs>
                <w:tab w:val="left" w:pos="514"/>
              </w:tabs>
              <w:jc w:val="both"/>
              <w:rPr>
                <w:sz w:val="24"/>
                <w:szCs w:val="24"/>
              </w:rPr>
            </w:pPr>
            <w:r w:rsidRPr="005C4DD5">
              <w:rPr>
                <w:sz w:val="24"/>
                <w:szCs w:val="24"/>
              </w:rPr>
              <w:lastRenderedPageBreak/>
              <w:t>Заказчик Программы</w:t>
            </w:r>
          </w:p>
        </w:tc>
        <w:tc>
          <w:tcPr>
            <w:tcW w:w="3486" w:type="pct"/>
          </w:tcPr>
          <w:p w14:paraId="60471E3A" w14:textId="24D85923" w:rsidR="00C17BB6" w:rsidRPr="005C4DD5" w:rsidRDefault="00D45C21" w:rsidP="00A63E1B">
            <w:pPr>
              <w:shd w:val="clear" w:color="auto" w:fill="FFFFFF"/>
              <w:tabs>
                <w:tab w:val="left" w:pos="514"/>
              </w:tabs>
              <w:jc w:val="both"/>
              <w:rPr>
                <w:sz w:val="24"/>
                <w:szCs w:val="24"/>
              </w:rPr>
            </w:pPr>
            <w:r w:rsidRPr="005C4DD5">
              <w:rPr>
                <w:sz w:val="24"/>
                <w:szCs w:val="24"/>
              </w:rPr>
              <w:t>Муниципальное казенное учреждение «Управление Кировским городским хозяйством»</w:t>
            </w:r>
          </w:p>
          <w:p w14:paraId="235F71BC" w14:textId="77777777" w:rsidR="00D8424C" w:rsidRPr="005C4DD5" w:rsidRDefault="00D8424C" w:rsidP="00A63E1B">
            <w:pPr>
              <w:shd w:val="clear" w:color="auto" w:fill="FFFFFF"/>
              <w:tabs>
                <w:tab w:val="left" w:pos="514"/>
              </w:tabs>
              <w:jc w:val="both"/>
              <w:rPr>
                <w:sz w:val="24"/>
                <w:szCs w:val="24"/>
              </w:rPr>
            </w:pPr>
          </w:p>
        </w:tc>
      </w:tr>
      <w:tr w:rsidR="00C17BB6" w:rsidRPr="005C4DD5" w14:paraId="376578AF" w14:textId="77777777" w:rsidTr="00835762">
        <w:trPr>
          <w:trHeight w:val="20"/>
        </w:trPr>
        <w:tc>
          <w:tcPr>
            <w:tcW w:w="1514" w:type="pct"/>
          </w:tcPr>
          <w:p w14:paraId="19FDC59D" w14:textId="77777777" w:rsidR="00C17BB6" w:rsidRPr="005C4DD5" w:rsidRDefault="00C17BB6" w:rsidP="00A63E1B">
            <w:pPr>
              <w:shd w:val="clear" w:color="auto" w:fill="FFFFFF"/>
              <w:tabs>
                <w:tab w:val="left" w:pos="514"/>
              </w:tabs>
              <w:jc w:val="both"/>
              <w:rPr>
                <w:sz w:val="24"/>
                <w:szCs w:val="24"/>
              </w:rPr>
            </w:pPr>
            <w:r w:rsidRPr="005C4DD5">
              <w:rPr>
                <w:sz w:val="24"/>
                <w:szCs w:val="24"/>
              </w:rPr>
              <w:t>Разработчик Программы</w:t>
            </w:r>
          </w:p>
          <w:p w14:paraId="3792EA62" w14:textId="77777777" w:rsidR="00C17BB6" w:rsidRPr="005C4DD5" w:rsidRDefault="00C17BB6" w:rsidP="00A63E1B">
            <w:pPr>
              <w:shd w:val="clear" w:color="auto" w:fill="FFFFFF"/>
              <w:tabs>
                <w:tab w:val="left" w:pos="514"/>
              </w:tabs>
              <w:jc w:val="both"/>
              <w:rPr>
                <w:sz w:val="24"/>
                <w:szCs w:val="24"/>
              </w:rPr>
            </w:pPr>
          </w:p>
        </w:tc>
        <w:tc>
          <w:tcPr>
            <w:tcW w:w="3486" w:type="pct"/>
          </w:tcPr>
          <w:p w14:paraId="1A367CFB" w14:textId="1563FD5F" w:rsidR="00C17BB6" w:rsidRPr="005C4DD5" w:rsidRDefault="00C17BB6" w:rsidP="00D8424C">
            <w:pPr>
              <w:shd w:val="clear" w:color="auto" w:fill="FFFFFF"/>
              <w:tabs>
                <w:tab w:val="left" w:pos="514"/>
              </w:tabs>
              <w:jc w:val="both"/>
              <w:rPr>
                <w:sz w:val="24"/>
                <w:szCs w:val="24"/>
              </w:rPr>
            </w:pPr>
            <w:r w:rsidRPr="005C4DD5">
              <w:rPr>
                <w:sz w:val="24"/>
                <w:szCs w:val="24"/>
              </w:rPr>
              <w:t>ООО </w:t>
            </w:r>
            <w:r w:rsidR="00D8424C" w:rsidRPr="005C4DD5">
              <w:rPr>
                <w:sz w:val="24"/>
                <w:szCs w:val="24"/>
              </w:rPr>
              <w:t>«</w:t>
            </w:r>
            <w:r w:rsidR="00B2005C">
              <w:rPr>
                <w:sz w:val="24"/>
                <w:szCs w:val="24"/>
              </w:rPr>
              <w:t>Объединение Энергоменеджмента</w:t>
            </w:r>
            <w:r w:rsidRPr="005C4DD5">
              <w:rPr>
                <w:sz w:val="24"/>
                <w:szCs w:val="24"/>
              </w:rPr>
              <w:t>»</w:t>
            </w:r>
          </w:p>
        </w:tc>
      </w:tr>
      <w:tr w:rsidR="00C17BB6" w:rsidRPr="005C4DD5" w14:paraId="12F797AE" w14:textId="77777777" w:rsidTr="00835762">
        <w:trPr>
          <w:trHeight w:val="20"/>
        </w:trPr>
        <w:tc>
          <w:tcPr>
            <w:tcW w:w="1514" w:type="pct"/>
          </w:tcPr>
          <w:p w14:paraId="4AD3A0B3" w14:textId="77777777" w:rsidR="00C17BB6" w:rsidRPr="005C4DD5" w:rsidRDefault="00C17BB6" w:rsidP="00A63E1B">
            <w:pPr>
              <w:shd w:val="clear" w:color="auto" w:fill="FFFFFF"/>
              <w:tabs>
                <w:tab w:val="left" w:pos="514"/>
              </w:tabs>
              <w:jc w:val="both"/>
              <w:rPr>
                <w:sz w:val="24"/>
                <w:szCs w:val="24"/>
              </w:rPr>
            </w:pPr>
            <w:r w:rsidRPr="005C4DD5">
              <w:rPr>
                <w:sz w:val="24"/>
                <w:szCs w:val="24"/>
              </w:rPr>
              <w:t>Ответственный исполнитель Программы</w:t>
            </w:r>
          </w:p>
          <w:p w14:paraId="33C8C5AD" w14:textId="77777777" w:rsidR="00C17BB6" w:rsidRPr="005C4DD5" w:rsidRDefault="00C17BB6" w:rsidP="00A63E1B">
            <w:pPr>
              <w:shd w:val="clear" w:color="auto" w:fill="FFFFFF"/>
              <w:tabs>
                <w:tab w:val="left" w:pos="514"/>
              </w:tabs>
              <w:jc w:val="both"/>
              <w:rPr>
                <w:sz w:val="24"/>
                <w:szCs w:val="24"/>
              </w:rPr>
            </w:pPr>
          </w:p>
        </w:tc>
        <w:tc>
          <w:tcPr>
            <w:tcW w:w="3486" w:type="pct"/>
          </w:tcPr>
          <w:p w14:paraId="38543EBD" w14:textId="1010C731" w:rsidR="00C17BB6" w:rsidRPr="005C4DD5" w:rsidRDefault="00D45C21" w:rsidP="00D45C21">
            <w:pPr>
              <w:shd w:val="clear" w:color="auto" w:fill="FFFFFF"/>
              <w:tabs>
                <w:tab w:val="left" w:pos="514"/>
              </w:tabs>
              <w:jc w:val="both"/>
              <w:rPr>
                <w:sz w:val="24"/>
                <w:szCs w:val="24"/>
              </w:rPr>
            </w:pPr>
            <w:r w:rsidRPr="005C4DD5">
              <w:rPr>
                <w:sz w:val="24"/>
                <w:szCs w:val="24"/>
              </w:rPr>
              <w:t>Муниципальное казенное учреждение «Управление Кировским городским хозяйством»</w:t>
            </w:r>
          </w:p>
        </w:tc>
      </w:tr>
      <w:tr w:rsidR="00C17BB6" w:rsidRPr="005C4DD5" w14:paraId="3B3F8F83" w14:textId="77777777" w:rsidTr="00835762">
        <w:trPr>
          <w:trHeight w:val="20"/>
        </w:trPr>
        <w:tc>
          <w:tcPr>
            <w:tcW w:w="1514" w:type="pct"/>
          </w:tcPr>
          <w:p w14:paraId="3F829879" w14:textId="77777777" w:rsidR="00C17BB6" w:rsidRPr="005C4DD5" w:rsidRDefault="00C17BB6" w:rsidP="00A63E1B">
            <w:pPr>
              <w:shd w:val="clear" w:color="auto" w:fill="FFFFFF"/>
              <w:tabs>
                <w:tab w:val="left" w:pos="514"/>
              </w:tabs>
              <w:jc w:val="both"/>
              <w:rPr>
                <w:sz w:val="24"/>
                <w:szCs w:val="24"/>
              </w:rPr>
            </w:pPr>
            <w:r w:rsidRPr="005C4DD5">
              <w:rPr>
                <w:sz w:val="24"/>
                <w:szCs w:val="24"/>
              </w:rPr>
              <w:t>Соисполнители Программы</w:t>
            </w:r>
          </w:p>
        </w:tc>
        <w:tc>
          <w:tcPr>
            <w:tcW w:w="3486" w:type="pct"/>
          </w:tcPr>
          <w:p w14:paraId="10201E85" w14:textId="77777777" w:rsidR="00C17BB6" w:rsidRPr="005C4DD5" w:rsidRDefault="00C17BB6" w:rsidP="00C11F00">
            <w:pPr>
              <w:shd w:val="clear" w:color="auto" w:fill="FFFFFF"/>
              <w:tabs>
                <w:tab w:val="left" w:pos="514"/>
              </w:tabs>
              <w:jc w:val="both"/>
              <w:rPr>
                <w:sz w:val="24"/>
                <w:szCs w:val="24"/>
              </w:rPr>
            </w:pPr>
            <w:r w:rsidRPr="005C4DD5">
              <w:rPr>
                <w:sz w:val="24"/>
                <w:szCs w:val="24"/>
              </w:rPr>
              <w:t>Организации, осуществляющие регулируемые виды деятельности</w:t>
            </w:r>
          </w:p>
        </w:tc>
      </w:tr>
      <w:tr w:rsidR="00C17BB6" w:rsidRPr="005C4DD5" w14:paraId="206B7F70" w14:textId="77777777" w:rsidTr="00835762">
        <w:trPr>
          <w:trHeight w:val="20"/>
        </w:trPr>
        <w:tc>
          <w:tcPr>
            <w:tcW w:w="1514" w:type="pct"/>
          </w:tcPr>
          <w:p w14:paraId="10715B1A" w14:textId="77777777" w:rsidR="00C17BB6" w:rsidRPr="005C4DD5" w:rsidRDefault="00C17BB6" w:rsidP="00A63E1B">
            <w:pPr>
              <w:shd w:val="clear" w:color="auto" w:fill="FFFFFF"/>
              <w:tabs>
                <w:tab w:val="left" w:pos="514"/>
              </w:tabs>
              <w:jc w:val="both"/>
              <w:rPr>
                <w:sz w:val="24"/>
                <w:szCs w:val="24"/>
              </w:rPr>
            </w:pPr>
            <w:r w:rsidRPr="005C4DD5">
              <w:rPr>
                <w:sz w:val="24"/>
                <w:szCs w:val="24"/>
              </w:rPr>
              <w:t>Цель Программы</w:t>
            </w:r>
          </w:p>
        </w:tc>
        <w:tc>
          <w:tcPr>
            <w:tcW w:w="3486" w:type="pct"/>
          </w:tcPr>
          <w:p w14:paraId="67C0A4FF" w14:textId="1714B6AE" w:rsidR="00C17BB6" w:rsidRPr="005C4DD5" w:rsidRDefault="00C17BB6" w:rsidP="00A63E1B">
            <w:pPr>
              <w:shd w:val="clear" w:color="auto" w:fill="FFFFFF"/>
              <w:tabs>
                <w:tab w:val="left" w:pos="514"/>
              </w:tabs>
              <w:jc w:val="both"/>
              <w:rPr>
                <w:sz w:val="24"/>
                <w:szCs w:val="24"/>
              </w:rPr>
            </w:pPr>
            <w:r w:rsidRPr="005C4DD5">
              <w:rPr>
                <w:sz w:val="24"/>
                <w:szCs w:val="24"/>
              </w:rPr>
              <w:t xml:space="preserve">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соответствие установленным требованиям надежности, энергетической эффективности указанных систем, снижение негативного воздействия на окружающую среду и здоровье человека и повышение качества оказываемых потребителям услуг в сферах электро-, газо-, тепло-, водоснабжения и водоотведения, а также услуг по сбору и утилизации твердых коммунальных отходов на долгосрочный период </w:t>
            </w:r>
            <w:r w:rsidR="006343C8" w:rsidRPr="005C4DD5">
              <w:rPr>
                <w:sz w:val="24"/>
                <w:szCs w:val="24"/>
              </w:rPr>
              <w:t>до 2042</w:t>
            </w:r>
            <w:r w:rsidRPr="005C4DD5">
              <w:rPr>
                <w:sz w:val="24"/>
                <w:szCs w:val="24"/>
              </w:rPr>
              <w:t xml:space="preserve"> года</w:t>
            </w:r>
          </w:p>
          <w:p w14:paraId="6486BF73" w14:textId="77777777" w:rsidR="00C17BB6" w:rsidRPr="005C4DD5" w:rsidRDefault="00C17BB6" w:rsidP="00A63E1B">
            <w:pPr>
              <w:shd w:val="clear" w:color="auto" w:fill="FFFFFF"/>
              <w:tabs>
                <w:tab w:val="left" w:pos="514"/>
              </w:tabs>
              <w:jc w:val="both"/>
              <w:rPr>
                <w:sz w:val="24"/>
                <w:szCs w:val="24"/>
              </w:rPr>
            </w:pPr>
          </w:p>
        </w:tc>
      </w:tr>
      <w:tr w:rsidR="00C17BB6" w:rsidRPr="005C4DD5" w14:paraId="3FF33FE0" w14:textId="77777777" w:rsidTr="00835762">
        <w:trPr>
          <w:trHeight w:val="20"/>
        </w:trPr>
        <w:tc>
          <w:tcPr>
            <w:tcW w:w="1514" w:type="pct"/>
          </w:tcPr>
          <w:p w14:paraId="5704AB4D" w14:textId="77777777" w:rsidR="00C17BB6" w:rsidRPr="005C4DD5" w:rsidRDefault="00C17BB6" w:rsidP="00A63E1B">
            <w:pPr>
              <w:shd w:val="clear" w:color="auto" w:fill="FFFFFF"/>
              <w:tabs>
                <w:tab w:val="left" w:pos="514"/>
              </w:tabs>
              <w:jc w:val="both"/>
              <w:rPr>
                <w:sz w:val="24"/>
                <w:szCs w:val="24"/>
              </w:rPr>
            </w:pPr>
            <w:r w:rsidRPr="005C4DD5">
              <w:rPr>
                <w:sz w:val="24"/>
                <w:szCs w:val="24"/>
              </w:rPr>
              <w:lastRenderedPageBreak/>
              <w:t>Задачи Программы</w:t>
            </w:r>
          </w:p>
        </w:tc>
        <w:tc>
          <w:tcPr>
            <w:tcW w:w="3486" w:type="pct"/>
          </w:tcPr>
          <w:p w14:paraId="692C8AFA" w14:textId="77777777" w:rsidR="00C17BB6" w:rsidRPr="005C4DD5" w:rsidRDefault="00C17BB6" w:rsidP="00A63E1B">
            <w:pPr>
              <w:shd w:val="clear" w:color="auto" w:fill="FFFFFF"/>
              <w:tabs>
                <w:tab w:val="left" w:pos="514"/>
              </w:tabs>
              <w:jc w:val="both"/>
              <w:rPr>
                <w:sz w:val="24"/>
                <w:szCs w:val="24"/>
              </w:rPr>
            </w:pPr>
            <w:r w:rsidRPr="005C4DD5">
              <w:rPr>
                <w:sz w:val="24"/>
                <w:szCs w:val="24"/>
              </w:rPr>
              <w:t>1. Инженерно-техническая оптимизация коммунальных систем.</w:t>
            </w:r>
          </w:p>
          <w:p w14:paraId="6CDC8923" w14:textId="77777777" w:rsidR="00C17BB6" w:rsidRPr="005C4DD5" w:rsidRDefault="00C17BB6" w:rsidP="00A63E1B">
            <w:pPr>
              <w:shd w:val="clear" w:color="auto" w:fill="FFFFFF"/>
              <w:tabs>
                <w:tab w:val="left" w:pos="514"/>
              </w:tabs>
              <w:jc w:val="both"/>
              <w:rPr>
                <w:sz w:val="24"/>
                <w:szCs w:val="24"/>
              </w:rPr>
            </w:pPr>
            <w:r w:rsidRPr="005C4DD5">
              <w:rPr>
                <w:sz w:val="24"/>
                <w:szCs w:val="24"/>
              </w:rPr>
              <w:t>2. Перспективное планирование развития коммунальных систем.</w:t>
            </w:r>
          </w:p>
          <w:p w14:paraId="6385E844" w14:textId="77777777" w:rsidR="00C17BB6" w:rsidRPr="005C4DD5" w:rsidRDefault="00C17BB6" w:rsidP="00A63E1B">
            <w:pPr>
              <w:shd w:val="clear" w:color="auto" w:fill="FFFFFF"/>
              <w:tabs>
                <w:tab w:val="left" w:pos="514"/>
              </w:tabs>
              <w:jc w:val="both"/>
              <w:rPr>
                <w:sz w:val="24"/>
                <w:szCs w:val="24"/>
              </w:rPr>
            </w:pPr>
            <w:r w:rsidRPr="005C4DD5">
              <w:rPr>
                <w:sz w:val="24"/>
                <w:szCs w:val="24"/>
              </w:rPr>
              <w:t>3. Разработка мероприятий по строительству, комплексной реконструкции и модернизации системы коммунальной инфраструктуры.</w:t>
            </w:r>
          </w:p>
          <w:p w14:paraId="232C6FEB" w14:textId="77777777" w:rsidR="00C17BB6" w:rsidRPr="005C4DD5" w:rsidRDefault="00C17BB6" w:rsidP="00A63E1B">
            <w:pPr>
              <w:shd w:val="clear" w:color="auto" w:fill="FFFFFF"/>
              <w:tabs>
                <w:tab w:val="left" w:pos="514"/>
              </w:tabs>
              <w:jc w:val="both"/>
              <w:rPr>
                <w:sz w:val="24"/>
                <w:szCs w:val="24"/>
              </w:rPr>
            </w:pPr>
            <w:r w:rsidRPr="005C4DD5">
              <w:rPr>
                <w:sz w:val="24"/>
                <w:szCs w:val="24"/>
              </w:rPr>
              <w:t>4. Повышение инвестиционной привлекательности коммунальной инфраструктуры.</w:t>
            </w:r>
          </w:p>
          <w:p w14:paraId="7ACE3D78" w14:textId="77777777" w:rsidR="00C17BB6" w:rsidRPr="005C4DD5" w:rsidRDefault="00C17BB6" w:rsidP="00A63E1B">
            <w:pPr>
              <w:shd w:val="clear" w:color="auto" w:fill="FFFFFF"/>
              <w:tabs>
                <w:tab w:val="left" w:pos="514"/>
              </w:tabs>
              <w:jc w:val="both"/>
              <w:rPr>
                <w:sz w:val="24"/>
                <w:szCs w:val="24"/>
              </w:rPr>
            </w:pPr>
            <w:r w:rsidRPr="005C4DD5">
              <w:rPr>
                <w:sz w:val="24"/>
                <w:szCs w:val="24"/>
              </w:rPr>
              <w:t>5. Обеспечение сбалансированности интересов субъектов коммунальной инфраструктуры и потребителей</w:t>
            </w:r>
          </w:p>
          <w:p w14:paraId="55192026" w14:textId="77777777" w:rsidR="00C17BB6" w:rsidRPr="005C4DD5" w:rsidRDefault="00C17BB6" w:rsidP="00A63E1B">
            <w:pPr>
              <w:shd w:val="clear" w:color="auto" w:fill="FFFFFF"/>
              <w:tabs>
                <w:tab w:val="left" w:pos="514"/>
              </w:tabs>
              <w:jc w:val="both"/>
              <w:rPr>
                <w:sz w:val="24"/>
                <w:szCs w:val="24"/>
              </w:rPr>
            </w:pPr>
          </w:p>
        </w:tc>
      </w:tr>
      <w:tr w:rsidR="00C17BB6" w:rsidRPr="005C4DD5" w14:paraId="66DEB333" w14:textId="77777777" w:rsidTr="00835762">
        <w:trPr>
          <w:trHeight w:val="20"/>
        </w:trPr>
        <w:tc>
          <w:tcPr>
            <w:tcW w:w="1514" w:type="pct"/>
          </w:tcPr>
          <w:p w14:paraId="71E647B1" w14:textId="77777777" w:rsidR="00C17BB6" w:rsidRPr="005C4DD5" w:rsidRDefault="00C17BB6" w:rsidP="00A63E1B">
            <w:pPr>
              <w:shd w:val="clear" w:color="auto" w:fill="FFFFFF"/>
              <w:tabs>
                <w:tab w:val="left" w:pos="514"/>
              </w:tabs>
              <w:jc w:val="both"/>
              <w:rPr>
                <w:sz w:val="24"/>
                <w:szCs w:val="24"/>
              </w:rPr>
            </w:pPr>
            <w:r w:rsidRPr="005C4DD5">
              <w:rPr>
                <w:sz w:val="24"/>
                <w:szCs w:val="24"/>
              </w:rPr>
              <w:t>Целевые показатели Программы</w:t>
            </w:r>
          </w:p>
        </w:tc>
        <w:tc>
          <w:tcPr>
            <w:tcW w:w="3486" w:type="pct"/>
          </w:tcPr>
          <w:p w14:paraId="2A5950E8" w14:textId="280E6189" w:rsidR="00C17BB6" w:rsidRPr="005C4DD5" w:rsidRDefault="00C17BB6" w:rsidP="00A63E1B">
            <w:pPr>
              <w:shd w:val="clear" w:color="auto" w:fill="FFFFFF"/>
              <w:tabs>
                <w:tab w:val="left" w:pos="514"/>
              </w:tabs>
              <w:jc w:val="both"/>
              <w:rPr>
                <w:sz w:val="24"/>
                <w:szCs w:val="24"/>
              </w:rPr>
            </w:pPr>
            <w:r w:rsidRPr="005C4DD5">
              <w:rPr>
                <w:sz w:val="24"/>
                <w:szCs w:val="24"/>
              </w:rPr>
              <w:t xml:space="preserve">1. Показатели перспективной обеспеченности и потребности застройки </w:t>
            </w:r>
            <w:r w:rsidR="003F65F7">
              <w:rPr>
                <w:sz w:val="24"/>
                <w:szCs w:val="24"/>
              </w:rPr>
              <w:t>муниципального округа</w:t>
            </w:r>
            <w:r w:rsidR="0071109F" w:rsidRPr="005C4DD5">
              <w:rPr>
                <w:sz w:val="24"/>
                <w:szCs w:val="24"/>
              </w:rPr>
              <w:t xml:space="preserve"> к </w:t>
            </w:r>
            <w:r w:rsidR="00D45C21" w:rsidRPr="005C4DD5">
              <w:rPr>
                <w:sz w:val="24"/>
                <w:szCs w:val="24"/>
              </w:rPr>
              <w:t>2042</w:t>
            </w:r>
            <w:r w:rsidR="0071109F" w:rsidRPr="005C4DD5">
              <w:rPr>
                <w:sz w:val="24"/>
                <w:szCs w:val="24"/>
              </w:rPr>
              <w:t xml:space="preserve"> году:</w:t>
            </w:r>
          </w:p>
          <w:p w14:paraId="3F8194A5" w14:textId="1F2754FF" w:rsidR="00C17BB6" w:rsidRPr="005C4DD5" w:rsidRDefault="006777D7" w:rsidP="00A63E1B">
            <w:pPr>
              <w:shd w:val="clear" w:color="auto" w:fill="FFFFFF"/>
              <w:tabs>
                <w:tab w:val="left" w:pos="514"/>
              </w:tabs>
              <w:jc w:val="both"/>
              <w:rPr>
                <w:sz w:val="24"/>
                <w:szCs w:val="24"/>
              </w:rPr>
            </w:pPr>
            <w:r w:rsidRPr="005C4DD5">
              <w:rPr>
                <w:sz w:val="24"/>
                <w:szCs w:val="24"/>
              </w:rPr>
              <w:t>- </w:t>
            </w:r>
            <w:r w:rsidR="0071109F" w:rsidRPr="005C4DD5">
              <w:rPr>
                <w:sz w:val="24"/>
                <w:szCs w:val="24"/>
              </w:rPr>
              <w:t xml:space="preserve">общая площадь жилых помещений, приходящаяся в среднем на одного жителя </w:t>
            </w:r>
            <w:r w:rsidR="00864CA9" w:rsidRPr="005C4DD5">
              <w:rPr>
                <w:sz w:val="24"/>
                <w:szCs w:val="24"/>
              </w:rPr>
              <w:t>22,</w:t>
            </w:r>
            <w:r w:rsidR="00AB32D2" w:rsidRPr="005C4DD5">
              <w:rPr>
                <w:sz w:val="24"/>
                <w:szCs w:val="24"/>
              </w:rPr>
              <w:t>41</w:t>
            </w:r>
            <w:r w:rsidR="0071109F" w:rsidRPr="005C4DD5">
              <w:rPr>
                <w:sz w:val="24"/>
                <w:szCs w:val="24"/>
              </w:rPr>
              <w:t xml:space="preserve"> </w:t>
            </w:r>
            <w:r w:rsidR="00940694" w:rsidRPr="005C4DD5">
              <w:rPr>
                <w:sz w:val="24"/>
                <w:szCs w:val="24"/>
              </w:rPr>
              <w:t>кв. м</w:t>
            </w:r>
            <w:r w:rsidR="0071109F" w:rsidRPr="005C4DD5">
              <w:rPr>
                <w:sz w:val="24"/>
                <w:szCs w:val="24"/>
              </w:rPr>
              <w:t>/чел.;</w:t>
            </w:r>
          </w:p>
          <w:p w14:paraId="7ECF8362" w14:textId="61537FDF" w:rsidR="00C17BB6" w:rsidRPr="005C4DD5" w:rsidRDefault="00DE63F0" w:rsidP="00DE63F0">
            <w:pPr>
              <w:pStyle w:val="afff"/>
              <w:shd w:val="clear" w:color="auto" w:fill="FFFFFF"/>
              <w:tabs>
                <w:tab w:val="left" w:pos="314"/>
              </w:tabs>
              <w:ind w:left="0"/>
              <w:jc w:val="both"/>
              <w:rPr>
                <w:sz w:val="24"/>
                <w:szCs w:val="24"/>
              </w:rPr>
            </w:pPr>
            <w:r w:rsidRPr="005C4DD5">
              <w:rPr>
                <w:sz w:val="24"/>
                <w:szCs w:val="24"/>
              </w:rPr>
              <w:t>2. </w:t>
            </w:r>
            <w:r w:rsidR="00C17BB6" w:rsidRPr="005C4DD5">
              <w:rPr>
                <w:sz w:val="24"/>
                <w:szCs w:val="24"/>
              </w:rPr>
              <w:t>Показатели</w:t>
            </w:r>
            <w:r w:rsidR="00142C9B" w:rsidRPr="005C4DD5">
              <w:rPr>
                <w:sz w:val="24"/>
                <w:szCs w:val="24"/>
              </w:rPr>
              <w:t xml:space="preserve"> </w:t>
            </w:r>
            <w:r w:rsidR="00C17BB6" w:rsidRPr="005C4DD5">
              <w:rPr>
                <w:sz w:val="24"/>
                <w:szCs w:val="24"/>
              </w:rPr>
              <w:t>надежности,</w:t>
            </w:r>
            <w:r w:rsidR="00142C9B" w:rsidRPr="005C4DD5">
              <w:rPr>
                <w:sz w:val="24"/>
                <w:szCs w:val="24"/>
              </w:rPr>
              <w:t xml:space="preserve"> </w:t>
            </w:r>
            <w:r w:rsidR="00C17BB6" w:rsidRPr="005C4DD5">
              <w:rPr>
                <w:sz w:val="24"/>
                <w:szCs w:val="24"/>
              </w:rPr>
              <w:t xml:space="preserve">энергоэффективности и развития соответствующей системы коммунальной инфраструктуры, объектов, используемых для утилизации, обезвреживания и захоронения твердых </w:t>
            </w:r>
            <w:r w:rsidR="007349E0" w:rsidRPr="005C4DD5">
              <w:rPr>
                <w:sz w:val="24"/>
                <w:szCs w:val="24"/>
              </w:rPr>
              <w:t>коммунальных</w:t>
            </w:r>
            <w:r w:rsidR="00C17BB6" w:rsidRPr="005C4DD5">
              <w:rPr>
                <w:sz w:val="24"/>
                <w:szCs w:val="24"/>
              </w:rPr>
              <w:t xml:space="preserve"> отходов </w:t>
            </w:r>
            <w:r w:rsidR="00A45FAB" w:rsidRPr="005C4DD5">
              <w:rPr>
                <w:sz w:val="24"/>
                <w:szCs w:val="24"/>
              </w:rPr>
              <w:t>к 2042 году</w:t>
            </w:r>
            <w:r w:rsidR="00C17BB6" w:rsidRPr="005C4DD5">
              <w:rPr>
                <w:sz w:val="24"/>
                <w:szCs w:val="24"/>
              </w:rPr>
              <w:t>:</w:t>
            </w:r>
          </w:p>
          <w:p w14:paraId="79F05543" w14:textId="77777777" w:rsidR="00AA0248" w:rsidRPr="005C4DD5" w:rsidRDefault="006777D7" w:rsidP="00AA0248">
            <w:pPr>
              <w:pStyle w:val="afff"/>
              <w:shd w:val="clear" w:color="auto" w:fill="FFFFFF"/>
              <w:tabs>
                <w:tab w:val="left" w:pos="514"/>
              </w:tabs>
              <w:ind w:left="0"/>
              <w:jc w:val="both"/>
              <w:rPr>
                <w:sz w:val="24"/>
                <w:szCs w:val="24"/>
              </w:rPr>
            </w:pPr>
            <w:r w:rsidRPr="005C4DD5">
              <w:rPr>
                <w:sz w:val="24"/>
                <w:szCs w:val="24"/>
              </w:rPr>
              <w:t>- </w:t>
            </w:r>
            <w:r w:rsidR="00AA0248" w:rsidRPr="005C4DD5">
              <w:rPr>
                <w:sz w:val="24"/>
                <w:szCs w:val="24"/>
              </w:rPr>
              <w:t>количество прекращений подачи тепловой энергии, теплоносителя в результате технологических нарушений на тепловых сетях на 1 км тепловых сетей – 0;</w:t>
            </w:r>
          </w:p>
          <w:p w14:paraId="1403E58D" w14:textId="54DFD454" w:rsidR="00C17BB6" w:rsidRPr="005C4DD5" w:rsidRDefault="006777D7" w:rsidP="00A63E1B">
            <w:pPr>
              <w:pStyle w:val="afff"/>
              <w:shd w:val="clear" w:color="auto" w:fill="FFFFFF"/>
              <w:tabs>
                <w:tab w:val="left" w:pos="514"/>
              </w:tabs>
              <w:ind w:left="0"/>
              <w:jc w:val="both"/>
              <w:rPr>
                <w:sz w:val="24"/>
                <w:szCs w:val="24"/>
              </w:rPr>
            </w:pPr>
            <w:r w:rsidRPr="005C4DD5">
              <w:rPr>
                <w:sz w:val="24"/>
                <w:szCs w:val="24"/>
              </w:rPr>
              <w:t>- </w:t>
            </w:r>
            <w:r w:rsidR="0071109F" w:rsidRPr="005C4DD5">
              <w:rPr>
                <w:sz w:val="24"/>
                <w:szCs w:val="24"/>
              </w:rPr>
              <w:t xml:space="preserve">количество перерывов в подаче воды, произошедших в результате аварий, повреждений и иных технологических нарушений </w:t>
            </w:r>
            <w:r w:rsidRPr="005C4DD5">
              <w:rPr>
                <w:sz w:val="24"/>
                <w:szCs w:val="24"/>
              </w:rPr>
              <w:t>- </w:t>
            </w:r>
            <w:r w:rsidR="0071109F" w:rsidRPr="005C4DD5">
              <w:rPr>
                <w:sz w:val="24"/>
                <w:szCs w:val="24"/>
              </w:rPr>
              <w:t>0,0</w:t>
            </w:r>
            <w:r w:rsidR="00914AAD" w:rsidRPr="005C4DD5">
              <w:rPr>
                <w:sz w:val="24"/>
                <w:szCs w:val="24"/>
              </w:rPr>
              <w:t>7</w:t>
            </w:r>
            <w:r w:rsidR="0036158D" w:rsidRPr="005C4DD5">
              <w:rPr>
                <w:sz w:val="24"/>
                <w:szCs w:val="24"/>
              </w:rPr>
              <w:t>2</w:t>
            </w:r>
            <w:r w:rsidR="0071109F" w:rsidRPr="005C4DD5">
              <w:rPr>
                <w:sz w:val="24"/>
                <w:szCs w:val="24"/>
              </w:rPr>
              <w:t xml:space="preserve"> ед./км;</w:t>
            </w:r>
          </w:p>
          <w:p w14:paraId="748A0F96" w14:textId="398060EF" w:rsidR="00C17BB6" w:rsidRPr="005C4DD5" w:rsidRDefault="006777D7" w:rsidP="00A63E1B">
            <w:pPr>
              <w:pStyle w:val="afff"/>
              <w:shd w:val="clear" w:color="auto" w:fill="FFFFFF"/>
              <w:tabs>
                <w:tab w:val="left" w:pos="514"/>
              </w:tabs>
              <w:ind w:left="0"/>
              <w:jc w:val="both"/>
              <w:rPr>
                <w:sz w:val="24"/>
                <w:szCs w:val="24"/>
              </w:rPr>
            </w:pPr>
            <w:r w:rsidRPr="005C4DD5">
              <w:rPr>
                <w:sz w:val="24"/>
                <w:szCs w:val="24"/>
              </w:rPr>
              <w:t>- </w:t>
            </w:r>
            <w:r w:rsidR="0071109F" w:rsidRPr="005C4DD5">
              <w:rPr>
                <w:sz w:val="24"/>
                <w:szCs w:val="24"/>
              </w:rPr>
              <w:t>удельное количество аварий и засоров в расчете на протяженность канализационной сети в год</w:t>
            </w:r>
            <w:r w:rsidR="000A7D5A" w:rsidRPr="005C4DD5">
              <w:rPr>
                <w:sz w:val="24"/>
                <w:szCs w:val="24"/>
              </w:rPr>
              <w:t xml:space="preserve"> </w:t>
            </w:r>
            <w:r w:rsidR="00C17BB6" w:rsidRPr="005C4DD5">
              <w:rPr>
                <w:sz w:val="24"/>
                <w:szCs w:val="24"/>
              </w:rPr>
              <w:t>–</w:t>
            </w:r>
            <w:r w:rsidR="005F53B9" w:rsidRPr="005C4DD5">
              <w:rPr>
                <w:sz w:val="24"/>
                <w:szCs w:val="24"/>
              </w:rPr>
              <w:t xml:space="preserve"> </w:t>
            </w:r>
            <w:r w:rsidR="0071109F" w:rsidRPr="005C4DD5">
              <w:rPr>
                <w:sz w:val="24"/>
                <w:szCs w:val="24"/>
              </w:rPr>
              <w:t>5,</w:t>
            </w:r>
            <w:r w:rsidR="00AB32D2" w:rsidRPr="005C4DD5">
              <w:rPr>
                <w:sz w:val="24"/>
                <w:szCs w:val="24"/>
              </w:rPr>
              <w:t>39</w:t>
            </w:r>
            <w:r w:rsidR="0071109F" w:rsidRPr="005C4DD5">
              <w:rPr>
                <w:sz w:val="24"/>
                <w:szCs w:val="24"/>
              </w:rPr>
              <w:t xml:space="preserve"> ед./км;</w:t>
            </w:r>
          </w:p>
          <w:p w14:paraId="6F84E4A0" w14:textId="77777777" w:rsidR="00C17BB6" w:rsidRPr="005C4DD5" w:rsidRDefault="006777D7" w:rsidP="00A63E1B">
            <w:pPr>
              <w:pStyle w:val="afff"/>
              <w:shd w:val="clear" w:color="auto" w:fill="FFFFFF"/>
              <w:tabs>
                <w:tab w:val="left" w:pos="514"/>
              </w:tabs>
              <w:ind w:left="0"/>
              <w:jc w:val="both"/>
              <w:rPr>
                <w:sz w:val="24"/>
                <w:szCs w:val="24"/>
              </w:rPr>
            </w:pPr>
            <w:r w:rsidRPr="005C4DD5">
              <w:rPr>
                <w:sz w:val="24"/>
                <w:szCs w:val="24"/>
              </w:rPr>
              <w:t>- </w:t>
            </w:r>
            <w:r w:rsidR="00C17BB6" w:rsidRPr="005C4DD5">
              <w:rPr>
                <w:sz w:val="24"/>
                <w:szCs w:val="24"/>
              </w:rPr>
              <w:t>количество аварий и повреждений на 1 км сети газоснабжения в год – 0;</w:t>
            </w:r>
          </w:p>
          <w:p w14:paraId="5843C722" w14:textId="6A1456A4" w:rsidR="00C17BB6" w:rsidRPr="005C4DD5" w:rsidRDefault="006777D7" w:rsidP="00A63E1B">
            <w:pPr>
              <w:pStyle w:val="afff"/>
              <w:shd w:val="clear" w:color="auto" w:fill="FFFFFF"/>
              <w:tabs>
                <w:tab w:val="left" w:pos="514"/>
              </w:tabs>
              <w:ind w:left="0"/>
              <w:jc w:val="both"/>
              <w:rPr>
                <w:sz w:val="24"/>
                <w:szCs w:val="24"/>
              </w:rPr>
            </w:pPr>
            <w:r w:rsidRPr="005C4DD5">
              <w:rPr>
                <w:sz w:val="24"/>
                <w:szCs w:val="24"/>
              </w:rPr>
              <w:t>- </w:t>
            </w:r>
            <w:r w:rsidR="00AA0248" w:rsidRPr="005C4DD5">
              <w:rPr>
                <w:sz w:val="24"/>
                <w:szCs w:val="24"/>
              </w:rPr>
              <w:t xml:space="preserve">аварийность системы электроснабжения </w:t>
            </w:r>
            <w:r w:rsidRPr="005C4DD5">
              <w:rPr>
                <w:sz w:val="24"/>
                <w:szCs w:val="24"/>
              </w:rPr>
              <w:t>- </w:t>
            </w:r>
            <w:r w:rsidR="00AA0248" w:rsidRPr="005C4DD5">
              <w:rPr>
                <w:sz w:val="24"/>
                <w:szCs w:val="24"/>
              </w:rPr>
              <w:t>0,002</w:t>
            </w:r>
            <w:r w:rsidR="00B056D8" w:rsidRPr="005C4DD5">
              <w:rPr>
                <w:sz w:val="24"/>
                <w:szCs w:val="24"/>
              </w:rPr>
              <w:t>8</w:t>
            </w:r>
            <w:r w:rsidR="00AB32D2" w:rsidRPr="005C4DD5">
              <w:rPr>
                <w:sz w:val="24"/>
                <w:szCs w:val="24"/>
              </w:rPr>
              <w:t>1</w:t>
            </w:r>
            <w:r w:rsidR="00AA0248" w:rsidRPr="005C4DD5">
              <w:rPr>
                <w:sz w:val="24"/>
                <w:szCs w:val="24"/>
              </w:rPr>
              <w:t xml:space="preserve"> ед./км;</w:t>
            </w:r>
          </w:p>
          <w:p w14:paraId="3B3B4AAE" w14:textId="77777777" w:rsidR="00C17BB6" w:rsidRPr="005C4DD5" w:rsidRDefault="006777D7" w:rsidP="00A63E1B">
            <w:pPr>
              <w:pStyle w:val="afff"/>
              <w:shd w:val="clear" w:color="auto" w:fill="FFFFFF"/>
              <w:tabs>
                <w:tab w:val="left" w:pos="514"/>
              </w:tabs>
              <w:ind w:left="0"/>
              <w:jc w:val="both"/>
              <w:rPr>
                <w:sz w:val="24"/>
                <w:szCs w:val="24"/>
              </w:rPr>
            </w:pPr>
            <w:r w:rsidRPr="005C4DD5">
              <w:rPr>
                <w:sz w:val="24"/>
                <w:szCs w:val="24"/>
              </w:rPr>
              <w:t>- </w:t>
            </w:r>
            <w:r w:rsidR="00AA0248" w:rsidRPr="005C4DD5">
              <w:rPr>
                <w:sz w:val="24"/>
                <w:szCs w:val="24"/>
              </w:rPr>
              <w:t>соответствие санитарно-эпидемиологическим нормам и правилам эксплуатации объектов, используемых для утилизации (захоронения) ТКО – 100%.</w:t>
            </w:r>
          </w:p>
          <w:p w14:paraId="6CACBB31" w14:textId="2B6E3076" w:rsidR="00C17BB6" w:rsidRPr="005C4DD5" w:rsidRDefault="00DE63F0" w:rsidP="00DE63F0">
            <w:pPr>
              <w:pStyle w:val="afff"/>
              <w:shd w:val="clear" w:color="auto" w:fill="FFFFFF"/>
              <w:tabs>
                <w:tab w:val="left" w:pos="514"/>
              </w:tabs>
              <w:ind w:left="0"/>
              <w:jc w:val="both"/>
              <w:rPr>
                <w:sz w:val="24"/>
                <w:szCs w:val="24"/>
              </w:rPr>
            </w:pPr>
            <w:r w:rsidRPr="005C4DD5">
              <w:rPr>
                <w:sz w:val="24"/>
                <w:szCs w:val="24"/>
              </w:rPr>
              <w:t>3. </w:t>
            </w:r>
            <w:r w:rsidR="00C17BB6" w:rsidRPr="005C4DD5">
              <w:rPr>
                <w:sz w:val="24"/>
                <w:szCs w:val="24"/>
              </w:rPr>
              <w:t xml:space="preserve">Показатели качества коммунальных ресурсов </w:t>
            </w:r>
            <w:r w:rsidR="00A45FAB" w:rsidRPr="005C4DD5">
              <w:rPr>
                <w:sz w:val="24"/>
                <w:szCs w:val="24"/>
              </w:rPr>
              <w:t>к 2042 году</w:t>
            </w:r>
            <w:r w:rsidR="00C17BB6" w:rsidRPr="005C4DD5">
              <w:rPr>
                <w:sz w:val="24"/>
                <w:szCs w:val="24"/>
              </w:rPr>
              <w:t>:</w:t>
            </w:r>
          </w:p>
          <w:p w14:paraId="399639AB" w14:textId="77777777" w:rsidR="00C17BB6" w:rsidRPr="005C4DD5" w:rsidRDefault="006777D7" w:rsidP="00A63E1B">
            <w:pPr>
              <w:shd w:val="clear" w:color="auto" w:fill="FFFFFF"/>
              <w:tabs>
                <w:tab w:val="left" w:pos="514"/>
              </w:tabs>
              <w:ind w:firstLine="79"/>
              <w:jc w:val="both"/>
              <w:rPr>
                <w:sz w:val="24"/>
                <w:szCs w:val="24"/>
              </w:rPr>
            </w:pPr>
            <w:r w:rsidRPr="005C4DD5">
              <w:rPr>
                <w:sz w:val="24"/>
                <w:szCs w:val="24"/>
              </w:rPr>
              <w:t>- </w:t>
            </w:r>
            <w:r w:rsidR="00AA0248" w:rsidRPr="005C4DD5">
              <w:rPr>
                <w:sz w:val="24"/>
                <w:szCs w:val="24"/>
              </w:rPr>
              <w:t>соответствие температуры поставляемого ресурса системы теплоснабжения, утвержденному температурному графику</w:t>
            </w:r>
            <w:r w:rsidR="00C17BB6" w:rsidRPr="005C4DD5">
              <w:rPr>
                <w:sz w:val="24"/>
                <w:szCs w:val="24"/>
              </w:rPr>
              <w:t xml:space="preserve"> – </w:t>
            </w:r>
            <w:r w:rsidR="00AA0248" w:rsidRPr="005C4DD5">
              <w:rPr>
                <w:sz w:val="24"/>
                <w:szCs w:val="24"/>
              </w:rPr>
              <w:t>100%</w:t>
            </w:r>
            <w:r w:rsidR="00C17BB6" w:rsidRPr="005C4DD5">
              <w:rPr>
                <w:sz w:val="24"/>
                <w:szCs w:val="24"/>
              </w:rPr>
              <w:t>;</w:t>
            </w:r>
          </w:p>
          <w:p w14:paraId="532F1A21" w14:textId="77777777" w:rsidR="00C17BB6" w:rsidRPr="005C4DD5" w:rsidRDefault="006777D7" w:rsidP="00A63E1B">
            <w:pPr>
              <w:shd w:val="clear" w:color="auto" w:fill="FFFFFF"/>
              <w:tabs>
                <w:tab w:val="left" w:pos="514"/>
              </w:tabs>
              <w:ind w:firstLine="79"/>
              <w:jc w:val="both"/>
              <w:rPr>
                <w:sz w:val="24"/>
                <w:szCs w:val="24"/>
              </w:rPr>
            </w:pPr>
            <w:r w:rsidRPr="005C4DD5">
              <w:rPr>
                <w:sz w:val="24"/>
                <w:szCs w:val="24"/>
              </w:rPr>
              <w:t>- </w:t>
            </w:r>
            <w:r w:rsidR="0071109F" w:rsidRPr="005C4DD5">
              <w:rPr>
                <w:sz w:val="24"/>
                <w:szCs w:val="24"/>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r w:rsidR="00C17BB6" w:rsidRPr="005C4DD5">
              <w:rPr>
                <w:sz w:val="24"/>
                <w:szCs w:val="24"/>
              </w:rPr>
              <w:t>– 0%;</w:t>
            </w:r>
          </w:p>
          <w:p w14:paraId="510A48FE" w14:textId="77777777" w:rsidR="00C17BB6" w:rsidRPr="005C4DD5" w:rsidRDefault="006777D7" w:rsidP="00A63E1B">
            <w:pPr>
              <w:shd w:val="clear" w:color="auto" w:fill="FFFFFF"/>
              <w:tabs>
                <w:tab w:val="left" w:pos="514"/>
              </w:tabs>
              <w:ind w:firstLine="79"/>
              <w:jc w:val="both"/>
              <w:rPr>
                <w:sz w:val="24"/>
                <w:szCs w:val="24"/>
              </w:rPr>
            </w:pPr>
            <w:r w:rsidRPr="005C4DD5">
              <w:rPr>
                <w:sz w:val="24"/>
                <w:szCs w:val="24"/>
              </w:rPr>
              <w:t>- </w:t>
            </w:r>
            <w:r w:rsidR="0071109F" w:rsidRPr="005C4DD5">
              <w:rPr>
                <w:sz w:val="24"/>
                <w:szCs w:val="24"/>
              </w:rPr>
              <w:t xml:space="preserve">доля сточных вод, не подвергшихся очистке, в общем объеме сточных вод, сбрасываемых в централизованные общесплавные или бытовые системы водоотведения </w:t>
            </w:r>
            <w:r w:rsidR="00C17BB6" w:rsidRPr="005C4DD5">
              <w:rPr>
                <w:sz w:val="24"/>
                <w:szCs w:val="24"/>
              </w:rPr>
              <w:t>– 0%;</w:t>
            </w:r>
          </w:p>
          <w:p w14:paraId="129F0C6C" w14:textId="2871669F" w:rsidR="00C17BB6" w:rsidRPr="005C4DD5" w:rsidRDefault="006777D7" w:rsidP="00A63E1B">
            <w:pPr>
              <w:shd w:val="clear" w:color="auto" w:fill="FFFFFF"/>
              <w:tabs>
                <w:tab w:val="left" w:pos="514"/>
              </w:tabs>
              <w:ind w:firstLine="79"/>
              <w:jc w:val="both"/>
              <w:rPr>
                <w:sz w:val="24"/>
                <w:szCs w:val="24"/>
              </w:rPr>
            </w:pPr>
            <w:r w:rsidRPr="005C4DD5">
              <w:rPr>
                <w:sz w:val="24"/>
                <w:szCs w:val="24"/>
              </w:rPr>
              <w:t>- </w:t>
            </w:r>
            <w:r w:rsidR="00AA0248" w:rsidRPr="005C4DD5">
              <w:rPr>
                <w:sz w:val="24"/>
                <w:szCs w:val="24"/>
              </w:rPr>
              <w:t>продолжительность (бесперебойность) поставки электроэнергии</w:t>
            </w:r>
            <w:r w:rsidR="005F53B9" w:rsidRPr="005C4DD5">
              <w:rPr>
                <w:sz w:val="24"/>
                <w:szCs w:val="24"/>
              </w:rPr>
              <w:t xml:space="preserve"> </w:t>
            </w:r>
            <w:r w:rsidR="00C17BB6" w:rsidRPr="005C4DD5">
              <w:rPr>
                <w:sz w:val="24"/>
                <w:szCs w:val="24"/>
              </w:rPr>
              <w:t xml:space="preserve">– </w:t>
            </w:r>
            <w:r w:rsidR="00AA0248" w:rsidRPr="005C4DD5">
              <w:rPr>
                <w:sz w:val="24"/>
                <w:szCs w:val="24"/>
              </w:rPr>
              <w:t>24 час/сут.;</w:t>
            </w:r>
          </w:p>
          <w:p w14:paraId="7AAC3E08" w14:textId="78292668" w:rsidR="00AA0248" w:rsidRPr="005C4DD5" w:rsidRDefault="006777D7" w:rsidP="0023012C">
            <w:pPr>
              <w:shd w:val="clear" w:color="auto" w:fill="FFFFFF"/>
              <w:tabs>
                <w:tab w:val="left" w:pos="514"/>
              </w:tabs>
              <w:ind w:firstLine="79"/>
              <w:jc w:val="both"/>
              <w:rPr>
                <w:sz w:val="24"/>
                <w:szCs w:val="24"/>
              </w:rPr>
            </w:pPr>
            <w:r w:rsidRPr="005C4DD5">
              <w:rPr>
                <w:sz w:val="24"/>
                <w:szCs w:val="24"/>
              </w:rPr>
              <w:t>- </w:t>
            </w:r>
            <w:r w:rsidR="00AA0248" w:rsidRPr="005C4DD5">
              <w:rPr>
                <w:sz w:val="24"/>
                <w:szCs w:val="24"/>
              </w:rPr>
              <w:t>продолжительность</w:t>
            </w:r>
            <w:r w:rsidR="005F53B9" w:rsidRPr="005C4DD5">
              <w:rPr>
                <w:sz w:val="24"/>
                <w:szCs w:val="24"/>
              </w:rPr>
              <w:t xml:space="preserve"> </w:t>
            </w:r>
            <w:r w:rsidR="00AA0248" w:rsidRPr="005C4DD5">
              <w:rPr>
                <w:sz w:val="24"/>
                <w:szCs w:val="24"/>
              </w:rPr>
              <w:t>(бесперебойность) поставки газа – 24 час/сут.;</w:t>
            </w:r>
          </w:p>
          <w:p w14:paraId="3CD4BEF4" w14:textId="0F5E885D" w:rsidR="00C17BB6" w:rsidRPr="005C4DD5" w:rsidRDefault="006777D7" w:rsidP="0023012C">
            <w:pPr>
              <w:pStyle w:val="afff"/>
              <w:shd w:val="clear" w:color="auto" w:fill="FFFFFF"/>
              <w:tabs>
                <w:tab w:val="left" w:pos="514"/>
              </w:tabs>
              <w:ind w:left="0" w:firstLine="79"/>
              <w:jc w:val="both"/>
              <w:rPr>
                <w:sz w:val="24"/>
                <w:szCs w:val="24"/>
              </w:rPr>
            </w:pPr>
            <w:r w:rsidRPr="005C4DD5">
              <w:rPr>
                <w:sz w:val="24"/>
                <w:szCs w:val="24"/>
              </w:rPr>
              <w:t>- </w:t>
            </w:r>
            <w:r w:rsidR="00AA0248" w:rsidRPr="005C4DD5">
              <w:rPr>
                <w:sz w:val="24"/>
                <w:szCs w:val="24"/>
              </w:rPr>
              <w:t>продолжительность (бесперебойность) поставки товаров и услуг системы обращения с отходами –</w:t>
            </w:r>
            <w:r w:rsidR="005F53B9" w:rsidRPr="005C4DD5">
              <w:rPr>
                <w:sz w:val="24"/>
                <w:szCs w:val="24"/>
              </w:rPr>
              <w:t xml:space="preserve"> </w:t>
            </w:r>
            <w:r w:rsidR="00AA0248" w:rsidRPr="005C4DD5">
              <w:rPr>
                <w:sz w:val="24"/>
                <w:szCs w:val="24"/>
              </w:rPr>
              <w:t>24 час/сут.</w:t>
            </w:r>
          </w:p>
          <w:p w14:paraId="48AE6ED5" w14:textId="77777777" w:rsidR="000A7D5A" w:rsidRPr="005C4DD5" w:rsidRDefault="000A7D5A" w:rsidP="0071109F">
            <w:pPr>
              <w:pStyle w:val="afff"/>
              <w:shd w:val="clear" w:color="auto" w:fill="FFFFFF"/>
              <w:tabs>
                <w:tab w:val="left" w:pos="514"/>
              </w:tabs>
              <w:ind w:left="-61"/>
              <w:jc w:val="both"/>
              <w:rPr>
                <w:sz w:val="24"/>
                <w:szCs w:val="24"/>
              </w:rPr>
            </w:pPr>
          </w:p>
        </w:tc>
      </w:tr>
      <w:tr w:rsidR="00C17BB6" w:rsidRPr="005C4DD5" w14:paraId="3744AAEF" w14:textId="77777777" w:rsidTr="00835762">
        <w:trPr>
          <w:trHeight w:val="20"/>
        </w:trPr>
        <w:tc>
          <w:tcPr>
            <w:tcW w:w="1514" w:type="pct"/>
          </w:tcPr>
          <w:p w14:paraId="088D92DB" w14:textId="77777777" w:rsidR="00C17BB6" w:rsidRPr="005C4DD5" w:rsidRDefault="00C17BB6" w:rsidP="00A63E1B">
            <w:pPr>
              <w:shd w:val="clear" w:color="auto" w:fill="FFFFFF"/>
              <w:tabs>
                <w:tab w:val="left" w:pos="514"/>
              </w:tabs>
              <w:jc w:val="both"/>
              <w:rPr>
                <w:sz w:val="24"/>
                <w:szCs w:val="24"/>
              </w:rPr>
            </w:pPr>
            <w:r w:rsidRPr="005C4DD5">
              <w:rPr>
                <w:sz w:val="24"/>
                <w:szCs w:val="24"/>
              </w:rPr>
              <w:lastRenderedPageBreak/>
              <w:t>Срок и этапы реализации Программы</w:t>
            </w:r>
          </w:p>
          <w:p w14:paraId="3A47A18B" w14:textId="77777777" w:rsidR="00C17BB6" w:rsidRPr="005C4DD5" w:rsidRDefault="00C17BB6" w:rsidP="00A63E1B">
            <w:pPr>
              <w:shd w:val="clear" w:color="auto" w:fill="FFFFFF"/>
              <w:tabs>
                <w:tab w:val="left" w:pos="514"/>
              </w:tabs>
              <w:jc w:val="both"/>
              <w:rPr>
                <w:sz w:val="24"/>
                <w:szCs w:val="24"/>
              </w:rPr>
            </w:pPr>
          </w:p>
        </w:tc>
        <w:tc>
          <w:tcPr>
            <w:tcW w:w="3486" w:type="pct"/>
          </w:tcPr>
          <w:p w14:paraId="690D1DFF" w14:textId="3A540473" w:rsidR="00C17BB6" w:rsidRPr="005C4DD5" w:rsidRDefault="00C17BB6" w:rsidP="00A63E1B">
            <w:pPr>
              <w:shd w:val="clear" w:color="auto" w:fill="FFFFFF"/>
              <w:jc w:val="both"/>
              <w:rPr>
                <w:sz w:val="24"/>
                <w:szCs w:val="24"/>
              </w:rPr>
            </w:pPr>
            <w:r w:rsidRPr="005C4DD5">
              <w:rPr>
                <w:sz w:val="24"/>
                <w:szCs w:val="24"/>
              </w:rPr>
              <w:t>Период реализации Программы</w:t>
            </w:r>
            <w:bookmarkStart w:id="100" w:name="_Hlk52460665"/>
            <w:r w:rsidRPr="005C4DD5">
              <w:rPr>
                <w:sz w:val="24"/>
                <w:szCs w:val="24"/>
              </w:rPr>
              <w:t xml:space="preserve"> </w:t>
            </w:r>
            <w:r w:rsidR="00DF73F7" w:rsidRPr="005C4DD5">
              <w:rPr>
                <w:sz w:val="24"/>
                <w:szCs w:val="24"/>
              </w:rPr>
              <w:t>202</w:t>
            </w:r>
            <w:r w:rsidR="005C4DD5">
              <w:rPr>
                <w:sz w:val="24"/>
                <w:szCs w:val="24"/>
              </w:rPr>
              <w:t>4</w:t>
            </w:r>
            <w:r w:rsidR="00DF73F7" w:rsidRPr="005C4DD5">
              <w:rPr>
                <w:sz w:val="24"/>
                <w:szCs w:val="24"/>
              </w:rPr>
              <w:t>-</w:t>
            </w:r>
            <w:r w:rsidR="005C4DD5">
              <w:rPr>
                <w:sz w:val="24"/>
                <w:szCs w:val="24"/>
              </w:rPr>
              <w:t>2042</w:t>
            </w:r>
            <w:r w:rsidRPr="005C4DD5">
              <w:rPr>
                <w:sz w:val="24"/>
                <w:szCs w:val="24"/>
              </w:rPr>
              <w:t xml:space="preserve"> годы, без разбивки по этапам</w:t>
            </w:r>
            <w:bookmarkEnd w:id="100"/>
          </w:p>
        </w:tc>
      </w:tr>
      <w:tr w:rsidR="00430CD2" w:rsidRPr="00430CD2" w14:paraId="208E836C" w14:textId="77777777" w:rsidTr="00835762">
        <w:trPr>
          <w:trHeight w:val="20"/>
        </w:trPr>
        <w:tc>
          <w:tcPr>
            <w:tcW w:w="1514" w:type="pct"/>
          </w:tcPr>
          <w:p w14:paraId="49CA4101" w14:textId="457162E3" w:rsidR="00430CD2" w:rsidRPr="005C4DD5" w:rsidRDefault="00430CD2" w:rsidP="00A63E1B">
            <w:pPr>
              <w:shd w:val="clear" w:color="auto" w:fill="FFFFFF"/>
              <w:tabs>
                <w:tab w:val="left" w:pos="514"/>
              </w:tabs>
              <w:jc w:val="both"/>
              <w:rPr>
                <w:sz w:val="24"/>
                <w:szCs w:val="24"/>
              </w:rPr>
            </w:pPr>
            <w:r w:rsidRPr="00430CD2">
              <w:rPr>
                <w:sz w:val="24"/>
                <w:szCs w:val="24"/>
              </w:rPr>
              <w:t>Объемы требуемых капитальных вложений</w:t>
            </w:r>
          </w:p>
        </w:tc>
        <w:tc>
          <w:tcPr>
            <w:tcW w:w="3486" w:type="pct"/>
          </w:tcPr>
          <w:p w14:paraId="2B1C1CDB" w14:textId="559A67B1" w:rsidR="00430CD2" w:rsidRPr="00430CD2" w:rsidRDefault="00430CD2" w:rsidP="00430CD2">
            <w:pPr>
              <w:shd w:val="clear" w:color="auto" w:fill="FFFFFF"/>
              <w:tabs>
                <w:tab w:val="left" w:pos="514"/>
              </w:tabs>
              <w:jc w:val="both"/>
              <w:rPr>
                <w:sz w:val="24"/>
                <w:szCs w:val="24"/>
              </w:rPr>
            </w:pPr>
            <w:r w:rsidRPr="00430CD2">
              <w:rPr>
                <w:sz w:val="24"/>
                <w:szCs w:val="24"/>
              </w:rPr>
              <w:t xml:space="preserve">Объем финансирования Программы по составляет </w:t>
            </w:r>
            <w:r>
              <w:rPr>
                <w:sz w:val="24"/>
                <w:szCs w:val="24"/>
              </w:rPr>
              <w:t>32 065,26</w:t>
            </w:r>
            <w:r w:rsidRPr="00430CD2">
              <w:rPr>
                <w:sz w:val="24"/>
                <w:szCs w:val="24"/>
              </w:rPr>
              <w:t xml:space="preserve"> млн. руб., в том числе по системам и направлениям: </w:t>
            </w:r>
          </w:p>
          <w:p w14:paraId="708BBDEC" w14:textId="4949BE4F" w:rsidR="00430CD2" w:rsidRPr="00430CD2" w:rsidRDefault="00430CD2" w:rsidP="00430CD2">
            <w:pPr>
              <w:shd w:val="clear" w:color="auto" w:fill="FFFFFF"/>
              <w:tabs>
                <w:tab w:val="left" w:pos="514"/>
              </w:tabs>
              <w:jc w:val="both"/>
              <w:rPr>
                <w:sz w:val="24"/>
                <w:szCs w:val="24"/>
              </w:rPr>
            </w:pPr>
            <w:r w:rsidRPr="00430CD2">
              <w:rPr>
                <w:sz w:val="24"/>
                <w:szCs w:val="24"/>
              </w:rPr>
              <w:t xml:space="preserve">- теплоснабжения – </w:t>
            </w:r>
            <w:r>
              <w:rPr>
                <w:sz w:val="24"/>
                <w:szCs w:val="24"/>
              </w:rPr>
              <w:t>10 296,06</w:t>
            </w:r>
            <w:r w:rsidRPr="00430CD2">
              <w:rPr>
                <w:sz w:val="24"/>
                <w:szCs w:val="24"/>
              </w:rPr>
              <w:t xml:space="preserve"> млн. руб.;</w:t>
            </w:r>
          </w:p>
          <w:p w14:paraId="3C01F8B3" w14:textId="1F7AD181" w:rsidR="00430CD2" w:rsidRPr="00430CD2" w:rsidRDefault="00430CD2" w:rsidP="00430CD2">
            <w:pPr>
              <w:shd w:val="clear" w:color="auto" w:fill="FFFFFF"/>
              <w:tabs>
                <w:tab w:val="left" w:pos="514"/>
              </w:tabs>
              <w:jc w:val="both"/>
              <w:rPr>
                <w:sz w:val="24"/>
                <w:szCs w:val="24"/>
              </w:rPr>
            </w:pPr>
            <w:r w:rsidRPr="00430CD2">
              <w:rPr>
                <w:sz w:val="24"/>
                <w:szCs w:val="24"/>
              </w:rPr>
              <w:t xml:space="preserve">- водоснабжения – </w:t>
            </w:r>
            <w:r>
              <w:rPr>
                <w:sz w:val="24"/>
                <w:szCs w:val="24"/>
              </w:rPr>
              <w:t>872,40</w:t>
            </w:r>
            <w:r w:rsidRPr="00430CD2">
              <w:rPr>
                <w:sz w:val="24"/>
                <w:szCs w:val="24"/>
              </w:rPr>
              <w:t xml:space="preserve"> млн. руб.;</w:t>
            </w:r>
          </w:p>
          <w:p w14:paraId="32AECF82" w14:textId="2D643AFA" w:rsidR="00430CD2" w:rsidRPr="00430CD2" w:rsidRDefault="00430CD2" w:rsidP="00430CD2">
            <w:pPr>
              <w:shd w:val="clear" w:color="auto" w:fill="FFFFFF"/>
              <w:tabs>
                <w:tab w:val="left" w:pos="514"/>
              </w:tabs>
              <w:jc w:val="both"/>
              <w:rPr>
                <w:sz w:val="24"/>
                <w:szCs w:val="24"/>
              </w:rPr>
            </w:pPr>
            <w:r w:rsidRPr="00430CD2">
              <w:rPr>
                <w:sz w:val="24"/>
                <w:szCs w:val="24"/>
              </w:rPr>
              <w:t xml:space="preserve">- водоотведения – </w:t>
            </w:r>
            <w:r>
              <w:rPr>
                <w:sz w:val="24"/>
                <w:szCs w:val="24"/>
              </w:rPr>
              <w:t>3 037,20</w:t>
            </w:r>
            <w:r w:rsidRPr="00430CD2">
              <w:rPr>
                <w:sz w:val="24"/>
                <w:szCs w:val="24"/>
              </w:rPr>
              <w:t xml:space="preserve"> млн. руб.;</w:t>
            </w:r>
          </w:p>
          <w:p w14:paraId="775B77F4" w14:textId="0392FAB8" w:rsidR="00430CD2" w:rsidRPr="00430CD2" w:rsidRDefault="00430CD2" w:rsidP="00430CD2">
            <w:pPr>
              <w:shd w:val="clear" w:color="auto" w:fill="FFFFFF"/>
              <w:tabs>
                <w:tab w:val="left" w:pos="514"/>
              </w:tabs>
              <w:jc w:val="both"/>
              <w:rPr>
                <w:sz w:val="24"/>
                <w:szCs w:val="24"/>
              </w:rPr>
            </w:pPr>
            <w:r w:rsidRPr="00430CD2">
              <w:rPr>
                <w:sz w:val="24"/>
                <w:szCs w:val="24"/>
              </w:rPr>
              <w:t xml:space="preserve">- электроснабжения – </w:t>
            </w:r>
            <w:r>
              <w:rPr>
                <w:sz w:val="24"/>
                <w:szCs w:val="24"/>
              </w:rPr>
              <w:t>10 700,00</w:t>
            </w:r>
            <w:r w:rsidRPr="00430CD2">
              <w:rPr>
                <w:sz w:val="24"/>
                <w:szCs w:val="24"/>
              </w:rPr>
              <w:t xml:space="preserve"> млн. руб.;</w:t>
            </w:r>
          </w:p>
          <w:p w14:paraId="0B15C1A8" w14:textId="2DE4FDB6" w:rsidR="00430CD2" w:rsidRPr="00430CD2" w:rsidRDefault="00430CD2" w:rsidP="00430CD2">
            <w:pPr>
              <w:shd w:val="clear" w:color="auto" w:fill="FFFFFF"/>
              <w:tabs>
                <w:tab w:val="left" w:pos="514"/>
              </w:tabs>
              <w:jc w:val="both"/>
              <w:rPr>
                <w:sz w:val="24"/>
                <w:szCs w:val="24"/>
              </w:rPr>
            </w:pPr>
            <w:r w:rsidRPr="00430CD2">
              <w:rPr>
                <w:sz w:val="24"/>
                <w:szCs w:val="24"/>
              </w:rPr>
              <w:t xml:space="preserve">- газоснабжения – </w:t>
            </w:r>
            <w:r>
              <w:rPr>
                <w:sz w:val="24"/>
                <w:szCs w:val="24"/>
              </w:rPr>
              <w:t>1 400,00</w:t>
            </w:r>
            <w:r w:rsidRPr="00430CD2">
              <w:rPr>
                <w:sz w:val="24"/>
                <w:szCs w:val="24"/>
              </w:rPr>
              <w:t xml:space="preserve"> млн. руб.;</w:t>
            </w:r>
          </w:p>
          <w:p w14:paraId="5CB300CD" w14:textId="73072AEB" w:rsidR="00430CD2" w:rsidRPr="00430CD2" w:rsidRDefault="00430CD2" w:rsidP="00430CD2">
            <w:pPr>
              <w:shd w:val="clear" w:color="auto" w:fill="FFFFFF"/>
              <w:tabs>
                <w:tab w:val="left" w:pos="514"/>
              </w:tabs>
              <w:jc w:val="both"/>
              <w:rPr>
                <w:sz w:val="24"/>
                <w:szCs w:val="24"/>
              </w:rPr>
            </w:pPr>
            <w:r w:rsidRPr="00430CD2">
              <w:rPr>
                <w:sz w:val="24"/>
                <w:szCs w:val="24"/>
              </w:rPr>
              <w:t xml:space="preserve">- сбор и утилизации ТКО – </w:t>
            </w:r>
            <w:r>
              <w:rPr>
                <w:sz w:val="24"/>
                <w:szCs w:val="24"/>
              </w:rPr>
              <w:t>4 830,27</w:t>
            </w:r>
            <w:r w:rsidRPr="00430CD2">
              <w:rPr>
                <w:sz w:val="24"/>
                <w:szCs w:val="24"/>
              </w:rPr>
              <w:t xml:space="preserve"> млн. руб.;</w:t>
            </w:r>
          </w:p>
          <w:p w14:paraId="6F2CB0FB" w14:textId="3D11DFCD" w:rsidR="00430CD2" w:rsidRPr="005C4DD5" w:rsidRDefault="00430CD2" w:rsidP="00430CD2">
            <w:pPr>
              <w:shd w:val="clear" w:color="auto" w:fill="FFFFFF"/>
              <w:tabs>
                <w:tab w:val="left" w:pos="514"/>
              </w:tabs>
              <w:jc w:val="both"/>
              <w:rPr>
                <w:sz w:val="24"/>
                <w:szCs w:val="24"/>
              </w:rPr>
            </w:pPr>
            <w:r w:rsidRPr="00430CD2">
              <w:rPr>
                <w:sz w:val="24"/>
                <w:szCs w:val="24"/>
              </w:rPr>
              <w:t xml:space="preserve">- установка приборов учета в МКД, бюджетных организациях, городском освещении – </w:t>
            </w:r>
            <w:r>
              <w:rPr>
                <w:sz w:val="24"/>
                <w:szCs w:val="24"/>
              </w:rPr>
              <w:t>929,33</w:t>
            </w:r>
            <w:r w:rsidRPr="00430CD2">
              <w:rPr>
                <w:sz w:val="24"/>
                <w:szCs w:val="24"/>
              </w:rPr>
              <w:t xml:space="preserve"> млн. руб.</w:t>
            </w:r>
          </w:p>
        </w:tc>
      </w:tr>
      <w:tr w:rsidR="00C17BB6" w:rsidRPr="005C4DD5" w14:paraId="25E273A0" w14:textId="77777777" w:rsidTr="00835762">
        <w:trPr>
          <w:trHeight w:val="20"/>
        </w:trPr>
        <w:tc>
          <w:tcPr>
            <w:tcW w:w="1514" w:type="pct"/>
          </w:tcPr>
          <w:p w14:paraId="41E73AC6" w14:textId="77777777" w:rsidR="00C17BB6" w:rsidRPr="005C4DD5" w:rsidRDefault="00C17BB6" w:rsidP="00A63E1B">
            <w:pPr>
              <w:shd w:val="clear" w:color="auto" w:fill="FFFFFF"/>
              <w:tabs>
                <w:tab w:val="left" w:pos="514"/>
              </w:tabs>
              <w:jc w:val="both"/>
              <w:rPr>
                <w:sz w:val="24"/>
                <w:szCs w:val="24"/>
              </w:rPr>
            </w:pPr>
            <w:r w:rsidRPr="005C4DD5">
              <w:rPr>
                <w:sz w:val="24"/>
                <w:szCs w:val="24"/>
              </w:rPr>
              <w:t>Ожидаемые результаты</w:t>
            </w:r>
          </w:p>
        </w:tc>
        <w:tc>
          <w:tcPr>
            <w:tcW w:w="3486" w:type="pct"/>
          </w:tcPr>
          <w:p w14:paraId="5EC68EDA" w14:textId="29EA767C" w:rsidR="00C17BB6" w:rsidRPr="005C4DD5" w:rsidRDefault="00C17BB6" w:rsidP="00A63E1B">
            <w:pPr>
              <w:shd w:val="clear" w:color="auto" w:fill="FFFFFF"/>
              <w:tabs>
                <w:tab w:val="left" w:pos="514"/>
              </w:tabs>
              <w:jc w:val="both"/>
              <w:rPr>
                <w:sz w:val="24"/>
                <w:szCs w:val="24"/>
              </w:rPr>
            </w:pPr>
            <w:r w:rsidRPr="005C4DD5">
              <w:rPr>
                <w:sz w:val="24"/>
                <w:szCs w:val="24"/>
              </w:rPr>
              <w:t xml:space="preserve">1. Обеспечение снабжения энергоресурсами и услугами потребителей </w:t>
            </w:r>
            <w:r w:rsidR="003F65F7">
              <w:rPr>
                <w:sz w:val="24"/>
                <w:szCs w:val="24"/>
              </w:rPr>
              <w:t>муниципального округа</w:t>
            </w:r>
            <w:r w:rsidR="009D1A56" w:rsidRPr="005C4DD5">
              <w:rPr>
                <w:sz w:val="24"/>
                <w:szCs w:val="24"/>
              </w:rPr>
              <w:t xml:space="preserve"> город </w:t>
            </w:r>
            <w:r w:rsidR="00544B1A" w:rsidRPr="005C4DD5">
              <w:rPr>
                <w:sz w:val="24"/>
                <w:szCs w:val="24"/>
              </w:rPr>
              <w:t>Кировск</w:t>
            </w:r>
            <w:r w:rsidR="009D1A56" w:rsidRPr="005C4DD5">
              <w:rPr>
                <w:sz w:val="24"/>
                <w:szCs w:val="24"/>
              </w:rPr>
              <w:t xml:space="preserve"> </w:t>
            </w:r>
            <w:r w:rsidRPr="005C4DD5">
              <w:rPr>
                <w:sz w:val="24"/>
                <w:szCs w:val="24"/>
              </w:rPr>
              <w:t>с учетом перспективы развития.</w:t>
            </w:r>
          </w:p>
          <w:p w14:paraId="026321A2" w14:textId="77777777" w:rsidR="00C17BB6" w:rsidRPr="005C4DD5" w:rsidRDefault="00C17BB6" w:rsidP="00A63E1B">
            <w:pPr>
              <w:shd w:val="clear" w:color="auto" w:fill="FFFFFF"/>
              <w:tabs>
                <w:tab w:val="left" w:pos="514"/>
              </w:tabs>
              <w:jc w:val="both"/>
              <w:rPr>
                <w:sz w:val="24"/>
                <w:szCs w:val="24"/>
              </w:rPr>
            </w:pPr>
            <w:r w:rsidRPr="005C4DD5">
              <w:rPr>
                <w:sz w:val="24"/>
                <w:szCs w:val="24"/>
              </w:rPr>
              <w:t>2. Исключение аварий, снижение среднего процента износа всех видов инженерных коммуникаций.</w:t>
            </w:r>
          </w:p>
          <w:p w14:paraId="300DEE90" w14:textId="77777777" w:rsidR="00C17BB6" w:rsidRPr="005C4DD5" w:rsidRDefault="00C17BB6" w:rsidP="00A63E1B">
            <w:pPr>
              <w:shd w:val="clear" w:color="auto" w:fill="FFFFFF"/>
              <w:tabs>
                <w:tab w:val="left" w:pos="514"/>
              </w:tabs>
              <w:jc w:val="both"/>
              <w:rPr>
                <w:sz w:val="24"/>
                <w:szCs w:val="24"/>
              </w:rPr>
            </w:pPr>
            <w:r w:rsidRPr="005C4DD5">
              <w:rPr>
                <w:sz w:val="24"/>
                <w:szCs w:val="24"/>
              </w:rPr>
              <w:t>3. Обеспечение повышения качества оказываемых потребителям коммунальных услуг.</w:t>
            </w:r>
          </w:p>
          <w:p w14:paraId="2185D253" w14:textId="77777777" w:rsidR="00C17BB6" w:rsidRPr="005C4DD5" w:rsidRDefault="00C17BB6" w:rsidP="00A63E1B">
            <w:pPr>
              <w:shd w:val="clear" w:color="auto" w:fill="FFFFFF"/>
              <w:tabs>
                <w:tab w:val="left" w:pos="514"/>
              </w:tabs>
              <w:jc w:val="both"/>
              <w:rPr>
                <w:sz w:val="24"/>
                <w:szCs w:val="24"/>
              </w:rPr>
            </w:pPr>
            <w:r w:rsidRPr="005C4DD5">
              <w:rPr>
                <w:sz w:val="24"/>
                <w:szCs w:val="24"/>
              </w:rPr>
              <w:t>4. Улучшение экологического состояния окружающей среды</w:t>
            </w:r>
          </w:p>
        </w:tc>
      </w:tr>
    </w:tbl>
    <w:p w14:paraId="3DC5478F" w14:textId="77777777" w:rsidR="00A45FAB" w:rsidRPr="005C4DD5" w:rsidRDefault="00A45FAB" w:rsidP="00557AAF">
      <w:pPr>
        <w:pStyle w:val="2a"/>
        <w:rPr>
          <w:rStyle w:val="aff8"/>
          <w:bCs w:val="0"/>
          <w:color w:val="auto"/>
          <w:szCs w:val="28"/>
          <w:lang w:eastAsia="en-US"/>
        </w:rPr>
      </w:pPr>
    </w:p>
    <w:p w14:paraId="2B927FE4" w14:textId="77777777" w:rsidR="00A45FAB" w:rsidRPr="005C4DD5" w:rsidRDefault="00A45FAB">
      <w:pPr>
        <w:rPr>
          <w:b/>
          <w:kern w:val="28"/>
          <w:sz w:val="28"/>
        </w:rPr>
      </w:pPr>
      <w:r w:rsidRPr="005C4DD5">
        <w:rPr>
          <w:sz w:val="28"/>
        </w:rPr>
        <w:br w:type="page"/>
      </w:r>
    </w:p>
    <w:p w14:paraId="68CB380A" w14:textId="54571376" w:rsidR="002163BA" w:rsidRPr="005C4DD5" w:rsidRDefault="00EA2ACA" w:rsidP="00C11F00">
      <w:pPr>
        <w:pStyle w:val="12"/>
        <w:numPr>
          <w:ilvl w:val="0"/>
          <w:numId w:val="0"/>
        </w:numPr>
        <w:tabs>
          <w:tab w:val="clear" w:pos="1134"/>
        </w:tabs>
        <w:spacing w:before="0" w:after="0"/>
        <w:jc w:val="center"/>
        <w:rPr>
          <w:sz w:val="28"/>
          <w:szCs w:val="28"/>
        </w:rPr>
      </w:pPr>
      <w:bookmarkStart w:id="101" w:name="_Toc185599143"/>
      <w:r w:rsidRPr="005C4DD5">
        <w:rPr>
          <w:sz w:val="28"/>
        </w:rPr>
        <w:lastRenderedPageBreak/>
        <w:t>Раздел </w:t>
      </w:r>
      <w:r w:rsidR="00D51FAC" w:rsidRPr="005C4DD5">
        <w:rPr>
          <w:sz w:val="28"/>
        </w:rPr>
        <w:t>2.</w:t>
      </w:r>
      <w:r w:rsidR="003F1270" w:rsidRPr="005C4DD5">
        <w:rPr>
          <w:sz w:val="28"/>
        </w:rPr>
        <w:t> </w:t>
      </w:r>
      <w:r w:rsidR="001D6ABB" w:rsidRPr="005C4DD5">
        <w:rPr>
          <w:sz w:val="28"/>
          <w:szCs w:val="28"/>
        </w:rPr>
        <w:t xml:space="preserve">Характеристика существующего состояния </w:t>
      </w:r>
      <w:r w:rsidR="00BD7036" w:rsidRPr="005C4DD5">
        <w:rPr>
          <w:sz w:val="28"/>
          <w:szCs w:val="28"/>
        </w:rPr>
        <w:t xml:space="preserve">систем </w:t>
      </w:r>
      <w:r w:rsidR="001D6ABB" w:rsidRPr="005C4DD5">
        <w:rPr>
          <w:sz w:val="28"/>
          <w:szCs w:val="28"/>
        </w:rPr>
        <w:t>коммунальной инфраструктуры</w:t>
      </w:r>
      <w:bookmarkEnd w:id="95"/>
      <w:bookmarkEnd w:id="96"/>
      <w:bookmarkEnd w:id="101"/>
    </w:p>
    <w:p w14:paraId="2B270177" w14:textId="35FCD186" w:rsidR="00990F6F" w:rsidRPr="005C4DD5" w:rsidRDefault="00990F6F"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Краткая характеристика существующего состояния систем коммунальной инфраструктуры муниципального </w:t>
      </w:r>
      <w:r w:rsidR="004A2C8A" w:rsidRPr="005C4DD5">
        <w:rPr>
          <w:sz w:val="28"/>
          <w:szCs w:val="28"/>
        </w:rPr>
        <w:t>округ</w:t>
      </w:r>
      <w:r w:rsidR="00B2005C">
        <w:rPr>
          <w:sz w:val="28"/>
          <w:szCs w:val="28"/>
        </w:rPr>
        <w:t>а</w:t>
      </w:r>
      <w:r w:rsidRPr="005C4DD5">
        <w:rPr>
          <w:sz w:val="28"/>
          <w:szCs w:val="28"/>
        </w:rPr>
        <w:t xml:space="preserve"> город </w:t>
      </w:r>
      <w:r w:rsidR="00885B9B" w:rsidRPr="005C4DD5">
        <w:rPr>
          <w:sz w:val="28"/>
          <w:szCs w:val="28"/>
        </w:rPr>
        <w:br/>
      </w:r>
      <w:r w:rsidR="004A2C8A" w:rsidRPr="005C4DD5">
        <w:rPr>
          <w:sz w:val="28"/>
          <w:szCs w:val="28"/>
        </w:rPr>
        <w:t>Кировск</w:t>
      </w:r>
      <w:r w:rsidRPr="005C4DD5">
        <w:rPr>
          <w:sz w:val="28"/>
          <w:szCs w:val="28"/>
        </w:rPr>
        <w:t xml:space="preserve"> </w:t>
      </w:r>
      <w:r w:rsidR="00885B9B" w:rsidRPr="00DF79E2">
        <w:rPr>
          <w:b/>
          <w:bCs/>
          <w:sz w:val="28"/>
          <w:szCs w:val="28"/>
        </w:rPr>
        <w:t xml:space="preserve">(далее – </w:t>
      </w:r>
      <w:r w:rsidR="00096614">
        <w:rPr>
          <w:b/>
          <w:bCs/>
          <w:sz w:val="28"/>
          <w:szCs w:val="28"/>
        </w:rPr>
        <w:t>МО (муниципальный округ) г. Кировск</w:t>
      </w:r>
      <w:r w:rsidR="00885B9B" w:rsidRPr="00DF79E2">
        <w:rPr>
          <w:b/>
          <w:bCs/>
          <w:sz w:val="28"/>
          <w:szCs w:val="28"/>
        </w:rPr>
        <w:t>)</w:t>
      </w:r>
      <w:r w:rsidR="00885B9B" w:rsidRPr="005C4DD5">
        <w:rPr>
          <w:sz w:val="28"/>
          <w:szCs w:val="28"/>
        </w:rPr>
        <w:t xml:space="preserve"> </w:t>
      </w:r>
      <w:r w:rsidRPr="005C4DD5">
        <w:rPr>
          <w:sz w:val="28"/>
          <w:szCs w:val="28"/>
        </w:rPr>
        <w:t>представлена в настоящем разделе</w:t>
      </w:r>
      <w:r w:rsidR="00D01134" w:rsidRPr="005C4DD5">
        <w:rPr>
          <w:sz w:val="28"/>
          <w:szCs w:val="28"/>
        </w:rPr>
        <w:t>.</w:t>
      </w:r>
    </w:p>
    <w:p w14:paraId="126FE988" w14:textId="77777777" w:rsidR="00695AE4" w:rsidRPr="005C4DD5" w:rsidRDefault="00990F6F"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Подробный</w:t>
      </w:r>
      <w:r w:rsidR="00695AE4" w:rsidRPr="005C4DD5">
        <w:rPr>
          <w:sz w:val="28"/>
          <w:szCs w:val="28"/>
        </w:rPr>
        <w:t xml:space="preserve"> анализ существующего состояния систем коммунальной инфраструктуры представлен в разделе 3 </w:t>
      </w:r>
      <w:r w:rsidR="00465EC4" w:rsidRPr="005C4DD5">
        <w:rPr>
          <w:sz w:val="28"/>
          <w:szCs w:val="28"/>
        </w:rPr>
        <w:t>«</w:t>
      </w:r>
      <w:r w:rsidR="00695AE4" w:rsidRPr="005C4DD5">
        <w:rPr>
          <w:sz w:val="28"/>
          <w:szCs w:val="28"/>
        </w:rPr>
        <w:t>Характеристика состояния и проблем коммунальной инфраструктуры</w:t>
      </w:r>
      <w:r w:rsidR="00465EC4" w:rsidRPr="005C4DD5">
        <w:rPr>
          <w:sz w:val="28"/>
          <w:szCs w:val="28"/>
        </w:rPr>
        <w:t>»</w:t>
      </w:r>
      <w:r w:rsidR="001274EF" w:rsidRPr="005C4DD5">
        <w:rPr>
          <w:sz w:val="28"/>
          <w:szCs w:val="28"/>
        </w:rPr>
        <w:t xml:space="preserve"> т</w:t>
      </w:r>
      <w:r w:rsidR="00695AE4" w:rsidRPr="005C4DD5">
        <w:rPr>
          <w:sz w:val="28"/>
          <w:szCs w:val="28"/>
        </w:rPr>
        <w:t xml:space="preserve">ома 2 </w:t>
      </w:r>
      <w:r w:rsidR="00465EC4" w:rsidRPr="005C4DD5">
        <w:rPr>
          <w:sz w:val="28"/>
          <w:szCs w:val="28"/>
        </w:rPr>
        <w:t>«</w:t>
      </w:r>
      <w:r w:rsidR="00695AE4" w:rsidRPr="005C4DD5">
        <w:rPr>
          <w:sz w:val="28"/>
          <w:szCs w:val="28"/>
        </w:rPr>
        <w:t>Обосновывающие материалы</w:t>
      </w:r>
      <w:r w:rsidR="00465EC4" w:rsidRPr="005C4DD5">
        <w:rPr>
          <w:sz w:val="28"/>
          <w:szCs w:val="28"/>
        </w:rPr>
        <w:t>»</w:t>
      </w:r>
      <w:r w:rsidR="00695AE4" w:rsidRPr="005C4DD5">
        <w:rPr>
          <w:sz w:val="28"/>
          <w:szCs w:val="28"/>
        </w:rPr>
        <w:t>.</w:t>
      </w:r>
    </w:p>
    <w:p w14:paraId="4F58A169" w14:textId="77777777" w:rsidR="0073634F" w:rsidRPr="005C4DD5" w:rsidRDefault="00D51FAC" w:rsidP="00C11F00">
      <w:pPr>
        <w:pStyle w:val="2"/>
        <w:numPr>
          <w:ilvl w:val="0"/>
          <w:numId w:val="0"/>
        </w:numPr>
        <w:tabs>
          <w:tab w:val="left" w:pos="1418"/>
        </w:tabs>
        <w:spacing w:before="0" w:after="0"/>
        <w:jc w:val="center"/>
      </w:pPr>
      <w:bookmarkStart w:id="102" w:name="_Toc340129075"/>
      <w:bookmarkStart w:id="103" w:name="_Toc438203490"/>
      <w:bookmarkStart w:id="104" w:name="_Toc185599144"/>
      <w:r w:rsidRPr="005C4DD5">
        <w:t>2.1</w:t>
      </w:r>
      <w:r w:rsidR="007E0EA1" w:rsidRPr="005C4DD5">
        <w:t>.</w:t>
      </w:r>
      <w:r w:rsidR="000C22F6" w:rsidRPr="005C4DD5">
        <w:t> </w:t>
      </w:r>
      <w:r w:rsidRPr="005C4DD5">
        <w:t xml:space="preserve">Краткий анализ существующего состояния </w:t>
      </w:r>
      <w:r w:rsidR="00C11F00" w:rsidRPr="005C4DD5">
        <w:br/>
      </w:r>
      <w:r w:rsidRPr="005C4DD5">
        <w:t>с</w:t>
      </w:r>
      <w:r w:rsidR="007E0EA1" w:rsidRPr="005C4DD5">
        <w:t>истем</w:t>
      </w:r>
      <w:r w:rsidRPr="005C4DD5">
        <w:t>ы</w:t>
      </w:r>
      <w:r w:rsidR="00EA2ACA" w:rsidRPr="005C4DD5">
        <w:t xml:space="preserve"> </w:t>
      </w:r>
      <w:r w:rsidR="0073634F" w:rsidRPr="005C4DD5">
        <w:t>теплоснабжения</w:t>
      </w:r>
      <w:bookmarkEnd w:id="102"/>
      <w:bookmarkEnd w:id="103"/>
      <w:bookmarkEnd w:id="104"/>
    </w:p>
    <w:p w14:paraId="16351A7B" w14:textId="77777777" w:rsidR="00E643F8" w:rsidRPr="005C4DD5" w:rsidRDefault="00E643F8" w:rsidP="00EA2ACA">
      <w:pPr>
        <w:ind w:firstLine="709"/>
        <w:rPr>
          <w:b/>
          <w:sz w:val="28"/>
        </w:rPr>
      </w:pPr>
    </w:p>
    <w:p w14:paraId="0E45924A" w14:textId="77777777" w:rsidR="0073634F" w:rsidRPr="005C4DD5" w:rsidRDefault="002A56ED" w:rsidP="00360D60">
      <w:pPr>
        <w:ind w:left="567"/>
        <w:jc w:val="both"/>
        <w:outlineLvl w:val="2"/>
        <w:rPr>
          <w:b/>
          <w:sz w:val="28"/>
        </w:rPr>
      </w:pPr>
      <w:bookmarkStart w:id="105" w:name="_Toc185599145"/>
      <w:r w:rsidRPr="005C4DD5">
        <w:rPr>
          <w:b/>
          <w:sz w:val="28"/>
        </w:rPr>
        <w:t>2.1.1.</w:t>
      </w:r>
      <w:r w:rsidR="003F1270" w:rsidRPr="005C4DD5">
        <w:rPr>
          <w:b/>
          <w:sz w:val="28"/>
        </w:rPr>
        <w:t> </w:t>
      </w:r>
      <w:r w:rsidR="0073634F" w:rsidRPr="005C4DD5">
        <w:rPr>
          <w:b/>
          <w:sz w:val="28"/>
        </w:rPr>
        <w:t>Институциональная структура</w:t>
      </w:r>
      <w:bookmarkEnd w:id="105"/>
    </w:p>
    <w:p w14:paraId="265FF480" w14:textId="77777777" w:rsidR="004A2C8A" w:rsidRPr="005C4DD5" w:rsidRDefault="004A2C8A" w:rsidP="00C2375B">
      <w:pPr>
        <w:pStyle w:val="93"/>
        <w:shd w:val="clear" w:color="auto" w:fill="FFFFFF" w:themeFill="background1"/>
        <w:spacing w:after="120" w:line="240" w:lineRule="auto"/>
        <w:ind w:left="23" w:right="23" w:firstLine="544"/>
        <w:jc w:val="both"/>
        <w:rPr>
          <w:sz w:val="28"/>
          <w:szCs w:val="28"/>
        </w:rPr>
      </w:pPr>
      <w:bookmarkStart w:id="106" w:name="_Hlk184644740"/>
      <w:r w:rsidRPr="005C4DD5">
        <w:rPr>
          <w:sz w:val="28"/>
          <w:szCs w:val="28"/>
        </w:rPr>
        <w:t>В муниципальном округе город Кировск Мурманской области потребителей тепловой энергии обеспечивает три источника тепловой энергии:</w:t>
      </w:r>
    </w:p>
    <w:p w14:paraId="4A339C4E" w14:textId="050983B2" w:rsidR="004A2C8A" w:rsidRPr="005C4DD5" w:rsidRDefault="004A2C8A" w:rsidP="004B78F9">
      <w:pPr>
        <w:pStyle w:val="93"/>
        <w:numPr>
          <w:ilvl w:val="0"/>
          <w:numId w:val="66"/>
        </w:numPr>
        <w:shd w:val="clear" w:color="auto" w:fill="FFFFFF" w:themeFill="background1"/>
        <w:spacing w:line="240" w:lineRule="auto"/>
        <w:ind w:left="993" w:right="23" w:hanging="284"/>
        <w:jc w:val="both"/>
        <w:rPr>
          <w:sz w:val="28"/>
          <w:szCs w:val="28"/>
        </w:rPr>
      </w:pPr>
      <w:r w:rsidRPr="005C4DD5">
        <w:rPr>
          <w:sz w:val="28"/>
          <w:szCs w:val="28"/>
        </w:rPr>
        <w:t>Апатитская ТЭЦ филиал «Кольский» ПАО «ТГК-1», находящаяся на территории МО город Апатиты;</w:t>
      </w:r>
    </w:p>
    <w:p w14:paraId="390032F4" w14:textId="5E5780C5" w:rsidR="004A2C8A" w:rsidRPr="005C4DD5" w:rsidRDefault="004A2C8A" w:rsidP="004B78F9">
      <w:pPr>
        <w:pStyle w:val="93"/>
        <w:numPr>
          <w:ilvl w:val="0"/>
          <w:numId w:val="66"/>
        </w:numPr>
        <w:shd w:val="clear" w:color="auto" w:fill="FFFFFF" w:themeFill="background1"/>
        <w:spacing w:line="240" w:lineRule="auto"/>
        <w:ind w:left="993" w:right="23" w:hanging="284"/>
        <w:jc w:val="both"/>
        <w:rPr>
          <w:sz w:val="28"/>
          <w:szCs w:val="28"/>
        </w:rPr>
      </w:pPr>
      <w:r w:rsidRPr="005C4DD5">
        <w:rPr>
          <w:sz w:val="28"/>
          <w:szCs w:val="28"/>
        </w:rPr>
        <w:t xml:space="preserve">Котельная </w:t>
      </w:r>
      <w:r w:rsidR="004E4F45">
        <w:rPr>
          <w:sz w:val="28"/>
          <w:szCs w:val="28"/>
        </w:rPr>
        <w:t xml:space="preserve">АНОФ-3 (КФ АО «Апатит») </w:t>
      </w:r>
      <w:r w:rsidRPr="005C4DD5">
        <w:rPr>
          <w:sz w:val="28"/>
          <w:szCs w:val="28"/>
        </w:rPr>
        <w:t>(н.п. Титан);</w:t>
      </w:r>
    </w:p>
    <w:p w14:paraId="57AF9394" w14:textId="7D595E18" w:rsidR="004A2C8A" w:rsidRPr="005C4DD5" w:rsidRDefault="004E4F45" w:rsidP="004B78F9">
      <w:pPr>
        <w:pStyle w:val="93"/>
        <w:numPr>
          <w:ilvl w:val="0"/>
          <w:numId w:val="66"/>
        </w:numPr>
        <w:shd w:val="clear" w:color="auto" w:fill="FFFFFF" w:themeFill="background1"/>
        <w:spacing w:line="240" w:lineRule="auto"/>
        <w:ind w:left="993" w:right="23" w:hanging="284"/>
        <w:jc w:val="both"/>
        <w:rPr>
          <w:sz w:val="28"/>
          <w:szCs w:val="28"/>
        </w:rPr>
      </w:pPr>
      <w:r>
        <w:rPr>
          <w:sz w:val="28"/>
          <w:szCs w:val="28"/>
        </w:rPr>
        <w:t xml:space="preserve">Блочно-модульная электрокотельная (МУП «Хибины») </w:t>
      </w:r>
      <w:r w:rsidR="004A2C8A" w:rsidRPr="005C4DD5">
        <w:rPr>
          <w:sz w:val="28"/>
          <w:szCs w:val="28"/>
        </w:rPr>
        <w:t>(н.п. Коашва)</w:t>
      </w:r>
    </w:p>
    <w:p w14:paraId="6B7D5AE2" w14:textId="75B63C82" w:rsidR="004A2C8A" w:rsidRPr="005C4DD5" w:rsidRDefault="004A2C8A" w:rsidP="00C2375B">
      <w:pPr>
        <w:pStyle w:val="93"/>
        <w:shd w:val="clear" w:color="auto" w:fill="FFFFFF" w:themeFill="background1"/>
        <w:spacing w:after="120" w:line="240" w:lineRule="auto"/>
        <w:ind w:left="23" w:right="23" w:firstLine="544"/>
        <w:jc w:val="both"/>
        <w:rPr>
          <w:sz w:val="28"/>
          <w:szCs w:val="28"/>
        </w:rPr>
      </w:pPr>
      <w:bookmarkStart w:id="107" w:name="_Hlk185593198"/>
      <w:bookmarkStart w:id="108" w:name="_Hlk185593594"/>
      <w:r w:rsidRPr="005C4DD5">
        <w:rPr>
          <w:sz w:val="28"/>
          <w:szCs w:val="28"/>
        </w:rPr>
        <w:t xml:space="preserve">Апатитская ТЭЦ филиал «Кольский» ПАО «ТГК-1» обеспечивает потребителей </w:t>
      </w:r>
      <w:r w:rsidR="00096614">
        <w:rPr>
          <w:sz w:val="28"/>
          <w:szCs w:val="28"/>
        </w:rPr>
        <w:t>муниципального округа г. Кировск</w:t>
      </w:r>
      <w:r w:rsidR="003E05BE" w:rsidRPr="005C4DD5">
        <w:rPr>
          <w:sz w:val="28"/>
          <w:szCs w:val="28"/>
        </w:rPr>
        <w:t xml:space="preserve"> и микрорайон</w:t>
      </w:r>
      <w:r w:rsidR="003E05BE">
        <w:rPr>
          <w:sz w:val="28"/>
          <w:szCs w:val="28"/>
        </w:rPr>
        <w:t>а</w:t>
      </w:r>
      <w:r w:rsidR="003E05BE" w:rsidRPr="005C4DD5">
        <w:rPr>
          <w:sz w:val="28"/>
          <w:szCs w:val="28"/>
        </w:rPr>
        <w:t xml:space="preserve"> Кукисвумчорр </w:t>
      </w:r>
      <w:r w:rsidR="003E05BE">
        <w:rPr>
          <w:sz w:val="28"/>
          <w:szCs w:val="28"/>
        </w:rPr>
        <w:t xml:space="preserve">тепловой энергией на нужды в отоплении и горячем </w:t>
      </w:r>
      <w:r w:rsidRPr="005C4DD5">
        <w:rPr>
          <w:sz w:val="28"/>
          <w:szCs w:val="28"/>
        </w:rPr>
        <w:t>водоснабжением.</w:t>
      </w:r>
    </w:p>
    <w:p w14:paraId="43146E49" w14:textId="03D7A9EA" w:rsidR="004A2C8A" w:rsidRPr="005C4DD5" w:rsidRDefault="004A2C8A" w:rsidP="00C2375B">
      <w:pPr>
        <w:pStyle w:val="93"/>
        <w:shd w:val="clear" w:color="auto" w:fill="FFFFFF" w:themeFill="background1"/>
        <w:spacing w:after="120" w:line="240" w:lineRule="auto"/>
        <w:ind w:left="23" w:right="23" w:firstLine="544"/>
        <w:jc w:val="both"/>
        <w:rPr>
          <w:sz w:val="28"/>
          <w:szCs w:val="28"/>
        </w:rPr>
      </w:pPr>
      <w:bookmarkStart w:id="109" w:name="_Hlk185593277"/>
      <w:bookmarkEnd w:id="107"/>
      <w:r w:rsidRPr="005C4DD5">
        <w:rPr>
          <w:sz w:val="28"/>
          <w:szCs w:val="28"/>
        </w:rPr>
        <w:t xml:space="preserve">Тепломагистраль от </w:t>
      </w:r>
      <w:r w:rsidR="00ED7039">
        <w:rPr>
          <w:sz w:val="28"/>
          <w:szCs w:val="28"/>
        </w:rPr>
        <w:t xml:space="preserve">Апатитской ТЭЦ филиал «Кольский» ПАО «ТГК-1» </w:t>
      </w:r>
      <w:r w:rsidRPr="005C4DD5">
        <w:rPr>
          <w:sz w:val="28"/>
          <w:szCs w:val="28"/>
        </w:rPr>
        <w:t xml:space="preserve">до ЦТП </w:t>
      </w:r>
      <w:r w:rsidR="00096614">
        <w:rPr>
          <w:sz w:val="28"/>
          <w:szCs w:val="28"/>
        </w:rPr>
        <w:t>муниципального округа г. Кировск</w:t>
      </w:r>
      <w:r w:rsidRPr="005C4DD5">
        <w:rPr>
          <w:sz w:val="28"/>
          <w:szCs w:val="28"/>
        </w:rPr>
        <w:t xml:space="preserve">, тепломагистрали от ЦТП до насосных станций №3а и №7 находятся </w:t>
      </w:r>
      <w:r w:rsidR="003E05BE">
        <w:rPr>
          <w:sz w:val="28"/>
          <w:szCs w:val="28"/>
        </w:rPr>
        <w:t>в эксплуатации</w:t>
      </w:r>
      <w:r w:rsidR="003E05BE" w:rsidRPr="005C4DD5">
        <w:rPr>
          <w:sz w:val="28"/>
          <w:szCs w:val="28"/>
        </w:rPr>
        <w:t xml:space="preserve"> </w:t>
      </w:r>
      <w:r w:rsidRPr="005C4DD5">
        <w:rPr>
          <w:sz w:val="28"/>
          <w:szCs w:val="28"/>
        </w:rPr>
        <w:t xml:space="preserve">АО «Хибинская тепловая компания» (далее - АО «ХТК»). Все остальные сети и сооружения на них находятся </w:t>
      </w:r>
      <w:r w:rsidR="003E05BE">
        <w:rPr>
          <w:sz w:val="28"/>
          <w:szCs w:val="28"/>
        </w:rPr>
        <w:t>в эксплуатации</w:t>
      </w:r>
      <w:r w:rsidRPr="005C4DD5">
        <w:rPr>
          <w:sz w:val="28"/>
          <w:szCs w:val="28"/>
        </w:rPr>
        <w:t xml:space="preserve"> КФ АО «Апатит».</w:t>
      </w:r>
    </w:p>
    <w:p w14:paraId="01D7CCCD" w14:textId="65AA4BB7" w:rsidR="004A2C8A" w:rsidRPr="005C4DD5" w:rsidRDefault="004A2C8A" w:rsidP="00C2375B">
      <w:pPr>
        <w:pStyle w:val="93"/>
        <w:shd w:val="clear" w:color="auto" w:fill="FFFFFF" w:themeFill="background1"/>
        <w:spacing w:after="120" w:line="240" w:lineRule="auto"/>
        <w:ind w:left="23" w:right="23" w:firstLine="544"/>
        <w:jc w:val="both"/>
        <w:rPr>
          <w:sz w:val="28"/>
          <w:szCs w:val="28"/>
        </w:rPr>
      </w:pPr>
      <w:bookmarkStart w:id="110" w:name="_Hlk185593332"/>
      <w:bookmarkEnd w:id="109"/>
      <w:r w:rsidRPr="005C4DD5">
        <w:rPr>
          <w:sz w:val="28"/>
          <w:szCs w:val="28"/>
        </w:rPr>
        <w:t xml:space="preserve">Тепловые сети </w:t>
      </w:r>
      <w:r w:rsidR="00096614">
        <w:rPr>
          <w:sz w:val="28"/>
          <w:szCs w:val="28"/>
        </w:rPr>
        <w:t>муниципального округа г. Кировск</w:t>
      </w:r>
      <w:r w:rsidRPr="005C4DD5">
        <w:rPr>
          <w:sz w:val="28"/>
          <w:szCs w:val="28"/>
        </w:rPr>
        <w:t xml:space="preserve">, мкрн. Кукисвумчорр, н.п. Титан переданы в аренду </w:t>
      </w:r>
      <w:r w:rsidR="003E05BE">
        <w:rPr>
          <w:sz w:val="28"/>
          <w:szCs w:val="28"/>
        </w:rPr>
        <w:t xml:space="preserve">и эксплуатируются </w:t>
      </w:r>
      <w:r w:rsidRPr="005C4DD5">
        <w:rPr>
          <w:sz w:val="28"/>
          <w:szCs w:val="28"/>
        </w:rPr>
        <w:t>АО «ХТК».</w:t>
      </w:r>
    </w:p>
    <w:bookmarkEnd w:id="110"/>
    <w:p w14:paraId="638B2AF5" w14:textId="35610354" w:rsidR="004A2C8A" w:rsidRPr="005C4DD5" w:rsidRDefault="00ED7039" w:rsidP="00C2375B">
      <w:pPr>
        <w:pStyle w:val="93"/>
        <w:shd w:val="clear" w:color="auto" w:fill="FFFFFF" w:themeFill="background1"/>
        <w:spacing w:after="120" w:line="240" w:lineRule="auto"/>
        <w:ind w:left="23" w:right="23" w:firstLine="544"/>
        <w:jc w:val="both"/>
        <w:rPr>
          <w:sz w:val="28"/>
          <w:szCs w:val="28"/>
        </w:rPr>
      </w:pPr>
      <w:r>
        <w:rPr>
          <w:sz w:val="28"/>
          <w:szCs w:val="28"/>
        </w:rPr>
        <w:t xml:space="preserve">Обеспечение тепловой энергией на нужды в отоплении и горячем водоснабжении потребителей </w:t>
      </w:r>
      <w:r w:rsidR="004A2C8A" w:rsidRPr="005C4DD5">
        <w:rPr>
          <w:sz w:val="28"/>
          <w:szCs w:val="28"/>
        </w:rPr>
        <w:t xml:space="preserve">н.п. Коашва производится от электрической блочно-модульной котельной. </w:t>
      </w:r>
      <w:r>
        <w:rPr>
          <w:sz w:val="28"/>
          <w:szCs w:val="28"/>
        </w:rPr>
        <w:t>Эксплуатацию</w:t>
      </w:r>
      <w:r w:rsidR="004A2C8A" w:rsidRPr="005C4DD5">
        <w:rPr>
          <w:sz w:val="28"/>
          <w:szCs w:val="28"/>
        </w:rPr>
        <w:t xml:space="preserve"> </w:t>
      </w:r>
      <w:r w:rsidR="004E4F45">
        <w:rPr>
          <w:sz w:val="28"/>
          <w:szCs w:val="28"/>
        </w:rPr>
        <w:t xml:space="preserve">БМЭК </w:t>
      </w:r>
      <w:r w:rsidR="004A2C8A" w:rsidRPr="005C4DD5">
        <w:rPr>
          <w:sz w:val="28"/>
          <w:szCs w:val="28"/>
        </w:rPr>
        <w:t>н.п. Коашва осуществляется МУП «Хибины».</w:t>
      </w:r>
    </w:p>
    <w:p w14:paraId="05203903" w14:textId="5F29B6C5" w:rsidR="0073634F" w:rsidRPr="005C4DD5" w:rsidRDefault="007E6E31" w:rsidP="00F74AC2">
      <w:pPr>
        <w:ind w:left="709"/>
        <w:jc w:val="both"/>
        <w:outlineLvl w:val="2"/>
        <w:rPr>
          <w:b/>
          <w:sz w:val="28"/>
        </w:rPr>
      </w:pPr>
      <w:bookmarkStart w:id="111" w:name="_Toc185599146"/>
      <w:bookmarkEnd w:id="106"/>
      <w:bookmarkEnd w:id="108"/>
      <w:r w:rsidRPr="005C4DD5">
        <w:rPr>
          <w:b/>
          <w:sz w:val="28"/>
        </w:rPr>
        <w:t>2.1.2.</w:t>
      </w:r>
      <w:r w:rsidR="003F1270" w:rsidRPr="005C4DD5">
        <w:rPr>
          <w:b/>
          <w:sz w:val="28"/>
        </w:rPr>
        <w:t> </w:t>
      </w:r>
      <w:r w:rsidR="0073634F" w:rsidRPr="005C4DD5">
        <w:rPr>
          <w:b/>
          <w:sz w:val="28"/>
        </w:rPr>
        <w:t>Характеристика системы</w:t>
      </w:r>
      <w:bookmarkEnd w:id="111"/>
    </w:p>
    <w:p w14:paraId="669D58EC" w14:textId="4E27BDCE" w:rsidR="004A2C8A" w:rsidRPr="005C4DD5" w:rsidRDefault="004A2C8A" w:rsidP="00C2375B">
      <w:pPr>
        <w:pStyle w:val="93"/>
        <w:shd w:val="clear" w:color="auto" w:fill="FFFFFF" w:themeFill="background1"/>
        <w:spacing w:after="120" w:line="240" w:lineRule="auto"/>
        <w:ind w:left="23" w:right="23" w:firstLine="544"/>
        <w:jc w:val="both"/>
        <w:rPr>
          <w:sz w:val="28"/>
          <w:szCs w:val="28"/>
        </w:rPr>
      </w:pPr>
      <w:bookmarkStart w:id="112" w:name="_Hlk184644773"/>
      <w:r w:rsidRPr="005C4DD5">
        <w:rPr>
          <w:sz w:val="28"/>
          <w:szCs w:val="28"/>
        </w:rPr>
        <w:t xml:space="preserve">Подключение схемы теплоснабжения в </w:t>
      </w:r>
      <w:r w:rsidR="00096614">
        <w:rPr>
          <w:sz w:val="28"/>
          <w:szCs w:val="28"/>
        </w:rPr>
        <w:t>МО (муниципальный округ) г. Кировск</w:t>
      </w:r>
      <w:r w:rsidRPr="005C4DD5">
        <w:rPr>
          <w:sz w:val="28"/>
          <w:szCs w:val="28"/>
        </w:rPr>
        <w:t xml:space="preserve"> осуществляется по независимой схеме через водоводяные теплообменники пластинчатого типа.</w:t>
      </w:r>
    </w:p>
    <w:p w14:paraId="3D6938A4" w14:textId="77777777" w:rsidR="004A2C8A" w:rsidRPr="005C4DD5" w:rsidRDefault="004A2C8A"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При такой схеме организуется два контура циркуляции теплоносителя:</w:t>
      </w:r>
    </w:p>
    <w:p w14:paraId="08AEBC6E" w14:textId="79E0EB05" w:rsidR="004A2C8A" w:rsidRPr="005C4DD5" w:rsidRDefault="004A2C8A"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lastRenderedPageBreak/>
        <w:t xml:space="preserve">Первый контур циркуляции теплоносителя от </w:t>
      </w:r>
      <w:r w:rsidR="00ED7039">
        <w:rPr>
          <w:sz w:val="28"/>
          <w:szCs w:val="28"/>
        </w:rPr>
        <w:t xml:space="preserve">Апатитской ТЭЦ филиал «Кольский» ПАО «ТГК-1» </w:t>
      </w:r>
      <w:r w:rsidRPr="005C4DD5">
        <w:rPr>
          <w:sz w:val="28"/>
          <w:szCs w:val="28"/>
        </w:rPr>
        <w:t xml:space="preserve">до теплообменников, установленных в ЦТП, который расположен в южной части </w:t>
      </w:r>
      <w:r w:rsidR="00096614">
        <w:rPr>
          <w:sz w:val="28"/>
          <w:szCs w:val="28"/>
        </w:rPr>
        <w:t>муниципального округа г. Кировск</w:t>
      </w:r>
      <w:r w:rsidRPr="005C4DD5">
        <w:rPr>
          <w:sz w:val="28"/>
          <w:szCs w:val="28"/>
        </w:rPr>
        <w:t>.</w:t>
      </w:r>
    </w:p>
    <w:p w14:paraId="327F7B10" w14:textId="0B876CE1" w:rsidR="004A2C8A" w:rsidRPr="005C4DD5" w:rsidRDefault="004A2C8A"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Второй контур циркуляции теплоносителя от ЦТП по тепловым сетям </w:t>
      </w:r>
      <w:r w:rsidR="00096614">
        <w:rPr>
          <w:sz w:val="28"/>
          <w:szCs w:val="28"/>
        </w:rPr>
        <w:t>муниципального округа г. Кировск</w:t>
      </w:r>
      <w:r w:rsidRPr="005C4DD5">
        <w:rPr>
          <w:sz w:val="28"/>
          <w:szCs w:val="28"/>
        </w:rPr>
        <w:t>, в нижнюю зону микрорайона Кукисвумчорр, промплощадку 23 км и Расвумчоррского рудника, Кировского рудника и в верхнюю часть микрорайона Кукисвумчорр. Для обеспечения необходимых гидравлических параметров теплоносителя используются теплофикационые насосные станции (ТНС) №3а, №7, до которых от ЦТП запроектированы две теплотрассы в двухтрубном исполнении.</w:t>
      </w:r>
    </w:p>
    <w:p w14:paraId="5FA0EA01" w14:textId="7771DC52" w:rsidR="004A2C8A" w:rsidRPr="005C4DD5" w:rsidRDefault="004A2C8A"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таблице </w:t>
      </w:r>
      <w:r w:rsidR="00B06701" w:rsidRPr="005C4DD5">
        <w:rPr>
          <w:sz w:val="28"/>
          <w:szCs w:val="28"/>
        </w:rPr>
        <w:t>ниже</w:t>
      </w:r>
      <w:r w:rsidRPr="005C4DD5">
        <w:rPr>
          <w:sz w:val="28"/>
          <w:szCs w:val="28"/>
        </w:rPr>
        <w:t xml:space="preserve"> представлена структура теплоснабжения муниципального округа город Кировск Мурманской области.</w:t>
      </w:r>
    </w:p>
    <w:p w14:paraId="3B3E165C" w14:textId="38B9AB94" w:rsidR="004A2C8A" w:rsidRPr="005C4DD5" w:rsidRDefault="004A2C8A" w:rsidP="00F74AC2">
      <w:pPr>
        <w:pStyle w:val="ad"/>
        <w:keepNext/>
        <w:jc w:val="both"/>
        <w:rPr>
          <w:rFonts w:eastAsiaTheme="minorHAnsi"/>
          <w:b/>
          <w:bCs/>
          <w:sz w:val="24"/>
          <w:szCs w:val="24"/>
          <w:lang w:eastAsia="en-US"/>
        </w:rPr>
      </w:pPr>
      <w:bookmarkStart w:id="113" w:name="_Toc185598771"/>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1</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Структура теплоснабжения муниципального округа город Кировск Мурманской области</w:t>
      </w:r>
      <w:bookmarkEnd w:id="113"/>
    </w:p>
    <w:tbl>
      <w:tblPr>
        <w:tblStyle w:val="400"/>
        <w:tblW w:w="5000" w:type="pct"/>
        <w:jc w:val="center"/>
        <w:tblCellMar>
          <w:left w:w="28" w:type="dxa"/>
          <w:right w:w="28" w:type="dxa"/>
        </w:tblCellMar>
        <w:tblLook w:val="04A0" w:firstRow="1" w:lastRow="0" w:firstColumn="1" w:lastColumn="0" w:noHBand="0" w:noVBand="1"/>
      </w:tblPr>
      <w:tblGrid>
        <w:gridCol w:w="2405"/>
        <w:gridCol w:w="1417"/>
        <w:gridCol w:w="990"/>
        <w:gridCol w:w="1452"/>
        <w:gridCol w:w="1430"/>
        <w:gridCol w:w="1650"/>
      </w:tblGrid>
      <w:tr w:rsidR="004A2C8A" w:rsidRPr="005C4DD5" w14:paraId="262D1BFD" w14:textId="77777777" w:rsidTr="009B184B">
        <w:trPr>
          <w:jc w:val="center"/>
        </w:trPr>
        <w:tc>
          <w:tcPr>
            <w:tcW w:w="1287" w:type="pct"/>
            <w:vAlign w:val="center"/>
          </w:tcPr>
          <w:p w14:paraId="57EC93C6" w14:textId="3F92FBC5" w:rsidR="004A2C8A" w:rsidRPr="005C4DD5" w:rsidRDefault="009B184B" w:rsidP="00F74AC2">
            <w:pPr>
              <w:autoSpaceDE w:val="0"/>
              <w:autoSpaceDN w:val="0"/>
              <w:adjustRightInd w:val="0"/>
              <w:jc w:val="center"/>
              <w:rPr>
                <w:rFonts w:ascii="Times New Roman" w:hAnsi="Times New Roman" w:cs="Times New Roman"/>
                <w:b/>
                <w:sz w:val="18"/>
                <w:szCs w:val="20"/>
              </w:rPr>
            </w:pPr>
            <w:r w:rsidRPr="005C4DD5">
              <w:rPr>
                <w:rFonts w:ascii="Times New Roman" w:hAnsi="Times New Roman" w:cs="Times New Roman"/>
                <w:b/>
                <w:sz w:val="18"/>
                <w:szCs w:val="20"/>
              </w:rPr>
              <w:t>Организация,</w:t>
            </w:r>
            <w:r w:rsidR="004A2C8A" w:rsidRPr="005C4DD5">
              <w:rPr>
                <w:rFonts w:ascii="Times New Roman" w:hAnsi="Times New Roman" w:cs="Times New Roman"/>
                <w:b/>
                <w:sz w:val="18"/>
                <w:szCs w:val="20"/>
              </w:rPr>
              <w:t xml:space="preserve"> обслуживающая источник тепловой энергии</w:t>
            </w:r>
          </w:p>
        </w:tc>
        <w:tc>
          <w:tcPr>
            <w:tcW w:w="758" w:type="pct"/>
            <w:vAlign w:val="center"/>
          </w:tcPr>
          <w:p w14:paraId="29EDF04B" w14:textId="77777777" w:rsidR="004A2C8A" w:rsidRPr="005C4DD5" w:rsidRDefault="004A2C8A" w:rsidP="00F74AC2">
            <w:pPr>
              <w:autoSpaceDE w:val="0"/>
              <w:autoSpaceDN w:val="0"/>
              <w:adjustRightInd w:val="0"/>
              <w:jc w:val="center"/>
              <w:rPr>
                <w:rFonts w:ascii="Times New Roman" w:hAnsi="Times New Roman" w:cs="Times New Roman"/>
                <w:b/>
                <w:sz w:val="18"/>
                <w:szCs w:val="20"/>
              </w:rPr>
            </w:pPr>
            <w:r w:rsidRPr="005C4DD5">
              <w:rPr>
                <w:rFonts w:ascii="Times New Roman" w:hAnsi="Times New Roman" w:cs="Times New Roman"/>
                <w:b/>
                <w:sz w:val="18"/>
                <w:szCs w:val="20"/>
              </w:rPr>
              <w:t>Наименование теплового источника</w:t>
            </w:r>
          </w:p>
        </w:tc>
        <w:tc>
          <w:tcPr>
            <w:tcW w:w="530" w:type="pct"/>
            <w:vAlign w:val="center"/>
          </w:tcPr>
          <w:p w14:paraId="28282D29" w14:textId="77777777" w:rsidR="004A2C8A" w:rsidRPr="005C4DD5" w:rsidRDefault="004A2C8A" w:rsidP="00F74AC2">
            <w:pPr>
              <w:autoSpaceDE w:val="0"/>
              <w:autoSpaceDN w:val="0"/>
              <w:adjustRightInd w:val="0"/>
              <w:jc w:val="center"/>
              <w:rPr>
                <w:rFonts w:ascii="Times New Roman" w:hAnsi="Times New Roman" w:cs="Times New Roman"/>
                <w:b/>
                <w:sz w:val="18"/>
                <w:szCs w:val="20"/>
              </w:rPr>
            </w:pPr>
            <w:r w:rsidRPr="005C4DD5">
              <w:rPr>
                <w:rFonts w:ascii="Times New Roman" w:hAnsi="Times New Roman" w:cs="Times New Roman"/>
                <w:b/>
                <w:sz w:val="18"/>
                <w:szCs w:val="20"/>
              </w:rPr>
              <w:t>Адрес котельной</w:t>
            </w:r>
          </w:p>
        </w:tc>
        <w:tc>
          <w:tcPr>
            <w:tcW w:w="777" w:type="pct"/>
            <w:vAlign w:val="center"/>
          </w:tcPr>
          <w:p w14:paraId="2859556A" w14:textId="77777777" w:rsidR="004A2C8A" w:rsidRPr="005C4DD5" w:rsidRDefault="004A2C8A" w:rsidP="00F74AC2">
            <w:pPr>
              <w:autoSpaceDE w:val="0"/>
              <w:autoSpaceDN w:val="0"/>
              <w:adjustRightInd w:val="0"/>
              <w:jc w:val="center"/>
              <w:rPr>
                <w:rFonts w:ascii="Times New Roman" w:hAnsi="Times New Roman" w:cs="Times New Roman"/>
                <w:b/>
                <w:sz w:val="18"/>
                <w:szCs w:val="20"/>
              </w:rPr>
            </w:pPr>
            <w:r w:rsidRPr="005C4DD5">
              <w:rPr>
                <w:rFonts w:ascii="Times New Roman" w:hAnsi="Times New Roman" w:cs="Times New Roman"/>
                <w:b/>
                <w:sz w:val="18"/>
                <w:szCs w:val="20"/>
              </w:rPr>
              <w:t>Вид котельной</w:t>
            </w:r>
          </w:p>
        </w:tc>
        <w:tc>
          <w:tcPr>
            <w:tcW w:w="765" w:type="pct"/>
            <w:vAlign w:val="center"/>
          </w:tcPr>
          <w:p w14:paraId="062E7CFB" w14:textId="77777777" w:rsidR="004A2C8A" w:rsidRPr="005C4DD5" w:rsidRDefault="004A2C8A" w:rsidP="00F74AC2">
            <w:pPr>
              <w:autoSpaceDE w:val="0"/>
              <w:autoSpaceDN w:val="0"/>
              <w:adjustRightInd w:val="0"/>
              <w:jc w:val="center"/>
              <w:rPr>
                <w:rFonts w:ascii="Times New Roman" w:hAnsi="Times New Roman" w:cs="Times New Roman"/>
                <w:b/>
                <w:sz w:val="18"/>
                <w:szCs w:val="20"/>
              </w:rPr>
            </w:pPr>
            <w:r w:rsidRPr="005C4DD5">
              <w:rPr>
                <w:rFonts w:ascii="Times New Roman" w:hAnsi="Times New Roman" w:cs="Times New Roman"/>
                <w:b/>
                <w:sz w:val="18"/>
                <w:szCs w:val="20"/>
              </w:rPr>
              <w:t>Теплосетевые организации</w:t>
            </w:r>
          </w:p>
        </w:tc>
        <w:tc>
          <w:tcPr>
            <w:tcW w:w="883" w:type="pct"/>
            <w:vAlign w:val="center"/>
          </w:tcPr>
          <w:p w14:paraId="407D68DF" w14:textId="77777777" w:rsidR="004A2C8A" w:rsidRPr="005C4DD5" w:rsidRDefault="004A2C8A" w:rsidP="00F74AC2">
            <w:pPr>
              <w:autoSpaceDE w:val="0"/>
              <w:autoSpaceDN w:val="0"/>
              <w:adjustRightInd w:val="0"/>
              <w:jc w:val="center"/>
              <w:rPr>
                <w:rFonts w:ascii="Times New Roman" w:hAnsi="Times New Roman" w:cs="Times New Roman"/>
                <w:b/>
                <w:sz w:val="18"/>
                <w:szCs w:val="20"/>
              </w:rPr>
            </w:pPr>
            <w:r w:rsidRPr="005C4DD5">
              <w:rPr>
                <w:rFonts w:ascii="Times New Roman" w:hAnsi="Times New Roman" w:cs="Times New Roman"/>
                <w:b/>
                <w:sz w:val="18"/>
                <w:szCs w:val="20"/>
              </w:rPr>
              <w:t>Границы теплоснабжения</w:t>
            </w:r>
          </w:p>
        </w:tc>
      </w:tr>
      <w:tr w:rsidR="004A2C8A" w:rsidRPr="005C4DD5" w14:paraId="7A909429" w14:textId="77777777" w:rsidTr="009B184B">
        <w:trPr>
          <w:jc w:val="center"/>
        </w:trPr>
        <w:tc>
          <w:tcPr>
            <w:tcW w:w="1287" w:type="pct"/>
            <w:vAlign w:val="center"/>
          </w:tcPr>
          <w:p w14:paraId="2B977EBF" w14:textId="77777777" w:rsidR="004A2C8A" w:rsidRPr="005C4DD5" w:rsidRDefault="004A2C8A" w:rsidP="00F74AC2">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Апатитская ТЭЦ филиала «Кольский» ПАО «ТГК-1»</w:t>
            </w:r>
          </w:p>
        </w:tc>
        <w:tc>
          <w:tcPr>
            <w:tcW w:w="758" w:type="pct"/>
            <w:vAlign w:val="center"/>
          </w:tcPr>
          <w:p w14:paraId="6DE623F3" w14:textId="77777777" w:rsidR="004A2C8A" w:rsidRPr="005C4DD5" w:rsidRDefault="004A2C8A" w:rsidP="00F74AC2">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Апатитская ТЭЦ</w:t>
            </w:r>
          </w:p>
        </w:tc>
        <w:tc>
          <w:tcPr>
            <w:tcW w:w="530" w:type="pct"/>
            <w:vAlign w:val="center"/>
          </w:tcPr>
          <w:p w14:paraId="30FE14D1" w14:textId="77777777" w:rsidR="004A2C8A" w:rsidRPr="005C4DD5" w:rsidRDefault="004A2C8A" w:rsidP="00F74AC2">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г. Апатиты</w:t>
            </w:r>
          </w:p>
        </w:tc>
        <w:tc>
          <w:tcPr>
            <w:tcW w:w="777" w:type="pct"/>
            <w:vAlign w:val="center"/>
          </w:tcPr>
          <w:p w14:paraId="1E71735D" w14:textId="77777777" w:rsidR="004A2C8A" w:rsidRPr="005C4DD5" w:rsidRDefault="004A2C8A" w:rsidP="00F74AC2">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комбинированной выработки</w:t>
            </w:r>
          </w:p>
        </w:tc>
        <w:tc>
          <w:tcPr>
            <w:tcW w:w="765" w:type="pct"/>
            <w:vAlign w:val="center"/>
          </w:tcPr>
          <w:p w14:paraId="01637DAC" w14:textId="77777777" w:rsidR="004A2C8A" w:rsidRPr="005C4DD5" w:rsidRDefault="004A2C8A" w:rsidP="00F74AC2">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АО «Хибинская тепловая компания»</w:t>
            </w:r>
          </w:p>
        </w:tc>
        <w:tc>
          <w:tcPr>
            <w:tcW w:w="883" w:type="pct"/>
            <w:vAlign w:val="center"/>
          </w:tcPr>
          <w:p w14:paraId="60D8DC84" w14:textId="2D5D03CC" w:rsidR="004A2C8A" w:rsidRPr="005C4DD5" w:rsidRDefault="00096614" w:rsidP="00F74AC2">
            <w:pPr>
              <w:autoSpaceDE w:val="0"/>
              <w:autoSpaceDN w:val="0"/>
              <w:adjustRightInd w:val="0"/>
              <w:jc w:val="center"/>
              <w:rPr>
                <w:rFonts w:ascii="Times New Roman" w:hAnsi="Times New Roman" w:cs="Times New Roman"/>
                <w:sz w:val="18"/>
                <w:szCs w:val="20"/>
              </w:rPr>
            </w:pPr>
            <w:r>
              <w:rPr>
                <w:rFonts w:ascii="Times New Roman" w:hAnsi="Times New Roman" w:cs="Times New Roman"/>
                <w:sz w:val="18"/>
                <w:szCs w:val="20"/>
              </w:rPr>
              <w:t>МО (муниципальный округ) г. Кировск</w:t>
            </w:r>
          </w:p>
        </w:tc>
      </w:tr>
      <w:tr w:rsidR="004A2C8A" w:rsidRPr="005C4DD5" w14:paraId="67A8B627" w14:textId="77777777" w:rsidTr="009B184B">
        <w:trPr>
          <w:jc w:val="center"/>
        </w:trPr>
        <w:tc>
          <w:tcPr>
            <w:tcW w:w="1287" w:type="pct"/>
            <w:vAlign w:val="center"/>
          </w:tcPr>
          <w:p w14:paraId="1790D6E4" w14:textId="77777777" w:rsidR="004A2C8A" w:rsidRPr="005C4DD5" w:rsidRDefault="004A2C8A" w:rsidP="00F74AC2">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КФ АО «Апатит»</w:t>
            </w:r>
          </w:p>
        </w:tc>
        <w:tc>
          <w:tcPr>
            <w:tcW w:w="758" w:type="pct"/>
            <w:vAlign w:val="center"/>
          </w:tcPr>
          <w:p w14:paraId="2A90B52F" w14:textId="77777777" w:rsidR="004A2C8A" w:rsidRPr="005C4DD5" w:rsidRDefault="004A2C8A" w:rsidP="00F74AC2">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Котельная АНОФ-3</w:t>
            </w:r>
          </w:p>
        </w:tc>
        <w:tc>
          <w:tcPr>
            <w:tcW w:w="530" w:type="pct"/>
            <w:vAlign w:val="center"/>
          </w:tcPr>
          <w:p w14:paraId="0C838313" w14:textId="77777777" w:rsidR="004A2C8A" w:rsidRPr="005C4DD5" w:rsidRDefault="004A2C8A" w:rsidP="00F74AC2">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н.п. Титан</w:t>
            </w:r>
          </w:p>
        </w:tc>
        <w:tc>
          <w:tcPr>
            <w:tcW w:w="777" w:type="pct"/>
            <w:vAlign w:val="center"/>
          </w:tcPr>
          <w:p w14:paraId="2C482FD1" w14:textId="77777777" w:rsidR="004A2C8A" w:rsidRPr="005C4DD5" w:rsidRDefault="004A2C8A" w:rsidP="00F74AC2">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мазутная</w:t>
            </w:r>
          </w:p>
        </w:tc>
        <w:tc>
          <w:tcPr>
            <w:tcW w:w="765" w:type="pct"/>
            <w:vAlign w:val="center"/>
          </w:tcPr>
          <w:p w14:paraId="685F3C71" w14:textId="77777777" w:rsidR="004A2C8A" w:rsidRPr="005C4DD5" w:rsidRDefault="004A2C8A" w:rsidP="00F74AC2">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АО «Хибинская тепловая компания»</w:t>
            </w:r>
          </w:p>
        </w:tc>
        <w:tc>
          <w:tcPr>
            <w:tcW w:w="883" w:type="pct"/>
            <w:vAlign w:val="center"/>
          </w:tcPr>
          <w:p w14:paraId="289E9AE3" w14:textId="77777777" w:rsidR="004A2C8A" w:rsidRPr="005C4DD5" w:rsidRDefault="004A2C8A" w:rsidP="00F74AC2">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н.п. Титан</w:t>
            </w:r>
          </w:p>
        </w:tc>
      </w:tr>
      <w:tr w:rsidR="004A2C8A" w:rsidRPr="005C4DD5" w14:paraId="46FEE7EB" w14:textId="77777777" w:rsidTr="009B184B">
        <w:trPr>
          <w:jc w:val="center"/>
        </w:trPr>
        <w:tc>
          <w:tcPr>
            <w:tcW w:w="1287" w:type="pct"/>
            <w:vAlign w:val="center"/>
          </w:tcPr>
          <w:p w14:paraId="4E60DF24" w14:textId="77777777" w:rsidR="004A2C8A" w:rsidRPr="005C4DD5" w:rsidRDefault="004A2C8A" w:rsidP="00F74AC2">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МУП «Хибины»</w:t>
            </w:r>
          </w:p>
        </w:tc>
        <w:tc>
          <w:tcPr>
            <w:tcW w:w="758" w:type="pct"/>
            <w:vAlign w:val="center"/>
          </w:tcPr>
          <w:p w14:paraId="755D5446" w14:textId="7296183E" w:rsidR="004A2C8A" w:rsidRPr="005C4DD5" w:rsidRDefault="00BE17C6" w:rsidP="00F74AC2">
            <w:pPr>
              <w:autoSpaceDE w:val="0"/>
              <w:autoSpaceDN w:val="0"/>
              <w:adjustRightInd w:val="0"/>
              <w:jc w:val="center"/>
              <w:rPr>
                <w:rFonts w:ascii="Times New Roman" w:hAnsi="Times New Roman" w:cs="Times New Roman"/>
                <w:sz w:val="18"/>
                <w:szCs w:val="20"/>
              </w:rPr>
            </w:pPr>
            <w:r>
              <w:rPr>
                <w:rFonts w:ascii="Times New Roman" w:hAnsi="Times New Roman" w:cs="Times New Roman"/>
                <w:sz w:val="18"/>
                <w:szCs w:val="20"/>
              </w:rPr>
              <w:t>БМЭК</w:t>
            </w:r>
          </w:p>
        </w:tc>
        <w:tc>
          <w:tcPr>
            <w:tcW w:w="530" w:type="pct"/>
            <w:vAlign w:val="center"/>
          </w:tcPr>
          <w:p w14:paraId="1876E65C" w14:textId="77777777" w:rsidR="004A2C8A" w:rsidRPr="005C4DD5" w:rsidRDefault="004A2C8A" w:rsidP="00F74AC2">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н.п. Коашва</w:t>
            </w:r>
          </w:p>
        </w:tc>
        <w:tc>
          <w:tcPr>
            <w:tcW w:w="777" w:type="pct"/>
            <w:vAlign w:val="center"/>
          </w:tcPr>
          <w:p w14:paraId="247024AD" w14:textId="77777777" w:rsidR="004A2C8A" w:rsidRPr="005C4DD5" w:rsidRDefault="004A2C8A" w:rsidP="00F74AC2">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электрокотельная</w:t>
            </w:r>
          </w:p>
        </w:tc>
        <w:tc>
          <w:tcPr>
            <w:tcW w:w="765" w:type="pct"/>
            <w:vAlign w:val="center"/>
          </w:tcPr>
          <w:p w14:paraId="7D3BBEBC" w14:textId="77777777" w:rsidR="004A2C8A" w:rsidRPr="005C4DD5" w:rsidRDefault="004A2C8A" w:rsidP="00F74AC2">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МУП «Хибины»</w:t>
            </w:r>
          </w:p>
        </w:tc>
        <w:tc>
          <w:tcPr>
            <w:tcW w:w="883" w:type="pct"/>
            <w:vAlign w:val="center"/>
          </w:tcPr>
          <w:p w14:paraId="781133D8" w14:textId="77777777" w:rsidR="004A2C8A" w:rsidRPr="005C4DD5" w:rsidRDefault="004A2C8A" w:rsidP="00F74AC2">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н.п. Коашва</w:t>
            </w:r>
          </w:p>
        </w:tc>
      </w:tr>
    </w:tbl>
    <w:p w14:paraId="671E2582" w14:textId="642737D5" w:rsidR="004A2C8A" w:rsidRPr="005C4DD5" w:rsidRDefault="004A2C8A"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Зоны действия источников теплоснабжения на территории муниципального округа город Кировск Мурманской области представлены на рисунках </w:t>
      </w:r>
      <w:r w:rsidR="00B06701" w:rsidRPr="005C4DD5">
        <w:rPr>
          <w:sz w:val="28"/>
          <w:szCs w:val="28"/>
        </w:rPr>
        <w:t>ниже</w:t>
      </w:r>
      <w:r w:rsidRPr="005C4DD5">
        <w:rPr>
          <w:sz w:val="28"/>
          <w:szCs w:val="28"/>
        </w:rPr>
        <w:t>.</w:t>
      </w:r>
    </w:p>
    <w:p w14:paraId="0A91E7F0" w14:textId="77777777" w:rsidR="004A2C8A" w:rsidRPr="005C4DD5" w:rsidRDefault="004A2C8A" w:rsidP="004A2C8A">
      <w:pPr>
        <w:widowControl w:val="0"/>
        <w:jc w:val="both"/>
        <w:rPr>
          <w:rFonts w:eastAsia="Calibri"/>
          <w:sz w:val="24"/>
          <w:szCs w:val="24"/>
          <w:lang w:eastAsia="en-US"/>
        </w:rPr>
      </w:pPr>
    </w:p>
    <w:p w14:paraId="1A7B9165" w14:textId="77777777" w:rsidR="004A2C8A" w:rsidRPr="005C4DD5" w:rsidRDefault="004A2C8A" w:rsidP="004A2C8A">
      <w:pPr>
        <w:widowControl w:val="0"/>
        <w:jc w:val="center"/>
        <w:rPr>
          <w:noProof/>
          <w:sz w:val="24"/>
          <w:szCs w:val="24"/>
        </w:rPr>
      </w:pPr>
      <w:r w:rsidRPr="005C4DD5">
        <w:rPr>
          <w:noProof/>
          <w:sz w:val="24"/>
          <w:szCs w:val="24"/>
        </w:rPr>
        <w:drawing>
          <wp:inline distT="0" distB="0" distL="0" distR="0" wp14:anchorId="02553450" wp14:editId="6561C5C4">
            <wp:extent cx="5636511" cy="3330853"/>
            <wp:effectExtent l="0" t="0" r="2540" b="3175"/>
            <wp:docPr id="29" name="Рисунок 29" descr="T:\2024\19_Кировск АСТ\Черновик\Выгрузки\Существующее положение\Зоны действия котельной\Киров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2024\19_Кировск АСТ\Черновик\Выгрузки\Существующее положение\Зоны действия котельной\Кировск.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1504" cy="3339713"/>
                    </a:xfrm>
                    <a:prstGeom prst="rect">
                      <a:avLst/>
                    </a:prstGeom>
                    <a:noFill/>
                    <a:ln>
                      <a:noFill/>
                    </a:ln>
                  </pic:spPr>
                </pic:pic>
              </a:graphicData>
            </a:graphic>
          </wp:inline>
        </w:drawing>
      </w:r>
    </w:p>
    <w:p w14:paraId="118593CE" w14:textId="5C4018A0" w:rsidR="004A2C8A" w:rsidRPr="005C4DD5" w:rsidRDefault="004A2C8A" w:rsidP="004A2C8A">
      <w:pPr>
        <w:widowControl w:val="0"/>
        <w:jc w:val="center"/>
        <w:rPr>
          <w:b/>
          <w:noProof/>
          <w:sz w:val="24"/>
          <w:szCs w:val="24"/>
        </w:rPr>
      </w:pPr>
      <w:r w:rsidRPr="005C4DD5">
        <w:rPr>
          <w:b/>
          <w:sz w:val="24"/>
          <w:szCs w:val="24"/>
        </w:rPr>
        <w:t xml:space="preserve">Рисунок </w:t>
      </w:r>
      <w:r w:rsidRPr="005C4DD5">
        <w:rPr>
          <w:b/>
          <w:noProof/>
          <w:sz w:val="24"/>
          <w:szCs w:val="24"/>
        </w:rPr>
        <w:fldChar w:fldCharType="begin"/>
      </w:r>
      <w:r w:rsidRPr="005C4DD5">
        <w:rPr>
          <w:b/>
          <w:noProof/>
          <w:sz w:val="24"/>
          <w:szCs w:val="24"/>
        </w:rPr>
        <w:instrText xml:space="preserve"> SEQ Рисунок \* ARABIC </w:instrText>
      </w:r>
      <w:r w:rsidRPr="005C4DD5">
        <w:rPr>
          <w:b/>
          <w:noProof/>
          <w:sz w:val="24"/>
          <w:szCs w:val="24"/>
        </w:rPr>
        <w:fldChar w:fldCharType="separate"/>
      </w:r>
      <w:r w:rsidR="00A76E68">
        <w:rPr>
          <w:b/>
          <w:noProof/>
          <w:sz w:val="24"/>
          <w:szCs w:val="24"/>
        </w:rPr>
        <w:t>1</w:t>
      </w:r>
      <w:r w:rsidRPr="005C4DD5">
        <w:rPr>
          <w:b/>
          <w:noProof/>
          <w:sz w:val="24"/>
          <w:szCs w:val="24"/>
        </w:rPr>
        <w:fldChar w:fldCharType="end"/>
      </w:r>
      <w:r w:rsidRPr="005C4DD5">
        <w:rPr>
          <w:b/>
          <w:noProof/>
          <w:sz w:val="24"/>
          <w:szCs w:val="24"/>
        </w:rPr>
        <w:t xml:space="preserve"> – Зона действия </w:t>
      </w:r>
      <w:r w:rsidR="00AB32C4">
        <w:rPr>
          <w:b/>
          <w:noProof/>
          <w:sz w:val="24"/>
          <w:szCs w:val="24"/>
        </w:rPr>
        <w:t xml:space="preserve">Апатитской ТЭЦ филиал «Кольский» ПАО «ТГК-1» </w:t>
      </w:r>
      <w:r w:rsidRPr="005C4DD5">
        <w:rPr>
          <w:b/>
          <w:noProof/>
          <w:sz w:val="24"/>
          <w:szCs w:val="24"/>
        </w:rPr>
        <w:t>на территории муниципального округа город Кировск Мурманской области</w:t>
      </w:r>
    </w:p>
    <w:p w14:paraId="4C83FD95" w14:textId="77777777" w:rsidR="004A2C8A" w:rsidRPr="005C4DD5" w:rsidRDefault="004A2C8A" w:rsidP="004A2C8A">
      <w:pPr>
        <w:widowControl w:val="0"/>
        <w:jc w:val="both"/>
        <w:rPr>
          <w:noProof/>
          <w:sz w:val="24"/>
          <w:szCs w:val="24"/>
        </w:rPr>
      </w:pPr>
    </w:p>
    <w:p w14:paraId="7EA41C5C" w14:textId="77777777" w:rsidR="004A2C8A" w:rsidRPr="005C4DD5" w:rsidRDefault="004A2C8A" w:rsidP="004A2C8A">
      <w:pPr>
        <w:keepNext/>
        <w:widowControl w:val="0"/>
        <w:jc w:val="center"/>
      </w:pPr>
      <w:r w:rsidRPr="005C4DD5">
        <w:rPr>
          <w:noProof/>
          <w:sz w:val="24"/>
          <w:szCs w:val="24"/>
        </w:rPr>
        <w:lastRenderedPageBreak/>
        <w:drawing>
          <wp:inline distT="0" distB="0" distL="0" distR="0" wp14:anchorId="24DF6B2E" wp14:editId="50F367F0">
            <wp:extent cx="5611068" cy="3355171"/>
            <wp:effectExtent l="0" t="0" r="8890" b="0"/>
            <wp:docPr id="31" name="Рисунок 31" descr="T:\2024\19_Кировск АСТ\Черновик\Выгрузки\Существующее положение\Зоны действия котельной\Тит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2024\19_Кировск АСТ\Черновик\Выгрузки\Существующее положение\Зоны действия котельной\Титан.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7902" cy="3359258"/>
                    </a:xfrm>
                    <a:prstGeom prst="rect">
                      <a:avLst/>
                    </a:prstGeom>
                    <a:noFill/>
                    <a:ln>
                      <a:noFill/>
                    </a:ln>
                  </pic:spPr>
                </pic:pic>
              </a:graphicData>
            </a:graphic>
          </wp:inline>
        </w:drawing>
      </w:r>
    </w:p>
    <w:p w14:paraId="78E0F073" w14:textId="2B6B98CF" w:rsidR="004A2C8A" w:rsidRPr="00C2375B" w:rsidRDefault="004A2C8A" w:rsidP="00C2375B">
      <w:pPr>
        <w:widowControl w:val="0"/>
        <w:jc w:val="center"/>
        <w:rPr>
          <w:b/>
          <w:sz w:val="24"/>
          <w:szCs w:val="24"/>
        </w:rPr>
      </w:pPr>
      <w:r w:rsidRPr="00C2375B">
        <w:rPr>
          <w:b/>
          <w:sz w:val="24"/>
          <w:szCs w:val="24"/>
        </w:rPr>
        <w:t xml:space="preserve">Рисунок </w:t>
      </w:r>
      <w:r w:rsidRPr="00C2375B">
        <w:rPr>
          <w:b/>
          <w:sz w:val="24"/>
          <w:szCs w:val="24"/>
        </w:rPr>
        <w:fldChar w:fldCharType="begin"/>
      </w:r>
      <w:r w:rsidRPr="00C2375B">
        <w:rPr>
          <w:b/>
          <w:sz w:val="24"/>
          <w:szCs w:val="24"/>
        </w:rPr>
        <w:instrText xml:space="preserve"> SEQ Рисунок \* ARABIC </w:instrText>
      </w:r>
      <w:r w:rsidRPr="00C2375B">
        <w:rPr>
          <w:b/>
          <w:sz w:val="24"/>
          <w:szCs w:val="24"/>
        </w:rPr>
        <w:fldChar w:fldCharType="separate"/>
      </w:r>
      <w:r w:rsidR="00A76E68">
        <w:rPr>
          <w:b/>
          <w:noProof/>
          <w:sz w:val="24"/>
          <w:szCs w:val="24"/>
        </w:rPr>
        <w:t>2</w:t>
      </w:r>
      <w:r w:rsidRPr="00C2375B">
        <w:rPr>
          <w:b/>
          <w:sz w:val="24"/>
          <w:szCs w:val="24"/>
        </w:rPr>
        <w:fldChar w:fldCharType="end"/>
      </w:r>
      <w:r w:rsidRPr="00C2375B">
        <w:rPr>
          <w:b/>
          <w:sz w:val="24"/>
          <w:szCs w:val="24"/>
        </w:rPr>
        <w:t xml:space="preserve"> - Зона действия котельной </w:t>
      </w:r>
      <w:r w:rsidR="004E4F45">
        <w:rPr>
          <w:b/>
          <w:sz w:val="24"/>
          <w:szCs w:val="24"/>
        </w:rPr>
        <w:t xml:space="preserve">АНОФ-3 (КФ АО «Апатит») </w:t>
      </w:r>
      <w:r w:rsidRPr="00C2375B">
        <w:rPr>
          <w:b/>
          <w:sz w:val="24"/>
          <w:szCs w:val="24"/>
        </w:rPr>
        <w:t>н.п. Титан</w:t>
      </w:r>
    </w:p>
    <w:p w14:paraId="687575DE" w14:textId="77777777" w:rsidR="004A2C8A" w:rsidRPr="005C4DD5" w:rsidRDefault="004A2C8A" w:rsidP="004A2C8A">
      <w:pPr>
        <w:widowControl w:val="0"/>
        <w:jc w:val="center"/>
        <w:rPr>
          <w:noProof/>
          <w:sz w:val="24"/>
          <w:szCs w:val="24"/>
        </w:rPr>
      </w:pPr>
    </w:p>
    <w:p w14:paraId="7D37BCDB" w14:textId="77777777" w:rsidR="004A2C8A" w:rsidRPr="005C4DD5" w:rsidRDefault="004A2C8A" w:rsidP="004A2C8A">
      <w:pPr>
        <w:keepNext/>
        <w:widowControl w:val="0"/>
        <w:jc w:val="center"/>
      </w:pPr>
      <w:r w:rsidRPr="005C4DD5">
        <w:rPr>
          <w:noProof/>
          <w:sz w:val="24"/>
          <w:szCs w:val="24"/>
        </w:rPr>
        <w:drawing>
          <wp:inline distT="0" distB="0" distL="0" distR="0" wp14:anchorId="18428F0A" wp14:editId="5D0F8FAC">
            <wp:extent cx="5434203" cy="3916393"/>
            <wp:effectExtent l="0" t="0" r="0" b="8255"/>
            <wp:docPr id="30" name="Рисунок 30" descr="T:\2024\19_Кировск АСТ\Черновик\Выгрузки\Существующее положение\Зоны действия котельной\КОаш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2024\19_Кировск АСТ\Черновик\Выгрузки\Существующее положение\Зоны действия котельной\КОашв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9486" cy="3920201"/>
                    </a:xfrm>
                    <a:prstGeom prst="rect">
                      <a:avLst/>
                    </a:prstGeom>
                    <a:noFill/>
                    <a:ln>
                      <a:noFill/>
                    </a:ln>
                  </pic:spPr>
                </pic:pic>
              </a:graphicData>
            </a:graphic>
          </wp:inline>
        </w:drawing>
      </w:r>
    </w:p>
    <w:p w14:paraId="5E551D62" w14:textId="66C20AE7" w:rsidR="004A2C8A" w:rsidRPr="005C4DD5" w:rsidRDefault="004A2C8A" w:rsidP="009B184B">
      <w:pPr>
        <w:widowControl w:val="0"/>
        <w:jc w:val="center"/>
        <w:rPr>
          <w:b/>
          <w:sz w:val="24"/>
          <w:szCs w:val="24"/>
        </w:rPr>
      </w:pPr>
      <w:r w:rsidRPr="005C4DD5">
        <w:rPr>
          <w:b/>
          <w:sz w:val="24"/>
          <w:szCs w:val="24"/>
        </w:rPr>
        <w:t xml:space="preserve">Рисунок </w:t>
      </w:r>
      <w:r w:rsidRPr="005C4DD5">
        <w:rPr>
          <w:b/>
          <w:sz w:val="24"/>
          <w:szCs w:val="24"/>
        </w:rPr>
        <w:fldChar w:fldCharType="begin"/>
      </w:r>
      <w:r w:rsidRPr="005C4DD5">
        <w:rPr>
          <w:b/>
          <w:sz w:val="24"/>
          <w:szCs w:val="24"/>
        </w:rPr>
        <w:instrText xml:space="preserve"> SEQ Рисунок \* ARABIC </w:instrText>
      </w:r>
      <w:r w:rsidRPr="005C4DD5">
        <w:rPr>
          <w:b/>
          <w:sz w:val="24"/>
          <w:szCs w:val="24"/>
        </w:rPr>
        <w:fldChar w:fldCharType="separate"/>
      </w:r>
      <w:r w:rsidR="00A76E68">
        <w:rPr>
          <w:b/>
          <w:noProof/>
          <w:sz w:val="24"/>
          <w:szCs w:val="24"/>
        </w:rPr>
        <w:t>3</w:t>
      </w:r>
      <w:r w:rsidRPr="005C4DD5">
        <w:rPr>
          <w:b/>
          <w:sz w:val="24"/>
          <w:szCs w:val="24"/>
        </w:rPr>
        <w:fldChar w:fldCharType="end"/>
      </w:r>
      <w:r w:rsidRPr="005C4DD5">
        <w:rPr>
          <w:b/>
          <w:sz w:val="24"/>
          <w:szCs w:val="24"/>
        </w:rPr>
        <w:t xml:space="preserve"> - Зона действия котельной </w:t>
      </w:r>
      <w:r w:rsidR="004E4F45">
        <w:rPr>
          <w:b/>
          <w:sz w:val="24"/>
          <w:szCs w:val="24"/>
        </w:rPr>
        <w:t xml:space="preserve">БМЭК (МУП «Хибины») </w:t>
      </w:r>
      <w:r w:rsidRPr="005C4DD5">
        <w:rPr>
          <w:b/>
          <w:sz w:val="24"/>
          <w:szCs w:val="24"/>
        </w:rPr>
        <w:t>н.п. Коашва</w:t>
      </w:r>
    </w:p>
    <w:p w14:paraId="6D5302E3" w14:textId="20442D8B" w:rsidR="004A2C8A" w:rsidRPr="005C4DD5" w:rsidRDefault="004A2C8A"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Теплоснабжение и горячее водоснабжение промплощадки АНОФ-3, н.п. Титан, пароснабжение </w:t>
      </w:r>
      <w:r w:rsidR="004E4F45">
        <w:rPr>
          <w:sz w:val="28"/>
          <w:szCs w:val="28"/>
        </w:rPr>
        <w:t xml:space="preserve">АНОФ-3 (КФ АО «Апатит») </w:t>
      </w:r>
      <w:r w:rsidRPr="005C4DD5">
        <w:rPr>
          <w:sz w:val="28"/>
          <w:szCs w:val="28"/>
        </w:rPr>
        <w:t xml:space="preserve">производится от мазутной котельной </w:t>
      </w:r>
      <w:r w:rsidR="004E4F45">
        <w:rPr>
          <w:sz w:val="28"/>
          <w:szCs w:val="28"/>
        </w:rPr>
        <w:t xml:space="preserve">АНОФ-3 (КФ АО «Апатит») </w:t>
      </w:r>
      <w:r w:rsidRPr="005C4DD5">
        <w:rPr>
          <w:sz w:val="28"/>
          <w:szCs w:val="28"/>
        </w:rPr>
        <w:t>КФ АО «Апатит».</w:t>
      </w:r>
    </w:p>
    <w:p w14:paraId="24A2A2CC" w14:textId="77777777" w:rsidR="004A2C8A" w:rsidRPr="005C4DD5" w:rsidRDefault="004A2C8A"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Теплоснабжение и горячее водоснабжение промышленной площадки Восточного рудника производится от блочно-модульной котельной, топливом для которой является печное топливо (ГОСТ 21046-86. Нефтепродукты </w:t>
      </w:r>
      <w:r w:rsidRPr="005C4DD5">
        <w:rPr>
          <w:sz w:val="28"/>
          <w:szCs w:val="28"/>
        </w:rPr>
        <w:lastRenderedPageBreak/>
        <w:t>отработанные).</w:t>
      </w:r>
    </w:p>
    <w:p w14:paraId="0E4C27FB" w14:textId="77777777" w:rsidR="004A2C8A" w:rsidRPr="005C4DD5" w:rsidRDefault="004A2C8A"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Теплоснабжение и горячее водоснабжение н.п. Коашва производится от электрической блочно-модульной котельной.</w:t>
      </w:r>
    </w:p>
    <w:p w14:paraId="20575CF6" w14:textId="714E3F00" w:rsidR="004A2C8A" w:rsidRPr="005C4DD5" w:rsidRDefault="004A2C8A"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Зоны действия индивидуального теплоснабжения в </w:t>
      </w:r>
      <w:r w:rsidR="00096614">
        <w:rPr>
          <w:sz w:val="28"/>
          <w:szCs w:val="28"/>
        </w:rPr>
        <w:t>МО (муниципальный округ) г. Кировск</w:t>
      </w:r>
      <w:r w:rsidRPr="005C4DD5">
        <w:rPr>
          <w:sz w:val="28"/>
          <w:szCs w:val="28"/>
        </w:rPr>
        <w:t xml:space="preserve">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w:t>
      </w:r>
      <w:r w:rsidR="00CC3DD3" w:rsidRPr="005C4DD5">
        <w:rPr>
          <w:sz w:val="28"/>
          <w:szCs w:val="28"/>
        </w:rPr>
        <w:t>осуществляется,</w:t>
      </w:r>
      <w:r w:rsidRPr="005C4DD5">
        <w:rPr>
          <w:sz w:val="28"/>
          <w:szCs w:val="28"/>
        </w:rPr>
        <w:t xml:space="preserve"> использу</w:t>
      </w:r>
      <w:r w:rsidR="00CC3DD3">
        <w:rPr>
          <w:sz w:val="28"/>
          <w:szCs w:val="28"/>
        </w:rPr>
        <w:t>я</w:t>
      </w:r>
      <w:r w:rsidRPr="005C4DD5">
        <w:rPr>
          <w:sz w:val="28"/>
          <w:szCs w:val="28"/>
        </w:rPr>
        <w:t xml:space="preserve"> печное отопление. Зоны действия индивидуальных источников теплоснабжения представлены на рисунке </w:t>
      </w:r>
      <w:r w:rsidR="00C2375B">
        <w:rPr>
          <w:sz w:val="28"/>
          <w:szCs w:val="28"/>
        </w:rPr>
        <w:t>ниже</w:t>
      </w:r>
      <w:r w:rsidRPr="005C4DD5">
        <w:rPr>
          <w:sz w:val="28"/>
          <w:szCs w:val="28"/>
        </w:rPr>
        <w:t>.</w:t>
      </w:r>
    </w:p>
    <w:p w14:paraId="5296072F" w14:textId="77777777" w:rsidR="004A2C8A" w:rsidRPr="005C4DD5" w:rsidRDefault="004A2C8A" w:rsidP="004A2C8A">
      <w:pPr>
        <w:jc w:val="both"/>
        <w:rPr>
          <w:sz w:val="24"/>
          <w:szCs w:val="24"/>
        </w:rPr>
      </w:pPr>
    </w:p>
    <w:p w14:paraId="609E6A4B" w14:textId="77777777" w:rsidR="004A2C8A" w:rsidRPr="005C4DD5" w:rsidRDefault="004A2C8A" w:rsidP="004A2C8A">
      <w:pPr>
        <w:keepNext/>
        <w:jc w:val="center"/>
      </w:pPr>
      <w:r w:rsidRPr="005C4DD5">
        <w:rPr>
          <w:noProof/>
          <w:sz w:val="24"/>
          <w:szCs w:val="24"/>
        </w:rPr>
        <w:drawing>
          <wp:inline distT="0" distB="0" distL="0" distR="0" wp14:anchorId="6DCF27CC" wp14:editId="3F36BBF7">
            <wp:extent cx="5547616" cy="38760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235" cy="3877171"/>
                    </a:xfrm>
                    <a:prstGeom prst="rect">
                      <a:avLst/>
                    </a:prstGeom>
                    <a:noFill/>
                  </pic:spPr>
                </pic:pic>
              </a:graphicData>
            </a:graphic>
          </wp:inline>
        </w:drawing>
      </w:r>
    </w:p>
    <w:p w14:paraId="38609F61" w14:textId="467197D6" w:rsidR="004A2C8A" w:rsidRPr="005C4DD5" w:rsidRDefault="004A2C8A" w:rsidP="009B184B">
      <w:pPr>
        <w:widowControl w:val="0"/>
        <w:jc w:val="center"/>
        <w:rPr>
          <w:b/>
          <w:sz w:val="24"/>
          <w:szCs w:val="24"/>
        </w:rPr>
      </w:pPr>
      <w:r w:rsidRPr="005C4DD5">
        <w:rPr>
          <w:b/>
          <w:sz w:val="24"/>
          <w:szCs w:val="24"/>
        </w:rPr>
        <w:t xml:space="preserve">Рисунок </w:t>
      </w:r>
      <w:r w:rsidRPr="005C4DD5">
        <w:rPr>
          <w:b/>
          <w:sz w:val="24"/>
          <w:szCs w:val="24"/>
        </w:rPr>
        <w:fldChar w:fldCharType="begin"/>
      </w:r>
      <w:r w:rsidRPr="005C4DD5">
        <w:rPr>
          <w:b/>
          <w:sz w:val="24"/>
          <w:szCs w:val="24"/>
        </w:rPr>
        <w:instrText xml:space="preserve"> SEQ Рисунок \* ARABIC </w:instrText>
      </w:r>
      <w:r w:rsidRPr="005C4DD5">
        <w:rPr>
          <w:b/>
          <w:sz w:val="24"/>
          <w:szCs w:val="24"/>
        </w:rPr>
        <w:fldChar w:fldCharType="separate"/>
      </w:r>
      <w:r w:rsidR="00A76E68">
        <w:rPr>
          <w:b/>
          <w:noProof/>
          <w:sz w:val="24"/>
          <w:szCs w:val="24"/>
        </w:rPr>
        <w:t>4</w:t>
      </w:r>
      <w:r w:rsidRPr="005C4DD5">
        <w:rPr>
          <w:b/>
          <w:sz w:val="24"/>
          <w:szCs w:val="24"/>
        </w:rPr>
        <w:fldChar w:fldCharType="end"/>
      </w:r>
      <w:r w:rsidRPr="005C4DD5">
        <w:rPr>
          <w:b/>
          <w:sz w:val="24"/>
          <w:szCs w:val="24"/>
        </w:rPr>
        <w:t xml:space="preserve"> - Зоны действия индивидуальных источников теплоснабжения</w:t>
      </w:r>
    </w:p>
    <w:bookmarkEnd w:id="112"/>
    <w:p w14:paraId="5211AC71" w14:textId="571CAF38" w:rsidR="00346281" w:rsidRPr="005C4DD5" w:rsidRDefault="00544B1A" w:rsidP="000141B5">
      <w:pPr>
        <w:ind w:firstLine="709"/>
        <w:jc w:val="both"/>
        <w:rPr>
          <w:sz w:val="24"/>
          <w:szCs w:val="24"/>
        </w:rPr>
      </w:pPr>
      <w:r w:rsidRPr="005C4DD5">
        <w:rPr>
          <w:sz w:val="28"/>
        </w:rPr>
        <w:t xml:space="preserve"> </w:t>
      </w:r>
    </w:p>
    <w:p w14:paraId="0B115B4C" w14:textId="77777777" w:rsidR="0073634F" w:rsidRPr="005C4DD5" w:rsidRDefault="007E6E31" w:rsidP="00360D60">
      <w:pPr>
        <w:ind w:left="567"/>
        <w:jc w:val="both"/>
        <w:outlineLvl w:val="2"/>
        <w:rPr>
          <w:b/>
          <w:sz w:val="28"/>
        </w:rPr>
      </w:pPr>
      <w:bookmarkStart w:id="114" w:name="_Toc185599147"/>
      <w:r w:rsidRPr="005C4DD5">
        <w:rPr>
          <w:b/>
          <w:sz w:val="28"/>
        </w:rPr>
        <w:t>2.1.3.</w:t>
      </w:r>
      <w:r w:rsidR="004B045C" w:rsidRPr="005C4DD5">
        <w:rPr>
          <w:b/>
          <w:sz w:val="28"/>
        </w:rPr>
        <w:t> </w:t>
      </w:r>
      <w:r w:rsidR="0073634F" w:rsidRPr="005C4DD5">
        <w:rPr>
          <w:b/>
          <w:sz w:val="28"/>
        </w:rPr>
        <w:t xml:space="preserve">Балансы мощности </w:t>
      </w:r>
      <w:r w:rsidR="005971BF" w:rsidRPr="005C4DD5">
        <w:rPr>
          <w:b/>
          <w:sz w:val="28"/>
        </w:rPr>
        <w:t>коммунального</w:t>
      </w:r>
      <w:r w:rsidR="0073634F" w:rsidRPr="005C4DD5">
        <w:rPr>
          <w:b/>
          <w:sz w:val="28"/>
        </w:rPr>
        <w:t xml:space="preserve"> ресурса</w:t>
      </w:r>
      <w:bookmarkEnd w:id="114"/>
    </w:p>
    <w:p w14:paraId="0AB54FF7" w14:textId="2B27EF69" w:rsidR="004A2C8A" w:rsidRPr="005C4DD5" w:rsidRDefault="00CC3DD3" w:rsidP="00360D60">
      <w:pPr>
        <w:pStyle w:val="93"/>
        <w:shd w:val="clear" w:color="auto" w:fill="FFFFFF" w:themeFill="background1"/>
        <w:spacing w:after="120" w:line="276" w:lineRule="auto"/>
        <w:ind w:left="23" w:right="23" w:firstLine="544"/>
        <w:jc w:val="both"/>
        <w:rPr>
          <w:b/>
          <w:bCs/>
          <w:sz w:val="28"/>
          <w:szCs w:val="28"/>
        </w:rPr>
      </w:pPr>
      <w:r>
        <w:rPr>
          <w:b/>
          <w:bCs/>
          <w:sz w:val="28"/>
          <w:szCs w:val="28"/>
        </w:rPr>
        <w:t xml:space="preserve">Апатитская ТЭЦ филиал «Кольский» ПАО «ТГК-1» </w:t>
      </w:r>
    </w:p>
    <w:p w14:paraId="68C97A17" w14:textId="62EF0D97" w:rsidR="004A2C8A" w:rsidRPr="005C4DD5" w:rsidRDefault="004A2C8A"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Теплофикационная установка </w:t>
      </w:r>
      <w:r w:rsidR="00AB32C4">
        <w:rPr>
          <w:sz w:val="28"/>
          <w:szCs w:val="28"/>
        </w:rPr>
        <w:t xml:space="preserve">Апатитской ТЭЦ филиал «Кольский» ПАО «ТГК-1» </w:t>
      </w:r>
      <w:r w:rsidRPr="005C4DD5">
        <w:rPr>
          <w:sz w:val="28"/>
          <w:szCs w:val="28"/>
        </w:rPr>
        <w:t xml:space="preserve">для теплоснабжения </w:t>
      </w:r>
      <w:r w:rsidR="00096614">
        <w:rPr>
          <w:sz w:val="28"/>
          <w:szCs w:val="28"/>
        </w:rPr>
        <w:t>муниципального округа г. Кировск</w:t>
      </w:r>
      <w:r w:rsidRPr="005C4DD5">
        <w:rPr>
          <w:sz w:val="28"/>
          <w:szCs w:val="28"/>
        </w:rPr>
        <w:t xml:space="preserve"> выделена в самостоятельный блок и состоит из трех основных и двух пиковых подогревателей. Суммарная тепловая мощность составляет 300 Гкал/ч. Подключенный к тепломагистрали от </w:t>
      </w:r>
      <w:r w:rsidR="00AB32C4">
        <w:rPr>
          <w:sz w:val="28"/>
          <w:szCs w:val="28"/>
        </w:rPr>
        <w:t xml:space="preserve">Апатитской ТЭЦ филиал «Кольский» ПАО «ТГК-1» </w:t>
      </w:r>
      <w:r w:rsidRPr="005C4DD5">
        <w:rPr>
          <w:sz w:val="28"/>
          <w:szCs w:val="28"/>
        </w:rPr>
        <w:t xml:space="preserve">ЦТП </w:t>
      </w:r>
      <w:r w:rsidR="00096614">
        <w:rPr>
          <w:sz w:val="28"/>
          <w:szCs w:val="28"/>
        </w:rPr>
        <w:t>муниципального округа г. Кировск</w:t>
      </w:r>
      <w:r w:rsidRPr="005C4DD5">
        <w:rPr>
          <w:sz w:val="28"/>
          <w:szCs w:val="28"/>
        </w:rPr>
        <w:t xml:space="preserve"> имеет в своем составе 6 водо-водяных теплообменников GX- 140H-303 суммарной установленной мощностью 186 Гкал/ч.</w:t>
      </w:r>
    </w:p>
    <w:p w14:paraId="145DA983" w14:textId="1B20066E" w:rsidR="004A2C8A" w:rsidRPr="005C4DD5" w:rsidRDefault="004A2C8A"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Согласно договорам, суммарная присоединенная тепловая нагрузка потребителей тепловой энергии на базовый 2023 г. </w:t>
      </w:r>
      <w:r w:rsidR="00096614">
        <w:rPr>
          <w:sz w:val="28"/>
          <w:szCs w:val="28"/>
        </w:rPr>
        <w:t xml:space="preserve">муниципального округа г. </w:t>
      </w:r>
      <w:r w:rsidR="00096614">
        <w:rPr>
          <w:sz w:val="28"/>
          <w:szCs w:val="28"/>
        </w:rPr>
        <w:lastRenderedPageBreak/>
        <w:t>Кировск</w:t>
      </w:r>
      <w:r w:rsidRPr="005C4DD5">
        <w:rPr>
          <w:sz w:val="28"/>
          <w:szCs w:val="28"/>
        </w:rPr>
        <w:t xml:space="preserve"> с учетом Кировского рудника составляла 173,231 Гкал/ч.</w:t>
      </w:r>
    </w:p>
    <w:p w14:paraId="683CC24E" w14:textId="7A40023E" w:rsidR="004A2C8A" w:rsidRDefault="004A2C8A"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w:t>
      </w:r>
      <w:r w:rsidR="00ED7039">
        <w:rPr>
          <w:sz w:val="28"/>
          <w:szCs w:val="28"/>
        </w:rPr>
        <w:t xml:space="preserve">Апатитской ТЭЦ филиал «Кольский» ПАО «ТГК-1» </w:t>
      </w:r>
      <w:r w:rsidRPr="005C4DD5">
        <w:rPr>
          <w:sz w:val="28"/>
          <w:szCs w:val="28"/>
        </w:rPr>
        <w:t xml:space="preserve">представлены в таблице </w:t>
      </w:r>
      <w:r w:rsidR="00916D46" w:rsidRPr="005C4DD5">
        <w:rPr>
          <w:sz w:val="28"/>
          <w:szCs w:val="28"/>
        </w:rPr>
        <w:t>ниже</w:t>
      </w:r>
      <w:r w:rsidRPr="005C4DD5">
        <w:rPr>
          <w:sz w:val="28"/>
          <w:szCs w:val="28"/>
        </w:rPr>
        <w:t>.</w:t>
      </w:r>
    </w:p>
    <w:p w14:paraId="12EE98D0" w14:textId="77777777" w:rsidR="00671C0C" w:rsidRPr="00671C0C" w:rsidRDefault="00671C0C" w:rsidP="00C2375B">
      <w:pPr>
        <w:pStyle w:val="93"/>
        <w:shd w:val="clear" w:color="auto" w:fill="FFFFFF" w:themeFill="background1"/>
        <w:spacing w:after="120" w:line="240" w:lineRule="auto"/>
        <w:ind w:left="23" w:right="23" w:firstLine="544"/>
        <w:jc w:val="both"/>
        <w:rPr>
          <w:sz w:val="28"/>
          <w:szCs w:val="28"/>
        </w:rPr>
      </w:pPr>
      <w:r>
        <w:rPr>
          <w:sz w:val="28"/>
          <w:szCs w:val="28"/>
        </w:rPr>
        <w:t>Согласно данным утвержденной схемы теплоснабжения д</w:t>
      </w:r>
      <w:r w:rsidRPr="00671C0C">
        <w:rPr>
          <w:sz w:val="28"/>
          <w:szCs w:val="28"/>
        </w:rPr>
        <w:t>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0CD1B133" w14:textId="402C1CEB" w:rsidR="004A2C8A" w:rsidRPr="005C4DD5" w:rsidRDefault="004A2C8A" w:rsidP="00F74AC2">
      <w:pPr>
        <w:pStyle w:val="ad"/>
        <w:keepNext/>
        <w:jc w:val="both"/>
        <w:rPr>
          <w:rFonts w:eastAsiaTheme="minorHAnsi"/>
          <w:b/>
          <w:bCs/>
          <w:sz w:val="24"/>
          <w:szCs w:val="24"/>
          <w:lang w:eastAsia="en-US"/>
        </w:rPr>
      </w:pPr>
      <w:bookmarkStart w:id="115" w:name="_Toc185598772"/>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2</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Фактические 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Апатитской ТЭЦ</w:t>
      </w:r>
      <w:bookmarkEnd w:id="115"/>
    </w:p>
    <w:tbl>
      <w:tblPr>
        <w:tblW w:w="5000" w:type="pct"/>
        <w:jc w:val="center"/>
        <w:tblCellMar>
          <w:left w:w="28" w:type="dxa"/>
          <w:right w:w="28" w:type="dxa"/>
        </w:tblCellMar>
        <w:tblLook w:val="04A0" w:firstRow="1" w:lastRow="0" w:firstColumn="1" w:lastColumn="0" w:noHBand="0" w:noVBand="1"/>
      </w:tblPr>
      <w:tblGrid>
        <w:gridCol w:w="3533"/>
        <w:gridCol w:w="1239"/>
        <w:gridCol w:w="916"/>
        <w:gridCol w:w="916"/>
        <w:gridCol w:w="916"/>
        <w:gridCol w:w="916"/>
        <w:gridCol w:w="908"/>
      </w:tblGrid>
      <w:tr w:rsidR="004A2C8A" w:rsidRPr="005C4DD5" w14:paraId="0661AA69" w14:textId="77777777" w:rsidTr="00F74AC2">
        <w:trPr>
          <w:trHeight w:val="20"/>
          <w:tblHeader/>
          <w:jc w:val="center"/>
        </w:trPr>
        <w:tc>
          <w:tcPr>
            <w:tcW w:w="18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3879C4F" w14:textId="77777777" w:rsidR="004A2C8A" w:rsidRPr="005C4DD5" w:rsidRDefault="004A2C8A" w:rsidP="00F74AC2">
            <w:pPr>
              <w:jc w:val="center"/>
              <w:rPr>
                <w:b/>
                <w:bCs/>
                <w:color w:val="000000"/>
                <w:sz w:val="18"/>
              </w:rPr>
            </w:pPr>
            <w:r w:rsidRPr="005C4DD5">
              <w:rPr>
                <w:b/>
                <w:bCs/>
                <w:color w:val="000000"/>
                <w:sz w:val="18"/>
              </w:rPr>
              <w:t>Зона действия источника теплоснабжения</w:t>
            </w:r>
          </w:p>
        </w:tc>
        <w:tc>
          <w:tcPr>
            <w:tcW w:w="6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847809" w14:textId="77777777" w:rsidR="004A2C8A" w:rsidRPr="005C4DD5" w:rsidRDefault="004A2C8A" w:rsidP="00F74AC2">
            <w:pPr>
              <w:jc w:val="center"/>
              <w:rPr>
                <w:b/>
                <w:bCs/>
                <w:color w:val="000000"/>
                <w:sz w:val="18"/>
              </w:rPr>
            </w:pPr>
            <w:r w:rsidRPr="005C4DD5">
              <w:rPr>
                <w:b/>
                <w:bCs/>
                <w:color w:val="000000"/>
                <w:sz w:val="18"/>
              </w:rPr>
              <w:t>Ед. измерения</w:t>
            </w:r>
          </w:p>
        </w:tc>
        <w:tc>
          <w:tcPr>
            <w:tcW w:w="490" w:type="pct"/>
            <w:tcBorders>
              <w:top w:val="single" w:sz="4" w:space="0" w:color="auto"/>
              <w:left w:val="nil"/>
              <w:bottom w:val="single" w:sz="4" w:space="0" w:color="auto"/>
              <w:right w:val="single" w:sz="4" w:space="0" w:color="auto"/>
            </w:tcBorders>
            <w:tcMar>
              <w:left w:w="28" w:type="dxa"/>
              <w:right w:w="28" w:type="dxa"/>
            </w:tcMar>
            <w:vAlign w:val="center"/>
          </w:tcPr>
          <w:p w14:paraId="48FDDC58" w14:textId="77777777" w:rsidR="004A2C8A" w:rsidRPr="005C4DD5" w:rsidRDefault="004A2C8A" w:rsidP="00F74AC2">
            <w:pPr>
              <w:jc w:val="center"/>
              <w:rPr>
                <w:b/>
                <w:bCs/>
                <w:color w:val="000000"/>
                <w:sz w:val="18"/>
              </w:rPr>
            </w:pPr>
            <w:r w:rsidRPr="005C4DD5">
              <w:rPr>
                <w:b/>
                <w:bCs/>
                <w:color w:val="000000"/>
                <w:sz w:val="18"/>
              </w:rPr>
              <w:t>2019 год факт</w:t>
            </w:r>
          </w:p>
        </w:tc>
        <w:tc>
          <w:tcPr>
            <w:tcW w:w="4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FAE519" w14:textId="77777777" w:rsidR="004A2C8A" w:rsidRPr="005C4DD5" w:rsidRDefault="004A2C8A" w:rsidP="00F74AC2">
            <w:pPr>
              <w:jc w:val="center"/>
              <w:rPr>
                <w:b/>
                <w:bCs/>
                <w:color w:val="000000"/>
                <w:sz w:val="18"/>
              </w:rPr>
            </w:pPr>
            <w:r w:rsidRPr="005C4DD5">
              <w:rPr>
                <w:b/>
                <w:bCs/>
                <w:color w:val="000000"/>
                <w:sz w:val="18"/>
              </w:rPr>
              <w:t>2020 год факт</w:t>
            </w:r>
          </w:p>
        </w:tc>
        <w:tc>
          <w:tcPr>
            <w:tcW w:w="4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33D4B6" w14:textId="77777777" w:rsidR="004A2C8A" w:rsidRPr="005C4DD5" w:rsidRDefault="004A2C8A" w:rsidP="00F74AC2">
            <w:pPr>
              <w:jc w:val="center"/>
              <w:rPr>
                <w:b/>
                <w:bCs/>
                <w:color w:val="000000"/>
                <w:sz w:val="18"/>
              </w:rPr>
            </w:pPr>
            <w:r w:rsidRPr="005C4DD5">
              <w:rPr>
                <w:b/>
                <w:bCs/>
                <w:color w:val="000000"/>
                <w:sz w:val="18"/>
              </w:rPr>
              <w:t>2021 год факт</w:t>
            </w:r>
          </w:p>
        </w:tc>
        <w:tc>
          <w:tcPr>
            <w:tcW w:w="4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7421C9" w14:textId="77777777" w:rsidR="004A2C8A" w:rsidRPr="005C4DD5" w:rsidRDefault="004A2C8A" w:rsidP="00F74AC2">
            <w:pPr>
              <w:jc w:val="center"/>
              <w:rPr>
                <w:b/>
                <w:bCs/>
                <w:color w:val="000000"/>
                <w:sz w:val="18"/>
              </w:rPr>
            </w:pPr>
            <w:r w:rsidRPr="005C4DD5">
              <w:rPr>
                <w:b/>
                <w:bCs/>
                <w:color w:val="000000"/>
                <w:sz w:val="18"/>
              </w:rPr>
              <w:t>2022 год факт</w:t>
            </w:r>
          </w:p>
        </w:tc>
        <w:tc>
          <w:tcPr>
            <w:tcW w:w="4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40E36D" w14:textId="77777777" w:rsidR="004A2C8A" w:rsidRPr="005C4DD5" w:rsidRDefault="004A2C8A" w:rsidP="00F74AC2">
            <w:pPr>
              <w:jc w:val="center"/>
              <w:rPr>
                <w:b/>
                <w:bCs/>
                <w:color w:val="000000"/>
                <w:sz w:val="18"/>
              </w:rPr>
            </w:pPr>
            <w:r w:rsidRPr="005C4DD5">
              <w:rPr>
                <w:b/>
                <w:bCs/>
                <w:color w:val="000000"/>
                <w:sz w:val="18"/>
              </w:rPr>
              <w:t>2023 год факт</w:t>
            </w:r>
          </w:p>
        </w:tc>
      </w:tr>
      <w:tr w:rsidR="004A2C8A" w:rsidRPr="005C4DD5" w14:paraId="5EDB09F5"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D34181" w14:textId="77777777" w:rsidR="004A2C8A" w:rsidRPr="005C4DD5" w:rsidRDefault="004A2C8A" w:rsidP="00F74AC2">
            <w:pPr>
              <w:rPr>
                <w:color w:val="000000"/>
                <w:sz w:val="18"/>
              </w:rPr>
            </w:pPr>
            <w:r w:rsidRPr="005C4DD5">
              <w:rPr>
                <w:spacing w:val="-1"/>
                <w:sz w:val="18"/>
              </w:rPr>
              <w:t>Установленная тепловая</w:t>
            </w:r>
            <w:r w:rsidRPr="005C4DD5">
              <w:rPr>
                <w:spacing w:val="1"/>
                <w:sz w:val="18"/>
              </w:rPr>
              <w:t xml:space="preserve"> </w:t>
            </w:r>
            <w:r w:rsidRPr="005C4DD5">
              <w:rPr>
                <w:spacing w:val="-1"/>
                <w:sz w:val="18"/>
              </w:rPr>
              <w:t>мощность</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4D705" w14:textId="77777777" w:rsidR="004A2C8A" w:rsidRPr="005C4DD5" w:rsidRDefault="004A2C8A" w:rsidP="00F74AC2">
            <w:pPr>
              <w:jc w:val="center"/>
              <w:rPr>
                <w:color w:val="000000"/>
                <w:sz w:val="18"/>
              </w:rPr>
            </w:pPr>
            <w:r w:rsidRPr="005C4DD5">
              <w:rPr>
                <w:color w:val="000000"/>
                <w:sz w:val="18"/>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5D3996AF" w14:textId="77777777" w:rsidR="004A2C8A" w:rsidRPr="005C4DD5" w:rsidRDefault="004A2C8A" w:rsidP="00F74AC2">
            <w:pPr>
              <w:jc w:val="center"/>
              <w:rPr>
                <w:sz w:val="18"/>
              </w:rPr>
            </w:pPr>
            <w:r w:rsidRPr="005C4DD5">
              <w:rPr>
                <w:sz w:val="18"/>
              </w:rPr>
              <w:t>535,0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05569670" w14:textId="77777777" w:rsidR="004A2C8A" w:rsidRPr="005C4DD5" w:rsidRDefault="004A2C8A" w:rsidP="00F74AC2">
            <w:pPr>
              <w:jc w:val="center"/>
              <w:rPr>
                <w:sz w:val="18"/>
              </w:rPr>
            </w:pPr>
            <w:r w:rsidRPr="005C4DD5">
              <w:rPr>
                <w:sz w:val="18"/>
              </w:rPr>
              <w:t>535,0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65D5F883" w14:textId="77777777" w:rsidR="004A2C8A" w:rsidRPr="005C4DD5" w:rsidRDefault="004A2C8A" w:rsidP="00F74AC2">
            <w:pPr>
              <w:jc w:val="center"/>
              <w:rPr>
                <w:sz w:val="18"/>
              </w:rPr>
            </w:pPr>
            <w:r w:rsidRPr="005C4DD5">
              <w:rPr>
                <w:sz w:val="18"/>
              </w:rPr>
              <w:t>535,0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5CABB1C6" w14:textId="77777777" w:rsidR="004A2C8A" w:rsidRPr="005C4DD5" w:rsidRDefault="004A2C8A" w:rsidP="00F74AC2">
            <w:pPr>
              <w:jc w:val="center"/>
              <w:rPr>
                <w:color w:val="000000"/>
                <w:sz w:val="18"/>
              </w:rPr>
            </w:pPr>
            <w:r w:rsidRPr="005C4DD5">
              <w:rPr>
                <w:sz w:val="18"/>
              </w:rPr>
              <w:t>535,0</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1CFE042" w14:textId="77777777" w:rsidR="004A2C8A" w:rsidRPr="005C4DD5" w:rsidRDefault="004A2C8A" w:rsidP="00F74AC2">
            <w:pPr>
              <w:jc w:val="center"/>
              <w:rPr>
                <w:color w:val="000000"/>
                <w:sz w:val="18"/>
              </w:rPr>
            </w:pPr>
            <w:r w:rsidRPr="005C4DD5">
              <w:rPr>
                <w:sz w:val="18"/>
              </w:rPr>
              <w:t>535,0</w:t>
            </w:r>
          </w:p>
        </w:tc>
      </w:tr>
      <w:tr w:rsidR="004A2C8A" w:rsidRPr="005C4DD5" w14:paraId="6B7FFC70"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19EEDF" w14:textId="77777777" w:rsidR="004A2C8A" w:rsidRPr="005C4DD5" w:rsidRDefault="004A2C8A" w:rsidP="00F74AC2">
            <w:pPr>
              <w:rPr>
                <w:color w:val="000000"/>
                <w:sz w:val="18"/>
              </w:rPr>
            </w:pPr>
            <w:r w:rsidRPr="005C4DD5">
              <w:rPr>
                <w:spacing w:val="-1"/>
                <w:sz w:val="18"/>
              </w:rPr>
              <w:t>Располагаемая тепловая мощность</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DA5F2" w14:textId="77777777" w:rsidR="004A2C8A" w:rsidRPr="005C4DD5" w:rsidRDefault="004A2C8A" w:rsidP="00F74AC2">
            <w:pPr>
              <w:jc w:val="center"/>
              <w:rPr>
                <w:color w:val="000000"/>
                <w:sz w:val="18"/>
              </w:rPr>
            </w:pPr>
            <w:r w:rsidRPr="005C4DD5">
              <w:rPr>
                <w:color w:val="000000"/>
                <w:sz w:val="18"/>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550412F3" w14:textId="77777777" w:rsidR="004A2C8A" w:rsidRPr="005C4DD5" w:rsidRDefault="004A2C8A" w:rsidP="00F74AC2">
            <w:pPr>
              <w:jc w:val="center"/>
              <w:rPr>
                <w:sz w:val="18"/>
              </w:rPr>
            </w:pPr>
            <w:r w:rsidRPr="005C4DD5">
              <w:rPr>
                <w:sz w:val="18"/>
              </w:rPr>
              <w:t>535,0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1857CC8C" w14:textId="77777777" w:rsidR="004A2C8A" w:rsidRPr="005C4DD5" w:rsidRDefault="004A2C8A" w:rsidP="00F74AC2">
            <w:pPr>
              <w:jc w:val="center"/>
              <w:rPr>
                <w:sz w:val="18"/>
              </w:rPr>
            </w:pPr>
            <w:r w:rsidRPr="005C4DD5">
              <w:rPr>
                <w:sz w:val="18"/>
              </w:rPr>
              <w:t>535,0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B4EC948" w14:textId="77777777" w:rsidR="004A2C8A" w:rsidRPr="005C4DD5" w:rsidRDefault="004A2C8A" w:rsidP="00F74AC2">
            <w:pPr>
              <w:jc w:val="center"/>
              <w:rPr>
                <w:sz w:val="18"/>
              </w:rPr>
            </w:pPr>
            <w:r w:rsidRPr="005C4DD5">
              <w:rPr>
                <w:sz w:val="18"/>
              </w:rPr>
              <w:t>535,0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188CD8BA" w14:textId="77777777" w:rsidR="004A2C8A" w:rsidRPr="005C4DD5" w:rsidRDefault="004A2C8A" w:rsidP="00F74AC2">
            <w:pPr>
              <w:jc w:val="center"/>
              <w:rPr>
                <w:color w:val="000000"/>
                <w:sz w:val="18"/>
              </w:rPr>
            </w:pPr>
            <w:r w:rsidRPr="005C4DD5">
              <w:rPr>
                <w:sz w:val="18"/>
              </w:rPr>
              <w:t>535,0</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E631DED" w14:textId="77777777" w:rsidR="004A2C8A" w:rsidRPr="005C4DD5" w:rsidRDefault="004A2C8A" w:rsidP="00F74AC2">
            <w:pPr>
              <w:jc w:val="center"/>
              <w:rPr>
                <w:color w:val="000000"/>
                <w:sz w:val="18"/>
              </w:rPr>
            </w:pPr>
            <w:r w:rsidRPr="005C4DD5">
              <w:rPr>
                <w:sz w:val="18"/>
              </w:rPr>
              <w:t>535,0</w:t>
            </w:r>
          </w:p>
        </w:tc>
      </w:tr>
      <w:tr w:rsidR="004A2C8A" w:rsidRPr="005C4DD5" w14:paraId="6D95F783"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0451E5" w14:textId="77777777" w:rsidR="004A2C8A" w:rsidRPr="005C4DD5" w:rsidRDefault="004A2C8A" w:rsidP="00F74AC2">
            <w:pPr>
              <w:rPr>
                <w:color w:val="000000"/>
                <w:sz w:val="18"/>
              </w:rPr>
            </w:pPr>
            <w:r w:rsidRPr="005C4DD5">
              <w:rPr>
                <w:spacing w:val="-1"/>
                <w:sz w:val="18"/>
              </w:rPr>
              <w:t>Собственные</w:t>
            </w:r>
            <w:r w:rsidRPr="005C4DD5">
              <w:rPr>
                <w:sz w:val="18"/>
              </w:rPr>
              <w:t xml:space="preserve"> и хоз.</w:t>
            </w:r>
            <w:r w:rsidRPr="005C4DD5">
              <w:rPr>
                <w:spacing w:val="3"/>
                <w:sz w:val="18"/>
              </w:rPr>
              <w:t xml:space="preserve"> </w:t>
            </w:r>
            <w:r w:rsidRPr="005C4DD5">
              <w:rPr>
                <w:spacing w:val="-2"/>
                <w:sz w:val="18"/>
              </w:rPr>
              <w:t>нужды</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C685BF" w14:textId="77777777" w:rsidR="004A2C8A" w:rsidRPr="005C4DD5" w:rsidRDefault="004A2C8A" w:rsidP="00F74AC2">
            <w:pPr>
              <w:jc w:val="center"/>
              <w:rPr>
                <w:color w:val="000000"/>
                <w:sz w:val="18"/>
              </w:rPr>
            </w:pPr>
            <w:r w:rsidRPr="005C4DD5">
              <w:rPr>
                <w:color w:val="000000"/>
                <w:sz w:val="18"/>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0305DC23" w14:textId="77777777" w:rsidR="004A2C8A" w:rsidRPr="005C4DD5" w:rsidRDefault="004A2C8A" w:rsidP="00F74AC2">
            <w:pPr>
              <w:jc w:val="center"/>
              <w:rPr>
                <w:sz w:val="18"/>
              </w:rPr>
            </w:pPr>
            <w:r w:rsidRPr="005C4DD5">
              <w:rPr>
                <w:sz w:val="18"/>
              </w:rPr>
              <w:t>26,72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12DAE5D6" w14:textId="77777777" w:rsidR="004A2C8A" w:rsidRPr="005C4DD5" w:rsidRDefault="004A2C8A" w:rsidP="00F74AC2">
            <w:pPr>
              <w:jc w:val="center"/>
              <w:rPr>
                <w:sz w:val="18"/>
              </w:rPr>
            </w:pPr>
            <w:r w:rsidRPr="005C4DD5">
              <w:rPr>
                <w:sz w:val="18"/>
              </w:rPr>
              <w:t>26,72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2B00248" w14:textId="77777777" w:rsidR="004A2C8A" w:rsidRPr="005C4DD5" w:rsidRDefault="004A2C8A" w:rsidP="00F74AC2">
            <w:pPr>
              <w:jc w:val="center"/>
              <w:rPr>
                <w:sz w:val="18"/>
              </w:rPr>
            </w:pPr>
            <w:r w:rsidRPr="005C4DD5">
              <w:rPr>
                <w:sz w:val="18"/>
              </w:rPr>
              <w:t>26,72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65547632" w14:textId="77777777" w:rsidR="004A2C8A" w:rsidRPr="005C4DD5" w:rsidRDefault="004A2C8A" w:rsidP="00F74AC2">
            <w:pPr>
              <w:jc w:val="center"/>
              <w:rPr>
                <w:color w:val="000000"/>
                <w:sz w:val="18"/>
              </w:rPr>
            </w:pPr>
            <w:r w:rsidRPr="005C4DD5">
              <w:rPr>
                <w:sz w:val="18"/>
              </w:rPr>
              <w:t>26,72</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4747AF" w14:textId="77777777" w:rsidR="004A2C8A" w:rsidRPr="005C4DD5" w:rsidRDefault="004A2C8A" w:rsidP="00F74AC2">
            <w:pPr>
              <w:jc w:val="center"/>
              <w:rPr>
                <w:color w:val="000000"/>
                <w:sz w:val="18"/>
              </w:rPr>
            </w:pPr>
            <w:r w:rsidRPr="005C4DD5">
              <w:rPr>
                <w:color w:val="000000"/>
                <w:sz w:val="18"/>
              </w:rPr>
              <w:t>26,72</w:t>
            </w:r>
          </w:p>
        </w:tc>
      </w:tr>
      <w:tr w:rsidR="004A2C8A" w:rsidRPr="005C4DD5" w14:paraId="6893E55C"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454F02" w14:textId="77777777" w:rsidR="004A2C8A" w:rsidRPr="005C4DD5" w:rsidRDefault="004A2C8A" w:rsidP="00F74AC2">
            <w:pPr>
              <w:rPr>
                <w:color w:val="000000"/>
                <w:sz w:val="18"/>
              </w:rPr>
            </w:pPr>
            <w:r w:rsidRPr="005C4DD5">
              <w:rPr>
                <w:spacing w:val="-1"/>
                <w:sz w:val="18"/>
              </w:rPr>
              <w:t>Тепловая мощность</w:t>
            </w:r>
            <w:r w:rsidRPr="005C4DD5">
              <w:rPr>
                <w:spacing w:val="-3"/>
                <w:sz w:val="18"/>
              </w:rPr>
              <w:t xml:space="preserve"> </w:t>
            </w:r>
            <w:r w:rsidRPr="005C4DD5">
              <w:rPr>
                <w:spacing w:val="-1"/>
                <w:sz w:val="18"/>
              </w:rPr>
              <w:t>нетто</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F4C14A" w14:textId="77777777" w:rsidR="004A2C8A" w:rsidRPr="005C4DD5" w:rsidRDefault="004A2C8A" w:rsidP="00F74AC2">
            <w:pPr>
              <w:jc w:val="center"/>
              <w:rPr>
                <w:color w:val="000000"/>
                <w:sz w:val="18"/>
              </w:rPr>
            </w:pPr>
            <w:r w:rsidRPr="005C4DD5">
              <w:rPr>
                <w:color w:val="000000"/>
                <w:sz w:val="18"/>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06A80B41" w14:textId="77777777" w:rsidR="004A2C8A" w:rsidRPr="005C4DD5" w:rsidRDefault="004A2C8A" w:rsidP="00F74AC2">
            <w:pPr>
              <w:jc w:val="center"/>
              <w:rPr>
                <w:sz w:val="18"/>
              </w:rPr>
            </w:pPr>
            <w:r w:rsidRPr="005C4DD5">
              <w:rPr>
                <w:sz w:val="18"/>
              </w:rPr>
              <w:t>508,28</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7C46825" w14:textId="77777777" w:rsidR="004A2C8A" w:rsidRPr="005C4DD5" w:rsidRDefault="004A2C8A" w:rsidP="00F74AC2">
            <w:pPr>
              <w:jc w:val="center"/>
              <w:rPr>
                <w:sz w:val="18"/>
              </w:rPr>
            </w:pPr>
            <w:r w:rsidRPr="005C4DD5">
              <w:rPr>
                <w:sz w:val="18"/>
              </w:rPr>
              <w:t>508,28</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44DC41BC" w14:textId="77777777" w:rsidR="004A2C8A" w:rsidRPr="005C4DD5" w:rsidRDefault="004A2C8A" w:rsidP="00F74AC2">
            <w:pPr>
              <w:jc w:val="center"/>
              <w:rPr>
                <w:sz w:val="18"/>
              </w:rPr>
            </w:pPr>
            <w:r w:rsidRPr="005C4DD5">
              <w:rPr>
                <w:sz w:val="18"/>
              </w:rPr>
              <w:t>508,28</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50D2B185" w14:textId="77777777" w:rsidR="004A2C8A" w:rsidRPr="005C4DD5" w:rsidRDefault="004A2C8A" w:rsidP="00F74AC2">
            <w:pPr>
              <w:jc w:val="center"/>
              <w:rPr>
                <w:bCs/>
                <w:color w:val="000000"/>
                <w:sz w:val="18"/>
              </w:rPr>
            </w:pPr>
            <w:r w:rsidRPr="005C4DD5">
              <w:rPr>
                <w:sz w:val="18"/>
              </w:rPr>
              <w:t>508,28</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DF12E8E" w14:textId="77777777" w:rsidR="004A2C8A" w:rsidRPr="005C4DD5" w:rsidRDefault="004A2C8A" w:rsidP="00F74AC2">
            <w:pPr>
              <w:jc w:val="center"/>
              <w:rPr>
                <w:color w:val="000000"/>
                <w:sz w:val="18"/>
              </w:rPr>
            </w:pPr>
            <w:r w:rsidRPr="005C4DD5">
              <w:rPr>
                <w:color w:val="000000"/>
                <w:sz w:val="18"/>
              </w:rPr>
              <w:t>508,28</w:t>
            </w:r>
          </w:p>
        </w:tc>
      </w:tr>
      <w:tr w:rsidR="004A2C8A" w:rsidRPr="005C4DD5" w14:paraId="3F797E93"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D2EA38" w14:textId="77777777" w:rsidR="004A2C8A" w:rsidRPr="005C4DD5" w:rsidRDefault="004A2C8A" w:rsidP="00F74AC2">
            <w:pPr>
              <w:rPr>
                <w:color w:val="000000"/>
                <w:sz w:val="18"/>
              </w:rPr>
            </w:pPr>
            <w:r w:rsidRPr="005C4DD5">
              <w:rPr>
                <w:spacing w:val="-1"/>
                <w:sz w:val="18"/>
              </w:rPr>
              <w:t>Потери</w:t>
            </w:r>
            <w:r w:rsidRPr="005C4DD5">
              <w:rPr>
                <w:sz w:val="18"/>
              </w:rPr>
              <w:t xml:space="preserve"> в</w:t>
            </w:r>
            <w:r w:rsidRPr="005C4DD5">
              <w:rPr>
                <w:spacing w:val="-4"/>
                <w:sz w:val="18"/>
              </w:rPr>
              <w:t xml:space="preserve"> </w:t>
            </w:r>
            <w:r w:rsidRPr="005C4DD5">
              <w:rPr>
                <w:spacing w:val="-1"/>
                <w:sz w:val="18"/>
              </w:rPr>
              <w:t>сетях, в том числе:</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01A1F" w14:textId="77777777" w:rsidR="004A2C8A" w:rsidRPr="005C4DD5" w:rsidRDefault="004A2C8A" w:rsidP="00F74AC2">
            <w:pPr>
              <w:jc w:val="center"/>
              <w:rPr>
                <w:color w:val="000000"/>
                <w:sz w:val="18"/>
              </w:rPr>
            </w:pPr>
            <w:r w:rsidRPr="005C4DD5">
              <w:rPr>
                <w:color w:val="000000"/>
                <w:sz w:val="18"/>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71A6DE71" w14:textId="77777777" w:rsidR="004A2C8A" w:rsidRPr="005C4DD5" w:rsidRDefault="004A2C8A" w:rsidP="00F74AC2">
            <w:pPr>
              <w:jc w:val="center"/>
              <w:rPr>
                <w:sz w:val="18"/>
              </w:rPr>
            </w:pPr>
            <w:r w:rsidRPr="005C4DD5">
              <w:rPr>
                <w:sz w:val="18"/>
              </w:rPr>
              <w:t>50,12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29B08452" w14:textId="77777777" w:rsidR="004A2C8A" w:rsidRPr="005C4DD5" w:rsidRDefault="004A2C8A" w:rsidP="00F74AC2">
            <w:pPr>
              <w:jc w:val="center"/>
              <w:rPr>
                <w:sz w:val="18"/>
              </w:rPr>
            </w:pPr>
            <w:r w:rsidRPr="005C4DD5">
              <w:rPr>
                <w:sz w:val="18"/>
              </w:rPr>
              <w:t>50,12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3D10D96" w14:textId="77777777" w:rsidR="004A2C8A" w:rsidRPr="005C4DD5" w:rsidRDefault="004A2C8A" w:rsidP="00F74AC2">
            <w:pPr>
              <w:jc w:val="center"/>
              <w:rPr>
                <w:sz w:val="18"/>
              </w:rPr>
            </w:pPr>
            <w:r w:rsidRPr="005C4DD5">
              <w:rPr>
                <w:sz w:val="18"/>
              </w:rPr>
              <w:t>50,12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6031E7E" w14:textId="77777777" w:rsidR="004A2C8A" w:rsidRPr="005C4DD5" w:rsidRDefault="004A2C8A" w:rsidP="00F74AC2">
            <w:pPr>
              <w:jc w:val="center"/>
              <w:rPr>
                <w:color w:val="000000"/>
                <w:sz w:val="18"/>
              </w:rPr>
            </w:pPr>
            <w:r w:rsidRPr="005C4DD5">
              <w:rPr>
                <w:sz w:val="18"/>
              </w:rPr>
              <w:t>50,12</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0B589F0" w14:textId="77777777" w:rsidR="004A2C8A" w:rsidRPr="005C4DD5" w:rsidRDefault="004A2C8A" w:rsidP="00F74AC2">
            <w:pPr>
              <w:jc w:val="center"/>
              <w:rPr>
                <w:color w:val="000000"/>
                <w:sz w:val="18"/>
              </w:rPr>
            </w:pPr>
            <w:r w:rsidRPr="005C4DD5">
              <w:rPr>
                <w:color w:val="000000"/>
                <w:sz w:val="18"/>
              </w:rPr>
              <w:t>50,12</w:t>
            </w:r>
          </w:p>
        </w:tc>
      </w:tr>
      <w:tr w:rsidR="004A2C8A" w:rsidRPr="005C4DD5" w14:paraId="27F2101C"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F9A4B2" w14:textId="5D01EED2" w:rsidR="004A2C8A" w:rsidRPr="005C4DD5" w:rsidRDefault="00AB32C4" w:rsidP="00F74AC2">
            <w:pPr>
              <w:jc w:val="right"/>
              <w:rPr>
                <w:color w:val="000000"/>
                <w:sz w:val="18"/>
              </w:rPr>
            </w:pPr>
            <w:r>
              <w:rPr>
                <w:spacing w:val="-1"/>
                <w:sz w:val="18"/>
              </w:rPr>
              <w:t xml:space="preserve">Апатитской ТЭЦ филиал «Кольский» ПАО «ТГК-1» </w:t>
            </w:r>
            <w:r w:rsidR="004A2C8A" w:rsidRPr="005C4DD5">
              <w:rPr>
                <w:sz w:val="18"/>
              </w:rPr>
              <w:t>и</w:t>
            </w:r>
            <w:r w:rsidR="004A2C8A" w:rsidRPr="005C4DD5">
              <w:rPr>
                <w:spacing w:val="1"/>
                <w:sz w:val="18"/>
              </w:rPr>
              <w:t xml:space="preserve"> </w:t>
            </w:r>
            <w:r w:rsidR="004A2C8A" w:rsidRPr="005C4DD5">
              <w:rPr>
                <w:sz w:val="18"/>
              </w:rPr>
              <w:t>АО</w:t>
            </w:r>
            <w:r w:rsidR="004A2C8A" w:rsidRPr="005C4DD5">
              <w:rPr>
                <w:spacing w:val="5"/>
                <w:sz w:val="18"/>
              </w:rPr>
              <w:t xml:space="preserve"> </w:t>
            </w:r>
            <w:r w:rsidR="004A2C8A" w:rsidRPr="005C4DD5">
              <w:rPr>
                <w:sz w:val="18"/>
              </w:rPr>
              <w:t>«Апатитыэнерго»</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300B98" w14:textId="77777777" w:rsidR="004A2C8A" w:rsidRPr="005C4DD5" w:rsidRDefault="004A2C8A" w:rsidP="00F74AC2">
            <w:pPr>
              <w:jc w:val="center"/>
              <w:rPr>
                <w:color w:val="000000"/>
                <w:sz w:val="18"/>
              </w:rPr>
            </w:pPr>
            <w:r w:rsidRPr="005C4DD5">
              <w:rPr>
                <w:color w:val="000000"/>
                <w:sz w:val="18"/>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04399246" w14:textId="77777777" w:rsidR="004A2C8A" w:rsidRPr="005C4DD5" w:rsidRDefault="004A2C8A" w:rsidP="00F74AC2">
            <w:pPr>
              <w:jc w:val="center"/>
              <w:rPr>
                <w:sz w:val="18"/>
              </w:rPr>
            </w:pPr>
            <w:r w:rsidRPr="005C4DD5">
              <w:rPr>
                <w:sz w:val="18"/>
              </w:rPr>
              <w:t>26,75</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2FAD48EB" w14:textId="77777777" w:rsidR="004A2C8A" w:rsidRPr="005C4DD5" w:rsidRDefault="004A2C8A" w:rsidP="00F74AC2">
            <w:pPr>
              <w:jc w:val="center"/>
              <w:rPr>
                <w:sz w:val="18"/>
              </w:rPr>
            </w:pPr>
            <w:r w:rsidRPr="005C4DD5">
              <w:rPr>
                <w:sz w:val="18"/>
              </w:rPr>
              <w:t>26,75</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25D32FC5" w14:textId="77777777" w:rsidR="004A2C8A" w:rsidRPr="005C4DD5" w:rsidRDefault="004A2C8A" w:rsidP="00F74AC2">
            <w:pPr>
              <w:jc w:val="center"/>
              <w:rPr>
                <w:sz w:val="18"/>
              </w:rPr>
            </w:pPr>
            <w:r w:rsidRPr="005C4DD5">
              <w:rPr>
                <w:sz w:val="18"/>
              </w:rPr>
              <w:t>26,75</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1DC6E96" w14:textId="77777777" w:rsidR="004A2C8A" w:rsidRPr="005C4DD5" w:rsidRDefault="004A2C8A" w:rsidP="00F74AC2">
            <w:pPr>
              <w:jc w:val="center"/>
              <w:rPr>
                <w:color w:val="000000"/>
                <w:sz w:val="18"/>
              </w:rPr>
            </w:pPr>
            <w:r w:rsidRPr="005C4DD5">
              <w:rPr>
                <w:sz w:val="18"/>
              </w:rPr>
              <w:t>26,75</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08B380C" w14:textId="77777777" w:rsidR="004A2C8A" w:rsidRPr="005C4DD5" w:rsidRDefault="004A2C8A" w:rsidP="00F74AC2">
            <w:pPr>
              <w:jc w:val="center"/>
              <w:rPr>
                <w:color w:val="000000"/>
                <w:sz w:val="18"/>
              </w:rPr>
            </w:pPr>
            <w:r w:rsidRPr="005C4DD5">
              <w:rPr>
                <w:color w:val="000000"/>
                <w:sz w:val="18"/>
              </w:rPr>
              <w:t>26,75</w:t>
            </w:r>
          </w:p>
        </w:tc>
      </w:tr>
      <w:tr w:rsidR="004A2C8A" w:rsidRPr="005C4DD5" w14:paraId="23EF4544" w14:textId="77777777" w:rsidTr="00F74AC2">
        <w:trPr>
          <w:trHeight w:val="20"/>
          <w:jc w:val="center"/>
        </w:trPr>
        <w:tc>
          <w:tcPr>
            <w:tcW w:w="1891"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0C60BD72" w14:textId="77777777" w:rsidR="004A2C8A" w:rsidRPr="005C4DD5" w:rsidRDefault="004A2C8A" w:rsidP="00F74AC2">
            <w:pPr>
              <w:jc w:val="right"/>
              <w:rPr>
                <w:color w:val="000000"/>
                <w:sz w:val="18"/>
              </w:rPr>
            </w:pPr>
            <w:r w:rsidRPr="005C4DD5">
              <w:rPr>
                <w:spacing w:val="-1"/>
                <w:sz w:val="18"/>
              </w:rPr>
              <w:t>АО</w:t>
            </w:r>
            <w:r w:rsidRPr="005C4DD5">
              <w:rPr>
                <w:spacing w:val="1"/>
                <w:sz w:val="18"/>
              </w:rPr>
              <w:t xml:space="preserve"> </w:t>
            </w:r>
            <w:r w:rsidRPr="005C4DD5">
              <w:rPr>
                <w:spacing w:val="-1"/>
                <w:sz w:val="18"/>
              </w:rPr>
              <w:t>«ХТК»</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06586" w14:textId="77777777" w:rsidR="004A2C8A" w:rsidRPr="005C4DD5" w:rsidRDefault="004A2C8A" w:rsidP="00F74AC2">
            <w:pPr>
              <w:jc w:val="center"/>
              <w:rPr>
                <w:color w:val="000000"/>
                <w:sz w:val="18"/>
              </w:rPr>
            </w:pPr>
            <w:r w:rsidRPr="005C4DD5">
              <w:rPr>
                <w:color w:val="000000"/>
                <w:sz w:val="18"/>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0553BED8" w14:textId="77777777" w:rsidR="004A2C8A" w:rsidRPr="005C4DD5" w:rsidRDefault="004A2C8A" w:rsidP="00F74AC2">
            <w:pPr>
              <w:jc w:val="center"/>
              <w:rPr>
                <w:sz w:val="18"/>
              </w:rPr>
            </w:pPr>
            <w:r w:rsidRPr="005C4DD5">
              <w:rPr>
                <w:sz w:val="18"/>
              </w:rPr>
              <w:t>23,37</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8CD0D00" w14:textId="77777777" w:rsidR="004A2C8A" w:rsidRPr="005C4DD5" w:rsidRDefault="004A2C8A" w:rsidP="00F74AC2">
            <w:pPr>
              <w:jc w:val="center"/>
              <w:rPr>
                <w:sz w:val="18"/>
              </w:rPr>
            </w:pPr>
            <w:r w:rsidRPr="005C4DD5">
              <w:rPr>
                <w:sz w:val="18"/>
              </w:rPr>
              <w:t>23,37</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6D78C377" w14:textId="77777777" w:rsidR="004A2C8A" w:rsidRPr="005C4DD5" w:rsidRDefault="004A2C8A" w:rsidP="00F74AC2">
            <w:pPr>
              <w:jc w:val="center"/>
              <w:rPr>
                <w:sz w:val="18"/>
              </w:rPr>
            </w:pPr>
            <w:r w:rsidRPr="005C4DD5">
              <w:rPr>
                <w:sz w:val="18"/>
              </w:rPr>
              <w:t>23,37</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4CEF9FD8" w14:textId="77777777" w:rsidR="004A2C8A" w:rsidRPr="005C4DD5" w:rsidRDefault="004A2C8A" w:rsidP="00F74AC2">
            <w:pPr>
              <w:jc w:val="center"/>
              <w:rPr>
                <w:color w:val="000000"/>
                <w:sz w:val="18"/>
              </w:rPr>
            </w:pPr>
            <w:r w:rsidRPr="005C4DD5">
              <w:rPr>
                <w:sz w:val="18"/>
              </w:rPr>
              <w:t>23,37</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FD405CD" w14:textId="77777777" w:rsidR="004A2C8A" w:rsidRPr="005C4DD5" w:rsidRDefault="004A2C8A" w:rsidP="00F74AC2">
            <w:pPr>
              <w:jc w:val="center"/>
              <w:rPr>
                <w:color w:val="000000"/>
                <w:sz w:val="18"/>
              </w:rPr>
            </w:pPr>
            <w:r w:rsidRPr="005C4DD5">
              <w:rPr>
                <w:color w:val="000000"/>
                <w:sz w:val="18"/>
              </w:rPr>
              <w:t>23,37</w:t>
            </w:r>
          </w:p>
        </w:tc>
      </w:tr>
      <w:tr w:rsidR="004A2C8A" w:rsidRPr="005C4DD5" w14:paraId="058ECF1C"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411998" w14:textId="77777777" w:rsidR="004A2C8A" w:rsidRPr="005C4DD5" w:rsidRDefault="004A2C8A" w:rsidP="00F74AC2">
            <w:pPr>
              <w:rPr>
                <w:color w:val="000000"/>
                <w:sz w:val="18"/>
              </w:rPr>
            </w:pPr>
            <w:r w:rsidRPr="005C4DD5">
              <w:rPr>
                <w:spacing w:val="-1"/>
                <w:sz w:val="18"/>
              </w:rPr>
              <w:t>Нагрузка</w:t>
            </w:r>
            <w:r w:rsidRPr="005C4DD5">
              <w:rPr>
                <w:sz w:val="18"/>
              </w:rPr>
              <w:t xml:space="preserve"> </w:t>
            </w:r>
            <w:r w:rsidRPr="005C4DD5">
              <w:rPr>
                <w:spacing w:val="-1"/>
                <w:sz w:val="18"/>
              </w:rPr>
              <w:t>потребителей:</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FB888" w14:textId="77777777" w:rsidR="004A2C8A" w:rsidRPr="005C4DD5" w:rsidRDefault="004A2C8A" w:rsidP="00F74AC2">
            <w:pPr>
              <w:jc w:val="center"/>
              <w:rPr>
                <w:color w:val="000000"/>
                <w:sz w:val="18"/>
              </w:rPr>
            </w:pPr>
            <w:r w:rsidRPr="005C4DD5">
              <w:rPr>
                <w:color w:val="000000"/>
                <w:sz w:val="18"/>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7FD70ADA" w14:textId="77777777" w:rsidR="004A2C8A" w:rsidRPr="005C4DD5" w:rsidRDefault="004A2C8A" w:rsidP="00F74AC2">
            <w:pPr>
              <w:jc w:val="center"/>
              <w:rPr>
                <w:sz w:val="18"/>
              </w:rPr>
            </w:pPr>
            <w:r w:rsidRPr="005C4DD5">
              <w:rPr>
                <w:sz w:val="18"/>
              </w:rPr>
              <w:t>439,96</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7C8380A" w14:textId="77777777" w:rsidR="004A2C8A" w:rsidRPr="005C4DD5" w:rsidRDefault="004A2C8A" w:rsidP="00F74AC2">
            <w:pPr>
              <w:jc w:val="center"/>
              <w:rPr>
                <w:sz w:val="18"/>
              </w:rPr>
            </w:pPr>
            <w:r w:rsidRPr="005C4DD5">
              <w:rPr>
                <w:sz w:val="18"/>
              </w:rPr>
              <w:t>390,408</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571AD8BC" w14:textId="77777777" w:rsidR="004A2C8A" w:rsidRPr="005C4DD5" w:rsidRDefault="004A2C8A" w:rsidP="00F74AC2">
            <w:pPr>
              <w:jc w:val="center"/>
              <w:rPr>
                <w:sz w:val="18"/>
              </w:rPr>
            </w:pPr>
            <w:r w:rsidRPr="005C4DD5">
              <w:rPr>
                <w:sz w:val="18"/>
              </w:rPr>
              <w:t>440,508</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BF97CF0" w14:textId="77777777" w:rsidR="004A2C8A" w:rsidRPr="005C4DD5" w:rsidRDefault="004A2C8A" w:rsidP="00F74AC2">
            <w:pPr>
              <w:jc w:val="center"/>
              <w:rPr>
                <w:color w:val="000000"/>
                <w:sz w:val="18"/>
              </w:rPr>
            </w:pPr>
            <w:r w:rsidRPr="005C4DD5">
              <w:rPr>
                <w:sz w:val="18"/>
              </w:rPr>
              <w:t>444,139</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D3AD874" w14:textId="77777777" w:rsidR="004A2C8A" w:rsidRPr="005C4DD5" w:rsidRDefault="004A2C8A" w:rsidP="00F74AC2">
            <w:pPr>
              <w:jc w:val="center"/>
              <w:rPr>
                <w:color w:val="000000"/>
                <w:sz w:val="18"/>
              </w:rPr>
            </w:pPr>
            <w:r w:rsidRPr="005C4DD5">
              <w:rPr>
                <w:color w:val="000000"/>
                <w:sz w:val="18"/>
              </w:rPr>
              <w:t>447,043</w:t>
            </w:r>
          </w:p>
        </w:tc>
      </w:tr>
      <w:tr w:rsidR="004A2C8A" w:rsidRPr="005C4DD5" w14:paraId="789BC6E8"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2AC071D" w14:textId="77777777" w:rsidR="004A2C8A" w:rsidRPr="005C4DD5" w:rsidRDefault="004A2C8A" w:rsidP="00F74AC2">
            <w:pPr>
              <w:jc w:val="right"/>
              <w:rPr>
                <w:color w:val="000000"/>
                <w:sz w:val="18"/>
              </w:rPr>
            </w:pPr>
            <w:r w:rsidRPr="005C4DD5">
              <w:rPr>
                <w:sz w:val="18"/>
              </w:rPr>
              <w:t xml:space="preserve">г. </w:t>
            </w:r>
            <w:r w:rsidRPr="005C4DD5">
              <w:rPr>
                <w:spacing w:val="-1"/>
                <w:sz w:val="18"/>
              </w:rPr>
              <w:t>Апатиты</w:t>
            </w:r>
            <w:r w:rsidRPr="005C4DD5">
              <w:rPr>
                <w:sz w:val="18"/>
              </w:rPr>
              <w:t xml:space="preserve"> с </w:t>
            </w:r>
            <w:r w:rsidRPr="005C4DD5">
              <w:rPr>
                <w:spacing w:val="-1"/>
                <w:sz w:val="18"/>
              </w:rPr>
              <w:t xml:space="preserve">учетом </w:t>
            </w:r>
            <w:r w:rsidRPr="005C4DD5">
              <w:rPr>
                <w:spacing w:val="-2"/>
                <w:sz w:val="18"/>
              </w:rPr>
              <w:t>АНОФ-2</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tcPr>
          <w:p w14:paraId="2C99C83E" w14:textId="77777777" w:rsidR="004A2C8A" w:rsidRPr="005C4DD5" w:rsidRDefault="004A2C8A" w:rsidP="00F74AC2">
            <w:pPr>
              <w:jc w:val="center"/>
              <w:rPr>
                <w:color w:val="000000"/>
                <w:sz w:val="18"/>
              </w:rPr>
            </w:pPr>
            <w:r w:rsidRPr="005C4DD5">
              <w:rPr>
                <w:color w:val="000000"/>
                <w:sz w:val="18"/>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22A3AACC" w14:textId="77777777" w:rsidR="004A2C8A" w:rsidRPr="005C4DD5" w:rsidRDefault="004A2C8A" w:rsidP="00F74AC2">
            <w:pPr>
              <w:jc w:val="center"/>
              <w:rPr>
                <w:sz w:val="18"/>
              </w:rPr>
            </w:pPr>
            <w:r w:rsidRPr="005C4DD5">
              <w:rPr>
                <w:sz w:val="18"/>
              </w:rPr>
              <w:t>324,970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BDC1764" w14:textId="77777777" w:rsidR="004A2C8A" w:rsidRPr="005C4DD5" w:rsidRDefault="004A2C8A" w:rsidP="00F74AC2">
            <w:pPr>
              <w:jc w:val="center"/>
              <w:rPr>
                <w:sz w:val="18"/>
              </w:rPr>
            </w:pPr>
            <w:r w:rsidRPr="005C4DD5">
              <w:rPr>
                <w:sz w:val="18"/>
              </w:rPr>
              <w:t>268,799</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457A5BE0" w14:textId="77777777" w:rsidR="004A2C8A" w:rsidRPr="005C4DD5" w:rsidRDefault="004A2C8A" w:rsidP="00F74AC2">
            <w:pPr>
              <w:jc w:val="center"/>
              <w:rPr>
                <w:sz w:val="18"/>
              </w:rPr>
            </w:pPr>
            <w:r w:rsidRPr="005C4DD5">
              <w:rPr>
                <w:sz w:val="18"/>
              </w:rPr>
              <w:t>268,799</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022386A8" w14:textId="77777777" w:rsidR="004A2C8A" w:rsidRPr="005C4DD5" w:rsidRDefault="004A2C8A" w:rsidP="00F74AC2">
            <w:pPr>
              <w:jc w:val="center"/>
              <w:rPr>
                <w:color w:val="000000"/>
                <w:sz w:val="18"/>
              </w:rPr>
            </w:pPr>
            <w:r w:rsidRPr="005C4DD5">
              <w:rPr>
                <w:sz w:val="18"/>
              </w:rPr>
              <w:t>269,481</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7F18C30" w14:textId="77777777" w:rsidR="004A2C8A" w:rsidRPr="005C4DD5" w:rsidRDefault="004A2C8A" w:rsidP="00F74AC2">
            <w:pPr>
              <w:jc w:val="center"/>
              <w:rPr>
                <w:color w:val="000000"/>
                <w:sz w:val="18"/>
              </w:rPr>
            </w:pPr>
            <w:r w:rsidRPr="005C4DD5">
              <w:rPr>
                <w:color w:val="000000"/>
                <w:sz w:val="18"/>
              </w:rPr>
              <w:t>268,874</w:t>
            </w:r>
          </w:p>
        </w:tc>
      </w:tr>
      <w:tr w:rsidR="004A2C8A" w:rsidRPr="005C4DD5" w14:paraId="360776F7"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B2AAF57" w14:textId="15EBB43B" w:rsidR="004A2C8A" w:rsidRPr="005C4DD5" w:rsidRDefault="00096614" w:rsidP="00F74AC2">
            <w:pPr>
              <w:jc w:val="right"/>
              <w:rPr>
                <w:color w:val="000000"/>
                <w:sz w:val="18"/>
              </w:rPr>
            </w:pPr>
            <w:r>
              <w:rPr>
                <w:sz w:val="18"/>
              </w:rPr>
              <w:t>МО (муниципальный округ) г. Кировск</w:t>
            </w:r>
            <w:r w:rsidR="004A2C8A" w:rsidRPr="005C4DD5">
              <w:rPr>
                <w:spacing w:val="-2"/>
                <w:sz w:val="18"/>
              </w:rPr>
              <w:t xml:space="preserve"> </w:t>
            </w:r>
            <w:r w:rsidR="004A2C8A" w:rsidRPr="005C4DD5">
              <w:rPr>
                <w:sz w:val="18"/>
              </w:rPr>
              <w:t xml:space="preserve">с </w:t>
            </w:r>
            <w:r w:rsidR="004A2C8A" w:rsidRPr="005C4DD5">
              <w:rPr>
                <w:spacing w:val="-1"/>
                <w:sz w:val="18"/>
              </w:rPr>
              <w:t>учетом Кировского</w:t>
            </w:r>
            <w:r w:rsidR="004A2C8A" w:rsidRPr="005C4DD5">
              <w:rPr>
                <w:sz w:val="18"/>
              </w:rPr>
              <w:t xml:space="preserve"> </w:t>
            </w:r>
            <w:r w:rsidR="004A2C8A" w:rsidRPr="005C4DD5">
              <w:rPr>
                <w:spacing w:val="-1"/>
                <w:sz w:val="18"/>
              </w:rPr>
              <w:t>рудника</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tcPr>
          <w:p w14:paraId="7F955639" w14:textId="77777777" w:rsidR="004A2C8A" w:rsidRPr="005C4DD5" w:rsidRDefault="004A2C8A" w:rsidP="00F74AC2">
            <w:pPr>
              <w:jc w:val="center"/>
              <w:rPr>
                <w:color w:val="000000"/>
                <w:sz w:val="18"/>
              </w:rPr>
            </w:pPr>
            <w:r w:rsidRPr="005C4DD5">
              <w:rPr>
                <w:color w:val="000000"/>
                <w:sz w:val="18"/>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1F19BCB3" w14:textId="77777777" w:rsidR="004A2C8A" w:rsidRPr="005C4DD5" w:rsidRDefault="004A2C8A" w:rsidP="00F74AC2">
            <w:pPr>
              <w:jc w:val="center"/>
              <w:rPr>
                <w:sz w:val="18"/>
              </w:rPr>
            </w:pPr>
            <w:r w:rsidRPr="005C4DD5">
              <w:rPr>
                <w:sz w:val="18"/>
              </w:rPr>
              <w:t>114,449</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968D966" w14:textId="77777777" w:rsidR="004A2C8A" w:rsidRPr="005C4DD5" w:rsidRDefault="004A2C8A" w:rsidP="00F74AC2">
            <w:pPr>
              <w:jc w:val="center"/>
              <w:rPr>
                <w:sz w:val="18"/>
              </w:rPr>
            </w:pPr>
            <w:r w:rsidRPr="005C4DD5">
              <w:rPr>
                <w:sz w:val="18"/>
              </w:rPr>
              <w:t>121,609</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0668E4A4" w14:textId="77777777" w:rsidR="004A2C8A" w:rsidRPr="005C4DD5" w:rsidRDefault="004A2C8A" w:rsidP="00F74AC2">
            <w:pPr>
              <w:jc w:val="center"/>
              <w:rPr>
                <w:sz w:val="18"/>
              </w:rPr>
            </w:pPr>
            <w:r w:rsidRPr="005C4DD5">
              <w:rPr>
                <w:sz w:val="18"/>
              </w:rPr>
              <w:t>171,709</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01181F1B" w14:textId="77777777" w:rsidR="004A2C8A" w:rsidRPr="005C4DD5" w:rsidRDefault="004A2C8A" w:rsidP="00F74AC2">
            <w:pPr>
              <w:jc w:val="center"/>
              <w:rPr>
                <w:color w:val="000000"/>
                <w:sz w:val="18"/>
              </w:rPr>
            </w:pPr>
            <w:r w:rsidRPr="005C4DD5">
              <w:rPr>
                <w:sz w:val="18"/>
              </w:rPr>
              <w:t>174,658</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56DF2C7" w14:textId="77777777" w:rsidR="004A2C8A" w:rsidRPr="005C4DD5" w:rsidRDefault="004A2C8A" w:rsidP="00F74AC2">
            <w:pPr>
              <w:jc w:val="center"/>
              <w:rPr>
                <w:color w:val="000000"/>
                <w:sz w:val="18"/>
              </w:rPr>
            </w:pPr>
            <w:r w:rsidRPr="005C4DD5">
              <w:rPr>
                <w:color w:val="000000"/>
                <w:sz w:val="18"/>
              </w:rPr>
              <w:t>178,17</w:t>
            </w:r>
          </w:p>
        </w:tc>
      </w:tr>
      <w:tr w:rsidR="004A2C8A" w:rsidRPr="005C4DD5" w14:paraId="134DE3F0" w14:textId="77777777" w:rsidTr="00F74AC2">
        <w:trPr>
          <w:trHeight w:val="20"/>
          <w:jc w:val="center"/>
        </w:trPr>
        <w:tc>
          <w:tcPr>
            <w:tcW w:w="1891"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6BA953" w14:textId="77777777" w:rsidR="004A2C8A" w:rsidRPr="005C4DD5" w:rsidRDefault="004A2C8A" w:rsidP="00F74AC2">
            <w:pPr>
              <w:rPr>
                <w:color w:val="000000"/>
                <w:sz w:val="18"/>
              </w:rPr>
            </w:pPr>
            <w:r w:rsidRPr="005C4DD5">
              <w:rPr>
                <w:color w:val="000000"/>
                <w:sz w:val="18"/>
              </w:rPr>
              <w:t>Резерв/дефицит тепловой мощности</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BB12A" w14:textId="77777777" w:rsidR="004A2C8A" w:rsidRPr="005C4DD5" w:rsidRDefault="004A2C8A" w:rsidP="00F74AC2">
            <w:pPr>
              <w:jc w:val="center"/>
              <w:rPr>
                <w:color w:val="000000"/>
                <w:sz w:val="18"/>
              </w:rPr>
            </w:pPr>
            <w:r w:rsidRPr="005C4DD5">
              <w:rPr>
                <w:color w:val="000000"/>
                <w:sz w:val="18"/>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6AD87431" w14:textId="77777777" w:rsidR="004A2C8A" w:rsidRPr="005C4DD5" w:rsidRDefault="004A2C8A" w:rsidP="00F74AC2">
            <w:pPr>
              <w:jc w:val="center"/>
              <w:rPr>
                <w:color w:val="000000"/>
                <w:sz w:val="18"/>
              </w:rPr>
            </w:pPr>
            <w:r w:rsidRPr="005C4DD5">
              <w:rPr>
                <w:color w:val="000000"/>
                <w:sz w:val="18"/>
              </w:rPr>
              <w:t>18,12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0CEE7723" w14:textId="77777777" w:rsidR="004A2C8A" w:rsidRPr="005C4DD5" w:rsidRDefault="004A2C8A" w:rsidP="00F74AC2">
            <w:pPr>
              <w:jc w:val="center"/>
              <w:rPr>
                <w:color w:val="000000"/>
                <w:sz w:val="18"/>
              </w:rPr>
            </w:pPr>
            <w:r w:rsidRPr="005C4DD5">
              <w:rPr>
                <w:color w:val="000000"/>
                <w:sz w:val="18"/>
              </w:rPr>
              <w:t>67,752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35D2C98" w14:textId="77777777" w:rsidR="004A2C8A" w:rsidRPr="005C4DD5" w:rsidRDefault="004A2C8A" w:rsidP="00F74AC2">
            <w:pPr>
              <w:jc w:val="center"/>
              <w:rPr>
                <w:color w:val="000000"/>
                <w:sz w:val="18"/>
              </w:rPr>
            </w:pPr>
            <w:r w:rsidRPr="005C4DD5">
              <w:rPr>
                <w:color w:val="000000"/>
                <w:sz w:val="18"/>
              </w:rPr>
              <w:t>17,652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18848383" w14:textId="77777777" w:rsidR="004A2C8A" w:rsidRPr="005C4DD5" w:rsidRDefault="004A2C8A" w:rsidP="00F74AC2">
            <w:pPr>
              <w:jc w:val="center"/>
              <w:rPr>
                <w:color w:val="000000"/>
                <w:sz w:val="18"/>
              </w:rPr>
            </w:pPr>
            <w:r w:rsidRPr="005C4DD5">
              <w:rPr>
                <w:color w:val="000000"/>
                <w:sz w:val="18"/>
              </w:rPr>
              <w:t>14,021</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EB5E639" w14:textId="77777777" w:rsidR="004A2C8A" w:rsidRPr="005C4DD5" w:rsidRDefault="004A2C8A" w:rsidP="00F74AC2">
            <w:pPr>
              <w:jc w:val="center"/>
              <w:rPr>
                <w:color w:val="000000"/>
                <w:sz w:val="18"/>
              </w:rPr>
            </w:pPr>
            <w:r w:rsidRPr="005C4DD5">
              <w:rPr>
                <w:color w:val="000000"/>
                <w:sz w:val="18"/>
              </w:rPr>
              <w:t>11,117</w:t>
            </w:r>
          </w:p>
        </w:tc>
      </w:tr>
      <w:tr w:rsidR="004A2C8A" w:rsidRPr="005C4DD5" w14:paraId="0E9F63E6" w14:textId="77777777" w:rsidTr="00F74AC2">
        <w:trPr>
          <w:trHeight w:val="20"/>
          <w:jc w:val="center"/>
        </w:trPr>
        <w:tc>
          <w:tcPr>
            <w:tcW w:w="189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E2E2FC0" w14:textId="77777777" w:rsidR="004A2C8A" w:rsidRPr="005C4DD5" w:rsidRDefault="004A2C8A" w:rsidP="00F74AC2">
            <w:pPr>
              <w:rPr>
                <w:color w:val="000000"/>
                <w:sz w:val="18"/>
              </w:rPr>
            </w:pP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EAB01E" w14:textId="77777777" w:rsidR="004A2C8A" w:rsidRPr="005C4DD5" w:rsidRDefault="004A2C8A" w:rsidP="00F74AC2">
            <w:pPr>
              <w:jc w:val="center"/>
              <w:rPr>
                <w:color w:val="000000"/>
                <w:sz w:val="18"/>
              </w:rPr>
            </w:pPr>
            <w:r w:rsidRPr="005C4DD5">
              <w:rPr>
                <w:color w:val="000000"/>
                <w:sz w:val="18"/>
              </w:rPr>
              <w:t>%</w:t>
            </w:r>
          </w:p>
        </w:tc>
        <w:tc>
          <w:tcPr>
            <w:tcW w:w="490" w:type="pct"/>
            <w:tcBorders>
              <w:top w:val="nil"/>
              <w:left w:val="nil"/>
              <w:bottom w:val="single" w:sz="4" w:space="0" w:color="auto"/>
              <w:right w:val="single" w:sz="4" w:space="0" w:color="auto"/>
            </w:tcBorders>
            <w:tcMar>
              <w:left w:w="28" w:type="dxa"/>
              <w:right w:w="28" w:type="dxa"/>
            </w:tcMar>
            <w:vAlign w:val="center"/>
          </w:tcPr>
          <w:p w14:paraId="127340CC" w14:textId="77777777" w:rsidR="004A2C8A" w:rsidRPr="005C4DD5" w:rsidRDefault="004A2C8A" w:rsidP="00F74AC2">
            <w:pPr>
              <w:jc w:val="center"/>
              <w:rPr>
                <w:color w:val="000000"/>
                <w:sz w:val="18"/>
              </w:rPr>
            </w:pPr>
            <w:r w:rsidRPr="005C4DD5">
              <w:rPr>
                <w:color w:val="000000"/>
                <w:sz w:val="18"/>
              </w:rPr>
              <w:t>3,6</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6A899A0A" w14:textId="77777777" w:rsidR="004A2C8A" w:rsidRPr="005C4DD5" w:rsidRDefault="004A2C8A" w:rsidP="00F74AC2">
            <w:pPr>
              <w:jc w:val="center"/>
              <w:rPr>
                <w:color w:val="000000"/>
                <w:sz w:val="18"/>
              </w:rPr>
            </w:pPr>
            <w:r w:rsidRPr="005C4DD5">
              <w:rPr>
                <w:color w:val="000000"/>
                <w:sz w:val="18"/>
              </w:rPr>
              <w:t>13,3</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BE759DC" w14:textId="77777777" w:rsidR="004A2C8A" w:rsidRPr="005C4DD5" w:rsidRDefault="004A2C8A" w:rsidP="00F74AC2">
            <w:pPr>
              <w:jc w:val="center"/>
              <w:rPr>
                <w:color w:val="000000"/>
                <w:sz w:val="18"/>
              </w:rPr>
            </w:pPr>
            <w:r w:rsidRPr="005C4DD5">
              <w:rPr>
                <w:color w:val="000000"/>
                <w:sz w:val="18"/>
              </w:rPr>
              <w:t>3,5</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56F19CD" w14:textId="77777777" w:rsidR="004A2C8A" w:rsidRPr="005C4DD5" w:rsidRDefault="004A2C8A" w:rsidP="00F74AC2">
            <w:pPr>
              <w:jc w:val="center"/>
              <w:rPr>
                <w:color w:val="000000"/>
                <w:sz w:val="18"/>
              </w:rPr>
            </w:pPr>
            <w:r w:rsidRPr="005C4DD5">
              <w:rPr>
                <w:color w:val="000000"/>
                <w:sz w:val="18"/>
              </w:rPr>
              <w:t>2,76</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3D8EE4" w14:textId="77777777" w:rsidR="004A2C8A" w:rsidRPr="005C4DD5" w:rsidRDefault="004A2C8A" w:rsidP="00F74AC2">
            <w:pPr>
              <w:jc w:val="center"/>
              <w:rPr>
                <w:color w:val="000000"/>
                <w:sz w:val="18"/>
              </w:rPr>
            </w:pPr>
            <w:r w:rsidRPr="005C4DD5">
              <w:rPr>
                <w:color w:val="000000"/>
                <w:sz w:val="18"/>
              </w:rPr>
              <w:t>2,19</w:t>
            </w:r>
          </w:p>
        </w:tc>
      </w:tr>
    </w:tbl>
    <w:p w14:paraId="13C82256" w14:textId="49738766" w:rsidR="004A2C8A" w:rsidRPr="005C4DD5" w:rsidRDefault="004A2C8A" w:rsidP="00360D60">
      <w:pPr>
        <w:pStyle w:val="93"/>
        <w:shd w:val="clear" w:color="auto" w:fill="FFFFFF" w:themeFill="background1"/>
        <w:spacing w:after="120" w:line="276" w:lineRule="auto"/>
        <w:ind w:left="23" w:right="23" w:firstLine="544"/>
        <w:jc w:val="both"/>
        <w:rPr>
          <w:b/>
          <w:bCs/>
          <w:sz w:val="28"/>
          <w:szCs w:val="28"/>
        </w:rPr>
      </w:pPr>
      <w:r w:rsidRPr="005C4DD5">
        <w:rPr>
          <w:b/>
          <w:bCs/>
          <w:sz w:val="28"/>
          <w:szCs w:val="28"/>
        </w:rPr>
        <w:t xml:space="preserve">Котельная </w:t>
      </w:r>
      <w:r w:rsidR="004E4F45">
        <w:rPr>
          <w:b/>
          <w:bCs/>
          <w:sz w:val="28"/>
          <w:szCs w:val="28"/>
        </w:rPr>
        <w:t xml:space="preserve">АНОФ-3 (КФ АО «Апатит») </w:t>
      </w:r>
      <w:r w:rsidRPr="005C4DD5">
        <w:rPr>
          <w:b/>
          <w:bCs/>
          <w:sz w:val="28"/>
          <w:szCs w:val="28"/>
        </w:rPr>
        <w:t>н.п. Титан</w:t>
      </w:r>
    </w:p>
    <w:p w14:paraId="7FD9F50F" w14:textId="52E18432" w:rsidR="004A2C8A" w:rsidRPr="005C4DD5" w:rsidRDefault="004A2C8A"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Установленная мощность котельной </w:t>
      </w:r>
      <w:r w:rsidR="004E4F45">
        <w:rPr>
          <w:sz w:val="28"/>
          <w:szCs w:val="28"/>
        </w:rPr>
        <w:t xml:space="preserve">АНОФ-3 (КФ АО «Апатит») </w:t>
      </w:r>
      <w:r w:rsidRPr="005C4DD5">
        <w:rPr>
          <w:sz w:val="28"/>
          <w:szCs w:val="28"/>
        </w:rPr>
        <w:t>по пару 177,5 Гкал/ч., установленная мощность подогревателей сетевой воды составляет 80 Гкал/ч.</w:t>
      </w:r>
    </w:p>
    <w:p w14:paraId="679B4D03" w14:textId="77777777" w:rsidR="004A2C8A" w:rsidRPr="005C4DD5" w:rsidRDefault="004A2C8A"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Расчетные нормативные тепловые потери в тепловых сетях при температуре наружного воздуха - 28°С составляют 2,36 Гкал/ч.</w:t>
      </w:r>
    </w:p>
    <w:p w14:paraId="4BE66300" w14:textId="05EE3E0E" w:rsidR="004A2C8A" w:rsidRDefault="004A2C8A"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котельной </w:t>
      </w:r>
      <w:r w:rsidR="004E4F45">
        <w:rPr>
          <w:sz w:val="28"/>
          <w:szCs w:val="28"/>
        </w:rPr>
        <w:t xml:space="preserve">АНОФ-3 (КФ АО «Апатит») </w:t>
      </w:r>
      <w:r w:rsidRPr="005C4DD5">
        <w:rPr>
          <w:sz w:val="28"/>
          <w:szCs w:val="28"/>
        </w:rPr>
        <w:t xml:space="preserve">представлены в таблице </w:t>
      </w:r>
      <w:r w:rsidR="0019268A">
        <w:rPr>
          <w:sz w:val="28"/>
          <w:szCs w:val="28"/>
        </w:rPr>
        <w:t>ниже</w:t>
      </w:r>
      <w:r w:rsidRPr="005C4DD5">
        <w:rPr>
          <w:sz w:val="28"/>
          <w:szCs w:val="28"/>
        </w:rPr>
        <w:t>.</w:t>
      </w:r>
    </w:p>
    <w:p w14:paraId="18A72062" w14:textId="77777777" w:rsidR="00671C0C" w:rsidRPr="00671C0C" w:rsidRDefault="00671C0C" w:rsidP="00C2375B">
      <w:pPr>
        <w:pStyle w:val="93"/>
        <w:shd w:val="clear" w:color="auto" w:fill="FFFFFF" w:themeFill="background1"/>
        <w:spacing w:after="120" w:line="240" w:lineRule="auto"/>
        <w:ind w:left="23" w:right="23" w:firstLine="544"/>
        <w:jc w:val="both"/>
        <w:rPr>
          <w:sz w:val="28"/>
          <w:szCs w:val="28"/>
        </w:rPr>
      </w:pPr>
      <w:r>
        <w:rPr>
          <w:sz w:val="28"/>
          <w:szCs w:val="28"/>
        </w:rPr>
        <w:t>Согласно данным утвержденной схемы теплоснабжения д</w:t>
      </w:r>
      <w:r w:rsidRPr="00671C0C">
        <w:rPr>
          <w:sz w:val="28"/>
          <w:szCs w:val="28"/>
        </w:rPr>
        <w:t>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6070DAF4" w14:textId="72A738B6" w:rsidR="004A2C8A" w:rsidRPr="005C4DD5" w:rsidRDefault="004A2C8A" w:rsidP="004A2C8A">
      <w:pPr>
        <w:pStyle w:val="ad"/>
        <w:keepNext/>
        <w:jc w:val="both"/>
        <w:rPr>
          <w:rFonts w:eastAsiaTheme="minorHAnsi"/>
          <w:b/>
          <w:bCs/>
          <w:sz w:val="24"/>
          <w:szCs w:val="24"/>
          <w:lang w:eastAsia="en-US"/>
        </w:rPr>
      </w:pPr>
      <w:bookmarkStart w:id="116" w:name="_Toc185598773"/>
      <w:r w:rsidRPr="005C4DD5">
        <w:rPr>
          <w:rFonts w:eastAsiaTheme="minorHAnsi"/>
          <w:b/>
          <w:bCs/>
          <w:sz w:val="24"/>
          <w:szCs w:val="24"/>
          <w:lang w:eastAsia="en-US"/>
        </w:rPr>
        <w:lastRenderedPageBreak/>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3</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котельной АНОФ-3</w:t>
      </w:r>
      <w:r w:rsidR="00BF30E2">
        <w:rPr>
          <w:rFonts w:eastAsiaTheme="minorHAnsi"/>
          <w:b/>
          <w:bCs/>
          <w:sz w:val="24"/>
          <w:szCs w:val="24"/>
          <w:lang w:eastAsia="en-US"/>
        </w:rPr>
        <w:t xml:space="preserve"> </w:t>
      </w:r>
      <w:r w:rsidR="00BF30E2" w:rsidRPr="00BF30E2">
        <w:rPr>
          <w:rFonts w:eastAsiaTheme="minorHAnsi"/>
          <w:b/>
          <w:bCs/>
          <w:sz w:val="24"/>
          <w:szCs w:val="24"/>
          <w:lang w:eastAsia="en-US"/>
        </w:rPr>
        <w:t>(КФ АО «Апатит»)</w:t>
      </w:r>
      <w:bookmarkEnd w:id="116"/>
    </w:p>
    <w:tbl>
      <w:tblPr>
        <w:tblW w:w="5000" w:type="pct"/>
        <w:jc w:val="center"/>
        <w:tblCellMar>
          <w:left w:w="28" w:type="dxa"/>
          <w:right w:w="28" w:type="dxa"/>
        </w:tblCellMar>
        <w:tblLook w:val="04A0" w:firstRow="1" w:lastRow="0" w:firstColumn="1" w:lastColumn="0" w:noHBand="0" w:noVBand="1"/>
      </w:tblPr>
      <w:tblGrid>
        <w:gridCol w:w="638"/>
        <w:gridCol w:w="4812"/>
        <w:gridCol w:w="1312"/>
        <w:gridCol w:w="1291"/>
        <w:gridCol w:w="1291"/>
      </w:tblGrid>
      <w:tr w:rsidR="004A2C8A" w:rsidRPr="005C4DD5" w14:paraId="7F9CEA63" w14:textId="77777777" w:rsidTr="00F74AC2">
        <w:trPr>
          <w:trHeight w:val="470"/>
          <w:tblHeader/>
          <w:jc w:val="center"/>
        </w:trPr>
        <w:tc>
          <w:tcPr>
            <w:tcW w:w="3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8CA851" w14:textId="77777777" w:rsidR="004A2C8A" w:rsidRPr="005C4DD5" w:rsidRDefault="004A2C8A" w:rsidP="00F74AC2">
            <w:pPr>
              <w:jc w:val="center"/>
              <w:rPr>
                <w:b/>
                <w:bCs/>
                <w:color w:val="000000"/>
                <w:sz w:val="18"/>
                <w:szCs w:val="22"/>
              </w:rPr>
            </w:pPr>
            <w:r w:rsidRPr="005C4DD5">
              <w:rPr>
                <w:b/>
                <w:bCs/>
                <w:color w:val="000000"/>
                <w:sz w:val="18"/>
                <w:szCs w:val="22"/>
              </w:rPr>
              <w:t>№</w:t>
            </w:r>
          </w:p>
        </w:tc>
        <w:tc>
          <w:tcPr>
            <w:tcW w:w="25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2217ED" w14:textId="77777777" w:rsidR="004A2C8A" w:rsidRPr="005C4DD5" w:rsidRDefault="004A2C8A" w:rsidP="00F74AC2">
            <w:pPr>
              <w:jc w:val="center"/>
              <w:rPr>
                <w:b/>
                <w:bCs/>
                <w:color w:val="000000"/>
                <w:sz w:val="18"/>
                <w:szCs w:val="22"/>
              </w:rPr>
            </w:pPr>
            <w:r w:rsidRPr="005C4DD5">
              <w:rPr>
                <w:b/>
                <w:bCs/>
                <w:color w:val="000000"/>
                <w:sz w:val="18"/>
                <w:szCs w:val="22"/>
              </w:rPr>
              <w:t>Показатель</w:t>
            </w:r>
          </w:p>
        </w:tc>
        <w:tc>
          <w:tcPr>
            <w:tcW w:w="70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FC932C" w14:textId="77777777" w:rsidR="004A2C8A" w:rsidRPr="005C4DD5" w:rsidRDefault="004A2C8A" w:rsidP="00F74AC2">
            <w:pPr>
              <w:jc w:val="center"/>
              <w:rPr>
                <w:b/>
                <w:bCs/>
                <w:color w:val="000000"/>
                <w:sz w:val="18"/>
                <w:szCs w:val="22"/>
              </w:rPr>
            </w:pPr>
            <w:r w:rsidRPr="005C4DD5">
              <w:rPr>
                <w:b/>
                <w:bCs/>
                <w:color w:val="000000"/>
                <w:sz w:val="18"/>
                <w:szCs w:val="22"/>
              </w:rPr>
              <w:t>Ед. изм</w:t>
            </w:r>
          </w:p>
        </w:tc>
        <w:tc>
          <w:tcPr>
            <w:tcW w:w="691" w:type="pct"/>
            <w:tcBorders>
              <w:top w:val="single" w:sz="4" w:space="0" w:color="auto"/>
              <w:left w:val="single" w:sz="4" w:space="0" w:color="auto"/>
              <w:bottom w:val="single" w:sz="4" w:space="0" w:color="auto"/>
              <w:right w:val="single" w:sz="4" w:space="0" w:color="auto"/>
            </w:tcBorders>
            <w:vAlign w:val="center"/>
          </w:tcPr>
          <w:p w14:paraId="6DA6E20A" w14:textId="77777777" w:rsidR="004A2C8A" w:rsidRPr="005C4DD5" w:rsidRDefault="004A2C8A" w:rsidP="00F74AC2">
            <w:pPr>
              <w:jc w:val="center"/>
              <w:rPr>
                <w:b/>
                <w:bCs/>
                <w:color w:val="000000"/>
                <w:sz w:val="18"/>
                <w:szCs w:val="22"/>
              </w:rPr>
            </w:pPr>
            <w:r w:rsidRPr="005C4DD5">
              <w:rPr>
                <w:b/>
                <w:color w:val="000000"/>
                <w:sz w:val="18"/>
                <w:szCs w:val="22"/>
              </w:rPr>
              <w:t>2022 год факт</w:t>
            </w:r>
          </w:p>
        </w:tc>
        <w:tc>
          <w:tcPr>
            <w:tcW w:w="6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63A8F6C" w14:textId="77777777" w:rsidR="004A2C8A" w:rsidRPr="005C4DD5" w:rsidRDefault="004A2C8A" w:rsidP="00F74AC2">
            <w:pPr>
              <w:jc w:val="center"/>
              <w:rPr>
                <w:b/>
                <w:bCs/>
                <w:color w:val="000000"/>
                <w:sz w:val="18"/>
                <w:szCs w:val="22"/>
              </w:rPr>
            </w:pPr>
            <w:r w:rsidRPr="005C4DD5">
              <w:rPr>
                <w:b/>
                <w:color w:val="000000"/>
                <w:sz w:val="18"/>
                <w:szCs w:val="22"/>
              </w:rPr>
              <w:t>2023 год факт</w:t>
            </w:r>
          </w:p>
        </w:tc>
      </w:tr>
      <w:tr w:rsidR="004A2C8A" w:rsidRPr="005C4DD5" w14:paraId="5EF6A063"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D8D518" w14:textId="77777777" w:rsidR="004A2C8A" w:rsidRPr="005C4DD5" w:rsidRDefault="004A2C8A" w:rsidP="00F74AC2">
            <w:pPr>
              <w:jc w:val="center"/>
              <w:rPr>
                <w:color w:val="000000"/>
                <w:sz w:val="18"/>
                <w:szCs w:val="22"/>
              </w:rPr>
            </w:pPr>
            <w:r w:rsidRPr="005C4DD5">
              <w:rPr>
                <w:color w:val="000000"/>
                <w:sz w:val="18"/>
                <w:szCs w:val="22"/>
              </w:rPr>
              <w:t>1</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3E0BF" w14:textId="77777777" w:rsidR="004A2C8A" w:rsidRPr="005C4DD5" w:rsidRDefault="004A2C8A" w:rsidP="00F74AC2">
            <w:pPr>
              <w:rPr>
                <w:color w:val="000000"/>
                <w:sz w:val="18"/>
                <w:szCs w:val="22"/>
              </w:rPr>
            </w:pPr>
            <w:r w:rsidRPr="005C4DD5">
              <w:rPr>
                <w:color w:val="000000"/>
                <w:sz w:val="18"/>
                <w:szCs w:val="22"/>
              </w:rPr>
              <w:t>Установленная мощность</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1681CFDD" w14:textId="77777777" w:rsidR="004A2C8A" w:rsidRPr="005C4DD5" w:rsidRDefault="004A2C8A" w:rsidP="00F74AC2">
            <w:pPr>
              <w:jc w:val="center"/>
              <w:rPr>
                <w:color w:val="000000"/>
                <w:sz w:val="18"/>
                <w:szCs w:val="22"/>
              </w:rPr>
            </w:pPr>
            <w:r w:rsidRPr="005C4DD5">
              <w:rPr>
                <w:color w:val="000000"/>
                <w:sz w:val="18"/>
                <w:szCs w:val="22"/>
              </w:rPr>
              <w:t>Гкал/ч</w:t>
            </w:r>
          </w:p>
        </w:tc>
        <w:tc>
          <w:tcPr>
            <w:tcW w:w="691" w:type="pct"/>
            <w:tcBorders>
              <w:top w:val="single" w:sz="4" w:space="0" w:color="auto"/>
              <w:left w:val="nil"/>
              <w:bottom w:val="single" w:sz="4" w:space="0" w:color="auto"/>
              <w:right w:val="single" w:sz="4" w:space="0" w:color="auto"/>
            </w:tcBorders>
            <w:vAlign w:val="center"/>
          </w:tcPr>
          <w:p w14:paraId="0D1007E9" w14:textId="77777777" w:rsidR="004A2C8A" w:rsidRPr="005C4DD5" w:rsidRDefault="004A2C8A" w:rsidP="00F74AC2">
            <w:pPr>
              <w:jc w:val="center"/>
              <w:rPr>
                <w:color w:val="000000"/>
                <w:sz w:val="18"/>
                <w:szCs w:val="22"/>
              </w:rPr>
            </w:pPr>
            <w:r w:rsidRPr="005C4DD5">
              <w:rPr>
                <w:color w:val="000000"/>
                <w:sz w:val="18"/>
                <w:szCs w:val="22"/>
              </w:rPr>
              <w:t>177,5</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0C3915" w14:textId="77777777" w:rsidR="004A2C8A" w:rsidRPr="005C4DD5" w:rsidRDefault="004A2C8A" w:rsidP="00F74AC2">
            <w:pPr>
              <w:jc w:val="center"/>
              <w:rPr>
                <w:color w:val="000000"/>
                <w:sz w:val="18"/>
                <w:szCs w:val="22"/>
              </w:rPr>
            </w:pPr>
            <w:r w:rsidRPr="005C4DD5">
              <w:rPr>
                <w:color w:val="000000"/>
                <w:sz w:val="18"/>
                <w:szCs w:val="22"/>
              </w:rPr>
              <w:t>177,5</w:t>
            </w:r>
          </w:p>
        </w:tc>
      </w:tr>
      <w:tr w:rsidR="004A2C8A" w:rsidRPr="005C4DD5" w14:paraId="6D2AFE91"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673D3ED" w14:textId="77777777" w:rsidR="004A2C8A" w:rsidRPr="005C4DD5" w:rsidRDefault="004A2C8A" w:rsidP="00F74AC2">
            <w:pPr>
              <w:jc w:val="center"/>
              <w:rPr>
                <w:color w:val="000000"/>
                <w:sz w:val="18"/>
                <w:szCs w:val="22"/>
              </w:rPr>
            </w:pPr>
            <w:r w:rsidRPr="005C4DD5">
              <w:rPr>
                <w:color w:val="000000"/>
                <w:sz w:val="18"/>
                <w:szCs w:val="22"/>
              </w:rPr>
              <w:t>2</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1495FC66" w14:textId="77777777" w:rsidR="004A2C8A" w:rsidRPr="005C4DD5" w:rsidRDefault="004A2C8A" w:rsidP="00F74AC2">
            <w:pPr>
              <w:rPr>
                <w:color w:val="000000"/>
                <w:sz w:val="18"/>
                <w:szCs w:val="22"/>
              </w:rPr>
            </w:pPr>
            <w:r w:rsidRPr="005C4DD5">
              <w:rPr>
                <w:color w:val="000000"/>
                <w:sz w:val="18"/>
                <w:szCs w:val="22"/>
              </w:rPr>
              <w:t>Установленная мощность подогревателей сетевой воды</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9008B9A" w14:textId="77777777" w:rsidR="004A2C8A" w:rsidRPr="005C4DD5" w:rsidRDefault="004A2C8A" w:rsidP="00F74AC2">
            <w:pPr>
              <w:jc w:val="center"/>
              <w:rPr>
                <w:color w:val="000000"/>
                <w:sz w:val="18"/>
                <w:szCs w:val="22"/>
              </w:rPr>
            </w:pPr>
            <w:r w:rsidRPr="005C4DD5">
              <w:rPr>
                <w:color w:val="000000"/>
                <w:sz w:val="18"/>
                <w:szCs w:val="22"/>
              </w:rPr>
              <w:t>Гкал/ч</w:t>
            </w:r>
          </w:p>
        </w:tc>
        <w:tc>
          <w:tcPr>
            <w:tcW w:w="691" w:type="pct"/>
            <w:tcBorders>
              <w:top w:val="nil"/>
              <w:left w:val="nil"/>
              <w:bottom w:val="single" w:sz="4" w:space="0" w:color="auto"/>
              <w:right w:val="single" w:sz="4" w:space="0" w:color="auto"/>
            </w:tcBorders>
            <w:vAlign w:val="center"/>
          </w:tcPr>
          <w:p w14:paraId="04F875C8" w14:textId="77777777" w:rsidR="004A2C8A" w:rsidRPr="005C4DD5" w:rsidRDefault="004A2C8A" w:rsidP="00F74AC2">
            <w:pPr>
              <w:jc w:val="center"/>
              <w:rPr>
                <w:color w:val="000000"/>
                <w:sz w:val="18"/>
                <w:szCs w:val="22"/>
              </w:rPr>
            </w:pPr>
            <w:r w:rsidRPr="005C4DD5">
              <w:rPr>
                <w:color w:val="000000"/>
                <w:sz w:val="18"/>
                <w:szCs w:val="22"/>
              </w:rPr>
              <w:t>80,00</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ACB1D2C" w14:textId="77777777" w:rsidR="004A2C8A" w:rsidRPr="005C4DD5" w:rsidRDefault="004A2C8A" w:rsidP="00F74AC2">
            <w:pPr>
              <w:jc w:val="center"/>
              <w:rPr>
                <w:color w:val="000000"/>
                <w:sz w:val="18"/>
                <w:szCs w:val="22"/>
              </w:rPr>
            </w:pPr>
            <w:r w:rsidRPr="005C4DD5">
              <w:rPr>
                <w:color w:val="000000"/>
                <w:sz w:val="18"/>
                <w:szCs w:val="22"/>
              </w:rPr>
              <w:t>80,00</w:t>
            </w:r>
          </w:p>
        </w:tc>
      </w:tr>
      <w:tr w:rsidR="004A2C8A" w:rsidRPr="005C4DD5" w14:paraId="3E7D7E93"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574FBDC" w14:textId="77777777" w:rsidR="004A2C8A" w:rsidRPr="005C4DD5" w:rsidRDefault="004A2C8A" w:rsidP="00F74AC2">
            <w:pPr>
              <w:jc w:val="center"/>
              <w:rPr>
                <w:color w:val="000000"/>
                <w:sz w:val="18"/>
                <w:szCs w:val="22"/>
              </w:rPr>
            </w:pPr>
            <w:r w:rsidRPr="005C4DD5">
              <w:rPr>
                <w:color w:val="000000"/>
                <w:sz w:val="18"/>
                <w:szCs w:val="22"/>
              </w:rPr>
              <w:t>3</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EEF214" w14:textId="77777777" w:rsidR="004A2C8A" w:rsidRPr="005C4DD5" w:rsidRDefault="004A2C8A" w:rsidP="00F74AC2">
            <w:pPr>
              <w:rPr>
                <w:color w:val="000000"/>
                <w:sz w:val="18"/>
                <w:szCs w:val="22"/>
              </w:rPr>
            </w:pPr>
            <w:r w:rsidRPr="005C4DD5">
              <w:rPr>
                <w:color w:val="000000"/>
                <w:sz w:val="18"/>
                <w:szCs w:val="22"/>
              </w:rPr>
              <w:t>Располагаемая мощность</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0C9A3DC" w14:textId="77777777" w:rsidR="004A2C8A" w:rsidRPr="005C4DD5" w:rsidRDefault="004A2C8A" w:rsidP="00F74AC2">
            <w:pPr>
              <w:jc w:val="center"/>
              <w:rPr>
                <w:color w:val="000000"/>
                <w:sz w:val="18"/>
                <w:szCs w:val="22"/>
              </w:rPr>
            </w:pPr>
            <w:r w:rsidRPr="005C4DD5">
              <w:rPr>
                <w:color w:val="000000"/>
                <w:sz w:val="18"/>
                <w:szCs w:val="22"/>
              </w:rPr>
              <w:t>Гкал/ч</w:t>
            </w:r>
          </w:p>
        </w:tc>
        <w:tc>
          <w:tcPr>
            <w:tcW w:w="691" w:type="pct"/>
            <w:tcBorders>
              <w:top w:val="nil"/>
              <w:left w:val="nil"/>
              <w:bottom w:val="single" w:sz="4" w:space="0" w:color="auto"/>
              <w:right w:val="single" w:sz="4" w:space="0" w:color="auto"/>
            </w:tcBorders>
            <w:vAlign w:val="center"/>
          </w:tcPr>
          <w:p w14:paraId="62A00A68" w14:textId="77777777" w:rsidR="004A2C8A" w:rsidRPr="005C4DD5" w:rsidRDefault="004A2C8A" w:rsidP="00F74AC2">
            <w:pPr>
              <w:jc w:val="center"/>
              <w:rPr>
                <w:color w:val="000000"/>
                <w:sz w:val="18"/>
                <w:szCs w:val="22"/>
              </w:rPr>
            </w:pPr>
            <w:r w:rsidRPr="005C4DD5">
              <w:rPr>
                <w:color w:val="000000"/>
                <w:sz w:val="18"/>
                <w:szCs w:val="22"/>
              </w:rPr>
              <w:t>158,0</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BC2FAB" w14:textId="77777777" w:rsidR="004A2C8A" w:rsidRPr="005C4DD5" w:rsidRDefault="004A2C8A" w:rsidP="00F74AC2">
            <w:pPr>
              <w:jc w:val="center"/>
              <w:rPr>
                <w:color w:val="000000"/>
                <w:sz w:val="18"/>
                <w:szCs w:val="22"/>
              </w:rPr>
            </w:pPr>
            <w:r w:rsidRPr="005C4DD5">
              <w:rPr>
                <w:color w:val="000000"/>
                <w:sz w:val="18"/>
                <w:szCs w:val="22"/>
              </w:rPr>
              <w:t>158,0</w:t>
            </w:r>
          </w:p>
        </w:tc>
      </w:tr>
      <w:tr w:rsidR="004A2C8A" w:rsidRPr="005C4DD5" w14:paraId="4027DED1"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F6DA3DE" w14:textId="77777777" w:rsidR="004A2C8A" w:rsidRPr="005C4DD5" w:rsidRDefault="004A2C8A" w:rsidP="00F74AC2">
            <w:pPr>
              <w:jc w:val="center"/>
              <w:rPr>
                <w:color w:val="000000"/>
                <w:sz w:val="18"/>
                <w:szCs w:val="22"/>
              </w:rPr>
            </w:pPr>
            <w:r w:rsidRPr="005C4DD5">
              <w:rPr>
                <w:color w:val="000000"/>
                <w:sz w:val="18"/>
                <w:szCs w:val="22"/>
              </w:rPr>
              <w:t>4</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46D03" w14:textId="77777777" w:rsidR="004A2C8A" w:rsidRPr="005C4DD5" w:rsidRDefault="004A2C8A" w:rsidP="00F74AC2">
            <w:pPr>
              <w:rPr>
                <w:color w:val="000000"/>
                <w:sz w:val="18"/>
                <w:szCs w:val="22"/>
              </w:rPr>
            </w:pPr>
            <w:r w:rsidRPr="005C4DD5">
              <w:rPr>
                <w:color w:val="000000"/>
                <w:sz w:val="18"/>
                <w:szCs w:val="22"/>
              </w:rPr>
              <w:t>Собственные нужды</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6247058C" w14:textId="77777777" w:rsidR="004A2C8A" w:rsidRPr="005C4DD5" w:rsidRDefault="004A2C8A" w:rsidP="00F74AC2">
            <w:pPr>
              <w:jc w:val="center"/>
              <w:rPr>
                <w:color w:val="000000"/>
                <w:sz w:val="18"/>
                <w:szCs w:val="22"/>
              </w:rPr>
            </w:pPr>
            <w:r w:rsidRPr="005C4DD5">
              <w:rPr>
                <w:color w:val="000000"/>
                <w:sz w:val="18"/>
                <w:szCs w:val="22"/>
              </w:rPr>
              <w:t>Гкал/ч</w:t>
            </w:r>
          </w:p>
        </w:tc>
        <w:tc>
          <w:tcPr>
            <w:tcW w:w="691" w:type="pct"/>
            <w:tcBorders>
              <w:top w:val="nil"/>
              <w:left w:val="nil"/>
              <w:bottom w:val="single" w:sz="4" w:space="0" w:color="auto"/>
              <w:right w:val="single" w:sz="4" w:space="0" w:color="auto"/>
            </w:tcBorders>
            <w:vAlign w:val="center"/>
          </w:tcPr>
          <w:p w14:paraId="59ACB68E" w14:textId="77777777" w:rsidR="004A2C8A" w:rsidRPr="005C4DD5" w:rsidRDefault="004A2C8A" w:rsidP="00F74AC2">
            <w:pPr>
              <w:jc w:val="center"/>
              <w:rPr>
                <w:color w:val="000000"/>
                <w:sz w:val="18"/>
                <w:szCs w:val="22"/>
              </w:rPr>
            </w:pPr>
            <w:r w:rsidRPr="005C4DD5">
              <w:rPr>
                <w:color w:val="000000"/>
                <w:sz w:val="18"/>
                <w:szCs w:val="22"/>
              </w:rPr>
              <w:t>8,9</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E4589A" w14:textId="77777777" w:rsidR="004A2C8A" w:rsidRPr="005C4DD5" w:rsidRDefault="004A2C8A" w:rsidP="00F74AC2">
            <w:pPr>
              <w:jc w:val="center"/>
              <w:rPr>
                <w:color w:val="000000"/>
                <w:sz w:val="18"/>
                <w:szCs w:val="22"/>
              </w:rPr>
            </w:pPr>
            <w:r w:rsidRPr="005C4DD5">
              <w:rPr>
                <w:color w:val="000000"/>
                <w:sz w:val="18"/>
                <w:szCs w:val="22"/>
              </w:rPr>
              <w:t>8,9</w:t>
            </w:r>
          </w:p>
        </w:tc>
      </w:tr>
      <w:tr w:rsidR="004A2C8A" w:rsidRPr="005C4DD5" w14:paraId="1F956467"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49BCDB8" w14:textId="77777777" w:rsidR="004A2C8A" w:rsidRPr="005C4DD5" w:rsidRDefault="004A2C8A" w:rsidP="00F74AC2">
            <w:pPr>
              <w:jc w:val="center"/>
              <w:rPr>
                <w:color w:val="000000"/>
                <w:sz w:val="18"/>
                <w:szCs w:val="22"/>
              </w:rPr>
            </w:pPr>
            <w:r w:rsidRPr="005C4DD5">
              <w:rPr>
                <w:color w:val="000000"/>
                <w:sz w:val="18"/>
                <w:szCs w:val="22"/>
              </w:rPr>
              <w:t>5</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782FE4DB" w14:textId="77777777" w:rsidR="004A2C8A" w:rsidRPr="005C4DD5" w:rsidRDefault="004A2C8A" w:rsidP="00F74AC2">
            <w:pPr>
              <w:rPr>
                <w:color w:val="000000"/>
                <w:sz w:val="18"/>
                <w:szCs w:val="22"/>
              </w:rPr>
            </w:pPr>
            <w:r w:rsidRPr="005C4DD5">
              <w:rPr>
                <w:spacing w:val="-1"/>
                <w:sz w:val="18"/>
                <w:szCs w:val="22"/>
              </w:rPr>
              <w:t>Тепловая мощность</w:t>
            </w:r>
            <w:r w:rsidRPr="005C4DD5">
              <w:rPr>
                <w:spacing w:val="-3"/>
                <w:sz w:val="18"/>
                <w:szCs w:val="22"/>
              </w:rPr>
              <w:t xml:space="preserve"> </w:t>
            </w:r>
            <w:r w:rsidRPr="005C4DD5">
              <w:rPr>
                <w:spacing w:val="-1"/>
                <w:sz w:val="18"/>
                <w:szCs w:val="22"/>
              </w:rPr>
              <w:t>нетто</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606B9DAB" w14:textId="77777777" w:rsidR="004A2C8A" w:rsidRPr="005C4DD5" w:rsidRDefault="004A2C8A" w:rsidP="00F74AC2">
            <w:pPr>
              <w:jc w:val="center"/>
              <w:rPr>
                <w:color w:val="000000"/>
                <w:sz w:val="18"/>
                <w:szCs w:val="22"/>
              </w:rPr>
            </w:pPr>
            <w:r w:rsidRPr="005C4DD5">
              <w:rPr>
                <w:color w:val="000000"/>
                <w:sz w:val="18"/>
                <w:szCs w:val="22"/>
              </w:rPr>
              <w:t>Гкал/ч</w:t>
            </w:r>
          </w:p>
        </w:tc>
        <w:tc>
          <w:tcPr>
            <w:tcW w:w="691" w:type="pct"/>
            <w:tcBorders>
              <w:top w:val="nil"/>
              <w:left w:val="nil"/>
              <w:bottom w:val="single" w:sz="4" w:space="0" w:color="auto"/>
              <w:right w:val="single" w:sz="4" w:space="0" w:color="auto"/>
            </w:tcBorders>
            <w:vAlign w:val="center"/>
          </w:tcPr>
          <w:p w14:paraId="1B8C898E" w14:textId="77777777" w:rsidR="004A2C8A" w:rsidRPr="005C4DD5" w:rsidRDefault="004A2C8A" w:rsidP="00F74AC2">
            <w:pPr>
              <w:jc w:val="center"/>
              <w:rPr>
                <w:color w:val="000000"/>
                <w:sz w:val="18"/>
                <w:szCs w:val="22"/>
              </w:rPr>
            </w:pPr>
            <w:r w:rsidRPr="005C4DD5">
              <w:rPr>
                <w:color w:val="000000"/>
                <w:sz w:val="18"/>
                <w:szCs w:val="22"/>
              </w:rPr>
              <w:t>149,1</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985DDA8" w14:textId="77777777" w:rsidR="004A2C8A" w:rsidRPr="005C4DD5" w:rsidRDefault="004A2C8A" w:rsidP="00F74AC2">
            <w:pPr>
              <w:jc w:val="center"/>
              <w:rPr>
                <w:color w:val="000000"/>
                <w:sz w:val="18"/>
                <w:szCs w:val="22"/>
              </w:rPr>
            </w:pPr>
            <w:r w:rsidRPr="005C4DD5">
              <w:rPr>
                <w:color w:val="000000"/>
                <w:sz w:val="18"/>
                <w:szCs w:val="22"/>
              </w:rPr>
              <w:t>149,1</w:t>
            </w:r>
          </w:p>
        </w:tc>
      </w:tr>
      <w:tr w:rsidR="004A2C8A" w:rsidRPr="005C4DD5" w14:paraId="49C3F253"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1398C53" w14:textId="77777777" w:rsidR="004A2C8A" w:rsidRPr="005C4DD5" w:rsidRDefault="004A2C8A" w:rsidP="00F74AC2">
            <w:pPr>
              <w:jc w:val="center"/>
              <w:rPr>
                <w:color w:val="000000"/>
                <w:sz w:val="18"/>
                <w:szCs w:val="22"/>
              </w:rPr>
            </w:pPr>
            <w:r w:rsidRPr="005C4DD5">
              <w:rPr>
                <w:color w:val="000000"/>
                <w:sz w:val="18"/>
                <w:szCs w:val="22"/>
              </w:rPr>
              <w:t>6</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C91BE0" w14:textId="77777777" w:rsidR="004A2C8A" w:rsidRPr="005C4DD5" w:rsidRDefault="004A2C8A" w:rsidP="00F74AC2">
            <w:pPr>
              <w:rPr>
                <w:color w:val="000000"/>
                <w:sz w:val="18"/>
                <w:szCs w:val="22"/>
              </w:rPr>
            </w:pPr>
            <w:r w:rsidRPr="005C4DD5">
              <w:rPr>
                <w:color w:val="000000"/>
                <w:sz w:val="18"/>
                <w:szCs w:val="22"/>
              </w:rPr>
              <w:t>Потери в тепловых сетях</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93F4467" w14:textId="77777777" w:rsidR="004A2C8A" w:rsidRPr="005C4DD5" w:rsidRDefault="004A2C8A" w:rsidP="00F74AC2">
            <w:pPr>
              <w:jc w:val="center"/>
              <w:rPr>
                <w:color w:val="000000"/>
                <w:sz w:val="18"/>
                <w:szCs w:val="22"/>
              </w:rPr>
            </w:pPr>
            <w:r w:rsidRPr="005C4DD5">
              <w:rPr>
                <w:color w:val="000000"/>
                <w:sz w:val="18"/>
                <w:szCs w:val="22"/>
              </w:rPr>
              <w:t>Гкал/ч</w:t>
            </w:r>
          </w:p>
        </w:tc>
        <w:tc>
          <w:tcPr>
            <w:tcW w:w="691" w:type="pct"/>
            <w:tcBorders>
              <w:top w:val="nil"/>
              <w:left w:val="nil"/>
              <w:bottom w:val="single" w:sz="4" w:space="0" w:color="auto"/>
              <w:right w:val="single" w:sz="4" w:space="0" w:color="auto"/>
            </w:tcBorders>
            <w:vAlign w:val="center"/>
          </w:tcPr>
          <w:p w14:paraId="6B301010" w14:textId="77777777" w:rsidR="004A2C8A" w:rsidRPr="005C4DD5" w:rsidRDefault="004A2C8A" w:rsidP="00F74AC2">
            <w:pPr>
              <w:jc w:val="center"/>
              <w:rPr>
                <w:color w:val="000000"/>
                <w:sz w:val="18"/>
                <w:szCs w:val="22"/>
              </w:rPr>
            </w:pPr>
            <w:r w:rsidRPr="005C4DD5">
              <w:rPr>
                <w:color w:val="000000"/>
                <w:sz w:val="18"/>
                <w:szCs w:val="22"/>
              </w:rPr>
              <w:t>2,36</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E51E30" w14:textId="77777777" w:rsidR="004A2C8A" w:rsidRPr="005C4DD5" w:rsidRDefault="004A2C8A" w:rsidP="00F74AC2">
            <w:pPr>
              <w:jc w:val="center"/>
              <w:rPr>
                <w:color w:val="000000"/>
                <w:sz w:val="18"/>
                <w:szCs w:val="22"/>
              </w:rPr>
            </w:pPr>
            <w:r w:rsidRPr="005C4DD5">
              <w:rPr>
                <w:color w:val="000000"/>
                <w:sz w:val="18"/>
                <w:szCs w:val="22"/>
              </w:rPr>
              <w:t>2,36</w:t>
            </w:r>
          </w:p>
        </w:tc>
      </w:tr>
      <w:tr w:rsidR="004A2C8A" w:rsidRPr="005C4DD5" w14:paraId="40511A8C"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D3440A7" w14:textId="77777777" w:rsidR="004A2C8A" w:rsidRPr="005C4DD5" w:rsidRDefault="004A2C8A" w:rsidP="00F74AC2">
            <w:pPr>
              <w:jc w:val="center"/>
              <w:rPr>
                <w:color w:val="000000"/>
                <w:sz w:val="18"/>
                <w:szCs w:val="22"/>
              </w:rPr>
            </w:pPr>
            <w:r w:rsidRPr="005C4DD5">
              <w:rPr>
                <w:color w:val="000000"/>
                <w:sz w:val="18"/>
                <w:szCs w:val="22"/>
              </w:rPr>
              <w:t>7</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A13317" w14:textId="77777777" w:rsidR="004A2C8A" w:rsidRPr="005C4DD5" w:rsidRDefault="004A2C8A" w:rsidP="00F74AC2">
            <w:pPr>
              <w:rPr>
                <w:color w:val="000000"/>
                <w:sz w:val="18"/>
                <w:szCs w:val="22"/>
              </w:rPr>
            </w:pPr>
            <w:r w:rsidRPr="005C4DD5">
              <w:rPr>
                <w:color w:val="000000"/>
                <w:sz w:val="18"/>
                <w:szCs w:val="22"/>
              </w:rPr>
              <w:t>Присоединённая тепловая нагрузка, в том числе:</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3B31CCE7" w14:textId="77777777" w:rsidR="004A2C8A" w:rsidRPr="005C4DD5" w:rsidRDefault="004A2C8A" w:rsidP="00F74AC2">
            <w:pPr>
              <w:jc w:val="center"/>
              <w:rPr>
                <w:color w:val="000000"/>
                <w:sz w:val="18"/>
                <w:szCs w:val="22"/>
              </w:rPr>
            </w:pPr>
            <w:r w:rsidRPr="005C4DD5">
              <w:rPr>
                <w:color w:val="000000"/>
                <w:sz w:val="18"/>
                <w:szCs w:val="22"/>
              </w:rPr>
              <w:t>Гкал/ч</w:t>
            </w:r>
          </w:p>
        </w:tc>
        <w:tc>
          <w:tcPr>
            <w:tcW w:w="691" w:type="pct"/>
            <w:tcBorders>
              <w:top w:val="nil"/>
              <w:left w:val="nil"/>
              <w:bottom w:val="single" w:sz="4" w:space="0" w:color="auto"/>
              <w:right w:val="single" w:sz="4" w:space="0" w:color="auto"/>
            </w:tcBorders>
            <w:vAlign w:val="center"/>
          </w:tcPr>
          <w:p w14:paraId="008E81B4" w14:textId="77777777" w:rsidR="004A2C8A" w:rsidRPr="005C4DD5" w:rsidRDefault="004A2C8A" w:rsidP="00F74AC2">
            <w:pPr>
              <w:jc w:val="center"/>
              <w:rPr>
                <w:sz w:val="18"/>
                <w:szCs w:val="22"/>
              </w:rPr>
            </w:pPr>
            <w:r w:rsidRPr="005C4DD5">
              <w:rPr>
                <w:sz w:val="18"/>
                <w:szCs w:val="22"/>
              </w:rPr>
              <w:t>76,93</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128A50" w14:textId="77777777" w:rsidR="004A2C8A" w:rsidRPr="005C4DD5" w:rsidRDefault="004A2C8A" w:rsidP="00F74AC2">
            <w:pPr>
              <w:jc w:val="center"/>
              <w:rPr>
                <w:sz w:val="18"/>
                <w:szCs w:val="22"/>
              </w:rPr>
            </w:pPr>
            <w:r w:rsidRPr="005C4DD5">
              <w:rPr>
                <w:sz w:val="18"/>
                <w:szCs w:val="22"/>
              </w:rPr>
              <w:t>76,93</w:t>
            </w:r>
          </w:p>
        </w:tc>
      </w:tr>
      <w:tr w:rsidR="004A2C8A" w:rsidRPr="005C4DD5" w14:paraId="4D57280D"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743911" w14:textId="77777777" w:rsidR="004A2C8A" w:rsidRPr="005C4DD5" w:rsidRDefault="004A2C8A" w:rsidP="00F74AC2">
            <w:pPr>
              <w:jc w:val="center"/>
              <w:rPr>
                <w:color w:val="000000"/>
                <w:sz w:val="18"/>
                <w:szCs w:val="22"/>
              </w:rPr>
            </w:pPr>
            <w:r w:rsidRPr="005C4DD5">
              <w:rPr>
                <w:color w:val="000000"/>
                <w:sz w:val="18"/>
                <w:szCs w:val="22"/>
              </w:rPr>
              <w:t>7.1.</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DEA3D" w14:textId="77777777" w:rsidR="004A2C8A" w:rsidRPr="005C4DD5" w:rsidRDefault="004A2C8A" w:rsidP="00F74AC2">
            <w:pPr>
              <w:jc w:val="right"/>
              <w:rPr>
                <w:color w:val="000000"/>
                <w:sz w:val="18"/>
                <w:szCs w:val="22"/>
              </w:rPr>
            </w:pPr>
            <w:r w:rsidRPr="005C4DD5">
              <w:rPr>
                <w:color w:val="000000"/>
                <w:sz w:val="18"/>
                <w:szCs w:val="22"/>
              </w:rPr>
              <w:t>отопление</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73CFEE51" w14:textId="77777777" w:rsidR="004A2C8A" w:rsidRPr="005C4DD5" w:rsidRDefault="004A2C8A" w:rsidP="00F74AC2">
            <w:pPr>
              <w:jc w:val="center"/>
              <w:rPr>
                <w:color w:val="000000"/>
                <w:sz w:val="18"/>
                <w:szCs w:val="22"/>
              </w:rPr>
            </w:pPr>
            <w:r w:rsidRPr="005C4DD5">
              <w:rPr>
                <w:color w:val="000000"/>
                <w:sz w:val="18"/>
                <w:szCs w:val="22"/>
              </w:rPr>
              <w:t>Гкал/ч</w:t>
            </w:r>
          </w:p>
        </w:tc>
        <w:tc>
          <w:tcPr>
            <w:tcW w:w="691" w:type="pct"/>
            <w:tcBorders>
              <w:top w:val="nil"/>
              <w:left w:val="nil"/>
              <w:bottom w:val="single" w:sz="4" w:space="0" w:color="auto"/>
              <w:right w:val="single" w:sz="4" w:space="0" w:color="auto"/>
            </w:tcBorders>
            <w:vAlign w:val="center"/>
          </w:tcPr>
          <w:p w14:paraId="0AF68733" w14:textId="77777777" w:rsidR="004A2C8A" w:rsidRPr="005C4DD5" w:rsidRDefault="004A2C8A" w:rsidP="00F74AC2">
            <w:pPr>
              <w:jc w:val="center"/>
              <w:rPr>
                <w:sz w:val="18"/>
                <w:szCs w:val="22"/>
              </w:rPr>
            </w:pPr>
            <w:r w:rsidRPr="005C4DD5">
              <w:rPr>
                <w:sz w:val="18"/>
                <w:szCs w:val="22"/>
              </w:rPr>
              <w:t>29,85</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AD670D" w14:textId="77777777" w:rsidR="004A2C8A" w:rsidRPr="005C4DD5" w:rsidRDefault="004A2C8A" w:rsidP="00F74AC2">
            <w:pPr>
              <w:jc w:val="center"/>
              <w:rPr>
                <w:sz w:val="18"/>
                <w:szCs w:val="22"/>
              </w:rPr>
            </w:pPr>
            <w:r w:rsidRPr="005C4DD5">
              <w:rPr>
                <w:sz w:val="18"/>
                <w:szCs w:val="22"/>
              </w:rPr>
              <w:t>29,85</w:t>
            </w:r>
          </w:p>
        </w:tc>
      </w:tr>
      <w:tr w:rsidR="004A2C8A" w:rsidRPr="005C4DD5" w14:paraId="2E851556"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A85BC2" w14:textId="77777777" w:rsidR="004A2C8A" w:rsidRPr="005C4DD5" w:rsidRDefault="004A2C8A" w:rsidP="00F74AC2">
            <w:pPr>
              <w:jc w:val="center"/>
              <w:rPr>
                <w:color w:val="000000"/>
                <w:sz w:val="18"/>
                <w:szCs w:val="22"/>
              </w:rPr>
            </w:pPr>
            <w:r w:rsidRPr="005C4DD5">
              <w:rPr>
                <w:color w:val="000000"/>
                <w:sz w:val="18"/>
                <w:szCs w:val="22"/>
              </w:rPr>
              <w:t>7.2.</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D4DD93" w14:textId="77777777" w:rsidR="004A2C8A" w:rsidRPr="005C4DD5" w:rsidRDefault="004A2C8A" w:rsidP="00F74AC2">
            <w:pPr>
              <w:jc w:val="right"/>
              <w:rPr>
                <w:color w:val="000000"/>
                <w:sz w:val="18"/>
                <w:szCs w:val="22"/>
              </w:rPr>
            </w:pPr>
            <w:r w:rsidRPr="005C4DD5">
              <w:rPr>
                <w:color w:val="000000"/>
                <w:sz w:val="18"/>
                <w:szCs w:val="22"/>
              </w:rPr>
              <w:t>ГВС</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D44F770" w14:textId="77777777" w:rsidR="004A2C8A" w:rsidRPr="005C4DD5" w:rsidRDefault="004A2C8A" w:rsidP="00F74AC2">
            <w:pPr>
              <w:jc w:val="center"/>
              <w:rPr>
                <w:color w:val="000000"/>
                <w:sz w:val="18"/>
                <w:szCs w:val="22"/>
              </w:rPr>
            </w:pPr>
            <w:r w:rsidRPr="005C4DD5">
              <w:rPr>
                <w:color w:val="000000"/>
                <w:sz w:val="18"/>
                <w:szCs w:val="22"/>
              </w:rPr>
              <w:t>Гкал/ч</w:t>
            </w:r>
          </w:p>
        </w:tc>
        <w:tc>
          <w:tcPr>
            <w:tcW w:w="691" w:type="pct"/>
            <w:tcBorders>
              <w:top w:val="nil"/>
              <w:left w:val="nil"/>
              <w:bottom w:val="single" w:sz="4" w:space="0" w:color="auto"/>
              <w:right w:val="single" w:sz="4" w:space="0" w:color="auto"/>
            </w:tcBorders>
            <w:vAlign w:val="center"/>
          </w:tcPr>
          <w:p w14:paraId="39D575E1" w14:textId="77777777" w:rsidR="004A2C8A" w:rsidRPr="005C4DD5" w:rsidRDefault="004A2C8A" w:rsidP="00F74AC2">
            <w:pPr>
              <w:jc w:val="center"/>
              <w:rPr>
                <w:sz w:val="18"/>
                <w:szCs w:val="22"/>
              </w:rPr>
            </w:pPr>
            <w:r w:rsidRPr="005C4DD5">
              <w:rPr>
                <w:sz w:val="18"/>
                <w:szCs w:val="22"/>
              </w:rPr>
              <w:t>6,90</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180BAF" w14:textId="77777777" w:rsidR="004A2C8A" w:rsidRPr="005C4DD5" w:rsidRDefault="004A2C8A" w:rsidP="00F74AC2">
            <w:pPr>
              <w:jc w:val="center"/>
              <w:rPr>
                <w:sz w:val="18"/>
                <w:szCs w:val="22"/>
              </w:rPr>
            </w:pPr>
            <w:r w:rsidRPr="005C4DD5">
              <w:rPr>
                <w:sz w:val="18"/>
                <w:szCs w:val="22"/>
              </w:rPr>
              <w:t>6,90</w:t>
            </w:r>
          </w:p>
        </w:tc>
      </w:tr>
      <w:tr w:rsidR="004A2C8A" w:rsidRPr="005C4DD5" w14:paraId="1F033AA0"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905923" w14:textId="77777777" w:rsidR="004A2C8A" w:rsidRPr="005C4DD5" w:rsidRDefault="004A2C8A" w:rsidP="00F74AC2">
            <w:pPr>
              <w:jc w:val="center"/>
              <w:rPr>
                <w:color w:val="000000"/>
                <w:sz w:val="18"/>
                <w:szCs w:val="22"/>
              </w:rPr>
            </w:pPr>
            <w:r w:rsidRPr="005C4DD5">
              <w:rPr>
                <w:color w:val="000000"/>
                <w:sz w:val="18"/>
                <w:szCs w:val="22"/>
              </w:rPr>
              <w:t>7.3.</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865D6" w14:textId="77777777" w:rsidR="004A2C8A" w:rsidRPr="005C4DD5" w:rsidRDefault="004A2C8A" w:rsidP="00F74AC2">
            <w:pPr>
              <w:jc w:val="right"/>
              <w:rPr>
                <w:color w:val="000000"/>
                <w:sz w:val="18"/>
                <w:szCs w:val="22"/>
              </w:rPr>
            </w:pPr>
            <w:r w:rsidRPr="005C4DD5">
              <w:rPr>
                <w:color w:val="000000"/>
                <w:sz w:val="18"/>
                <w:szCs w:val="22"/>
              </w:rPr>
              <w:t>Вентиляция</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B279F94" w14:textId="77777777" w:rsidR="004A2C8A" w:rsidRPr="005C4DD5" w:rsidRDefault="004A2C8A" w:rsidP="00F74AC2">
            <w:pPr>
              <w:jc w:val="center"/>
              <w:rPr>
                <w:color w:val="000000"/>
                <w:sz w:val="18"/>
                <w:szCs w:val="22"/>
              </w:rPr>
            </w:pPr>
            <w:r w:rsidRPr="005C4DD5">
              <w:rPr>
                <w:color w:val="000000"/>
                <w:sz w:val="18"/>
                <w:szCs w:val="22"/>
              </w:rPr>
              <w:t>Гкал/ч</w:t>
            </w:r>
          </w:p>
        </w:tc>
        <w:tc>
          <w:tcPr>
            <w:tcW w:w="691" w:type="pct"/>
            <w:tcBorders>
              <w:top w:val="nil"/>
              <w:left w:val="nil"/>
              <w:bottom w:val="single" w:sz="4" w:space="0" w:color="auto"/>
              <w:right w:val="single" w:sz="4" w:space="0" w:color="auto"/>
            </w:tcBorders>
            <w:vAlign w:val="center"/>
          </w:tcPr>
          <w:p w14:paraId="1A21CCA1" w14:textId="77777777" w:rsidR="004A2C8A" w:rsidRPr="005C4DD5" w:rsidRDefault="004A2C8A" w:rsidP="00F74AC2">
            <w:pPr>
              <w:jc w:val="center"/>
              <w:rPr>
                <w:sz w:val="18"/>
                <w:szCs w:val="22"/>
              </w:rPr>
            </w:pPr>
            <w:r w:rsidRPr="005C4DD5">
              <w:rPr>
                <w:sz w:val="18"/>
                <w:szCs w:val="22"/>
              </w:rPr>
              <w:t>20,38</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B40A7E" w14:textId="77777777" w:rsidR="004A2C8A" w:rsidRPr="005C4DD5" w:rsidRDefault="004A2C8A" w:rsidP="00F74AC2">
            <w:pPr>
              <w:jc w:val="center"/>
              <w:rPr>
                <w:sz w:val="18"/>
                <w:szCs w:val="22"/>
              </w:rPr>
            </w:pPr>
            <w:r w:rsidRPr="005C4DD5">
              <w:rPr>
                <w:sz w:val="18"/>
                <w:szCs w:val="22"/>
              </w:rPr>
              <w:t>20,38</w:t>
            </w:r>
          </w:p>
        </w:tc>
      </w:tr>
      <w:tr w:rsidR="004A2C8A" w:rsidRPr="005C4DD5" w14:paraId="26ED3486"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ECBE1A" w14:textId="77777777" w:rsidR="004A2C8A" w:rsidRPr="005C4DD5" w:rsidRDefault="004A2C8A" w:rsidP="00F74AC2">
            <w:pPr>
              <w:jc w:val="center"/>
              <w:rPr>
                <w:color w:val="000000"/>
                <w:sz w:val="18"/>
                <w:szCs w:val="22"/>
              </w:rPr>
            </w:pPr>
            <w:r w:rsidRPr="005C4DD5">
              <w:rPr>
                <w:color w:val="000000"/>
                <w:sz w:val="18"/>
                <w:szCs w:val="22"/>
              </w:rPr>
              <w:t>7.4.</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5CB34" w14:textId="77777777" w:rsidR="004A2C8A" w:rsidRPr="005C4DD5" w:rsidRDefault="004A2C8A" w:rsidP="00F74AC2">
            <w:pPr>
              <w:jc w:val="right"/>
              <w:rPr>
                <w:color w:val="000000"/>
                <w:sz w:val="18"/>
                <w:szCs w:val="22"/>
              </w:rPr>
            </w:pPr>
            <w:r w:rsidRPr="005C4DD5">
              <w:rPr>
                <w:color w:val="000000"/>
                <w:sz w:val="18"/>
                <w:szCs w:val="22"/>
              </w:rPr>
              <w:t>Пар (производственные нужды)</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129168FA" w14:textId="77777777" w:rsidR="004A2C8A" w:rsidRPr="005C4DD5" w:rsidRDefault="004A2C8A" w:rsidP="00F74AC2">
            <w:pPr>
              <w:jc w:val="center"/>
              <w:rPr>
                <w:color w:val="000000"/>
                <w:sz w:val="18"/>
                <w:szCs w:val="22"/>
              </w:rPr>
            </w:pPr>
            <w:r w:rsidRPr="005C4DD5">
              <w:rPr>
                <w:color w:val="000000"/>
                <w:sz w:val="18"/>
                <w:szCs w:val="22"/>
              </w:rPr>
              <w:t>Гкал/ч</w:t>
            </w:r>
          </w:p>
        </w:tc>
        <w:tc>
          <w:tcPr>
            <w:tcW w:w="691" w:type="pct"/>
            <w:tcBorders>
              <w:top w:val="nil"/>
              <w:left w:val="nil"/>
              <w:bottom w:val="single" w:sz="4" w:space="0" w:color="auto"/>
              <w:right w:val="single" w:sz="4" w:space="0" w:color="auto"/>
            </w:tcBorders>
            <w:vAlign w:val="center"/>
          </w:tcPr>
          <w:p w14:paraId="6F75058D" w14:textId="77777777" w:rsidR="004A2C8A" w:rsidRPr="005C4DD5" w:rsidRDefault="004A2C8A" w:rsidP="00F74AC2">
            <w:pPr>
              <w:jc w:val="center"/>
              <w:rPr>
                <w:sz w:val="18"/>
                <w:szCs w:val="22"/>
              </w:rPr>
            </w:pPr>
            <w:r w:rsidRPr="005C4DD5">
              <w:rPr>
                <w:sz w:val="18"/>
                <w:szCs w:val="22"/>
              </w:rPr>
              <w:t>19,8</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62DE0B" w14:textId="77777777" w:rsidR="004A2C8A" w:rsidRPr="005C4DD5" w:rsidRDefault="004A2C8A" w:rsidP="00F74AC2">
            <w:pPr>
              <w:jc w:val="center"/>
              <w:rPr>
                <w:sz w:val="18"/>
                <w:szCs w:val="22"/>
              </w:rPr>
            </w:pPr>
            <w:r w:rsidRPr="005C4DD5">
              <w:rPr>
                <w:sz w:val="18"/>
                <w:szCs w:val="22"/>
              </w:rPr>
              <w:t>19,8</w:t>
            </w:r>
          </w:p>
        </w:tc>
      </w:tr>
      <w:tr w:rsidR="004A2C8A" w:rsidRPr="005C4DD5" w14:paraId="62C99BBA" w14:textId="77777777" w:rsidTr="00F74AC2">
        <w:trPr>
          <w:trHeight w:val="20"/>
          <w:jc w:val="center"/>
        </w:trPr>
        <w:tc>
          <w:tcPr>
            <w:tcW w:w="341" w:type="pct"/>
            <w:vMerge w:val="restart"/>
            <w:tcBorders>
              <w:top w:val="nil"/>
              <w:left w:val="single" w:sz="4" w:space="0" w:color="auto"/>
              <w:right w:val="single" w:sz="4" w:space="0" w:color="auto"/>
            </w:tcBorders>
            <w:shd w:val="clear" w:color="auto" w:fill="auto"/>
            <w:tcMar>
              <w:left w:w="28" w:type="dxa"/>
              <w:right w:w="28" w:type="dxa"/>
            </w:tcMar>
            <w:vAlign w:val="center"/>
          </w:tcPr>
          <w:p w14:paraId="7504BB23" w14:textId="77777777" w:rsidR="004A2C8A" w:rsidRPr="005C4DD5" w:rsidRDefault="004A2C8A" w:rsidP="00F74AC2">
            <w:pPr>
              <w:jc w:val="center"/>
              <w:rPr>
                <w:color w:val="000000"/>
                <w:sz w:val="18"/>
                <w:szCs w:val="22"/>
              </w:rPr>
            </w:pPr>
            <w:r w:rsidRPr="005C4DD5">
              <w:rPr>
                <w:color w:val="000000"/>
                <w:sz w:val="18"/>
                <w:szCs w:val="22"/>
              </w:rPr>
              <w:t>8</w:t>
            </w:r>
          </w:p>
        </w:tc>
        <w:tc>
          <w:tcPr>
            <w:tcW w:w="2575" w:type="pct"/>
            <w:vMerge w:val="restart"/>
            <w:tcBorders>
              <w:top w:val="nil"/>
              <w:left w:val="nil"/>
              <w:right w:val="single" w:sz="4" w:space="0" w:color="auto"/>
            </w:tcBorders>
            <w:shd w:val="clear" w:color="auto" w:fill="auto"/>
            <w:tcMar>
              <w:left w:w="28" w:type="dxa"/>
              <w:right w:w="28" w:type="dxa"/>
            </w:tcMar>
            <w:vAlign w:val="center"/>
          </w:tcPr>
          <w:p w14:paraId="518C3256" w14:textId="77777777" w:rsidR="004A2C8A" w:rsidRPr="005C4DD5" w:rsidRDefault="004A2C8A" w:rsidP="00F74AC2">
            <w:pPr>
              <w:rPr>
                <w:color w:val="000000"/>
                <w:sz w:val="18"/>
                <w:szCs w:val="22"/>
              </w:rPr>
            </w:pPr>
            <w:r w:rsidRPr="005C4DD5">
              <w:rPr>
                <w:color w:val="000000"/>
                <w:sz w:val="18"/>
                <w:szCs w:val="22"/>
              </w:rPr>
              <w:t xml:space="preserve">Резерв / дефицит </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0A73FA91" w14:textId="77777777" w:rsidR="004A2C8A" w:rsidRPr="005C4DD5" w:rsidRDefault="004A2C8A" w:rsidP="00F74AC2">
            <w:pPr>
              <w:jc w:val="center"/>
              <w:rPr>
                <w:color w:val="000000"/>
                <w:sz w:val="18"/>
                <w:szCs w:val="22"/>
              </w:rPr>
            </w:pPr>
            <w:r w:rsidRPr="005C4DD5">
              <w:rPr>
                <w:color w:val="000000"/>
                <w:sz w:val="18"/>
                <w:szCs w:val="22"/>
              </w:rPr>
              <w:t>Гкал/ч</w:t>
            </w:r>
          </w:p>
        </w:tc>
        <w:tc>
          <w:tcPr>
            <w:tcW w:w="691" w:type="pct"/>
            <w:tcBorders>
              <w:top w:val="nil"/>
              <w:left w:val="nil"/>
              <w:bottom w:val="single" w:sz="4" w:space="0" w:color="auto"/>
              <w:right w:val="single" w:sz="4" w:space="0" w:color="auto"/>
            </w:tcBorders>
            <w:vAlign w:val="center"/>
          </w:tcPr>
          <w:p w14:paraId="1E6040AE" w14:textId="77777777" w:rsidR="004A2C8A" w:rsidRPr="005C4DD5" w:rsidRDefault="004A2C8A" w:rsidP="00F74AC2">
            <w:pPr>
              <w:jc w:val="center"/>
              <w:rPr>
                <w:sz w:val="18"/>
                <w:szCs w:val="22"/>
              </w:rPr>
            </w:pPr>
            <w:r w:rsidRPr="005C4DD5">
              <w:rPr>
                <w:sz w:val="18"/>
                <w:szCs w:val="22"/>
              </w:rPr>
              <w:t>69,81</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D9E08EF" w14:textId="77777777" w:rsidR="004A2C8A" w:rsidRPr="005C4DD5" w:rsidRDefault="004A2C8A" w:rsidP="00F74AC2">
            <w:pPr>
              <w:jc w:val="center"/>
              <w:rPr>
                <w:sz w:val="18"/>
                <w:szCs w:val="22"/>
              </w:rPr>
            </w:pPr>
            <w:r w:rsidRPr="005C4DD5">
              <w:rPr>
                <w:sz w:val="18"/>
                <w:szCs w:val="22"/>
              </w:rPr>
              <w:t>69,81</w:t>
            </w:r>
          </w:p>
        </w:tc>
      </w:tr>
      <w:tr w:rsidR="004A2C8A" w:rsidRPr="005C4DD5" w14:paraId="7665EDF0" w14:textId="77777777" w:rsidTr="00F74AC2">
        <w:trPr>
          <w:trHeight w:val="20"/>
          <w:jc w:val="center"/>
        </w:trPr>
        <w:tc>
          <w:tcPr>
            <w:tcW w:w="341"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B6825C7" w14:textId="77777777" w:rsidR="004A2C8A" w:rsidRPr="005C4DD5" w:rsidRDefault="004A2C8A" w:rsidP="00F74AC2">
            <w:pPr>
              <w:jc w:val="center"/>
              <w:rPr>
                <w:color w:val="000000"/>
                <w:sz w:val="18"/>
                <w:szCs w:val="22"/>
              </w:rPr>
            </w:pPr>
          </w:p>
        </w:tc>
        <w:tc>
          <w:tcPr>
            <w:tcW w:w="2575" w:type="pct"/>
            <w:vMerge/>
            <w:tcBorders>
              <w:left w:val="nil"/>
              <w:bottom w:val="single" w:sz="4" w:space="0" w:color="auto"/>
              <w:right w:val="single" w:sz="4" w:space="0" w:color="auto"/>
            </w:tcBorders>
            <w:shd w:val="clear" w:color="auto" w:fill="auto"/>
            <w:tcMar>
              <w:left w:w="28" w:type="dxa"/>
              <w:right w:w="28" w:type="dxa"/>
            </w:tcMar>
            <w:vAlign w:val="center"/>
          </w:tcPr>
          <w:p w14:paraId="157E4320" w14:textId="77777777" w:rsidR="004A2C8A" w:rsidRPr="005C4DD5" w:rsidRDefault="004A2C8A" w:rsidP="00F74AC2">
            <w:pPr>
              <w:jc w:val="right"/>
              <w:rPr>
                <w:color w:val="000000"/>
                <w:sz w:val="18"/>
                <w:szCs w:val="22"/>
              </w:rPr>
            </w:pP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27E1D19B" w14:textId="77777777" w:rsidR="004A2C8A" w:rsidRPr="005C4DD5" w:rsidRDefault="004A2C8A" w:rsidP="00F74AC2">
            <w:pPr>
              <w:jc w:val="center"/>
              <w:rPr>
                <w:color w:val="000000"/>
                <w:sz w:val="18"/>
                <w:szCs w:val="22"/>
              </w:rPr>
            </w:pPr>
            <w:r w:rsidRPr="005C4DD5">
              <w:rPr>
                <w:color w:val="000000"/>
                <w:sz w:val="18"/>
                <w:szCs w:val="22"/>
              </w:rPr>
              <w:t>%</w:t>
            </w:r>
          </w:p>
        </w:tc>
        <w:tc>
          <w:tcPr>
            <w:tcW w:w="691" w:type="pct"/>
            <w:tcBorders>
              <w:top w:val="nil"/>
              <w:left w:val="nil"/>
              <w:bottom w:val="single" w:sz="4" w:space="0" w:color="auto"/>
              <w:right w:val="single" w:sz="4" w:space="0" w:color="auto"/>
            </w:tcBorders>
            <w:vAlign w:val="center"/>
          </w:tcPr>
          <w:p w14:paraId="1D32FCE1" w14:textId="77777777" w:rsidR="004A2C8A" w:rsidRPr="005C4DD5" w:rsidRDefault="004A2C8A" w:rsidP="00F74AC2">
            <w:pPr>
              <w:jc w:val="center"/>
              <w:rPr>
                <w:sz w:val="18"/>
                <w:szCs w:val="22"/>
              </w:rPr>
            </w:pPr>
            <w:r w:rsidRPr="005C4DD5">
              <w:rPr>
                <w:sz w:val="18"/>
                <w:szCs w:val="22"/>
              </w:rPr>
              <w:t>46,82</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81C07D9" w14:textId="77777777" w:rsidR="004A2C8A" w:rsidRPr="005C4DD5" w:rsidRDefault="004A2C8A" w:rsidP="00F74AC2">
            <w:pPr>
              <w:jc w:val="center"/>
              <w:rPr>
                <w:sz w:val="18"/>
                <w:szCs w:val="22"/>
              </w:rPr>
            </w:pPr>
            <w:r w:rsidRPr="005C4DD5">
              <w:rPr>
                <w:sz w:val="18"/>
                <w:szCs w:val="22"/>
              </w:rPr>
              <w:t>46,82</w:t>
            </w:r>
          </w:p>
        </w:tc>
      </w:tr>
      <w:tr w:rsidR="004A2C8A" w:rsidRPr="005C4DD5" w14:paraId="6E3E3A37" w14:textId="77777777" w:rsidTr="00F74AC2">
        <w:trPr>
          <w:trHeight w:val="105"/>
          <w:jc w:val="center"/>
        </w:trPr>
        <w:tc>
          <w:tcPr>
            <w:tcW w:w="341" w:type="pct"/>
            <w:vMerge w:val="restart"/>
            <w:tcBorders>
              <w:top w:val="nil"/>
              <w:left w:val="single" w:sz="4" w:space="0" w:color="auto"/>
              <w:right w:val="single" w:sz="4" w:space="0" w:color="auto"/>
            </w:tcBorders>
            <w:shd w:val="clear" w:color="auto" w:fill="auto"/>
            <w:tcMar>
              <w:left w:w="28" w:type="dxa"/>
              <w:right w:w="28" w:type="dxa"/>
            </w:tcMar>
            <w:vAlign w:val="center"/>
            <w:hideMark/>
          </w:tcPr>
          <w:p w14:paraId="3F6615C9" w14:textId="77777777" w:rsidR="004A2C8A" w:rsidRPr="005C4DD5" w:rsidRDefault="004A2C8A" w:rsidP="00F74AC2">
            <w:pPr>
              <w:jc w:val="center"/>
              <w:rPr>
                <w:color w:val="000000"/>
                <w:sz w:val="18"/>
                <w:szCs w:val="22"/>
              </w:rPr>
            </w:pPr>
            <w:r w:rsidRPr="005C4DD5">
              <w:rPr>
                <w:color w:val="000000"/>
                <w:sz w:val="18"/>
                <w:szCs w:val="22"/>
              </w:rPr>
              <w:t>9</w:t>
            </w:r>
          </w:p>
        </w:tc>
        <w:tc>
          <w:tcPr>
            <w:tcW w:w="2575" w:type="pct"/>
            <w:vMerge w:val="restart"/>
            <w:tcBorders>
              <w:top w:val="nil"/>
              <w:left w:val="nil"/>
              <w:right w:val="single" w:sz="4" w:space="0" w:color="auto"/>
            </w:tcBorders>
            <w:shd w:val="clear" w:color="auto" w:fill="auto"/>
            <w:tcMar>
              <w:left w:w="28" w:type="dxa"/>
              <w:right w:w="28" w:type="dxa"/>
            </w:tcMar>
            <w:vAlign w:val="center"/>
            <w:hideMark/>
          </w:tcPr>
          <w:p w14:paraId="4A5E94C3" w14:textId="77777777" w:rsidR="004A2C8A" w:rsidRPr="005C4DD5" w:rsidRDefault="004A2C8A" w:rsidP="00F74AC2">
            <w:pPr>
              <w:rPr>
                <w:color w:val="000000"/>
                <w:sz w:val="18"/>
                <w:szCs w:val="22"/>
              </w:rPr>
            </w:pPr>
            <w:r w:rsidRPr="005C4DD5">
              <w:rPr>
                <w:color w:val="000000"/>
                <w:sz w:val="18"/>
                <w:szCs w:val="22"/>
              </w:rPr>
              <w:t>Резерв / дефицит тепловой мощности подогревателей по сетевой воде</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297DE764" w14:textId="77777777" w:rsidR="004A2C8A" w:rsidRPr="005C4DD5" w:rsidRDefault="004A2C8A" w:rsidP="00F74AC2">
            <w:pPr>
              <w:jc w:val="center"/>
              <w:rPr>
                <w:color w:val="000000"/>
                <w:sz w:val="18"/>
                <w:szCs w:val="22"/>
              </w:rPr>
            </w:pPr>
            <w:r w:rsidRPr="005C4DD5">
              <w:rPr>
                <w:color w:val="000000"/>
                <w:sz w:val="18"/>
                <w:szCs w:val="22"/>
              </w:rPr>
              <w:t>Гкал/ч</w:t>
            </w:r>
          </w:p>
        </w:tc>
        <w:tc>
          <w:tcPr>
            <w:tcW w:w="691" w:type="pct"/>
            <w:tcBorders>
              <w:top w:val="nil"/>
              <w:left w:val="nil"/>
              <w:bottom w:val="single" w:sz="4" w:space="0" w:color="auto"/>
              <w:right w:val="single" w:sz="4" w:space="0" w:color="auto"/>
            </w:tcBorders>
            <w:vAlign w:val="center"/>
          </w:tcPr>
          <w:p w14:paraId="5E22A60B" w14:textId="77777777" w:rsidR="004A2C8A" w:rsidRPr="005C4DD5" w:rsidRDefault="004A2C8A" w:rsidP="00F74AC2">
            <w:pPr>
              <w:jc w:val="center"/>
              <w:rPr>
                <w:sz w:val="18"/>
                <w:szCs w:val="22"/>
              </w:rPr>
            </w:pPr>
            <w:r w:rsidRPr="005C4DD5">
              <w:rPr>
                <w:sz w:val="18"/>
                <w:szCs w:val="22"/>
              </w:rPr>
              <w:t>11,61</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48CF1B" w14:textId="77777777" w:rsidR="004A2C8A" w:rsidRPr="005C4DD5" w:rsidRDefault="004A2C8A" w:rsidP="00F74AC2">
            <w:pPr>
              <w:jc w:val="center"/>
              <w:rPr>
                <w:sz w:val="18"/>
                <w:szCs w:val="22"/>
              </w:rPr>
            </w:pPr>
            <w:r w:rsidRPr="005C4DD5">
              <w:rPr>
                <w:sz w:val="18"/>
                <w:szCs w:val="22"/>
              </w:rPr>
              <w:t>11,61</w:t>
            </w:r>
          </w:p>
        </w:tc>
      </w:tr>
      <w:tr w:rsidR="004A2C8A" w:rsidRPr="005C4DD5" w14:paraId="2D7FAFEE" w14:textId="77777777" w:rsidTr="00F74AC2">
        <w:trPr>
          <w:trHeight w:val="110"/>
          <w:jc w:val="center"/>
        </w:trPr>
        <w:tc>
          <w:tcPr>
            <w:tcW w:w="341"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44C301D" w14:textId="77777777" w:rsidR="004A2C8A" w:rsidRPr="005C4DD5" w:rsidRDefault="004A2C8A" w:rsidP="00F74AC2">
            <w:pPr>
              <w:jc w:val="center"/>
              <w:rPr>
                <w:color w:val="000000"/>
                <w:sz w:val="18"/>
                <w:szCs w:val="22"/>
              </w:rPr>
            </w:pPr>
          </w:p>
        </w:tc>
        <w:tc>
          <w:tcPr>
            <w:tcW w:w="2575" w:type="pct"/>
            <w:vMerge/>
            <w:tcBorders>
              <w:left w:val="nil"/>
              <w:bottom w:val="single" w:sz="4" w:space="0" w:color="auto"/>
              <w:right w:val="single" w:sz="4" w:space="0" w:color="auto"/>
            </w:tcBorders>
            <w:shd w:val="clear" w:color="auto" w:fill="auto"/>
            <w:tcMar>
              <w:left w:w="28" w:type="dxa"/>
              <w:right w:w="28" w:type="dxa"/>
            </w:tcMar>
            <w:vAlign w:val="center"/>
          </w:tcPr>
          <w:p w14:paraId="59DEA42C" w14:textId="77777777" w:rsidR="004A2C8A" w:rsidRPr="005C4DD5" w:rsidRDefault="004A2C8A" w:rsidP="00F74AC2">
            <w:pPr>
              <w:rPr>
                <w:color w:val="000000"/>
                <w:sz w:val="18"/>
                <w:szCs w:val="22"/>
              </w:rPr>
            </w:pPr>
          </w:p>
        </w:tc>
        <w:tc>
          <w:tcPr>
            <w:tcW w:w="70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D4D0B71" w14:textId="77777777" w:rsidR="004A2C8A" w:rsidRPr="005C4DD5" w:rsidRDefault="004A2C8A" w:rsidP="00F74AC2">
            <w:pPr>
              <w:jc w:val="center"/>
              <w:rPr>
                <w:color w:val="000000"/>
                <w:sz w:val="18"/>
                <w:szCs w:val="22"/>
              </w:rPr>
            </w:pPr>
            <w:r w:rsidRPr="005C4DD5">
              <w:rPr>
                <w:color w:val="000000"/>
                <w:sz w:val="18"/>
                <w:szCs w:val="22"/>
              </w:rPr>
              <w:t>%</w:t>
            </w:r>
          </w:p>
        </w:tc>
        <w:tc>
          <w:tcPr>
            <w:tcW w:w="691" w:type="pct"/>
            <w:tcBorders>
              <w:top w:val="single" w:sz="4" w:space="0" w:color="auto"/>
              <w:left w:val="nil"/>
              <w:bottom w:val="single" w:sz="4" w:space="0" w:color="auto"/>
              <w:right w:val="single" w:sz="4" w:space="0" w:color="auto"/>
            </w:tcBorders>
            <w:vAlign w:val="center"/>
          </w:tcPr>
          <w:p w14:paraId="1FBCD7A1" w14:textId="77777777" w:rsidR="004A2C8A" w:rsidRPr="005C4DD5" w:rsidRDefault="004A2C8A" w:rsidP="00F74AC2">
            <w:pPr>
              <w:jc w:val="center"/>
              <w:rPr>
                <w:sz w:val="18"/>
                <w:szCs w:val="22"/>
              </w:rPr>
            </w:pPr>
            <w:r w:rsidRPr="005C4DD5">
              <w:rPr>
                <w:sz w:val="18"/>
                <w:szCs w:val="22"/>
              </w:rPr>
              <w:t>16,33</w:t>
            </w:r>
          </w:p>
        </w:tc>
        <w:tc>
          <w:tcPr>
            <w:tcW w:w="6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A8EC58" w14:textId="77777777" w:rsidR="004A2C8A" w:rsidRPr="005C4DD5" w:rsidRDefault="004A2C8A" w:rsidP="00F74AC2">
            <w:pPr>
              <w:jc w:val="center"/>
              <w:rPr>
                <w:sz w:val="18"/>
                <w:szCs w:val="22"/>
              </w:rPr>
            </w:pPr>
            <w:r w:rsidRPr="005C4DD5">
              <w:rPr>
                <w:sz w:val="18"/>
                <w:szCs w:val="22"/>
              </w:rPr>
              <w:t>16,33</w:t>
            </w:r>
          </w:p>
        </w:tc>
      </w:tr>
    </w:tbl>
    <w:p w14:paraId="168D0DA3" w14:textId="77777777" w:rsidR="004A2C8A" w:rsidRPr="005C4DD5" w:rsidRDefault="004A2C8A" w:rsidP="004A2C8A">
      <w:pPr>
        <w:jc w:val="both"/>
        <w:rPr>
          <w:sz w:val="24"/>
          <w:szCs w:val="24"/>
        </w:rPr>
      </w:pPr>
    </w:p>
    <w:p w14:paraId="3C50E754" w14:textId="3238D103" w:rsidR="004A2C8A" w:rsidRPr="005C4DD5" w:rsidRDefault="00BE17C6" w:rsidP="00360D60">
      <w:pPr>
        <w:pStyle w:val="93"/>
        <w:shd w:val="clear" w:color="auto" w:fill="FFFFFF" w:themeFill="background1"/>
        <w:spacing w:after="120" w:line="276" w:lineRule="auto"/>
        <w:ind w:left="23" w:right="23" w:firstLine="544"/>
        <w:jc w:val="both"/>
        <w:rPr>
          <w:b/>
          <w:bCs/>
          <w:sz w:val="28"/>
          <w:szCs w:val="28"/>
        </w:rPr>
      </w:pPr>
      <w:r>
        <w:rPr>
          <w:b/>
          <w:bCs/>
          <w:sz w:val="28"/>
          <w:szCs w:val="28"/>
        </w:rPr>
        <w:t>БМЭК</w:t>
      </w:r>
      <w:r w:rsidR="00BF30E2">
        <w:rPr>
          <w:b/>
          <w:bCs/>
          <w:sz w:val="28"/>
          <w:szCs w:val="28"/>
        </w:rPr>
        <w:t xml:space="preserve"> (МУП «Хибины»)</w:t>
      </w:r>
      <w:r w:rsidR="004A2C8A" w:rsidRPr="005C4DD5">
        <w:rPr>
          <w:b/>
          <w:bCs/>
          <w:sz w:val="28"/>
          <w:szCs w:val="28"/>
        </w:rPr>
        <w:t xml:space="preserve"> н.п. Коашва</w:t>
      </w:r>
      <w:r w:rsidR="00916D46" w:rsidRPr="005C4DD5">
        <w:rPr>
          <w:b/>
          <w:bCs/>
          <w:sz w:val="28"/>
          <w:szCs w:val="28"/>
        </w:rPr>
        <w:t>.</w:t>
      </w:r>
    </w:p>
    <w:p w14:paraId="06C75570" w14:textId="4FC96ABE" w:rsidR="004A2C8A" w:rsidRDefault="004A2C8A"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w:t>
      </w:r>
      <w:r w:rsidR="004E4F45">
        <w:rPr>
          <w:sz w:val="28"/>
          <w:szCs w:val="28"/>
        </w:rPr>
        <w:t xml:space="preserve">БМЭК (МУП «Хибины») </w:t>
      </w:r>
      <w:r w:rsidRPr="005C4DD5">
        <w:rPr>
          <w:sz w:val="28"/>
          <w:szCs w:val="28"/>
        </w:rPr>
        <w:t xml:space="preserve">представлены в таблице </w:t>
      </w:r>
      <w:r w:rsidR="00916D46" w:rsidRPr="005C4DD5">
        <w:rPr>
          <w:sz w:val="28"/>
          <w:szCs w:val="28"/>
        </w:rPr>
        <w:t>ниже</w:t>
      </w:r>
      <w:r w:rsidRPr="005C4DD5">
        <w:rPr>
          <w:sz w:val="28"/>
          <w:szCs w:val="28"/>
        </w:rPr>
        <w:t>.</w:t>
      </w:r>
    </w:p>
    <w:p w14:paraId="3B008761" w14:textId="77777777" w:rsidR="00671C0C" w:rsidRPr="00671C0C" w:rsidRDefault="00671C0C" w:rsidP="00C2375B">
      <w:pPr>
        <w:pStyle w:val="93"/>
        <w:shd w:val="clear" w:color="auto" w:fill="FFFFFF" w:themeFill="background1"/>
        <w:spacing w:after="120" w:line="240" w:lineRule="auto"/>
        <w:ind w:left="23" w:right="23" w:firstLine="544"/>
        <w:jc w:val="both"/>
        <w:rPr>
          <w:sz w:val="28"/>
          <w:szCs w:val="28"/>
        </w:rPr>
      </w:pPr>
      <w:r>
        <w:rPr>
          <w:sz w:val="28"/>
          <w:szCs w:val="28"/>
        </w:rPr>
        <w:t>Согласно данным утвержденной схемы теплоснабжения д</w:t>
      </w:r>
      <w:r w:rsidRPr="00671C0C">
        <w:rPr>
          <w:sz w:val="28"/>
          <w:szCs w:val="28"/>
        </w:rPr>
        <w:t>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28256DF3" w14:textId="07DA1E21" w:rsidR="004A2C8A" w:rsidRPr="005C4DD5" w:rsidRDefault="004A2C8A" w:rsidP="00F74AC2">
      <w:pPr>
        <w:pStyle w:val="ad"/>
        <w:keepNext/>
        <w:jc w:val="both"/>
        <w:rPr>
          <w:rFonts w:eastAsiaTheme="minorHAnsi"/>
          <w:b/>
          <w:bCs/>
          <w:sz w:val="24"/>
          <w:szCs w:val="24"/>
          <w:lang w:eastAsia="en-US"/>
        </w:rPr>
      </w:pPr>
      <w:bookmarkStart w:id="117" w:name="_Toc185598774"/>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4</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БМЭК</w:t>
      </w:r>
      <w:bookmarkEnd w:id="117"/>
    </w:p>
    <w:tbl>
      <w:tblPr>
        <w:tblW w:w="5000" w:type="pct"/>
        <w:jc w:val="center"/>
        <w:tblCellMar>
          <w:left w:w="28" w:type="dxa"/>
          <w:right w:w="28" w:type="dxa"/>
        </w:tblCellMar>
        <w:tblLook w:val="04A0" w:firstRow="1" w:lastRow="0" w:firstColumn="1" w:lastColumn="0" w:noHBand="0" w:noVBand="1"/>
      </w:tblPr>
      <w:tblGrid>
        <w:gridCol w:w="638"/>
        <w:gridCol w:w="4812"/>
        <w:gridCol w:w="1312"/>
        <w:gridCol w:w="1291"/>
        <w:gridCol w:w="1291"/>
      </w:tblGrid>
      <w:tr w:rsidR="004A2C8A" w:rsidRPr="005C4DD5" w14:paraId="042843D2" w14:textId="77777777" w:rsidTr="00F74AC2">
        <w:trPr>
          <w:trHeight w:val="470"/>
          <w:tblHeader/>
          <w:jc w:val="center"/>
        </w:trPr>
        <w:tc>
          <w:tcPr>
            <w:tcW w:w="3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F7C8F6" w14:textId="77777777" w:rsidR="004A2C8A" w:rsidRPr="005C4DD5" w:rsidRDefault="004A2C8A" w:rsidP="00F74AC2">
            <w:pPr>
              <w:jc w:val="center"/>
              <w:rPr>
                <w:b/>
                <w:bCs/>
                <w:color w:val="000000"/>
                <w:sz w:val="18"/>
              </w:rPr>
            </w:pPr>
            <w:r w:rsidRPr="005C4DD5">
              <w:rPr>
                <w:b/>
                <w:bCs/>
                <w:color w:val="000000"/>
                <w:sz w:val="18"/>
              </w:rPr>
              <w:t>№</w:t>
            </w:r>
          </w:p>
        </w:tc>
        <w:tc>
          <w:tcPr>
            <w:tcW w:w="25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E55C5C" w14:textId="77777777" w:rsidR="004A2C8A" w:rsidRPr="005C4DD5" w:rsidRDefault="004A2C8A" w:rsidP="00F74AC2">
            <w:pPr>
              <w:jc w:val="center"/>
              <w:rPr>
                <w:b/>
                <w:bCs/>
                <w:color w:val="000000"/>
                <w:sz w:val="18"/>
              </w:rPr>
            </w:pPr>
            <w:r w:rsidRPr="005C4DD5">
              <w:rPr>
                <w:b/>
                <w:bCs/>
                <w:color w:val="000000"/>
                <w:sz w:val="18"/>
              </w:rPr>
              <w:t>Показатель</w:t>
            </w:r>
          </w:p>
        </w:tc>
        <w:tc>
          <w:tcPr>
            <w:tcW w:w="70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150AD6" w14:textId="77777777" w:rsidR="004A2C8A" w:rsidRPr="005C4DD5" w:rsidRDefault="004A2C8A" w:rsidP="00F74AC2">
            <w:pPr>
              <w:jc w:val="center"/>
              <w:rPr>
                <w:b/>
                <w:bCs/>
                <w:color w:val="000000"/>
                <w:sz w:val="18"/>
              </w:rPr>
            </w:pPr>
            <w:r w:rsidRPr="005C4DD5">
              <w:rPr>
                <w:b/>
                <w:bCs/>
                <w:color w:val="000000"/>
                <w:sz w:val="18"/>
              </w:rPr>
              <w:t>Ед. изм</w:t>
            </w:r>
          </w:p>
        </w:tc>
        <w:tc>
          <w:tcPr>
            <w:tcW w:w="691" w:type="pct"/>
            <w:tcBorders>
              <w:top w:val="single" w:sz="4" w:space="0" w:color="auto"/>
              <w:left w:val="single" w:sz="4" w:space="0" w:color="auto"/>
              <w:bottom w:val="single" w:sz="4" w:space="0" w:color="auto"/>
              <w:right w:val="single" w:sz="4" w:space="0" w:color="auto"/>
            </w:tcBorders>
            <w:vAlign w:val="center"/>
          </w:tcPr>
          <w:p w14:paraId="664DB6A4" w14:textId="77777777" w:rsidR="004A2C8A" w:rsidRPr="005C4DD5" w:rsidRDefault="004A2C8A" w:rsidP="00F74AC2">
            <w:pPr>
              <w:jc w:val="center"/>
              <w:rPr>
                <w:b/>
                <w:bCs/>
                <w:color w:val="000000"/>
                <w:sz w:val="18"/>
              </w:rPr>
            </w:pPr>
            <w:r w:rsidRPr="005C4DD5">
              <w:rPr>
                <w:b/>
                <w:color w:val="000000"/>
                <w:sz w:val="18"/>
              </w:rPr>
              <w:t>2022 год факт</w:t>
            </w:r>
          </w:p>
        </w:tc>
        <w:tc>
          <w:tcPr>
            <w:tcW w:w="6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649801" w14:textId="77777777" w:rsidR="004A2C8A" w:rsidRPr="005C4DD5" w:rsidRDefault="004A2C8A" w:rsidP="00F74AC2">
            <w:pPr>
              <w:jc w:val="center"/>
              <w:rPr>
                <w:b/>
                <w:bCs/>
                <w:color w:val="000000"/>
                <w:sz w:val="18"/>
              </w:rPr>
            </w:pPr>
            <w:r w:rsidRPr="005C4DD5">
              <w:rPr>
                <w:b/>
                <w:color w:val="000000"/>
                <w:sz w:val="18"/>
              </w:rPr>
              <w:t>2023 год факт</w:t>
            </w:r>
          </w:p>
        </w:tc>
      </w:tr>
      <w:tr w:rsidR="004A2C8A" w:rsidRPr="005C4DD5" w14:paraId="6D71958F"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BE8085" w14:textId="77777777" w:rsidR="004A2C8A" w:rsidRPr="005C4DD5" w:rsidRDefault="004A2C8A" w:rsidP="00F74AC2">
            <w:pPr>
              <w:jc w:val="center"/>
              <w:rPr>
                <w:color w:val="000000"/>
                <w:sz w:val="18"/>
              </w:rPr>
            </w:pPr>
            <w:r w:rsidRPr="005C4DD5">
              <w:rPr>
                <w:color w:val="000000"/>
                <w:sz w:val="18"/>
              </w:rPr>
              <w:t>1</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552EC2" w14:textId="77777777" w:rsidR="004A2C8A" w:rsidRPr="005C4DD5" w:rsidRDefault="004A2C8A" w:rsidP="00F74AC2">
            <w:pPr>
              <w:rPr>
                <w:color w:val="000000"/>
                <w:sz w:val="18"/>
              </w:rPr>
            </w:pPr>
            <w:r w:rsidRPr="005C4DD5">
              <w:rPr>
                <w:color w:val="000000"/>
                <w:sz w:val="18"/>
              </w:rPr>
              <w:t>Установленная мощность</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18EF840C" w14:textId="77777777" w:rsidR="004A2C8A" w:rsidRPr="005C4DD5" w:rsidRDefault="004A2C8A" w:rsidP="00F74AC2">
            <w:pPr>
              <w:jc w:val="center"/>
              <w:rPr>
                <w:color w:val="000000"/>
                <w:sz w:val="18"/>
              </w:rPr>
            </w:pPr>
            <w:r w:rsidRPr="005C4DD5">
              <w:rPr>
                <w:color w:val="000000"/>
                <w:sz w:val="18"/>
              </w:rPr>
              <w:t>Гкал/ч</w:t>
            </w:r>
          </w:p>
        </w:tc>
        <w:tc>
          <w:tcPr>
            <w:tcW w:w="691" w:type="pct"/>
            <w:tcBorders>
              <w:top w:val="single" w:sz="4" w:space="0" w:color="auto"/>
              <w:left w:val="nil"/>
              <w:bottom w:val="single" w:sz="4" w:space="0" w:color="auto"/>
              <w:right w:val="single" w:sz="4" w:space="0" w:color="auto"/>
            </w:tcBorders>
            <w:vAlign w:val="center"/>
          </w:tcPr>
          <w:p w14:paraId="37A98359" w14:textId="77777777" w:rsidR="004A2C8A" w:rsidRPr="005C4DD5" w:rsidRDefault="004A2C8A" w:rsidP="00F74AC2">
            <w:pPr>
              <w:jc w:val="center"/>
              <w:rPr>
                <w:color w:val="000000"/>
                <w:sz w:val="18"/>
              </w:rPr>
            </w:pPr>
            <w:r w:rsidRPr="005C4DD5">
              <w:rPr>
                <w:color w:val="000000"/>
                <w:sz w:val="18"/>
              </w:rPr>
              <w:t>5,97</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D20C6A5" w14:textId="77777777" w:rsidR="004A2C8A" w:rsidRPr="005C4DD5" w:rsidRDefault="004A2C8A" w:rsidP="00F74AC2">
            <w:pPr>
              <w:jc w:val="center"/>
              <w:rPr>
                <w:color w:val="000000"/>
                <w:sz w:val="18"/>
              </w:rPr>
            </w:pPr>
            <w:r w:rsidRPr="005C4DD5">
              <w:rPr>
                <w:color w:val="000000"/>
                <w:sz w:val="18"/>
              </w:rPr>
              <w:t>5,92</w:t>
            </w:r>
          </w:p>
        </w:tc>
      </w:tr>
      <w:tr w:rsidR="004A2C8A" w:rsidRPr="005C4DD5" w14:paraId="1EB077D5"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9838543" w14:textId="77777777" w:rsidR="004A2C8A" w:rsidRPr="005C4DD5" w:rsidRDefault="004A2C8A" w:rsidP="00F74AC2">
            <w:pPr>
              <w:jc w:val="center"/>
              <w:rPr>
                <w:color w:val="000000"/>
                <w:sz w:val="18"/>
              </w:rPr>
            </w:pPr>
            <w:r w:rsidRPr="005C4DD5">
              <w:rPr>
                <w:color w:val="000000"/>
                <w:sz w:val="18"/>
              </w:rPr>
              <w:t>2</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059C2DFD" w14:textId="77777777" w:rsidR="004A2C8A" w:rsidRPr="005C4DD5" w:rsidRDefault="004A2C8A" w:rsidP="00F74AC2">
            <w:pPr>
              <w:rPr>
                <w:color w:val="000000"/>
                <w:sz w:val="18"/>
              </w:rPr>
            </w:pPr>
            <w:r w:rsidRPr="005C4DD5">
              <w:rPr>
                <w:color w:val="000000"/>
                <w:sz w:val="18"/>
              </w:rPr>
              <w:t>Располагаемая мощность</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39D03CC" w14:textId="77777777" w:rsidR="004A2C8A" w:rsidRPr="005C4DD5" w:rsidRDefault="004A2C8A" w:rsidP="00F74AC2">
            <w:pPr>
              <w:jc w:val="center"/>
              <w:rPr>
                <w:color w:val="000000"/>
                <w:sz w:val="18"/>
              </w:rPr>
            </w:pPr>
            <w:r w:rsidRPr="005C4DD5">
              <w:rPr>
                <w:color w:val="000000"/>
                <w:sz w:val="18"/>
              </w:rPr>
              <w:t>Гкал/ч</w:t>
            </w:r>
          </w:p>
        </w:tc>
        <w:tc>
          <w:tcPr>
            <w:tcW w:w="691" w:type="pct"/>
            <w:tcBorders>
              <w:top w:val="nil"/>
              <w:left w:val="nil"/>
              <w:bottom w:val="single" w:sz="4" w:space="0" w:color="auto"/>
              <w:right w:val="single" w:sz="4" w:space="0" w:color="auto"/>
            </w:tcBorders>
            <w:vAlign w:val="center"/>
          </w:tcPr>
          <w:p w14:paraId="49A78E7D" w14:textId="77777777" w:rsidR="004A2C8A" w:rsidRPr="005C4DD5" w:rsidRDefault="004A2C8A" w:rsidP="00F74AC2">
            <w:pPr>
              <w:jc w:val="center"/>
              <w:rPr>
                <w:color w:val="000000"/>
                <w:sz w:val="18"/>
              </w:rPr>
            </w:pPr>
            <w:r w:rsidRPr="005C4DD5">
              <w:rPr>
                <w:color w:val="000000"/>
                <w:sz w:val="18"/>
              </w:rPr>
              <w:t>5,97</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C122209" w14:textId="77777777" w:rsidR="004A2C8A" w:rsidRPr="005C4DD5" w:rsidRDefault="004A2C8A" w:rsidP="00F74AC2">
            <w:pPr>
              <w:jc w:val="center"/>
              <w:rPr>
                <w:color w:val="000000"/>
                <w:sz w:val="18"/>
              </w:rPr>
            </w:pPr>
            <w:r w:rsidRPr="005C4DD5">
              <w:rPr>
                <w:color w:val="000000"/>
                <w:sz w:val="18"/>
              </w:rPr>
              <w:t>5,92</w:t>
            </w:r>
          </w:p>
        </w:tc>
      </w:tr>
      <w:tr w:rsidR="004A2C8A" w:rsidRPr="005C4DD5" w14:paraId="358AB451"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2F1E192" w14:textId="77777777" w:rsidR="004A2C8A" w:rsidRPr="005C4DD5" w:rsidRDefault="004A2C8A" w:rsidP="00F74AC2">
            <w:pPr>
              <w:jc w:val="center"/>
              <w:rPr>
                <w:color w:val="000000"/>
                <w:sz w:val="18"/>
              </w:rPr>
            </w:pPr>
            <w:r w:rsidRPr="005C4DD5">
              <w:rPr>
                <w:color w:val="000000"/>
                <w:sz w:val="18"/>
              </w:rPr>
              <w:t>3</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44678AE9" w14:textId="77777777" w:rsidR="004A2C8A" w:rsidRPr="005C4DD5" w:rsidRDefault="004A2C8A" w:rsidP="00F74AC2">
            <w:pPr>
              <w:rPr>
                <w:color w:val="000000"/>
                <w:sz w:val="18"/>
              </w:rPr>
            </w:pPr>
            <w:r w:rsidRPr="005C4DD5">
              <w:rPr>
                <w:color w:val="000000"/>
                <w:sz w:val="18"/>
              </w:rPr>
              <w:t>Собственные нужды</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348E3A3" w14:textId="77777777" w:rsidR="004A2C8A" w:rsidRPr="005C4DD5" w:rsidRDefault="004A2C8A" w:rsidP="00F74AC2">
            <w:pPr>
              <w:jc w:val="center"/>
              <w:rPr>
                <w:color w:val="000000"/>
                <w:sz w:val="18"/>
              </w:rPr>
            </w:pPr>
            <w:r w:rsidRPr="005C4DD5">
              <w:rPr>
                <w:color w:val="000000"/>
                <w:sz w:val="18"/>
              </w:rPr>
              <w:t>Гкал/ч</w:t>
            </w:r>
          </w:p>
        </w:tc>
        <w:tc>
          <w:tcPr>
            <w:tcW w:w="691" w:type="pct"/>
            <w:tcBorders>
              <w:top w:val="nil"/>
              <w:left w:val="nil"/>
              <w:bottom w:val="single" w:sz="4" w:space="0" w:color="auto"/>
              <w:right w:val="single" w:sz="4" w:space="0" w:color="auto"/>
            </w:tcBorders>
            <w:vAlign w:val="center"/>
          </w:tcPr>
          <w:p w14:paraId="2E51B9A2" w14:textId="77777777" w:rsidR="004A2C8A" w:rsidRPr="005C4DD5" w:rsidRDefault="004A2C8A" w:rsidP="00F74AC2">
            <w:pPr>
              <w:jc w:val="center"/>
              <w:rPr>
                <w:color w:val="000000"/>
                <w:sz w:val="18"/>
              </w:rPr>
            </w:pPr>
            <w:r w:rsidRPr="005C4DD5">
              <w:rPr>
                <w:color w:val="000000"/>
                <w:sz w:val="18"/>
              </w:rPr>
              <w:t>0,0</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04B5864" w14:textId="77777777" w:rsidR="004A2C8A" w:rsidRPr="005C4DD5" w:rsidRDefault="004A2C8A" w:rsidP="00F74AC2">
            <w:pPr>
              <w:jc w:val="center"/>
              <w:rPr>
                <w:color w:val="000000"/>
                <w:sz w:val="18"/>
              </w:rPr>
            </w:pPr>
            <w:r w:rsidRPr="005C4DD5">
              <w:rPr>
                <w:color w:val="000000"/>
                <w:sz w:val="18"/>
              </w:rPr>
              <w:t>0,0</w:t>
            </w:r>
          </w:p>
        </w:tc>
      </w:tr>
      <w:tr w:rsidR="004A2C8A" w:rsidRPr="005C4DD5" w14:paraId="2F442529"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53465EA" w14:textId="77777777" w:rsidR="004A2C8A" w:rsidRPr="005C4DD5" w:rsidRDefault="004A2C8A" w:rsidP="00F74AC2">
            <w:pPr>
              <w:jc w:val="center"/>
              <w:rPr>
                <w:color w:val="000000"/>
                <w:sz w:val="18"/>
              </w:rPr>
            </w:pPr>
            <w:r w:rsidRPr="005C4DD5">
              <w:rPr>
                <w:color w:val="000000"/>
                <w:sz w:val="18"/>
              </w:rPr>
              <w:t>4</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6636775B" w14:textId="77777777" w:rsidR="004A2C8A" w:rsidRPr="005C4DD5" w:rsidRDefault="004A2C8A" w:rsidP="00F74AC2">
            <w:pPr>
              <w:rPr>
                <w:color w:val="000000"/>
                <w:sz w:val="18"/>
              </w:rPr>
            </w:pPr>
            <w:r w:rsidRPr="005C4DD5">
              <w:rPr>
                <w:spacing w:val="-1"/>
                <w:sz w:val="18"/>
              </w:rPr>
              <w:t>Тепловая мощность</w:t>
            </w:r>
            <w:r w:rsidRPr="005C4DD5">
              <w:rPr>
                <w:spacing w:val="-3"/>
                <w:sz w:val="18"/>
              </w:rPr>
              <w:t xml:space="preserve"> </w:t>
            </w:r>
            <w:r w:rsidRPr="005C4DD5">
              <w:rPr>
                <w:spacing w:val="-1"/>
                <w:sz w:val="18"/>
              </w:rPr>
              <w:t>нетто</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28DC47C" w14:textId="77777777" w:rsidR="004A2C8A" w:rsidRPr="005C4DD5" w:rsidRDefault="004A2C8A" w:rsidP="00F74AC2">
            <w:pPr>
              <w:jc w:val="center"/>
              <w:rPr>
                <w:color w:val="000000"/>
                <w:sz w:val="18"/>
              </w:rPr>
            </w:pPr>
            <w:r w:rsidRPr="005C4DD5">
              <w:rPr>
                <w:color w:val="000000"/>
                <w:sz w:val="18"/>
              </w:rPr>
              <w:t>Гкал/ч</w:t>
            </w:r>
          </w:p>
        </w:tc>
        <w:tc>
          <w:tcPr>
            <w:tcW w:w="691" w:type="pct"/>
            <w:tcBorders>
              <w:top w:val="nil"/>
              <w:left w:val="nil"/>
              <w:bottom w:val="single" w:sz="4" w:space="0" w:color="auto"/>
              <w:right w:val="single" w:sz="4" w:space="0" w:color="auto"/>
            </w:tcBorders>
            <w:vAlign w:val="center"/>
          </w:tcPr>
          <w:p w14:paraId="23B7AE80" w14:textId="77777777" w:rsidR="004A2C8A" w:rsidRPr="005C4DD5" w:rsidRDefault="004A2C8A" w:rsidP="00F74AC2">
            <w:pPr>
              <w:jc w:val="center"/>
              <w:rPr>
                <w:color w:val="000000"/>
                <w:sz w:val="18"/>
              </w:rPr>
            </w:pPr>
            <w:r w:rsidRPr="005C4DD5">
              <w:rPr>
                <w:color w:val="000000"/>
                <w:sz w:val="18"/>
              </w:rPr>
              <w:t>5,97</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8AE3C17" w14:textId="77777777" w:rsidR="004A2C8A" w:rsidRPr="005C4DD5" w:rsidRDefault="004A2C8A" w:rsidP="00F74AC2">
            <w:pPr>
              <w:jc w:val="center"/>
              <w:rPr>
                <w:color w:val="000000"/>
                <w:sz w:val="18"/>
              </w:rPr>
            </w:pPr>
            <w:r w:rsidRPr="005C4DD5">
              <w:rPr>
                <w:color w:val="000000"/>
                <w:sz w:val="18"/>
              </w:rPr>
              <w:t>5,92</w:t>
            </w:r>
          </w:p>
        </w:tc>
      </w:tr>
      <w:tr w:rsidR="004A2C8A" w:rsidRPr="005C4DD5" w14:paraId="3421DFDA"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4525176" w14:textId="77777777" w:rsidR="004A2C8A" w:rsidRPr="005C4DD5" w:rsidRDefault="004A2C8A" w:rsidP="00F74AC2">
            <w:pPr>
              <w:jc w:val="center"/>
              <w:rPr>
                <w:color w:val="000000"/>
                <w:sz w:val="18"/>
              </w:rPr>
            </w:pPr>
            <w:r w:rsidRPr="005C4DD5">
              <w:rPr>
                <w:color w:val="000000"/>
                <w:sz w:val="18"/>
              </w:rPr>
              <w:t>5</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450C0537" w14:textId="77777777" w:rsidR="004A2C8A" w:rsidRPr="005C4DD5" w:rsidRDefault="004A2C8A" w:rsidP="00F74AC2">
            <w:pPr>
              <w:rPr>
                <w:color w:val="000000"/>
                <w:sz w:val="18"/>
              </w:rPr>
            </w:pPr>
            <w:r w:rsidRPr="005C4DD5">
              <w:rPr>
                <w:color w:val="000000"/>
                <w:sz w:val="18"/>
              </w:rPr>
              <w:t>Потери в тепловых сетях</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7930F7A7" w14:textId="77777777" w:rsidR="004A2C8A" w:rsidRPr="005C4DD5" w:rsidRDefault="004A2C8A" w:rsidP="00F74AC2">
            <w:pPr>
              <w:jc w:val="center"/>
              <w:rPr>
                <w:color w:val="000000"/>
                <w:sz w:val="18"/>
              </w:rPr>
            </w:pPr>
            <w:r w:rsidRPr="005C4DD5">
              <w:rPr>
                <w:color w:val="000000"/>
                <w:sz w:val="18"/>
              </w:rPr>
              <w:t>Гкал/ч</w:t>
            </w:r>
          </w:p>
        </w:tc>
        <w:tc>
          <w:tcPr>
            <w:tcW w:w="691" w:type="pct"/>
            <w:tcBorders>
              <w:top w:val="nil"/>
              <w:left w:val="nil"/>
              <w:bottom w:val="single" w:sz="4" w:space="0" w:color="auto"/>
              <w:right w:val="single" w:sz="4" w:space="0" w:color="auto"/>
            </w:tcBorders>
            <w:vAlign w:val="center"/>
          </w:tcPr>
          <w:p w14:paraId="6699B85A" w14:textId="77777777" w:rsidR="004A2C8A" w:rsidRPr="005C4DD5" w:rsidRDefault="004A2C8A" w:rsidP="00F74AC2">
            <w:pPr>
              <w:jc w:val="center"/>
              <w:rPr>
                <w:color w:val="000000"/>
                <w:sz w:val="18"/>
              </w:rPr>
            </w:pPr>
            <w:r w:rsidRPr="005C4DD5">
              <w:rPr>
                <w:color w:val="000000"/>
                <w:sz w:val="18"/>
              </w:rPr>
              <w:t>0,248</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2424A1C" w14:textId="77777777" w:rsidR="004A2C8A" w:rsidRPr="005C4DD5" w:rsidRDefault="004A2C8A" w:rsidP="00F74AC2">
            <w:pPr>
              <w:jc w:val="center"/>
              <w:rPr>
                <w:color w:val="000000"/>
                <w:sz w:val="18"/>
              </w:rPr>
            </w:pPr>
            <w:r w:rsidRPr="005C4DD5">
              <w:rPr>
                <w:color w:val="000000"/>
                <w:sz w:val="18"/>
              </w:rPr>
              <w:t>0,24</w:t>
            </w:r>
          </w:p>
        </w:tc>
      </w:tr>
      <w:tr w:rsidR="004A2C8A" w:rsidRPr="005C4DD5" w14:paraId="01C2D96D"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2957335" w14:textId="77777777" w:rsidR="004A2C8A" w:rsidRPr="005C4DD5" w:rsidRDefault="004A2C8A" w:rsidP="00F74AC2">
            <w:pPr>
              <w:jc w:val="center"/>
              <w:rPr>
                <w:color w:val="000000"/>
                <w:sz w:val="18"/>
              </w:rPr>
            </w:pPr>
            <w:r w:rsidRPr="005C4DD5">
              <w:rPr>
                <w:color w:val="000000"/>
                <w:sz w:val="18"/>
              </w:rPr>
              <w:t>6</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0A7176E6" w14:textId="77777777" w:rsidR="004A2C8A" w:rsidRPr="005C4DD5" w:rsidRDefault="004A2C8A" w:rsidP="00F74AC2">
            <w:pPr>
              <w:rPr>
                <w:color w:val="000000"/>
                <w:sz w:val="18"/>
              </w:rPr>
            </w:pPr>
            <w:r w:rsidRPr="005C4DD5">
              <w:rPr>
                <w:color w:val="000000"/>
                <w:sz w:val="18"/>
              </w:rPr>
              <w:t>Присоединённая тепловая нагрузка</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3DEB0356" w14:textId="77777777" w:rsidR="004A2C8A" w:rsidRPr="005C4DD5" w:rsidRDefault="004A2C8A" w:rsidP="00F74AC2">
            <w:pPr>
              <w:jc w:val="center"/>
              <w:rPr>
                <w:color w:val="000000"/>
                <w:sz w:val="18"/>
              </w:rPr>
            </w:pPr>
            <w:r w:rsidRPr="005C4DD5">
              <w:rPr>
                <w:color w:val="000000"/>
                <w:sz w:val="18"/>
              </w:rPr>
              <w:t>Гкал/ч</w:t>
            </w:r>
          </w:p>
        </w:tc>
        <w:tc>
          <w:tcPr>
            <w:tcW w:w="691" w:type="pct"/>
            <w:tcBorders>
              <w:top w:val="nil"/>
              <w:left w:val="nil"/>
              <w:bottom w:val="single" w:sz="4" w:space="0" w:color="auto"/>
              <w:right w:val="single" w:sz="4" w:space="0" w:color="auto"/>
            </w:tcBorders>
            <w:vAlign w:val="center"/>
          </w:tcPr>
          <w:p w14:paraId="7BEBD367" w14:textId="77777777" w:rsidR="004A2C8A" w:rsidRPr="005C4DD5" w:rsidRDefault="004A2C8A" w:rsidP="00F74AC2">
            <w:pPr>
              <w:jc w:val="center"/>
              <w:rPr>
                <w:color w:val="000000"/>
                <w:sz w:val="18"/>
              </w:rPr>
            </w:pPr>
            <w:r w:rsidRPr="005C4DD5">
              <w:rPr>
                <w:color w:val="000000"/>
                <w:sz w:val="18"/>
              </w:rPr>
              <w:t>5,837</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11A1C78" w14:textId="77777777" w:rsidR="004A2C8A" w:rsidRPr="005C4DD5" w:rsidRDefault="004A2C8A" w:rsidP="00F74AC2">
            <w:pPr>
              <w:jc w:val="center"/>
              <w:rPr>
                <w:color w:val="000000"/>
                <w:sz w:val="18"/>
              </w:rPr>
            </w:pPr>
            <w:r w:rsidRPr="005C4DD5">
              <w:rPr>
                <w:color w:val="000000"/>
                <w:sz w:val="18"/>
              </w:rPr>
              <w:t>5,84</w:t>
            </w:r>
          </w:p>
        </w:tc>
      </w:tr>
      <w:tr w:rsidR="004A2C8A" w:rsidRPr="005C4DD5" w14:paraId="32EEB7DB" w14:textId="77777777" w:rsidTr="00F74AC2">
        <w:trPr>
          <w:trHeight w:val="20"/>
          <w:jc w:val="center"/>
        </w:trPr>
        <w:tc>
          <w:tcPr>
            <w:tcW w:w="341" w:type="pct"/>
            <w:vMerge w:val="restart"/>
            <w:tcBorders>
              <w:top w:val="nil"/>
              <w:left w:val="single" w:sz="4" w:space="0" w:color="auto"/>
              <w:right w:val="single" w:sz="4" w:space="0" w:color="auto"/>
            </w:tcBorders>
            <w:shd w:val="clear" w:color="auto" w:fill="auto"/>
            <w:tcMar>
              <w:left w:w="28" w:type="dxa"/>
              <w:right w:w="28" w:type="dxa"/>
            </w:tcMar>
            <w:vAlign w:val="center"/>
          </w:tcPr>
          <w:p w14:paraId="2B1BD60F" w14:textId="77777777" w:rsidR="004A2C8A" w:rsidRPr="005C4DD5" w:rsidRDefault="004A2C8A" w:rsidP="00F74AC2">
            <w:pPr>
              <w:jc w:val="center"/>
              <w:rPr>
                <w:color w:val="000000"/>
                <w:sz w:val="18"/>
              </w:rPr>
            </w:pPr>
            <w:r w:rsidRPr="005C4DD5">
              <w:rPr>
                <w:color w:val="000000"/>
                <w:sz w:val="18"/>
              </w:rPr>
              <w:t>7</w:t>
            </w:r>
          </w:p>
        </w:tc>
        <w:tc>
          <w:tcPr>
            <w:tcW w:w="2575" w:type="pct"/>
            <w:vMerge w:val="restart"/>
            <w:tcBorders>
              <w:top w:val="nil"/>
              <w:left w:val="nil"/>
              <w:right w:val="single" w:sz="4" w:space="0" w:color="auto"/>
            </w:tcBorders>
            <w:shd w:val="clear" w:color="auto" w:fill="auto"/>
            <w:tcMar>
              <w:left w:w="28" w:type="dxa"/>
              <w:right w:w="28" w:type="dxa"/>
            </w:tcMar>
            <w:vAlign w:val="center"/>
          </w:tcPr>
          <w:p w14:paraId="65EFBE6A" w14:textId="77777777" w:rsidR="004A2C8A" w:rsidRPr="005C4DD5" w:rsidRDefault="004A2C8A" w:rsidP="00F74AC2">
            <w:pPr>
              <w:rPr>
                <w:color w:val="000000"/>
                <w:sz w:val="18"/>
              </w:rPr>
            </w:pPr>
            <w:r w:rsidRPr="005C4DD5">
              <w:rPr>
                <w:color w:val="000000"/>
                <w:sz w:val="18"/>
              </w:rPr>
              <w:t>Резерв / дефицит тепловой мощности</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3968C57F" w14:textId="77777777" w:rsidR="004A2C8A" w:rsidRPr="005C4DD5" w:rsidRDefault="004A2C8A" w:rsidP="00F74AC2">
            <w:pPr>
              <w:jc w:val="center"/>
              <w:rPr>
                <w:color w:val="000000"/>
                <w:sz w:val="18"/>
              </w:rPr>
            </w:pPr>
            <w:r w:rsidRPr="005C4DD5">
              <w:rPr>
                <w:color w:val="000000"/>
                <w:sz w:val="18"/>
              </w:rPr>
              <w:t>Гкал/ч</w:t>
            </w:r>
          </w:p>
        </w:tc>
        <w:tc>
          <w:tcPr>
            <w:tcW w:w="691" w:type="pct"/>
            <w:tcBorders>
              <w:top w:val="nil"/>
              <w:left w:val="nil"/>
              <w:bottom w:val="single" w:sz="4" w:space="0" w:color="auto"/>
              <w:right w:val="single" w:sz="4" w:space="0" w:color="auto"/>
            </w:tcBorders>
            <w:vAlign w:val="center"/>
          </w:tcPr>
          <w:p w14:paraId="036D5C94" w14:textId="77777777" w:rsidR="004A2C8A" w:rsidRPr="005C4DD5" w:rsidRDefault="004A2C8A" w:rsidP="00F74AC2">
            <w:pPr>
              <w:jc w:val="center"/>
              <w:rPr>
                <w:sz w:val="18"/>
              </w:rPr>
            </w:pPr>
            <w:r w:rsidRPr="005C4DD5">
              <w:rPr>
                <w:sz w:val="18"/>
              </w:rPr>
              <w:t>-0,115</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585392A" w14:textId="77777777" w:rsidR="004A2C8A" w:rsidRPr="005C4DD5" w:rsidRDefault="004A2C8A" w:rsidP="00F74AC2">
            <w:pPr>
              <w:jc w:val="center"/>
              <w:rPr>
                <w:sz w:val="18"/>
              </w:rPr>
            </w:pPr>
            <w:r w:rsidRPr="005C4DD5">
              <w:rPr>
                <w:sz w:val="18"/>
              </w:rPr>
              <w:t>-0,16</w:t>
            </w:r>
          </w:p>
        </w:tc>
      </w:tr>
      <w:tr w:rsidR="004A2C8A" w:rsidRPr="005C4DD5" w14:paraId="39525DD8" w14:textId="77777777" w:rsidTr="00F74AC2">
        <w:trPr>
          <w:trHeight w:val="20"/>
          <w:jc w:val="center"/>
        </w:trPr>
        <w:tc>
          <w:tcPr>
            <w:tcW w:w="341"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B101DDC" w14:textId="77777777" w:rsidR="004A2C8A" w:rsidRPr="005C4DD5" w:rsidRDefault="004A2C8A" w:rsidP="00F74AC2">
            <w:pPr>
              <w:jc w:val="center"/>
              <w:rPr>
                <w:color w:val="000000"/>
                <w:sz w:val="18"/>
              </w:rPr>
            </w:pPr>
          </w:p>
        </w:tc>
        <w:tc>
          <w:tcPr>
            <w:tcW w:w="2575" w:type="pct"/>
            <w:vMerge/>
            <w:tcBorders>
              <w:left w:val="nil"/>
              <w:bottom w:val="single" w:sz="4" w:space="0" w:color="auto"/>
              <w:right w:val="single" w:sz="4" w:space="0" w:color="auto"/>
            </w:tcBorders>
            <w:shd w:val="clear" w:color="auto" w:fill="auto"/>
            <w:tcMar>
              <w:left w:w="28" w:type="dxa"/>
              <w:right w:w="28" w:type="dxa"/>
            </w:tcMar>
            <w:vAlign w:val="center"/>
          </w:tcPr>
          <w:p w14:paraId="04563779" w14:textId="77777777" w:rsidR="004A2C8A" w:rsidRPr="005C4DD5" w:rsidRDefault="004A2C8A" w:rsidP="00F74AC2">
            <w:pPr>
              <w:jc w:val="right"/>
              <w:rPr>
                <w:color w:val="000000"/>
                <w:sz w:val="18"/>
              </w:rPr>
            </w:pP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7A9AD96C" w14:textId="77777777" w:rsidR="004A2C8A" w:rsidRPr="005C4DD5" w:rsidRDefault="004A2C8A" w:rsidP="00F74AC2">
            <w:pPr>
              <w:jc w:val="center"/>
              <w:rPr>
                <w:color w:val="000000"/>
                <w:sz w:val="18"/>
              </w:rPr>
            </w:pPr>
            <w:r w:rsidRPr="005C4DD5">
              <w:rPr>
                <w:color w:val="000000"/>
                <w:sz w:val="18"/>
              </w:rPr>
              <w:t>%</w:t>
            </w:r>
          </w:p>
        </w:tc>
        <w:tc>
          <w:tcPr>
            <w:tcW w:w="691" w:type="pct"/>
            <w:tcBorders>
              <w:top w:val="nil"/>
              <w:left w:val="nil"/>
              <w:bottom w:val="single" w:sz="4" w:space="0" w:color="auto"/>
              <w:right w:val="single" w:sz="4" w:space="0" w:color="auto"/>
            </w:tcBorders>
            <w:vAlign w:val="center"/>
          </w:tcPr>
          <w:p w14:paraId="2193F47B" w14:textId="77777777" w:rsidR="004A2C8A" w:rsidRPr="005C4DD5" w:rsidRDefault="004A2C8A" w:rsidP="00F74AC2">
            <w:pPr>
              <w:jc w:val="center"/>
              <w:rPr>
                <w:sz w:val="18"/>
              </w:rPr>
            </w:pPr>
            <w:r w:rsidRPr="005C4DD5">
              <w:rPr>
                <w:sz w:val="18"/>
              </w:rPr>
              <w:t>-1,9</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416CA0E" w14:textId="77777777" w:rsidR="004A2C8A" w:rsidRPr="005C4DD5" w:rsidRDefault="004A2C8A" w:rsidP="00F74AC2">
            <w:pPr>
              <w:jc w:val="center"/>
              <w:rPr>
                <w:sz w:val="18"/>
              </w:rPr>
            </w:pPr>
            <w:r w:rsidRPr="005C4DD5">
              <w:rPr>
                <w:sz w:val="18"/>
              </w:rPr>
              <w:t>-2,7</w:t>
            </w:r>
          </w:p>
        </w:tc>
      </w:tr>
    </w:tbl>
    <w:p w14:paraId="5E7A47BD" w14:textId="77777777" w:rsidR="00105C07" w:rsidRPr="005C4DD5" w:rsidRDefault="007E6E31" w:rsidP="00360D60">
      <w:pPr>
        <w:ind w:left="567"/>
        <w:jc w:val="both"/>
        <w:outlineLvl w:val="2"/>
        <w:rPr>
          <w:b/>
          <w:sz w:val="28"/>
        </w:rPr>
      </w:pPr>
      <w:bookmarkStart w:id="118" w:name="_Toc185599148"/>
      <w:r w:rsidRPr="005C4DD5">
        <w:rPr>
          <w:b/>
          <w:sz w:val="28"/>
        </w:rPr>
        <w:t>2.1.4.</w:t>
      </w:r>
      <w:r w:rsidR="003F1270" w:rsidRPr="005C4DD5">
        <w:rPr>
          <w:b/>
          <w:sz w:val="28"/>
        </w:rPr>
        <w:t> </w:t>
      </w:r>
      <w:r w:rsidR="00105C07" w:rsidRPr="005C4DD5">
        <w:rPr>
          <w:b/>
          <w:sz w:val="28"/>
        </w:rPr>
        <w:t>Доля поставки</w:t>
      </w:r>
      <w:r w:rsidR="005971BF" w:rsidRPr="005C4DD5">
        <w:rPr>
          <w:b/>
          <w:sz w:val="28"/>
        </w:rPr>
        <w:t xml:space="preserve"> коммунального</w:t>
      </w:r>
      <w:r w:rsidR="00105C07" w:rsidRPr="005C4DD5">
        <w:rPr>
          <w:b/>
          <w:sz w:val="28"/>
        </w:rPr>
        <w:t xml:space="preserve"> ресурса по приборам учета</w:t>
      </w:r>
      <w:bookmarkEnd w:id="118"/>
    </w:p>
    <w:p w14:paraId="0EABC690" w14:textId="36132E8A" w:rsidR="00BA7D0C" w:rsidRPr="005C4DD5" w:rsidRDefault="00BA7D0C"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рамках выполнения требований Федерального закона от 23.11.2009 № 261-ФЗ «Об энергосбережении и повышении энергетической эффективности и внесении изменений в отдельные законодательные акты Российской Федерации» должна осуществляться установка приборов учёта тепловой энергии и теплоносителя у потребителей </w:t>
      </w:r>
      <w:r w:rsidR="00096614">
        <w:rPr>
          <w:sz w:val="28"/>
          <w:szCs w:val="28"/>
        </w:rPr>
        <w:t>муниципального округа г. Кировск</w:t>
      </w:r>
      <w:r w:rsidRPr="005C4DD5">
        <w:rPr>
          <w:sz w:val="28"/>
          <w:szCs w:val="28"/>
        </w:rPr>
        <w:t>.</w:t>
      </w:r>
    </w:p>
    <w:p w14:paraId="6EED3470" w14:textId="5EABFF6E" w:rsidR="00BA7D0C" w:rsidRPr="005C4DD5" w:rsidRDefault="00BA7D0C"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настоящее время большая часть источников тепловой энергии оснащены приборами коммерческого учета отпускаемого энергоресурса. Прибор учета на ЦТП </w:t>
      </w:r>
      <w:r w:rsidR="00096614">
        <w:rPr>
          <w:sz w:val="28"/>
          <w:szCs w:val="28"/>
        </w:rPr>
        <w:t>муниципального округа г. Кировск</w:t>
      </w:r>
      <w:r w:rsidRPr="005C4DD5">
        <w:rPr>
          <w:sz w:val="28"/>
          <w:szCs w:val="28"/>
        </w:rPr>
        <w:t xml:space="preserve"> не предусмотрен проектом.</w:t>
      </w:r>
    </w:p>
    <w:p w14:paraId="1D019A63" w14:textId="65A7C9A1" w:rsidR="00BA7D0C" w:rsidRPr="005C4DD5" w:rsidRDefault="00BA7D0C"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lastRenderedPageBreak/>
        <w:t xml:space="preserve">Порядка 99% потребителей тепловой энергии жилищного фонда </w:t>
      </w:r>
      <w:r w:rsidR="00096614">
        <w:rPr>
          <w:sz w:val="28"/>
          <w:szCs w:val="28"/>
        </w:rPr>
        <w:t>муниципального округа г. Кировск</w:t>
      </w:r>
      <w:r w:rsidRPr="005C4DD5">
        <w:rPr>
          <w:sz w:val="28"/>
          <w:szCs w:val="28"/>
        </w:rPr>
        <w:t xml:space="preserve"> оборудованы приборами учета тепловой энергии. Всего ОДПУ установлено у 250 абонентов. На 2024 год запланирована установка ОДПУ у 6 потребителей.</w:t>
      </w:r>
    </w:p>
    <w:p w14:paraId="64F574E5" w14:textId="14A05136" w:rsidR="00BA7D0C" w:rsidRPr="005C4DD5" w:rsidRDefault="00BA7D0C"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Частично системой учета оборудованы сторонние потребители тепловой энергии (отдельно стоящие здания, коммерческие организации), которые приняты как </w:t>
      </w:r>
      <w:r w:rsidR="007274A8" w:rsidRPr="007274A8">
        <w:rPr>
          <w:sz w:val="28"/>
          <w:szCs w:val="28"/>
        </w:rPr>
        <w:t>узлы учета тепловой энергии (УУТЭ)</w:t>
      </w:r>
      <w:r w:rsidRPr="005C4DD5">
        <w:rPr>
          <w:sz w:val="28"/>
          <w:szCs w:val="28"/>
        </w:rPr>
        <w:t>.</w:t>
      </w:r>
    </w:p>
    <w:p w14:paraId="379259F9" w14:textId="2BD4C269" w:rsidR="00BA7D0C" w:rsidRPr="005C4DD5" w:rsidRDefault="00BA7D0C"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Адресный перечень абонентов с установленными приборами учетами тепловой энергии и теплоносителя в </w:t>
      </w:r>
      <w:r w:rsidR="00096614">
        <w:rPr>
          <w:sz w:val="28"/>
          <w:szCs w:val="28"/>
        </w:rPr>
        <w:t>МО (муниципальный округ) г. Кировск</w:t>
      </w:r>
      <w:r w:rsidRPr="005C4DD5">
        <w:rPr>
          <w:sz w:val="28"/>
          <w:szCs w:val="28"/>
        </w:rPr>
        <w:t xml:space="preserve"> представлен в таблице </w:t>
      </w:r>
      <w:r w:rsidR="0019268A">
        <w:rPr>
          <w:sz w:val="28"/>
          <w:szCs w:val="28"/>
        </w:rPr>
        <w:t>ниже</w:t>
      </w:r>
      <w:r w:rsidRPr="005C4DD5">
        <w:rPr>
          <w:sz w:val="28"/>
          <w:szCs w:val="28"/>
        </w:rPr>
        <w:t>.</w:t>
      </w:r>
    </w:p>
    <w:p w14:paraId="049264B3" w14:textId="52DA1C77" w:rsidR="00BA7D0C" w:rsidRPr="005C4DD5" w:rsidRDefault="00BA7D0C"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Приборами коммерческого учета также оснащены промышленные объекты КФ АО «Апатит».</w:t>
      </w:r>
    </w:p>
    <w:p w14:paraId="7F2DE630" w14:textId="0D356C42" w:rsidR="00BA7D0C" w:rsidRPr="005C4DD5" w:rsidRDefault="00BA7D0C"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Обеспеченность приборами учета потребителей </w:t>
      </w:r>
      <w:r w:rsidR="004E4F45">
        <w:rPr>
          <w:sz w:val="28"/>
          <w:szCs w:val="28"/>
        </w:rPr>
        <w:t xml:space="preserve">БМЭК (МУП «Хибины») </w:t>
      </w:r>
      <w:r w:rsidRPr="005C4DD5">
        <w:rPr>
          <w:sz w:val="28"/>
          <w:szCs w:val="28"/>
        </w:rPr>
        <w:t xml:space="preserve">н.п Коашва представлены в таблице </w:t>
      </w:r>
      <w:r w:rsidR="00916D46" w:rsidRPr="005C4DD5">
        <w:rPr>
          <w:sz w:val="28"/>
          <w:szCs w:val="28"/>
        </w:rPr>
        <w:t>ниже</w:t>
      </w:r>
      <w:r w:rsidRPr="005C4DD5">
        <w:rPr>
          <w:sz w:val="28"/>
          <w:szCs w:val="28"/>
        </w:rPr>
        <w:t>.</w:t>
      </w:r>
    </w:p>
    <w:p w14:paraId="1EE4C45D" w14:textId="1394F5D5" w:rsidR="00BA7D0C" w:rsidRPr="005C4DD5" w:rsidRDefault="00BA7D0C" w:rsidP="00F74AC2">
      <w:pPr>
        <w:pStyle w:val="ad"/>
        <w:keepNext/>
        <w:jc w:val="both"/>
        <w:rPr>
          <w:rFonts w:eastAsiaTheme="minorHAnsi"/>
          <w:b/>
          <w:bCs/>
          <w:sz w:val="24"/>
          <w:szCs w:val="24"/>
          <w:lang w:eastAsia="en-US"/>
        </w:rPr>
      </w:pPr>
      <w:bookmarkStart w:id="119" w:name="_Toc185598775"/>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5</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Адресный перечень абонентов с установленными приборами учетами тепловой энергии и теплоносителя в </w:t>
      </w:r>
      <w:r w:rsidR="00096614">
        <w:rPr>
          <w:rFonts w:eastAsiaTheme="minorHAnsi"/>
          <w:b/>
          <w:bCs/>
          <w:sz w:val="24"/>
          <w:szCs w:val="24"/>
          <w:lang w:eastAsia="en-US"/>
        </w:rPr>
        <w:t>МО (муниципальный округ) г. Кировск</w:t>
      </w:r>
      <w:bookmarkEnd w:id="119"/>
    </w:p>
    <w:tbl>
      <w:tblPr>
        <w:tblW w:w="5000" w:type="pct"/>
        <w:jc w:val="center"/>
        <w:tblCellMar>
          <w:left w:w="28" w:type="dxa"/>
          <w:right w:w="28" w:type="dxa"/>
        </w:tblCellMar>
        <w:tblLook w:val="04A0" w:firstRow="1" w:lastRow="0" w:firstColumn="1" w:lastColumn="0" w:noHBand="0" w:noVBand="1"/>
      </w:tblPr>
      <w:tblGrid>
        <w:gridCol w:w="862"/>
        <w:gridCol w:w="2005"/>
        <w:gridCol w:w="4474"/>
        <w:gridCol w:w="2003"/>
      </w:tblGrid>
      <w:tr w:rsidR="00DF4DAC" w:rsidRPr="005C4DD5" w14:paraId="7EDC9052" w14:textId="77777777" w:rsidTr="00DF4DAC">
        <w:trPr>
          <w:trHeight w:val="20"/>
          <w:tblHeader/>
          <w:jc w:val="center"/>
        </w:trPr>
        <w:tc>
          <w:tcPr>
            <w:tcW w:w="46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4DE041" w14:textId="77777777" w:rsidR="00DF4DAC" w:rsidRPr="005C4DD5" w:rsidRDefault="00DF4DAC" w:rsidP="00F74AC2">
            <w:pPr>
              <w:jc w:val="center"/>
              <w:rPr>
                <w:b/>
                <w:bCs/>
                <w:color w:val="000000"/>
                <w:sz w:val="18"/>
              </w:rPr>
            </w:pPr>
            <w:r w:rsidRPr="005C4DD5">
              <w:rPr>
                <w:b/>
                <w:bCs/>
                <w:color w:val="000000"/>
                <w:sz w:val="18"/>
              </w:rPr>
              <w:t>№ пп</w:t>
            </w:r>
          </w:p>
        </w:tc>
        <w:tc>
          <w:tcPr>
            <w:tcW w:w="107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A0E77E" w14:textId="77777777" w:rsidR="00DF4DAC" w:rsidRPr="005C4DD5" w:rsidRDefault="00DF4DAC" w:rsidP="00F74AC2">
            <w:pPr>
              <w:jc w:val="center"/>
              <w:rPr>
                <w:b/>
                <w:bCs/>
                <w:color w:val="000000"/>
                <w:sz w:val="18"/>
              </w:rPr>
            </w:pPr>
            <w:r w:rsidRPr="005C4DD5">
              <w:rPr>
                <w:b/>
                <w:bCs/>
                <w:color w:val="000000"/>
                <w:sz w:val="18"/>
              </w:rPr>
              <w:t>Город</w:t>
            </w:r>
          </w:p>
        </w:tc>
        <w:tc>
          <w:tcPr>
            <w:tcW w:w="239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DDAA5B" w14:textId="77777777" w:rsidR="00DF4DAC" w:rsidRPr="005C4DD5" w:rsidRDefault="00DF4DAC" w:rsidP="00F74AC2">
            <w:pPr>
              <w:jc w:val="center"/>
              <w:rPr>
                <w:b/>
                <w:bCs/>
                <w:color w:val="000000"/>
                <w:sz w:val="18"/>
              </w:rPr>
            </w:pPr>
            <w:r w:rsidRPr="005C4DD5">
              <w:rPr>
                <w:b/>
                <w:bCs/>
                <w:color w:val="000000"/>
                <w:sz w:val="18"/>
              </w:rPr>
              <w:t>Адрес</w:t>
            </w:r>
          </w:p>
        </w:tc>
        <w:tc>
          <w:tcPr>
            <w:tcW w:w="107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DD603E" w14:textId="77777777" w:rsidR="00DF4DAC" w:rsidRPr="005C4DD5" w:rsidRDefault="00DF4DAC" w:rsidP="00F74AC2">
            <w:pPr>
              <w:jc w:val="center"/>
              <w:rPr>
                <w:b/>
                <w:bCs/>
                <w:color w:val="000000"/>
                <w:sz w:val="18"/>
              </w:rPr>
            </w:pPr>
            <w:r w:rsidRPr="005C4DD5">
              <w:rPr>
                <w:b/>
                <w:bCs/>
                <w:color w:val="000000"/>
                <w:sz w:val="18"/>
              </w:rPr>
              <w:t>№дом</w:t>
            </w:r>
          </w:p>
        </w:tc>
      </w:tr>
      <w:tr w:rsidR="00DF4DAC" w:rsidRPr="005C4DD5" w14:paraId="5788F84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9991AC" w14:textId="77777777" w:rsidR="00DF4DAC" w:rsidRPr="005C4DD5" w:rsidRDefault="00DF4DAC" w:rsidP="00F74AC2">
            <w:pPr>
              <w:jc w:val="center"/>
              <w:rPr>
                <w:color w:val="000000"/>
                <w:sz w:val="18"/>
              </w:rPr>
            </w:pPr>
            <w:r w:rsidRPr="005C4DD5">
              <w:rPr>
                <w:color w:val="000000"/>
                <w:sz w:val="18"/>
              </w:rPr>
              <w:t>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6654E"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191184" w14:textId="77777777" w:rsidR="00DF4DAC" w:rsidRPr="005C4DD5" w:rsidRDefault="00DF4DAC" w:rsidP="00DF4DAC">
            <w:pPr>
              <w:rPr>
                <w:color w:val="000000"/>
                <w:sz w:val="18"/>
              </w:rPr>
            </w:pPr>
            <w:r w:rsidRPr="005C4DD5">
              <w:rPr>
                <w:color w:val="000000"/>
                <w:sz w:val="18"/>
              </w:rPr>
              <w:t>50 Лет Октября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1C6EC" w14:textId="77777777" w:rsidR="00DF4DAC" w:rsidRPr="005C4DD5" w:rsidRDefault="00DF4DAC" w:rsidP="00F74AC2">
            <w:pPr>
              <w:jc w:val="center"/>
              <w:rPr>
                <w:color w:val="000000"/>
                <w:sz w:val="18"/>
              </w:rPr>
            </w:pPr>
            <w:r w:rsidRPr="005C4DD5">
              <w:rPr>
                <w:color w:val="000000"/>
                <w:sz w:val="18"/>
              </w:rPr>
              <w:t>1</w:t>
            </w:r>
          </w:p>
        </w:tc>
      </w:tr>
      <w:tr w:rsidR="00DF4DAC" w:rsidRPr="005C4DD5" w14:paraId="61E44B8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A979AF" w14:textId="77777777" w:rsidR="00DF4DAC" w:rsidRPr="005C4DD5" w:rsidRDefault="00DF4DAC" w:rsidP="00F74AC2">
            <w:pPr>
              <w:jc w:val="center"/>
              <w:rPr>
                <w:color w:val="000000"/>
                <w:sz w:val="18"/>
              </w:rPr>
            </w:pPr>
            <w:r w:rsidRPr="005C4DD5">
              <w:rPr>
                <w:color w:val="000000"/>
                <w:sz w:val="18"/>
              </w:rPr>
              <w:t>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E09C3"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959DA" w14:textId="77777777" w:rsidR="00DF4DAC" w:rsidRPr="005C4DD5" w:rsidRDefault="00DF4DAC" w:rsidP="00DF4DAC">
            <w:pPr>
              <w:rPr>
                <w:color w:val="000000"/>
                <w:sz w:val="18"/>
              </w:rPr>
            </w:pPr>
            <w:r w:rsidRPr="005C4DD5">
              <w:rPr>
                <w:color w:val="000000"/>
                <w:sz w:val="18"/>
              </w:rPr>
              <w:t>50 Лет Октября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8DC22" w14:textId="77777777" w:rsidR="00DF4DAC" w:rsidRPr="005C4DD5" w:rsidRDefault="00DF4DAC" w:rsidP="00F74AC2">
            <w:pPr>
              <w:jc w:val="center"/>
              <w:rPr>
                <w:color w:val="000000"/>
                <w:sz w:val="18"/>
              </w:rPr>
            </w:pPr>
            <w:r w:rsidRPr="005C4DD5">
              <w:rPr>
                <w:color w:val="000000"/>
                <w:sz w:val="18"/>
              </w:rPr>
              <w:t>3</w:t>
            </w:r>
          </w:p>
        </w:tc>
      </w:tr>
      <w:tr w:rsidR="00DF4DAC" w:rsidRPr="005C4DD5" w14:paraId="26B7168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325D40" w14:textId="77777777" w:rsidR="00DF4DAC" w:rsidRPr="005C4DD5" w:rsidRDefault="00DF4DAC" w:rsidP="00F74AC2">
            <w:pPr>
              <w:jc w:val="center"/>
              <w:rPr>
                <w:color w:val="000000"/>
                <w:sz w:val="18"/>
              </w:rPr>
            </w:pPr>
            <w:r w:rsidRPr="005C4DD5">
              <w:rPr>
                <w:color w:val="000000"/>
                <w:sz w:val="18"/>
              </w:rPr>
              <w:t>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30269C"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45F7A6" w14:textId="77777777" w:rsidR="00DF4DAC" w:rsidRPr="005C4DD5" w:rsidRDefault="00DF4DAC" w:rsidP="00DF4DAC">
            <w:pPr>
              <w:rPr>
                <w:color w:val="000000"/>
                <w:sz w:val="18"/>
              </w:rPr>
            </w:pPr>
            <w:r w:rsidRPr="005C4DD5">
              <w:rPr>
                <w:color w:val="000000"/>
                <w:sz w:val="18"/>
              </w:rPr>
              <w:t>50 Лет Октября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A985C" w14:textId="77777777" w:rsidR="00DF4DAC" w:rsidRPr="005C4DD5" w:rsidRDefault="00DF4DAC" w:rsidP="00F74AC2">
            <w:pPr>
              <w:jc w:val="center"/>
              <w:rPr>
                <w:color w:val="000000"/>
                <w:sz w:val="18"/>
              </w:rPr>
            </w:pPr>
            <w:r w:rsidRPr="005C4DD5">
              <w:rPr>
                <w:color w:val="000000"/>
                <w:sz w:val="18"/>
              </w:rPr>
              <w:t>7</w:t>
            </w:r>
          </w:p>
        </w:tc>
      </w:tr>
      <w:tr w:rsidR="00DF4DAC" w:rsidRPr="005C4DD5" w14:paraId="44EE6B1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E78C89" w14:textId="77777777" w:rsidR="00DF4DAC" w:rsidRPr="005C4DD5" w:rsidRDefault="00DF4DAC" w:rsidP="00F74AC2">
            <w:pPr>
              <w:jc w:val="center"/>
              <w:rPr>
                <w:color w:val="000000"/>
                <w:sz w:val="18"/>
              </w:rPr>
            </w:pPr>
            <w:r w:rsidRPr="005C4DD5">
              <w:rPr>
                <w:color w:val="000000"/>
                <w:sz w:val="18"/>
              </w:rPr>
              <w:t>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741A8"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E945D" w14:textId="77777777" w:rsidR="00DF4DAC" w:rsidRPr="005C4DD5" w:rsidRDefault="00DF4DAC" w:rsidP="00DF4DAC">
            <w:pPr>
              <w:rPr>
                <w:color w:val="000000"/>
                <w:sz w:val="18"/>
              </w:rPr>
            </w:pPr>
            <w:r w:rsidRPr="005C4DD5">
              <w:rPr>
                <w:color w:val="000000"/>
                <w:sz w:val="18"/>
              </w:rPr>
              <w:t>50 Лет Октября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E6E74" w14:textId="77777777" w:rsidR="00DF4DAC" w:rsidRPr="005C4DD5" w:rsidRDefault="00DF4DAC" w:rsidP="00F74AC2">
            <w:pPr>
              <w:jc w:val="center"/>
              <w:rPr>
                <w:color w:val="000000"/>
                <w:sz w:val="18"/>
              </w:rPr>
            </w:pPr>
            <w:r w:rsidRPr="005C4DD5">
              <w:rPr>
                <w:color w:val="000000"/>
                <w:sz w:val="18"/>
              </w:rPr>
              <w:t>9</w:t>
            </w:r>
          </w:p>
        </w:tc>
      </w:tr>
      <w:tr w:rsidR="00DF4DAC" w:rsidRPr="005C4DD5" w14:paraId="3E4FBAB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90289B" w14:textId="77777777" w:rsidR="00DF4DAC" w:rsidRPr="005C4DD5" w:rsidRDefault="00DF4DAC" w:rsidP="00F74AC2">
            <w:pPr>
              <w:jc w:val="center"/>
              <w:rPr>
                <w:color w:val="000000"/>
                <w:sz w:val="18"/>
              </w:rPr>
            </w:pPr>
            <w:r w:rsidRPr="005C4DD5">
              <w:rPr>
                <w:color w:val="000000"/>
                <w:sz w:val="18"/>
              </w:rPr>
              <w:t>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727974"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AA4B5B" w14:textId="77777777" w:rsidR="00DF4DAC" w:rsidRPr="005C4DD5" w:rsidRDefault="00DF4DAC" w:rsidP="00DF4DAC">
            <w:pPr>
              <w:rPr>
                <w:color w:val="000000"/>
                <w:sz w:val="18"/>
              </w:rPr>
            </w:pPr>
            <w:r w:rsidRPr="005C4DD5">
              <w:rPr>
                <w:color w:val="000000"/>
                <w:sz w:val="18"/>
              </w:rPr>
              <w:t>50 Лет Октября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9B168" w14:textId="77777777" w:rsidR="00DF4DAC" w:rsidRPr="005C4DD5" w:rsidRDefault="00DF4DAC" w:rsidP="00F74AC2">
            <w:pPr>
              <w:jc w:val="center"/>
              <w:rPr>
                <w:color w:val="000000"/>
                <w:sz w:val="18"/>
              </w:rPr>
            </w:pPr>
            <w:r w:rsidRPr="005C4DD5">
              <w:rPr>
                <w:color w:val="000000"/>
                <w:sz w:val="18"/>
              </w:rPr>
              <w:t>25</w:t>
            </w:r>
          </w:p>
        </w:tc>
      </w:tr>
      <w:tr w:rsidR="00DF4DAC" w:rsidRPr="005C4DD5" w14:paraId="549ABB6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BA77D1" w14:textId="77777777" w:rsidR="00DF4DAC" w:rsidRPr="005C4DD5" w:rsidRDefault="00DF4DAC" w:rsidP="00F74AC2">
            <w:pPr>
              <w:jc w:val="center"/>
              <w:rPr>
                <w:color w:val="000000"/>
                <w:sz w:val="18"/>
              </w:rPr>
            </w:pPr>
            <w:r w:rsidRPr="005C4DD5">
              <w:rPr>
                <w:color w:val="000000"/>
                <w:sz w:val="18"/>
              </w:rPr>
              <w:t>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933A08"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262C14" w14:textId="77777777" w:rsidR="00DF4DAC" w:rsidRPr="005C4DD5" w:rsidRDefault="00DF4DAC" w:rsidP="00DF4DAC">
            <w:pPr>
              <w:rPr>
                <w:color w:val="000000"/>
                <w:sz w:val="18"/>
              </w:rPr>
            </w:pPr>
            <w:r w:rsidRPr="005C4DD5">
              <w:rPr>
                <w:color w:val="000000"/>
                <w:sz w:val="18"/>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76001D" w14:textId="77777777" w:rsidR="00DF4DAC" w:rsidRPr="005C4DD5" w:rsidRDefault="00DF4DAC" w:rsidP="00F74AC2">
            <w:pPr>
              <w:jc w:val="center"/>
              <w:rPr>
                <w:color w:val="000000"/>
                <w:sz w:val="18"/>
              </w:rPr>
            </w:pPr>
            <w:r w:rsidRPr="005C4DD5">
              <w:rPr>
                <w:color w:val="000000"/>
                <w:sz w:val="18"/>
              </w:rPr>
              <w:t>7</w:t>
            </w:r>
          </w:p>
        </w:tc>
      </w:tr>
      <w:tr w:rsidR="00DF4DAC" w:rsidRPr="005C4DD5" w14:paraId="4945B1E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145CBF" w14:textId="77777777" w:rsidR="00DF4DAC" w:rsidRPr="005C4DD5" w:rsidRDefault="00DF4DAC" w:rsidP="00F74AC2">
            <w:pPr>
              <w:jc w:val="center"/>
              <w:rPr>
                <w:color w:val="000000"/>
                <w:sz w:val="18"/>
              </w:rPr>
            </w:pPr>
            <w:r w:rsidRPr="005C4DD5">
              <w:rPr>
                <w:color w:val="000000"/>
                <w:sz w:val="18"/>
              </w:rPr>
              <w:t>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36EEAA"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6EE372" w14:textId="77777777" w:rsidR="00DF4DAC" w:rsidRPr="005C4DD5" w:rsidRDefault="00DF4DAC" w:rsidP="00DF4DAC">
            <w:pPr>
              <w:rPr>
                <w:color w:val="000000"/>
                <w:sz w:val="18"/>
              </w:rPr>
            </w:pPr>
            <w:r w:rsidRPr="005C4DD5">
              <w:rPr>
                <w:color w:val="000000"/>
                <w:sz w:val="18"/>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1877A2" w14:textId="77777777" w:rsidR="00DF4DAC" w:rsidRPr="005C4DD5" w:rsidRDefault="00DF4DAC" w:rsidP="00F74AC2">
            <w:pPr>
              <w:jc w:val="center"/>
              <w:rPr>
                <w:color w:val="000000"/>
                <w:sz w:val="18"/>
              </w:rPr>
            </w:pPr>
            <w:r w:rsidRPr="005C4DD5">
              <w:rPr>
                <w:color w:val="000000"/>
                <w:sz w:val="18"/>
              </w:rPr>
              <w:t>21</w:t>
            </w:r>
          </w:p>
        </w:tc>
      </w:tr>
      <w:tr w:rsidR="00DF4DAC" w:rsidRPr="005C4DD5" w14:paraId="3DD597E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C71E60" w14:textId="77777777" w:rsidR="00DF4DAC" w:rsidRPr="005C4DD5" w:rsidRDefault="00DF4DAC" w:rsidP="00F74AC2">
            <w:pPr>
              <w:jc w:val="center"/>
              <w:rPr>
                <w:color w:val="000000"/>
                <w:sz w:val="18"/>
              </w:rPr>
            </w:pPr>
            <w:r w:rsidRPr="005C4DD5">
              <w:rPr>
                <w:color w:val="000000"/>
                <w:sz w:val="18"/>
              </w:rPr>
              <w:t>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E4FD7A"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DCF86D"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355E6" w14:textId="77777777" w:rsidR="00DF4DAC" w:rsidRPr="005C4DD5" w:rsidRDefault="00DF4DAC" w:rsidP="00F74AC2">
            <w:pPr>
              <w:jc w:val="center"/>
              <w:rPr>
                <w:color w:val="000000"/>
                <w:sz w:val="18"/>
              </w:rPr>
            </w:pPr>
            <w:r w:rsidRPr="005C4DD5">
              <w:rPr>
                <w:color w:val="000000"/>
                <w:sz w:val="18"/>
              </w:rPr>
              <w:t>3</w:t>
            </w:r>
          </w:p>
        </w:tc>
      </w:tr>
      <w:tr w:rsidR="00DF4DAC" w:rsidRPr="005C4DD5" w14:paraId="53B101F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320F5A" w14:textId="77777777" w:rsidR="00DF4DAC" w:rsidRPr="005C4DD5" w:rsidRDefault="00DF4DAC" w:rsidP="00F74AC2">
            <w:pPr>
              <w:jc w:val="center"/>
              <w:rPr>
                <w:color w:val="000000"/>
                <w:sz w:val="18"/>
              </w:rPr>
            </w:pPr>
            <w:r w:rsidRPr="005C4DD5">
              <w:rPr>
                <w:color w:val="000000"/>
                <w:sz w:val="18"/>
              </w:rPr>
              <w:t>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3C8A4"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4DFFF"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1F7C0" w14:textId="77777777" w:rsidR="00DF4DAC" w:rsidRPr="005C4DD5" w:rsidRDefault="00DF4DAC" w:rsidP="00F74AC2">
            <w:pPr>
              <w:jc w:val="center"/>
              <w:rPr>
                <w:color w:val="000000"/>
                <w:sz w:val="18"/>
              </w:rPr>
            </w:pPr>
            <w:r w:rsidRPr="005C4DD5">
              <w:rPr>
                <w:color w:val="000000"/>
                <w:sz w:val="18"/>
              </w:rPr>
              <w:t>4а</w:t>
            </w:r>
          </w:p>
        </w:tc>
      </w:tr>
      <w:tr w:rsidR="00DF4DAC" w:rsidRPr="005C4DD5" w14:paraId="187FC1C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A504C5" w14:textId="77777777" w:rsidR="00DF4DAC" w:rsidRPr="005C4DD5" w:rsidRDefault="00DF4DAC" w:rsidP="00F74AC2">
            <w:pPr>
              <w:jc w:val="center"/>
              <w:rPr>
                <w:color w:val="000000"/>
                <w:sz w:val="18"/>
              </w:rPr>
            </w:pPr>
            <w:r w:rsidRPr="005C4DD5">
              <w:rPr>
                <w:color w:val="000000"/>
                <w:sz w:val="18"/>
              </w:rPr>
              <w:t>10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B4E19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E5603"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67EF1" w14:textId="77777777" w:rsidR="00DF4DAC" w:rsidRPr="005C4DD5" w:rsidRDefault="00DF4DAC" w:rsidP="00F74AC2">
            <w:pPr>
              <w:jc w:val="center"/>
              <w:rPr>
                <w:color w:val="000000"/>
                <w:sz w:val="18"/>
              </w:rPr>
            </w:pPr>
            <w:r w:rsidRPr="005C4DD5">
              <w:rPr>
                <w:color w:val="000000"/>
                <w:sz w:val="18"/>
              </w:rPr>
              <w:t>6</w:t>
            </w:r>
          </w:p>
        </w:tc>
      </w:tr>
      <w:tr w:rsidR="00DF4DAC" w:rsidRPr="005C4DD5" w14:paraId="7C9F1E1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3AE1F6" w14:textId="77777777" w:rsidR="00DF4DAC" w:rsidRPr="005C4DD5" w:rsidRDefault="00DF4DAC" w:rsidP="00F74AC2">
            <w:pPr>
              <w:jc w:val="center"/>
              <w:rPr>
                <w:color w:val="000000"/>
                <w:sz w:val="18"/>
              </w:rPr>
            </w:pPr>
            <w:r w:rsidRPr="005C4DD5">
              <w:rPr>
                <w:color w:val="000000"/>
                <w:sz w:val="18"/>
              </w:rPr>
              <w:t>11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FB8A5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5E0ED"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C2B0F8" w14:textId="77777777" w:rsidR="00DF4DAC" w:rsidRPr="005C4DD5" w:rsidRDefault="00DF4DAC" w:rsidP="00F74AC2">
            <w:pPr>
              <w:jc w:val="center"/>
              <w:rPr>
                <w:color w:val="000000"/>
                <w:sz w:val="18"/>
              </w:rPr>
            </w:pPr>
            <w:r w:rsidRPr="005C4DD5">
              <w:rPr>
                <w:color w:val="000000"/>
                <w:sz w:val="18"/>
              </w:rPr>
              <w:t>6а</w:t>
            </w:r>
          </w:p>
        </w:tc>
      </w:tr>
      <w:tr w:rsidR="00DF4DAC" w:rsidRPr="005C4DD5" w14:paraId="0B14258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51CEB0" w14:textId="77777777" w:rsidR="00DF4DAC" w:rsidRPr="005C4DD5" w:rsidRDefault="00DF4DAC" w:rsidP="00F74AC2">
            <w:pPr>
              <w:jc w:val="center"/>
              <w:rPr>
                <w:color w:val="000000"/>
                <w:sz w:val="18"/>
              </w:rPr>
            </w:pPr>
            <w:r w:rsidRPr="005C4DD5">
              <w:rPr>
                <w:color w:val="000000"/>
                <w:sz w:val="18"/>
              </w:rPr>
              <w:t>12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325A9"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87146"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E8312" w14:textId="77777777" w:rsidR="00DF4DAC" w:rsidRPr="005C4DD5" w:rsidRDefault="00DF4DAC" w:rsidP="00F74AC2">
            <w:pPr>
              <w:jc w:val="center"/>
              <w:rPr>
                <w:color w:val="000000"/>
                <w:sz w:val="18"/>
              </w:rPr>
            </w:pPr>
            <w:r w:rsidRPr="005C4DD5">
              <w:rPr>
                <w:color w:val="000000"/>
                <w:sz w:val="18"/>
              </w:rPr>
              <w:t>17</w:t>
            </w:r>
          </w:p>
        </w:tc>
      </w:tr>
      <w:tr w:rsidR="00DF4DAC" w:rsidRPr="005C4DD5" w14:paraId="7B8D046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F1A1B6" w14:textId="77777777" w:rsidR="00DF4DAC" w:rsidRPr="005C4DD5" w:rsidRDefault="00DF4DAC" w:rsidP="00F74AC2">
            <w:pPr>
              <w:jc w:val="center"/>
              <w:rPr>
                <w:color w:val="000000"/>
                <w:sz w:val="18"/>
              </w:rPr>
            </w:pPr>
            <w:r w:rsidRPr="005C4DD5">
              <w:rPr>
                <w:color w:val="000000"/>
                <w:sz w:val="18"/>
              </w:rPr>
              <w:t>13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596E3"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A5F27"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F12919" w14:textId="77777777" w:rsidR="00DF4DAC" w:rsidRPr="005C4DD5" w:rsidRDefault="00DF4DAC" w:rsidP="00F74AC2">
            <w:pPr>
              <w:jc w:val="center"/>
              <w:rPr>
                <w:color w:val="000000"/>
                <w:sz w:val="18"/>
              </w:rPr>
            </w:pPr>
            <w:r w:rsidRPr="005C4DD5">
              <w:rPr>
                <w:color w:val="000000"/>
                <w:sz w:val="18"/>
              </w:rPr>
              <w:t>21</w:t>
            </w:r>
          </w:p>
        </w:tc>
      </w:tr>
      <w:tr w:rsidR="00DF4DAC" w:rsidRPr="005C4DD5" w14:paraId="38D25DF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EE9FA8" w14:textId="77777777" w:rsidR="00DF4DAC" w:rsidRPr="005C4DD5" w:rsidRDefault="00DF4DAC" w:rsidP="00F74AC2">
            <w:pPr>
              <w:jc w:val="center"/>
              <w:rPr>
                <w:color w:val="000000"/>
                <w:sz w:val="18"/>
              </w:rPr>
            </w:pPr>
            <w:r w:rsidRPr="005C4DD5">
              <w:rPr>
                <w:color w:val="000000"/>
                <w:sz w:val="18"/>
              </w:rPr>
              <w:t>14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6FF1BC"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97CF5"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B9DAA" w14:textId="77777777" w:rsidR="00DF4DAC" w:rsidRPr="005C4DD5" w:rsidRDefault="00DF4DAC" w:rsidP="00F74AC2">
            <w:pPr>
              <w:jc w:val="center"/>
              <w:rPr>
                <w:color w:val="000000"/>
                <w:sz w:val="18"/>
              </w:rPr>
            </w:pPr>
            <w:r w:rsidRPr="005C4DD5">
              <w:rPr>
                <w:color w:val="000000"/>
                <w:sz w:val="18"/>
              </w:rPr>
              <w:t>24</w:t>
            </w:r>
          </w:p>
        </w:tc>
      </w:tr>
      <w:tr w:rsidR="00DF4DAC" w:rsidRPr="005C4DD5" w14:paraId="2D99E49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6CCDDC" w14:textId="77777777" w:rsidR="00DF4DAC" w:rsidRPr="005C4DD5" w:rsidRDefault="00DF4DAC" w:rsidP="00F74AC2">
            <w:pPr>
              <w:jc w:val="center"/>
              <w:rPr>
                <w:color w:val="000000"/>
                <w:sz w:val="18"/>
              </w:rPr>
            </w:pPr>
            <w:r w:rsidRPr="005C4DD5">
              <w:rPr>
                <w:color w:val="000000"/>
                <w:sz w:val="18"/>
              </w:rPr>
              <w:t>15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226309"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3E42AF"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911B6D" w14:textId="77777777" w:rsidR="00DF4DAC" w:rsidRPr="005C4DD5" w:rsidRDefault="00DF4DAC" w:rsidP="00F74AC2">
            <w:pPr>
              <w:jc w:val="center"/>
              <w:rPr>
                <w:color w:val="000000"/>
                <w:sz w:val="18"/>
              </w:rPr>
            </w:pPr>
            <w:r w:rsidRPr="005C4DD5">
              <w:rPr>
                <w:color w:val="000000"/>
                <w:sz w:val="18"/>
              </w:rPr>
              <w:t>30</w:t>
            </w:r>
          </w:p>
        </w:tc>
      </w:tr>
      <w:tr w:rsidR="00DF4DAC" w:rsidRPr="005C4DD5" w14:paraId="364F6D7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E33A3E" w14:textId="77777777" w:rsidR="00DF4DAC" w:rsidRPr="005C4DD5" w:rsidRDefault="00DF4DAC" w:rsidP="00F74AC2">
            <w:pPr>
              <w:jc w:val="center"/>
              <w:rPr>
                <w:color w:val="000000"/>
                <w:sz w:val="18"/>
              </w:rPr>
            </w:pPr>
            <w:r w:rsidRPr="005C4DD5">
              <w:rPr>
                <w:color w:val="000000"/>
                <w:sz w:val="18"/>
              </w:rPr>
              <w:t>16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E17A4"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1DD47B"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D4DB9" w14:textId="77777777" w:rsidR="00DF4DAC" w:rsidRPr="005C4DD5" w:rsidRDefault="00DF4DAC" w:rsidP="00F74AC2">
            <w:pPr>
              <w:jc w:val="center"/>
              <w:rPr>
                <w:color w:val="000000"/>
                <w:sz w:val="18"/>
              </w:rPr>
            </w:pPr>
            <w:r w:rsidRPr="005C4DD5">
              <w:rPr>
                <w:color w:val="000000"/>
                <w:sz w:val="18"/>
              </w:rPr>
              <w:t>34</w:t>
            </w:r>
          </w:p>
        </w:tc>
      </w:tr>
      <w:tr w:rsidR="00DF4DAC" w:rsidRPr="005C4DD5" w14:paraId="3CE06FE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272801" w14:textId="77777777" w:rsidR="00DF4DAC" w:rsidRPr="005C4DD5" w:rsidRDefault="00DF4DAC" w:rsidP="00F74AC2">
            <w:pPr>
              <w:jc w:val="center"/>
              <w:rPr>
                <w:color w:val="000000"/>
                <w:sz w:val="18"/>
              </w:rPr>
            </w:pPr>
            <w:r w:rsidRPr="005C4DD5">
              <w:rPr>
                <w:color w:val="000000"/>
                <w:sz w:val="18"/>
              </w:rPr>
              <w:t>17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6639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663CD"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F9D2A" w14:textId="77777777" w:rsidR="00DF4DAC" w:rsidRPr="005C4DD5" w:rsidRDefault="00DF4DAC" w:rsidP="00F74AC2">
            <w:pPr>
              <w:jc w:val="center"/>
              <w:rPr>
                <w:color w:val="000000"/>
                <w:sz w:val="18"/>
              </w:rPr>
            </w:pPr>
            <w:r w:rsidRPr="005C4DD5">
              <w:rPr>
                <w:color w:val="000000"/>
                <w:sz w:val="18"/>
              </w:rPr>
              <w:t>35</w:t>
            </w:r>
          </w:p>
        </w:tc>
      </w:tr>
      <w:tr w:rsidR="00DF4DAC" w:rsidRPr="005C4DD5" w14:paraId="19084F4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3189DF" w14:textId="77777777" w:rsidR="00DF4DAC" w:rsidRPr="005C4DD5" w:rsidRDefault="00DF4DAC" w:rsidP="00F74AC2">
            <w:pPr>
              <w:jc w:val="center"/>
              <w:rPr>
                <w:color w:val="000000"/>
                <w:sz w:val="18"/>
              </w:rPr>
            </w:pPr>
            <w:r w:rsidRPr="005C4DD5">
              <w:rPr>
                <w:color w:val="000000"/>
                <w:sz w:val="18"/>
              </w:rPr>
              <w:t>18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82F625"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29C3E1"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C71CA" w14:textId="77777777" w:rsidR="00DF4DAC" w:rsidRPr="005C4DD5" w:rsidRDefault="00DF4DAC" w:rsidP="00F74AC2">
            <w:pPr>
              <w:jc w:val="center"/>
              <w:rPr>
                <w:color w:val="000000"/>
                <w:sz w:val="18"/>
              </w:rPr>
            </w:pPr>
            <w:r w:rsidRPr="005C4DD5">
              <w:rPr>
                <w:color w:val="000000"/>
                <w:sz w:val="18"/>
              </w:rPr>
              <w:t>41</w:t>
            </w:r>
          </w:p>
        </w:tc>
      </w:tr>
      <w:tr w:rsidR="00DF4DAC" w:rsidRPr="005C4DD5" w14:paraId="76F5D79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D71FCD" w14:textId="77777777" w:rsidR="00DF4DAC" w:rsidRPr="005C4DD5" w:rsidRDefault="00DF4DAC" w:rsidP="00F74AC2">
            <w:pPr>
              <w:jc w:val="center"/>
              <w:rPr>
                <w:color w:val="000000"/>
                <w:sz w:val="18"/>
              </w:rPr>
            </w:pPr>
            <w:r w:rsidRPr="005C4DD5">
              <w:rPr>
                <w:color w:val="000000"/>
                <w:sz w:val="18"/>
              </w:rPr>
              <w:t>19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BEBB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EA937"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6E85BD" w14:textId="77777777" w:rsidR="00DF4DAC" w:rsidRPr="005C4DD5" w:rsidRDefault="00DF4DAC" w:rsidP="00F74AC2">
            <w:pPr>
              <w:jc w:val="center"/>
              <w:rPr>
                <w:color w:val="000000"/>
                <w:sz w:val="18"/>
              </w:rPr>
            </w:pPr>
            <w:r w:rsidRPr="005C4DD5">
              <w:rPr>
                <w:color w:val="000000"/>
                <w:sz w:val="18"/>
              </w:rPr>
              <w:t>42</w:t>
            </w:r>
          </w:p>
        </w:tc>
      </w:tr>
      <w:tr w:rsidR="00DF4DAC" w:rsidRPr="005C4DD5" w14:paraId="00B5CBA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5D7175" w14:textId="77777777" w:rsidR="00DF4DAC" w:rsidRPr="005C4DD5" w:rsidRDefault="00DF4DAC" w:rsidP="00F74AC2">
            <w:pPr>
              <w:jc w:val="center"/>
              <w:rPr>
                <w:color w:val="000000"/>
                <w:sz w:val="18"/>
              </w:rPr>
            </w:pPr>
            <w:r w:rsidRPr="005C4DD5">
              <w:rPr>
                <w:color w:val="000000"/>
                <w:sz w:val="18"/>
              </w:rPr>
              <w:t>20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D68406"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3B0F2"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81ACA" w14:textId="77777777" w:rsidR="00DF4DAC" w:rsidRPr="005C4DD5" w:rsidRDefault="00DF4DAC" w:rsidP="00F74AC2">
            <w:pPr>
              <w:jc w:val="center"/>
              <w:rPr>
                <w:color w:val="000000"/>
                <w:sz w:val="18"/>
              </w:rPr>
            </w:pPr>
            <w:r w:rsidRPr="005C4DD5">
              <w:rPr>
                <w:color w:val="000000"/>
                <w:sz w:val="18"/>
              </w:rPr>
              <w:t>43</w:t>
            </w:r>
          </w:p>
        </w:tc>
      </w:tr>
      <w:tr w:rsidR="00DF4DAC" w:rsidRPr="005C4DD5" w14:paraId="4B14184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529278" w14:textId="77777777" w:rsidR="00DF4DAC" w:rsidRPr="005C4DD5" w:rsidRDefault="00DF4DAC" w:rsidP="00F74AC2">
            <w:pPr>
              <w:jc w:val="center"/>
              <w:rPr>
                <w:color w:val="000000"/>
                <w:sz w:val="18"/>
              </w:rPr>
            </w:pPr>
            <w:r w:rsidRPr="005C4DD5">
              <w:rPr>
                <w:color w:val="000000"/>
                <w:sz w:val="18"/>
              </w:rPr>
              <w:t>21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C9E66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8D670"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73211" w14:textId="77777777" w:rsidR="00DF4DAC" w:rsidRPr="005C4DD5" w:rsidRDefault="00DF4DAC" w:rsidP="00F74AC2">
            <w:pPr>
              <w:jc w:val="center"/>
              <w:rPr>
                <w:color w:val="000000"/>
                <w:sz w:val="18"/>
              </w:rPr>
            </w:pPr>
            <w:r w:rsidRPr="005C4DD5">
              <w:rPr>
                <w:color w:val="000000"/>
                <w:sz w:val="18"/>
              </w:rPr>
              <w:t>44</w:t>
            </w:r>
          </w:p>
        </w:tc>
      </w:tr>
      <w:tr w:rsidR="00DF4DAC" w:rsidRPr="005C4DD5" w14:paraId="2C59C34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F3A911" w14:textId="77777777" w:rsidR="00DF4DAC" w:rsidRPr="005C4DD5" w:rsidRDefault="00DF4DAC" w:rsidP="00F74AC2">
            <w:pPr>
              <w:jc w:val="center"/>
              <w:rPr>
                <w:color w:val="000000"/>
                <w:sz w:val="18"/>
              </w:rPr>
            </w:pPr>
            <w:r w:rsidRPr="005C4DD5">
              <w:rPr>
                <w:color w:val="000000"/>
                <w:sz w:val="18"/>
              </w:rPr>
              <w:t>22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A9CC24"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94830"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231B61" w14:textId="77777777" w:rsidR="00DF4DAC" w:rsidRPr="005C4DD5" w:rsidRDefault="00DF4DAC" w:rsidP="00F74AC2">
            <w:pPr>
              <w:jc w:val="center"/>
              <w:rPr>
                <w:color w:val="000000"/>
                <w:sz w:val="18"/>
              </w:rPr>
            </w:pPr>
            <w:r w:rsidRPr="005C4DD5">
              <w:rPr>
                <w:color w:val="000000"/>
                <w:sz w:val="18"/>
              </w:rPr>
              <w:t>46</w:t>
            </w:r>
          </w:p>
        </w:tc>
      </w:tr>
      <w:tr w:rsidR="00DF4DAC" w:rsidRPr="005C4DD5" w14:paraId="10EBCF0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A65DF5" w14:textId="77777777" w:rsidR="00DF4DAC" w:rsidRPr="005C4DD5" w:rsidRDefault="00DF4DAC" w:rsidP="00F74AC2">
            <w:pPr>
              <w:jc w:val="center"/>
              <w:rPr>
                <w:color w:val="000000"/>
                <w:sz w:val="18"/>
              </w:rPr>
            </w:pPr>
            <w:r w:rsidRPr="005C4DD5">
              <w:rPr>
                <w:color w:val="000000"/>
                <w:sz w:val="18"/>
              </w:rPr>
              <w:t>23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F3295"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448E8"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DD0C3" w14:textId="77777777" w:rsidR="00DF4DAC" w:rsidRPr="005C4DD5" w:rsidRDefault="00DF4DAC" w:rsidP="00F74AC2">
            <w:pPr>
              <w:jc w:val="center"/>
              <w:rPr>
                <w:color w:val="000000"/>
                <w:sz w:val="18"/>
              </w:rPr>
            </w:pPr>
            <w:r w:rsidRPr="005C4DD5">
              <w:rPr>
                <w:color w:val="000000"/>
                <w:sz w:val="18"/>
              </w:rPr>
              <w:t>50</w:t>
            </w:r>
          </w:p>
        </w:tc>
      </w:tr>
      <w:tr w:rsidR="00DF4DAC" w:rsidRPr="005C4DD5" w14:paraId="5F4F394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70FD67" w14:textId="77777777" w:rsidR="00DF4DAC" w:rsidRPr="005C4DD5" w:rsidRDefault="00DF4DAC" w:rsidP="00F74AC2">
            <w:pPr>
              <w:jc w:val="center"/>
              <w:rPr>
                <w:color w:val="000000"/>
                <w:sz w:val="18"/>
              </w:rPr>
            </w:pPr>
            <w:r w:rsidRPr="005C4DD5">
              <w:rPr>
                <w:color w:val="000000"/>
                <w:sz w:val="18"/>
              </w:rPr>
              <w:t>24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B6406C"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22735"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6EA07" w14:textId="77777777" w:rsidR="00DF4DAC" w:rsidRPr="005C4DD5" w:rsidRDefault="00DF4DAC" w:rsidP="00F74AC2">
            <w:pPr>
              <w:jc w:val="center"/>
              <w:rPr>
                <w:color w:val="000000"/>
                <w:sz w:val="18"/>
              </w:rPr>
            </w:pPr>
            <w:r w:rsidRPr="005C4DD5">
              <w:rPr>
                <w:color w:val="000000"/>
                <w:sz w:val="18"/>
              </w:rPr>
              <w:t>52</w:t>
            </w:r>
          </w:p>
        </w:tc>
      </w:tr>
      <w:tr w:rsidR="00DF4DAC" w:rsidRPr="005C4DD5" w14:paraId="18E7712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55D7C5" w14:textId="77777777" w:rsidR="00DF4DAC" w:rsidRPr="005C4DD5" w:rsidRDefault="00DF4DAC" w:rsidP="00F74AC2">
            <w:pPr>
              <w:jc w:val="center"/>
              <w:rPr>
                <w:color w:val="000000"/>
                <w:sz w:val="18"/>
              </w:rPr>
            </w:pPr>
            <w:r w:rsidRPr="005C4DD5">
              <w:rPr>
                <w:color w:val="000000"/>
                <w:sz w:val="18"/>
              </w:rPr>
              <w:t>25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3A57D"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308F3D"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F40768" w14:textId="77777777" w:rsidR="00DF4DAC" w:rsidRPr="005C4DD5" w:rsidRDefault="00DF4DAC" w:rsidP="00F74AC2">
            <w:pPr>
              <w:jc w:val="center"/>
              <w:rPr>
                <w:color w:val="000000"/>
                <w:sz w:val="18"/>
              </w:rPr>
            </w:pPr>
            <w:r w:rsidRPr="005C4DD5">
              <w:rPr>
                <w:color w:val="000000"/>
                <w:sz w:val="18"/>
              </w:rPr>
              <w:t>53</w:t>
            </w:r>
          </w:p>
        </w:tc>
      </w:tr>
      <w:tr w:rsidR="00DF4DAC" w:rsidRPr="005C4DD5" w14:paraId="151489E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ECFB2E" w14:textId="77777777" w:rsidR="00DF4DAC" w:rsidRPr="005C4DD5" w:rsidRDefault="00DF4DAC" w:rsidP="00F74AC2">
            <w:pPr>
              <w:jc w:val="center"/>
              <w:rPr>
                <w:color w:val="000000"/>
                <w:sz w:val="18"/>
              </w:rPr>
            </w:pPr>
            <w:r w:rsidRPr="005C4DD5">
              <w:rPr>
                <w:color w:val="000000"/>
                <w:sz w:val="18"/>
              </w:rPr>
              <w:t>26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CB98C"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725A7"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C308A" w14:textId="77777777" w:rsidR="00DF4DAC" w:rsidRPr="005C4DD5" w:rsidRDefault="00DF4DAC" w:rsidP="00F74AC2">
            <w:pPr>
              <w:jc w:val="center"/>
              <w:rPr>
                <w:color w:val="000000"/>
                <w:sz w:val="18"/>
              </w:rPr>
            </w:pPr>
            <w:r w:rsidRPr="005C4DD5">
              <w:rPr>
                <w:color w:val="000000"/>
                <w:sz w:val="18"/>
              </w:rPr>
              <w:t>54</w:t>
            </w:r>
          </w:p>
        </w:tc>
      </w:tr>
      <w:tr w:rsidR="00DF4DAC" w:rsidRPr="005C4DD5" w14:paraId="5A01045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FBFD79" w14:textId="77777777" w:rsidR="00DF4DAC" w:rsidRPr="005C4DD5" w:rsidRDefault="00DF4DAC" w:rsidP="00F74AC2">
            <w:pPr>
              <w:jc w:val="center"/>
              <w:rPr>
                <w:color w:val="000000"/>
                <w:sz w:val="18"/>
              </w:rPr>
            </w:pPr>
            <w:r w:rsidRPr="005C4DD5">
              <w:rPr>
                <w:color w:val="000000"/>
                <w:sz w:val="18"/>
              </w:rPr>
              <w:t>27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37E38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2059FB" w14:textId="77777777" w:rsidR="00DF4DAC" w:rsidRPr="005C4DD5" w:rsidRDefault="00DF4DAC" w:rsidP="00DF4DAC">
            <w:pPr>
              <w:rPr>
                <w:color w:val="000000"/>
                <w:sz w:val="18"/>
              </w:rPr>
            </w:pPr>
            <w:r w:rsidRPr="005C4DD5">
              <w:rPr>
                <w:color w:val="000000"/>
                <w:sz w:val="18"/>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8C4E7" w14:textId="77777777" w:rsidR="00DF4DAC" w:rsidRPr="005C4DD5" w:rsidRDefault="00DF4DAC" w:rsidP="00F74AC2">
            <w:pPr>
              <w:jc w:val="center"/>
              <w:rPr>
                <w:color w:val="000000"/>
                <w:sz w:val="18"/>
              </w:rPr>
            </w:pPr>
            <w:r w:rsidRPr="005C4DD5">
              <w:rPr>
                <w:color w:val="000000"/>
                <w:sz w:val="18"/>
              </w:rPr>
              <w:t>1</w:t>
            </w:r>
          </w:p>
        </w:tc>
      </w:tr>
      <w:tr w:rsidR="00DF4DAC" w:rsidRPr="005C4DD5" w14:paraId="7CE7898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0FC76E" w14:textId="77777777" w:rsidR="00DF4DAC" w:rsidRPr="005C4DD5" w:rsidRDefault="00DF4DAC" w:rsidP="00F74AC2">
            <w:pPr>
              <w:jc w:val="center"/>
              <w:rPr>
                <w:color w:val="000000"/>
                <w:sz w:val="18"/>
              </w:rPr>
            </w:pPr>
            <w:r w:rsidRPr="005C4DD5">
              <w:rPr>
                <w:color w:val="000000"/>
                <w:sz w:val="18"/>
              </w:rPr>
              <w:t>28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2BAA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9F5D88" w14:textId="77777777" w:rsidR="00DF4DAC" w:rsidRPr="005C4DD5" w:rsidRDefault="00DF4DAC" w:rsidP="00DF4DAC">
            <w:pPr>
              <w:rPr>
                <w:color w:val="000000"/>
                <w:sz w:val="18"/>
              </w:rPr>
            </w:pPr>
            <w:r w:rsidRPr="005C4DD5">
              <w:rPr>
                <w:color w:val="000000"/>
                <w:sz w:val="18"/>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3DB1D" w14:textId="77777777" w:rsidR="00DF4DAC" w:rsidRPr="005C4DD5" w:rsidRDefault="00DF4DAC" w:rsidP="00F74AC2">
            <w:pPr>
              <w:jc w:val="center"/>
              <w:rPr>
                <w:color w:val="000000"/>
                <w:sz w:val="18"/>
              </w:rPr>
            </w:pPr>
            <w:r w:rsidRPr="005C4DD5">
              <w:rPr>
                <w:color w:val="000000"/>
                <w:sz w:val="18"/>
              </w:rPr>
              <w:t>3</w:t>
            </w:r>
          </w:p>
        </w:tc>
      </w:tr>
      <w:tr w:rsidR="00DF4DAC" w:rsidRPr="005C4DD5" w14:paraId="16F1695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93418D" w14:textId="77777777" w:rsidR="00DF4DAC" w:rsidRPr="005C4DD5" w:rsidRDefault="00DF4DAC" w:rsidP="00F74AC2">
            <w:pPr>
              <w:jc w:val="center"/>
              <w:rPr>
                <w:color w:val="000000"/>
                <w:sz w:val="18"/>
              </w:rPr>
            </w:pPr>
            <w:r w:rsidRPr="005C4DD5">
              <w:rPr>
                <w:color w:val="000000"/>
                <w:sz w:val="18"/>
              </w:rPr>
              <w:t>29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46ABD9"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3B4D58" w14:textId="77777777" w:rsidR="00DF4DAC" w:rsidRPr="005C4DD5" w:rsidRDefault="00DF4DAC" w:rsidP="00DF4DAC">
            <w:pPr>
              <w:rPr>
                <w:color w:val="000000"/>
                <w:sz w:val="18"/>
              </w:rPr>
            </w:pPr>
            <w:r w:rsidRPr="005C4DD5">
              <w:rPr>
                <w:color w:val="000000"/>
                <w:sz w:val="18"/>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2F492" w14:textId="77777777" w:rsidR="00DF4DAC" w:rsidRPr="005C4DD5" w:rsidRDefault="00DF4DAC" w:rsidP="00F74AC2">
            <w:pPr>
              <w:jc w:val="center"/>
              <w:rPr>
                <w:color w:val="000000"/>
                <w:sz w:val="18"/>
              </w:rPr>
            </w:pPr>
            <w:r w:rsidRPr="005C4DD5">
              <w:rPr>
                <w:color w:val="000000"/>
                <w:sz w:val="18"/>
              </w:rPr>
              <w:t>5</w:t>
            </w:r>
          </w:p>
        </w:tc>
      </w:tr>
      <w:tr w:rsidR="00DF4DAC" w:rsidRPr="005C4DD5" w14:paraId="6783DA8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63369A" w14:textId="77777777" w:rsidR="00DF4DAC" w:rsidRPr="005C4DD5" w:rsidRDefault="00DF4DAC" w:rsidP="00F74AC2">
            <w:pPr>
              <w:jc w:val="center"/>
              <w:rPr>
                <w:color w:val="000000"/>
                <w:sz w:val="18"/>
              </w:rPr>
            </w:pPr>
            <w:r w:rsidRPr="005C4DD5">
              <w:rPr>
                <w:color w:val="000000"/>
                <w:sz w:val="18"/>
              </w:rPr>
              <w:t>30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27F6B"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F2508" w14:textId="77777777" w:rsidR="00DF4DAC" w:rsidRPr="005C4DD5" w:rsidRDefault="00DF4DAC" w:rsidP="00DF4DAC">
            <w:pPr>
              <w:rPr>
                <w:color w:val="000000"/>
                <w:sz w:val="18"/>
              </w:rPr>
            </w:pPr>
            <w:r w:rsidRPr="005C4DD5">
              <w:rPr>
                <w:color w:val="000000"/>
                <w:sz w:val="18"/>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C72BB" w14:textId="77777777" w:rsidR="00DF4DAC" w:rsidRPr="005C4DD5" w:rsidRDefault="00DF4DAC" w:rsidP="00F74AC2">
            <w:pPr>
              <w:jc w:val="center"/>
              <w:rPr>
                <w:color w:val="000000"/>
                <w:sz w:val="18"/>
              </w:rPr>
            </w:pPr>
            <w:r w:rsidRPr="005C4DD5">
              <w:rPr>
                <w:color w:val="000000"/>
                <w:sz w:val="18"/>
              </w:rPr>
              <w:t>13</w:t>
            </w:r>
          </w:p>
        </w:tc>
      </w:tr>
      <w:tr w:rsidR="00DF4DAC" w:rsidRPr="005C4DD5" w14:paraId="694B0F4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632564" w14:textId="77777777" w:rsidR="00DF4DAC" w:rsidRPr="005C4DD5" w:rsidRDefault="00DF4DAC" w:rsidP="00F74AC2">
            <w:pPr>
              <w:jc w:val="center"/>
              <w:rPr>
                <w:color w:val="000000"/>
                <w:sz w:val="18"/>
              </w:rPr>
            </w:pPr>
            <w:r w:rsidRPr="005C4DD5">
              <w:rPr>
                <w:color w:val="000000"/>
                <w:sz w:val="18"/>
              </w:rPr>
              <w:t>31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9E3796"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C72932" w14:textId="77777777" w:rsidR="00DF4DAC" w:rsidRPr="005C4DD5" w:rsidRDefault="00DF4DAC" w:rsidP="00DF4DAC">
            <w:pPr>
              <w:rPr>
                <w:color w:val="000000"/>
                <w:sz w:val="18"/>
              </w:rPr>
            </w:pPr>
            <w:r w:rsidRPr="005C4DD5">
              <w:rPr>
                <w:color w:val="000000"/>
                <w:sz w:val="18"/>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842361" w14:textId="77777777" w:rsidR="00DF4DAC" w:rsidRPr="005C4DD5" w:rsidRDefault="00DF4DAC" w:rsidP="00F74AC2">
            <w:pPr>
              <w:jc w:val="center"/>
              <w:rPr>
                <w:color w:val="000000"/>
                <w:sz w:val="18"/>
              </w:rPr>
            </w:pPr>
            <w:r w:rsidRPr="005C4DD5">
              <w:rPr>
                <w:color w:val="000000"/>
                <w:sz w:val="18"/>
              </w:rPr>
              <w:t>14</w:t>
            </w:r>
          </w:p>
        </w:tc>
      </w:tr>
      <w:tr w:rsidR="00DF4DAC" w:rsidRPr="005C4DD5" w14:paraId="2632A13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95CB77" w14:textId="77777777" w:rsidR="00DF4DAC" w:rsidRPr="005C4DD5" w:rsidRDefault="00DF4DAC" w:rsidP="00F74AC2">
            <w:pPr>
              <w:jc w:val="center"/>
              <w:rPr>
                <w:color w:val="000000"/>
                <w:sz w:val="18"/>
              </w:rPr>
            </w:pPr>
            <w:r w:rsidRPr="005C4DD5">
              <w:rPr>
                <w:color w:val="000000"/>
                <w:sz w:val="18"/>
              </w:rPr>
              <w:t>32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AB88AC"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6EC73" w14:textId="77777777"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9D9F0" w14:textId="77777777" w:rsidR="00DF4DAC" w:rsidRPr="005C4DD5" w:rsidRDefault="00DF4DAC" w:rsidP="00F74AC2">
            <w:pPr>
              <w:jc w:val="center"/>
              <w:rPr>
                <w:color w:val="000000"/>
                <w:sz w:val="18"/>
              </w:rPr>
            </w:pPr>
            <w:r w:rsidRPr="005C4DD5">
              <w:rPr>
                <w:color w:val="000000"/>
                <w:sz w:val="18"/>
              </w:rPr>
              <w:t>19</w:t>
            </w:r>
          </w:p>
        </w:tc>
      </w:tr>
      <w:tr w:rsidR="00DF4DAC" w:rsidRPr="005C4DD5" w14:paraId="06D5EFD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5EDCF1" w14:textId="77777777" w:rsidR="00DF4DAC" w:rsidRPr="005C4DD5" w:rsidRDefault="00DF4DAC" w:rsidP="00F74AC2">
            <w:pPr>
              <w:jc w:val="center"/>
              <w:rPr>
                <w:color w:val="000000"/>
                <w:sz w:val="18"/>
              </w:rPr>
            </w:pPr>
            <w:r w:rsidRPr="005C4DD5">
              <w:rPr>
                <w:color w:val="000000"/>
                <w:sz w:val="18"/>
              </w:rPr>
              <w:t>33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F0B53"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726011" w14:textId="77777777"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C6230" w14:textId="77777777" w:rsidR="00DF4DAC" w:rsidRPr="005C4DD5" w:rsidRDefault="00DF4DAC" w:rsidP="00F74AC2">
            <w:pPr>
              <w:jc w:val="center"/>
              <w:rPr>
                <w:color w:val="000000"/>
                <w:sz w:val="18"/>
              </w:rPr>
            </w:pPr>
            <w:r w:rsidRPr="005C4DD5">
              <w:rPr>
                <w:color w:val="000000"/>
                <w:sz w:val="18"/>
              </w:rPr>
              <w:t>20а</w:t>
            </w:r>
          </w:p>
        </w:tc>
      </w:tr>
      <w:tr w:rsidR="00DF4DAC" w:rsidRPr="005C4DD5" w14:paraId="135EBF2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5DB6E8" w14:textId="77777777" w:rsidR="00DF4DAC" w:rsidRPr="005C4DD5" w:rsidRDefault="00DF4DAC" w:rsidP="00F74AC2">
            <w:pPr>
              <w:jc w:val="center"/>
              <w:rPr>
                <w:color w:val="000000"/>
                <w:sz w:val="18"/>
              </w:rPr>
            </w:pPr>
            <w:r w:rsidRPr="005C4DD5">
              <w:rPr>
                <w:color w:val="000000"/>
                <w:sz w:val="18"/>
              </w:rPr>
              <w:t>34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ED2E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2D9B9E" w14:textId="77777777"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B7E2FA" w14:textId="77777777" w:rsidR="00DF4DAC" w:rsidRPr="005C4DD5" w:rsidRDefault="00DF4DAC" w:rsidP="00F74AC2">
            <w:pPr>
              <w:jc w:val="center"/>
              <w:rPr>
                <w:color w:val="000000"/>
                <w:sz w:val="18"/>
              </w:rPr>
            </w:pPr>
            <w:r w:rsidRPr="005C4DD5">
              <w:rPr>
                <w:color w:val="000000"/>
                <w:sz w:val="18"/>
              </w:rPr>
              <w:t>22</w:t>
            </w:r>
          </w:p>
        </w:tc>
      </w:tr>
      <w:tr w:rsidR="00DF4DAC" w:rsidRPr="005C4DD5" w14:paraId="0A92F86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D8166E" w14:textId="77777777" w:rsidR="00DF4DAC" w:rsidRPr="005C4DD5" w:rsidRDefault="00DF4DAC" w:rsidP="00F74AC2">
            <w:pPr>
              <w:jc w:val="center"/>
              <w:rPr>
                <w:color w:val="000000"/>
                <w:sz w:val="18"/>
              </w:rPr>
            </w:pPr>
            <w:r w:rsidRPr="005C4DD5">
              <w:rPr>
                <w:color w:val="000000"/>
                <w:sz w:val="18"/>
              </w:rPr>
              <w:t>35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15CF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7615E" w14:textId="77777777"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F287E" w14:textId="77777777" w:rsidR="00DF4DAC" w:rsidRPr="005C4DD5" w:rsidRDefault="00DF4DAC" w:rsidP="00F74AC2">
            <w:pPr>
              <w:jc w:val="center"/>
              <w:rPr>
                <w:color w:val="000000"/>
                <w:sz w:val="18"/>
              </w:rPr>
            </w:pPr>
            <w:r w:rsidRPr="005C4DD5">
              <w:rPr>
                <w:color w:val="000000"/>
                <w:sz w:val="18"/>
              </w:rPr>
              <w:t>24</w:t>
            </w:r>
          </w:p>
        </w:tc>
      </w:tr>
      <w:tr w:rsidR="00DF4DAC" w:rsidRPr="005C4DD5" w14:paraId="2852E92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4F5A1C" w14:textId="77777777" w:rsidR="00DF4DAC" w:rsidRPr="005C4DD5" w:rsidRDefault="00DF4DAC" w:rsidP="00F74AC2">
            <w:pPr>
              <w:jc w:val="center"/>
              <w:rPr>
                <w:color w:val="000000"/>
                <w:sz w:val="18"/>
              </w:rPr>
            </w:pPr>
            <w:r w:rsidRPr="005C4DD5">
              <w:rPr>
                <w:color w:val="000000"/>
                <w:sz w:val="18"/>
              </w:rPr>
              <w:t>36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0B8D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FFF3B0" w14:textId="77777777"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3469C5" w14:textId="77777777" w:rsidR="00DF4DAC" w:rsidRPr="005C4DD5" w:rsidRDefault="00DF4DAC" w:rsidP="00F74AC2">
            <w:pPr>
              <w:jc w:val="center"/>
              <w:rPr>
                <w:color w:val="000000"/>
                <w:sz w:val="18"/>
              </w:rPr>
            </w:pPr>
            <w:r w:rsidRPr="005C4DD5">
              <w:rPr>
                <w:color w:val="000000"/>
                <w:sz w:val="18"/>
              </w:rPr>
              <w:t>26</w:t>
            </w:r>
          </w:p>
        </w:tc>
      </w:tr>
      <w:tr w:rsidR="00DF4DAC" w:rsidRPr="005C4DD5" w14:paraId="5D69D74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C885A5" w14:textId="77777777" w:rsidR="00DF4DAC" w:rsidRPr="005C4DD5" w:rsidRDefault="00DF4DAC" w:rsidP="00F74AC2">
            <w:pPr>
              <w:jc w:val="center"/>
              <w:rPr>
                <w:color w:val="000000"/>
                <w:sz w:val="18"/>
              </w:rPr>
            </w:pPr>
            <w:r w:rsidRPr="005C4DD5">
              <w:rPr>
                <w:color w:val="000000"/>
                <w:sz w:val="18"/>
              </w:rPr>
              <w:t>37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BCF0E"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0303D5" w14:textId="77777777"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B6E19D" w14:textId="77777777" w:rsidR="00DF4DAC" w:rsidRPr="005C4DD5" w:rsidRDefault="00DF4DAC" w:rsidP="00F74AC2">
            <w:pPr>
              <w:jc w:val="center"/>
              <w:rPr>
                <w:color w:val="000000"/>
                <w:sz w:val="18"/>
              </w:rPr>
            </w:pPr>
            <w:r w:rsidRPr="005C4DD5">
              <w:rPr>
                <w:color w:val="000000"/>
                <w:sz w:val="18"/>
              </w:rPr>
              <w:t>29</w:t>
            </w:r>
          </w:p>
        </w:tc>
      </w:tr>
      <w:tr w:rsidR="00DF4DAC" w:rsidRPr="005C4DD5" w14:paraId="73F0885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7532FC" w14:textId="77777777" w:rsidR="00DF4DAC" w:rsidRPr="005C4DD5" w:rsidRDefault="00DF4DAC" w:rsidP="00F74AC2">
            <w:pPr>
              <w:jc w:val="center"/>
              <w:rPr>
                <w:color w:val="000000"/>
                <w:sz w:val="18"/>
              </w:rPr>
            </w:pPr>
            <w:r w:rsidRPr="005C4DD5">
              <w:rPr>
                <w:color w:val="000000"/>
                <w:sz w:val="18"/>
              </w:rPr>
              <w:t>38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31C61C"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8A14D5" w14:textId="77777777"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4E288A" w14:textId="77777777" w:rsidR="00DF4DAC" w:rsidRPr="005C4DD5" w:rsidRDefault="00DF4DAC" w:rsidP="00F74AC2">
            <w:pPr>
              <w:jc w:val="center"/>
              <w:rPr>
                <w:color w:val="000000"/>
                <w:sz w:val="18"/>
              </w:rPr>
            </w:pPr>
            <w:r w:rsidRPr="005C4DD5">
              <w:rPr>
                <w:color w:val="000000"/>
                <w:sz w:val="18"/>
              </w:rPr>
              <w:t>31</w:t>
            </w:r>
          </w:p>
        </w:tc>
      </w:tr>
      <w:tr w:rsidR="00DF4DAC" w:rsidRPr="005C4DD5" w14:paraId="04C898F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AB55DB" w14:textId="77777777" w:rsidR="00DF4DAC" w:rsidRPr="005C4DD5" w:rsidRDefault="00DF4DAC" w:rsidP="00F74AC2">
            <w:pPr>
              <w:jc w:val="center"/>
              <w:rPr>
                <w:color w:val="000000"/>
                <w:sz w:val="18"/>
              </w:rPr>
            </w:pPr>
            <w:r w:rsidRPr="005C4DD5">
              <w:rPr>
                <w:color w:val="000000"/>
                <w:sz w:val="18"/>
              </w:rPr>
              <w:t>39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9B442"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53200" w14:textId="77777777"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C04A9" w14:textId="77777777" w:rsidR="00DF4DAC" w:rsidRPr="005C4DD5" w:rsidRDefault="00DF4DAC" w:rsidP="00F74AC2">
            <w:pPr>
              <w:jc w:val="center"/>
              <w:rPr>
                <w:color w:val="000000"/>
                <w:sz w:val="18"/>
              </w:rPr>
            </w:pPr>
            <w:r w:rsidRPr="005C4DD5">
              <w:rPr>
                <w:color w:val="000000"/>
                <w:sz w:val="18"/>
              </w:rPr>
              <w:t>32</w:t>
            </w:r>
          </w:p>
        </w:tc>
      </w:tr>
      <w:tr w:rsidR="00DF4DAC" w:rsidRPr="005C4DD5" w14:paraId="0EDF58D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A17D0C" w14:textId="77777777" w:rsidR="00DF4DAC" w:rsidRPr="005C4DD5" w:rsidRDefault="00DF4DAC" w:rsidP="00F74AC2">
            <w:pPr>
              <w:jc w:val="center"/>
              <w:rPr>
                <w:color w:val="000000"/>
                <w:sz w:val="18"/>
              </w:rPr>
            </w:pPr>
            <w:r w:rsidRPr="005C4DD5">
              <w:rPr>
                <w:color w:val="000000"/>
                <w:sz w:val="18"/>
              </w:rPr>
              <w:t>40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47011D"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028184" w14:textId="77777777"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2F5F79" w14:textId="77777777" w:rsidR="00DF4DAC" w:rsidRPr="005C4DD5" w:rsidRDefault="00DF4DAC" w:rsidP="00F74AC2">
            <w:pPr>
              <w:jc w:val="center"/>
              <w:rPr>
                <w:color w:val="000000"/>
                <w:sz w:val="18"/>
              </w:rPr>
            </w:pPr>
            <w:r w:rsidRPr="005C4DD5">
              <w:rPr>
                <w:color w:val="000000"/>
                <w:sz w:val="18"/>
              </w:rPr>
              <w:t>33</w:t>
            </w:r>
          </w:p>
        </w:tc>
      </w:tr>
      <w:tr w:rsidR="00DF4DAC" w:rsidRPr="005C4DD5" w14:paraId="6B2C887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5ED731" w14:textId="77777777" w:rsidR="00DF4DAC" w:rsidRPr="005C4DD5" w:rsidRDefault="00DF4DAC" w:rsidP="00F74AC2">
            <w:pPr>
              <w:jc w:val="center"/>
              <w:rPr>
                <w:color w:val="000000"/>
                <w:sz w:val="18"/>
              </w:rPr>
            </w:pPr>
            <w:r w:rsidRPr="005C4DD5">
              <w:rPr>
                <w:color w:val="000000"/>
                <w:sz w:val="18"/>
              </w:rPr>
              <w:lastRenderedPageBreak/>
              <w:t>41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22C0C"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109981" w14:textId="77777777"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DDF33" w14:textId="77777777" w:rsidR="00DF4DAC" w:rsidRPr="005C4DD5" w:rsidRDefault="00DF4DAC" w:rsidP="00F74AC2">
            <w:pPr>
              <w:jc w:val="center"/>
              <w:rPr>
                <w:color w:val="000000"/>
                <w:sz w:val="18"/>
              </w:rPr>
            </w:pPr>
            <w:r w:rsidRPr="005C4DD5">
              <w:rPr>
                <w:color w:val="000000"/>
                <w:sz w:val="18"/>
              </w:rPr>
              <w:t>38</w:t>
            </w:r>
          </w:p>
        </w:tc>
      </w:tr>
      <w:tr w:rsidR="00DF4DAC" w:rsidRPr="005C4DD5" w14:paraId="654597A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7C8AD6" w14:textId="77777777" w:rsidR="00DF4DAC" w:rsidRPr="005C4DD5" w:rsidRDefault="00DF4DAC" w:rsidP="00F74AC2">
            <w:pPr>
              <w:jc w:val="center"/>
              <w:rPr>
                <w:color w:val="000000"/>
                <w:sz w:val="18"/>
              </w:rPr>
            </w:pPr>
            <w:r w:rsidRPr="005C4DD5">
              <w:rPr>
                <w:color w:val="000000"/>
                <w:sz w:val="18"/>
              </w:rPr>
              <w:t>42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6F768"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E0515" w14:textId="77777777"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5C83A" w14:textId="77777777" w:rsidR="00DF4DAC" w:rsidRPr="005C4DD5" w:rsidRDefault="00DF4DAC" w:rsidP="00F74AC2">
            <w:pPr>
              <w:jc w:val="center"/>
              <w:rPr>
                <w:color w:val="000000"/>
                <w:sz w:val="18"/>
              </w:rPr>
            </w:pPr>
            <w:r w:rsidRPr="005C4DD5">
              <w:rPr>
                <w:color w:val="000000"/>
                <w:sz w:val="18"/>
              </w:rPr>
              <w:t>41</w:t>
            </w:r>
          </w:p>
        </w:tc>
      </w:tr>
      <w:tr w:rsidR="00DF4DAC" w:rsidRPr="005C4DD5" w14:paraId="4717756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D73E14" w14:textId="77777777" w:rsidR="00DF4DAC" w:rsidRPr="005C4DD5" w:rsidRDefault="00DF4DAC" w:rsidP="00F74AC2">
            <w:pPr>
              <w:jc w:val="center"/>
              <w:rPr>
                <w:color w:val="000000"/>
                <w:sz w:val="18"/>
              </w:rPr>
            </w:pPr>
            <w:r w:rsidRPr="005C4DD5">
              <w:rPr>
                <w:color w:val="000000"/>
                <w:sz w:val="18"/>
              </w:rPr>
              <w:t>43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55465"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3352F9" w14:textId="77777777" w:rsidR="00DF4DAC" w:rsidRPr="005C4DD5" w:rsidRDefault="00DF4DAC" w:rsidP="00DF4DAC">
            <w:pPr>
              <w:rPr>
                <w:color w:val="000000"/>
                <w:sz w:val="18"/>
              </w:rPr>
            </w:pPr>
            <w:r w:rsidRPr="005C4DD5">
              <w:rPr>
                <w:color w:val="000000"/>
                <w:sz w:val="18"/>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301B6" w14:textId="77777777" w:rsidR="00DF4DAC" w:rsidRPr="005C4DD5" w:rsidRDefault="00DF4DAC" w:rsidP="00F74AC2">
            <w:pPr>
              <w:jc w:val="center"/>
              <w:rPr>
                <w:color w:val="000000"/>
                <w:sz w:val="18"/>
              </w:rPr>
            </w:pPr>
            <w:r w:rsidRPr="005C4DD5">
              <w:rPr>
                <w:color w:val="000000"/>
                <w:sz w:val="18"/>
              </w:rPr>
              <w:t>13</w:t>
            </w:r>
          </w:p>
        </w:tc>
      </w:tr>
      <w:tr w:rsidR="00DF4DAC" w:rsidRPr="005C4DD5" w14:paraId="12C4DE1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FEEBCB" w14:textId="77777777" w:rsidR="00DF4DAC" w:rsidRPr="005C4DD5" w:rsidRDefault="00DF4DAC" w:rsidP="00F74AC2">
            <w:pPr>
              <w:jc w:val="center"/>
              <w:rPr>
                <w:color w:val="000000"/>
                <w:sz w:val="18"/>
              </w:rPr>
            </w:pPr>
            <w:r w:rsidRPr="005C4DD5">
              <w:rPr>
                <w:color w:val="000000"/>
                <w:sz w:val="18"/>
              </w:rPr>
              <w:t>44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A8B79D"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98FF51" w14:textId="77777777" w:rsidR="00DF4DAC" w:rsidRPr="005C4DD5" w:rsidRDefault="00DF4DAC" w:rsidP="00DF4DAC">
            <w:pPr>
              <w:rPr>
                <w:color w:val="000000"/>
                <w:sz w:val="18"/>
              </w:rPr>
            </w:pPr>
            <w:r w:rsidRPr="005C4DD5">
              <w:rPr>
                <w:color w:val="000000"/>
                <w:sz w:val="18"/>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794E0" w14:textId="77777777" w:rsidR="00DF4DAC" w:rsidRPr="005C4DD5" w:rsidRDefault="00DF4DAC" w:rsidP="00F74AC2">
            <w:pPr>
              <w:jc w:val="center"/>
              <w:rPr>
                <w:color w:val="000000"/>
                <w:sz w:val="18"/>
              </w:rPr>
            </w:pPr>
            <w:r w:rsidRPr="005C4DD5">
              <w:rPr>
                <w:color w:val="000000"/>
                <w:sz w:val="18"/>
              </w:rPr>
              <w:t>18</w:t>
            </w:r>
          </w:p>
        </w:tc>
      </w:tr>
      <w:tr w:rsidR="00DF4DAC" w:rsidRPr="005C4DD5" w14:paraId="2947B9C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89A221" w14:textId="77777777" w:rsidR="00DF4DAC" w:rsidRPr="005C4DD5" w:rsidRDefault="00DF4DAC" w:rsidP="00F74AC2">
            <w:pPr>
              <w:jc w:val="center"/>
              <w:rPr>
                <w:color w:val="000000"/>
                <w:sz w:val="18"/>
              </w:rPr>
            </w:pPr>
            <w:r w:rsidRPr="005C4DD5">
              <w:rPr>
                <w:color w:val="000000"/>
                <w:sz w:val="18"/>
              </w:rPr>
              <w:t>45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D8A2E"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4AD76A" w14:textId="77777777" w:rsidR="00DF4DAC" w:rsidRPr="005C4DD5" w:rsidRDefault="00DF4DAC" w:rsidP="00DF4DAC">
            <w:pPr>
              <w:rPr>
                <w:color w:val="000000"/>
                <w:sz w:val="18"/>
              </w:rPr>
            </w:pPr>
            <w:r w:rsidRPr="005C4DD5">
              <w:rPr>
                <w:color w:val="000000"/>
                <w:sz w:val="18"/>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6A2AC" w14:textId="77777777" w:rsidR="00DF4DAC" w:rsidRPr="005C4DD5" w:rsidRDefault="00DF4DAC" w:rsidP="00F74AC2">
            <w:pPr>
              <w:jc w:val="center"/>
              <w:rPr>
                <w:color w:val="000000"/>
                <w:sz w:val="18"/>
              </w:rPr>
            </w:pPr>
            <w:r w:rsidRPr="005C4DD5">
              <w:rPr>
                <w:color w:val="000000"/>
                <w:sz w:val="18"/>
              </w:rPr>
              <w:t>20</w:t>
            </w:r>
          </w:p>
        </w:tc>
      </w:tr>
      <w:tr w:rsidR="00DF4DAC" w:rsidRPr="005C4DD5" w14:paraId="0D61AE0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AF80F4" w14:textId="77777777" w:rsidR="00DF4DAC" w:rsidRPr="005C4DD5" w:rsidRDefault="00DF4DAC" w:rsidP="00F74AC2">
            <w:pPr>
              <w:jc w:val="center"/>
              <w:rPr>
                <w:color w:val="000000"/>
                <w:sz w:val="18"/>
              </w:rPr>
            </w:pPr>
            <w:r w:rsidRPr="005C4DD5">
              <w:rPr>
                <w:color w:val="000000"/>
                <w:sz w:val="18"/>
              </w:rPr>
              <w:t>46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2F32C"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67B35A" w14:textId="77777777" w:rsidR="00DF4DAC" w:rsidRPr="005C4DD5" w:rsidRDefault="00DF4DAC" w:rsidP="00DF4DAC">
            <w:pPr>
              <w:rPr>
                <w:color w:val="000000"/>
                <w:sz w:val="18"/>
              </w:rPr>
            </w:pPr>
            <w:r w:rsidRPr="005C4DD5">
              <w:rPr>
                <w:color w:val="000000"/>
                <w:sz w:val="18"/>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871C4" w14:textId="77777777" w:rsidR="00DF4DAC" w:rsidRPr="005C4DD5" w:rsidRDefault="00DF4DAC" w:rsidP="00F74AC2">
            <w:pPr>
              <w:jc w:val="center"/>
              <w:rPr>
                <w:color w:val="000000"/>
                <w:sz w:val="18"/>
              </w:rPr>
            </w:pPr>
            <w:r w:rsidRPr="005C4DD5">
              <w:rPr>
                <w:color w:val="000000"/>
                <w:sz w:val="18"/>
              </w:rPr>
              <w:t>28</w:t>
            </w:r>
          </w:p>
        </w:tc>
      </w:tr>
      <w:tr w:rsidR="00DF4DAC" w:rsidRPr="005C4DD5" w14:paraId="54B7667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5DF02C" w14:textId="77777777" w:rsidR="00DF4DAC" w:rsidRPr="005C4DD5" w:rsidRDefault="00DF4DAC" w:rsidP="00F74AC2">
            <w:pPr>
              <w:jc w:val="center"/>
              <w:rPr>
                <w:color w:val="000000"/>
                <w:sz w:val="18"/>
              </w:rPr>
            </w:pPr>
            <w:r w:rsidRPr="005C4DD5">
              <w:rPr>
                <w:color w:val="000000"/>
                <w:sz w:val="18"/>
              </w:rPr>
              <w:t>47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3B993"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32453" w14:textId="77777777" w:rsidR="00DF4DAC" w:rsidRPr="005C4DD5" w:rsidRDefault="00DF4DAC" w:rsidP="00DF4DAC">
            <w:pPr>
              <w:rPr>
                <w:color w:val="000000"/>
                <w:sz w:val="18"/>
              </w:rPr>
            </w:pPr>
            <w:r w:rsidRPr="005C4DD5">
              <w:rPr>
                <w:color w:val="000000"/>
                <w:sz w:val="18"/>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581E3" w14:textId="77777777" w:rsidR="00DF4DAC" w:rsidRPr="005C4DD5" w:rsidRDefault="00DF4DAC" w:rsidP="00F74AC2">
            <w:pPr>
              <w:jc w:val="center"/>
              <w:rPr>
                <w:color w:val="000000"/>
                <w:sz w:val="18"/>
              </w:rPr>
            </w:pPr>
            <w:r w:rsidRPr="005C4DD5">
              <w:rPr>
                <w:color w:val="000000"/>
                <w:sz w:val="18"/>
              </w:rPr>
              <w:t>30</w:t>
            </w:r>
          </w:p>
        </w:tc>
      </w:tr>
      <w:tr w:rsidR="00DF4DAC" w:rsidRPr="005C4DD5" w14:paraId="633A14E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E2D739" w14:textId="77777777" w:rsidR="00DF4DAC" w:rsidRPr="005C4DD5" w:rsidRDefault="00DF4DAC" w:rsidP="00F74AC2">
            <w:pPr>
              <w:jc w:val="center"/>
              <w:rPr>
                <w:color w:val="000000"/>
                <w:sz w:val="18"/>
              </w:rPr>
            </w:pPr>
            <w:r w:rsidRPr="005C4DD5">
              <w:rPr>
                <w:color w:val="000000"/>
                <w:sz w:val="18"/>
              </w:rPr>
              <w:t>48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76014"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DA5DA" w14:textId="77777777" w:rsidR="00DF4DAC" w:rsidRPr="005C4DD5" w:rsidRDefault="00DF4DAC" w:rsidP="00DF4DAC">
            <w:pPr>
              <w:rPr>
                <w:color w:val="000000"/>
                <w:sz w:val="18"/>
              </w:rPr>
            </w:pPr>
            <w:r w:rsidRPr="005C4DD5">
              <w:rPr>
                <w:color w:val="000000"/>
                <w:sz w:val="18"/>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053B8" w14:textId="77777777" w:rsidR="00DF4DAC" w:rsidRPr="005C4DD5" w:rsidRDefault="00DF4DAC" w:rsidP="00F74AC2">
            <w:pPr>
              <w:jc w:val="center"/>
              <w:rPr>
                <w:color w:val="000000"/>
                <w:sz w:val="18"/>
              </w:rPr>
            </w:pPr>
            <w:r w:rsidRPr="005C4DD5">
              <w:rPr>
                <w:color w:val="000000"/>
                <w:sz w:val="18"/>
              </w:rPr>
              <w:t>1</w:t>
            </w:r>
          </w:p>
        </w:tc>
      </w:tr>
      <w:tr w:rsidR="00DF4DAC" w:rsidRPr="005C4DD5" w14:paraId="480902B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40FC0C" w14:textId="77777777" w:rsidR="00DF4DAC" w:rsidRPr="005C4DD5" w:rsidRDefault="00DF4DAC" w:rsidP="00F74AC2">
            <w:pPr>
              <w:jc w:val="center"/>
              <w:rPr>
                <w:color w:val="000000"/>
                <w:sz w:val="18"/>
              </w:rPr>
            </w:pPr>
            <w:r w:rsidRPr="005C4DD5">
              <w:rPr>
                <w:color w:val="000000"/>
                <w:sz w:val="18"/>
              </w:rPr>
              <w:t>49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2243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31862" w14:textId="77777777" w:rsidR="00DF4DAC" w:rsidRPr="005C4DD5" w:rsidRDefault="00DF4DAC" w:rsidP="00DF4DAC">
            <w:pPr>
              <w:rPr>
                <w:color w:val="000000"/>
                <w:sz w:val="18"/>
              </w:rPr>
            </w:pPr>
            <w:r w:rsidRPr="005C4DD5">
              <w:rPr>
                <w:color w:val="000000"/>
                <w:sz w:val="18"/>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B445D" w14:textId="77777777" w:rsidR="00DF4DAC" w:rsidRPr="005C4DD5" w:rsidRDefault="00DF4DAC" w:rsidP="00F74AC2">
            <w:pPr>
              <w:jc w:val="center"/>
              <w:rPr>
                <w:color w:val="000000"/>
                <w:sz w:val="18"/>
              </w:rPr>
            </w:pPr>
            <w:r w:rsidRPr="005C4DD5">
              <w:rPr>
                <w:color w:val="000000"/>
                <w:sz w:val="18"/>
              </w:rPr>
              <w:t>4</w:t>
            </w:r>
          </w:p>
        </w:tc>
      </w:tr>
      <w:tr w:rsidR="00DF4DAC" w:rsidRPr="005C4DD5" w14:paraId="131EB49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BA026C" w14:textId="77777777" w:rsidR="00DF4DAC" w:rsidRPr="005C4DD5" w:rsidRDefault="00DF4DAC" w:rsidP="00F74AC2">
            <w:pPr>
              <w:jc w:val="center"/>
              <w:rPr>
                <w:color w:val="000000"/>
                <w:sz w:val="18"/>
              </w:rPr>
            </w:pPr>
            <w:r w:rsidRPr="005C4DD5">
              <w:rPr>
                <w:color w:val="000000"/>
                <w:sz w:val="18"/>
              </w:rPr>
              <w:t>50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B97D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CEC33" w14:textId="77777777" w:rsidR="00DF4DAC" w:rsidRPr="005C4DD5" w:rsidRDefault="00DF4DAC" w:rsidP="00DF4DAC">
            <w:pPr>
              <w:rPr>
                <w:color w:val="000000"/>
                <w:sz w:val="18"/>
              </w:rPr>
            </w:pPr>
            <w:r w:rsidRPr="005C4DD5">
              <w:rPr>
                <w:color w:val="000000"/>
                <w:sz w:val="18"/>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E12E1" w14:textId="77777777" w:rsidR="00DF4DAC" w:rsidRPr="005C4DD5" w:rsidRDefault="00DF4DAC" w:rsidP="00F74AC2">
            <w:pPr>
              <w:jc w:val="center"/>
              <w:rPr>
                <w:color w:val="000000"/>
                <w:sz w:val="18"/>
              </w:rPr>
            </w:pPr>
            <w:r w:rsidRPr="005C4DD5">
              <w:rPr>
                <w:color w:val="000000"/>
                <w:sz w:val="18"/>
              </w:rPr>
              <w:t>5</w:t>
            </w:r>
          </w:p>
        </w:tc>
      </w:tr>
      <w:tr w:rsidR="00DF4DAC" w:rsidRPr="005C4DD5" w14:paraId="050E777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026BFC" w14:textId="77777777" w:rsidR="00DF4DAC" w:rsidRPr="005C4DD5" w:rsidRDefault="00DF4DAC" w:rsidP="00F74AC2">
            <w:pPr>
              <w:jc w:val="center"/>
              <w:rPr>
                <w:color w:val="000000"/>
                <w:sz w:val="18"/>
              </w:rPr>
            </w:pPr>
            <w:r w:rsidRPr="005C4DD5">
              <w:rPr>
                <w:color w:val="000000"/>
                <w:sz w:val="18"/>
              </w:rPr>
              <w:t>51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F5615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A40253" w14:textId="77777777" w:rsidR="00DF4DAC" w:rsidRPr="005C4DD5" w:rsidRDefault="00DF4DAC" w:rsidP="00DF4DAC">
            <w:pPr>
              <w:rPr>
                <w:color w:val="000000"/>
                <w:sz w:val="18"/>
              </w:rPr>
            </w:pPr>
            <w:r w:rsidRPr="005C4DD5">
              <w:rPr>
                <w:color w:val="000000"/>
                <w:sz w:val="18"/>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9FB14" w14:textId="77777777" w:rsidR="00DF4DAC" w:rsidRPr="005C4DD5" w:rsidRDefault="00DF4DAC" w:rsidP="00F74AC2">
            <w:pPr>
              <w:jc w:val="center"/>
              <w:rPr>
                <w:color w:val="000000"/>
                <w:sz w:val="18"/>
              </w:rPr>
            </w:pPr>
            <w:r w:rsidRPr="005C4DD5">
              <w:rPr>
                <w:color w:val="000000"/>
                <w:sz w:val="18"/>
              </w:rPr>
              <w:t>6</w:t>
            </w:r>
          </w:p>
        </w:tc>
      </w:tr>
      <w:tr w:rsidR="00DF4DAC" w:rsidRPr="005C4DD5" w14:paraId="558C3C3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08A63B" w14:textId="77777777" w:rsidR="00DF4DAC" w:rsidRPr="005C4DD5" w:rsidRDefault="00DF4DAC" w:rsidP="00F74AC2">
            <w:pPr>
              <w:jc w:val="center"/>
              <w:rPr>
                <w:color w:val="000000"/>
                <w:sz w:val="18"/>
              </w:rPr>
            </w:pPr>
            <w:r w:rsidRPr="005C4DD5">
              <w:rPr>
                <w:color w:val="000000"/>
                <w:sz w:val="18"/>
              </w:rPr>
              <w:t>52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DDF528"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12E38F" w14:textId="77777777" w:rsidR="00DF4DAC" w:rsidRPr="005C4DD5" w:rsidRDefault="00DF4DAC" w:rsidP="00DF4DAC">
            <w:pPr>
              <w:rPr>
                <w:color w:val="000000"/>
                <w:sz w:val="18"/>
              </w:rPr>
            </w:pPr>
            <w:r w:rsidRPr="005C4DD5">
              <w:rPr>
                <w:color w:val="000000"/>
                <w:sz w:val="18"/>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B0D199" w14:textId="77777777" w:rsidR="00DF4DAC" w:rsidRPr="005C4DD5" w:rsidRDefault="00DF4DAC" w:rsidP="00F74AC2">
            <w:pPr>
              <w:jc w:val="center"/>
              <w:rPr>
                <w:color w:val="000000"/>
                <w:sz w:val="18"/>
              </w:rPr>
            </w:pPr>
            <w:r w:rsidRPr="005C4DD5">
              <w:rPr>
                <w:color w:val="000000"/>
                <w:sz w:val="18"/>
              </w:rPr>
              <w:t>7а</w:t>
            </w:r>
          </w:p>
        </w:tc>
      </w:tr>
      <w:tr w:rsidR="00DF4DAC" w:rsidRPr="005C4DD5" w14:paraId="736C1C3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EF3005" w14:textId="77777777" w:rsidR="00DF4DAC" w:rsidRPr="005C4DD5" w:rsidRDefault="00DF4DAC" w:rsidP="00F74AC2">
            <w:pPr>
              <w:jc w:val="center"/>
              <w:rPr>
                <w:color w:val="000000"/>
                <w:sz w:val="18"/>
              </w:rPr>
            </w:pPr>
            <w:r w:rsidRPr="005C4DD5">
              <w:rPr>
                <w:color w:val="000000"/>
                <w:sz w:val="18"/>
              </w:rPr>
              <w:t>53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21D7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0021A3" w14:textId="77777777" w:rsidR="00DF4DAC" w:rsidRPr="005C4DD5" w:rsidRDefault="00DF4DAC" w:rsidP="00DF4DAC">
            <w:pPr>
              <w:rPr>
                <w:color w:val="000000"/>
                <w:sz w:val="18"/>
              </w:rPr>
            </w:pPr>
            <w:r w:rsidRPr="005C4DD5">
              <w:rPr>
                <w:color w:val="000000"/>
                <w:sz w:val="18"/>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173CCA" w14:textId="77777777" w:rsidR="00DF4DAC" w:rsidRPr="005C4DD5" w:rsidRDefault="00DF4DAC" w:rsidP="00F74AC2">
            <w:pPr>
              <w:jc w:val="center"/>
              <w:rPr>
                <w:color w:val="000000"/>
                <w:sz w:val="18"/>
              </w:rPr>
            </w:pPr>
            <w:r w:rsidRPr="005C4DD5">
              <w:rPr>
                <w:color w:val="000000"/>
                <w:sz w:val="18"/>
              </w:rPr>
              <w:t>10</w:t>
            </w:r>
          </w:p>
        </w:tc>
      </w:tr>
      <w:tr w:rsidR="00DF4DAC" w:rsidRPr="005C4DD5" w14:paraId="4C6F4AD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82E556" w14:textId="77777777" w:rsidR="00DF4DAC" w:rsidRPr="005C4DD5" w:rsidRDefault="00DF4DAC" w:rsidP="00F74AC2">
            <w:pPr>
              <w:jc w:val="center"/>
              <w:rPr>
                <w:color w:val="000000"/>
                <w:sz w:val="18"/>
              </w:rPr>
            </w:pPr>
            <w:r w:rsidRPr="005C4DD5">
              <w:rPr>
                <w:color w:val="000000"/>
                <w:sz w:val="18"/>
              </w:rPr>
              <w:t>54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A4E43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2FE60" w14:textId="77777777" w:rsidR="00DF4DAC" w:rsidRPr="005C4DD5" w:rsidRDefault="00DF4DAC" w:rsidP="00DF4DAC">
            <w:pPr>
              <w:rPr>
                <w:color w:val="000000"/>
                <w:sz w:val="18"/>
              </w:rPr>
            </w:pPr>
            <w:r w:rsidRPr="005C4DD5">
              <w:rPr>
                <w:color w:val="000000"/>
                <w:sz w:val="18"/>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7562CC" w14:textId="77777777" w:rsidR="00DF4DAC" w:rsidRPr="005C4DD5" w:rsidRDefault="00DF4DAC" w:rsidP="00F74AC2">
            <w:pPr>
              <w:jc w:val="center"/>
              <w:rPr>
                <w:color w:val="000000"/>
                <w:sz w:val="18"/>
              </w:rPr>
            </w:pPr>
            <w:r w:rsidRPr="005C4DD5">
              <w:rPr>
                <w:color w:val="000000"/>
                <w:sz w:val="18"/>
              </w:rPr>
              <w:t>18</w:t>
            </w:r>
          </w:p>
        </w:tc>
      </w:tr>
      <w:tr w:rsidR="00DF4DAC" w:rsidRPr="005C4DD5" w14:paraId="4F2F2D3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9823C7" w14:textId="77777777" w:rsidR="00DF4DAC" w:rsidRPr="005C4DD5" w:rsidRDefault="00DF4DAC" w:rsidP="00F74AC2">
            <w:pPr>
              <w:jc w:val="center"/>
              <w:rPr>
                <w:color w:val="000000"/>
                <w:sz w:val="18"/>
              </w:rPr>
            </w:pPr>
            <w:r w:rsidRPr="005C4DD5">
              <w:rPr>
                <w:color w:val="000000"/>
                <w:sz w:val="18"/>
              </w:rPr>
              <w:t>55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1702C"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90A85" w14:textId="77777777" w:rsidR="00DF4DAC" w:rsidRPr="005C4DD5" w:rsidRDefault="00DF4DAC" w:rsidP="00DF4DAC">
            <w:pPr>
              <w:rPr>
                <w:color w:val="000000"/>
                <w:sz w:val="18"/>
              </w:rPr>
            </w:pPr>
            <w:r w:rsidRPr="005C4DD5">
              <w:rPr>
                <w:color w:val="000000"/>
                <w:sz w:val="18"/>
              </w:rPr>
              <w:t>Олимпийская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F5758B" w14:textId="77777777" w:rsidR="00DF4DAC" w:rsidRPr="005C4DD5" w:rsidRDefault="00DF4DAC" w:rsidP="00F74AC2">
            <w:pPr>
              <w:jc w:val="center"/>
              <w:rPr>
                <w:color w:val="000000"/>
                <w:sz w:val="18"/>
              </w:rPr>
            </w:pPr>
            <w:r w:rsidRPr="005C4DD5">
              <w:rPr>
                <w:color w:val="000000"/>
                <w:sz w:val="18"/>
              </w:rPr>
              <w:t>19</w:t>
            </w:r>
          </w:p>
        </w:tc>
      </w:tr>
      <w:tr w:rsidR="00DF4DAC" w:rsidRPr="005C4DD5" w14:paraId="644CA62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E5F171" w14:textId="77777777" w:rsidR="00DF4DAC" w:rsidRPr="005C4DD5" w:rsidRDefault="00DF4DAC" w:rsidP="00F74AC2">
            <w:pPr>
              <w:jc w:val="center"/>
              <w:rPr>
                <w:color w:val="000000"/>
                <w:sz w:val="18"/>
              </w:rPr>
            </w:pPr>
            <w:r w:rsidRPr="005C4DD5">
              <w:rPr>
                <w:color w:val="000000"/>
                <w:sz w:val="18"/>
              </w:rPr>
              <w:t>56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6C55D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24FDA1" w14:textId="77777777" w:rsidR="00DF4DAC" w:rsidRPr="005C4DD5" w:rsidRDefault="00DF4DAC" w:rsidP="00DF4DAC">
            <w:pPr>
              <w:rPr>
                <w:color w:val="000000"/>
                <w:sz w:val="18"/>
              </w:rPr>
            </w:pPr>
            <w:r w:rsidRPr="005C4DD5">
              <w:rPr>
                <w:color w:val="000000"/>
                <w:sz w:val="18"/>
              </w:rPr>
              <w:t>Олимпийская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2E700" w14:textId="77777777" w:rsidR="00DF4DAC" w:rsidRPr="005C4DD5" w:rsidRDefault="00DF4DAC" w:rsidP="00F74AC2">
            <w:pPr>
              <w:jc w:val="center"/>
              <w:rPr>
                <w:color w:val="000000"/>
                <w:sz w:val="18"/>
              </w:rPr>
            </w:pPr>
            <w:r w:rsidRPr="005C4DD5">
              <w:rPr>
                <w:color w:val="000000"/>
                <w:sz w:val="18"/>
              </w:rPr>
              <w:t>21</w:t>
            </w:r>
          </w:p>
        </w:tc>
      </w:tr>
      <w:tr w:rsidR="00DF4DAC" w:rsidRPr="005C4DD5" w14:paraId="7E9CF8E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8FEB5B" w14:textId="77777777" w:rsidR="00DF4DAC" w:rsidRPr="005C4DD5" w:rsidRDefault="00DF4DAC" w:rsidP="00F74AC2">
            <w:pPr>
              <w:jc w:val="center"/>
              <w:rPr>
                <w:color w:val="000000"/>
                <w:sz w:val="18"/>
              </w:rPr>
            </w:pPr>
            <w:r w:rsidRPr="005C4DD5">
              <w:rPr>
                <w:color w:val="000000"/>
                <w:sz w:val="18"/>
              </w:rPr>
              <w:t>57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4E83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C4317" w14:textId="77777777" w:rsidR="00DF4DAC" w:rsidRPr="005C4DD5" w:rsidRDefault="00DF4DAC" w:rsidP="00DF4DAC">
            <w:pPr>
              <w:rPr>
                <w:color w:val="000000"/>
                <w:sz w:val="18"/>
              </w:rPr>
            </w:pPr>
            <w:r w:rsidRPr="005C4DD5">
              <w:rPr>
                <w:color w:val="000000"/>
                <w:sz w:val="18"/>
              </w:rPr>
              <w:t>Олимпийская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6B866" w14:textId="77777777" w:rsidR="00DF4DAC" w:rsidRPr="005C4DD5" w:rsidRDefault="00DF4DAC" w:rsidP="00F74AC2">
            <w:pPr>
              <w:jc w:val="center"/>
              <w:rPr>
                <w:color w:val="000000"/>
                <w:sz w:val="18"/>
              </w:rPr>
            </w:pPr>
            <w:r w:rsidRPr="005C4DD5">
              <w:rPr>
                <w:color w:val="000000"/>
                <w:sz w:val="18"/>
              </w:rPr>
              <w:t>89</w:t>
            </w:r>
          </w:p>
        </w:tc>
      </w:tr>
      <w:tr w:rsidR="00DF4DAC" w:rsidRPr="005C4DD5" w14:paraId="3ECB8DB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051E17" w14:textId="77777777" w:rsidR="00DF4DAC" w:rsidRPr="005C4DD5" w:rsidRDefault="00DF4DAC" w:rsidP="00DF4DAC">
            <w:pPr>
              <w:jc w:val="center"/>
              <w:rPr>
                <w:color w:val="000000"/>
                <w:sz w:val="18"/>
              </w:rPr>
            </w:pPr>
            <w:r w:rsidRPr="005C4DD5">
              <w:rPr>
                <w:color w:val="000000"/>
                <w:sz w:val="18"/>
              </w:rPr>
              <w:t>58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03B7C" w14:textId="77777777" w:rsidR="00DF4DAC" w:rsidRPr="005C4DD5" w:rsidRDefault="00DF4DAC" w:rsidP="00DF4DAC">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D6E9CC" w14:textId="77CB82D8" w:rsidR="00DF4DAC" w:rsidRPr="005C4DD5" w:rsidRDefault="00DF4DAC" w:rsidP="00DF4DAC">
            <w:pPr>
              <w:rPr>
                <w:color w:val="000000"/>
                <w:sz w:val="18"/>
              </w:rPr>
            </w:pPr>
            <w:r w:rsidRPr="005C4DD5">
              <w:rPr>
                <w:color w:val="000000"/>
                <w:sz w:val="18"/>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42A94" w14:textId="77777777" w:rsidR="00DF4DAC" w:rsidRPr="005C4DD5" w:rsidRDefault="00DF4DAC" w:rsidP="00DF4DAC">
            <w:pPr>
              <w:jc w:val="center"/>
              <w:rPr>
                <w:color w:val="000000"/>
                <w:sz w:val="18"/>
              </w:rPr>
            </w:pPr>
            <w:r w:rsidRPr="005C4DD5">
              <w:rPr>
                <w:color w:val="000000"/>
                <w:sz w:val="18"/>
              </w:rPr>
              <w:t>9</w:t>
            </w:r>
          </w:p>
        </w:tc>
      </w:tr>
      <w:tr w:rsidR="00DF4DAC" w:rsidRPr="005C4DD5" w14:paraId="1298AF7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07A249" w14:textId="77777777" w:rsidR="00DF4DAC" w:rsidRPr="005C4DD5" w:rsidRDefault="00DF4DAC" w:rsidP="00DF4DAC">
            <w:pPr>
              <w:jc w:val="center"/>
              <w:rPr>
                <w:color w:val="000000"/>
                <w:sz w:val="18"/>
              </w:rPr>
            </w:pPr>
            <w:r w:rsidRPr="005C4DD5">
              <w:rPr>
                <w:color w:val="000000"/>
                <w:sz w:val="18"/>
              </w:rPr>
              <w:t>59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97BFA" w14:textId="77777777" w:rsidR="00DF4DAC" w:rsidRPr="005C4DD5" w:rsidRDefault="00DF4DAC" w:rsidP="00DF4DAC">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5D4CD" w14:textId="03B4A083" w:rsidR="00DF4DAC" w:rsidRPr="005C4DD5" w:rsidRDefault="00DF4DAC" w:rsidP="00DF4DAC">
            <w:pPr>
              <w:rPr>
                <w:color w:val="000000"/>
                <w:sz w:val="18"/>
              </w:rPr>
            </w:pPr>
            <w:r w:rsidRPr="005C4DD5">
              <w:rPr>
                <w:color w:val="000000"/>
                <w:sz w:val="18"/>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1920A" w14:textId="77777777" w:rsidR="00DF4DAC" w:rsidRPr="005C4DD5" w:rsidRDefault="00DF4DAC" w:rsidP="00DF4DAC">
            <w:pPr>
              <w:jc w:val="center"/>
              <w:rPr>
                <w:color w:val="000000"/>
                <w:sz w:val="18"/>
              </w:rPr>
            </w:pPr>
            <w:r w:rsidRPr="005C4DD5">
              <w:rPr>
                <w:color w:val="000000"/>
                <w:sz w:val="18"/>
              </w:rPr>
              <w:t>11</w:t>
            </w:r>
          </w:p>
        </w:tc>
      </w:tr>
      <w:tr w:rsidR="00DF4DAC" w:rsidRPr="005C4DD5" w14:paraId="12B2464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90ABDF" w14:textId="77777777" w:rsidR="00DF4DAC" w:rsidRPr="005C4DD5" w:rsidRDefault="00DF4DAC" w:rsidP="00DF4DAC">
            <w:pPr>
              <w:jc w:val="center"/>
              <w:rPr>
                <w:color w:val="000000"/>
                <w:sz w:val="18"/>
              </w:rPr>
            </w:pPr>
            <w:r w:rsidRPr="005C4DD5">
              <w:rPr>
                <w:color w:val="000000"/>
                <w:sz w:val="18"/>
              </w:rPr>
              <w:t>60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E479A" w14:textId="77777777" w:rsidR="00DF4DAC" w:rsidRPr="005C4DD5" w:rsidRDefault="00DF4DAC" w:rsidP="00DF4DAC">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DC49F" w14:textId="654F7F7E" w:rsidR="00DF4DAC" w:rsidRPr="005C4DD5" w:rsidRDefault="00DF4DAC" w:rsidP="00DF4DAC">
            <w:pPr>
              <w:rPr>
                <w:color w:val="000000"/>
                <w:sz w:val="18"/>
              </w:rPr>
            </w:pPr>
            <w:r w:rsidRPr="005C4DD5">
              <w:rPr>
                <w:color w:val="000000"/>
                <w:sz w:val="18"/>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5CF456" w14:textId="77777777" w:rsidR="00DF4DAC" w:rsidRPr="005C4DD5" w:rsidRDefault="00DF4DAC" w:rsidP="00DF4DAC">
            <w:pPr>
              <w:jc w:val="center"/>
              <w:rPr>
                <w:color w:val="000000"/>
                <w:sz w:val="18"/>
              </w:rPr>
            </w:pPr>
            <w:r w:rsidRPr="005C4DD5">
              <w:rPr>
                <w:color w:val="000000"/>
                <w:sz w:val="18"/>
              </w:rPr>
              <w:t>28</w:t>
            </w:r>
          </w:p>
        </w:tc>
      </w:tr>
      <w:tr w:rsidR="00DF4DAC" w:rsidRPr="005C4DD5" w14:paraId="6675EC8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3FC5AC" w14:textId="77777777" w:rsidR="00DF4DAC" w:rsidRPr="005C4DD5" w:rsidRDefault="00DF4DAC" w:rsidP="00F74AC2">
            <w:pPr>
              <w:jc w:val="center"/>
              <w:rPr>
                <w:color w:val="000000"/>
                <w:sz w:val="18"/>
              </w:rPr>
            </w:pPr>
            <w:r w:rsidRPr="005C4DD5">
              <w:rPr>
                <w:color w:val="000000"/>
                <w:sz w:val="18"/>
              </w:rPr>
              <w:t>61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8F3F3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7D6E6" w14:textId="77777777" w:rsidR="00DF4DAC" w:rsidRPr="005C4DD5" w:rsidRDefault="00DF4DAC" w:rsidP="00DF4DAC">
            <w:pPr>
              <w:rPr>
                <w:color w:val="000000"/>
                <w:sz w:val="18"/>
              </w:rPr>
            </w:pPr>
            <w:r w:rsidRPr="005C4DD5">
              <w:rPr>
                <w:color w:val="000000"/>
                <w:sz w:val="18"/>
              </w:rPr>
              <w:t>Хибиногорская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C13D1" w14:textId="77777777" w:rsidR="00DF4DAC" w:rsidRPr="005C4DD5" w:rsidRDefault="00DF4DAC" w:rsidP="00F74AC2">
            <w:pPr>
              <w:jc w:val="center"/>
              <w:rPr>
                <w:color w:val="000000"/>
                <w:sz w:val="18"/>
              </w:rPr>
            </w:pPr>
            <w:r w:rsidRPr="005C4DD5">
              <w:rPr>
                <w:color w:val="000000"/>
                <w:sz w:val="18"/>
              </w:rPr>
              <w:t>30</w:t>
            </w:r>
          </w:p>
        </w:tc>
      </w:tr>
      <w:tr w:rsidR="00DF4DAC" w:rsidRPr="005C4DD5" w14:paraId="5F60FA0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0025ED" w14:textId="77777777" w:rsidR="00DF4DAC" w:rsidRPr="005C4DD5" w:rsidRDefault="00DF4DAC" w:rsidP="00F74AC2">
            <w:pPr>
              <w:jc w:val="center"/>
              <w:rPr>
                <w:color w:val="000000"/>
                <w:sz w:val="18"/>
              </w:rPr>
            </w:pPr>
            <w:r w:rsidRPr="005C4DD5">
              <w:rPr>
                <w:color w:val="000000"/>
                <w:sz w:val="18"/>
              </w:rPr>
              <w:t>62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BBCCFE"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B3E239" w14:textId="77777777" w:rsidR="00DF4DAC" w:rsidRPr="005C4DD5" w:rsidRDefault="00DF4DAC" w:rsidP="00DF4DAC">
            <w:pPr>
              <w:rPr>
                <w:color w:val="000000"/>
                <w:sz w:val="18"/>
              </w:rPr>
            </w:pPr>
            <w:r w:rsidRPr="005C4DD5">
              <w:rPr>
                <w:color w:val="000000"/>
                <w:sz w:val="18"/>
              </w:rPr>
              <w:t>Юбилейная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FA7628" w14:textId="77777777" w:rsidR="00DF4DAC" w:rsidRPr="005C4DD5" w:rsidRDefault="00DF4DAC" w:rsidP="00F74AC2">
            <w:pPr>
              <w:jc w:val="center"/>
              <w:rPr>
                <w:color w:val="000000"/>
                <w:sz w:val="18"/>
              </w:rPr>
            </w:pPr>
            <w:r w:rsidRPr="005C4DD5">
              <w:rPr>
                <w:color w:val="000000"/>
                <w:sz w:val="18"/>
              </w:rPr>
              <w:t>3</w:t>
            </w:r>
          </w:p>
        </w:tc>
      </w:tr>
      <w:tr w:rsidR="00DF4DAC" w:rsidRPr="005C4DD5" w14:paraId="4DBF5B8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65E7EB" w14:textId="77777777" w:rsidR="00DF4DAC" w:rsidRPr="005C4DD5" w:rsidRDefault="00DF4DAC" w:rsidP="00F74AC2">
            <w:pPr>
              <w:jc w:val="center"/>
              <w:rPr>
                <w:color w:val="000000"/>
                <w:sz w:val="18"/>
              </w:rPr>
            </w:pPr>
            <w:r w:rsidRPr="005C4DD5">
              <w:rPr>
                <w:color w:val="000000"/>
                <w:sz w:val="18"/>
              </w:rPr>
              <w:t>63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EED6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654EE5" w14:textId="77777777" w:rsidR="00DF4DAC" w:rsidRPr="005C4DD5" w:rsidRDefault="00DF4DAC" w:rsidP="00DF4DAC">
            <w:pPr>
              <w:rPr>
                <w:color w:val="000000"/>
                <w:sz w:val="18"/>
              </w:rPr>
            </w:pPr>
            <w:r w:rsidRPr="005C4DD5">
              <w:rPr>
                <w:color w:val="000000"/>
                <w:sz w:val="18"/>
              </w:rPr>
              <w:t>Юбилейная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08AED" w14:textId="77777777" w:rsidR="00DF4DAC" w:rsidRPr="005C4DD5" w:rsidRDefault="00DF4DAC" w:rsidP="00F74AC2">
            <w:pPr>
              <w:jc w:val="center"/>
              <w:rPr>
                <w:color w:val="000000"/>
                <w:sz w:val="18"/>
              </w:rPr>
            </w:pPr>
            <w:r w:rsidRPr="005C4DD5">
              <w:rPr>
                <w:color w:val="000000"/>
                <w:sz w:val="18"/>
              </w:rPr>
              <w:t>7</w:t>
            </w:r>
          </w:p>
        </w:tc>
      </w:tr>
      <w:tr w:rsidR="00DF4DAC" w:rsidRPr="005C4DD5" w14:paraId="2C9CB3E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26EAF0" w14:textId="77777777" w:rsidR="00DF4DAC" w:rsidRPr="005C4DD5" w:rsidRDefault="00DF4DAC" w:rsidP="00F74AC2">
            <w:pPr>
              <w:jc w:val="center"/>
              <w:rPr>
                <w:color w:val="000000"/>
                <w:sz w:val="18"/>
              </w:rPr>
            </w:pPr>
            <w:r w:rsidRPr="005C4DD5">
              <w:rPr>
                <w:color w:val="000000"/>
                <w:sz w:val="18"/>
              </w:rPr>
              <w:t>64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FC91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A1366B" w14:textId="77777777" w:rsidR="00DF4DAC" w:rsidRPr="005C4DD5" w:rsidRDefault="00DF4DAC" w:rsidP="00DF4DAC">
            <w:pPr>
              <w:rPr>
                <w:color w:val="000000"/>
                <w:sz w:val="18"/>
              </w:rPr>
            </w:pPr>
            <w:r w:rsidRPr="005C4DD5">
              <w:rPr>
                <w:color w:val="000000"/>
                <w:sz w:val="18"/>
              </w:rPr>
              <w:t>Юбилейная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164EA" w14:textId="77777777" w:rsidR="00DF4DAC" w:rsidRPr="005C4DD5" w:rsidRDefault="00DF4DAC" w:rsidP="00F74AC2">
            <w:pPr>
              <w:jc w:val="center"/>
              <w:rPr>
                <w:color w:val="000000"/>
                <w:sz w:val="18"/>
              </w:rPr>
            </w:pPr>
            <w:r w:rsidRPr="005C4DD5">
              <w:rPr>
                <w:color w:val="000000"/>
                <w:sz w:val="18"/>
              </w:rPr>
              <w:t>8</w:t>
            </w:r>
          </w:p>
        </w:tc>
      </w:tr>
      <w:tr w:rsidR="00DF4DAC" w:rsidRPr="005C4DD5" w14:paraId="6A3D6BE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AF8ADA" w14:textId="77777777" w:rsidR="00DF4DAC" w:rsidRPr="005C4DD5" w:rsidRDefault="00DF4DAC" w:rsidP="00F74AC2">
            <w:pPr>
              <w:jc w:val="center"/>
              <w:rPr>
                <w:color w:val="000000"/>
                <w:sz w:val="18"/>
              </w:rPr>
            </w:pPr>
            <w:r w:rsidRPr="005C4DD5">
              <w:rPr>
                <w:color w:val="000000"/>
                <w:sz w:val="18"/>
              </w:rPr>
              <w:t>65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E9B6B"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D49FC" w14:textId="77777777" w:rsidR="00DF4DAC" w:rsidRPr="005C4DD5" w:rsidRDefault="00DF4DAC" w:rsidP="00DF4DAC">
            <w:pPr>
              <w:rPr>
                <w:color w:val="000000"/>
                <w:sz w:val="18"/>
              </w:rPr>
            </w:pPr>
            <w:r w:rsidRPr="005C4DD5">
              <w:rPr>
                <w:color w:val="000000"/>
                <w:sz w:val="18"/>
              </w:rPr>
              <w:t>Юбилейная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C3AF7" w14:textId="77777777" w:rsidR="00DF4DAC" w:rsidRPr="005C4DD5" w:rsidRDefault="00DF4DAC" w:rsidP="00F74AC2">
            <w:pPr>
              <w:jc w:val="center"/>
              <w:rPr>
                <w:color w:val="000000"/>
                <w:sz w:val="18"/>
              </w:rPr>
            </w:pPr>
            <w:r w:rsidRPr="005C4DD5">
              <w:rPr>
                <w:color w:val="000000"/>
                <w:sz w:val="18"/>
              </w:rPr>
              <w:t>12</w:t>
            </w:r>
          </w:p>
        </w:tc>
      </w:tr>
      <w:tr w:rsidR="00DF4DAC" w:rsidRPr="005C4DD5" w14:paraId="433F34E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6277C1" w14:textId="77777777" w:rsidR="00DF4DAC" w:rsidRPr="005C4DD5" w:rsidRDefault="00DF4DAC" w:rsidP="00F74AC2">
            <w:pPr>
              <w:jc w:val="center"/>
              <w:rPr>
                <w:color w:val="000000"/>
                <w:sz w:val="18"/>
              </w:rPr>
            </w:pPr>
            <w:r w:rsidRPr="005C4DD5">
              <w:rPr>
                <w:color w:val="000000"/>
                <w:sz w:val="18"/>
              </w:rPr>
              <w:t>66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90F5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EE497C" w14:textId="77777777" w:rsidR="00DF4DAC" w:rsidRPr="005C4DD5" w:rsidRDefault="00DF4DAC" w:rsidP="00DF4DAC">
            <w:pPr>
              <w:rPr>
                <w:color w:val="000000"/>
                <w:sz w:val="18"/>
              </w:rPr>
            </w:pPr>
            <w:r w:rsidRPr="005C4DD5">
              <w:rPr>
                <w:color w:val="000000"/>
                <w:sz w:val="18"/>
              </w:rPr>
              <w:t>Юбилейная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5DB76" w14:textId="77777777" w:rsidR="00DF4DAC" w:rsidRPr="005C4DD5" w:rsidRDefault="00DF4DAC" w:rsidP="00F74AC2">
            <w:pPr>
              <w:jc w:val="center"/>
              <w:rPr>
                <w:color w:val="000000"/>
                <w:sz w:val="18"/>
              </w:rPr>
            </w:pPr>
            <w:r w:rsidRPr="005C4DD5">
              <w:rPr>
                <w:color w:val="000000"/>
                <w:sz w:val="18"/>
              </w:rPr>
              <w:t>14</w:t>
            </w:r>
          </w:p>
        </w:tc>
      </w:tr>
      <w:tr w:rsidR="00DF4DAC" w:rsidRPr="005C4DD5" w14:paraId="76CD732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DE8931" w14:textId="77777777" w:rsidR="00DF4DAC" w:rsidRPr="005C4DD5" w:rsidRDefault="00DF4DAC" w:rsidP="00F74AC2">
            <w:pPr>
              <w:jc w:val="center"/>
              <w:rPr>
                <w:color w:val="000000"/>
                <w:sz w:val="18"/>
              </w:rPr>
            </w:pPr>
            <w:r w:rsidRPr="005C4DD5">
              <w:rPr>
                <w:color w:val="000000"/>
                <w:sz w:val="18"/>
              </w:rPr>
              <w:t>67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420ADE"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A7E068" w14:textId="77777777" w:rsidR="00DF4DAC" w:rsidRPr="005C4DD5" w:rsidRDefault="00DF4DAC" w:rsidP="00DF4DAC">
            <w:pPr>
              <w:rPr>
                <w:color w:val="000000"/>
                <w:sz w:val="18"/>
              </w:rPr>
            </w:pPr>
            <w:r w:rsidRPr="005C4DD5">
              <w:rPr>
                <w:color w:val="000000"/>
                <w:sz w:val="18"/>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58D610" w14:textId="77777777" w:rsidR="00DF4DAC" w:rsidRPr="005C4DD5" w:rsidRDefault="00DF4DAC" w:rsidP="00F74AC2">
            <w:pPr>
              <w:jc w:val="center"/>
              <w:rPr>
                <w:color w:val="000000"/>
                <w:sz w:val="18"/>
              </w:rPr>
            </w:pPr>
            <w:r w:rsidRPr="005C4DD5">
              <w:rPr>
                <w:color w:val="000000"/>
                <w:sz w:val="18"/>
              </w:rPr>
              <w:t>5</w:t>
            </w:r>
          </w:p>
        </w:tc>
      </w:tr>
      <w:tr w:rsidR="00DF4DAC" w:rsidRPr="005C4DD5" w14:paraId="4232897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C7223D" w14:textId="77777777" w:rsidR="00DF4DAC" w:rsidRPr="005C4DD5" w:rsidRDefault="00DF4DAC" w:rsidP="00F74AC2">
            <w:pPr>
              <w:jc w:val="center"/>
              <w:rPr>
                <w:color w:val="000000"/>
                <w:sz w:val="18"/>
              </w:rPr>
            </w:pPr>
            <w:r w:rsidRPr="005C4DD5">
              <w:rPr>
                <w:color w:val="000000"/>
                <w:sz w:val="18"/>
              </w:rPr>
              <w:t>68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79693B"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C6EBEE" w14:textId="77777777" w:rsidR="00DF4DAC" w:rsidRPr="005C4DD5" w:rsidRDefault="00DF4DAC" w:rsidP="00DF4DAC">
            <w:pPr>
              <w:rPr>
                <w:color w:val="000000"/>
                <w:sz w:val="18"/>
              </w:rPr>
            </w:pPr>
            <w:r w:rsidRPr="005C4DD5">
              <w:rPr>
                <w:color w:val="000000"/>
                <w:sz w:val="18"/>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5C7BA" w14:textId="77777777" w:rsidR="00DF4DAC" w:rsidRPr="005C4DD5" w:rsidRDefault="00DF4DAC" w:rsidP="00F74AC2">
            <w:pPr>
              <w:jc w:val="center"/>
              <w:rPr>
                <w:color w:val="000000"/>
                <w:sz w:val="18"/>
              </w:rPr>
            </w:pPr>
            <w:r w:rsidRPr="005C4DD5">
              <w:rPr>
                <w:color w:val="000000"/>
                <w:sz w:val="18"/>
              </w:rPr>
              <w:t>8</w:t>
            </w:r>
          </w:p>
        </w:tc>
      </w:tr>
      <w:tr w:rsidR="00DF4DAC" w:rsidRPr="005C4DD5" w14:paraId="4F87AA2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D143C6" w14:textId="77777777" w:rsidR="00DF4DAC" w:rsidRPr="005C4DD5" w:rsidRDefault="00DF4DAC" w:rsidP="00F74AC2">
            <w:pPr>
              <w:jc w:val="center"/>
              <w:rPr>
                <w:color w:val="000000"/>
                <w:sz w:val="18"/>
              </w:rPr>
            </w:pPr>
            <w:r w:rsidRPr="005C4DD5">
              <w:rPr>
                <w:color w:val="000000"/>
                <w:sz w:val="18"/>
              </w:rPr>
              <w:t>69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1C1B9"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191EE" w14:textId="77777777" w:rsidR="00DF4DAC" w:rsidRPr="005C4DD5" w:rsidRDefault="00DF4DAC" w:rsidP="00DF4DAC">
            <w:pPr>
              <w:rPr>
                <w:color w:val="000000"/>
                <w:sz w:val="18"/>
              </w:rPr>
            </w:pPr>
            <w:r w:rsidRPr="005C4DD5">
              <w:rPr>
                <w:color w:val="000000"/>
                <w:sz w:val="18"/>
              </w:rPr>
              <w:t>Кондрикова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80205" w14:textId="77777777" w:rsidR="00DF4DAC" w:rsidRPr="005C4DD5" w:rsidRDefault="00DF4DAC" w:rsidP="00F74AC2">
            <w:pPr>
              <w:jc w:val="center"/>
              <w:rPr>
                <w:color w:val="000000"/>
                <w:sz w:val="18"/>
              </w:rPr>
            </w:pPr>
            <w:r w:rsidRPr="005C4DD5">
              <w:rPr>
                <w:color w:val="000000"/>
                <w:sz w:val="18"/>
              </w:rPr>
              <w:t>4</w:t>
            </w:r>
          </w:p>
        </w:tc>
      </w:tr>
      <w:tr w:rsidR="00DF4DAC" w:rsidRPr="005C4DD5" w14:paraId="36EA0F2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97BB31" w14:textId="77777777" w:rsidR="00DF4DAC" w:rsidRPr="005C4DD5" w:rsidRDefault="00DF4DAC" w:rsidP="00F74AC2">
            <w:pPr>
              <w:jc w:val="center"/>
              <w:rPr>
                <w:color w:val="000000"/>
                <w:sz w:val="18"/>
              </w:rPr>
            </w:pPr>
            <w:r w:rsidRPr="005C4DD5">
              <w:rPr>
                <w:color w:val="000000"/>
                <w:sz w:val="18"/>
              </w:rPr>
              <w:t>70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F5078A"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F1094" w14:textId="77777777" w:rsidR="00DF4DAC" w:rsidRPr="005C4DD5" w:rsidRDefault="00DF4DAC" w:rsidP="00DF4DAC">
            <w:pPr>
              <w:rPr>
                <w:color w:val="000000"/>
                <w:sz w:val="18"/>
              </w:rPr>
            </w:pPr>
            <w:r w:rsidRPr="005C4DD5">
              <w:rPr>
                <w:color w:val="000000"/>
                <w:sz w:val="18"/>
              </w:rPr>
              <w:t>Юбилейная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9BB044" w14:textId="77777777" w:rsidR="00DF4DAC" w:rsidRPr="005C4DD5" w:rsidRDefault="00DF4DAC" w:rsidP="00F74AC2">
            <w:pPr>
              <w:jc w:val="center"/>
              <w:rPr>
                <w:color w:val="000000"/>
                <w:sz w:val="18"/>
              </w:rPr>
            </w:pPr>
            <w:r w:rsidRPr="005C4DD5">
              <w:rPr>
                <w:color w:val="000000"/>
                <w:sz w:val="18"/>
              </w:rPr>
              <w:t>6</w:t>
            </w:r>
          </w:p>
        </w:tc>
      </w:tr>
      <w:tr w:rsidR="00DF4DAC" w:rsidRPr="005C4DD5" w14:paraId="0118816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550485" w14:textId="77777777" w:rsidR="00DF4DAC" w:rsidRPr="005C4DD5" w:rsidRDefault="00DF4DAC" w:rsidP="00F74AC2">
            <w:pPr>
              <w:jc w:val="center"/>
              <w:rPr>
                <w:color w:val="000000"/>
                <w:sz w:val="18"/>
              </w:rPr>
            </w:pPr>
            <w:r w:rsidRPr="005C4DD5">
              <w:rPr>
                <w:color w:val="000000"/>
                <w:sz w:val="18"/>
              </w:rPr>
              <w:t>71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B2D9E"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31F54C"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C117F" w14:textId="77777777" w:rsidR="00DF4DAC" w:rsidRPr="005C4DD5" w:rsidRDefault="00DF4DAC" w:rsidP="00F74AC2">
            <w:pPr>
              <w:jc w:val="center"/>
              <w:rPr>
                <w:color w:val="000000"/>
                <w:sz w:val="18"/>
              </w:rPr>
            </w:pPr>
            <w:r w:rsidRPr="005C4DD5">
              <w:rPr>
                <w:color w:val="000000"/>
                <w:sz w:val="18"/>
              </w:rPr>
              <w:t>29</w:t>
            </w:r>
          </w:p>
        </w:tc>
      </w:tr>
      <w:tr w:rsidR="00DF4DAC" w:rsidRPr="005C4DD5" w14:paraId="6E165B3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2952B1" w14:textId="77777777" w:rsidR="00DF4DAC" w:rsidRPr="005C4DD5" w:rsidRDefault="00DF4DAC" w:rsidP="00F74AC2">
            <w:pPr>
              <w:jc w:val="center"/>
              <w:rPr>
                <w:color w:val="000000"/>
                <w:sz w:val="18"/>
              </w:rPr>
            </w:pPr>
            <w:r w:rsidRPr="005C4DD5">
              <w:rPr>
                <w:color w:val="000000"/>
                <w:sz w:val="18"/>
              </w:rPr>
              <w:t>72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616F5"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BBA55B"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C38F3D" w14:textId="77777777" w:rsidR="00DF4DAC" w:rsidRPr="005C4DD5" w:rsidRDefault="00DF4DAC" w:rsidP="00F74AC2">
            <w:pPr>
              <w:jc w:val="center"/>
              <w:rPr>
                <w:color w:val="000000"/>
                <w:sz w:val="18"/>
              </w:rPr>
            </w:pPr>
            <w:r w:rsidRPr="005C4DD5">
              <w:rPr>
                <w:color w:val="000000"/>
                <w:sz w:val="18"/>
              </w:rPr>
              <w:t>33</w:t>
            </w:r>
          </w:p>
        </w:tc>
      </w:tr>
      <w:tr w:rsidR="00DF4DAC" w:rsidRPr="005C4DD5" w14:paraId="43B1909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B55A90" w14:textId="77777777" w:rsidR="00DF4DAC" w:rsidRPr="005C4DD5" w:rsidRDefault="00DF4DAC" w:rsidP="00F74AC2">
            <w:pPr>
              <w:jc w:val="center"/>
              <w:rPr>
                <w:color w:val="000000"/>
                <w:sz w:val="18"/>
              </w:rPr>
            </w:pPr>
            <w:r w:rsidRPr="005C4DD5">
              <w:rPr>
                <w:color w:val="000000"/>
                <w:sz w:val="18"/>
              </w:rPr>
              <w:t>73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03894"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675FAD"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E6ED9" w14:textId="77777777" w:rsidR="00DF4DAC" w:rsidRPr="005C4DD5" w:rsidRDefault="00DF4DAC" w:rsidP="00F74AC2">
            <w:pPr>
              <w:jc w:val="center"/>
              <w:rPr>
                <w:color w:val="000000"/>
                <w:sz w:val="18"/>
              </w:rPr>
            </w:pPr>
            <w:r w:rsidRPr="005C4DD5">
              <w:rPr>
                <w:color w:val="000000"/>
                <w:sz w:val="18"/>
              </w:rPr>
              <w:t>37</w:t>
            </w:r>
          </w:p>
        </w:tc>
      </w:tr>
      <w:tr w:rsidR="00DF4DAC" w:rsidRPr="005C4DD5" w14:paraId="652E071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058E69" w14:textId="77777777" w:rsidR="00DF4DAC" w:rsidRPr="005C4DD5" w:rsidRDefault="00DF4DAC" w:rsidP="00F74AC2">
            <w:pPr>
              <w:jc w:val="center"/>
              <w:rPr>
                <w:color w:val="000000"/>
                <w:sz w:val="18"/>
              </w:rPr>
            </w:pPr>
            <w:r w:rsidRPr="005C4DD5">
              <w:rPr>
                <w:color w:val="000000"/>
                <w:sz w:val="18"/>
              </w:rPr>
              <w:t>74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350E8A"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7B870B" w14:textId="77777777" w:rsidR="00DF4DAC" w:rsidRPr="005C4DD5" w:rsidRDefault="00DF4DAC" w:rsidP="00DF4DAC">
            <w:pPr>
              <w:rPr>
                <w:color w:val="000000"/>
                <w:sz w:val="18"/>
              </w:rPr>
            </w:pPr>
            <w:r w:rsidRPr="005C4DD5">
              <w:rPr>
                <w:color w:val="000000"/>
                <w:sz w:val="18"/>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F892B3" w14:textId="77777777" w:rsidR="00DF4DAC" w:rsidRPr="005C4DD5" w:rsidRDefault="00DF4DAC" w:rsidP="00F74AC2">
            <w:pPr>
              <w:jc w:val="center"/>
              <w:rPr>
                <w:color w:val="000000"/>
                <w:sz w:val="18"/>
              </w:rPr>
            </w:pPr>
            <w:r w:rsidRPr="005C4DD5">
              <w:rPr>
                <w:color w:val="000000"/>
                <w:sz w:val="18"/>
              </w:rPr>
              <w:t>2</w:t>
            </w:r>
          </w:p>
        </w:tc>
      </w:tr>
      <w:tr w:rsidR="00DF4DAC" w:rsidRPr="005C4DD5" w14:paraId="41840CC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D22588" w14:textId="77777777" w:rsidR="00DF4DAC" w:rsidRPr="005C4DD5" w:rsidRDefault="00DF4DAC" w:rsidP="00F74AC2">
            <w:pPr>
              <w:jc w:val="center"/>
              <w:rPr>
                <w:color w:val="000000"/>
                <w:sz w:val="18"/>
              </w:rPr>
            </w:pPr>
            <w:r w:rsidRPr="005C4DD5">
              <w:rPr>
                <w:color w:val="000000"/>
                <w:sz w:val="18"/>
              </w:rPr>
              <w:t>75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6A174"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CD12F" w14:textId="77777777" w:rsidR="00DF4DAC" w:rsidRPr="005C4DD5" w:rsidRDefault="00DF4DAC" w:rsidP="00DF4DAC">
            <w:pPr>
              <w:rPr>
                <w:color w:val="000000"/>
                <w:sz w:val="18"/>
              </w:rPr>
            </w:pPr>
            <w:r w:rsidRPr="005C4DD5">
              <w:rPr>
                <w:color w:val="000000"/>
                <w:sz w:val="18"/>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1BD16" w14:textId="77777777" w:rsidR="00DF4DAC" w:rsidRPr="005C4DD5" w:rsidRDefault="00DF4DAC" w:rsidP="00F74AC2">
            <w:pPr>
              <w:jc w:val="center"/>
              <w:rPr>
                <w:color w:val="000000"/>
                <w:sz w:val="18"/>
              </w:rPr>
            </w:pPr>
            <w:r w:rsidRPr="005C4DD5">
              <w:rPr>
                <w:color w:val="000000"/>
                <w:sz w:val="18"/>
              </w:rPr>
              <w:t>4</w:t>
            </w:r>
          </w:p>
        </w:tc>
      </w:tr>
      <w:tr w:rsidR="00DF4DAC" w:rsidRPr="005C4DD5" w14:paraId="080E88A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EBF44F" w14:textId="77777777" w:rsidR="00DF4DAC" w:rsidRPr="005C4DD5" w:rsidRDefault="00DF4DAC" w:rsidP="00F74AC2">
            <w:pPr>
              <w:jc w:val="center"/>
              <w:rPr>
                <w:color w:val="000000"/>
                <w:sz w:val="18"/>
              </w:rPr>
            </w:pPr>
            <w:r w:rsidRPr="005C4DD5">
              <w:rPr>
                <w:color w:val="000000"/>
                <w:sz w:val="18"/>
              </w:rPr>
              <w:t>76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083A63"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4D0F1" w14:textId="77777777"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08A63" w14:textId="77777777" w:rsidR="00DF4DAC" w:rsidRPr="005C4DD5" w:rsidRDefault="00DF4DAC" w:rsidP="00F74AC2">
            <w:pPr>
              <w:jc w:val="center"/>
              <w:rPr>
                <w:color w:val="000000"/>
                <w:sz w:val="18"/>
              </w:rPr>
            </w:pPr>
            <w:r w:rsidRPr="005C4DD5">
              <w:rPr>
                <w:color w:val="000000"/>
                <w:sz w:val="18"/>
              </w:rPr>
              <w:t>23</w:t>
            </w:r>
          </w:p>
        </w:tc>
      </w:tr>
      <w:tr w:rsidR="00DF4DAC" w:rsidRPr="005C4DD5" w14:paraId="5884A71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9DBA19" w14:textId="77777777" w:rsidR="00DF4DAC" w:rsidRPr="005C4DD5" w:rsidRDefault="00DF4DAC" w:rsidP="00F74AC2">
            <w:pPr>
              <w:jc w:val="center"/>
              <w:rPr>
                <w:color w:val="000000"/>
                <w:sz w:val="18"/>
              </w:rPr>
            </w:pPr>
            <w:r w:rsidRPr="005C4DD5">
              <w:rPr>
                <w:color w:val="000000"/>
                <w:sz w:val="18"/>
              </w:rPr>
              <w:t>77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930D8"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38730" w14:textId="77777777"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62989" w14:textId="77777777" w:rsidR="00DF4DAC" w:rsidRPr="005C4DD5" w:rsidRDefault="00DF4DAC" w:rsidP="00F74AC2">
            <w:pPr>
              <w:jc w:val="center"/>
              <w:rPr>
                <w:color w:val="000000"/>
                <w:sz w:val="18"/>
              </w:rPr>
            </w:pPr>
            <w:r w:rsidRPr="005C4DD5">
              <w:rPr>
                <w:color w:val="000000"/>
                <w:sz w:val="18"/>
              </w:rPr>
              <w:t>33а</w:t>
            </w:r>
          </w:p>
        </w:tc>
      </w:tr>
      <w:tr w:rsidR="00DF4DAC" w:rsidRPr="005C4DD5" w14:paraId="2459552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0B457E" w14:textId="77777777" w:rsidR="00DF4DAC" w:rsidRPr="005C4DD5" w:rsidRDefault="00DF4DAC" w:rsidP="00F74AC2">
            <w:pPr>
              <w:jc w:val="center"/>
              <w:rPr>
                <w:color w:val="000000"/>
                <w:sz w:val="18"/>
              </w:rPr>
            </w:pPr>
            <w:r w:rsidRPr="005C4DD5">
              <w:rPr>
                <w:color w:val="000000"/>
                <w:sz w:val="18"/>
              </w:rPr>
              <w:t>78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5E3B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CCCF4" w14:textId="77777777"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F636A" w14:textId="77777777" w:rsidR="00DF4DAC" w:rsidRPr="005C4DD5" w:rsidRDefault="00DF4DAC" w:rsidP="00F74AC2">
            <w:pPr>
              <w:jc w:val="center"/>
              <w:rPr>
                <w:color w:val="000000"/>
                <w:sz w:val="18"/>
              </w:rPr>
            </w:pPr>
            <w:r w:rsidRPr="005C4DD5">
              <w:rPr>
                <w:color w:val="000000"/>
                <w:sz w:val="18"/>
              </w:rPr>
              <w:t>37</w:t>
            </w:r>
          </w:p>
        </w:tc>
      </w:tr>
      <w:tr w:rsidR="00DF4DAC" w:rsidRPr="005C4DD5" w14:paraId="22912A5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25BD4D" w14:textId="77777777" w:rsidR="00DF4DAC" w:rsidRPr="005C4DD5" w:rsidRDefault="00DF4DAC" w:rsidP="00F74AC2">
            <w:pPr>
              <w:jc w:val="center"/>
              <w:rPr>
                <w:color w:val="000000"/>
                <w:sz w:val="18"/>
              </w:rPr>
            </w:pPr>
            <w:r w:rsidRPr="005C4DD5">
              <w:rPr>
                <w:color w:val="000000"/>
                <w:sz w:val="18"/>
              </w:rPr>
              <w:t>79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DBE28D"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F222D" w14:textId="77777777" w:rsidR="00DF4DAC" w:rsidRPr="005C4DD5" w:rsidRDefault="00DF4DAC" w:rsidP="00DF4DAC">
            <w:pPr>
              <w:rPr>
                <w:color w:val="000000"/>
                <w:sz w:val="18"/>
              </w:rPr>
            </w:pPr>
            <w:r w:rsidRPr="005C4DD5">
              <w:rPr>
                <w:color w:val="000000"/>
                <w:sz w:val="18"/>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EE1DA" w14:textId="77777777" w:rsidR="00DF4DAC" w:rsidRPr="005C4DD5" w:rsidRDefault="00DF4DAC" w:rsidP="00F74AC2">
            <w:pPr>
              <w:jc w:val="center"/>
              <w:rPr>
                <w:color w:val="000000"/>
                <w:sz w:val="18"/>
              </w:rPr>
            </w:pPr>
            <w:r w:rsidRPr="005C4DD5">
              <w:rPr>
                <w:color w:val="000000"/>
                <w:sz w:val="18"/>
              </w:rPr>
              <w:t>14</w:t>
            </w:r>
          </w:p>
        </w:tc>
      </w:tr>
      <w:tr w:rsidR="00DF4DAC" w:rsidRPr="005C4DD5" w14:paraId="53FE652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11F172" w14:textId="77777777" w:rsidR="00DF4DAC" w:rsidRPr="005C4DD5" w:rsidRDefault="00DF4DAC" w:rsidP="00F74AC2">
            <w:pPr>
              <w:jc w:val="center"/>
              <w:rPr>
                <w:color w:val="000000"/>
                <w:sz w:val="18"/>
              </w:rPr>
            </w:pPr>
            <w:r w:rsidRPr="005C4DD5">
              <w:rPr>
                <w:color w:val="000000"/>
                <w:sz w:val="18"/>
              </w:rPr>
              <w:t>80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871D6"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E40D42" w14:textId="77777777" w:rsidR="00DF4DAC" w:rsidRPr="005C4DD5" w:rsidRDefault="00DF4DAC" w:rsidP="00DF4DAC">
            <w:pPr>
              <w:rPr>
                <w:color w:val="000000"/>
                <w:sz w:val="18"/>
              </w:rPr>
            </w:pPr>
            <w:r w:rsidRPr="005C4DD5">
              <w:rPr>
                <w:color w:val="000000"/>
                <w:sz w:val="18"/>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D9A1B" w14:textId="77777777" w:rsidR="00DF4DAC" w:rsidRPr="005C4DD5" w:rsidRDefault="00DF4DAC" w:rsidP="00F74AC2">
            <w:pPr>
              <w:jc w:val="center"/>
              <w:rPr>
                <w:color w:val="000000"/>
                <w:sz w:val="18"/>
              </w:rPr>
            </w:pPr>
            <w:r w:rsidRPr="005C4DD5">
              <w:rPr>
                <w:color w:val="000000"/>
                <w:sz w:val="18"/>
              </w:rPr>
              <w:t>16</w:t>
            </w:r>
          </w:p>
        </w:tc>
      </w:tr>
      <w:tr w:rsidR="00DF4DAC" w:rsidRPr="005C4DD5" w14:paraId="5ED22B7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7CA51F" w14:textId="77777777" w:rsidR="00DF4DAC" w:rsidRPr="005C4DD5" w:rsidRDefault="00DF4DAC" w:rsidP="00F74AC2">
            <w:pPr>
              <w:jc w:val="center"/>
              <w:rPr>
                <w:color w:val="000000"/>
                <w:sz w:val="18"/>
              </w:rPr>
            </w:pPr>
            <w:r w:rsidRPr="005C4DD5">
              <w:rPr>
                <w:color w:val="000000"/>
                <w:sz w:val="18"/>
              </w:rPr>
              <w:t>81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D7896E"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BFFB68" w14:textId="77777777" w:rsidR="00DF4DAC" w:rsidRPr="005C4DD5" w:rsidRDefault="00DF4DAC" w:rsidP="00DF4DAC">
            <w:pPr>
              <w:rPr>
                <w:color w:val="000000"/>
                <w:sz w:val="18"/>
              </w:rPr>
            </w:pPr>
            <w:r w:rsidRPr="005C4DD5">
              <w:rPr>
                <w:color w:val="000000"/>
                <w:sz w:val="18"/>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C9255" w14:textId="77777777" w:rsidR="00DF4DAC" w:rsidRPr="005C4DD5" w:rsidRDefault="00DF4DAC" w:rsidP="00F74AC2">
            <w:pPr>
              <w:jc w:val="center"/>
              <w:rPr>
                <w:color w:val="000000"/>
                <w:sz w:val="18"/>
              </w:rPr>
            </w:pPr>
            <w:r w:rsidRPr="005C4DD5">
              <w:rPr>
                <w:color w:val="000000"/>
                <w:sz w:val="18"/>
              </w:rPr>
              <w:t>9</w:t>
            </w:r>
          </w:p>
        </w:tc>
      </w:tr>
      <w:tr w:rsidR="00DF4DAC" w:rsidRPr="005C4DD5" w14:paraId="457721E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D9CEFE" w14:textId="77777777" w:rsidR="00DF4DAC" w:rsidRPr="005C4DD5" w:rsidRDefault="00DF4DAC" w:rsidP="00F74AC2">
            <w:pPr>
              <w:jc w:val="center"/>
              <w:rPr>
                <w:color w:val="000000"/>
                <w:sz w:val="18"/>
              </w:rPr>
            </w:pPr>
            <w:r w:rsidRPr="005C4DD5">
              <w:rPr>
                <w:color w:val="000000"/>
                <w:sz w:val="18"/>
              </w:rPr>
              <w:t>82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E6B58D"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F9C72" w14:textId="77777777" w:rsidR="00DF4DAC" w:rsidRPr="005C4DD5" w:rsidRDefault="00DF4DAC" w:rsidP="00DF4DAC">
            <w:pPr>
              <w:rPr>
                <w:color w:val="000000"/>
                <w:sz w:val="18"/>
              </w:rPr>
            </w:pPr>
            <w:r w:rsidRPr="005C4DD5">
              <w:rPr>
                <w:color w:val="000000"/>
                <w:sz w:val="18"/>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17A0F" w14:textId="77777777" w:rsidR="00DF4DAC" w:rsidRPr="005C4DD5" w:rsidRDefault="00DF4DAC" w:rsidP="00F74AC2">
            <w:pPr>
              <w:jc w:val="center"/>
              <w:rPr>
                <w:color w:val="000000"/>
                <w:sz w:val="18"/>
              </w:rPr>
            </w:pPr>
            <w:r w:rsidRPr="005C4DD5">
              <w:rPr>
                <w:color w:val="000000"/>
                <w:sz w:val="18"/>
              </w:rPr>
              <w:t>11</w:t>
            </w:r>
          </w:p>
        </w:tc>
      </w:tr>
      <w:tr w:rsidR="00DF4DAC" w:rsidRPr="005C4DD5" w14:paraId="44F48B9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5CEF32" w14:textId="77777777" w:rsidR="00DF4DAC" w:rsidRPr="005C4DD5" w:rsidRDefault="00DF4DAC" w:rsidP="00F74AC2">
            <w:pPr>
              <w:jc w:val="center"/>
              <w:rPr>
                <w:color w:val="000000"/>
                <w:sz w:val="18"/>
              </w:rPr>
            </w:pPr>
            <w:r w:rsidRPr="005C4DD5">
              <w:rPr>
                <w:color w:val="000000"/>
                <w:sz w:val="18"/>
              </w:rPr>
              <w:t>83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0F4D5"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CD5489" w14:textId="77777777" w:rsidR="00DF4DAC" w:rsidRPr="005C4DD5" w:rsidRDefault="00DF4DAC" w:rsidP="00DF4DAC">
            <w:pPr>
              <w:rPr>
                <w:color w:val="000000"/>
                <w:sz w:val="18"/>
              </w:rPr>
            </w:pPr>
            <w:r w:rsidRPr="005C4DD5">
              <w:rPr>
                <w:color w:val="000000"/>
                <w:sz w:val="18"/>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0FEB6" w14:textId="77777777" w:rsidR="00DF4DAC" w:rsidRPr="005C4DD5" w:rsidRDefault="00DF4DAC" w:rsidP="00F74AC2">
            <w:pPr>
              <w:jc w:val="center"/>
              <w:rPr>
                <w:color w:val="000000"/>
                <w:sz w:val="18"/>
              </w:rPr>
            </w:pPr>
            <w:r w:rsidRPr="005C4DD5">
              <w:rPr>
                <w:color w:val="000000"/>
                <w:sz w:val="18"/>
              </w:rPr>
              <w:t>13</w:t>
            </w:r>
          </w:p>
        </w:tc>
      </w:tr>
      <w:tr w:rsidR="00DF4DAC" w:rsidRPr="005C4DD5" w14:paraId="6819BC1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9B5BAB" w14:textId="77777777" w:rsidR="00DF4DAC" w:rsidRPr="005C4DD5" w:rsidRDefault="00DF4DAC" w:rsidP="00F74AC2">
            <w:pPr>
              <w:jc w:val="center"/>
              <w:rPr>
                <w:color w:val="000000"/>
                <w:sz w:val="18"/>
              </w:rPr>
            </w:pPr>
            <w:r w:rsidRPr="005C4DD5">
              <w:rPr>
                <w:color w:val="000000"/>
                <w:sz w:val="18"/>
              </w:rPr>
              <w:t>84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8A41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5BA84C"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4504F" w14:textId="77777777" w:rsidR="00DF4DAC" w:rsidRPr="005C4DD5" w:rsidRDefault="00DF4DAC" w:rsidP="00F74AC2">
            <w:pPr>
              <w:jc w:val="center"/>
              <w:rPr>
                <w:color w:val="000000"/>
                <w:sz w:val="18"/>
              </w:rPr>
            </w:pPr>
            <w:r w:rsidRPr="005C4DD5">
              <w:rPr>
                <w:color w:val="000000"/>
                <w:sz w:val="18"/>
              </w:rPr>
              <w:t>47</w:t>
            </w:r>
          </w:p>
        </w:tc>
      </w:tr>
      <w:tr w:rsidR="00DF4DAC" w:rsidRPr="005C4DD5" w14:paraId="7CDA3FB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52ACFB" w14:textId="77777777" w:rsidR="00DF4DAC" w:rsidRPr="005C4DD5" w:rsidRDefault="00DF4DAC" w:rsidP="00F74AC2">
            <w:pPr>
              <w:jc w:val="center"/>
              <w:rPr>
                <w:color w:val="000000"/>
                <w:sz w:val="18"/>
              </w:rPr>
            </w:pPr>
            <w:r w:rsidRPr="005C4DD5">
              <w:rPr>
                <w:color w:val="000000"/>
                <w:sz w:val="18"/>
              </w:rPr>
              <w:t>85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2EA1C"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BEE3E"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0F9199" w14:textId="77777777" w:rsidR="00DF4DAC" w:rsidRPr="005C4DD5" w:rsidRDefault="00DF4DAC" w:rsidP="00F74AC2">
            <w:pPr>
              <w:jc w:val="center"/>
              <w:rPr>
                <w:color w:val="000000"/>
                <w:sz w:val="18"/>
              </w:rPr>
            </w:pPr>
            <w:r w:rsidRPr="005C4DD5">
              <w:rPr>
                <w:color w:val="000000"/>
                <w:sz w:val="18"/>
              </w:rPr>
              <w:t>55</w:t>
            </w:r>
          </w:p>
        </w:tc>
      </w:tr>
      <w:tr w:rsidR="00DF4DAC" w:rsidRPr="005C4DD5" w14:paraId="76BB1A3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CA5173" w14:textId="77777777" w:rsidR="00DF4DAC" w:rsidRPr="005C4DD5" w:rsidRDefault="00DF4DAC" w:rsidP="00F74AC2">
            <w:pPr>
              <w:jc w:val="center"/>
              <w:rPr>
                <w:color w:val="000000"/>
                <w:sz w:val="18"/>
              </w:rPr>
            </w:pPr>
            <w:r w:rsidRPr="005C4DD5">
              <w:rPr>
                <w:color w:val="000000"/>
                <w:sz w:val="18"/>
              </w:rPr>
              <w:t>86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A39532"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F98FF" w14:textId="77777777" w:rsidR="00DF4DAC" w:rsidRPr="005C4DD5" w:rsidRDefault="00DF4DAC" w:rsidP="00DF4DAC">
            <w:pPr>
              <w:rPr>
                <w:color w:val="000000"/>
                <w:sz w:val="18"/>
              </w:rPr>
            </w:pPr>
            <w:r w:rsidRPr="005C4DD5">
              <w:rPr>
                <w:color w:val="000000"/>
                <w:sz w:val="18"/>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BD55F6" w14:textId="77777777" w:rsidR="00DF4DAC" w:rsidRPr="005C4DD5" w:rsidRDefault="00DF4DAC" w:rsidP="00F74AC2">
            <w:pPr>
              <w:jc w:val="center"/>
              <w:rPr>
                <w:color w:val="000000"/>
                <w:sz w:val="18"/>
              </w:rPr>
            </w:pPr>
            <w:r w:rsidRPr="005C4DD5">
              <w:rPr>
                <w:color w:val="000000"/>
                <w:sz w:val="18"/>
              </w:rPr>
              <w:t>8а</w:t>
            </w:r>
          </w:p>
        </w:tc>
      </w:tr>
      <w:tr w:rsidR="00DF4DAC" w:rsidRPr="005C4DD5" w14:paraId="4040A4B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E9D281" w14:textId="77777777" w:rsidR="00DF4DAC" w:rsidRPr="005C4DD5" w:rsidRDefault="00DF4DAC" w:rsidP="00F74AC2">
            <w:pPr>
              <w:jc w:val="center"/>
              <w:rPr>
                <w:color w:val="000000"/>
                <w:sz w:val="18"/>
              </w:rPr>
            </w:pPr>
            <w:r w:rsidRPr="005C4DD5">
              <w:rPr>
                <w:color w:val="000000"/>
                <w:sz w:val="18"/>
              </w:rPr>
              <w:t>87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3D519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6FE693" w14:textId="77777777"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ED6248" w14:textId="77777777" w:rsidR="00DF4DAC" w:rsidRPr="005C4DD5" w:rsidRDefault="00DF4DAC" w:rsidP="00F74AC2">
            <w:pPr>
              <w:jc w:val="center"/>
              <w:rPr>
                <w:color w:val="000000"/>
                <w:sz w:val="18"/>
              </w:rPr>
            </w:pPr>
            <w:r w:rsidRPr="005C4DD5">
              <w:rPr>
                <w:color w:val="000000"/>
                <w:sz w:val="18"/>
              </w:rPr>
              <w:t>7а</w:t>
            </w:r>
          </w:p>
        </w:tc>
      </w:tr>
      <w:tr w:rsidR="00DF4DAC" w:rsidRPr="005C4DD5" w14:paraId="3CBA9F3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FC877B" w14:textId="77777777" w:rsidR="00DF4DAC" w:rsidRPr="005C4DD5" w:rsidRDefault="00DF4DAC" w:rsidP="00F74AC2">
            <w:pPr>
              <w:jc w:val="center"/>
              <w:rPr>
                <w:color w:val="000000"/>
                <w:sz w:val="18"/>
              </w:rPr>
            </w:pPr>
            <w:r w:rsidRPr="005C4DD5">
              <w:rPr>
                <w:color w:val="000000"/>
                <w:sz w:val="18"/>
              </w:rPr>
              <w:t>88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E6429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56A94" w14:textId="56FE2A0C"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693CB" w14:textId="77777777" w:rsidR="00DF4DAC" w:rsidRPr="005C4DD5" w:rsidRDefault="00DF4DAC" w:rsidP="00F74AC2">
            <w:pPr>
              <w:jc w:val="center"/>
              <w:rPr>
                <w:color w:val="000000"/>
                <w:sz w:val="18"/>
              </w:rPr>
            </w:pPr>
            <w:r w:rsidRPr="005C4DD5">
              <w:rPr>
                <w:color w:val="000000"/>
                <w:sz w:val="18"/>
              </w:rPr>
              <w:t>7в</w:t>
            </w:r>
          </w:p>
        </w:tc>
      </w:tr>
      <w:tr w:rsidR="00DF4DAC" w:rsidRPr="005C4DD5" w14:paraId="4C5F253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7A6D6C" w14:textId="77777777" w:rsidR="00DF4DAC" w:rsidRPr="005C4DD5" w:rsidRDefault="00DF4DAC" w:rsidP="00F74AC2">
            <w:pPr>
              <w:jc w:val="center"/>
              <w:rPr>
                <w:color w:val="000000"/>
                <w:sz w:val="18"/>
              </w:rPr>
            </w:pPr>
            <w:r w:rsidRPr="005C4DD5">
              <w:rPr>
                <w:color w:val="000000"/>
                <w:sz w:val="18"/>
              </w:rPr>
              <w:t>89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C4B8C8"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17D64"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429AB" w14:textId="77777777" w:rsidR="00DF4DAC" w:rsidRPr="005C4DD5" w:rsidRDefault="00DF4DAC" w:rsidP="00F74AC2">
            <w:pPr>
              <w:jc w:val="center"/>
              <w:rPr>
                <w:color w:val="000000"/>
                <w:sz w:val="18"/>
              </w:rPr>
            </w:pPr>
            <w:r w:rsidRPr="005C4DD5">
              <w:rPr>
                <w:color w:val="000000"/>
                <w:sz w:val="18"/>
              </w:rPr>
              <w:t>11</w:t>
            </w:r>
          </w:p>
        </w:tc>
      </w:tr>
      <w:tr w:rsidR="00DF4DAC" w:rsidRPr="005C4DD5" w14:paraId="554F131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24BAE6" w14:textId="77777777" w:rsidR="00DF4DAC" w:rsidRPr="005C4DD5" w:rsidRDefault="00DF4DAC" w:rsidP="00F74AC2">
            <w:pPr>
              <w:jc w:val="center"/>
              <w:rPr>
                <w:color w:val="000000"/>
                <w:sz w:val="18"/>
              </w:rPr>
            </w:pPr>
            <w:r w:rsidRPr="005C4DD5">
              <w:rPr>
                <w:color w:val="000000"/>
                <w:sz w:val="18"/>
              </w:rPr>
              <w:t>90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2301AB"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3B732"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7A3E0" w14:textId="77777777" w:rsidR="00DF4DAC" w:rsidRPr="005C4DD5" w:rsidRDefault="00DF4DAC" w:rsidP="00F74AC2">
            <w:pPr>
              <w:jc w:val="center"/>
              <w:rPr>
                <w:color w:val="000000"/>
                <w:sz w:val="18"/>
              </w:rPr>
            </w:pPr>
            <w:r w:rsidRPr="005C4DD5">
              <w:rPr>
                <w:color w:val="000000"/>
                <w:sz w:val="18"/>
              </w:rPr>
              <w:t>12</w:t>
            </w:r>
          </w:p>
        </w:tc>
      </w:tr>
      <w:tr w:rsidR="00DF4DAC" w:rsidRPr="005C4DD5" w14:paraId="3AA1186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9BCE6A" w14:textId="77777777" w:rsidR="00DF4DAC" w:rsidRPr="005C4DD5" w:rsidRDefault="00DF4DAC" w:rsidP="00F74AC2">
            <w:pPr>
              <w:jc w:val="center"/>
              <w:rPr>
                <w:color w:val="000000"/>
                <w:sz w:val="18"/>
              </w:rPr>
            </w:pPr>
            <w:r w:rsidRPr="005C4DD5">
              <w:rPr>
                <w:color w:val="000000"/>
                <w:sz w:val="18"/>
              </w:rPr>
              <w:t>91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AA4C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A05231"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DEADB" w14:textId="77777777" w:rsidR="00DF4DAC" w:rsidRPr="005C4DD5" w:rsidRDefault="00DF4DAC" w:rsidP="00F74AC2">
            <w:pPr>
              <w:jc w:val="center"/>
              <w:rPr>
                <w:color w:val="000000"/>
                <w:sz w:val="18"/>
              </w:rPr>
            </w:pPr>
            <w:r w:rsidRPr="005C4DD5">
              <w:rPr>
                <w:color w:val="000000"/>
                <w:sz w:val="18"/>
              </w:rPr>
              <w:t>15</w:t>
            </w:r>
          </w:p>
        </w:tc>
      </w:tr>
      <w:tr w:rsidR="00DF4DAC" w:rsidRPr="005C4DD5" w14:paraId="41EA9BE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3148EF" w14:textId="77777777" w:rsidR="00DF4DAC" w:rsidRPr="005C4DD5" w:rsidRDefault="00DF4DAC" w:rsidP="00F74AC2">
            <w:pPr>
              <w:jc w:val="center"/>
              <w:rPr>
                <w:color w:val="000000"/>
                <w:sz w:val="18"/>
              </w:rPr>
            </w:pPr>
            <w:r w:rsidRPr="005C4DD5">
              <w:rPr>
                <w:color w:val="000000"/>
                <w:sz w:val="18"/>
              </w:rPr>
              <w:t>92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7D0CA"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A1B8AB"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61F28" w14:textId="77777777" w:rsidR="00DF4DAC" w:rsidRPr="005C4DD5" w:rsidRDefault="00DF4DAC" w:rsidP="00F74AC2">
            <w:pPr>
              <w:jc w:val="center"/>
              <w:rPr>
                <w:color w:val="000000"/>
                <w:sz w:val="18"/>
              </w:rPr>
            </w:pPr>
            <w:r w:rsidRPr="005C4DD5">
              <w:rPr>
                <w:color w:val="000000"/>
                <w:sz w:val="18"/>
              </w:rPr>
              <w:t>16</w:t>
            </w:r>
          </w:p>
        </w:tc>
      </w:tr>
      <w:tr w:rsidR="00DF4DAC" w:rsidRPr="005C4DD5" w14:paraId="69C9B09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6CCE5A" w14:textId="77777777" w:rsidR="00DF4DAC" w:rsidRPr="005C4DD5" w:rsidRDefault="00DF4DAC" w:rsidP="00F74AC2">
            <w:pPr>
              <w:jc w:val="center"/>
              <w:rPr>
                <w:color w:val="000000"/>
                <w:sz w:val="18"/>
              </w:rPr>
            </w:pPr>
            <w:r w:rsidRPr="005C4DD5">
              <w:rPr>
                <w:color w:val="000000"/>
                <w:sz w:val="18"/>
              </w:rPr>
              <w:t>93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54B2E"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2008D" w14:textId="77777777" w:rsidR="00DF4DAC" w:rsidRPr="005C4DD5" w:rsidRDefault="00DF4DAC" w:rsidP="00DF4DAC">
            <w:pPr>
              <w:rPr>
                <w:color w:val="000000"/>
                <w:sz w:val="18"/>
              </w:rPr>
            </w:pPr>
            <w:r w:rsidRPr="005C4DD5">
              <w:rPr>
                <w:color w:val="000000"/>
                <w:sz w:val="18"/>
              </w:rPr>
              <w:t>Кондрикова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2BD6B9" w14:textId="77777777" w:rsidR="00DF4DAC" w:rsidRPr="005C4DD5" w:rsidRDefault="00DF4DAC" w:rsidP="00F74AC2">
            <w:pPr>
              <w:jc w:val="center"/>
              <w:rPr>
                <w:color w:val="000000"/>
                <w:sz w:val="18"/>
              </w:rPr>
            </w:pPr>
            <w:r w:rsidRPr="005C4DD5">
              <w:rPr>
                <w:color w:val="000000"/>
                <w:sz w:val="18"/>
              </w:rPr>
              <w:t>1</w:t>
            </w:r>
          </w:p>
        </w:tc>
      </w:tr>
      <w:tr w:rsidR="00DF4DAC" w:rsidRPr="005C4DD5" w14:paraId="59D6ABC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87B0CB" w14:textId="77777777" w:rsidR="00DF4DAC" w:rsidRPr="005C4DD5" w:rsidRDefault="00DF4DAC" w:rsidP="00F74AC2">
            <w:pPr>
              <w:jc w:val="center"/>
              <w:rPr>
                <w:color w:val="000000"/>
                <w:sz w:val="18"/>
              </w:rPr>
            </w:pPr>
            <w:r w:rsidRPr="005C4DD5">
              <w:rPr>
                <w:color w:val="000000"/>
                <w:sz w:val="18"/>
              </w:rPr>
              <w:t>94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6613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1B81F8" w14:textId="77777777" w:rsidR="00DF4DAC" w:rsidRPr="005C4DD5" w:rsidRDefault="00DF4DAC" w:rsidP="00DF4DAC">
            <w:pPr>
              <w:rPr>
                <w:color w:val="000000"/>
                <w:sz w:val="18"/>
              </w:rPr>
            </w:pPr>
            <w:r w:rsidRPr="005C4DD5">
              <w:rPr>
                <w:color w:val="000000"/>
                <w:sz w:val="18"/>
              </w:rPr>
              <w:t>Кондрикова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55F9E3" w14:textId="77777777" w:rsidR="00DF4DAC" w:rsidRPr="005C4DD5" w:rsidRDefault="00DF4DAC" w:rsidP="00F74AC2">
            <w:pPr>
              <w:jc w:val="center"/>
              <w:rPr>
                <w:color w:val="000000"/>
                <w:sz w:val="18"/>
              </w:rPr>
            </w:pPr>
            <w:r w:rsidRPr="005C4DD5">
              <w:rPr>
                <w:color w:val="000000"/>
                <w:sz w:val="18"/>
              </w:rPr>
              <w:t>2</w:t>
            </w:r>
          </w:p>
        </w:tc>
      </w:tr>
      <w:tr w:rsidR="00DF4DAC" w:rsidRPr="005C4DD5" w14:paraId="02B0910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8940B2" w14:textId="77777777" w:rsidR="00DF4DAC" w:rsidRPr="005C4DD5" w:rsidRDefault="00DF4DAC" w:rsidP="00F74AC2">
            <w:pPr>
              <w:jc w:val="center"/>
              <w:rPr>
                <w:color w:val="000000"/>
                <w:sz w:val="18"/>
              </w:rPr>
            </w:pPr>
            <w:r w:rsidRPr="005C4DD5">
              <w:rPr>
                <w:color w:val="000000"/>
                <w:sz w:val="18"/>
              </w:rPr>
              <w:t>95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83BE1C"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212306" w14:textId="77777777" w:rsidR="00DF4DAC" w:rsidRPr="005C4DD5" w:rsidRDefault="00DF4DAC" w:rsidP="00DF4DAC">
            <w:pPr>
              <w:rPr>
                <w:color w:val="000000"/>
                <w:sz w:val="18"/>
              </w:rPr>
            </w:pPr>
            <w:r w:rsidRPr="005C4DD5">
              <w:rPr>
                <w:color w:val="000000"/>
                <w:sz w:val="18"/>
              </w:rPr>
              <w:t>Олимпийская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9518D" w14:textId="77777777" w:rsidR="00DF4DAC" w:rsidRPr="005C4DD5" w:rsidRDefault="00DF4DAC" w:rsidP="00F74AC2">
            <w:pPr>
              <w:jc w:val="center"/>
              <w:rPr>
                <w:color w:val="000000"/>
                <w:sz w:val="18"/>
              </w:rPr>
            </w:pPr>
            <w:r w:rsidRPr="005C4DD5">
              <w:rPr>
                <w:color w:val="000000"/>
                <w:sz w:val="18"/>
              </w:rPr>
              <w:t>44</w:t>
            </w:r>
          </w:p>
        </w:tc>
      </w:tr>
      <w:tr w:rsidR="00DF4DAC" w:rsidRPr="005C4DD5" w14:paraId="120915C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B9AC10" w14:textId="77777777" w:rsidR="00DF4DAC" w:rsidRPr="005C4DD5" w:rsidRDefault="00DF4DAC" w:rsidP="00F74AC2">
            <w:pPr>
              <w:jc w:val="center"/>
              <w:rPr>
                <w:color w:val="000000"/>
                <w:sz w:val="18"/>
              </w:rPr>
            </w:pPr>
            <w:r w:rsidRPr="005C4DD5">
              <w:rPr>
                <w:color w:val="000000"/>
                <w:sz w:val="18"/>
              </w:rPr>
              <w:t>96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0AC3D2"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07303F" w14:textId="2D3293FB" w:rsidR="00DF4DAC" w:rsidRPr="005C4DD5" w:rsidRDefault="00DF4DAC" w:rsidP="00DF4DAC">
            <w:pPr>
              <w:rPr>
                <w:color w:val="000000"/>
                <w:sz w:val="18"/>
              </w:rPr>
            </w:pPr>
            <w:r w:rsidRPr="005C4DD5">
              <w:rPr>
                <w:color w:val="000000"/>
                <w:sz w:val="18"/>
              </w:rPr>
              <w:t>Советской Конституции</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2BC60" w14:textId="77777777" w:rsidR="00DF4DAC" w:rsidRPr="005C4DD5" w:rsidRDefault="00DF4DAC" w:rsidP="00F74AC2">
            <w:pPr>
              <w:jc w:val="center"/>
              <w:rPr>
                <w:color w:val="000000"/>
                <w:sz w:val="18"/>
              </w:rPr>
            </w:pPr>
            <w:r w:rsidRPr="005C4DD5">
              <w:rPr>
                <w:color w:val="000000"/>
                <w:sz w:val="18"/>
              </w:rPr>
              <w:t>20</w:t>
            </w:r>
          </w:p>
        </w:tc>
      </w:tr>
      <w:tr w:rsidR="00DF4DAC" w:rsidRPr="005C4DD5" w14:paraId="4977ED7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94F88B" w14:textId="77777777" w:rsidR="00DF4DAC" w:rsidRPr="005C4DD5" w:rsidRDefault="00DF4DAC" w:rsidP="00F74AC2">
            <w:pPr>
              <w:jc w:val="center"/>
              <w:rPr>
                <w:color w:val="000000"/>
                <w:sz w:val="18"/>
              </w:rPr>
            </w:pPr>
            <w:r w:rsidRPr="005C4DD5">
              <w:rPr>
                <w:color w:val="000000"/>
                <w:sz w:val="18"/>
              </w:rPr>
              <w:t>97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0FAC09"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47B04F" w14:textId="0D1ACC4C"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43A03D" w14:textId="77777777" w:rsidR="00DF4DAC" w:rsidRPr="005C4DD5" w:rsidRDefault="00DF4DAC" w:rsidP="00F74AC2">
            <w:pPr>
              <w:jc w:val="center"/>
              <w:rPr>
                <w:color w:val="000000"/>
                <w:sz w:val="18"/>
              </w:rPr>
            </w:pPr>
            <w:r w:rsidRPr="005C4DD5">
              <w:rPr>
                <w:color w:val="000000"/>
                <w:sz w:val="18"/>
              </w:rPr>
              <w:t>9</w:t>
            </w:r>
          </w:p>
        </w:tc>
      </w:tr>
      <w:tr w:rsidR="00DF4DAC" w:rsidRPr="005C4DD5" w14:paraId="64E5BD6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DE87E3" w14:textId="77777777" w:rsidR="00DF4DAC" w:rsidRPr="005C4DD5" w:rsidRDefault="00DF4DAC" w:rsidP="00F74AC2">
            <w:pPr>
              <w:jc w:val="center"/>
              <w:rPr>
                <w:color w:val="000000"/>
                <w:sz w:val="18"/>
              </w:rPr>
            </w:pPr>
            <w:r w:rsidRPr="005C4DD5">
              <w:rPr>
                <w:color w:val="000000"/>
                <w:sz w:val="18"/>
              </w:rPr>
              <w:t>98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FE123"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3CD51A" w14:textId="67FE1EAB"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C83B08" w14:textId="77777777" w:rsidR="00DF4DAC" w:rsidRPr="005C4DD5" w:rsidRDefault="00DF4DAC" w:rsidP="00F74AC2">
            <w:pPr>
              <w:jc w:val="center"/>
              <w:rPr>
                <w:color w:val="000000"/>
                <w:sz w:val="18"/>
              </w:rPr>
            </w:pPr>
            <w:r w:rsidRPr="005C4DD5">
              <w:rPr>
                <w:color w:val="000000"/>
                <w:sz w:val="18"/>
              </w:rPr>
              <w:t>7</w:t>
            </w:r>
          </w:p>
        </w:tc>
      </w:tr>
      <w:tr w:rsidR="00DF4DAC" w:rsidRPr="005C4DD5" w14:paraId="7A50F2F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A06007" w14:textId="77777777" w:rsidR="00DF4DAC" w:rsidRPr="005C4DD5" w:rsidRDefault="00DF4DAC" w:rsidP="00F74AC2">
            <w:pPr>
              <w:jc w:val="center"/>
              <w:rPr>
                <w:color w:val="000000"/>
                <w:sz w:val="18"/>
              </w:rPr>
            </w:pPr>
            <w:r w:rsidRPr="005C4DD5">
              <w:rPr>
                <w:color w:val="000000"/>
                <w:sz w:val="18"/>
              </w:rPr>
              <w:t>99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0C23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767684"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AD7FF1" w14:textId="77777777" w:rsidR="00DF4DAC" w:rsidRPr="005C4DD5" w:rsidRDefault="00DF4DAC" w:rsidP="00F74AC2">
            <w:pPr>
              <w:jc w:val="center"/>
              <w:rPr>
                <w:color w:val="000000"/>
                <w:sz w:val="18"/>
              </w:rPr>
            </w:pPr>
            <w:r w:rsidRPr="005C4DD5">
              <w:rPr>
                <w:color w:val="000000"/>
                <w:sz w:val="18"/>
              </w:rPr>
              <w:t>2</w:t>
            </w:r>
          </w:p>
        </w:tc>
      </w:tr>
      <w:tr w:rsidR="00DF4DAC" w:rsidRPr="005C4DD5" w14:paraId="56751AD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85FF2B" w14:textId="77777777" w:rsidR="00DF4DAC" w:rsidRPr="005C4DD5" w:rsidRDefault="00DF4DAC" w:rsidP="00F74AC2">
            <w:pPr>
              <w:jc w:val="center"/>
              <w:rPr>
                <w:color w:val="000000"/>
                <w:sz w:val="18"/>
              </w:rPr>
            </w:pPr>
            <w:r w:rsidRPr="005C4DD5">
              <w:rPr>
                <w:color w:val="000000"/>
                <w:sz w:val="18"/>
              </w:rPr>
              <w:t>100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9ADDD3"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3CD33F"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8111CB" w14:textId="77777777" w:rsidR="00DF4DAC" w:rsidRPr="005C4DD5" w:rsidRDefault="00DF4DAC" w:rsidP="00F74AC2">
            <w:pPr>
              <w:jc w:val="center"/>
              <w:rPr>
                <w:color w:val="000000"/>
                <w:sz w:val="18"/>
              </w:rPr>
            </w:pPr>
            <w:r w:rsidRPr="005C4DD5">
              <w:rPr>
                <w:color w:val="000000"/>
                <w:sz w:val="18"/>
              </w:rPr>
              <w:t>2а</w:t>
            </w:r>
          </w:p>
        </w:tc>
      </w:tr>
      <w:tr w:rsidR="00DF4DAC" w:rsidRPr="005C4DD5" w14:paraId="760C454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934321" w14:textId="77777777" w:rsidR="00DF4DAC" w:rsidRPr="005C4DD5" w:rsidRDefault="00DF4DAC" w:rsidP="00F74AC2">
            <w:pPr>
              <w:jc w:val="center"/>
              <w:rPr>
                <w:color w:val="000000"/>
                <w:sz w:val="18"/>
              </w:rPr>
            </w:pPr>
            <w:r w:rsidRPr="005C4DD5">
              <w:rPr>
                <w:color w:val="000000"/>
                <w:sz w:val="18"/>
              </w:rPr>
              <w:t>101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33C74"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30476"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EDFF0" w14:textId="77777777" w:rsidR="00DF4DAC" w:rsidRPr="005C4DD5" w:rsidRDefault="00DF4DAC" w:rsidP="00F74AC2">
            <w:pPr>
              <w:jc w:val="center"/>
              <w:rPr>
                <w:color w:val="000000"/>
                <w:sz w:val="18"/>
              </w:rPr>
            </w:pPr>
            <w:r w:rsidRPr="005C4DD5">
              <w:rPr>
                <w:color w:val="000000"/>
                <w:sz w:val="18"/>
              </w:rPr>
              <w:t>4</w:t>
            </w:r>
          </w:p>
        </w:tc>
      </w:tr>
      <w:tr w:rsidR="00DF4DAC" w:rsidRPr="005C4DD5" w14:paraId="02B180A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CA63C6" w14:textId="77777777" w:rsidR="00DF4DAC" w:rsidRPr="005C4DD5" w:rsidRDefault="00DF4DAC" w:rsidP="00F74AC2">
            <w:pPr>
              <w:jc w:val="center"/>
              <w:rPr>
                <w:color w:val="000000"/>
                <w:sz w:val="18"/>
              </w:rPr>
            </w:pPr>
            <w:r w:rsidRPr="005C4DD5">
              <w:rPr>
                <w:color w:val="000000"/>
                <w:sz w:val="18"/>
              </w:rPr>
              <w:t>102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627893"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86A7B"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D9CAAC" w14:textId="77777777" w:rsidR="00DF4DAC" w:rsidRPr="005C4DD5" w:rsidRDefault="00DF4DAC" w:rsidP="00F74AC2">
            <w:pPr>
              <w:jc w:val="center"/>
              <w:rPr>
                <w:color w:val="000000"/>
                <w:sz w:val="18"/>
              </w:rPr>
            </w:pPr>
            <w:r w:rsidRPr="005C4DD5">
              <w:rPr>
                <w:color w:val="000000"/>
                <w:sz w:val="18"/>
              </w:rPr>
              <w:t>5</w:t>
            </w:r>
          </w:p>
        </w:tc>
      </w:tr>
      <w:tr w:rsidR="00DF4DAC" w:rsidRPr="005C4DD5" w14:paraId="15B13D6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A03ED5" w14:textId="77777777" w:rsidR="00DF4DAC" w:rsidRPr="005C4DD5" w:rsidRDefault="00DF4DAC" w:rsidP="00F74AC2">
            <w:pPr>
              <w:jc w:val="center"/>
              <w:rPr>
                <w:color w:val="000000"/>
                <w:sz w:val="18"/>
              </w:rPr>
            </w:pPr>
            <w:r w:rsidRPr="005C4DD5">
              <w:rPr>
                <w:color w:val="000000"/>
                <w:sz w:val="18"/>
              </w:rPr>
              <w:t>103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760E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6C46B9"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1D669" w14:textId="77777777" w:rsidR="00DF4DAC" w:rsidRPr="005C4DD5" w:rsidRDefault="00DF4DAC" w:rsidP="00F74AC2">
            <w:pPr>
              <w:jc w:val="center"/>
              <w:rPr>
                <w:color w:val="000000"/>
                <w:sz w:val="18"/>
              </w:rPr>
            </w:pPr>
            <w:r w:rsidRPr="005C4DD5">
              <w:rPr>
                <w:color w:val="000000"/>
                <w:sz w:val="18"/>
              </w:rPr>
              <w:t>28</w:t>
            </w:r>
          </w:p>
        </w:tc>
      </w:tr>
      <w:tr w:rsidR="00DF4DAC" w:rsidRPr="005C4DD5" w14:paraId="2FBFDAF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8D964C" w14:textId="77777777" w:rsidR="00DF4DAC" w:rsidRPr="005C4DD5" w:rsidRDefault="00DF4DAC" w:rsidP="00F74AC2">
            <w:pPr>
              <w:jc w:val="center"/>
              <w:rPr>
                <w:color w:val="000000"/>
                <w:sz w:val="18"/>
              </w:rPr>
            </w:pPr>
            <w:r w:rsidRPr="005C4DD5">
              <w:rPr>
                <w:color w:val="000000"/>
                <w:sz w:val="18"/>
              </w:rPr>
              <w:t>104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BC172"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C8F21A"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CB86B" w14:textId="77777777" w:rsidR="00DF4DAC" w:rsidRPr="005C4DD5" w:rsidRDefault="00DF4DAC" w:rsidP="00F74AC2">
            <w:pPr>
              <w:jc w:val="center"/>
              <w:rPr>
                <w:color w:val="000000"/>
                <w:sz w:val="18"/>
              </w:rPr>
            </w:pPr>
            <w:r w:rsidRPr="005C4DD5">
              <w:rPr>
                <w:color w:val="000000"/>
                <w:sz w:val="18"/>
              </w:rPr>
              <w:t>36</w:t>
            </w:r>
          </w:p>
        </w:tc>
      </w:tr>
      <w:tr w:rsidR="00DF4DAC" w:rsidRPr="005C4DD5" w14:paraId="58D1400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40D2D5" w14:textId="77777777" w:rsidR="00DF4DAC" w:rsidRPr="005C4DD5" w:rsidRDefault="00DF4DAC" w:rsidP="00F74AC2">
            <w:pPr>
              <w:jc w:val="center"/>
              <w:rPr>
                <w:color w:val="000000"/>
                <w:sz w:val="18"/>
              </w:rPr>
            </w:pPr>
            <w:r w:rsidRPr="005C4DD5">
              <w:rPr>
                <w:color w:val="000000"/>
                <w:sz w:val="18"/>
              </w:rPr>
              <w:t>105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E514B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577F93"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609DC" w14:textId="77777777" w:rsidR="00DF4DAC" w:rsidRPr="005C4DD5" w:rsidRDefault="00DF4DAC" w:rsidP="00F74AC2">
            <w:pPr>
              <w:jc w:val="center"/>
              <w:rPr>
                <w:color w:val="000000"/>
                <w:sz w:val="18"/>
              </w:rPr>
            </w:pPr>
            <w:r w:rsidRPr="005C4DD5">
              <w:rPr>
                <w:color w:val="000000"/>
                <w:sz w:val="18"/>
              </w:rPr>
              <w:t>49</w:t>
            </w:r>
          </w:p>
        </w:tc>
      </w:tr>
      <w:tr w:rsidR="00DF4DAC" w:rsidRPr="005C4DD5" w14:paraId="5FF0873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91CFFD" w14:textId="77777777" w:rsidR="00DF4DAC" w:rsidRPr="005C4DD5" w:rsidRDefault="00DF4DAC" w:rsidP="00F74AC2">
            <w:pPr>
              <w:jc w:val="center"/>
              <w:rPr>
                <w:color w:val="000000"/>
                <w:sz w:val="18"/>
              </w:rPr>
            </w:pPr>
            <w:r w:rsidRPr="005C4DD5">
              <w:rPr>
                <w:color w:val="000000"/>
                <w:sz w:val="18"/>
              </w:rPr>
              <w:t>106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50462"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E61DF5"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831AC" w14:textId="77777777" w:rsidR="00DF4DAC" w:rsidRPr="005C4DD5" w:rsidRDefault="00DF4DAC" w:rsidP="00F74AC2">
            <w:pPr>
              <w:jc w:val="center"/>
              <w:rPr>
                <w:color w:val="000000"/>
                <w:sz w:val="18"/>
              </w:rPr>
            </w:pPr>
            <w:r w:rsidRPr="005C4DD5">
              <w:rPr>
                <w:color w:val="000000"/>
                <w:sz w:val="18"/>
              </w:rPr>
              <w:t>51</w:t>
            </w:r>
          </w:p>
        </w:tc>
      </w:tr>
      <w:tr w:rsidR="00DF4DAC" w:rsidRPr="005C4DD5" w14:paraId="31F248D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7F2796" w14:textId="77777777" w:rsidR="00DF4DAC" w:rsidRPr="005C4DD5" w:rsidRDefault="00DF4DAC" w:rsidP="00F74AC2">
            <w:pPr>
              <w:jc w:val="center"/>
              <w:rPr>
                <w:color w:val="000000"/>
                <w:sz w:val="18"/>
              </w:rPr>
            </w:pPr>
            <w:r w:rsidRPr="005C4DD5">
              <w:rPr>
                <w:color w:val="000000"/>
                <w:sz w:val="18"/>
              </w:rPr>
              <w:lastRenderedPageBreak/>
              <w:t>107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1E7598"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2025D" w14:textId="77777777"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181D4" w14:textId="77777777" w:rsidR="00DF4DAC" w:rsidRPr="005C4DD5" w:rsidRDefault="00DF4DAC" w:rsidP="00F74AC2">
            <w:pPr>
              <w:jc w:val="center"/>
              <w:rPr>
                <w:color w:val="000000"/>
                <w:sz w:val="18"/>
              </w:rPr>
            </w:pPr>
            <w:r w:rsidRPr="005C4DD5">
              <w:rPr>
                <w:color w:val="000000"/>
                <w:sz w:val="18"/>
              </w:rPr>
              <w:t>3а</w:t>
            </w:r>
          </w:p>
        </w:tc>
      </w:tr>
      <w:tr w:rsidR="00DF4DAC" w:rsidRPr="005C4DD5" w14:paraId="6652CF5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E1F378" w14:textId="77777777" w:rsidR="00DF4DAC" w:rsidRPr="005C4DD5" w:rsidRDefault="00DF4DAC" w:rsidP="00F74AC2">
            <w:pPr>
              <w:jc w:val="center"/>
              <w:rPr>
                <w:color w:val="000000"/>
                <w:sz w:val="18"/>
              </w:rPr>
            </w:pPr>
            <w:r w:rsidRPr="005C4DD5">
              <w:rPr>
                <w:color w:val="000000"/>
                <w:sz w:val="18"/>
              </w:rPr>
              <w:t>108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460A6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8DF2A" w14:textId="77777777"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62360" w14:textId="77777777" w:rsidR="00DF4DAC" w:rsidRPr="005C4DD5" w:rsidRDefault="00DF4DAC" w:rsidP="00F74AC2">
            <w:pPr>
              <w:jc w:val="center"/>
              <w:rPr>
                <w:color w:val="000000"/>
                <w:sz w:val="18"/>
              </w:rPr>
            </w:pPr>
            <w:r w:rsidRPr="005C4DD5">
              <w:rPr>
                <w:color w:val="000000"/>
                <w:sz w:val="18"/>
              </w:rPr>
              <w:t>5а</w:t>
            </w:r>
          </w:p>
        </w:tc>
      </w:tr>
      <w:tr w:rsidR="00DF4DAC" w:rsidRPr="005C4DD5" w14:paraId="14CE90C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E819DD" w14:textId="77777777" w:rsidR="00DF4DAC" w:rsidRPr="005C4DD5" w:rsidRDefault="00DF4DAC" w:rsidP="00F74AC2">
            <w:pPr>
              <w:jc w:val="center"/>
              <w:rPr>
                <w:color w:val="000000"/>
                <w:sz w:val="18"/>
              </w:rPr>
            </w:pPr>
            <w:r w:rsidRPr="005C4DD5">
              <w:rPr>
                <w:color w:val="000000"/>
                <w:sz w:val="18"/>
              </w:rPr>
              <w:t>109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34F90C"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42F8F4"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55A04D" w14:textId="77777777" w:rsidR="00DF4DAC" w:rsidRPr="005C4DD5" w:rsidRDefault="00DF4DAC" w:rsidP="00F74AC2">
            <w:pPr>
              <w:jc w:val="center"/>
              <w:rPr>
                <w:color w:val="000000"/>
                <w:sz w:val="18"/>
              </w:rPr>
            </w:pPr>
            <w:r w:rsidRPr="005C4DD5">
              <w:rPr>
                <w:color w:val="000000"/>
                <w:sz w:val="18"/>
              </w:rPr>
              <w:t>45</w:t>
            </w:r>
          </w:p>
        </w:tc>
      </w:tr>
      <w:tr w:rsidR="00DF4DAC" w:rsidRPr="005C4DD5" w14:paraId="33915DC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9506EC" w14:textId="77777777" w:rsidR="00DF4DAC" w:rsidRPr="005C4DD5" w:rsidRDefault="00DF4DAC" w:rsidP="00F74AC2">
            <w:pPr>
              <w:jc w:val="center"/>
              <w:rPr>
                <w:color w:val="000000"/>
                <w:sz w:val="18"/>
              </w:rPr>
            </w:pPr>
            <w:r w:rsidRPr="005C4DD5">
              <w:rPr>
                <w:color w:val="000000"/>
                <w:sz w:val="18"/>
              </w:rPr>
              <w:t>110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37636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ED2DD3" w14:textId="77777777" w:rsidR="00DF4DAC" w:rsidRPr="005C4DD5" w:rsidRDefault="00DF4DAC" w:rsidP="00DF4DAC">
            <w:pPr>
              <w:rPr>
                <w:color w:val="000000"/>
                <w:sz w:val="18"/>
              </w:rPr>
            </w:pPr>
            <w:r w:rsidRPr="005C4DD5">
              <w:rPr>
                <w:color w:val="000000"/>
                <w:sz w:val="18"/>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3D577" w14:textId="77777777" w:rsidR="00DF4DAC" w:rsidRPr="005C4DD5" w:rsidRDefault="00DF4DAC" w:rsidP="00F74AC2">
            <w:pPr>
              <w:jc w:val="center"/>
              <w:rPr>
                <w:color w:val="000000"/>
                <w:sz w:val="18"/>
              </w:rPr>
            </w:pPr>
            <w:r w:rsidRPr="005C4DD5">
              <w:rPr>
                <w:color w:val="000000"/>
                <w:sz w:val="18"/>
              </w:rPr>
              <w:t>1</w:t>
            </w:r>
          </w:p>
        </w:tc>
      </w:tr>
      <w:tr w:rsidR="00DF4DAC" w:rsidRPr="005C4DD5" w14:paraId="3721163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C89F1F" w14:textId="77777777" w:rsidR="00DF4DAC" w:rsidRPr="005C4DD5" w:rsidRDefault="00DF4DAC" w:rsidP="00F74AC2">
            <w:pPr>
              <w:jc w:val="center"/>
              <w:rPr>
                <w:color w:val="000000"/>
                <w:sz w:val="18"/>
              </w:rPr>
            </w:pPr>
            <w:r w:rsidRPr="005C4DD5">
              <w:rPr>
                <w:color w:val="000000"/>
                <w:sz w:val="18"/>
              </w:rPr>
              <w:t>111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D48B2"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AA5D0" w14:textId="77777777" w:rsidR="00DF4DAC" w:rsidRPr="005C4DD5" w:rsidRDefault="00DF4DAC" w:rsidP="00DF4DAC">
            <w:pPr>
              <w:rPr>
                <w:color w:val="000000"/>
                <w:sz w:val="18"/>
              </w:rPr>
            </w:pPr>
            <w:r w:rsidRPr="005C4DD5">
              <w:rPr>
                <w:color w:val="000000"/>
                <w:sz w:val="18"/>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27EB8A" w14:textId="77777777" w:rsidR="00DF4DAC" w:rsidRPr="005C4DD5" w:rsidRDefault="00DF4DAC" w:rsidP="00F74AC2">
            <w:pPr>
              <w:jc w:val="center"/>
              <w:rPr>
                <w:color w:val="000000"/>
                <w:sz w:val="18"/>
              </w:rPr>
            </w:pPr>
            <w:r w:rsidRPr="005C4DD5">
              <w:rPr>
                <w:color w:val="000000"/>
                <w:sz w:val="18"/>
              </w:rPr>
              <w:t>5б</w:t>
            </w:r>
          </w:p>
        </w:tc>
      </w:tr>
      <w:tr w:rsidR="00DF4DAC" w:rsidRPr="005C4DD5" w14:paraId="4D0375E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5DED49" w14:textId="77777777" w:rsidR="00DF4DAC" w:rsidRPr="005C4DD5" w:rsidRDefault="00DF4DAC" w:rsidP="00F74AC2">
            <w:pPr>
              <w:jc w:val="center"/>
              <w:rPr>
                <w:color w:val="000000"/>
                <w:sz w:val="18"/>
              </w:rPr>
            </w:pPr>
            <w:r w:rsidRPr="005C4DD5">
              <w:rPr>
                <w:color w:val="000000"/>
                <w:sz w:val="18"/>
              </w:rPr>
              <w:t>112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64D0ED"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FF1E9" w14:textId="77777777" w:rsidR="00DF4DAC" w:rsidRPr="005C4DD5" w:rsidRDefault="00DF4DAC" w:rsidP="00DF4DAC">
            <w:pPr>
              <w:rPr>
                <w:color w:val="000000"/>
                <w:sz w:val="18"/>
              </w:rPr>
            </w:pPr>
            <w:r w:rsidRPr="005C4DD5">
              <w:rPr>
                <w:color w:val="000000"/>
                <w:sz w:val="18"/>
              </w:rPr>
              <w:t>Советской Конституции</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E03B01" w14:textId="77777777" w:rsidR="00DF4DAC" w:rsidRPr="005C4DD5" w:rsidRDefault="00DF4DAC" w:rsidP="00F74AC2">
            <w:pPr>
              <w:jc w:val="center"/>
              <w:rPr>
                <w:color w:val="000000"/>
                <w:sz w:val="18"/>
              </w:rPr>
            </w:pPr>
            <w:r w:rsidRPr="005C4DD5">
              <w:rPr>
                <w:color w:val="000000"/>
                <w:sz w:val="18"/>
              </w:rPr>
              <w:t>22</w:t>
            </w:r>
          </w:p>
        </w:tc>
      </w:tr>
      <w:tr w:rsidR="00DF4DAC" w:rsidRPr="005C4DD5" w14:paraId="2BB7BC3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D02A04" w14:textId="77777777" w:rsidR="00DF4DAC" w:rsidRPr="005C4DD5" w:rsidRDefault="00DF4DAC" w:rsidP="00F74AC2">
            <w:pPr>
              <w:jc w:val="center"/>
              <w:rPr>
                <w:color w:val="000000"/>
                <w:sz w:val="18"/>
              </w:rPr>
            </w:pPr>
            <w:r w:rsidRPr="005C4DD5">
              <w:rPr>
                <w:color w:val="000000"/>
                <w:sz w:val="18"/>
              </w:rPr>
              <w:t>113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8AD4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4C3DC1" w14:textId="77777777" w:rsidR="00DF4DAC" w:rsidRPr="005C4DD5" w:rsidRDefault="00DF4DAC" w:rsidP="00DF4DAC">
            <w:pPr>
              <w:rPr>
                <w:color w:val="000000"/>
                <w:sz w:val="18"/>
              </w:rPr>
            </w:pPr>
            <w:r w:rsidRPr="005C4DD5">
              <w:rPr>
                <w:color w:val="000000"/>
                <w:sz w:val="18"/>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A0176" w14:textId="77777777" w:rsidR="00DF4DAC" w:rsidRPr="005C4DD5" w:rsidRDefault="00DF4DAC" w:rsidP="00F74AC2">
            <w:pPr>
              <w:jc w:val="center"/>
              <w:rPr>
                <w:color w:val="000000"/>
                <w:sz w:val="18"/>
              </w:rPr>
            </w:pPr>
            <w:r w:rsidRPr="005C4DD5">
              <w:rPr>
                <w:color w:val="000000"/>
                <w:sz w:val="18"/>
              </w:rPr>
              <w:t>22</w:t>
            </w:r>
          </w:p>
        </w:tc>
      </w:tr>
      <w:tr w:rsidR="00DF4DAC" w:rsidRPr="005C4DD5" w14:paraId="518A626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BCFC73" w14:textId="77777777" w:rsidR="00DF4DAC" w:rsidRPr="005C4DD5" w:rsidRDefault="00DF4DAC" w:rsidP="00F74AC2">
            <w:pPr>
              <w:jc w:val="center"/>
              <w:rPr>
                <w:color w:val="000000"/>
                <w:sz w:val="18"/>
              </w:rPr>
            </w:pPr>
            <w:r w:rsidRPr="005C4DD5">
              <w:rPr>
                <w:color w:val="000000"/>
                <w:sz w:val="18"/>
              </w:rPr>
              <w:t>114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2D9986"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678A09" w14:textId="77777777" w:rsidR="00DF4DAC" w:rsidRPr="005C4DD5" w:rsidRDefault="00DF4DAC" w:rsidP="00DF4DAC">
            <w:pPr>
              <w:rPr>
                <w:color w:val="000000"/>
                <w:sz w:val="18"/>
              </w:rPr>
            </w:pPr>
            <w:r w:rsidRPr="005C4DD5">
              <w:rPr>
                <w:color w:val="000000"/>
                <w:sz w:val="18"/>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276BBD" w14:textId="77777777" w:rsidR="00DF4DAC" w:rsidRPr="005C4DD5" w:rsidRDefault="00DF4DAC" w:rsidP="00F74AC2">
            <w:pPr>
              <w:jc w:val="center"/>
              <w:rPr>
                <w:color w:val="000000"/>
                <w:sz w:val="18"/>
              </w:rPr>
            </w:pPr>
            <w:r w:rsidRPr="005C4DD5">
              <w:rPr>
                <w:color w:val="000000"/>
                <w:sz w:val="18"/>
              </w:rPr>
              <w:t>7а</w:t>
            </w:r>
          </w:p>
        </w:tc>
      </w:tr>
      <w:tr w:rsidR="00DF4DAC" w:rsidRPr="005C4DD5" w14:paraId="6BC1C72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ED1FFE" w14:textId="77777777" w:rsidR="00DF4DAC" w:rsidRPr="005C4DD5" w:rsidRDefault="00DF4DAC" w:rsidP="00F74AC2">
            <w:pPr>
              <w:jc w:val="center"/>
              <w:rPr>
                <w:color w:val="000000"/>
                <w:sz w:val="18"/>
              </w:rPr>
            </w:pPr>
            <w:r w:rsidRPr="005C4DD5">
              <w:rPr>
                <w:color w:val="000000"/>
                <w:sz w:val="18"/>
              </w:rPr>
              <w:t>115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F13DAC"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7C6A0" w14:textId="77777777" w:rsidR="00DF4DAC" w:rsidRPr="005C4DD5" w:rsidRDefault="00DF4DAC" w:rsidP="00DF4DAC">
            <w:pPr>
              <w:rPr>
                <w:color w:val="000000"/>
                <w:sz w:val="18"/>
              </w:rPr>
            </w:pPr>
            <w:r w:rsidRPr="005C4DD5">
              <w:rPr>
                <w:color w:val="000000"/>
                <w:sz w:val="18"/>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BCB7A" w14:textId="77777777" w:rsidR="00DF4DAC" w:rsidRPr="005C4DD5" w:rsidRDefault="00DF4DAC" w:rsidP="00F74AC2">
            <w:pPr>
              <w:jc w:val="center"/>
              <w:rPr>
                <w:color w:val="000000"/>
                <w:sz w:val="18"/>
              </w:rPr>
            </w:pPr>
            <w:r w:rsidRPr="005C4DD5">
              <w:rPr>
                <w:color w:val="000000"/>
                <w:sz w:val="18"/>
              </w:rPr>
              <w:t>4а</w:t>
            </w:r>
          </w:p>
        </w:tc>
      </w:tr>
      <w:tr w:rsidR="00DF4DAC" w:rsidRPr="005C4DD5" w14:paraId="7640060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02E237" w14:textId="77777777" w:rsidR="00DF4DAC" w:rsidRPr="005C4DD5" w:rsidRDefault="00DF4DAC" w:rsidP="00F74AC2">
            <w:pPr>
              <w:jc w:val="center"/>
              <w:rPr>
                <w:color w:val="000000"/>
                <w:sz w:val="18"/>
              </w:rPr>
            </w:pPr>
            <w:r w:rsidRPr="005C4DD5">
              <w:rPr>
                <w:color w:val="000000"/>
                <w:sz w:val="18"/>
              </w:rPr>
              <w:t>116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D1BF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15BCB9" w14:textId="77777777" w:rsidR="00DF4DAC" w:rsidRPr="005C4DD5" w:rsidRDefault="00DF4DAC" w:rsidP="00DF4DAC">
            <w:pPr>
              <w:rPr>
                <w:color w:val="000000"/>
                <w:sz w:val="18"/>
              </w:rPr>
            </w:pPr>
            <w:r w:rsidRPr="005C4DD5">
              <w:rPr>
                <w:color w:val="000000"/>
                <w:sz w:val="18"/>
              </w:rPr>
              <w:t>Парковая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5ECD5" w14:textId="77777777" w:rsidR="00DF4DAC" w:rsidRPr="005C4DD5" w:rsidRDefault="00DF4DAC" w:rsidP="00F74AC2">
            <w:pPr>
              <w:jc w:val="center"/>
              <w:rPr>
                <w:color w:val="000000"/>
                <w:sz w:val="18"/>
              </w:rPr>
            </w:pPr>
            <w:r w:rsidRPr="005C4DD5">
              <w:rPr>
                <w:color w:val="000000"/>
                <w:sz w:val="18"/>
              </w:rPr>
              <w:t>3</w:t>
            </w:r>
          </w:p>
        </w:tc>
      </w:tr>
      <w:tr w:rsidR="00DF4DAC" w:rsidRPr="005C4DD5" w14:paraId="1D17F05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345799" w14:textId="77777777" w:rsidR="00DF4DAC" w:rsidRPr="005C4DD5" w:rsidRDefault="00DF4DAC" w:rsidP="00F74AC2">
            <w:pPr>
              <w:jc w:val="center"/>
              <w:rPr>
                <w:color w:val="000000"/>
                <w:sz w:val="18"/>
              </w:rPr>
            </w:pPr>
            <w:r w:rsidRPr="005C4DD5">
              <w:rPr>
                <w:color w:val="000000"/>
                <w:sz w:val="18"/>
              </w:rPr>
              <w:t>117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13145"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BEFBE" w14:textId="77777777" w:rsidR="00DF4DAC" w:rsidRPr="005C4DD5" w:rsidRDefault="00DF4DAC" w:rsidP="00DF4DAC">
            <w:pPr>
              <w:rPr>
                <w:color w:val="000000"/>
                <w:sz w:val="18"/>
              </w:rPr>
            </w:pPr>
            <w:r w:rsidRPr="005C4DD5">
              <w:rPr>
                <w:color w:val="000000"/>
                <w:sz w:val="18"/>
              </w:rPr>
              <w:t>Парковая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93765" w14:textId="77777777" w:rsidR="00DF4DAC" w:rsidRPr="005C4DD5" w:rsidRDefault="00DF4DAC" w:rsidP="00F74AC2">
            <w:pPr>
              <w:jc w:val="center"/>
              <w:rPr>
                <w:color w:val="000000"/>
                <w:sz w:val="18"/>
              </w:rPr>
            </w:pPr>
            <w:r w:rsidRPr="005C4DD5">
              <w:rPr>
                <w:color w:val="000000"/>
                <w:sz w:val="18"/>
              </w:rPr>
              <w:t>4</w:t>
            </w:r>
          </w:p>
        </w:tc>
      </w:tr>
      <w:tr w:rsidR="00DF4DAC" w:rsidRPr="005C4DD5" w14:paraId="3E9CDB8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6CFF9E" w14:textId="77777777" w:rsidR="00DF4DAC" w:rsidRPr="005C4DD5" w:rsidRDefault="00DF4DAC" w:rsidP="00F74AC2">
            <w:pPr>
              <w:jc w:val="center"/>
              <w:rPr>
                <w:color w:val="000000"/>
                <w:sz w:val="18"/>
              </w:rPr>
            </w:pPr>
            <w:r w:rsidRPr="005C4DD5">
              <w:rPr>
                <w:color w:val="000000"/>
                <w:sz w:val="18"/>
              </w:rPr>
              <w:t>118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73674"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10C2C0" w14:textId="77777777" w:rsidR="00DF4DAC" w:rsidRPr="005C4DD5" w:rsidRDefault="00DF4DAC" w:rsidP="00DF4DAC">
            <w:pPr>
              <w:rPr>
                <w:color w:val="000000"/>
                <w:sz w:val="18"/>
              </w:rPr>
            </w:pPr>
            <w:r w:rsidRPr="005C4DD5">
              <w:rPr>
                <w:color w:val="000000"/>
                <w:sz w:val="18"/>
              </w:rPr>
              <w:t>Парковая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0C2BF2" w14:textId="77777777" w:rsidR="00DF4DAC" w:rsidRPr="005C4DD5" w:rsidRDefault="00DF4DAC" w:rsidP="00F74AC2">
            <w:pPr>
              <w:jc w:val="center"/>
              <w:rPr>
                <w:color w:val="000000"/>
                <w:sz w:val="18"/>
              </w:rPr>
            </w:pPr>
            <w:r w:rsidRPr="005C4DD5">
              <w:rPr>
                <w:color w:val="000000"/>
                <w:sz w:val="18"/>
              </w:rPr>
              <w:t>5</w:t>
            </w:r>
          </w:p>
        </w:tc>
      </w:tr>
      <w:tr w:rsidR="00DF4DAC" w:rsidRPr="005C4DD5" w14:paraId="2D224FB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9F8FD5" w14:textId="77777777" w:rsidR="00DF4DAC" w:rsidRPr="005C4DD5" w:rsidRDefault="00DF4DAC" w:rsidP="00F74AC2">
            <w:pPr>
              <w:jc w:val="center"/>
              <w:rPr>
                <w:color w:val="000000"/>
                <w:sz w:val="18"/>
              </w:rPr>
            </w:pPr>
            <w:r w:rsidRPr="005C4DD5">
              <w:rPr>
                <w:color w:val="000000"/>
                <w:sz w:val="18"/>
              </w:rPr>
              <w:t>119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DAF86"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239D04" w14:textId="77777777" w:rsidR="00DF4DAC" w:rsidRPr="005C4DD5" w:rsidRDefault="00DF4DAC" w:rsidP="00DF4DAC">
            <w:pPr>
              <w:rPr>
                <w:color w:val="000000"/>
                <w:sz w:val="18"/>
              </w:rPr>
            </w:pPr>
            <w:r w:rsidRPr="005C4DD5">
              <w:rPr>
                <w:color w:val="000000"/>
                <w:sz w:val="18"/>
              </w:rPr>
              <w:t>Парковая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4B8D87" w14:textId="77777777" w:rsidR="00DF4DAC" w:rsidRPr="005C4DD5" w:rsidRDefault="00DF4DAC" w:rsidP="00F74AC2">
            <w:pPr>
              <w:jc w:val="center"/>
              <w:rPr>
                <w:color w:val="000000"/>
                <w:sz w:val="18"/>
              </w:rPr>
            </w:pPr>
            <w:r w:rsidRPr="005C4DD5">
              <w:rPr>
                <w:color w:val="000000"/>
                <w:sz w:val="18"/>
              </w:rPr>
              <w:t>13</w:t>
            </w:r>
          </w:p>
        </w:tc>
      </w:tr>
      <w:tr w:rsidR="00DF4DAC" w:rsidRPr="005C4DD5" w14:paraId="743E6E0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5873CD" w14:textId="77777777" w:rsidR="00DF4DAC" w:rsidRPr="005C4DD5" w:rsidRDefault="00DF4DAC" w:rsidP="00F74AC2">
            <w:pPr>
              <w:jc w:val="center"/>
              <w:rPr>
                <w:color w:val="000000"/>
                <w:sz w:val="18"/>
              </w:rPr>
            </w:pPr>
            <w:r w:rsidRPr="005C4DD5">
              <w:rPr>
                <w:color w:val="000000"/>
                <w:sz w:val="18"/>
              </w:rPr>
              <w:t>120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F36EC"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ABF19" w14:textId="77777777" w:rsidR="00DF4DAC" w:rsidRPr="005C4DD5" w:rsidRDefault="00DF4DAC" w:rsidP="00DF4DAC">
            <w:pPr>
              <w:rPr>
                <w:color w:val="000000"/>
                <w:sz w:val="18"/>
              </w:rPr>
            </w:pPr>
            <w:r w:rsidRPr="005C4DD5">
              <w:rPr>
                <w:color w:val="000000"/>
                <w:sz w:val="18"/>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11E0DF" w14:textId="77777777" w:rsidR="00DF4DAC" w:rsidRPr="005C4DD5" w:rsidRDefault="00DF4DAC" w:rsidP="00F74AC2">
            <w:pPr>
              <w:jc w:val="center"/>
              <w:rPr>
                <w:color w:val="000000"/>
                <w:sz w:val="18"/>
              </w:rPr>
            </w:pPr>
            <w:r w:rsidRPr="005C4DD5">
              <w:rPr>
                <w:color w:val="000000"/>
                <w:sz w:val="18"/>
              </w:rPr>
              <w:t>41</w:t>
            </w:r>
          </w:p>
        </w:tc>
      </w:tr>
      <w:tr w:rsidR="00DF4DAC" w:rsidRPr="005C4DD5" w14:paraId="5BA8A53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0F3A2A" w14:textId="77777777" w:rsidR="00DF4DAC" w:rsidRPr="005C4DD5" w:rsidRDefault="00DF4DAC" w:rsidP="00F74AC2">
            <w:pPr>
              <w:jc w:val="center"/>
              <w:rPr>
                <w:color w:val="000000"/>
                <w:sz w:val="18"/>
              </w:rPr>
            </w:pPr>
            <w:r w:rsidRPr="005C4DD5">
              <w:rPr>
                <w:color w:val="000000"/>
                <w:sz w:val="18"/>
              </w:rPr>
              <w:t>121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37256A"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32A46" w14:textId="77777777" w:rsidR="00DF4DAC" w:rsidRPr="005C4DD5" w:rsidRDefault="00DF4DAC" w:rsidP="00DF4DAC">
            <w:pPr>
              <w:rPr>
                <w:color w:val="000000"/>
                <w:sz w:val="18"/>
              </w:rPr>
            </w:pPr>
            <w:r w:rsidRPr="005C4DD5">
              <w:rPr>
                <w:color w:val="000000"/>
                <w:sz w:val="18"/>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9A64E" w14:textId="77777777" w:rsidR="00DF4DAC" w:rsidRPr="005C4DD5" w:rsidRDefault="00DF4DAC" w:rsidP="00F74AC2">
            <w:pPr>
              <w:jc w:val="center"/>
              <w:rPr>
                <w:color w:val="000000"/>
                <w:sz w:val="18"/>
              </w:rPr>
            </w:pPr>
            <w:r w:rsidRPr="005C4DD5">
              <w:rPr>
                <w:color w:val="000000"/>
                <w:sz w:val="18"/>
              </w:rPr>
              <w:t>45</w:t>
            </w:r>
          </w:p>
        </w:tc>
      </w:tr>
      <w:tr w:rsidR="00DF4DAC" w:rsidRPr="005C4DD5" w14:paraId="39FE263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D7953C" w14:textId="77777777" w:rsidR="00DF4DAC" w:rsidRPr="005C4DD5" w:rsidRDefault="00DF4DAC" w:rsidP="00F74AC2">
            <w:pPr>
              <w:jc w:val="center"/>
              <w:rPr>
                <w:color w:val="000000"/>
                <w:sz w:val="18"/>
              </w:rPr>
            </w:pPr>
            <w:r w:rsidRPr="005C4DD5">
              <w:rPr>
                <w:color w:val="000000"/>
                <w:sz w:val="18"/>
              </w:rPr>
              <w:t>122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4FF9B"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EAADC" w14:textId="77777777" w:rsidR="00DF4DAC" w:rsidRPr="005C4DD5" w:rsidRDefault="00DF4DAC" w:rsidP="00DF4DAC">
            <w:pPr>
              <w:rPr>
                <w:color w:val="000000"/>
                <w:sz w:val="18"/>
              </w:rPr>
            </w:pPr>
            <w:r w:rsidRPr="005C4DD5">
              <w:rPr>
                <w:color w:val="000000"/>
                <w:sz w:val="18"/>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FD93B0" w14:textId="77777777" w:rsidR="00DF4DAC" w:rsidRPr="005C4DD5" w:rsidRDefault="00DF4DAC" w:rsidP="00F74AC2">
            <w:pPr>
              <w:jc w:val="center"/>
              <w:rPr>
                <w:color w:val="000000"/>
                <w:sz w:val="18"/>
              </w:rPr>
            </w:pPr>
            <w:r w:rsidRPr="005C4DD5">
              <w:rPr>
                <w:color w:val="000000"/>
                <w:sz w:val="18"/>
              </w:rPr>
              <w:t>18</w:t>
            </w:r>
          </w:p>
        </w:tc>
      </w:tr>
      <w:tr w:rsidR="00DF4DAC" w:rsidRPr="005C4DD5" w14:paraId="3E7BA5D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0C8E87" w14:textId="77777777" w:rsidR="00DF4DAC" w:rsidRPr="005C4DD5" w:rsidRDefault="00DF4DAC" w:rsidP="00F74AC2">
            <w:pPr>
              <w:jc w:val="center"/>
              <w:rPr>
                <w:color w:val="000000"/>
                <w:sz w:val="18"/>
              </w:rPr>
            </w:pPr>
            <w:r w:rsidRPr="005C4DD5">
              <w:rPr>
                <w:color w:val="000000"/>
                <w:sz w:val="18"/>
              </w:rPr>
              <w:t>123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4B1A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F2623" w14:textId="77777777" w:rsidR="00DF4DAC" w:rsidRPr="005C4DD5" w:rsidRDefault="00DF4DAC" w:rsidP="00DF4DAC">
            <w:pPr>
              <w:rPr>
                <w:color w:val="000000"/>
                <w:sz w:val="18"/>
              </w:rPr>
            </w:pPr>
            <w:r w:rsidRPr="005C4DD5">
              <w:rPr>
                <w:color w:val="000000"/>
                <w:sz w:val="18"/>
              </w:rPr>
              <w:t xml:space="preserve"> Мира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C6CC7B" w14:textId="77777777" w:rsidR="00DF4DAC" w:rsidRPr="005C4DD5" w:rsidRDefault="00DF4DAC" w:rsidP="00F74AC2">
            <w:pPr>
              <w:jc w:val="center"/>
              <w:rPr>
                <w:color w:val="000000"/>
                <w:sz w:val="18"/>
              </w:rPr>
            </w:pPr>
            <w:r w:rsidRPr="005C4DD5">
              <w:rPr>
                <w:color w:val="000000"/>
                <w:sz w:val="18"/>
              </w:rPr>
              <w:t>14</w:t>
            </w:r>
          </w:p>
        </w:tc>
      </w:tr>
      <w:tr w:rsidR="00DF4DAC" w:rsidRPr="005C4DD5" w14:paraId="5A26610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94E638" w14:textId="77777777" w:rsidR="00DF4DAC" w:rsidRPr="005C4DD5" w:rsidRDefault="00DF4DAC" w:rsidP="00F74AC2">
            <w:pPr>
              <w:jc w:val="center"/>
              <w:rPr>
                <w:color w:val="000000"/>
                <w:sz w:val="18"/>
              </w:rPr>
            </w:pPr>
            <w:r w:rsidRPr="005C4DD5">
              <w:rPr>
                <w:color w:val="000000"/>
                <w:sz w:val="18"/>
              </w:rPr>
              <w:t>124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50BB05"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3B65C" w14:textId="77777777" w:rsidR="00DF4DAC" w:rsidRPr="005C4DD5" w:rsidRDefault="00DF4DAC" w:rsidP="00DF4DAC">
            <w:pPr>
              <w:rPr>
                <w:color w:val="000000"/>
                <w:sz w:val="18"/>
              </w:rPr>
            </w:pPr>
            <w:r w:rsidRPr="005C4DD5">
              <w:rPr>
                <w:color w:val="000000"/>
                <w:sz w:val="18"/>
              </w:rPr>
              <w:t xml:space="preserve"> Мира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7D7E4" w14:textId="77777777" w:rsidR="00DF4DAC" w:rsidRPr="005C4DD5" w:rsidRDefault="00DF4DAC" w:rsidP="00F74AC2">
            <w:pPr>
              <w:jc w:val="center"/>
              <w:rPr>
                <w:color w:val="000000"/>
                <w:sz w:val="18"/>
              </w:rPr>
            </w:pPr>
            <w:r w:rsidRPr="005C4DD5">
              <w:rPr>
                <w:color w:val="000000"/>
                <w:sz w:val="18"/>
              </w:rPr>
              <w:t>16</w:t>
            </w:r>
          </w:p>
        </w:tc>
      </w:tr>
      <w:tr w:rsidR="00DF4DAC" w:rsidRPr="005C4DD5" w14:paraId="3E0AF4A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656D0A" w14:textId="77777777" w:rsidR="00DF4DAC" w:rsidRPr="005C4DD5" w:rsidRDefault="00DF4DAC" w:rsidP="00F74AC2">
            <w:pPr>
              <w:jc w:val="center"/>
              <w:rPr>
                <w:color w:val="000000"/>
                <w:sz w:val="18"/>
              </w:rPr>
            </w:pPr>
            <w:r w:rsidRPr="005C4DD5">
              <w:rPr>
                <w:color w:val="000000"/>
                <w:sz w:val="18"/>
              </w:rPr>
              <w:t>125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4D926"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B4957" w14:textId="77777777" w:rsidR="00DF4DAC" w:rsidRPr="005C4DD5" w:rsidRDefault="00DF4DAC" w:rsidP="00DF4DAC">
            <w:pPr>
              <w:rPr>
                <w:color w:val="000000"/>
                <w:sz w:val="18"/>
              </w:rPr>
            </w:pPr>
            <w:r w:rsidRPr="005C4DD5">
              <w:rPr>
                <w:color w:val="000000"/>
                <w:sz w:val="18"/>
              </w:rPr>
              <w:t xml:space="preserve"> Кирова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973D6" w14:textId="77777777" w:rsidR="00DF4DAC" w:rsidRPr="005C4DD5" w:rsidRDefault="00DF4DAC" w:rsidP="00F74AC2">
            <w:pPr>
              <w:jc w:val="center"/>
              <w:rPr>
                <w:color w:val="000000"/>
                <w:sz w:val="18"/>
              </w:rPr>
            </w:pPr>
            <w:r w:rsidRPr="005C4DD5">
              <w:rPr>
                <w:color w:val="000000"/>
                <w:sz w:val="18"/>
              </w:rPr>
              <w:t>31</w:t>
            </w:r>
          </w:p>
        </w:tc>
      </w:tr>
      <w:tr w:rsidR="00DF4DAC" w:rsidRPr="005C4DD5" w14:paraId="6223B04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5868EF" w14:textId="77777777" w:rsidR="00DF4DAC" w:rsidRPr="005C4DD5" w:rsidRDefault="00DF4DAC" w:rsidP="00F74AC2">
            <w:pPr>
              <w:jc w:val="center"/>
              <w:rPr>
                <w:color w:val="000000"/>
                <w:sz w:val="18"/>
              </w:rPr>
            </w:pPr>
            <w:r w:rsidRPr="005C4DD5">
              <w:rPr>
                <w:color w:val="000000"/>
                <w:sz w:val="18"/>
              </w:rPr>
              <w:t>126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E707D"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EE592F" w14:textId="77777777" w:rsidR="00DF4DAC" w:rsidRPr="005C4DD5" w:rsidRDefault="00DF4DAC" w:rsidP="00DF4DAC">
            <w:pPr>
              <w:rPr>
                <w:color w:val="000000"/>
                <w:sz w:val="18"/>
              </w:rPr>
            </w:pPr>
            <w:r w:rsidRPr="005C4DD5">
              <w:rPr>
                <w:color w:val="000000"/>
                <w:sz w:val="18"/>
              </w:rPr>
              <w:t xml:space="preserve"> Ленина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E01798" w14:textId="77777777" w:rsidR="00DF4DAC" w:rsidRPr="005C4DD5" w:rsidRDefault="00DF4DAC" w:rsidP="00F74AC2">
            <w:pPr>
              <w:jc w:val="center"/>
              <w:rPr>
                <w:color w:val="000000"/>
                <w:sz w:val="18"/>
              </w:rPr>
            </w:pPr>
            <w:r w:rsidRPr="005C4DD5">
              <w:rPr>
                <w:color w:val="000000"/>
                <w:sz w:val="18"/>
              </w:rPr>
              <w:t>5</w:t>
            </w:r>
          </w:p>
        </w:tc>
      </w:tr>
      <w:tr w:rsidR="00DF4DAC" w:rsidRPr="005C4DD5" w14:paraId="1DD06D5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2F6DE4" w14:textId="77777777" w:rsidR="00DF4DAC" w:rsidRPr="005C4DD5" w:rsidRDefault="00DF4DAC" w:rsidP="00F74AC2">
            <w:pPr>
              <w:jc w:val="center"/>
              <w:rPr>
                <w:color w:val="000000"/>
                <w:sz w:val="18"/>
              </w:rPr>
            </w:pPr>
            <w:r w:rsidRPr="005C4DD5">
              <w:rPr>
                <w:color w:val="000000"/>
                <w:sz w:val="18"/>
              </w:rPr>
              <w:t>127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7773A"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C5DD23" w14:textId="77777777" w:rsidR="00DF4DAC" w:rsidRPr="005C4DD5" w:rsidRDefault="00DF4DAC" w:rsidP="00DF4DAC">
            <w:pPr>
              <w:rPr>
                <w:color w:val="000000"/>
                <w:sz w:val="18"/>
              </w:rPr>
            </w:pPr>
            <w:r w:rsidRPr="005C4DD5">
              <w:rPr>
                <w:color w:val="000000"/>
                <w:sz w:val="18"/>
              </w:rPr>
              <w:t xml:space="preserve"> Юбилейная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16539" w14:textId="77777777" w:rsidR="00DF4DAC" w:rsidRPr="005C4DD5" w:rsidRDefault="00DF4DAC" w:rsidP="00F74AC2">
            <w:pPr>
              <w:jc w:val="center"/>
              <w:rPr>
                <w:color w:val="000000"/>
                <w:sz w:val="18"/>
              </w:rPr>
            </w:pPr>
            <w:r w:rsidRPr="005C4DD5">
              <w:rPr>
                <w:color w:val="000000"/>
                <w:sz w:val="18"/>
              </w:rPr>
              <w:t>10</w:t>
            </w:r>
          </w:p>
        </w:tc>
      </w:tr>
      <w:tr w:rsidR="00DF4DAC" w:rsidRPr="005C4DD5" w14:paraId="7BC6E18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FE4EC8" w14:textId="77777777" w:rsidR="00DF4DAC" w:rsidRPr="005C4DD5" w:rsidRDefault="00DF4DAC" w:rsidP="00F74AC2">
            <w:pPr>
              <w:jc w:val="center"/>
              <w:rPr>
                <w:color w:val="000000"/>
                <w:sz w:val="18"/>
              </w:rPr>
            </w:pPr>
            <w:r w:rsidRPr="005C4DD5">
              <w:rPr>
                <w:color w:val="000000"/>
                <w:sz w:val="18"/>
              </w:rPr>
              <w:t>128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213BC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E2093" w14:textId="77777777" w:rsidR="00DF4DAC" w:rsidRPr="005C4DD5" w:rsidRDefault="00DF4DAC" w:rsidP="00DF4DAC">
            <w:pPr>
              <w:rPr>
                <w:color w:val="000000"/>
                <w:sz w:val="18"/>
              </w:rPr>
            </w:pPr>
            <w:r w:rsidRPr="005C4DD5">
              <w:rPr>
                <w:color w:val="000000"/>
                <w:sz w:val="18"/>
              </w:rPr>
              <w:t xml:space="preserve"> 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34697D" w14:textId="77777777" w:rsidR="00DF4DAC" w:rsidRPr="005C4DD5" w:rsidRDefault="00DF4DAC" w:rsidP="00F74AC2">
            <w:pPr>
              <w:jc w:val="center"/>
              <w:rPr>
                <w:color w:val="000000"/>
                <w:sz w:val="18"/>
              </w:rPr>
            </w:pPr>
            <w:r w:rsidRPr="005C4DD5">
              <w:rPr>
                <w:color w:val="000000"/>
                <w:sz w:val="18"/>
              </w:rPr>
              <w:t>17</w:t>
            </w:r>
          </w:p>
        </w:tc>
      </w:tr>
      <w:tr w:rsidR="00DF4DAC" w:rsidRPr="005C4DD5" w14:paraId="30E1848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C71459" w14:textId="77777777" w:rsidR="00DF4DAC" w:rsidRPr="005C4DD5" w:rsidRDefault="00DF4DAC" w:rsidP="00F74AC2">
            <w:pPr>
              <w:jc w:val="center"/>
              <w:rPr>
                <w:color w:val="000000"/>
                <w:sz w:val="18"/>
              </w:rPr>
            </w:pPr>
            <w:r w:rsidRPr="005C4DD5">
              <w:rPr>
                <w:color w:val="000000"/>
                <w:sz w:val="18"/>
              </w:rPr>
              <w:t>129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644A36"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7FD614" w14:textId="77777777" w:rsidR="00DF4DAC" w:rsidRPr="005C4DD5" w:rsidRDefault="00DF4DAC" w:rsidP="00DF4DAC">
            <w:pPr>
              <w:rPr>
                <w:color w:val="000000"/>
                <w:sz w:val="18"/>
              </w:rPr>
            </w:pPr>
            <w:r w:rsidRPr="005C4DD5">
              <w:rPr>
                <w:color w:val="000000"/>
                <w:sz w:val="18"/>
              </w:rPr>
              <w:t xml:space="preserve"> 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49CA7" w14:textId="77777777" w:rsidR="00DF4DAC" w:rsidRPr="005C4DD5" w:rsidRDefault="00DF4DAC" w:rsidP="00F74AC2">
            <w:pPr>
              <w:jc w:val="center"/>
              <w:rPr>
                <w:color w:val="000000"/>
                <w:sz w:val="18"/>
              </w:rPr>
            </w:pPr>
            <w:r w:rsidRPr="005C4DD5">
              <w:rPr>
                <w:color w:val="000000"/>
                <w:sz w:val="18"/>
              </w:rPr>
              <w:t>19</w:t>
            </w:r>
          </w:p>
        </w:tc>
      </w:tr>
      <w:tr w:rsidR="00DF4DAC" w:rsidRPr="005C4DD5" w14:paraId="1662256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A5B137" w14:textId="77777777" w:rsidR="00DF4DAC" w:rsidRPr="005C4DD5" w:rsidRDefault="00DF4DAC" w:rsidP="00F74AC2">
            <w:pPr>
              <w:jc w:val="center"/>
              <w:rPr>
                <w:color w:val="000000"/>
                <w:sz w:val="18"/>
              </w:rPr>
            </w:pPr>
            <w:r w:rsidRPr="005C4DD5">
              <w:rPr>
                <w:color w:val="000000"/>
                <w:sz w:val="18"/>
              </w:rPr>
              <w:t>130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C6F16"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E6C3D" w14:textId="77777777" w:rsidR="00DF4DAC" w:rsidRPr="005C4DD5" w:rsidRDefault="00DF4DAC" w:rsidP="00DF4DAC">
            <w:pPr>
              <w:rPr>
                <w:color w:val="000000"/>
                <w:sz w:val="18"/>
              </w:rPr>
            </w:pPr>
            <w:r w:rsidRPr="005C4DD5">
              <w:rPr>
                <w:color w:val="000000"/>
                <w:sz w:val="18"/>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DB6AC8" w14:textId="77777777" w:rsidR="00DF4DAC" w:rsidRPr="005C4DD5" w:rsidRDefault="00DF4DAC" w:rsidP="00F74AC2">
            <w:pPr>
              <w:jc w:val="center"/>
              <w:rPr>
                <w:color w:val="000000"/>
                <w:sz w:val="18"/>
              </w:rPr>
            </w:pPr>
            <w:r w:rsidRPr="005C4DD5">
              <w:rPr>
                <w:color w:val="000000"/>
                <w:sz w:val="18"/>
              </w:rPr>
              <w:t>21</w:t>
            </w:r>
          </w:p>
        </w:tc>
      </w:tr>
      <w:tr w:rsidR="00DF4DAC" w:rsidRPr="005C4DD5" w14:paraId="52E704C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40F652" w14:textId="77777777" w:rsidR="00DF4DAC" w:rsidRPr="005C4DD5" w:rsidRDefault="00DF4DAC" w:rsidP="00F74AC2">
            <w:pPr>
              <w:jc w:val="center"/>
              <w:rPr>
                <w:color w:val="000000"/>
                <w:sz w:val="18"/>
              </w:rPr>
            </w:pPr>
            <w:r w:rsidRPr="005C4DD5">
              <w:rPr>
                <w:color w:val="000000"/>
                <w:sz w:val="18"/>
              </w:rPr>
              <w:t>131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679D6"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CDC9D" w14:textId="77777777" w:rsidR="00DF4DAC" w:rsidRPr="005C4DD5" w:rsidRDefault="00DF4DAC" w:rsidP="00DF4DAC">
            <w:pPr>
              <w:rPr>
                <w:color w:val="000000"/>
                <w:sz w:val="18"/>
              </w:rPr>
            </w:pPr>
            <w:r w:rsidRPr="005C4DD5">
              <w:rPr>
                <w:color w:val="000000"/>
                <w:sz w:val="18"/>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82CA8" w14:textId="77777777" w:rsidR="00DF4DAC" w:rsidRPr="005C4DD5" w:rsidRDefault="00DF4DAC" w:rsidP="00F74AC2">
            <w:pPr>
              <w:jc w:val="center"/>
              <w:rPr>
                <w:color w:val="000000"/>
                <w:sz w:val="18"/>
              </w:rPr>
            </w:pPr>
            <w:r w:rsidRPr="005C4DD5">
              <w:rPr>
                <w:color w:val="000000"/>
                <w:sz w:val="18"/>
              </w:rPr>
              <w:t>5</w:t>
            </w:r>
          </w:p>
        </w:tc>
      </w:tr>
      <w:tr w:rsidR="00DF4DAC" w:rsidRPr="005C4DD5" w14:paraId="6860424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AF70E9" w14:textId="77777777" w:rsidR="00DF4DAC" w:rsidRPr="005C4DD5" w:rsidRDefault="00DF4DAC" w:rsidP="00F74AC2">
            <w:pPr>
              <w:jc w:val="center"/>
              <w:rPr>
                <w:color w:val="000000"/>
                <w:sz w:val="18"/>
              </w:rPr>
            </w:pPr>
            <w:r w:rsidRPr="005C4DD5">
              <w:rPr>
                <w:color w:val="000000"/>
                <w:sz w:val="18"/>
              </w:rPr>
              <w:t>132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8B3E9B"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DC7B5" w14:textId="77777777" w:rsidR="00DF4DAC" w:rsidRPr="005C4DD5" w:rsidRDefault="00DF4DAC" w:rsidP="00DF4DAC">
            <w:pPr>
              <w:rPr>
                <w:color w:val="000000"/>
                <w:sz w:val="18"/>
              </w:rPr>
            </w:pPr>
            <w:r w:rsidRPr="005C4DD5">
              <w:rPr>
                <w:color w:val="000000"/>
                <w:sz w:val="18"/>
              </w:rPr>
              <w:t xml:space="preserve">Мира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326EC" w14:textId="77777777" w:rsidR="00DF4DAC" w:rsidRPr="005C4DD5" w:rsidRDefault="00DF4DAC" w:rsidP="00F74AC2">
            <w:pPr>
              <w:jc w:val="center"/>
              <w:rPr>
                <w:color w:val="000000"/>
                <w:sz w:val="18"/>
              </w:rPr>
            </w:pPr>
            <w:r w:rsidRPr="005C4DD5">
              <w:rPr>
                <w:color w:val="000000"/>
                <w:sz w:val="18"/>
              </w:rPr>
              <w:t>2</w:t>
            </w:r>
          </w:p>
        </w:tc>
      </w:tr>
      <w:tr w:rsidR="00DF4DAC" w:rsidRPr="005C4DD5" w14:paraId="067906C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DB50AB" w14:textId="77777777" w:rsidR="00DF4DAC" w:rsidRPr="005C4DD5" w:rsidRDefault="00DF4DAC" w:rsidP="00F74AC2">
            <w:pPr>
              <w:jc w:val="center"/>
              <w:rPr>
                <w:color w:val="000000"/>
                <w:sz w:val="18"/>
              </w:rPr>
            </w:pPr>
            <w:r w:rsidRPr="005C4DD5">
              <w:rPr>
                <w:color w:val="000000"/>
                <w:sz w:val="18"/>
              </w:rPr>
              <w:t>133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296C6"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4EFDEC" w14:textId="77777777" w:rsidR="00DF4DAC" w:rsidRPr="005C4DD5" w:rsidRDefault="00DF4DAC" w:rsidP="00DF4DAC">
            <w:pPr>
              <w:rPr>
                <w:color w:val="000000"/>
                <w:sz w:val="18"/>
              </w:rPr>
            </w:pPr>
            <w:r w:rsidRPr="005C4DD5">
              <w:rPr>
                <w:color w:val="000000"/>
                <w:sz w:val="18"/>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03853" w14:textId="77777777" w:rsidR="00DF4DAC" w:rsidRPr="005C4DD5" w:rsidRDefault="00DF4DAC" w:rsidP="00F74AC2">
            <w:pPr>
              <w:jc w:val="center"/>
              <w:rPr>
                <w:color w:val="000000"/>
                <w:sz w:val="18"/>
              </w:rPr>
            </w:pPr>
            <w:r w:rsidRPr="005C4DD5">
              <w:rPr>
                <w:color w:val="000000"/>
                <w:sz w:val="18"/>
              </w:rPr>
              <w:t>13</w:t>
            </w:r>
          </w:p>
        </w:tc>
      </w:tr>
      <w:tr w:rsidR="00DF4DAC" w:rsidRPr="005C4DD5" w14:paraId="610A3E7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04BBAE" w14:textId="77777777" w:rsidR="00DF4DAC" w:rsidRPr="005C4DD5" w:rsidRDefault="00DF4DAC" w:rsidP="00F74AC2">
            <w:pPr>
              <w:jc w:val="center"/>
              <w:rPr>
                <w:color w:val="000000"/>
                <w:sz w:val="18"/>
              </w:rPr>
            </w:pPr>
            <w:r w:rsidRPr="005C4DD5">
              <w:rPr>
                <w:color w:val="000000"/>
                <w:sz w:val="18"/>
              </w:rPr>
              <w:t>134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0EA7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4E97A4" w14:textId="77777777" w:rsidR="00DF4DAC" w:rsidRPr="005C4DD5" w:rsidRDefault="00DF4DAC" w:rsidP="00DF4DAC">
            <w:pPr>
              <w:rPr>
                <w:color w:val="000000"/>
                <w:sz w:val="18"/>
              </w:rPr>
            </w:pPr>
            <w:r w:rsidRPr="005C4DD5">
              <w:rPr>
                <w:color w:val="000000"/>
                <w:sz w:val="18"/>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1C36F6" w14:textId="77777777" w:rsidR="00DF4DAC" w:rsidRPr="005C4DD5" w:rsidRDefault="00DF4DAC" w:rsidP="00F74AC2">
            <w:pPr>
              <w:jc w:val="center"/>
              <w:rPr>
                <w:color w:val="000000"/>
                <w:sz w:val="18"/>
              </w:rPr>
            </w:pPr>
            <w:r w:rsidRPr="005C4DD5">
              <w:rPr>
                <w:color w:val="000000"/>
                <w:sz w:val="18"/>
              </w:rPr>
              <w:t>35</w:t>
            </w:r>
          </w:p>
        </w:tc>
      </w:tr>
      <w:tr w:rsidR="00DF4DAC" w:rsidRPr="005C4DD5" w14:paraId="25C68D4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0A7613" w14:textId="77777777" w:rsidR="00DF4DAC" w:rsidRPr="005C4DD5" w:rsidRDefault="00DF4DAC" w:rsidP="00F74AC2">
            <w:pPr>
              <w:jc w:val="center"/>
              <w:rPr>
                <w:color w:val="000000"/>
                <w:sz w:val="18"/>
              </w:rPr>
            </w:pPr>
            <w:r w:rsidRPr="005C4DD5">
              <w:rPr>
                <w:color w:val="000000"/>
                <w:sz w:val="18"/>
              </w:rPr>
              <w:t>135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0AEDC"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126B5" w14:textId="77777777" w:rsidR="00DF4DAC" w:rsidRPr="005C4DD5" w:rsidRDefault="00DF4DAC" w:rsidP="00DF4DAC">
            <w:pPr>
              <w:rPr>
                <w:color w:val="000000"/>
                <w:sz w:val="18"/>
              </w:rPr>
            </w:pPr>
            <w:r w:rsidRPr="005C4DD5">
              <w:rPr>
                <w:color w:val="000000"/>
                <w:sz w:val="18"/>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6C01A" w14:textId="77777777" w:rsidR="00DF4DAC" w:rsidRPr="005C4DD5" w:rsidRDefault="00DF4DAC" w:rsidP="00F74AC2">
            <w:pPr>
              <w:jc w:val="center"/>
              <w:rPr>
                <w:color w:val="000000"/>
                <w:sz w:val="18"/>
              </w:rPr>
            </w:pPr>
            <w:r w:rsidRPr="005C4DD5">
              <w:rPr>
                <w:color w:val="000000"/>
                <w:sz w:val="18"/>
              </w:rPr>
              <w:t>37</w:t>
            </w:r>
          </w:p>
        </w:tc>
      </w:tr>
      <w:tr w:rsidR="00DF4DAC" w:rsidRPr="005C4DD5" w14:paraId="24ADFBC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2748E4" w14:textId="77777777" w:rsidR="00DF4DAC" w:rsidRPr="005C4DD5" w:rsidRDefault="00DF4DAC" w:rsidP="00F74AC2">
            <w:pPr>
              <w:jc w:val="center"/>
              <w:rPr>
                <w:color w:val="000000"/>
                <w:sz w:val="18"/>
              </w:rPr>
            </w:pPr>
            <w:r w:rsidRPr="005C4DD5">
              <w:rPr>
                <w:color w:val="000000"/>
                <w:sz w:val="18"/>
              </w:rPr>
              <w:t>136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243A14"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D4F6A5" w14:textId="77777777" w:rsidR="00DF4DAC" w:rsidRPr="005C4DD5" w:rsidRDefault="00DF4DAC" w:rsidP="00DF4DAC">
            <w:pPr>
              <w:rPr>
                <w:color w:val="000000"/>
                <w:sz w:val="18"/>
              </w:rPr>
            </w:pPr>
            <w:r w:rsidRPr="005C4DD5">
              <w:rPr>
                <w:color w:val="000000"/>
                <w:sz w:val="18"/>
              </w:rPr>
              <w:t xml:space="preserve">Ленина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06E8A3" w14:textId="77777777" w:rsidR="00DF4DAC" w:rsidRPr="005C4DD5" w:rsidRDefault="00DF4DAC" w:rsidP="00F74AC2">
            <w:pPr>
              <w:jc w:val="center"/>
              <w:rPr>
                <w:color w:val="000000"/>
                <w:sz w:val="18"/>
              </w:rPr>
            </w:pPr>
            <w:r w:rsidRPr="005C4DD5">
              <w:rPr>
                <w:color w:val="000000"/>
                <w:sz w:val="18"/>
              </w:rPr>
              <w:t>13</w:t>
            </w:r>
          </w:p>
        </w:tc>
      </w:tr>
      <w:tr w:rsidR="00DF4DAC" w:rsidRPr="005C4DD5" w14:paraId="016E636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A0881D" w14:textId="77777777" w:rsidR="00DF4DAC" w:rsidRPr="005C4DD5" w:rsidRDefault="00DF4DAC" w:rsidP="00F74AC2">
            <w:pPr>
              <w:jc w:val="center"/>
              <w:rPr>
                <w:color w:val="000000"/>
                <w:sz w:val="18"/>
              </w:rPr>
            </w:pPr>
            <w:r w:rsidRPr="005C4DD5">
              <w:rPr>
                <w:color w:val="000000"/>
                <w:sz w:val="18"/>
              </w:rPr>
              <w:t>137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2885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8465B6" w14:textId="77777777" w:rsidR="00DF4DAC" w:rsidRPr="005C4DD5" w:rsidRDefault="00DF4DAC" w:rsidP="00DF4DAC">
            <w:pPr>
              <w:rPr>
                <w:color w:val="000000"/>
                <w:sz w:val="18"/>
              </w:rPr>
            </w:pPr>
            <w:r w:rsidRPr="005C4DD5">
              <w:rPr>
                <w:color w:val="000000"/>
                <w:sz w:val="18"/>
              </w:rPr>
              <w:t xml:space="preserve">Кондрикова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EF29A" w14:textId="77777777" w:rsidR="00DF4DAC" w:rsidRPr="005C4DD5" w:rsidRDefault="00DF4DAC" w:rsidP="00F74AC2">
            <w:pPr>
              <w:jc w:val="center"/>
              <w:rPr>
                <w:color w:val="000000"/>
                <w:sz w:val="18"/>
              </w:rPr>
            </w:pPr>
            <w:r w:rsidRPr="005C4DD5">
              <w:rPr>
                <w:color w:val="000000"/>
                <w:sz w:val="18"/>
              </w:rPr>
              <w:t>6</w:t>
            </w:r>
          </w:p>
        </w:tc>
      </w:tr>
      <w:tr w:rsidR="00DF4DAC" w:rsidRPr="005C4DD5" w14:paraId="45EE874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E9367A" w14:textId="77777777" w:rsidR="00DF4DAC" w:rsidRPr="005C4DD5" w:rsidRDefault="00DF4DAC" w:rsidP="00F74AC2">
            <w:pPr>
              <w:jc w:val="center"/>
              <w:rPr>
                <w:color w:val="000000"/>
                <w:sz w:val="18"/>
              </w:rPr>
            </w:pPr>
            <w:r w:rsidRPr="005C4DD5">
              <w:rPr>
                <w:color w:val="000000"/>
                <w:sz w:val="18"/>
              </w:rPr>
              <w:t>138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B8CAF"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0FAE9" w14:textId="77777777" w:rsidR="00DF4DAC" w:rsidRPr="005C4DD5" w:rsidRDefault="00DF4DAC" w:rsidP="00DF4DAC">
            <w:pPr>
              <w:rPr>
                <w:color w:val="000000"/>
                <w:sz w:val="18"/>
              </w:rPr>
            </w:pPr>
            <w:r w:rsidRPr="005C4DD5">
              <w:rPr>
                <w:color w:val="000000"/>
                <w:sz w:val="18"/>
              </w:rPr>
              <w:t>Комсомольская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96AC5D" w14:textId="77777777" w:rsidR="00DF4DAC" w:rsidRPr="005C4DD5" w:rsidRDefault="00DF4DAC" w:rsidP="00F74AC2">
            <w:pPr>
              <w:jc w:val="center"/>
              <w:rPr>
                <w:color w:val="000000"/>
                <w:sz w:val="18"/>
              </w:rPr>
            </w:pPr>
            <w:r w:rsidRPr="005C4DD5">
              <w:rPr>
                <w:color w:val="000000"/>
                <w:sz w:val="18"/>
              </w:rPr>
              <w:t>7</w:t>
            </w:r>
          </w:p>
        </w:tc>
      </w:tr>
      <w:tr w:rsidR="00DF4DAC" w:rsidRPr="005C4DD5" w14:paraId="2D20C1C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C9958C" w14:textId="77777777" w:rsidR="00DF4DAC" w:rsidRPr="005C4DD5" w:rsidRDefault="00DF4DAC" w:rsidP="00F74AC2">
            <w:pPr>
              <w:jc w:val="center"/>
              <w:rPr>
                <w:color w:val="000000"/>
                <w:sz w:val="18"/>
              </w:rPr>
            </w:pPr>
            <w:r w:rsidRPr="005C4DD5">
              <w:rPr>
                <w:color w:val="000000"/>
                <w:sz w:val="18"/>
              </w:rPr>
              <w:t>139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B105F"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FF7BC" w14:textId="77777777" w:rsidR="00DF4DAC" w:rsidRPr="005C4DD5" w:rsidRDefault="00DF4DAC" w:rsidP="00DF4DAC">
            <w:pPr>
              <w:rPr>
                <w:color w:val="000000"/>
                <w:sz w:val="18"/>
              </w:rPr>
            </w:pPr>
            <w:r w:rsidRPr="005C4DD5">
              <w:rPr>
                <w:color w:val="000000"/>
                <w:sz w:val="18"/>
              </w:rPr>
              <w:t>Комсомольская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FBE5E" w14:textId="77777777" w:rsidR="00DF4DAC" w:rsidRPr="005C4DD5" w:rsidRDefault="00DF4DAC" w:rsidP="00F74AC2">
            <w:pPr>
              <w:jc w:val="center"/>
              <w:rPr>
                <w:color w:val="000000"/>
                <w:sz w:val="18"/>
              </w:rPr>
            </w:pPr>
            <w:r w:rsidRPr="005C4DD5">
              <w:rPr>
                <w:color w:val="000000"/>
                <w:sz w:val="18"/>
              </w:rPr>
              <w:t>7</w:t>
            </w:r>
          </w:p>
        </w:tc>
      </w:tr>
      <w:tr w:rsidR="00DF4DAC" w:rsidRPr="005C4DD5" w14:paraId="09686A7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B6F09F" w14:textId="77777777" w:rsidR="00DF4DAC" w:rsidRPr="005C4DD5" w:rsidRDefault="00DF4DAC" w:rsidP="00F74AC2">
            <w:pPr>
              <w:jc w:val="center"/>
              <w:rPr>
                <w:color w:val="000000"/>
                <w:sz w:val="18"/>
              </w:rPr>
            </w:pPr>
            <w:r w:rsidRPr="005C4DD5">
              <w:rPr>
                <w:color w:val="000000"/>
                <w:sz w:val="18"/>
              </w:rPr>
              <w:t>140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9E1DE"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B073F" w14:textId="77777777" w:rsidR="00DF4DAC" w:rsidRPr="005C4DD5" w:rsidRDefault="00DF4DAC" w:rsidP="00DF4DAC">
            <w:pPr>
              <w:rPr>
                <w:color w:val="000000"/>
                <w:sz w:val="18"/>
              </w:rPr>
            </w:pPr>
            <w:r w:rsidRPr="005C4DD5">
              <w:rPr>
                <w:color w:val="000000"/>
                <w:sz w:val="18"/>
              </w:rPr>
              <w:t>Ленина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1D0A1" w14:textId="77777777" w:rsidR="00DF4DAC" w:rsidRPr="005C4DD5" w:rsidRDefault="00DF4DAC" w:rsidP="00F74AC2">
            <w:pPr>
              <w:jc w:val="center"/>
              <w:rPr>
                <w:color w:val="000000"/>
                <w:sz w:val="18"/>
              </w:rPr>
            </w:pPr>
            <w:r w:rsidRPr="005C4DD5">
              <w:rPr>
                <w:color w:val="000000"/>
                <w:sz w:val="18"/>
              </w:rPr>
              <w:t>30</w:t>
            </w:r>
          </w:p>
        </w:tc>
      </w:tr>
      <w:tr w:rsidR="00DF4DAC" w:rsidRPr="005C4DD5" w14:paraId="794C2DE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C86C76" w14:textId="77777777" w:rsidR="00DF4DAC" w:rsidRPr="005C4DD5" w:rsidRDefault="00DF4DAC" w:rsidP="00F74AC2">
            <w:pPr>
              <w:jc w:val="center"/>
              <w:rPr>
                <w:color w:val="000000"/>
                <w:sz w:val="18"/>
              </w:rPr>
            </w:pPr>
            <w:r w:rsidRPr="005C4DD5">
              <w:rPr>
                <w:color w:val="000000"/>
                <w:sz w:val="18"/>
              </w:rPr>
              <w:t>141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5A48F"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6FCE9" w14:textId="77777777" w:rsidR="00DF4DAC" w:rsidRPr="005C4DD5" w:rsidRDefault="00DF4DAC" w:rsidP="00DF4DAC">
            <w:pPr>
              <w:rPr>
                <w:color w:val="000000"/>
                <w:sz w:val="18"/>
              </w:rPr>
            </w:pPr>
            <w:r w:rsidRPr="005C4DD5">
              <w:rPr>
                <w:color w:val="000000"/>
                <w:sz w:val="18"/>
              </w:rPr>
              <w:t>Ленина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112CF8" w14:textId="77777777" w:rsidR="00DF4DAC" w:rsidRPr="005C4DD5" w:rsidRDefault="00DF4DAC" w:rsidP="00F74AC2">
            <w:pPr>
              <w:jc w:val="center"/>
              <w:rPr>
                <w:color w:val="000000"/>
                <w:sz w:val="18"/>
              </w:rPr>
            </w:pPr>
            <w:r w:rsidRPr="005C4DD5">
              <w:rPr>
                <w:color w:val="000000"/>
                <w:sz w:val="18"/>
              </w:rPr>
              <w:t>30</w:t>
            </w:r>
          </w:p>
        </w:tc>
      </w:tr>
      <w:tr w:rsidR="00DF4DAC" w:rsidRPr="005C4DD5" w14:paraId="5FB74F0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8A2306" w14:textId="77777777" w:rsidR="00DF4DAC" w:rsidRPr="005C4DD5" w:rsidRDefault="00DF4DAC" w:rsidP="00F74AC2">
            <w:pPr>
              <w:jc w:val="center"/>
              <w:rPr>
                <w:color w:val="000000"/>
                <w:sz w:val="18"/>
              </w:rPr>
            </w:pPr>
            <w:r w:rsidRPr="005C4DD5">
              <w:rPr>
                <w:color w:val="000000"/>
                <w:sz w:val="18"/>
              </w:rPr>
              <w:t>142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EA63A"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EBBB16" w14:textId="77777777" w:rsidR="00DF4DAC" w:rsidRPr="005C4DD5" w:rsidRDefault="00DF4DAC" w:rsidP="00DF4DAC">
            <w:pPr>
              <w:rPr>
                <w:color w:val="000000"/>
                <w:sz w:val="18"/>
              </w:rPr>
            </w:pPr>
            <w:r w:rsidRPr="005C4DD5">
              <w:rPr>
                <w:color w:val="000000"/>
                <w:sz w:val="18"/>
              </w:rPr>
              <w:t xml:space="preserve">Мира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527CA" w14:textId="77777777" w:rsidR="00DF4DAC" w:rsidRPr="005C4DD5" w:rsidRDefault="00DF4DAC" w:rsidP="00F74AC2">
            <w:pPr>
              <w:jc w:val="center"/>
              <w:rPr>
                <w:color w:val="000000"/>
                <w:sz w:val="18"/>
              </w:rPr>
            </w:pPr>
            <w:r w:rsidRPr="005C4DD5">
              <w:rPr>
                <w:color w:val="000000"/>
                <w:sz w:val="18"/>
              </w:rPr>
              <w:t>3</w:t>
            </w:r>
          </w:p>
        </w:tc>
      </w:tr>
      <w:tr w:rsidR="00DF4DAC" w:rsidRPr="005C4DD5" w14:paraId="17A5FBC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60DBF3" w14:textId="77777777" w:rsidR="00DF4DAC" w:rsidRPr="005C4DD5" w:rsidRDefault="00DF4DAC" w:rsidP="00F74AC2">
            <w:pPr>
              <w:jc w:val="center"/>
              <w:rPr>
                <w:color w:val="000000"/>
                <w:sz w:val="18"/>
              </w:rPr>
            </w:pPr>
            <w:r w:rsidRPr="005C4DD5">
              <w:rPr>
                <w:color w:val="000000"/>
                <w:sz w:val="18"/>
              </w:rPr>
              <w:t>143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2C98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5A0820" w14:textId="77777777" w:rsidR="00DF4DAC" w:rsidRPr="005C4DD5" w:rsidRDefault="00DF4DAC" w:rsidP="00DF4DAC">
            <w:pPr>
              <w:rPr>
                <w:color w:val="000000"/>
                <w:sz w:val="18"/>
              </w:rPr>
            </w:pPr>
            <w:r w:rsidRPr="005C4DD5">
              <w:rPr>
                <w:color w:val="000000"/>
                <w:sz w:val="18"/>
              </w:rPr>
              <w:t>Ленинградская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6836C" w14:textId="77777777" w:rsidR="00DF4DAC" w:rsidRPr="005C4DD5" w:rsidRDefault="00DF4DAC" w:rsidP="00F74AC2">
            <w:pPr>
              <w:jc w:val="center"/>
              <w:rPr>
                <w:color w:val="000000"/>
                <w:sz w:val="18"/>
              </w:rPr>
            </w:pPr>
            <w:r w:rsidRPr="005C4DD5">
              <w:rPr>
                <w:color w:val="000000"/>
                <w:sz w:val="18"/>
              </w:rPr>
              <w:t>24</w:t>
            </w:r>
          </w:p>
        </w:tc>
      </w:tr>
      <w:tr w:rsidR="00DF4DAC" w:rsidRPr="005C4DD5" w14:paraId="51FC2F2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B7F28E" w14:textId="77777777" w:rsidR="00DF4DAC" w:rsidRPr="005C4DD5" w:rsidRDefault="00DF4DAC" w:rsidP="00F74AC2">
            <w:pPr>
              <w:jc w:val="center"/>
              <w:rPr>
                <w:color w:val="000000"/>
                <w:sz w:val="18"/>
              </w:rPr>
            </w:pPr>
            <w:r w:rsidRPr="005C4DD5">
              <w:rPr>
                <w:color w:val="000000"/>
                <w:sz w:val="18"/>
              </w:rPr>
              <w:t>144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10A74"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AC7F4" w14:textId="77777777" w:rsidR="00DF4DAC" w:rsidRPr="005C4DD5" w:rsidRDefault="00DF4DAC" w:rsidP="00DF4DAC">
            <w:pPr>
              <w:rPr>
                <w:color w:val="000000"/>
                <w:sz w:val="18"/>
              </w:rPr>
            </w:pPr>
            <w:r w:rsidRPr="005C4DD5">
              <w:rPr>
                <w:color w:val="000000"/>
                <w:sz w:val="18"/>
              </w:rPr>
              <w:t>Ленинградская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59DE1" w14:textId="77777777" w:rsidR="00DF4DAC" w:rsidRPr="005C4DD5" w:rsidRDefault="00DF4DAC" w:rsidP="00F74AC2">
            <w:pPr>
              <w:jc w:val="center"/>
              <w:rPr>
                <w:color w:val="000000"/>
                <w:sz w:val="18"/>
              </w:rPr>
            </w:pPr>
            <w:r w:rsidRPr="005C4DD5">
              <w:rPr>
                <w:color w:val="000000"/>
                <w:sz w:val="18"/>
              </w:rPr>
              <w:t>24</w:t>
            </w:r>
          </w:p>
        </w:tc>
      </w:tr>
      <w:tr w:rsidR="00DF4DAC" w:rsidRPr="005C4DD5" w14:paraId="4147F66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A8F3E2" w14:textId="77777777" w:rsidR="00DF4DAC" w:rsidRPr="005C4DD5" w:rsidRDefault="00DF4DAC" w:rsidP="00F74AC2">
            <w:pPr>
              <w:jc w:val="center"/>
              <w:rPr>
                <w:color w:val="000000"/>
                <w:sz w:val="18"/>
              </w:rPr>
            </w:pPr>
            <w:r w:rsidRPr="005C4DD5">
              <w:rPr>
                <w:color w:val="000000"/>
                <w:sz w:val="18"/>
              </w:rPr>
              <w:t>145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0F859"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4409A" w14:textId="77777777" w:rsidR="00DF4DAC" w:rsidRPr="005C4DD5" w:rsidRDefault="00DF4DAC" w:rsidP="00DF4DAC">
            <w:pPr>
              <w:rPr>
                <w:color w:val="000000"/>
                <w:sz w:val="18"/>
              </w:rPr>
            </w:pPr>
            <w:r w:rsidRPr="005C4DD5">
              <w:rPr>
                <w:color w:val="000000"/>
                <w:sz w:val="18"/>
              </w:rPr>
              <w:t>50 лет Октября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0F3EB9" w14:textId="77777777" w:rsidR="00DF4DAC" w:rsidRPr="005C4DD5" w:rsidRDefault="00DF4DAC" w:rsidP="00F74AC2">
            <w:pPr>
              <w:jc w:val="center"/>
              <w:rPr>
                <w:color w:val="000000"/>
                <w:sz w:val="18"/>
              </w:rPr>
            </w:pPr>
            <w:r w:rsidRPr="005C4DD5">
              <w:rPr>
                <w:color w:val="000000"/>
                <w:sz w:val="18"/>
              </w:rPr>
              <w:t>33</w:t>
            </w:r>
          </w:p>
        </w:tc>
      </w:tr>
      <w:tr w:rsidR="00DF4DAC" w:rsidRPr="005C4DD5" w14:paraId="49ADEC7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C59010" w14:textId="77777777" w:rsidR="00DF4DAC" w:rsidRPr="005C4DD5" w:rsidRDefault="00DF4DAC" w:rsidP="00F74AC2">
            <w:pPr>
              <w:jc w:val="center"/>
              <w:rPr>
                <w:color w:val="000000"/>
                <w:sz w:val="18"/>
              </w:rPr>
            </w:pPr>
            <w:r w:rsidRPr="005C4DD5">
              <w:rPr>
                <w:color w:val="000000"/>
                <w:sz w:val="18"/>
              </w:rPr>
              <w:t>146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346ED5"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CC3FD" w14:textId="77777777" w:rsidR="00DF4DAC" w:rsidRPr="005C4DD5" w:rsidRDefault="00DF4DAC" w:rsidP="00DF4DAC">
            <w:pPr>
              <w:rPr>
                <w:color w:val="000000"/>
                <w:sz w:val="18"/>
              </w:rPr>
            </w:pPr>
            <w:r w:rsidRPr="005C4DD5">
              <w:rPr>
                <w:color w:val="000000"/>
                <w:sz w:val="18"/>
              </w:rPr>
              <w:t>50 лет Октября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78158" w14:textId="77777777" w:rsidR="00DF4DAC" w:rsidRPr="005C4DD5" w:rsidRDefault="00DF4DAC" w:rsidP="00F74AC2">
            <w:pPr>
              <w:jc w:val="center"/>
              <w:rPr>
                <w:color w:val="000000"/>
                <w:sz w:val="18"/>
              </w:rPr>
            </w:pPr>
            <w:r w:rsidRPr="005C4DD5">
              <w:rPr>
                <w:color w:val="000000"/>
                <w:sz w:val="18"/>
              </w:rPr>
              <w:t>33</w:t>
            </w:r>
          </w:p>
        </w:tc>
      </w:tr>
      <w:tr w:rsidR="00DF4DAC" w:rsidRPr="005C4DD5" w14:paraId="03D6C66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561D40" w14:textId="77777777" w:rsidR="00DF4DAC" w:rsidRPr="005C4DD5" w:rsidRDefault="00DF4DAC" w:rsidP="00F74AC2">
            <w:pPr>
              <w:jc w:val="center"/>
              <w:rPr>
                <w:color w:val="000000"/>
                <w:sz w:val="18"/>
              </w:rPr>
            </w:pPr>
            <w:r w:rsidRPr="005C4DD5">
              <w:rPr>
                <w:color w:val="000000"/>
                <w:sz w:val="18"/>
              </w:rPr>
              <w:t>147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CEFAC"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38800" w14:textId="77777777" w:rsidR="00DF4DAC" w:rsidRPr="005C4DD5" w:rsidRDefault="00DF4DAC" w:rsidP="00DF4DAC">
            <w:pPr>
              <w:rPr>
                <w:color w:val="000000"/>
                <w:sz w:val="18"/>
              </w:rPr>
            </w:pPr>
            <w:r w:rsidRPr="005C4DD5">
              <w:rPr>
                <w:color w:val="000000"/>
                <w:sz w:val="18"/>
              </w:rPr>
              <w:t xml:space="preserve">Кирова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56535" w14:textId="77777777" w:rsidR="00DF4DAC" w:rsidRPr="005C4DD5" w:rsidRDefault="00DF4DAC" w:rsidP="00F74AC2">
            <w:pPr>
              <w:jc w:val="center"/>
              <w:rPr>
                <w:color w:val="000000"/>
                <w:sz w:val="18"/>
              </w:rPr>
            </w:pPr>
            <w:r w:rsidRPr="005C4DD5">
              <w:rPr>
                <w:color w:val="000000"/>
                <w:sz w:val="18"/>
              </w:rPr>
              <w:t>25а</w:t>
            </w:r>
          </w:p>
        </w:tc>
      </w:tr>
      <w:tr w:rsidR="00DF4DAC" w:rsidRPr="005C4DD5" w14:paraId="27C2E8C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85F698" w14:textId="77777777" w:rsidR="00DF4DAC" w:rsidRPr="005C4DD5" w:rsidRDefault="00DF4DAC" w:rsidP="00F74AC2">
            <w:pPr>
              <w:jc w:val="center"/>
              <w:rPr>
                <w:color w:val="000000"/>
                <w:sz w:val="18"/>
              </w:rPr>
            </w:pPr>
            <w:r w:rsidRPr="005C4DD5">
              <w:rPr>
                <w:color w:val="000000"/>
                <w:sz w:val="18"/>
              </w:rPr>
              <w:t>148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2004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E0B20D" w14:textId="77777777" w:rsidR="00DF4DAC" w:rsidRPr="005C4DD5" w:rsidRDefault="00DF4DAC" w:rsidP="00DF4DAC">
            <w:pPr>
              <w:rPr>
                <w:color w:val="000000"/>
                <w:sz w:val="18"/>
              </w:rPr>
            </w:pPr>
            <w:r w:rsidRPr="005C4DD5">
              <w:rPr>
                <w:color w:val="000000"/>
                <w:sz w:val="18"/>
              </w:rPr>
              <w:t xml:space="preserve">Юбилейная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B810E" w14:textId="77777777" w:rsidR="00DF4DAC" w:rsidRPr="005C4DD5" w:rsidRDefault="00DF4DAC" w:rsidP="00F74AC2">
            <w:pPr>
              <w:jc w:val="center"/>
              <w:rPr>
                <w:color w:val="000000"/>
                <w:sz w:val="18"/>
              </w:rPr>
            </w:pPr>
            <w:r w:rsidRPr="005C4DD5">
              <w:rPr>
                <w:color w:val="000000"/>
                <w:sz w:val="18"/>
              </w:rPr>
              <w:t>4</w:t>
            </w:r>
          </w:p>
        </w:tc>
      </w:tr>
      <w:tr w:rsidR="00DF4DAC" w:rsidRPr="005C4DD5" w14:paraId="1A47F78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69D1EB" w14:textId="77777777" w:rsidR="00DF4DAC" w:rsidRPr="005C4DD5" w:rsidRDefault="00DF4DAC" w:rsidP="00F74AC2">
            <w:pPr>
              <w:jc w:val="center"/>
              <w:rPr>
                <w:color w:val="000000"/>
                <w:sz w:val="18"/>
              </w:rPr>
            </w:pPr>
            <w:r w:rsidRPr="005C4DD5">
              <w:rPr>
                <w:color w:val="000000"/>
                <w:sz w:val="18"/>
              </w:rPr>
              <w:t>149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A70F39"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FB216" w14:textId="77777777" w:rsidR="00DF4DAC" w:rsidRPr="005C4DD5" w:rsidRDefault="00DF4DAC" w:rsidP="00DF4DAC">
            <w:pPr>
              <w:rPr>
                <w:color w:val="000000"/>
                <w:sz w:val="18"/>
              </w:rPr>
            </w:pPr>
            <w:r w:rsidRPr="005C4DD5">
              <w:rPr>
                <w:color w:val="000000"/>
                <w:sz w:val="18"/>
              </w:rPr>
              <w:t xml:space="preserve">Шилейко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FA832" w14:textId="77777777" w:rsidR="00DF4DAC" w:rsidRPr="005C4DD5" w:rsidRDefault="00DF4DAC" w:rsidP="00F74AC2">
            <w:pPr>
              <w:jc w:val="center"/>
              <w:rPr>
                <w:color w:val="000000"/>
                <w:sz w:val="18"/>
              </w:rPr>
            </w:pPr>
            <w:r w:rsidRPr="005C4DD5">
              <w:rPr>
                <w:color w:val="000000"/>
                <w:sz w:val="18"/>
              </w:rPr>
              <w:t>8</w:t>
            </w:r>
          </w:p>
        </w:tc>
      </w:tr>
      <w:tr w:rsidR="00DF4DAC" w:rsidRPr="005C4DD5" w14:paraId="4E93CBF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EEA465" w14:textId="77777777" w:rsidR="00DF4DAC" w:rsidRPr="005C4DD5" w:rsidRDefault="00DF4DAC" w:rsidP="00F74AC2">
            <w:pPr>
              <w:jc w:val="center"/>
              <w:rPr>
                <w:color w:val="000000"/>
                <w:sz w:val="18"/>
              </w:rPr>
            </w:pPr>
            <w:r w:rsidRPr="005C4DD5">
              <w:rPr>
                <w:color w:val="000000"/>
                <w:sz w:val="18"/>
              </w:rPr>
              <w:t>150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2587B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35257" w14:textId="77777777" w:rsidR="00DF4DAC" w:rsidRPr="005C4DD5" w:rsidRDefault="00DF4DAC" w:rsidP="00DF4DAC">
            <w:pPr>
              <w:rPr>
                <w:color w:val="000000"/>
                <w:sz w:val="18"/>
              </w:rPr>
            </w:pPr>
            <w:r w:rsidRPr="005C4DD5">
              <w:rPr>
                <w:color w:val="000000"/>
                <w:sz w:val="18"/>
              </w:rPr>
              <w:t xml:space="preserve">Шилейко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0AA08E" w14:textId="77777777" w:rsidR="00DF4DAC" w:rsidRPr="005C4DD5" w:rsidRDefault="00DF4DAC" w:rsidP="00F74AC2">
            <w:pPr>
              <w:jc w:val="center"/>
              <w:rPr>
                <w:color w:val="000000"/>
                <w:sz w:val="18"/>
              </w:rPr>
            </w:pPr>
            <w:r w:rsidRPr="005C4DD5">
              <w:rPr>
                <w:color w:val="000000"/>
                <w:sz w:val="18"/>
              </w:rPr>
              <w:t>10</w:t>
            </w:r>
          </w:p>
        </w:tc>
      </w:tr>
      <w:tr w:rsidR="00DF4DAC" w:rsidRPr="005C4DD5" w14:paraId="0DD7D78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04134E" w14:textId="77777777" w:rsidR="00DF4DAC" w:rsidRPr="005C4DD5" w:rsidRDefault="00DF4DAC" w:rsidP="00F74AC2">
            <w:pPr>
              <w:jc w:val="center"/>
              <w:rPr>
                <w:color w:val="000000"/>
                <w:sz w:val="18"/>
              </w:rPr>
            </w:pPr>
            <w:r w:rsidRPr="005C4DD5">
              <w:rPr>
                <w:color w:val="000000"/>
                <w:sz w:val="18"/>
              </w:rPr>
              <w:t>151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54BA4"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37DD0" w14:textId="77777777" w:rsidR="00DF4DAC" w:rsidRPr="005C4DD5" w:rsidRDefault="00DF4DAC" w:rsidP="00DF4DAC">
            <w:pPr>
              <w:rPr>
                <w:color w:val="000000"/>
                <w:sz w:val="18"/>
              </w:rPr>
            </w:pPr>
            <w:r w:rsidRPr="005C4DD5">
              <w:rPr>
                <w:color w:val="000000"/>
                <w:sz w:val="18"/>
              </w:rPr>
              <w:t>Ленина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E66FC" w14:textId="77777777" w:rsidR="00DF4DAC" w:rsidRPr="005C4DD5" w:rsidRDefault="00DF4DAC" w:rsidP="00F74AC2">
            <w:pPr>
              <w:jc w:val="center"/>
              <w:rPr>
                <w:color w:val="000000"/>
                <w:sz w:val="18"/>
              </w:rPr>
            </w:pPr>
            <w:r w:rsidRPr="005C4DD5">
              <w:rPr>
                <w:color w:val="000000"/>
                <w:sz w:val="18"/>
              </w:rPr>
              <w:t>22а</w:t>
            </w:r>
          </w:p>
        </w:tc>
      </w:tr>
      <w:tr w:rsidR="00DF4DAC" w:rsidRPr="005C4DD5" w14:paraId="197E8C8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749855" w14:textId="77777777" w:rsidR="00DF4DAC" w:rsidRPr="005C4DD5" w:rsidRDefault="00DF4DAC" w:rsidP="00F74AC2">
            <w:pPr>
              <w:jc w:val="center"/>
              <w:rPr>
                <w:color w:val="000000"/>
                <w:sz w:val="18"/>
              </w:rPr>
            </w:pPr>
            <w:r w:rsidRPr="005C4DD5">
              <w:rPr>
                <w:color w:val="000000"/>
                <w:sz w:val="18"/>
              </w:rPr>
              <w:t>152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04CE7F"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729AE8" w14:textId="77777777" w:rsidR="00DF4DAC" w:rsidRPr="005C4DD5" w:rsidRDefault="00DF4DAC" w:rsidP="00DF4DAC">
            <w:pPr>
              <w:rPr>
                <w:color w:val="000000"/>
                <w:sz w:val="18"/>
              </w:rPr>
            </w:pPr>
            <w:r w:rsidRPr="005C4DD5">
              <w:rPr>
                <w:color w:val="000000"/>
                <w:sz w:val="18"/>
              </w:rPr>
              <w:t>Ленина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D75AB" w14:textId="77777777" w:rsidR="00DF4DAC" w:rsidRPr="005C4DD5" w:rsidRDefault="00DF4DAC" w:rsidP="00F74AC2">
            <w:pPr>
              <w:jc w:val="center"/>
              <w:rPr>
                <w:color w:val="000000"/>
                <w:sz w:val="18"/>
              </w:rPr>
            </w:pPr>
            <w:r w:rsidRPr="005C4DD5">
              <w:rPr>
                <w:color w:val="000000"/>
                <w:sz w:val="18"/>
              </w:rPr>
              <w:t>22а</w:t>
            </w:r>
          </w:p>
        </w:tc>
      </w:tr>
      <w:tr w:rsidR="00DF4DAC" w:rsidRPr="005C4DD5" w14:paraId="1880A55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E0E1A5" w14:textId="77777777" w:rsidR="00DF4DAC" w:rsidRPr="005C4DD5" w:rsidRDefault="00DF4DAC" w:rsidP="00F74AC2">
            <w:pPr>
              <w:jc w:val="center"/>
              <w:rPr>
                <w:color w:val="000000"/>
                <w:sz w:val="18"/>
              </w:rPr>
            </w:pPr>
            <w:r w:rsidRPr="005C4DD5">
              <w:rPr>
                <w:color w:val="000000"/>
                <w:sz w:val="18"/>
              </w:rPr>
              <w:t>153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D4AF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0A46A" w14:textId="77777777" w:rsidR="00DF4DAC" w:rsidRPr="005C4DD5" w:rsidRDefault="00DF4DAC" w:rsidP="00DF4DAC">
            <w:pPr>
              <w:rPr>
                <w:color w:val="000000"/>
                <w:sz w:val="18"/>
              </w:rPr>
            </w:pPr>
            <w:r w:rsidRPr="005C4DD5">
              <w:rPr>
                <w:color w:val="000000"/>
                <w:sz w:val="18"/>
              </w:rPr>
              <w:t>Солнечная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605E6F" w14:textId="77777777" w:rsidR="00DF4DAC" w:rsidRPr="005C4DD5" w:rsidRDefault="00DF4DAC" w:rsidP="00F74AC2">
            <w:pPr>
              <w:jc w:val="center"/>
              <w:rPr>
                <w:color w:val="000000"/>
                <w:sz w:val="18"/>
              </w:rPr>
            </w:pPr>
            <w:r w:rsidRPr="005C4DD5">
              <w:rPr>
                <w:color w:val="000000"/>
                <w:sz w:val="18"/>
              </w:rPr>
              <w:t>11</w:t>
            </w:r>
          </w:p>
        </w:tc>
      </w:tr>
      <w:tr w:rsidR="00DF4DAC" w:rsidRPr="005C4DD5" w14:paraId="1BD1E40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542FEF" w14:textId="77777777" w:rsidR="00DF4DAC" w:rsidRPr="005C4DD5" w:rsidRDefault="00DF4DAC" w:rsidP="00F74AC2">
            <w:pPr>
              <w:jc w:val="center"/>
              <w:rPr>
                <w:color w:val="000000"/>
                <w:sz w:val="18"/>
              </w:rPr>
            </w:pPr>
            <w:r w:rsidRPr="005C4DD5">
              <w:rPr>
                <w:color w:val="000000"/>
                <w:sz w:val="18"/>
              </w:rPr>
              <w:t>154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BFAD2E"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390E2" w14:textId="77777777" w:rsidR="00DF4DAC" w:rsidRPr="005C4DD5" w:rsidRDefault="00DF4DAC" w:rsidP="00DF4DAC">
            <w:pPr>
              <w:rPr>
                <w:color w:val="000000"/>
                <w:sz w:val="18"/>
              </w:rPr>
            </w:pPr>
            <w:r w:rsidRPr="005C4DD5">
              <w:rPr>
                <w:color w:val="000000"/>
                <w:sz w:val="18"/>
              </w:rPr>
              <w:t>Солнечная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9F969" w14:textId="77777777" w:rsidR="00DF4DAC" w:rsidRPr="005C4DD5" w:rsidRDefault="00DF4DAC" w:rsidP="00F74AC2">
            <w:pPr>
              <w:jc w:val="center"/>
              <w:rPr>
                <w:color w:val="000000"/>
                <w:sz w:val="18"/>
              </w:rPr>
            </w:pPr>
            <w:r w:rsidRPr="005C4DD5">
              <w:rPr>
                <w:color w:val="000000"/>
                <w:sz w:val="18"/>
              </w:rPr>
              <w:t>11</w:t>
            </w:r>
          </w:p>
        </w:tc>
      </w:tr>
      <w:tr w:rsidR="00DF4DAC" w:rsidRPr="005C4DD5" w14:paraId="303E460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266BD0" w14:textId="77777777" w:rsidR="00DF4DAC" w:rsidRPr="005C4DD5" w:rsidRDefault="00DF4DAC" w:rsidP="00F74AC2">
            <w:pPr>
              <w:jc w:val="center"/>
              <w:rPr>
                <w:color w:val="000000"/>
                <w:sz w:val="18"/>
              </w:rPr>
            </w:pPr>
            <w:r w:rsidRPr="005C4DD5">
              <w:rPr>
                <w:color w:val="000000"/>
                <w:sz w:val="18"/>
              </w:rPr>
              <w:t>155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2E109"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FBAE9" w14:textId="77777777" w:rsidR="00DF4DAC" w:rsidRPr="005C4DD5" w:rsidRDefault="00DF4DAC" w:rsidP="00DF4DAC">
            <w:pPr>
              <w:rPr>
                <w:color w:val="000000"/>
                <w:sz w:val="18"/>
              </w:rPr>
            </w:pPr>
            <w:r w:rsidRPr="005C4DD5">
              <w:rPr>
                <w:color w:val="000000"/>
                <w:sz w:val="18"/>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324FAA" w14:textId="77777777" w:rsidR="00DF4DAC" w:rsidRPr="005C4DD5" w:rsidRDefault="00DF4DAC" w:rsidP="00F74AC2">
            <w:pPr>
              <w:jc w:val="center"/>
              <w:rPr>
                <w:color w:val="000000"/>
                <w:sz w:val="18"/>
              </w:rPr>
            </w:pPr>
            <w:r w:rsidRPr="005C4DD5">
              <w:rPr>
                <w:color w:val="000000"/>
                <w:sz w:val="18"/>
              </w:rPr>
              <w:t>83</w:t>
            </w:r>
          </w:p>
        </w:tc>
      </w:tr>
      <w:tr w:rsidR="00DF4DAC" w:rsidRPr="005C4DD5" w14:paraId="2556BC8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106D9A" w14:textId="77777777" w:rsidR="00DF4DAC" w:rsidRPr="005C4DD5" w:rsidRDefault="00DF4DAC" w:rsidP="00F74AC2">
            <w:pPr>
              <w:jc w:val="center"/>
              <w:rPr>
                <w:color w:val="000000"/>
                <w:sz w:val="18"/>
              </w:rPr>
            </w:pPr>
            <w:r w:rsidRPr="005C4DD5">
              <w:rPr>
                <w:color w:val="000000"/>
                <w:sz w:val="18"/>
              </w:rPr>
              <w:t>156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499F19"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6964B0" w14:textId="77777777" w:rsidR="00DF4DAC" w:rsidRPr="005C4DD5" w:rsidRDefault="00DF4DAC" w:rsidP="00DF4DAC">
            <w:pPr>
              <w:rPr>
                <w:color w:val="000000"/>
                <w:sz w:val="18"/>
              </w:rPr>
            </w:pPr>
            <w:r w:rsidRPr="005C4DD5">
              <w:rPr>
                <w:color w:val="000000"/>
                <w:sz w:val="18"/>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88F46" w14:textId="77777777" w:rsidR="00DF4DAC" w:rsidRPr="005C4DD5" w:rsidRDefault="00DF4DAC" w:rsidP="00F74AC2">
            <w:pPr>
              <w:jc w:val="center"/>
              <w:rPr>
                <w:color w:val="000000"/>
                <w:sz w:val="18"/>
              </w:rPr>
            </w:pPr>
            <w:r w:rsidRPr="005C4DD5">
              <w:rPr>
                <w:color w:val="000000"/>
                <w:sz w:val="18"/>
              </w:rPr>
              <w:t>83</w:t>
            </w:r>
          </w:p>
        </w:tc>
      </w:tr>
      <w:tr w:rsidR="00DF4DAC" w:rsidRPr="005C4DD5" w14:paraId="1E272A7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8BF28C" w14:textId="77777777" w:rsidR="00DF4DAC" w:rsidRPr="005C4DD5" w:rsidRDefault="00DF4DAC" w:rsidP="00F74AC2">
            <w:pPr>
              <w:jc w:val="center"/>
              <w:rPr>
                <w:color w:val="000000"/>
                <w:sz w:val="18"/>
              </w:rPr>
            </w:pPr>
            <w:r w:rsidRPr="005C4DD5">
              <w:rPr>
                <w:color w:val="000000"/>
                <w:sz w:val="18"/>
              </w:rPr>
              <w:t>157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4945E"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1C93C4" w14:textId="77777777" w:rsidR="00DF4DAC" w:rsidRPr="005C4DD5" w:rsidRDefault="00DF4DAC" w:rsidP="00DF4DAC">
            <w:pPr>
              <w:rPr>
                <w:color w:val="000000"/>
                <w:sz w:val="18"/>
              </w:rPr>
            </w:pPr>
            <w:r w:rsidRPr="005C4DD5">
              <w:rPr>
                <w:color w:val="000000"/>
                <w:sz w:val="18"/>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DBA30" w14:textId="77777777" w:rsidR="00DF4DAC" w:rsidRPr="005C4DD5" w:rsidRDefault="00DF4DAC" w:rsidP="00F74AC2">
            <w:pPr>
              <w:jc w:val="center"/>
              <w:rPr>
                <w:color w:val="000000"/>
                <w:sz w:val="18"/>
              </w:rPr>
            </w:pPr>
            <w:r w:rsidRPr="005C4DD5">
              <w:rPr>
                <w:color w:val="000000"/>
                <w:sz w:val="18"/>
              </w:rPr>
              <w:t>85</w:t>
            </w:r>
          </w:p>
        </w:tc>
      </w:tr>
      <w:tr w:rsidR="00DF4DAC" w:rsidRPr="005C4DD5" w14:paraId="1E05FD8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946A7F" w14:textId="77777777" w:rsidR="00DF4DAC" w:rsidRPr="005C4DD5" w:rsidRDefault="00DF4DAC" w:rsidP="00F74AC2">
            <w:pPr>
              <w:jc w:val="center"/>
              <w:rPr>
                <w:color w:val="000000"/>
                <w:sz w:val="18"/>
              </w:rPr>
            </w:pPr>
            <w:r w:rsidRPr="005C4DD5">
              <w:rPr>
                <w:color w:val="000000"/>
                <w:sz w:val="18"/>
              </w:rPr>
              <w:t>158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6797B"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F3A60" w14:textId="77777777" w:rsidR="00DF4DAC" w:rsidRPr="005C4DD5" w:rsidRDefault="00DF4DAC" w:rsidP="00DF4DAC">
            <w:pPr>
              <w:rPr>
                <w:color w:val="000000"/>
                <w:sz w:val="18"/>
              </w:rPr>
            </w:pPr>
            <w:r w:rsidRPr="005C4DD5">
              <w:rPr>
                <w:color w:val="000000"/>
                <w:sz w:val="18"/>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DF54C8" w14:textId="77777777" w:rsidR="00DF4DAC" w:rsidRPr="005C4DD5" w:rsidRDefault="00DF4DAC" w:rsidP="00F74AC2">
            <w:pPr>
              <w:jc w:val="center"/>
              <w:rPr>
                <w:color w:val="000000"/>
                <w:sz w:val="18"/>
              </w:rPr>
            </w:pPr>
            <w:r w:rsidRPr="005C4DD5">
              <w:rPr>
                <w:color w:val="000000"/>
                <w:sz w:val="18"/>
              </w:rPr>
              <w:t>85</w:t>
            </w:r>
          </w:p>
        </w:tc>
      </w:tr>
      <w:tr w:rsidR="00DF4DAC" w:rsidRPr="005C4DD5" w14:paraId="5C8C6F0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DCA1C0" w14:textId="77777777" w:rsidR="00DF4DAC" w:rsidRPr="005C4DD5" w:rsidRDefault="00DF4DAC" w:rsidP="00F74AC2">
            <w:pPr>
              <w:jc w:val="center"/>
              <w:rPr>
                <w:color w:val="000000"/>
                <w:sz w:val="18"/>
              </w:rPr>
            </w:pPr>
            <w:r w:rsidRPr="005C4DD5">
              <w:rPr>
                <w:color w:val="000000"/>
                <w:sz w:val="18"/>
              </w:rPr>
              <w:t>159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61DF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75C32" w14:textId="77777777" w:rsidR="00DF4DAC" w:rsidRPr="005C4DD5" w:rsidRDefault="00DF4DAC" w:rsidP="00DF4DAC">
            <w:pPr>
              <w:rPr>
                <w:color w:val="000000"/>
                <w:sz w:val="18"/>
              </w:rPr>
            </w:pPr>
            <w:r w:rsidRPr="005C4DD5">
              <w:rPr>
                <w:color w:val="000000"/>
                <w:sz w:val="18"/>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8EC77" w14:textId="77777777" w:rsidR="00DF4DAC" w:rsidRPr="005C4DD5" w:rsidRDefault="00DF4DAC" w:rsidP="00F74AC2">
            <w:pPr>
              <w:jc w:val="center"/>
              <w:rPr>
                <w:color w:val="000000"/>
                <w:sz w:val="18"/>
              </w:rPr>
            </w:pPr>
            <w:r w:rsidRPr="005C4DD5">
              <w:rPr>
                <w:color w:val="000000"/>
                <w:sz w:val="18"/>
              </w:rPr>
              <w:t>10</w:t>
            </w:r>
          </w:p>
        </w:tc>
      </w:tr>
      <w:tr w:rsidR="00DF4DAC" w:rsidRPr="005C4DD5" w14:paraId="230C2E0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8B55FA" w14:textId="77777777" w:rsidR="00DF4DAC" w:rsidRPr="005C4DD5" w:rsidRDefault="00DF4DAC" w:rsidP="00F74AC2">
            <w:pPr>
              <w:jc w:val="center"/>
              <w:rPr>
                <w:color w:val="000000"/>
                <w:sz w:val="18"/>
              </w:rPr>
            </w:pPr>
            <w:r w:rsidRPr="005C4DD5">
              <w:rPr>
                <w:color w:val="000000"/>
                <w:sz w:val="18"/>
              </w:rPr>
              <w:t>160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6E1EC8"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F92A8" w14:textId="77777777" w:rsidR="00DF4DAC" w:rsidRPr="005C4DD5" w:rsidRDefault="00DF4DAC" w:rsidP="00DF4DAC">
            <w:pPr>
              <w:rPr>
                <w:color w:val="000000"/>
                <w:sz w:val="18"/>
              </w:rPr>
            </w:pPr>
            <w:r w:rsidRPr="005C4DD5">
              <w:rPr>
                <w:color w:val="000000"/>
                <w:sz w:val="18"/>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CA131F" w14:textId="77777777" w:rsidR="00DF4DAC" w:rsidRPr="005C4DD5" w:rsidRDefault="00DF4DAC" w:rsidP="00F74AC2">
            <w:pPr>
              <w:jc w:val="center"/>
              <w:rPr>
                <w:color w:val="000000"/>
                <w:sz w:val="18"/>
              </w:rPr>
            </w:pPr>
            <w:r w:rsidRPr="005C4DD5">
              <w:rPr>
                <w:color w:val="000000"/>
                <w:sz w:val="18"/>
              </w:rPr>
              <w:t>10</w:t>
            </w:r>
          </w:p>
        </w:tc>
      </w:tr>
      <w:tr w:rsidR="00DF4DAC" w:rsidRPr="005C4DD5" w14:paraId="33F7315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4F0AD4" w14:textId="77777777" w:rsidR="00DF4DAC" w:rsidRPr="005C4DD5" w:rsidRDefault="00DF4DAC" w:rsidP="00F74AC2">
            <w:pPr>
              <w:jc w:val="center"/>
              <w:rPr>
                <w:color w:val="000000"/>
                <w:sz w:val="18"/>
              </w:rPr>
            </w:pPr>
            <w:r w:rsidRPr="005C4DD5">
              <w:rPr>
                <w:color w:val="000000"/>
                <w:sz w:val="18"/>
              </w:rPr>
              <w:t>161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5F2EA5"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8D62A8" w14:textId="77777777" w:rsidR="00DF4DAC" w:rsidRPr="005C4DD5" w:rsidRDefault="00DF4DAC" w:rsidP="00DF4DAC">
            <w:pPr>
              <w:rPr>
                <w:color w:val="000000"/>
                <w:sz w:val="18"/>
              </w:rPr>
            </w:pPr>
            <w:r w:rsidRPr="005C4DD5">
              <w:rPr>
                <w:color w:val="000000"/>
                <w:sz w:val="18"/>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EA464" w14:textId="77777777" w:rsidR="00DF4DAC" w:rsidRPr="005C4DD5" w:rsidRDefault="00DF4DAC" w:rsidP="00F74AC2">
            <w:pPr>
              <w:jc w:val="center"/>
              <w:rPr>
                <w:color w:val="000000"/>
                <w:sz w:val="18"/>
              </w:rPr>
            </w:pPr>
            <w:r w:rsidRPr="005C4DD5">
              <w:rPr>
                <w:color w:val="000000"/>
                <w:sz w:val="18"/>
              </w:rPr>
              <w:t>81</w:t>
            </w:r>
          </w:p>
        </w:tc>
      </w:tr>
      <w:tr w:rsidR="00DF4DAC" w:rsidRPr="005C4DD5" w14:paraId="7A89306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2D51FE" w14:textId="77777777" w:rsidR="00DF4DAC" w:rsidRPr="005C4DD5" w:rsidRDefault="00DF4DAC" w:rsidP="00F74AC2">
            <w:pPr>
              <w:jc w:val="center"/>
              <w:rPr>
                <w:color w:val="000000"/>
                <w:sz w:val="18"/>
              </w:rPr>
            </w:pPr>
            <w:r w:rsidRPr="005C4DD5">
              <w:rPr>
                <w:color w:val="000000"/>
                <w:sz w:val="18"/>
              </w:rPr>
              <w:t>162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AF4042"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410CA6" w14:textId="77777777" w:rsidR="00DF4DAC" w:rsidRPr="005C4DD5" w:rsidRDefault="00DF4DAC" w:rsidP="00DF4DAC">
            <w:pPr>
              <w:rPr>
                <w:color w:val="000000"/>
                <w:sz w:val="18"/>
              </w:rPr>
            </w:pPr>
            <w:r w:rsidRPr="005C4DD5">
              <w:rPr>
                <w:color w:val="000000"/>
                <w:sz w:val="18"/>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8F32FE" w14:textId="77777777" w:rsidR="00DF4DAC" w:rsidRPr="005C4DD5" w:rsidRDefault="00DF4DAC" w:rsidP="00F74AC2">
            <w:pPr>
              <w:jc w:val="center"/>
              <w:rPr>
                <w:color w:val="000000"/>
                <w:sz w:val="18"/>
              </w:rPr>
            </w:pPr>
            <w:r w:rsidRPr="005C4DD5">
              <w:rPr>
                <w:color w:val="000000"/>
                <w:sz w:val="18"/>
              </w:rPr>
              <w:t>81</w:t>
            </w:r>
          </w:p>
        </w:tc>
      </w:tr>
      <w:tr w:rsidR="00DF4DAC" w:rsidRPr="005C4DD5" w14:paraId="5B2A31B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122AF7" w14:textId="77777777" w:rsidR="00DF4DAC" w:rsidRPr="005C4DD5" w:rsidRDefault="00DF4DAC" w:rsidP="00F74AC2">
            <w:pPr>
              <w:jc w:val="center"/>
              <w:rPr>
                <w:color w:val="000000"/>
                <w:sz w:val="18"/>
              </w:rPr>
            </w:pPr>
            <w:r w:rsidRPr="005C4DD5">
              <w:rPr>
                <w:color w:val="000000"/>
                <w:sz w:val="18"/>
              </w:rPr>
              <w:t>163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7403D"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383D67" w14:textId="77777777" w:rsidR="00DF4DAC" w:rsidRPr="005C4DD5" w:rsidRDefault="00DF4DAC" w:rsidP="00DF4DAC">
            <w:pPr>
              <w:rPr>
                <w:color w:val="000000"/>
                <w:sz w:val="18"/>
              </w:rPr>
            </w:pPr>
            <w:r w:rsidRPr="005C4DD5">
              <w:rPr>
                <w:color w:val="000000"/>
                <w:sz w:val="18"/>
              </w:rPr>
              <w:t>Солнечная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9858B5" w14:textId="77777777" w:rsidR="00DF4DAC" w:rsidRPr="005C4DD5" w:rsidRDefault="00DF4DAC" w:rsidP="00F74AC2">
            <w:pPr>
              <w:jc w:val="center"/>
              <w:rPr>
                <w:color w:val="000000"/>
                <w:sz w:val="18"/>
              </w:rPr>
            </w:pPr>
            <w:r w:rsidRPr="005C4DD5">
              <w:rPr>
                <w:color w:val="000000"/>
                <w:sz w:val="18"/>
              </w:rPr>
              <w:t>1</w:t>
            </w:r>
          </w:p>
        </w:tc>
      </w:tr>
      <w:tr w:rsidR="00DF4DAC" w:rsidRPr="005C4DD5" w14:paraId="610A2D4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C343C0" w14:textId="77777777" w:rsidR="00DF4DAC" w:rsidRPr="005C4DD5" w:rsidRDefault="00DF4DAC" w:rsidP="00F74AC2">
            <w:pPr>
              <w:jc w:val="center"/>
              <w:rPr>
                <w:color w:val="000000"/>
                <w:sz w:val="18"/>
              </w:rPr>
            </w:pPr>
            <w:r w:rsidRPr="005C4DD5">
              <w:rPr>
                <w:color w:val="000000"/>
                <w:sz w:val="18"/>
              </w:rPr>
              <w:t>164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0B1502"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1DC19" w14:textId="77777777" w:rsidR="00DF4DAC" w:rsidRPr="005C4DD5" w:rsidRDefault="00DF4DAC" w:rsidP="00DF4DAC">
            <w:pPr>
              <w:rPr>
                <w:color w:val="000000"/>
                <w:sz w:val="18"/>
              </w:rPr>
            </w:pPr>
            <w:r w:rsidRPr="005C4DD5">
              <w:rPr>
                <w:color w:val="000000"/>
                <w:sz w:val="18"/>
              </w:rPr>
              <w:t>Солнечная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573EB" w14:textId="77777777" w:rsidR="00DF4DAC" w:rsidRPr="005C4DD5" w:rsidRDefault="00DF4DAC" w:rsidP="00F74AC2">
            <w:pPr>
              <w:jc w:val="center"/>
              <w:rPr>
                <w:color w:val="000000"/>
                <w:sz w:val="18"/>
              </w:rPr>
            </w:pPr>
            <w:r w:rsidRPr="005C4DD5">
              <w:rPr>
                <w:color w:val="000000"/>
                <w:sz w:val="18"/>
              </w:rPr>
              <w:t>1</w:t>
            </w:r>
          </w:p>
        </w:tc>
      </w:tr>
      <w:tr w:rsidR="00DF4DAC" w:rsidRPr="005C4DD5" w14:paraId="76D6F38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7726C6" w14:textId="77777777" w:rsidR="00DF4DAC" w:rsidRPr="005C4DD5" w:rsidRDefault="00DF4DAC" w:rsidP="00F74AC2">
            <w:pPr>
              <w:jc w:val="center"/>
              <w:rPr>
                <w:color w:val="000000"/>
                <w:sz w:val="18"/>
              </w:rPr>
            </w:pPr>
            <w:r w:rsidRPr="005C4DD5">
              <w:rPr>
                <w:color w:val="000000"/>
                <w:sz w:val="18"/>
              </w:rPr>
              <w:t>165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17660E"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2DEAF" w14:textId="77777777" w:rsidR="00DF4DAC" w:rsidRPr="005C4DD5" w:rsidRDefault="00DF4DAC" w:rsidP="00DF4DAC">
            <w:pPr>
              <w:rPr>
                <w:color w:val="000000"/>
                <w:sz w:val="18"/>
              </w:rPr>
            </w:pPr>
            <w:r w:rsidRPr="005C4DD5">
              <w:rPr>
                <w:color w:val="000000"/>
                <w:sz w:val="18"/>
              </w:rPr>
              <w:t>Солнечная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5B0E0" w14:textId="77777777" w:rsidR="00DF4DAC" w:rsidRPr="005C4DD5" w:rsidRDefault="00DF4DAC" w:rsidP="00F74AC2">
            <w:pPr>
              <w:jc w:val="center"/>
              <w:rPr>
                <w:color w:val="000000"/>
                <w:sz w:val="18"/>
              </w:rPr>
            </w:pPr>
            <w:r w:rsidRPr="005C4DD5">
              <w:rPr>
                <w:color w:val="000000"/>
                <w:sz w:val="18"/>
              </w:rPr>
              <w:t>13</w:t>
            </w:r>
          </w:p>
        </w:tc>
      </w:tr>
      <w:tr w:rsidR="00DF4DAC" w:rsidRPr="005C4DD5" w14:paraId="1C4AFF9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4A6C2C" w14:textId="77777777" w:rsidR="00DF4DAC" w:rsidRPr="005C4DD5" w:rsidRDefault="00DF4DAC" w:rsidP="00F74AC2">
            <w:pPr>
              <w:jc w:val="center"/>
              <w:rPr>
                <w:color w:val="000000"/>
                <w:sz w:val="18"/>
              </w:rPr>
            </w:pPr>
            <w:r w:rsidRPr="005C4DD5">
              <w:rPr>
                <w:color w:val="000000"/>
                <w:sz w:val="18"/>
              </w:rPr>
              <w:t>166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4A8E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F91DB" w14:textId="77777777" w:rsidR="00DF4DAC" w:rsidRPr="005C4DD5" w:rsidRDefault="00DF4DAC" w:rsidP="00DF4DAC">
            <w:pPr>
              <w:rPr>
                <w:color w:val="000000"/>
                <w:sz w:val="18"/>
              </w:rPr>
            </w:pPr>
            <w:r w:rsidRPr="005C4DD5">
              <w:rPr>
                <w:color w:val="000000"/>
                <w:sz w:val="18"/>
              </w:rPr>
              <w:t>Солнечная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B81C3" w14:textId="77777777" w:rsidR="00DF4DAC" w:rsidRPr="005C4DD5" w:rsidRDefault="00DF4DAC" w:rsidP="00F74AC2">
            <w:pPr>
              <w:jc w:val="center"/>
              <w:rPr>
                <w:color w:val="000000"/>
                <w:sz w:val="18"/>
              </w:rPr>
            </w:pPr>
            <w:r w:rsidRPr="005C4DD5">
              <w:rPr>
                <w:color w:val="000000"/>
                <w:sz w:val="18"/>
              </w:rPr>
              <w:t>13</w:t>
            </w:r>
          </w:p>
        </w:tc>
      </w:tr>
      <w:tr w:rsidR="00DF4DAC" w:rsidRPr="005C4DD5" w14:paraId="0C6CDA4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3AF79B" w14:textId="77777777" w:rsidR="00DF4DAC" w:rsidRPr="005C4DD5" w:rsidRDefault="00DF4DAC" w:rsidP="00F74AC2">
            <w:pPr>
              <w:jc w:val="center"/>
              <w:rPr>
                <w:color w:val="000000"/>
                <w:sz w:val="18"/>
              </w:rPr>
            </w:pPr>
            <w:r w:rsidRPr="005C4DD5">
              <w:rPr>
                <w:color w:val="000000"/>
                <w:sz w:val="18"/>
              </w:rPr>
              <w:t>167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39A2F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CC2C7" w14:textId="77777777" w:rsidR="00DF4DAC" w:rsidRPr="005C4DD5" w:rsidRDefault="00DF4DAC" w:rsidP="00DF4DAC">
            <w:pPr>
              <w:rPr>
                <w:color w:val="000000"/>
                <w:sz w:val="18"/>
              </w:rPr>
            </w:pPr>
            <w:r w:rsidRPr="005C4DD5">
              <w:rPr>
                <w:color w:val="000000"/>
                <w:sz w:val="18"/>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93438" w14:textId="77777777" w:rsidR="00DF4DAC" w:rsidRPr="005C4DD5" w:rsidRDefault="00DF4DAC" w:rsidP="00F74AC2">
            <w:pPr>
              <w:jc w:val="center"/>
              <w:rPr>
                <w:color w:val="000000"/>
                <w:sz w:val="18"/>
              </w:rPr>
            </w:pPr>
            <w:r w:rsidRPr="005C4DD5">
              <w:rPr>
                <w:color w:val="000000"/>
                <w:sz w:val="18"/>
              </w:rPr>
              <w:t>23</w:t>
            </w:r>
          </w:p>
        </w:tc>
      </w:tr>
      <w:tr w:rsidR="00DF4DAC" w:rsidRPr="005C4DD5" w14:paraId="6E075E6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FE9808" w14:textId="77777777" w:rsidR="00DF4DAC" w:rsidRPr="005C4DD5" w:rsidRDefault="00DF4DAC" w:rsidP="00F74AC2">
            <w:pPr>
              <w:jc w:val="center"/>
              <w:rPr>
                <w:color w:val="000000"/>
                <w:sz w:val="18"/>
              </w:rPr>
            </w:pPr>
            <w:r w:rsidRPr="005C4DD5">
              <w:rPr>
                <w:color w:val="000000"/>
                <w:sz w:val="18"/>
              </w:rPr>
              <w:t>168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1B3443"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B0C183" w14:textId="77777777" w:rsidR="00DF4DAC" w:rsidRPr="005C4DD5" w:rsidRDefault="00DF4DAC" w:rsidP="00DF4DAC">
            <w:pPr>
              <w:rPr>
                <w:color w:val="000000"/>
                <w:sz w:val="18"/>
              </w:rPr>
            </w:pPr>
            <w:r w:rsidRPr="005C4DD5">
              <w:rPr>
                <w:color w:val="000000"/>
                <w:sz w:val="18"/>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C89E4" w14:textId="77777777" w:rsidR="00DF4DAC" w:rsidRPr="005C4DD5" w:rsidRDefault="00DF4DAC" w:rsidP="00F74AC2">
            <w:pPr>
              <w:jc w:val="center"/>
              <w:rPr>
                <w:color w:val="000000"/>
                <w:sz w:val="18"/>
              </w:rPr>
            </w:pPr>
            <w:r w:rsidRPr="005C4DD5">
              <w:rPr>
                <w:color w:val="000000"/>
                <w:sz w:val="18"/>
              </w:rPr>
              <w:t>23</w:t>
            </w:r>
          </w:p>
        </w:tc>
      </w:tr>
      <w:tr w:rsidR="00DF4DAC" w:rsidRPr="005C4DD5" w14:paraId="04BB09A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BDCCEB" w14:textId="77777777" w:rsidR="00DF4DAC" w:rsidRPr="005C4DD5" w:rsidRDefault="00DF4DAC" w:rsidP="00F74AC2">
            <w:pPr>
              <w:jc w:val="center"/>
              <w:rPr>
                <w:color w:val="000000"/>
                <w:sz w:val="18"/>
              </w:rPr>
            </w:pPr>
            <w:r w:rsidRPr="005C4DD5">
              <w:rPr>
                <w:color w:val="000000"/>
                <w:sz w:val="18"/>
              </w:rPr>
              <w:t>169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B271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C68CE5" w14:textId="77777777" w:rsidR="00DF4DAC" w:rsidRPr="005C4DD5" w:rsidRDefault="00DF4DAC" w:rsidP="00DF4DAC">
            <w:pPr>
              <w:rPr>
                <w:color w:val="000000"/>
                <w:sz w:val="18"/>
              </w:rPr>
            </w:pPr>
            <w:r w:rsidRPr="005C4DD5">
              <w:rPr>
                <w:color w:val="000000"/>
                <w:sz w:val="18"/>
              </w:rPr>
              <w:t xml:space="preserve">Ленина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7FF3E" w14:textId="77777777" w:rsidR="00DF4DAC" w:rsidRPr="005C4DD5" w:rsidRDefault="00DF4DAC" w:rsidP="00F74AC2">
            <w:pPr>
              <w:jc w:val="center"/>
              <w:rPr>
                <w:color w:val="000000"/>
                <w:sz w:val="18"/>
              </w:rPr>
            </w:pPr>
            <w:r w:rsidRPr="005C4DD5">
              <w:rPr>
                <w:color w:val="000000"/>
                <w:sz w:val="18"/>
              </w:rPr>
              <w:t>7б</w:t>
            </w:r>
          </w:p>
        </w:tc>
      </w:tr>
      <w:tr w:rsidR="00DF4DAC" w:rsidRPr="005C4DD5" w14:paraId="510E9C7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6EC5DB" w14:textId="77777777" w:rsidR="00DF4DAC" w:rsidRPr="005C4DD5" w:rsidRDefault="00DF4DAC" w:rsidP="00F74AC2">
            <w:pPr>
              <w:jc w:val="center"/>
              <w:rPr>
                <w:color w:val="000000"/>
                <w:sz w:val="18"/>
              </w:rPr>
            </w:pPr>
            <w:r w:rsidRPr="005C4DD5">
              <w:rPr>
                <w:color w:val="000000"/>
                <w:sz w:val="18"/>
              </w:rPr>
              <w:t>170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A92924"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9C27F7" w14:textId="77777777" w:rsidR="00DF4DAC" w:rsidRPr="005C4DD5" w:rsidRDefault="00DF4DAC" w:rsidP="00DF4DAC">
            <w:pPr>
              <w:rPr>
                <w:color w:val="000000"/>
                <w:sz w:val="18"/>
              </w:rPr>
            </w:pPr>
            <w:r w:rsidRPr="005C4DD5">
              <w:rPr>
                <w:color w:val="000000"/>
                <w:sz w:val="18"/>
              </w:rPr>
              <w:t>Советской Конституции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5F90F" w14:textId="77777777" w:rsidR="00DF4DAC" w:rsidRPr="005C4DD5" w:rsidRDefault="00DF4DAC" w:rsidP="00F74AC2">
            <w:pPr>
              <w:jc w:val="center"/>
              <w:rPr>
                <w:color w:val="000000"/>
                <w:sz w:val="18"/>
              </w:rPr>
            </w:pPr>
            <w:r w:rsidRPr="005C4DD5">
              <w:rPr>
                <w:color w:val="000000"/>
                <w:sz w:val="18"/>
              </w:rPr>
              <w:t>7</w:t>
            </w:r>
          </w:p>
        </w:tc>
      </w:tr>
      <w:tr w:rsidR="00DF4DAC" w:rsidRPr="005C4DD5" w14:paraId="60E0ED5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95E683" w14:textId="77777777" w:rsidR="00DF4DAC" w:rsidRPr="005C4DD5" w:rsidRDefault="00DF4DAC" w:rsidP="00F74AC2">
            <w:pPr>
              <w:jc w:val="center"/>
              <w:rPr>
                <w:color w:val="000000"/>
                <w:sz w:val="18"/>
              </w:rPr>
            </w:pPr>
            <w:r w:rsidRPr="005C4DD5">
              <w:rPr>
                <w:color w:val="000000"/>
                <w:sz w:val="18"/>
              </w:rPr>
              <w:t>171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90289"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31E87" w14:textId="77777777" w:rsidR="00DF4DAC" w:rsidRPr="005C4DD5" w:rsidRDefault="00DF4DAC" w:rsidP="00DF4DAC">
            <w:pPr>
              <w:rPr>
                <w:color w:val="000000"/>
                <w:sz w:val="18"/>
              </w:rPr>
            </w:pPr>
            <w:r w:rsidRPr="005C4DD5">
              <w:rPr>
                <w:color w:val="000000"/>
                <w:sz w:val="18"/>
              </w:rPr>
              <w:t>Советской Конституции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71C4E" w14:textId="77777777" w:rsidR="00DF4DAC" w:rsidRPr="005C4DD5" w:rsidRDefault="00DF4DAC" w:rsidP="00F74AC2">
            <w:pPr>
              <w:jc w:val="center"/>
              <w:rPr>
                <w:color w:val="000000"/>
                <w:sz w:val="18"/>
              </w:rPr>
            </w:pPr>
            <w:r w:rsidRPr="005C4DD5">
              <w:rPr>
                <w:color w:val="000000"/>
                <w:sz w:val="18"/>
              </w:rPr>
              <w:t>7</w:t>
            </w:r>
          </w:p>
        </w:tc>
      </w:tr>
      <w:tr w:rsidR="00DF4DAC" w:rsidRPr="005C4DD5" w14:paraId="2541F42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FE0E47" w14:textId="77777777" w:rsidR="00DF4DAC" w:rsidRPr="005C4DD5" w:rsidRDefault="00DF4DAC" w:rsidP="00F74AC2">
            <w:pPr>
              <w:jc w:val="center"/>
              <w:rPr>
                <w:color w:val="000000"/>
                <w:sz w:val="18"/>
              </w:rPr>
            </w:pPr>
            <w:r w:rsidRPr="005C4DD5">
              <w:rPr>
                <w:color w:val="000000"/>
                <w:sz w:val="18"/>
              </w:rPr>
              <w:t>172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6944F"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45E5D" w14:textId="77777777" w:rsidR="00DF4DAC" w:rsidRPr="005C4DD5" w:rsidRDefault="00DF4DAC" w:rsidP="00DF4DAC">
            <w:pPr>
              <w:rPr>
                <w:color w:val="000000"/>
                <w:sz w:val="18"/>
              </w:rPr>
            </w:pPr>
            <w:r w:rsidRPr="005C4DD5">
              <w:rPr>
                <w:color w:val="000000"/>
                <w:sz w:val="18"/>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44CA16" w14:textId="77777777" w:rsidR="00DF4DAC" w:rsidRPr="005C4DD5" w:rsidRDefault="00DF4DAC" w:rsidP="00F74AC2">
            <w:pPr>
              <w:jc w:val="center"/>
              <w:rPr>
                <w:color w:val="000000"/>
                <w:sz w:val="18"/>
              </w:rPr>
            </w:pPr>
            <w:r w:rsidRPr="005C4DD5">
              <w:rPr>
                <w:color w:val="000000"/>
                <w:sz w:val="18"/>
              </w:rPr>
              <w:t>79</w:t>
            </w:r>
          </w:p>
        </w:tc>
      </w:tr>
      <w:tr w:rsidR="00DF4DAC" w:rsidRPr="005C4DD5" w14:paraId="3C84FAA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3FD474" w14:textId="77777777" w:rsidR="00DF4DAC" w:rsidRPr="005C4DD5" w:rsidRDefault="00DF4DAC" w:rsidP="00F74AC2">
            <w:pPr>
              <w:jc w:val="center"/>
              <w:rPr>
                <w:color w:val="000000"/>
                <w:sz w:val="18"/>
              </w:rPr>
            </w:pPr>
            <w:r w:rsidRPr="005C4DD5">
              <w:rPr>
                <w:color w:val="000000"/>
                <w:sz w:val="18"/>
              </w:rPr>
              <w:lastRenderedPageBreak/>
              <w:t>173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65C0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C46190" w14:textId="77777777" w:rsidR="00DF4DAC" w:rsidRPr="005C4DD5" w:rsidRDefault="00DF4DAC" w:rsidP="00DF4DAC">
            <w:pPr>
              <w:rPr>
                <w:color w:val="000000"/>
                <w:sz w:val="18"/>
              </w:rPr>
            </w:pPr>
            <w:r w:rsidRPr="005C4DD5">
              <w:rPr>
                <w:color w:val="000000"/>
                <w:sz w:val="18"/>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DFAAEC" w14:textId="77777777" w:rsidR="00DF4DAC" w:rsidRPr="005C4DD5" w:rsidRDefault="00DF4DAC" w:rsidP="00F74AC2">
            <w:pPr>
              <w:jc w:val="center"/>
              <w:rPr>
                <w:color w:val="000000"/>
                <w:sz w:val="18"/>
              </w:rPr>
            </w:pPr>
            <w:r w:rsidRPr="005C4DD5">
              <w:rPr>
                <w:color w:val="000000"/>
                <w:sz w:val="18"/>
              </w:rPr>
              <w:t>79</w:t>
            </w:r>
          </w:p>
        </w:tc>
      </w:tr>
      <w:tr w:rsidR="00DF4DAC" w:rsidRPr="005C4DD5" w14:paraId="044E316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8F9E52" w14:textId="77777777" w:rsidR="00DF4DAC" w:rsidRPr="005C4DD5" w:rsidRDefault="00DF4DAC" w:rsidP="00F74AC2">
            <w:pPr>
              <w:jc w:val="center"/>
              <w:rPr>
                <w:color w:val="000000"/>
                <w:sz w:val="18"/>
              </w:rPr>
            </w:pPr>
            <w:r w:rsidRPr="005C4DD5">
              <w:rPr>
                <w:color w:val="000000"/>
                <w:sz w:val="18"/>
              </w:rPr>
              <w:t>174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B99398"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005F5" w14:textId="77777777" w:rsidR="00DF4DAC" w:rsidRPr="005C4DD5" w:rsidRDefault="00DF4DAC" w:rsidP="00DF4DAC">
            <w:pPr>
              <w:rPr>
                <w:color w:val="000000"/>
                <w:sz w:val="18"/>
              </w:rPr>
            </w:pPr>
            <w:r w:rsidRPr="005C4DD5">
              <w:rPr>
                <w:color w:val="000000"/>
                <w:sz w:val="18"/>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17CBE" w14:textId="77777777" w:rsidR="00DF4DAC" w:rsidRPr="005C4DD5" w:rsidRDefault="00DF4DAC" w:rsidP="00F74AC2">
            <w:pPr>
              <w:jc w:val="center"/>
              <w:rPr>
                <w:color w:val="000000"/>
                <w:sz w:val="18"/>
              </w:rPr>
            </w:pPr>
            <w:r w:rsidRPr="005C4DD5">
              <w:rPr>
                <w:color w:val="000000"/>
                <w:sz w:val="18"/>
              </w:rPr>
              <w:t>67</w:t>
            </w:r>
          </w:p>
        </w:tc>
      </w:tr>
      <w:tr w:rsidR="00DF4DAC" w:rsidRPr="005C4DD5" w14:paraId="175DDE9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C9BDEB" w14:textId="77777777" w:rsidR="00DF4DAC" w:rsidRPr="005C4DD5" w:rsidRDefault="00DF4DAC" w:rsidP="00F74AC2">
            <w:pPr>
              <w:jc w:val="center"/>
              <w:rPr>
                <w:color w:val="000000"/>
                <w:sz w:val="18"/>
              </w:rPr>
            </w:pPr>
            <w:r w:rsidRPr="005C4DD5">
              <w:rPr>
                <w:color w:val="000000"/>
                <w:sz w:val="18"/>
              </w:rPr>
              <w:t>175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7AC2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E3139B" w14:textId="77777777" w:rsidR="00DF4DAC" w:rsidRPr="005C4DD5" w:rsidRDefault="00DF4DAC" w:rsidP="00DF4DAC">
            <w:pPr>
              <w:rPr>
                <w:color w:val="000000"/>
                <w:sz w:val="18"/>
              </w:rPr>
            </w:pPr>
            <w:r w:rsidRPr="005C4DD5">
              <w:rPr>
                <w:color w:val="000000"/>
                <w:sz w:val="18"/>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73DBD4" w14:textId="77777777" w:rsidR="00DF4DAC" w:rsidRPr="005C4DD5" w:rsidRDefault="00DF4DAC" w:rsidP="00F74AC2">
            <w:pPr>
              <w:jc w:val="center"/>
              <w:rPr>
                <w:color w:val="000000"/>
                <w:sz w:val="18"/>
              </w:rPr>
            </w:pPr>
            <w:r w:rsidRPr="005C4DD5">
              <w:rPr>
                <w:color w:val="000000"/>
                <w:sz w:val="18"/>
              </w:rPr>
              <w:t>67</w:t>
            </w:r>
          </w:p>
        </w:tc>
      </w:tr>
      <w:tr w:rsidR="00DF4DAC" w:rsidRPr="005C4DD5" w14:paraId="5CE5C4F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30FA7C" w14:textId="77777777" w:rsidR="00DF4DAC" w:rsidRPr="005C4DD5" w:rsidRDefault="00DF4DAC" w:rsidP="00F74AC2">
            <w:pPr>
              <w:jc w:val="center"/>
              <w:rPr>
                <w:color w:val="000000"/>
                <w:sz w:val="18"/>
              </w:rPr>
            </w:pPr>
            <w:r w:rsidRPr="005C4DD5">
              <w:rPr>
                <w:color w:val="000000"/>
                <w:sz w:val="18"/>
              </w:rPr>
              <w:t>176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6204A"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1AE64" w14:textId="77777777" w:rsidR="00DF4DAC" w:rsidRPr="005C4DD5" w:rsidRDefault="00DF4DAC" w:rsidP="00DF4DAC">
            <w:pPr>
              <w:rPr>
                <w:color w:val="000000"/>
                <w:sz w:val="18"/>
              </w:rPr>
            </w:pPr>
            <w:r w:rsidRPr="005C4DD5">
              <w:rPr>
                <w:color w:val="000000"/>
                <w:sz w:val="18"/>
              </w:rPr>
              <w:t>Кирова ИТП 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C27BE" w14:textId="77777777" w:rsidR="00DF4DAC" w:rsidRPr="005C4DD5" w:rsidRDefault="00DF4DAC" w:rsidP="00F74AC2">
            <w:pPr>
              <w:jc w:val="center"/>
              <w:rPr>
                <w:color w:val="000000"/>
                <w:sz w:val="18"/>
              </w:rPr>
            </w:pPr>
            <w:r w:rsidRPr="005C4DD5">
              <w:rPr>
                <w:color w:val="000000"/>
                <w:sz w:val="18"/>
              </w:rPr>
              <w:t>38</w:t>
            </w:r>
          </w:p>
        </w:tc>
      </w:tr>
      <w:tr w:rsidR="00DF4DAC" w:rsidRPr="005C4DD5" w14:paraId="10C5AF9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C172CB" w14:textId="77777777" w:rsidR="00DF4DAC" w:rsidRPr="005C4DD5" w:rsidRDefault="00DF4DAC" w:rsidP="00F74AC2">
            <w:pPr>
              <w:jc w:val="center"/>
              <w:rPr>
                <w:color w:val="000000"/>
                <w:sz w:val="18"/>
              </w:rPr>
            </w:pPr>
            <w:r w:rsidRPr="005C4DD5">
              <w:rPr>
                <w:color w:val="000000"/>
                <w:sz w:val="18"/>
              </w:rPr>
              <w:t>177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5DD1C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4A444" w14:textId="77777777" w:rsidR="00DF4DAC" w:rsidRPr="005C4DD5" w:rsidRDefault="00DF4DAC" w:rsidP="00DF4DAC">
            <w:pPr>
              <w:rPr>
                <w:color w:val="000000"/>
                <w:sz w:val="18"/>
              </w:rPr>
            </w:pPr>
            <w:r w:rsidRPr="005C4DD5">
              <w:rPr>
                <w:color w:val="000000"/>
                <w:sz w:val="18"/>
              </w:rPr>
              <w:t>Кирова ИТП 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EA5A9" w14:textId="77777777" w:rsidR="00DF4DAC" w:rsidRPr="005C4DD5" w:rsidRDefault="00DF4DAC" w:rsidP="00F74AC2">
            <w:pPr>
              <w:jc w:val="center"/>
              <w:rPr>
                <w:color w:val="000000"/>
                <w:sz w:val="18"/>
              </w:rPr>
            </w:pPr>
            <w:r w:rsidRPr="005C4DD5">
              <w:rPr>
                <w:color w:val="000000"/>
                <w:sz w:val="18"/>
              </w:rPr>
              <w:t>38</w:t>
            </w:r>
          </w:p>
        </w:tc>
      </w:tr>
      <w:tr w:rsidR="00DF4DAC" w:rsidRPr="005C4DD5" w14:paraId="7E864A6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ED973D" w14:textId="77777777" w:rsidR="00DF4DAC" w:rsidRPr="005C4DD5" w:rsidRDefault="00DF4DAC" w:rsidP="00F74AC2">
            <w:pPr>
              <w:jc w:val="center"/>
              <w:rPr>
                <w:color w:val="000000"/>
                <w:sz w:val="18"/>
              </w:rPr>
            </w:pPr>
            <w:r w:rsidRPr="005C4DD5">
              <w:rPr>
                <w:color w:val="000000"/>
                <w:sz w:val="18"/>
              </w:rPr>
              <w:t>178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CFA3CD"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BC27E" w14:textId="77777777" w:rsidR="00DF4DAC" w:rsidRPr="005C4DD5" w:rsidRDefault="00DF4DAC" w:rsidP="00DF4DAC">
            <w:pPr>
              <w:rPr>
                <w:color w:val="000000"/>
                <w:sz w:val="18"/>
              </w:rPr>
            </w:pPr>
            <w:r w:rsidRPr="005C4DD5">
              <w:rPr>
                <w:color w:val="000000"/>
                <w:sz w:val="18"/>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13F81" w14:textId="77777777" w:rsidR="00DF4DAC" w:rsidRPr="005C4DD5" w:rsidRDefault="00DF4DAC" w:rsidP="00F74AC2">
            <w:pPr>
              <w:jc w:val="center"/>
              <w:rPr>
                <w:color w:val="000000"/>
                <w:sz w:val="18"/>
              </w:rPr>
            </w:pPr>
            <w:r w:rsidRPr="005C4DD5">
              <w:rPr>
                <w:color w:val="000000"/>
                <w:sz w:val="18"/>
              </w:rPr>
              <w:t>37</w:t>
            </w:r>
          </w:p>
        </w:tc>
      </w:tr>
      <w:tr w:rsidR="00DF4DAC" w:rsidRPr="005C4DD5" w14:paraId="1311CA2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E24B96" w14:textId="77777777" w:rsidR="00DF4DAC" w:rsidRPr="005C4DD5" w:rsidRDefault="00DF4DAC" w:rsidP="00F74AC2">
            <w:pPr>
              <w:jc w:val="center"/>
              <w:rPr>
                <w:color w:val="000000"/>
                <w:sz w:val="18"/>
              </w:rPr>
            </w:pPr>
            <w:r w:rsidRPr="005C4DD5">
              <w:rPr>
                <w:color w:val="000000"/>
                <w:sz w:val="18"/>
              </w:rPr>
              <w:t>179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A6315"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7C8D6" w14:textId="77777777" w:rsidR="00DF4DAC" w:rsidRPr="005C4DD5" w:rsidRDefault="00DF4DAC" w:rsidP="00DF4DAC">
            <w:pPr>
              <w:rPr>
                <w:color w:val="000000"/>
                <w:sz w:val="18"/>
              </w:rPr>
            </w:pPr>
            <w:r w:rsidRPr="005C4DD5">
              <w:rPr>
                <w:color w:val="000000"/>
                <w:sz w:val="18"/>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0A587" w14:textId="77777777" w:rsidR="00DF4DAC" w:rsidRPr="005C4DD5" w:rsidRDefault="00DF4DAC" w:rsidP="00F74AC2">
            <w:pPr>
              <w:jc w:val="center"/>
              <w:rPr>
                <w:color w:val="000000"/>
                <w:sz w:val="18"/>
              </w:rPr>
            </w:pPr>
            <w:r w:rsidRPr="005C4DD5">
              <w:rPr>
                <w:color w:val="000000"/>
                <w:sz w:val="18"/>
              </w:rPr>
              <w:t>47</w:t>
            </w:r>
          </w:p>
        </w:tc>
      </w:tr>
      <w:tr w:rsidR="00DF4DAC" w:rsidRPr="005C4DD5" w14:paraId="03DC612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8506D2" w14:textId="77777777" w:rsidR="00DF4DAC" w:rsidRPr="005C4DD5" w:rsidRDefault="00DF4DAC" w:rsidP="00F74AC2">
            <w:pPr>
              <w:jc w:val="center"/>
              <w:rPr>
                <w:color w:val="000000"/>
                <w:sz w:val="18"/>
              </w:rPr>
            </w:pPr>
            <w:r w:rsidRPr="005C4DD5">
              <w:rPr>
                <w:color w:val="000000"/>
                <w:sz w:val="18"/>
              </w:rPr>
              <w:t>180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63792A"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BEFB0" w14:textId="77777777" w:rsidR="00DF4DAC" w:rsidRPr="005C4DD5" w:rsidRDefault="00DF4DAC" w:rsidP="00DF4DAC">
            <w:pPr>
              <w:rPr>
                <w:color w:val="000000"/>
                <w:sz w:val="18"/>
              </w:rPr>
            </w:pPr>
            <w:r w:rsidRPr="005C4DD5">
              <w:rPr>
                <w:color w:val="000000"/>
                <w:sz w:val="18"/>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70BF3" w14:textId="77777777" w:rsidR="00DF4DAC" w:rsidRPr="005C4DD5" w:rsidRDefault="00DF4DAC" w:rsidP="00F74AC2">
            <w:pPr>
              <w:jc w:val="center"/>
              <w:rPr>
                <w:color w:val="000000"/>
                <w:sz w:val="18"/>
              </w:rPr>
            </w:pPr>
            <w:r w:rsidRPr="005C4DD5">
              <w:rPr>
                <w:color w:val="000000"/>
                <w:sz w:val="18"/>
              </w:rPr>
              <w:t>87</w:t>
            </w:r>
          </w:p>
        </w:tc>
      </w:tr>
      <w:tr w:rsidR="00DF4DAC" w:rsidRPr="005C4DD5" w14:paraId="0108803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86F6FF" w14:textId="77777777" w:rsidR="00DF4DAC" w:rsidRPr="005C4DD5" w:rsidRDefault="00DF4DAC" w:rsidP="00F74AC2">
            <w:pPr>
              <w:jc w:val="center"/>
              <w:rPr>
                <w:color w:val="000000"/>
                <w:sz w:val="18"/>
              </w:rPr>
            </w:pPr>
            <w:r w:rsidRPr="005C4DD5">
              <w:rPr>
                <w:color w:val="000000"/>
                <w:sz w:val="18"/>
              </w:rPr>
              <w:t>181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BE5D78"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48D5A" w14:textId="77777777" w:rsidR="00DF4DAC" w:rsidRPr="005C4DD5" w:rsidRDefault="00DF4DAC" w:rsidP="00DF4DAC">
            <w:pPr>
              <w:rPr>
                <w:color w:val="000000"/>
                <w:sz w:val="18"/>
              </w:rPr>
            </w:pPr>
            <w:r w:rsidRPr="005C4DD5">
              <w:rPr>
                <w:color w:val="000000"/>
                <w:sz w:val="18"/>
              </w:rPr>
              <w:t xml:space="preserve">Советская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7F777C" w14:textId="77777777" w:rsidR="00DF4DAC" w:rsidRPr="005C4DD5" w:rsidRDefault="00DF4DAC" w:rsidP="00F74AC2">
            <w:pPr>
              <w:jc w:val="center"/>
              <w:rPr>
                <w:color w:val="000000"/>
                <w:sz w:val="18"/>
              </w:rPr>
            </w:pPr>
            <w:r w:rsidRPr="005C4DD5">
              <w:rPr>
                <w:color w:val="000000"/>
                <w:sz w:val="18"/>
              </w:rPr>
              <w:t>4</w:t>
            </w:r>
          </w:p>
        </w:tc>
      </w:tr>
      <w:tr w:rsidR="00DF4DAC" w:rsidRPr="005C4DD5" w14:paraId="78BB4E0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2A8F19" w14:textId="77777777" w:rsidR="00DF4DAC" w:rsidRPr="005C4DD5" w:rsidRDefault="00DF4DAC" w:rsidP="00F74AC2">
            <w:pPr>
              <w:jc w:val="center"/>
              <w:rPr>
                <w:color w:val="000000"/>
                <w:sz w:val="18"/>
              </w:rPr>
            </w:pPr>
            <w:r w:rsidRPr="005C4DD5">
              <w:rPr>
                <w:color w:val="000000"/>
                <w:sz w:val="18"/>
              </w:rPr>
              <w:t>182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08DE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0F7682" w14:textId="77777777" w:rsidR="00DF4DAC" w:rsidRPr="005C4DD5" w:rsidRDefault="00DF4DAC" w:rsidP="00DF4DAC">
            <w:pPr>
              <w:rPr>
                <w:color w:val="000000"/>
                <w:sz w:val="18"/>
              </w:rPr>
            </w:pPr>
            <w:r w:rsidRPr="005C4DD5">
              <w:rPr>
                <w:color w:val="000000"/>
                <w:sz w:val="18"/>
              </w:rPr>
              <w:t xml:space="preserve">Советская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42328C" w14:textId="77777777" w:rsidR="00DF4DAC" w:rsidRPr="005C4DD5" w:rsidRDefault="00DF4DAC" w:rsidP="00F74AC2">
            <w:pPr>
              <w:jc w:val="center"/>
              <w:rPr>
                <w:color w:val="000000"/>
                <w:sz w:val="18"/>
              </w:rPr>
            </w:pPr>
            <w:r w:rsidRPr="005C4DD5">
              <w:rPr>
                <w:color w:val="000000"/>
                <w:sz w:val="18"/>
              </w:rPr>
              <w:t>6</w:t>
            </w:r>
          </w:p>
        </w:tc>
      </w:tr>
      <w:tr w:rsidR="00DF4DAC" w:rsidRPr="005C4DD5" w14:paraId="4B99D3A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AD011D" w14:textId="77777777" w:rsidR="00DF4DAC" w:rsidRPr="005C4DD5" w:rsidRDefault="00DF4DAC" w:rsidP="00F74AC2">
            <w:pPr>
              <w:jc w:val="center"/>
              <w:rPr>
                <w:color w:val="000000"/>
                <w:sz w:val="18"/>
              </w:rPr>
            </w:pPr>
            <w:r w:rsidRPr="005C4DD5">
              <w:rPr>
                <w:color w:val="000000"/>
                <w:sz w:val="18"/>
              </w:rPr>
              <w:t>183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109392"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FA204E" w14:textId="77777777" w:rsidR="00DF4DAC" w:rsidRPr="005C4DD5" w:rsidRDefault="00DF4DAC" w:rsidP="00DF4DAC">
            <w:pPr>
              <w:rPr>
                <w:color w:val="000000"/>
                <w:sz w:val="18"/>
              </w:rPr>
            </w:pPr>
            <w:r w:rsidRPr="005C4DD5">
              <w:rPr>
                <w:color w:val="000000"/>
                <w:sz w:val="18"/>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B62921" w14:textId="77777777" w:rsidR="00DF4DAC" w:rsidRPr="005C4DD5" w:rsidRDefault="00DF4DAC" w:rsidP="00F74AC2">
            <w:pPr>
              <w:jc w:val="center"/>
              <w:rPr>
                <w:color w:val="000000"/>
                <w:sz w:val="18"/>
              </w:rPr>
            </w:pPr>
            <w:r w:rsidRPr="005C4DD5">
              <w:rPr>
                <w:color w:val="000000"/>
                <w:sz w:val="18"/>
              </w:rPr>
              <w:t>6</w:t>
            </w:r>
          </w:p>
        </w:tc>
      </w:tr>
      <w:tr w:rsidR="00DF4DAC" w:rsidRPr="005C4DD5" w14:paraId="2ED943F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591145" w14:textId="77777777" w:rsidR="00DF4DAC" w:rsidRPr="005C4DD5" w:rsidRDefault="00DF4DAC" w:rsidP="00F74AC2">
            <w:pPr>
              <w:jc w:val="center"/>
              <w:rPr>
                <w:color w:val="000000"/>
                <w:sz w:val="18"/>
              </w:rPr>
            </w:pPr>
            <w:r w:rsidRPr="005C4DD5">
              <w:rPr>
                <w:color w:val="000000"/>
                <w:sz w:val="18"/>
              </w:rPr>
              <w:t>184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F863F9"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203479" w14:textId="77777777" w:rsidR="00DF4DAC" w:rsidRPr="005C4DD5" w:rsidRDefault="00DF4DAC" w:rsidP="00DF4DAC">
            <w:pPr>
              <w:rPr>
                <w:color w:val="000000"/>
                <w:sz w:val="18"/>
              </w:rPr>
            </w:pPr>
            <w:r w:rsidRPr="005C4DD5">
              <w:rPr>
                <w:color w:val="000000"/>
                <w:sz w:val="18"/>
              </w:rPr>
              <w:t xml:space="preserve">Хибиногорская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8A112D" w14:textId="77777777" w:rsidR="00DF4DAC" w:rsidRPr="005C4DD5" w:rsidRDefault="00DF4DAC" w:rsidP="00F74AC2">
            <w:pPr>
              <w:jc w:val="center"/>
              <w:rPr>
                <w:color w:val="000000"/>
                <w:sz w:val="18"/>
              </w:rPr>
            </w:pPr>
            <w:r w:rsidRPr="005C4DD5">
              <w:rPr>
                <w:color w:val="000000"/>
                <w:sz w:val="18"/>
              </w:rPr>
              <w:t>27</w:t>
            </w:r>
          </w:p>
        </w:tc>
      </w:tr>
      <w:tr w:rsidR="00DF4DAC" w:rsidRPr="005C4DD5" w14:paraId="1AA4718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1220D1" w14:textId="77777777" w:rsidR="00DF4DAC" w:rsidRPr="005C4DD5" w:rsidRDefault="00DF4DAC" w:rsidP="00F74AC2">
            <w:pPr>
              <w:jc w:val="center"/>
              <w:rPr>
                <w:color w:val="000000"/>
                <w:sz w:val="18"/>
              </w:rPr>
            </w:pPr>
            <w:r w:rsidRPr="005C4DD5">
              <w:rPr>
                <w:color w:val="000000"/>
                <w:sz w:val="18"/>
              </w:rPr>
              <w:t>185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81DEF3"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2CEC5" w14:textId="77777777" w:rsidR="00DF4DAC" w:rsidRPr="005C4DD5" w:rsidRDefault="00DF4DAC" w:rsidP="00DF4DAC">
            <w:pPr>
              <w:rPr>
                <w:color w:val="000000"/>
                <w:sz w:val="18"/>
              </w:rPr>
            </w:pPr>
            <w:r w:rsidRPr="005C4DD5">
              <w:rPr>
                <w:color w:val="000000"/>
                <w:sz w:val="18"/>
              </w:rPr>
              <w:t xml:space="preserve">Хибиногорская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D321C5" w14:textId="77777777" w:rsidR="00DF4DAC" w:rsidRPr="005C4DD5" w:rsidRDefault="00DF4DAC" w:rsidP="00F74AC2">
            <w:pPr>
              <w:jc w:val="center"/>
              <w:rPr>
                <w:color w:val="000000"/>
                <w:sz w:val="18"/>
              </w:rPr>
            </w:pPr>
            <w:r w:rsidRPr="005C4DD5">
              <w:rPr>
                <w:color w:val="000000"/>
                <w:sz w:val="18"/>
              </w:rPr>
              <w:t>33</w:t>
            </w:r>
          </w:p>
        </w:tc>
      </w:tr>
      <w:tr w:rsidR="00DF4DAC" w:rsidRPr="005C4DD5" w14:paraId="59C49D7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A35614" w14:textId="77777777" w:rsidR="00DF4DAC" w:rsidRPr="005C4DD5" w:rsidRDefault="00DF4DAC" w:rsidP="00F74AC2">
            <w:pPr>
              <w:jc w:val="center"/>
              <w:rPr>
                <w:color w:val="000000"/>
                <w:sz w:val="18"/>
              </w:rPr>
            </w:pPr>
            <w:r w:rsidRPr="005C4DD5">
              <w:rPr>
                <w:color w:val="000000"/>
                <w:sz w:val="18"/>
              </w:rPr>
              <w:t>186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2A0C8A"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2FEAB8" w14:textId="77777777" w:rsidR="00DF4DAC" w:rsidRPr="005C4DD5" w:rsidRDefault="00DF4DAC" w:rsidP="00DF4DAC">
            <w:pPr>
              <w:rPr>
                <w:color w:val="000000"/>
                <w:sz w:val="18"/>
              </w:rPr>
            </w:pPr>
            <w:r w:rsidRPr="005C4DD5">
              <w:rPr>
                <w:color w:val="000000"/>
                <w:sz w:val="18"/>
              </w:rPr>
              <w:t xml:space="preserve">Хибиногорская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4C4D7E" w14:textId="77777777" w:rsidR="00DF4DAC" w:rsidRPr="005C4DD5" w:rsidRDefault="00DF4DAC" w:rsidP="00F74AC2">
            <w:pPr>
              <w:jc w:val="center"/>
              <w:rPr>
                <w:color w:val="000000"/>
                <w:sz w:val="18"/>
              </w:rPr>
            </w:pPr>
            <w:r w:rsidRPr="005C4DD5">
              <w:rPr>
                <w:color w:val="000000"/>
                <w:sz w:val="18"/>
              </w:rPr>
              <w:t>39</w:t>
            </w:r>
          </w:p>
        </w:tc>
      </w:tr>
      <w:tr w:rsidR="00DF4DAC" w:rsidRPr="005C4DD5" w14:paraId="6EE89D0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DA6FF1" w14:textId="77777777" w:rsidR="00DF4DAC" w:rsidRPr="005C4DD5" w:rsidRDefault="00DF4DAC" w:rsidP="00F74AC2">
            <w:pPr>
              <w:jc w:val="center"/>
              <w:rPr>
                <w:color w:val="000000"/>
                <w:sz w:val="18"/>
              </w:rPr>
            </w:pPr>
            <w:r w:rsidRPr="005C4DD5">
              <w:rPr>
                <w:color w:val="000000"/>
                <w:sz w:val="18"/>
              </w:rPr>
              <w:t>187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055ED8"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46CB2" w14:textId="77777777" w:rsidR="00DF4DAC" w:rsidRPr="005C4DD5" w:rsidRDefault="00DF4DAC" w:rsidP="00DF4DAC">
            <w:pPr>
              <w:rPr>
                <w:color w:val="000000"/>
                <w:sz w:val="18"/>
              </w:rPr>
            </w:pPr>
            <w:r w:rsidRPr="005C4DD5">
              <w:rPr>
                <w:color w:val="000000"/>
                <w:sz w:val="18"/>
              </w:rPr>
              <w:t xml:space="preserve">Хибиногорская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AB58B" w14:textId="77777777" w:rsidR="00DF4DAC" w:rsidRPr="005C4DD5" w:rsidRDefault="00DF4DAC" w:rsidP="00F74AC2">
            <w:pPr>
              <w:jc w:val="center"/>
              <w:rPr>
                <w:color w:val="000000"/>
                <w:sz w:val="18"/>
              </w:rPr>
            </w:pPr>
            <w:r w:rsidRPr="005C4DD5">
              <w:rPr>
                <w:color w:val="000000"/>
                <w:sz w:val="18"/>
              </w:rPr>
              <w:t>41</w:t>
            </w:r>
          </w:p>
        </w:tc>
      </w:tr>
      <w:tr w:rsidR="00DF4DAC" w:rsidRPr="005C4DD5" w14:paraId="4C0FC75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DD762D" w14:textId="77777777" w:rsidR="00DF4DAC" w:rsidRPr="005C4DD5" w:rsidRDefault="00DF4DAC" w:rsidP="00F74AC2">
            <w:pPr>
              <w:jc w:val="center"/>
              <w:rPr>
                <w:color w:val="000000"/>
                <w:sz w:val="18"/>
              </w:rPr>
            </w:pPr>
            <w:r w:rsidRPr="005C4DD5">
              <w:rPr>
                <w:color w:val="000000"/>
                <w:sz w:val="18"/>
              </w:rPr>
              <w:t>188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B8BC5"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DBBF0" w14:textId="77777777" w:rsidR="00DF4DAC" w:rsidRPr="005C4DD5" w:rsidRDefault="00DF4DAC" w:rsidP="00DF4DAC">
            <w:pPr>
              <w:rPr>
                <w:color w:val="000000"/>
                <w:sz w:val="18"/>
              </w:rPr>
            </w:pPr>
            <w:r w:rsidRPr="005C4DD5">
              <w:rPr>
                <w:color w:val="000000"/>
                <w:sz w:val="18"/>
              </w:rPr>
              <w:t xml:space="preserve">Шилейко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1FC8F2" w14:textId="77777777" w:rsidR="00DF4DAC" w:rsidRPr="005C4DD5" w:rsidRDefault="00DF4DAC" w:rsidP="00F74AC2">
            <w:pPr>
              <w:jc w:val="center"/>
              <w:rPr>
                <w:color w:val="000000"/>
                <w:sz w:val="18"/>
              </w:rPr>
            </w:pPr>
            <w:r w:rsidRPr="005C4DD5">
              <w:rPr>
                <w:color w:val="000000"/>
                <w:sz w:val="18"/>
              </w:rPr>
              <w:t>6</w:t>
            </w:r>
          </w:p>
        </w:tc>
      </w:tr>
      <w:tr w:rsidR="00DF4DAC" w:rsidRPr="005C4DD5" w14:paraId="10546BA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5ECE8A" w14:textId="77777777" w:rsidR="00DF4DAC" w:rsidRPr="005C4DD5" w:rsidRDefault="00DF4DAC" w:rsidP="00F74AC2">
            <w:pPr>
              <w:jc w:val="center"/>
              <w:rPr>
                <w:color w:val="000000"/>
                <w:sz w:val="18"/>
              </w:rPr>
            </w:pPr>
            <w:r w:rsidRPr="005C4DD5">
              <w:rPr>
                <w:color w:val="000000"/>
                <w:sz w:val="18"/>
              </w:rPr>
              <w:t>189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2642A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6BA56" w14:textId="0863DE8D" w:rsidR="00DF4DAC" w:rsidRPr="005C4DD5" w:rsidRDefault="00DF4DAC" w:rsidP="00DF4DAC">
            <w:pPr>
              <w:rPr>
                <w:color w:val="000000"/>
                <w:sz w:val="18"/>
              </w:rPr>
            </w:pPr>
            <w:r w:rsidRPr="005C4DD5">
              <w:rPr>
                <w:color w:val="000000"/>
                <w:sz w:val="18"/>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73049" w14:textId="77777777" w:rsidR="00DF4DAC" w:rsidRPr="005C4DD5" w:rsidRDefault="00DF4DAC" w:rsidP="00F74AC2">
            <w:pPr>
              <w:jc w:val="center"/>
              <w:rPr>
                <w:color w:val="000000"/>
                <w:sz w:val="18"/>
              </w:rPr>
            </w:pPr>
            <w:r w:rsidRPr="005C4DD5">
              <w:rPr>
                <w:color w:val="000000"/>
                <w:sz w:val="18"/>
              </w:rPr>
              <w:t>27</w:t>
            </w:r>
          </w:p>
        </w:tc>
      </w:tr>
      <w:tr w:rsidR="00DF4DAC" w:rsidRPr="005C4DD5" w14:paraId="79EBC3F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B38D30" w14:textId="77777777" w:rsidR="00DF4DAC" w:rsidRPr="005C4DD5" w:rsidRDefault="00DF4DAC" w:rsidP="00F74AC2">
            <w:pPr>
              <w:jc w:val="center"/>
              <w:rPr>
                <w:color w:val="000000"/>
                <w:sz w:val="18"/>
              </w:rPr>
            </w:pPr>
            <w:r w:rsidRPr="005C4DD5">
              <w:rPr>
                <w:color w:val="000000"/>
                <w:sz w:val="18"/>
              </w:rPr>
              <w:t>190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3C2CE6"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351D1" w14:textId="77777777" w:rsidR="00DF4DAC" w:rsidRPr="005C4DD5" w:rsidRDefault="00DF4DAC" w:rsidP="00DF4DAC">
            <w:pPr>
              <w:rPr>
                <w:color w:val="000000"/>
                <w:sz w:val="18"/>
              </w:rPr>
            </w:pPr>
            <w:r w:rsidRPr="005C4DD5">
              <w:rPr>
                <w:color w:val="000000"/>
                <w:sz w:val="18"/>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B685BC" w14:textId="77777777" w:rsidR="00DF4DAC" w:rsidRPr="005C4DD5" w:rsidRDefault="00DF4DAC" w:rsidP="00F74AC2">
            <w:pPr>
              <w:jc w:val="center"/>
              <w:rPr>
                <w:color w:val="000000"/>
                <w:sz w:val="18"/>
              </w:rPr>
            </w:pPr>
            <w:r w:rsidRPr="005C4DD5">
              <w:rPr>
                <w:color w:val="000000"/>
                <w:sz w:val="18"/>
              </w:rPr>
              <w:t>29</w:t>
            </w:r>
          </w:p>
        </w:tc>
      </w:tr>
      <w:tr w:rsidR="00DF4DAC" w:rsidRPr="005C4DD5" w14:paraId="478B9C2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CB12DC" w14:textId="77777777" w:rsidR="00DF4DAC" w:rsidRPr="005C4DD5" w:rsidRDefault="00DF4DAC" w:rsidP="00F74AC2">
            <w:pPr>
              <w:jc w:val="center"/>
              <w:rPr>
                <w:color w:val="000000"/>
                <w:sz w:val="18"/>
              </w:rPr>
            </w:pPr>
            <w:r w:rsidRPr="005C4DD5">
              <w:rPr>
                <w:color w:val="000000"/>
                <w:sz w:val="18"/>
              </w:rPr>
              <w:t>191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9F65A6"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0B8871" w14:textId="77777777" w:rsidR="00DF4DAC" w:rsidRPr="005C4DD5" w:rsidRDefault="00DF4DAC" w:rsidP="00DF4DAC">
            <w:pPr>
              <w:rPr>
                <w:color w:val="000000"/>
                <w:sz w:val="18"/>
              </w:rPr>
            </w:pPr>
            <w:r w:rsidRPr="005C4DD5">
              <w:rPr>
                <w:color w:val="000000"/>
                <w:sz w:val="18"/>
              </w:rPr>
              <w:t xml:space="preserve">Ленина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E298D" w14:textId="77777777" w:rsidR="00DF4DAC" w:rsidRPr="005C4DD5" w:rsidRDefault="00DF4DAC" w:rsidP="00F74AC2">
            <w:pPr>
              <w:jc w:val="center"/>
              <w:rPr>
                <w:color w:val="000000"/>
                <w:sz w:val="18"/>
              </w:rPr>
            </w:pPr>
            <w:r w:rsidRPr="005C4DD5">
              <w:rPr>
                <w:color w:val="000000"/>
                <w:sz w:val="18"/>
              </w:rPr>
              <w:t>23а</w:t>
            </w:r>
          </w:p>
        </w:tc>
      </w:tr>
      <w:tr w:rsidR="00DF4DAC" w:rsidRPr="005C4DD5" w14:paraId="7A85B1B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F382AD" w14:textId="77777777" w:rsidR="00DF4DAC" w:rsidRPr="005C4DD5" w:rsidRDefault="00DF4DAC" w:rsidP="00F74AC2">
            <w:pPr>
              <w:jc w:val="center"/>
              <w:rPr>
                <w:color w:val="000000"/>
                <w:sz w:val="18"/>
              </w:rPr>
            </w:pPr>
            <w:r w:rsidRPr="005C4DD5">
              <w:rPr>
                <w:color w:val="000000"/>
                <w:sz w:val="18"/>
              </w:rPr>
              <w:t>192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E90B4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17F60" w14:textId="77777777" w:rsidR="00DF4DAC" w:rsidRPr="005C4DD5" w:rsidRDefault="00DF4DAC" w:rsidP="00DF4DAC">
            <w:pPr>
              <w:rPr>
                <w:color w:val="000000"/>
                <w:sz w:val="18"/>
              </w:rPr>
            </w:pPr>
            <w:r w:rsidRPr="005C4DD5">
              <w:rPr>
                <w:color w:val="000000"/>
                <w:sz w:val="18"/>
              </w:rPr>
              <w:t xml:space="preserve">Мира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059A5" w14:textId="77777777" w:rsidR="00DF4DAC" w:rsidRPr="005C4DD5" w:rsidRDefault="00DF4DAC" w:rsidP="00F74AC2">
            <w:pPr>
              <w:jc w:val="center"/>
              <w:rPr>
                <w:color w:val="000000"/>
                <w:sz w:val="18"/>
              </w:rPr>
            </w:pPr>
            <w:r w:rsidRPr="005C4DD5">
              <w:rPr>
                <w:color w:val="000000"/>
                <w:sz w:val="18"/>
              </w:rPr>
              <w:t>17</w:t>
            </w:r>
          </w:p>
        </w:tc>
      </w:tr>
      <w:tr w:rsidR="00DF4DAC" w:rsidRPr="005C4DD5" w14:paraId="1BDB759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00EF35" w14:textId="77777777" w:rsidR="00DF4DAC" w:rsidRPr="005C4DD5" w:rsidRDefault="00DF4DAC" w:rsidP="00F74AC2">
            <w:pPr>
              <w:jc w:val="center"/>
              <w:rPr>
                <w:color w:val="000000"/>
                <w:sz w:val="18"/>
              </w:rPr>
            </w:pPr>
            <w:r w:rsidRPr="005C4DD5">
              <w:rPr>
                <w:color w:val="000000"/>
                <w:sz w:val="18"/>
              </w:rPr>
              <w:t>193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5CA2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89046C" w14:textId="77777777" w:rsidR="00DF4DAC" w:rsidRPr="005C4DD5" w:rsidRDefault="00DF4DAC" w:rsidP="00DF4DAC">
            <w:pPr>
              <w:rPr>
                <w:color w:val="000000"/>
                <w:sz w:val="18"/>
              </w:rPr>
            </w:pPr>
            <w:r w:rsidRPr="005C4DD5">
              <w:rPr>
                <w:color w:val="000000"/>
                <w:sz w:val="18"/>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7B7D4C" w14:textId="77777777" w:rsidR="00DF4DAC" w:rsidRPr="005C4DD5" w:rsidRDefault="00DF4DAC" w:rsidP="00F74AC2">
            <w:pPr>
              <w:jc w:val="center"/>
              <w:rPr>
                <w:color w:val="000000"/>
                <w:sz w:val="18"/>
              </w:rPr>
            </w:pPr>
            <w:r w:rsidRPr="005C4DD5">
              <w:rPr>
                <w:color w:val="000000"/>
                <w:sz w:val="18"/>
              </w:rPr>
              <w:t>23</w:t>
            </w:r>
          </w:p>
        </w:tc>
      </w:tr>
      <w:tr w:rsidR="00DF4DAC" w:rsidRPr="005C4DD5" w14:paraId="2C2B158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3A9651" w14:textId="77777777" w:rsidR="00DF4DAC" w:rsidRPr="005C4DD5" w:rsidRDefault="00DF4DAC" w:rsidP="00F74AC2">
            <w:pPr>
              <w:jc w:val="center"/>
              <w:rPr>
                <w:color w:val="000000"/>
                <w:sz w:val="18"/>
              </w:rPr>
            </w:pPr>
            <w:r w:rsidRPr="005C4DD5">
              <w:rPr>
                <w:color w:val="000000"/>
                <w:sz w:val="18"/>
              </w:rPr>
              <w:t>194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57C5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9EEF90" w14:textId="77777777" w:rsidR="00DF4DAC" w:rsidRPr="005C4DD5" w:rsidRDefault="00DF4DAC" w:rsidP="00DF4DAC">
            <w:pPr>
              <w:rPr>
                <w:color w:val="000000"/>
                <w:sz w:val="18"/>
              </w:rPr>
            </w:pPr>
            <w:r w:rsidRPr="005C4DD5">
              <w:rPr>
                <w:color w:val="000000"/>
                <w:sz w:val="18"/>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5953BC" w14:textId="77777777" w:rsidR="00DF4DAC" w:rsidRPr="005C4DD5" w:rsidRDefault="00DF4DAC" w:rsidP="00F74AC2">
            <w:pPr>
              <w:jc w:val="center"/>
              <w:rPr>
                <w:color w:val="000000"/>
                <w:sz w:val="18"/>
              </w:rPr>
            </w:pPr>
            <w:r w:rsidRPr="005C4DD5">
              <w:rPr>
                <w:color w:val="000000"/>
                <w:sz w:val="18"/>
              </w:rPr>
              <w:t>8</w:t>
            </w:r>
          </w:p>
        </w:tc>
      </w:tr>
      <w:tr w:rsidR="00DF4DAC" w:rsidRPr="005C4DD5" w14:paraId="41D925D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E62441" w14:textId="77777777" w:rsidR="00DF4DAC" w:rsidRPr="005C4DD5" w:rsidRDefault="00DF4DAC" w:rsidP="00F74AC2">
            <w:pPr>
              <w:jc w:val="center"/>
              <w:rPr>
                <w:color w:val="000000"/>
                <w:sz w:val="18"/>
              </w:rPr>
            </w:pPr>
            <w:r w:rsidRPr="005C4DD5">
              <w:rPr>
                <w:color w:val="000000"/>
                <w:sz w:val="18"/>
              </w:rPr>
              <w:t>195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09924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3D7E44" w14:textId="77777777" w:rsidR="00DF4DAC" w:rsidRPr="005C4DD5" w:rsidRDefault="00DF4DAC" w:rsidP="00DF4DAC">
            <w:pPr>
              <w:rPr>
                <w:color w:val="000000"/>
                <w:sz w:val="18"/>
              </w:rPr>
            </w:pPr>
            <w:r w:rsidRPr="005C4DD5">
              <w:rPr>
                <w:color w:val="000000"/>
                <w:sz w:val="18"/>
              </w:rPr>
              <w:t xml:space="preserve">Хибиногорская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1D3B1" w14:textId="77777777" w:rsidR="00DF4DAC" w:rsidRPr="005C4DD5" w:rsidRDefault="00DF4DAC" w:rsidP="00F74AC2">
            <w:pPr>
              <w:jc w:val="center"/>
              <w:rPr>
                <w:color w:val="000000"/>
                <w:sz w:val="18"/>
              </w:rPr>
            </w:pPr>
            <w:r w:rsidRPr="005C4DD5">
              <w:rPr>
                <w:color w:val="000000"/>
                <w:sz w:val="18"/>
              </w:rPr>
              <w:t>40</w:t>
            </w:r>
          </w:p>
        </w:tc>
      </w:tr>
      <w:tr w:rsidR="00DF4DAC" w:rsidRPr="005C4DD5" w14:paraId="6036BE7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8D4AF9" w14:textId="77777777" w:rsidR="00DF4DAC" w:rsidRPr="005C4DD5" w:rsidRDefault="00DF4DAC" w:rsidP="00F74AC2">
            <w:pPr>
              <w:jc w:val="center"/>
              <w:rPr>
                <w:color w:val="000000"/>
                <w:sz w:val="18"/>
              </w:rPr>
            </w:pPr>
            <w:r w:rsidRPr="005C4DD5">
              <w:rPr>
                <w:color w:val="000000"/>
                <w:sz w:val="18"/>
              </w:rPr>
              <w:t>196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82103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40A8F" w14:textId="77777777" w:rsidR="00DF4DAC" w:rsidRPr="005C4DD5" w:rsidRDefault="00DF4DAC" w:rsidP="00DF4DAC">
            <w:pPr>
              <w:rPr>
                <w:color w:val="000000"/>
                <w:sz w:val="18"/>
              </w:rPr>
            </w:pPr>
            <w:r w:rsidRPr="005C4DD5">
              <w:rPr>
                <w:color w:val="000000"/>
                <w:sz w:val="18"/>
              </w:rPr>
              <w:t xml:space="preserve">Кондрикова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05D2DC" w14:textId="77777777" w:rsidR="00DF4DAC" w:rsidRPr="005C4DD5" w:rsidRDefault="00DF4DAC" w:rsidP="00F74AC2">
            <w:pPr>
              <w:jc w:val="center"/>
              <w:rPr>
                <w:color w:val="000000"/>
                <w:sz w:val="18"/>
              </w:rPr>
            </w:pPr>
            <w:r w:rsidRPr="005C4DD5">
              <w:rPr>
                <w:color w:val="000000"/>
                <w:sz w:val="18"/>
              </w:rPr>
              <w:t>3</w:t>
            </w:r>
          </w:p>
        </w:tc>
      </w:tr>
      <w:tr w:rsidR="00DF4DAC" w:rsidRPr="005C4DD5" w14:paraId="08D6D90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3703B3" w14:textId="77777777" w:rsidR="00DF4DAC" w:rsidRPr="005C4DD5" w:rsidRDefault="00DF4DAC" w:rsidP="00F74AC2">
            <w:pPr>
              <w:jc w:val="center"/>
              <w:rPr>
                <w:color w:val="000000"/>
                <w:sz w:val="18"/>
              </w:rPr>
            </w:pPr>
            <w:r w:rsidRPr="005C4DD5">
              <w:rPr>
                <w:color w:val="000000"/>
                <w:sz w:val="18"/>
              </w:rPr>
              <w:t>197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95C3A4"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7F4DB5" w14:textId="77777777" w:rsidR="00DF4DAC" w:rsidRPr="005C4DD5" w:rsidRDefault="00DF4DAC" w:rsidP="00DF4DAC">
            <w:pPr>
              <w:rPr>
                <w:color w:val="000000"/>
                <w:sz w:val="18"/>
              </w:rPr>
            </w:pPr>
            <w:r w:rsidRPr="005C4DD5">
              <w:rPr>
                <w:color w:val="000000"/>
                <w:sz w:val="18"/>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4FE95" w14:textId="77777777" w:rsidR="00DF4DAC" w:rsidRPr="005C4DD5" w:rsidRDefault="00DF4DAC" w:rsidP="00F74AC2">
            <w:pPr>
              <w:jc w:val="center"/>
              <w:rPr>
                <w:color w:val="000000"/>
                <w:sz w:val="18"/>
              </w:rPr>
            </w:pPr>
            <w:r w:rsidRPr="005C4DD5">
              <w:rPr>
                <w:color w:val="000000"/>
                <w:sz w:val="18"/>
              </w:rPr>
              <w:t>24</w:t>
            </w:r>
          </w:p>
        </w:tc>
      </w:tr>
      <w:tr w:rsidR="00DF4DAC" w:rsidRPr="005C4DD5" w14:paraId="4E98B42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501FD5" w14:textId="77777777" w:rsidR="00DF4DAC" w:rsidRPr="005C4DD5" w:rsidRDefault="00DF4DAC" w:rsidP="00F74AC2">
            <w:pPr>
              <w:jc w:val="center"/>
              <w:rPr>
                <w:color w:val="000000"/>
                <w:sz w:val="18"/>
              </w:rPr>
            </w:pPr>
            <w:r w:rsidRPr="005C4DD5">
              <w:rPr>
                <w:color w:val="000000"/>
                <w:sz w:val="18"/>
              </w:rPr>
              <w:t>198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E1FCC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A51CD" w14:textId="77777777" w:rsidR="00DF4DAC" w:rsidRPr="005C4DD5" w:rsidRDefault="00DF4DAC" w:rsidP="00DF4DAC">
            <w:pPr>
              <w:rPr>
                <w:color w:val="000000"/>
                <w:sz w:val="18"/>
              </w:rPr>
            </w:pPr>
            <w:r w:rsidRPr="005C4DD5">
              <w:rPr>
                <w:color w:val="000000"/>
                <w:sz w:val="18"/>
              </w:rPr>
              <w:t xml:space="preserve">Хибиногорская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110F92" w14:textId="77777777" w:rsidR="00DF4DAC" w:rsidRPr="005C4DD5" w:rsidRDefault="00DF4DAC" w:rsidP="00F74AC2">
            <w:pPr>
              <w:jc w:val="center"/>
              <w:rPr>
                <w:color w:val="000000"/>
                <w:sz w:val="18"/>
              </w:rPr>
            </w:pPr>
            <w:r w:rsidRPr="005C4DD5">
              <w:rPr>
                <w:color w:val="000000"/>
                <w:sz w:val="18"/>
              </w:rPr>
              <w:t>37</w:t>
            </w:r>
          </w:p>
        </w:tc>
      </w:tr>
      <w:tr w:rsidR="00DF4DAC" w:rsidRPr="005C4DD5" w14:paraId="75FB64F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447E15" w14:textId="77777777" w:rsidR="00DF4DAC" w:rsidRPr="005C4DD5" w:rsidRDefault="00DF4DAC" w:rsidP="00F74AC2">
            <w:pPr>
              <w:jc w:val="center"/>
              <w:rPr>
                <w:color w:val="000000"/>
                <w:sz w:val="18"/>
              </w:rPr>
            </w:pPr>
            <w:r w:rsidRPr="005C4DD5">
              <w:rPr>
                <w:color w:val="000000"/>
                <w:sz w:val="18"/>
              </w:rPr>
              <w:t>199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5C8C5"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3D893" w14:textId="77777777" w:rsidR="00DF4DAC" w:rsidRPr="005C4DD5" w:rsidRDefault="00DF4DAC" w:rsidP="00DF4DAC">
            <w:pPr>
              <w:rPr>
                <w:color w:val="000000"/>
                <w:sz w:val="18"/>
              </w:rPr>
            </w:pPr>
            <w:r w:rsidRPr="005C4DD5">
              <w:rPr>
                <w:color w:val="000000"/>
                <w:sz w:val="18"/>
              </w:rPr>
              <w:t xml:space="preserve">Шилейко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86348" w14:textId="77777777" w:rsidR="00DF4DAC" w:rsidRPr="005C4DD5" w:rsidRDefault="00DF4DAC" w:rsidP="00F74AC2">
            <w:pPr>
              <w:jc w:val="center"/>
              <w:rPr>
                <w:color w:val="000000"/>
                <w:sz w:val="18"/>
              </w:rPr>
            </w:pPr>
            <w:r w:rsidRPr="005C4DD5">
              <w:rPr>
                <w:color w:val="000000"/>
                <w:sz w:val="18"/>
              </w:rPr>
              <w:t>4</w:t>
            </w:r>
          </w:p>
        </w:tc>
      </w:tr>
      <w:tr w:rsidR="00DF4DAC" w:rsidRPr="005C4DD5" w14:paraId="383C98F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5DD7C3" w14:textId="77777777" w:rsidR="00DF4DAC" w:rsidRPr="005C4DD5" w:rsidRDefault="00DF4DAC" w:rsidP="00F74AC2">
            <w:pPr>
              <w:jc w:val="center"/>
              <w:rPr>
                <w:color w:val="000000"/>
                <w:sz w:val="18"/>
              </w:rPr>
            </w:pPr>
            <w:r w:rsidRPr="005C4DD5">
              <w:rPr>
                <w:color w:val="000000"/>
                <w:sz w:val="18"/>
              </w:rPr>
              <w:t>200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2B20F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B93DE" w14:textId="77777777" w:rsidR="00DF4DAC" w:rsidRPr="005C4DD5" w:rsidRDefault="00DF4DAC" w:rsidP="00DF4DAC">
            <w:pPr>
              <w:rPr>
                <w:color w:val="000000"/>
                <w:sz w:val="18"/>
              </w:rPr>
            </w:pPr>
            <w:r w:rsidRPr="005C4DD5">
              <w:rPr>
                <w:color w:val="000000"/>
                <w:sz w:val="18"/>
              </w:rPr>
              <w:t xml:space="preserve">Юбилейная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48F14" w14:textId="77777777" w:rsidR="00DF4DAC" w:rsidRPr="005C4DD5" w:rsidRDefault="00DF4DAC" w:rsidP="00F74AC2">
            <w:pPr>
              <w:jc w:val="center"/>
              <w:rPr>
                <w:color w:val="000000"/>
                <w:sz w:val="18"/>
              </w:rPr>
            </w:pPr>
            <w:r w:rsidRPr="005C4DD5">
              <w:rPr>
                <w:color w:val="000000"/>
                <w:sz w:val="18"/>
              </w:rPr>
              <w:t>5</w:t>
            </w:r>
          </w:p>
        </w:tc>
      </w:tr>
      <w:tr w:rsidR="00DF4DAC" w:rsidRPr="005C4DD5" w14:paraId="0F98330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C643FC" w14:textId="77777777" w:rsidR="00DF4DAC" w:rsidRPr="005C4DD5" w:rsidRDefault="00DF4DAC" w:rsidP="00F74AC2">
            <w:pPr>
              <w:jc w:val="center"/>
              <w:rPr>
                <w:color w:val="000000"/>
                <w:sz w:val="18"/>
              </w:rPr>
            </w:pPr>
            <w:r w:rsidRPr="005C4DD5">
              <w:rPr>
                <w:color w:val="000000"/>
                <w:sz w:val="18"/>
              </w:rPr>
              <w:t>201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AC9C0"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8AB538" w14:textId="77777777" w:rsidR="00DF4DAC" w:rsidRPr="005C4DD5" w:rsidRDefault="00DF4DAC" w:rsidP="00DF4DAC">
            <w:pPr>
              <w:rPr>
                <w:color w:val="000000"/>
                <w:sz w:val="18"/>
              </w:rPr>
            </w:pPr>
            <w:r w:rsidRPr="005C4DD5">
              <w:rPr>
                <w:color w:val="000000"/>
                <w:sz w:val="18"/>
              </w:rPr>
              <w:t xml:space="preserve">Кирова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729D2" w14:textId="77777777" w:rsidR="00DF4DAC" w:rsidRPr="005C4DD5" w:rsidRDefault="00DF4DAC" w:rsidP="00F74AC2">
            <w:pPr>
              <w:jc w:val="center"/>
              <w:rPr>
                <w:color w:val="000000"/>
                <w:sz w:val="18"/>
              </w:rPr>
            </w:pPr>
            <w:r w:rsidRPr="005C4DD5">
              <w:rPr>
                <w:color w:val="000000"/>
                <w:sz w:val="18"/>
              </w:rPr>
              <w:t>39</w:t>
            </w:r>
          </w:p>
        </w:tc>
      </w:tr>
      <w:tr w:rsidR="00DF4DAC" w:rsidRPr="005C4DD5" w14:paraId="17C8809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EAFDD8" w14:textId="77777777" w:rsidR="00DF4DAC" w:rsidRPr="005C4DD5" w:rsidRDefault="00DF4DAC" w:rsidP="00F74AC2">
            <w:pPr>
              <w:jc w:val="center"/>
              <w:rPr>
                <w:color w:val="000000"/>
                <w:sz w:val="18"/>
              </w:rPr>
            </w:pPr>
            <w:r w:rsidRPr="005C4DD5">
              <w:rPr>
                <w:color w:val="000000"/>
                <w:sz w:val="18"/>
              </w:rPr>
              <w:t>202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1920EF"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14604" w14:textId="77777777" w:rsidR="00DF4DAC" w:rsidRPr="005C4DD5" w:rsidRDefault="00DF4DAC" w:rsidP="00DF4DAC">
            <w:pPr>
              <w:rPr>
                <w:color w:val="000000"/>
                <w:sz w:val="18"/>
              </w:rPr>
            </w:pPr>
            <w:r w:rsidRPr="005C4DD5">
              <w:rPr>
                <w:color w:val="000000"/>
                <w:sz w:val="18"/>
              </w:rPr>
              <w:t xml:space="preserve">Ленина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7F572" w14:textId="77777777" w:rsidR="00DF4DAC" w:rsidRPr="005C4DD5" w:rsidRDefault="00DF4DAC" w:rsidP="00F74AC2">
            <w:pPr>
              <w:jc w:val="center"/>
              <w:rPr>
                <w:color w:val="000000"/>
                <w:sz w:val="18"/>
              </w:rPr>
            </w:pPr>
            <w:r w:rsidRPr="005C4DD5">
              <w:rPr>
                <w:color w:val="000000"/>
                <w:sz w:val="18"/>
              </w:rPr>
              <w:t>35</w:t>
            </w:r>
          </w:p>
        </w:tc>
      </w:tr>
      <w:tr w:rsidR="00DF4DAC" w:rsidRPr="005C4DD5" w14:paraId="7225A6C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FAB831" w14:textId="77777777" w:rsidR="00DF4DAC" w:rsidRPr="005C4DD5" w:rsidRDefault="00DF4DAC" w:rsidP="00F74AC2">
            <w:pPr>
              <w:jc w:val="center"/>
              <w:rPr>
                <w:color w:val="000000"/>
                <w:sz w:val="18"/>
              </w:rPr>
            </w:pPr>
            <w:r w:rsidRPr="005C4DD5">
              <w:rPr>
                <w:color w:val="000000"/>
                <w:sz w:val="18"/>
              </w:rPr>
              <w:t>203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78E946"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99E21F" w14:textId="77777777" w:rsidR="00DF4DAC" w:rsidRPr="005C4DD5" w:rsidRDefault="00DF4DAC" w:rsidP="00DF4DAC">
            <w:pPr>
              <w:rPr>
                <w:color w:val="000000"/>
                <w:sz w:val="18"/>
              </w:rPr>
            </w:pPr>
            <w:r w:rsidRPr="005C4DD5">
              <w:rPr>
                <w:color w:val="000000"/>
                <w:sz w:val="18"/>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8498DE" w14:textId="77777777" w:rsidR="00DF4DAC" w:rsidRPr="005C4DD5" w:rsidRDefault="00DF4DAC" w:rsidP="00F74AC2">
            <w:pPr>
              <w:jc w:val="center"/>
              <w:rPr>
                <w:color w:val="000000"/>
                <w:sz w:val="18"/>
              </w:rPr>
            </w:pPr>
            <w:r w:rsidRPr="005C4DD5">
              <w:rPr>
                <w:color w:val="000000"/>
                <w:sz w:val="18"/>
              </w:rPr>
              <w:t>32</w:t>
            </w:r>
          </w:p>
        </w:tc>
      </w:tr>
      <w:tr w:rsidR="00DF4DAC" w:rsidRPr="005C4DD5" w14:paraId="0780DCC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7B83D2" w14:textId="77777777" w:rsidR="00DF4DAC" w:rsidRPr="005C4DD5" w:rsidRDefault="00DF4DAC" w:rsidP="00F74AC2">
            <w:pPr>
              <w:jc w:val="center"/>
              <w:rPr>
                <w:color w:val="000000"/>
                <w:sz w:val="18"/>
              </w:rPr>
            </w:pPr>
            <w:r w:rsidRPr="005C4DD5">
              <w:rPr>
                <w:color w:val="000000"/>
                <w:sz w:val="18"/>
              </w:rPr>
              <w:t>204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CE83C"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5EA37" w14:textId="77777777" w:rsidR="00DF4DAC" w:rsidRPr="005C4DD5" w:rsidRDefault="00DF4DAC" w:rsidP="00DF4DAC">
            <w:pPr>
              <w:rPr>
                <w:color w:val="000000"/>
                <w:sz w:val="18"/>
              </w:rPr>
            </w:pPr>
            <w:r w:rsidRPr="005C4DD5">
              <w:rPr>
                <w:color w:val="000000"/>
                <w:sz w:val="18"/>
              </w:rPr>
              <w:t xml:space="preserve">Ленина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6FE19" w14:textId="77777777" w:rsidR="00DF4DAC" w:rsidRPr="005C4DD5" w:rsidRDefault="00DF4DAC" w:rsidP="00F74AC2">
            <w:pPr>
              <w:jc w:val="center"/>
              <w:rPr>
                <w:color w:val="000000"/>
                <w:sz w:val="18"/>
              </w:rPr>
            </w:pPr>
            <w:r w:rsidRPr="005C4DD5">
              <w:rPr>
                <w:color w:val="000000"/>
                <w:sz w:val="18"/>
              </w:rPr>
              <w:t>19а</w:t>
            </w:r>
          </w:p>
        </w:tc>
      </w:tr>
      <w:tr w:rsidR="00DF4DAC" w:rsidRPr="005C4DD5" w14:paraId="16AD5FB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A34104" w14:textId="77777777" w:rsidR="00DF4DAC" w:rsidRPr="005C4DD5" w:rsidRDefault="00DF4DAC" w:rsidP="00F74AC2">
            <w:pPr>
              <w:jc w:val="center"/>
              <w:rPr>
                <w:color w:val="000000"/>
                <w:sz w:val="18"/>
              </w:rPr>
            </w:pPr>
            <w:r w:rsidRPr="005C4DD5">
              <w:rPr>
                <w:color w:val="000000"/>
                <w:sz w:val="18"/>
              </w:rPr>
              <w:t>205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023E8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56F1F" w14:textId="77777777" w:rsidR="00DF4DAC" w:rsidRPr="005C4DD5" w:rsidRDefault="00DF4DAC" w:rsidP="00DF4DAC">
            <w:pPr>
              <w:rPr>
                <w:color w:val="000000"/>
                <w:sz w:val="18"/>
              </w:rPr>
            </w:pPr>
            <w:r w:rsidRPr="005C4DD5">
              <w:rPr>
                <w:color w:val="000000"/>
                <w:sz w:val="18"/>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4ED4D" w14:textId="77777777" w:rsidR="00DF4DAC" w:rsidRPr="005C4DD5" w:rsidRDefault="00DF4DAC" w:rsidP="00F74AC2">
            <w:pPr>
              <w:jc w:val="center"/>
              <w:rPr>
                <w:color w:val="000000"/>
                <w:sz w:val="18"/>
              </w:rPr>
            </w:pPr>
            <w:r w:rsidRPr="005C4DD5">
              <w:rPr>
                <w:color w:val="000000"/>
                <w:sz w:val="18"/>
              </w:rPr>
              <w:t>59</w:t>
            </w:r>
          </w:p>
        </w:tc>
      </w:tr>
      <w:tr w:rsidR="00DF4DAC" w:rsidRPr="005C4DD5" w14:paraId="116B5AB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3DAEDF" w14:textId="77777777" w:rsidR="00DF4DAC" w:rsidRPr="005C4DD5" w:rsidRDefault="00DF4DAC" w:rsidP="00F74AC2">
            <w:pPr>
              <w:jc w:val="center"/>
              <w:rPr>
                <w:color w:val="000000"/>
                <w:sz w:val="18"/>
              </w:rPr>
            </w:pPr>
            <w:r w:rsidRPr="005C4DD5">
              <w:rPr>
                <w:color w:val="000000"/>
                <w:sz w:val="18"/>
              </w:rPr>
              <w:t>206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6A6E1E"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0F24DB" w14:textId="77777777" w:rsidR="00DF4DAC" w:rsidRPr="005C4DD5" w:rsidRDefault="00DF4DAC" w:rsidP="00DF4DAC">
            <w:pPr>
              <w:rPr>
                <w:color w:val="000000"/>
                <w:sz w:val="18"/>
              </w:rPr>
            </w:pPr>
            <w:r w:rsidRPr="005C4DD5">
              <w:rPr>
                <w:color w:val="000000"/>
                <w:sz w:val="18"/>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5A2A0" w14:textId="77777777" w:rsidR="00DF4DAC" w:rsidRPr="005C4DD5" w:rsidRDefault="00DF4DAC" w:rsidP="00F74AC2">
            <w:pPr>
              <w:jc w:val="center"/>
              <w:rPr>
                <w:color w:val="000000"/>
                <w:sz w:val="18"/>
              </w:rPr>
            </w:pPr>
            <w:r w:rsidRPr="005C4DD5">
              <w:rPr>
                <w:color w:val="000000"/>
                <w:sz w:val="18"/>
              </w:rPr>
              <w:t>61</w:t>
            </w:r>
          </w:p>
        </w:tc>
      </w:tr>
      <w:tr w:rsidR="00DF4DAC" w:rsidRPr="005C4DD5" w14:paraId="48371B5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848D46" w14:textId="77777777" w:rsidR="00DF4DAC" w:rsidRPr="005C4DD5" w:rsidRDefault="00DF4DAC" w:rsidP="00F74AC2">
            <w:pPr>
              <w:jc w:val="center"/>
              <w:rPr>
                <w:color w:val="000000"/>
                <w:sz w:val="18"/>
              </w:rPr>
            </w:pPr>
            <w:r w:rsidRPr="005C4DD5">
              <w:rPr>
                <w:color w:val="000000"/>
                <w:sz w:val="18"/>
              </w:rPr>
              <w:t>207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2CB25D"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C35DE5" w14:textId="77777777" w:rsidR="00DF4DAC" w:rsidRPr="005C4DD5" w:rsidRDefault="00DF4DAC" w:rsidP="00DF4DAC">
            <w:pPr>
              <w:rPr>
                <w:color w:val="000000"/>
                <w:sz w:val="18"/>
              </w:rPr>
            </w:pPr>
            <w:r w:rsidRPr="005C4DD5">
              <w:rPr>
                <w:color w:val="000000"/>
                <w:sz w:val="18"/>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F5F84D" w14:textId="77777777" w:rsidR="00DF4DAC" w:rsidRPr="005C4DD5" w:rsidRDefault="00DF4DAC" w:rsidP="00F74AC2">
            <w:pPr>
              <w:jc w:val="center"/>
              <w:rPr>
                <w:color w:val="000000"/>
                <w:sz w:val="18"/>
              </w:rPr>
            </w:pPr>
            <w:r w:rsidRPr="005C4DD5">
              <w:rPr>
                <w:color w:val="000000"/>
                <w:sz w:val="18"/>
              </w:rPr>
              <w:t>39</w:t>
            </w:r>
          </w:p>
        </w:tc>
      </w:tr>
      <w:tr w:rsidR="00DF4DAC" w:rsidRPr="005C4DD5" w14:paraId="3756CB7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1FB544" w14:textId="77777777" w:rsidR="00DF4DAC" w:rsidRPr="005C4DD5" w:rsidRDefault="00DF4DAC" w:rsidP="00F74AC2">
            <w:pPr>
              <w:jc w:val="center"/>
              <w:rPr>
                <w:color w:val="000000"/>
                <w:sz w:val="18"/>
              </w:rPr>
            </w:pPr>
            <w:r w:rsidRPr="005C4DD5">
              <w:rPr>
                <w:color w:val="000000"/>
                <w:sz w:val="18"/>
              </w:rPr>
              <w:t>208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9A614"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E525D5" w14:textId="77777777" w:rsidR="00DF4DAC" w:rsidRPr="005C4DD5" w:rsidRDefault="00DF4DAC" w:rsidP="00DF4DAC">
            <w:pPr>
              <w:rPr>
                <w:color w:val="000000"/>
                <w:sz w:val="18"/>
              </w:rPr>
            </w:pPr>
            <w:r w:rsidRPr="005C4DD5">
              <w:rPr>
                <w:color w:val="000000"/>
                <w:sz w:val="18"/>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92AAD" w14:textId="77777777" w:rsidR="00DF4DAC" w:rsidRPr="005C4DD5" w:rsidRDefault="00DF4DAC" w:rsidP="00F74AC2">
            <w:pPr>
              <w:jc w:val="center"/>
              <w:rPr>
                <w:color w:val="000000"/>
                <w:sz w:val="18"/>
              </w:rPr>
            </w:pPr>
            <w:r w:rsidRPr="005C4DD5">
              <w:rPr>
                <w:color w:val="000000"/>
                <w:sz w:val="18"/>
              </w:rPr>
              <w:t>39</w:t>
            </w:r>
          </w:p>
        </w:tc>
      </w:tr>
      <w:tr w:rsidR="00DF4DAC" w:rsidRPr="005C4DD5" w14:paraId="4D1E24D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C88B98" w14:textId="77777777" w:rsidR="00DF4DAC" w:rsidRPr="005C4DD5" w:rsidRDefault="00DF4DAC" w:rsidP="00F74AC2">
            <w:pPr>
              <w:jc w:val="center"/>
              <w:rPr>
                <w:color w:val="000000"/>
                <w:sz w:val="18"/>
              </w:rPr>
            </w:pPr>
            <w:r w:rsidRPr="005C4DD5">
              <w:rPr>
                <w:color w:val="000000"/>
                <w:sz w:val="18"/>
              </w:rPr>
              <w:t>209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00743"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33BEE" w14:textId="77777777" w:rsidR="00DF4DAC" w:rsidRPr="005C4DD5" w:rsidRDefault="00DF4DAC" w:rsidP="00DF4DAC">
            <w:pPr>
              <w:rPr>
                <w:color w:val="000000"/>
                <w:sz w:val="18"/>
              </w:rPr>
            </w:pPr>
            <w:r w:rsidRPr="005C4DD5">
              <w:rPr>
                <w:color w:val="000000"/>
                <w:sz w:val="18"/>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5EE1D8" w14:textId="77777777" w:rsidR="00DF4DAC" w:rsidRPr="005C4DD5" w:rsidRDefault="00DF4DAC" w:rsidP="00F74AC2">
            <w:pPr>
              <w:jc w:val="center"/>
              <w:rPr>
                <w:color w:val="000000"/>
                <w:sz w:val="18"/>
              </w:rPr>
            </w:pPr>
            <w:r w:rsidRPr="005C4DD5">
              <w:rPr>
                <w:color w:val="000000"/>
                <w:sz w:val="18"/>
              </w:rPr>
              <w:t>53</w:t>
            </w:r>
          </w:p>
        </w:tc>
      </w:tr>
      <w:tr w:rsidR="00DF4DAC" w:rsidRPr="005C4DD5" w14:paraId="5688E9B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78E696" w14:textId="77777777" w:rsidR="00DF4DAC" w:rsidRPr="005C4DD5" w:rsidRDefault="00DF4DAC" w:rsidP="00F74AC2">
            <w:pPr>
              <w:jc w:val="center"/>
              <w:rPr>
                <w:color w:val="000000"/>
                <w:sz w:val="18"/>
              </w:rPr>
            </w:pPr>
            <w:r w:rsidRPr="005C4DD5">
              <w:rPr>
                <w:color w:val="000000"/>
                <w:sz w:val="18"/>
              </w:rPr>
              <w:t>210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2DA16"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576C7" w14:textId="77777777" w:rsidR="00DF4DAC" w:rsidRPr="005C4DD5" w:rsidRDefault="00DF4DAC" w:rsidP="00DF4DAC">
            <w:pPr>
              <w:rPr>
                <w:color w:val="000000"/>
                <w:sz w:val="18"/>
              </w:rPr>
            </w:pPr>
            <w:r w:rsidRPr="005C4DD5">
              <w:rPr>
                <w:color w:val="000000"/>
                <w:sz w:val="18"/>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0A82A3" w14:textId="77777777" w:rsidR="00DF4DAC" w:rsidRPr="005C4DD5" w:rsidRDefault="00DF4DAC" w:rsidP="00F74AC2">
            <w:pPr>
              <w:jc w:val="center"/>
              <w:rPr>
                <w:color w:val="000000"/>
                <w:sz w:val="18"/>
              </w:rPr>
            </w:pPr>
            <w:r w:rsidRPr="005C4DD5">
              <w:rPr>
                <w:color w:val="000000"/>
                <w:sz w:val="18"/>
              </w:rPr>
              <w:t>53</w:t>
            </w:r>
          </w:p>
        </w:tc>
      </w:tr>
      <w:tr w:rsidR="00DF4DAC" w:rsidRPr="005C4DD5" w14:paraId="60EF3FC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7B7556" w14:textId="77777777" w:rsidR="00DF4DAC" w:rsidRPr="005C4DD5" w:rsidRDefault="00DF4DAC" w:rsidP="00F74AC2">
            <w:pPr>
              <w:jc w:val="center"/>
              <w:rPr>
                <w:color w:val="000000"/>
                <w:sz w:val="18"/>
              </w:rPr>
            </w:pPr>
            <w:r w:rsidRPr="005C4DD5">
              <w:rPr>
                <w:color w:val="000000"/>
                <w:sz w:val="18"/>
              </w:rPr>
              <w:t>211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514C3E"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6C4DC" w14:textId="77777777" w:rsidR="00DF4DAC" w:rsidRPr="005C4DD5" w:rsidRDefault="00DF4DAC" w:rsidP="00DF4DAC">
            <w:pPr>
              <w:rPr>
                <w:color w:val="000000"/>
                <w:sz w:val="18"/>
              </w:rPr>
            </w:pPr>
            <w:r w:rsidRPr="005C4DD5">
              <w:rPr>
                <w:color w:val="000000"/>
                <w:sz w:val="18"/>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AF9B3" w14:textId="77777777" w:rsidR="00DF4DAC" w:rsidRPr="005C4DD5" w:rsidRDefault="00DF4DAC" w:rsidP="00F74AC2">
            <w:pPr>
              <w:jc w:val="center"/>
              <w:rPr>
                <w:color w:val="000000"/>
                <w:sz w:val="18"/>
              </w:rPr>
            </w:pPr>
            <w:r w:rsidRPr="005C4DD5">
              <w:rPr>
                <w:color w:val="000000"/>
                <w:sz w:val="18"/>
              </w:rPr>
              <w:t>53а</w:t>
            </w:r>
          </w:p>
        </w:tc>
      </w:tr>
      <w:tr w:rsidR="00DF4DAC" w:rsidRPr="005C4DD5" w14:paraId="18ADC6E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6E057D" w14:textId="77777777" w:rsidR="00DF4DAC" w:rsidRPr="005C4DD5" w:rsidRDefault="00DF4DAC" w:rsidP="00F74AC2">
            <w:pPr>
              <w:jc w:val="center"/>
              <w:rPr>
                <w:color w:val="000000"/>
                <w:sz w:val="18"/>
              </w:rPr>
            </w:pPr>
            <w:r w:rsidRPr="005C4DD5">
              <w:rPr>
                <w:color w:val="000000"/>
                <w:sz w:val="18"/>
              </w:rPr>
              <w:t>212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56A98"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672F6C" w14:textId="77777777" w:rsidR="00DF4DAC" w:rsidRPr="005C4DD5" w:rsidRDefault="00DF4DAC" w:rsidP="00DF4DAC">
            <w:pPr>
              <w:rPr>
                <w:color w:val="000000"/>
                <w:sz w:val="18"/>
              </w:rPr>
            </w:pPr>
            <w:r w:rsidRPr="005C4DD5">
              <w:rPr>
                <w:color w:val="000000"/>
                <w:sz w:val="18"/>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312C8" w14:textId="77777777" w:rsidR="00DF4DAC" w:rsidRPr="005C4DD5" w:rsidRDefault="00DF4DAC" w:rsidP="00F74AC2">
            <w:pPr>
              <w:jc w:val="center"/>
              <w:rPr>
                <w:color w:val="000000"/>
                <w:sz w:val="18"/>
              </w:rPr>
            </w:pPr>
            <w:r w:rsidRPr="005C4DD5">
              <w:rPr>
                <w:color w:val="000000"/>
                <w:sz w:val="18"/>
              </w:rPr>
              <w:t>53а</w:t>
            </w:r>
          </w:p>
        </w:tc>
      </w:tr>
      <w:tr w:rsidR="00DF4DAC" w:rsidRPr="005C4DD5" w14:paraId="70B1083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B46D53" w14:textId="77777777" w:rsidR="00DF4DAC" w:rsidRPr="005C4DD5" w:rsidRDefault="00DF4DAC" w:rsidP="00F74AC2">
            <w:pPr>
              <w:jc w:val="center"/>
              <w:rPr>
                <w:color w:val="000000"/>
                <w:sz w:val="18"/>
              </w:rPr>
            </w:pPr>
            <w:r w:rsidRPr="005C4DD5">
              <w:rPr>
                <w:color w:val="000000"/>
                <w:sz w:val="18"/>
              </w:rPr>
              <w:t>213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D2E816"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E7327" w14:textId="77777777" w:rsidR="00DF4DAC" w:rsidRPr="005C4DD5" w:rsidRDefault="00DF4DAC" w:rsidP="00DF4DAC">
            <w:pPr>
              <w:rPr>
                <w:color w:val="000000"/>
                <w:sz w:val="18"/>
              </w:rPr>
            </w:pPr>
            <w:r w:rsidRPr="005C4DD5">
              <w:rPr>
                <w:color w:val="000000"/>
                <w:sz w:val="18"/>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46D04" w14:textId="77777777" w:rsidR="00DF4DAC" w:rsidRPr="005C4DD5" w:rsidRDefault="00DF4DAC" w:rsidP="00F74AC2">
            <w:pPr>
              <w:jc w:val="center"/>
              <w:rPr>
                <w:color w:val="000000"/>
                <w:sz w:val="18"/>
              </w:rPr>
            </w:pPr>
            <w:r w:rsidRPr="005C4DD5">
              <w:rPr>
                <w:color w:val="000000"/>
                <w:sz w:val="18"/>
              </w:rPr>
              <w:t>12</w:t>
            </w:r>
          </w:p>
        </w:tc>
      </w:tr>
      <w:tr w:rsidR="00DF4DAC" w:rsidRPr="005C4DD5" w14:paraId="5E84749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944C4A" w14:textId="77777777" w:rsidR="00DF4DAC" w:rsidRPr="005C4DD5" w:rsidRDefault="00DF4DAC" w:rsidP="00F74AC2">
            <w:pPr>
              <w:jc w:val="center"/>
              <w:rPr>
                <w:color w:val="000000"/>
                <w:sz w:val="18"/>
              </w:rPr>
            </w:pPr>
            <w:r w:rsidRPr="005C4DD5">
              <w:rPr>
                <w:color w:val="000000"/>
                <w:sz w:val="18"/>
              </w:rPr>
              <w:t>214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FA2E7"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9409A" w14:textId="77777777" w:rsidR="00DF4DAC" w:rsidRPr="005C4DD5" w:rsidRDefault="00DF4DAC" w:rsidP="00DF4DAC">
            <w:pPr>
              <w:rPr>
                <w:color w:val="000000"/>
                <w:sz w:val="18"/>
              </w:rPr>
            </w:pPr>
            <w:r w:rsidRPr="005C4DD5">
              <w:rPr>
                <w:color w:val="000000"/>
                <w:sz w:val="18"/>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100EC4" w14:textId="77777777" w:rsidR="00DF4DAC" w:rsidRPr="005C4DD5" w:rsidRDefault="00DF4DAC" w:rsidP="00F74AC2">
            <w:pPr>
              <w:jc w:val="center"/>
              <w:rPr>
                <w:color w:val="000000"/>
                <w:sz w:val="18"/>
              </w:rPr>
            </w:pPr>
            <w:r w:rsidRPr="005C4DD5">
              <w:rPr>
                <w:color w:val="000000"/>
                <w:sz w:val="18"/>
              </w:rPr>
              <w:t>16</w:t>
            </w:r>
          </w:p>
        </w:tc>
      </w:tr>
      <w:tr w:rsidR="00DF4DAC" w:rsidRPr="005C4DD5" w14:paraId="1D0CCC9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794409" w14:textId="77777777" w:rsidR="00DF4DAC" w:rsidRPr="005C4DD5" w:rsidRDefault="00DF4DAC" w:rsidP="00F74AC2">
            <w:pPr>
              <w:jc w:val="center"/>
              <w:rPr>
                <w:color w:val="000000"/>
                <w:sz w:val="18"/>
              </w:rPr>
            </w:pPr>
            <w:r w:rsidRPr="005C4DD5">
              <w:rPr>
                <w:color w:val="000000"/>
                <w:sz w:val="18"/>
              </w:rPr>
              <w:t>215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3C0D2"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910EF" w14:textId="77777777" w:rsidR="00DF4DAC" w:rsidRPr="005C4DD5" w:rsidRDefault="00DF4DAC" w:rsidP="00DF4DAC">
            <w:pPr>
              <w:rPr>
                <w:color w:val="000000"/>
                <w:sz w:val="18"/>
              </w:rPr>
            </w:pPr>
            <w:r w:rsidRPr="005C4DD5">
              <w:rPr>
                <w:color w:val="000000"/>
                <w:sz w:val="18"/>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8B4FBA" w14:textId="77777777" w:rsidR="00DF4DAC" w:rsidRPr="005C4DD5" w:rsidRDefault="00DF4DAC" w:rsidP="00F74AC2">
            <w:pPr>
              <w:jc w:val="center"/>
              <w:rPr>
                <w:color w:val="000000"/>
                <w:sz w:val="18"/>
              </w:rPr>
            </w:pPr>
            <w:r w:rsidRPr="005C4DD5">
              <w:rPr>
                <w:color w:val="000000"/>
                <w:sz w:val="18"/>
              </w:rPr>
              <w:t>8</w:t>
            </w:r>
          </w:p>
        </w:tc>
      </w:tr>
      <w:tr w:rsidR="00DF4DAC" w:rsidRPr="005C4DD5" w14:paraId="7CA6A5D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1234F2" w14:textId="77777777" w:rsidR="00DF4DAC" w:rsidRPr="005C4DD5" w:rsidRDefault="00DF4DAC" w:rsidP="00F74AC2">
            <w:pPr>
              <w:jc w:val="center"/>
              <w:rPr>
                <w:color w:val="000000"/>
                <w:sz w:val="18"/>
              </w:rPr>
            </w:pPr>
            <w:r w:rsidRPr="005C4DD5">
              <w:rPr>
                <w:color w:val="000000"/>
                <w:sz w:val="18"/>
              </w:rPr>
              <w:t>216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85EB33"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CE1B6" w14:textId="77777777" w:rsidR="00DF4DAC" w:rsidRPr="005C4DD5" w:rsidRDefault="00DF4DAC" w:rsidP="00DF4DAC">
            <w:pPr>
              <w:rPr>
                <w:color w:val="000000"/>
                <w:sz w:val="18"/>
              </w:rPr>
            </w:pPr>
            <w:r w:rsidRPr="005C4DD5">
              <w:rPr>
                <w:color w:val="000000"/>
                <w:sz w:val="18"/>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8BE952" w14:textId="77777777" w:rsidR="00DF4DAC" w:rsidRPr="005C4DD5" w:rsidRDefault="00DF4DAC" w:rsidP="00F74AC2">
            <w:pPr>
              <w:jc w:val="center"/>
              <w:rPr>
                <w:color w:val="000000"/>
                <w:sz w:val="18"/>
              </w:rPr>
            </w:pPr>
            <w:r w:rsidRPr="005C4DD5">
              <w:rPr>
                <w:color w:val="000000"/>
                <w:sz w:val="18"/>
              </w:rPr>
              <w:t>35</w:t>
            </w:r>
          </w:p>
        </w:tc>
      </w:tr>
      <w:tr w:rsidR="00DF4DAC" w:rsidRPr="005C4DD5" w14:paraId="6894423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35159B" w14:textId="77777777" w:rsidR="00DF4DAC" w:rsidRPr="005C4DD5" w:rsidRDefault="00DF4DAC" w:rsidP="00F74AC2">
            <w:pPr>
              <w:jc w:val="center"/>
              <w:rPr>
                <w:color w:val="000000"/>
                <w:sz w:val="18"/>
              </w:rPr>
            </w:pPr>
            <w:r w:rsidRPr="005C4DD5">
              <w:rPr>
                <w:color w:val="000000"/>
                <w:sz w:val="18"/>
              </w:rPr>
              <w:t>217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A8F63"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AB85A7" w14:textId="77777777" w:rsidR="00DF4DAC" w:rsidRPr="005C4DD5" w:rsidRDefault="00DF4DAC" w:rsidP="00DF4DAC">
            <w:pPr>
              <w:rPr>
                <w:color w:val="000000"/>
                <w:sz w:val="18"/>
              </w:rPr>
            </w:pPr>
            <w:r w:rsidRPr="005C4DD5">
              <w:rPr>
                <w:color w:val="000000"/>
                <w:sz w:val="18"/>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35CD0" w14:textId="77777777" w:rsidR="00DF4DAC" w:rsidRPr="005C4DD5" w:rsidRDefault="00DF4DAC" w:rsidP="00F74AC2">
            <w:pPr>
              <w:jc w:val="center"/>
              <w:rPr>
                <w:color w:val="000000"/>
                <w:sz w:val="18"/>
              </w:rPr>
            </w:pPr>
            <w:r w:rsidRPr="005C4DD5">
              <w:rPr>
                <w:color w:val="000000"/>
                <w:sz w:val="18"/>
              </w:rPr>
              <w:t>35</w:t>
            </w:r>
          </w:p>
        </w:tc>
      </w:tr>
      <w:tr w:rsidR="00DF4DAC" w:rsidRPr="005C4DD5" w14:paraId="3CFCD18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BD9B64" w14:textId="77777777" w:rsidR="00DF4DAC" w:rsidRPr="005C4DD5" w:rsidRDefault="00DF4DAC" w:rsidP="00F74AC2">
            <w:pPr>
              <w:jc w:val="center"/>
              <w:rPr>
                <w:color w:val="000000"/>
                <w:sz w:val="18"/>
              </w:rPr>
            </w:pPr>
            <w:r w:rsidRPr="005C4DD5">
              <w:rPr>
                <w:color w:val="000000"/>
                <w:sz w:val="18"/>
              </w:rPr>
              <w:t>218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FF0984"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D0404" w14:textId="77777777" w:rsidR="00DF4DAC" w:rsidRPr="005C4DD5" w:rsidRDefault="00DF4DAC" w:rsidP="00DF4DAC">
            <w:pPr>
              <w:rPr>
                <w:color w:val="000000"/>
                <w:sz w:val="18"/>
              </w:rPr>
            </w:pPr>
            <w:r w:rsidRPr="005C4DD5">
              <w:rPr>
                <w:color w:val="000000"/>
                <w:sz w:val="18"/>
              </w:rPr>
              <w:t>Олимпийская ИТП3</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2FD90E" w14:textId="77777777" w:rsidR="00DF4DAC" w:rsidRPr="005C4DD5" w:rsidRDefault="00DF4DAC" w:rsidP="00F74AC2">
            <w:pPr>
              <w:jc w:val="center"/>
              <w:rPr>
                <w:color w:val="000000"/>
                <w:sz w:val="18"/>
              </w:rPr>
            </w:pPr>
            <w:r w:rsidRPr="005C4DD5">
              <w:rPr>
                <w:color w:val="000000"/>
                <w:sz w:val="18"/>
              </w:rPr>
              <w:t>35</w:t>
            </w:r>
          </w:p>
        </w:tc>
      </w:tr>
      <w:tr w:rsidR="00DF4DAC" w:rsidRPr="005C4DD5" w14:paraId="6B442A4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FF77D2" w14:textId="77777777" w:rsidR="00DF4DAC" w:rsidRPr="005C4DD5" w:rsidRDefault="00DF4DAC" w:rsidP="00F74AC2">
            <w:pPr>
              <w:jc w:val="center"/>
              <w:rPr>
                <w:color w:val="000000"/>
                <w:sz w:val="18"/>
              </w:rPr>
            </w:pPr>
            <w:r w:rsidRPr="005C4DD5">
              <w:rPr>
                <w:color w:val="000000"/>
                <w:sz w:val="18"/>
              </w:rPr>
              <w:t>219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48136"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DF13A" w14:textId="77777777" w:rsidR="00DF4DAC" w:rsidRPr="005C4DD5" w:rsidRDefault="00DF4DAC" w:rsidP="00DF4DAC">
            <w:pPr>
              <w:rPr>
                <w:color w:val="000000"/>
                <w:sz w:val="18"/>
              </w:rPr>
            </w:pPr>
            <w:r w:rsidRPr="005C4DD5">
              <w:rPr>
                <w:color w:val="000000"/>
                <w:sz w:val="18"/>
              </w:rPr>
              <w:t>Ленина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BF42B" w14:textId="77777777" w:rsidR="00DF4DAC" w:rsidRPr="005C4DD5" w:rsidRDefault="00DF4DAC" w:rsidP="00F74AC2">
            <w:pPr>
              <w:jc w:val="center"/>
              <w:rPr>
                <w:color w:val="000000"/>
                <w:sz w:val="18"/>
              </w:rPr>
            </w:pPr>
            <w:r w:rsidRPr="005C4DD5">
              <w:rPr>
                <w:color w:val="000000"/>
                <w:sz w:val="18"/>
              </w:rPr>
              <w:t>11а</w:t>
            </w:r>
          </w:p>
        </w:tc>
      </w:tr>
      <w:tr w:rsidR="00DF4DAC" w:rsidRPr="005C4DD5" w14:paraId="4EE2359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17B1CD" w14:textId="77777777" w:rsidR="00DF4DAC" w:rsidRPr="005C4DD5" w:rsidRDefault="00DF4DAC" w:rsidP="00F74AC2">
            <w:pPr>
              <w:jc w:val="center"/>
              <w:rPr>
                <w:color w:val="000000"/>
                <w:sz w:val="18"/>
              </w:rPr>
            </w:pPr>
            <w:r w:rsidRPr="005C4DD5">
              <w:rPr>
                <w:color w:val="000000"/>
                <w:sz w:val="18"/>
              </w:rPr>
              <w:t>220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CD99D"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55B91" w14:textId="77777777" w:rsidR="00DF4DAC" w:rsidRPr="005C4DD5" w:rsidRDefault="00DF4DAC" w:rsidP="00DF4DAC">
            <w:pPr>
              <w:rPr>
                <w:color w:val="000000"/>
                <w:sz w:val="18"/>
              </w:rPr>
            </w:pPr>
            <w:r w:rsidRPr="005C4DD5">
              <w:rPr>
                <w:color w:val="000000"/>
                <w:sz w:val="18"/>
              </w:rPr>
              <w:t>Ленина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68326" w14:textId="77777777" w:rsidR="00DF4DAC" w:rsidRPr="005C4DD5" w:rsidRDefault="00DF4DAC" w:rsidP="00F74AC2">
            <w:pPr>
              <w:jc w:val="center"/>
              <w:rPr>
                <w:color w:val="000000"/>
                <w:sz w:val="18"/>
              </w:rPr>
            </w:pPr>
            <w:r w:rsidRPr="005C4DD5">
              <w:rPr>
                <w:color w:val="000000"/>
                <w:sz w:val="18"/>
              </w:rPr>
              <w:t>11а</w:t>
            </w:r>
          </w:p>
        </w:tc>
      </w:tr>
      <w:tr w:rsidR="00DF4DAC" w:rsidRPr="005C4DD5" w14:paraId="723EE4B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2E910F" w14:textId="77777777" w:rsidR="00DF4DAC" w:rsidRPr="005C4DD5" w:rsidRDefault="00DF4DAC" w:rsidP="00F74AC2">
            <w:pPr>
              <w:jc w:val="center"/>
              <w:rPr>
                <w:color w:val="000000"/>
                <w:sz w:val="18"/>
              </w:rPr>
            </w:pPr>
            <w:r w:rsidRPr="005C4DD5">
              <w:rPr>
                <w:color w:val="000000"/>
                <w:sz w:val="18"/>
              </w:rPr>
              <w:t>221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FD6EC"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4F9D8" w14:textId="77777777" w:rsidR="00DF4DAC" w:rsidRPr="005C4DD5" w:rsidRDefault="00DF4DAC" w:rsidP="00DF4DAC">
            <w:pPr>
              <w:rPr>
                <w:color w:val="000000"/>
                <w:sz w:val="18"/>
              </w:rPr>
            </w:pPr>
            <w:r w:rsidRPr="005C4DD5">
              <w:rPr>
                <w:color w:val="000000"/>
                <w:sz w:val="18"/>
              </w:rPr>
              <w:t>Ленина ИТП3</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D1B2B4" w14:textId="77777777" w:rsidR="00DF4DAC" w:rsidRPr="005C4DD5" w:rsidRDefault="00DF4DAC" w:rsidP="00F74AC2">
            <w:pPr>
              <w:jc w:val="center"/>
              <w:rPr>
                <w:color w:val="000000"/>
                <w:sz w:val="18"/>
              </w:rPr>
            </w:pPr>
            <w:r w:rsidRPr="005C4DD5">
              <w:rPr>
                <w:color w:val="000000"/>
                <w:sz w:val="18"/>
              </w:rPr>
              <w:t>11а</w:t>
            </w:r>
          </w:p>
        </w:tc>
      </w:tr>
      <w:tr w:rsidR="00DF4DAC" w:rsidRPr="005C4DD5" w14:paraId="6A885FD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DA27C2" w14:textId="77777777" w:rsidR="00DF4DAC" w:rsidRPr="005C4DD5" w:rsidRDefault="00DF4DAC" w:rsidP="00F74AC2">
            <w:pPr>
              <w:jc w:val="center"/>
              <w:rPr>
                <w:color w:val="000000"/>
                <w:sz w:val="18"/>
              </w:rPr>
            </w:pPr>
            <w:r w:rsidRPr="005C4DD5">
              <w:rPr>
                <w:color w:val="000000"/>
                <w:sz w:val="18"/>
              </w:rPr>
              <w:t>222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343C7B"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11007" w14:textId="77777777" w:rsidR="00DF4DAC" w:rsidRPr="005C4DD5" w:rsidRDefault="00DF4DAC" w:rsidP="00DF4DAC">
            <w:pPr>
              <w:rPr>
                <w:color w:val="000000"/>
                <w:sz w:val="18"/>
              </w:rPr>
            </w:pPr>
            <w:r w:rsidRPr="005C4DD5">
              <w:rPr>
                <w:color w:val="000000"/>
                <w:sz w:val="18"/>
              </w:rPr>
              <w:t>Солнечная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D0B21C" w14:textId="77777777" w:rsidR="00DF4DAC" w:rsidRPr="005C4DD5" w:rsidRDefault="00DF4DAC" w:rsidP="00F74AC2">
            <w:pPr>
              <w:jc w:val="center"/>
              <w:rPr>
                <w:color w:val="000000"/>
                <w:sz w:val="18"/>
              </w:rPr>
            </w:pPr>
            <w:r w:rsidRPr="005C4DD5">
              <w:rPr>
                <w:color w:val="000000"/>
                <w:sz w:val="18"/>
              </w:rPr>
              <w:t>7</w:t>
            </w:r>
          </w:p>
        </w:tc>
      </w:tr>
      <w:tr w:rsidR="00DF4DAC" w:rsidRPr="005C4DD5" w14:paraId="547B337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D11891" w14:textId="77777777" w:rsidR="00DF4DAC" w:rsidRPr="005C4DD5" w:rsidRDefault="00DF4DAC" w:rsidP="00F74AC2">
            <w:pPr>
              <w:jc w:val="center"/>
              <w:rPr>
                <w:color w:val="000000"/>
                <w:sz w:val="18"/>
              </w:rPr>
            </w:pPr>
            <w:r w:rsidRPr="005C4DD5">
              <w:rPr>
                <w:color w:val="000000"/>
                <w:sz w:val="18"/>
              </w:rPr>
              <w:t>223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83044"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08661" w14:textId="77777777" w:rsidR="00DF4DAC" w:rsidRPr="005C4DD5" w:rsidRDefault="00DF4DAC" w:rsidP="00DF4DAC">
            <w:pPr>
              <w:rPr>
                <w:color w:val="000000"/>
                <w:sz w:val="18"/>
              </w:rPr>
            </w:pPr>
            <w:r w:rsidRPr="005C4DD5">
              <w:rPr>
                <w:color w:val="000000"/>
                <w:sz w:val="18"/>
              </w:rPr>
              <w:t>Солнечная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023BD" w14:textId="77777777" w:rsidR="00DF4DAC" w:rsidRPr="005C4DD5" w:rsidRDefault="00DF4DAC" w:rsidP="00F74AC2">
            <w:pPr>
              <w:jc w:val="center"/>
              <w:rPr>
                <w:color w:val="000000"/>
                <w:sz w:val="18"/>
              </w:rPr>
            </w:pPr>
            <w:r w:rsidRPr="005C4DD5">
              <w:rPr>
                <w:color w:val="000000"/>
                <w:sz w:val="18"/>
              </w:rPr>
              <w:t>7</w:t>
            </w:r>
          </w:p>
        </w:tc>
      </w:tr>
      <w:tr w:rsidR="00DF4DAC" w:rsidRPr="005C4DD5" w14:paraId="618A7AF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72C6E9" w14:textId="77777777" w:rsidR="00DF4DAC" w:rsidRPr="005C4DD5" w:rsidRDefault="00DF4DAC" w:rsidP="00F74AC2">
            <w:pPr>
              <w:jc w:val="center"/>
              <w:rPr>
                <w:color w:val="000000"/>
                <w:sz w:val="18"/>
              </w:rPr>
            </w:pPr>
            <w:r w:rsidRPr="005C4DD5">
              <w:rPr>
                <w:color w:val="000000"/>
                <w:sz w:val="18"/>
              </w:rPr>
              <w:t>224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458839"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87D9A8" w14:textId="77777777" w:rsidR="00DF4DAC" w:rsidRPr="005C4DD5" w:rsidRDefault="00DF4DAC" w:rsidP="00DF4DAC">
            <w:pPr>
              <w:rPr>
                <w:color w:val="000000"/>
                <w:sz w:val="18"/>
              </w:rPr>
            </w:pPr>
            <w:r w:rsidRPr="005C4DD5">
              <w:rPr>
                <w:color w:val="000000"/>
                <w:sz w:val="18"/>
              </w:rPr>
              <w:t>Солнечная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5F20C" w14:textId="77777777" w:rsidR="00DF4DAC" w:rsidRPr="005C4DD5" w:rsidRDefault="00DF4DAC" w:rsidP="00F74AC2">
            <w:pPr>
              <w:jc w:val="center"/>
              <w:rPr>
                <w:color w:val="000000"/>
                <w:sz w:val="18"/>
              </w:rPr>
            </w:pPr>
            <w:r w:rsidRPr="005C4DD5">
              <w:rPr>
                <w:color w:val="000000"/>
                <w:sz w:val="18"/>
              </w:rPr>
              <w:t>17</w:t>
            </w:r>
          </w:p>
        </w:tc>
      </w:tr>
      <w:tr w:rsidR="00DF4DAC" w:rsidRPr="005C4DD5" w14:paraId="52B6101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9C8DFB" w14:textId="77777777" w:rsidR="00DF4DAC" w:rsidRPr="005C4DD5" w:rsidRDefault="00DF4DAC" w:rsidP="00F74AC2">
            <w:pPr>
              <w:jc w:val="center"/>
              <w:rPr>
                <w:color w:val="000000"/>
                <w:sz w:val="18"/>
              </w:rPr>
            </w:pPr>
            <w:r w:rsidRPr="005C4DD5">
              <w:rPr>
                <w:color w:val="000000"/>
                <w:sz w:val="18"/>
              </w:rPr>
              <w:t>225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FA2C3"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3DEBF" w14:textId="77777777" w:rsidR="00DF4DAC" w:rsidRPr="005C4DD5" w:rsidRDefault="00DF4DAC" w:rsidP="00DF4DAC">
            <w:pPr>
              <w:rPr>
                <w:color w:val="000000"/>
                <w:sz w:val="18"/>
              </w:rPr>
            </w:pPr>
            <w:r w:rsidRPr="005C4DD5">
              <w:rPr>
                <w:color w:val="000000"/>
                <w:sz w:val="18"/>
              </w:rPr>
              <w:t>Солнечная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4F8F1" w14:textId="77777777" w:rsidR="00DF4DAC" w:rsidRPr="005C4DD5" w:rsidRDefault="00DF4DAC" w:rsidP="00F74AC2">
            <w:pPr>
              <w:jc w:val="center"/>
              <w:rPr>
                <w:color w:val="000000"/>
                <w:sz w:val="18"/>
              </w:rPr>
            </w:pPr>
            <w:r w:rsidRPr="005C4DD5">
              <w:rPr>
                <w:color w:val="000000"/>
                <w:sz w:val="18"/>
              </w:rPr>
              <w:t>17</w:t>
            </w:r>
          </w:p>
        </w:tc>
      </w:tr>
      <w:tr w:rsidR="00DF4DAC" w:rsidRPr="005C4DD5" w14:paraId="44227D7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953D7E" w14:textId="77777777" w:rsidR="00DF4DAC" w:rsidRPr="005C4DD5" w:rsidRDefault="00DF4DAC" w:rsidP="00F74AC2">
            <w:pPr>
              <w:jc w:val="center"/>
              <w:rPr>
                <w:color w:val="000000"/>
                <w:sz w:val="18"/>
              </w:rPr>
            </w:pPr>
            <w:r w:rsidRPr="005C4DD5">
              <w:rPr>
                <w:color w:val="000000"/>
                <w:sz w:val="18"/>
              </w:rPr>
              <w:t>226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4E882"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8A5FC" w14:textId="77777777" w:rsidR="00DF4DAC" w:rsidRPr="005C4DD5" w:rsidRDefault="00DF4DAC" w:rsidP="00DF4DAC">
            <w:pPr>
              <w:rPr>
                <w:color w:val="000000"/>
                <w:sz w:val="18"/>
              </w:rPr>
            </w:pPr>
            <w:r w:rsidRPr="005C4DD5">
              <w:rPr>
                <w:color w:val="000000"/>
                <w:sz w:val="18"/>
              </w:rPr>
              <w:t>Комсомольская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47775" w14:textId="77777777" w:rsidR="00DF4DAC" w:rsidRPr="005C4DD5" w:rsidRDefault="00DF4DAC" w:rsidP="00F74AC2">
            <w:pPr>
              <w:jc w:val="center"/>
              <w:rPr>
                <w:color w:val="000000"/>
                <w:sz w:val="18"/>
              </w:rPr>
            </w:pPr>
            <w:r w:rsidRPr="005C4DD5">
              <w:rPr>
                <w:color w:val="000000"/>
                <w:sz w:val="18"/>
              </w:rPr>
              <w:t>10</w:t>
            </w:r>
          </w:p>
        </w:tc>
      </w:tr>
      <w:tr w:rsidR="00DF4DAC" w:rsidRPr="005C4DD5" w14:paraId="7B51468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34F39B" w14:textId="77777777" w:rsidR="00DF4DAC" w:rsidRPr="005C4DD5" w:rsidRDefault="00DF4DAC" w:rsidP="00F74AC2">
            <w:pPr>
              <w:jc w:val="center"/>
              <w:rPr>
                <w:color w:val="000000"/>
                <w:sz w:val="18"/>
              </w:rPr>
            </w:pPr>
            <w:r w:rsidRPr="005C4DD5">
              <w:rPr>
                <w:color w:val="000000"/>
                <w:sz w:val="18"/>
              </w:rPr>
              <w:t>227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28149"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D6B0A7" w14:textId="77777777" w:rsidR="00DF4DAC" w:rsidRPr="005C4DD5" w:rsidRDefault="00DF4DAC" w:rsidP="00DF4DAC">
            <w:pPr>
              <w:rPr>
                <w:color w:val="000000"/>
                <w:sz w:val="18"/>
              </w:rPr>
            </w:pPr>
            <w:r w:rsidRPr="005C4DD5">
              <w:rPr>
                <w:color w:val="000000"/>
                <w:sz w:val="18"/>
              </w:rPr>
              <w:t>Комсомольская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43B60E" w14:textId="77777777" w:rsidR="00DF4DAC" w:rsidRPr="005C4DD5" w:rsidRDefault="00DF4DAC" w:rsidP="00F74AC2">
            <w:pPr>
              <w:jc w:val="center"/>
              <w:rPr>
                <w:color w:val="000000"/>
                <w:sz w:val="18"/>
              </w:rPr>
            </w:pPr>
            <w:r w:rsidRPr="005C4DD5">
              <w:rPr>
                <w:color w:val="000000"/>
                <w:sz w:val="18"/>
              </w:rPr>
              <w:t>10</w:t>
            </w:r>
          </w:p>
        </w:tc>
      </w:tr>
      <w:tr w:rsidR="00DF4DAC" w:rsidRPr="005C4DD5" w14:paraId="062ED82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0CDD92" w14:textId="77777777" w:rsidR="00DF4DAC" w:rsidRPr="005C4DD5" w:rsidRDefault="00DF4DAC" w:rsidP="00F74AC2">
            <w:pPr>
              <w:jc w:val="center"/>
              <w:rPr>
                <w:color w:val="000000"/>
                <w:sz w:val="18"/>
              </w:rPr>
            </w:pPr>
            <w:r w:rsidRPr="005C4DD5">
              <w:rPr>
                <w:color w:val="000000"/>
                <w:sz w:val="18"/>
              </w:rPr>
              <w:t>228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9D3389"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ECE3C" w14:textId="77777777" w:rsidR="00DF4DAC" w:rsidRPr="005C4DD5" w:rsidRDefault="00DF4DAC" w:rsidP="00DF4DAC">
            <w:pPr>
              <w:rPr>
                <w:color w:val="000000"/>
                <w:sz w:val="18"/>
              </w:rPr>
            </w:pPr>
            <w:r w:rsidRPr="005C4DD5">
              <w:rPr>
                <w:color w:val="000000"/>
                <w:sz w:val="18"/>
              </w:rPr>
              <w:t>Комсомольская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CAA7DE" w14:textId="77777777" w:rsidR="00DF4DAC" w:rsidRPr="005C4DD5" w:rsidRDefault="00DF4DAC" w:rsidP="00F74AC2">
            <w:pPr>
              <w:jc w:val="center"/>
              <w:rPr>
                <w:color w:val="000000"/>
                <w:sz w:val="18"/>
              </w:rPr>
            </w:pPr>
            <w:r w:rsidRPr="005C4DD5">
              <w:rPr>
                <w:color w:val="000000"/>
                <w:sz w:val="18"/>
              </w:rPr>
              <w:t>16</w:t>
            </w:r>
          </w:p>
        </w:tc>
      </w:tr>
      <w:tr w:rsidR="00DF4DAC" w:rsidRPr="005C4DD5" w14:paraId="681B35D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27F55D" w14:textId="77777777" w:rsidR="00DF4DAC" w:rsidRPr="005C4DD5" w:rsidRDefault="00DF4DAC" w:rsidP="00F74AC2">
            <w:pPr>
              <w:jc w:val="center"/>
              <w:rPr>
                <w:color w:val="000000"/>
                <w:sz w:val="18"/>
              </w:rPr>
            </w:pPr>
            <w:r w:rsidRPr="005C4DD5">
              <w:rPr>
                <w:color w:val="000000"/>
                <w:sz w:val="18"/>
              </w:rPr>
              <w:t>229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FCC168"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49DB5" w14:textId="77777777" w:rsidR="00DF4DAC" w:rsidRPr="005C4DD5" w:rsidRDefault="00DF4DAC" w:rsidP="00DF4DAC">
            <w:pPr>
              <w:rPr>
                <w:color w:val="000000"/>
                <w:sz w:val="18"/>
              </w:rPr>
            </w:pPr>
            <w:r w:rsidRPr="005C4DD5">
              <w:rPr>
                <w:color w:val="000000"/>
                <w:sz w:val="18"/>
              </w:rPr>
              <w:t>Комсомольская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2E406" w14:textId="77777777" w:rsidR="00DF4DAC" w:rsidRPr="005C4DD5" w:rsidRDefault="00DF4DAC" w:rsidP="00F74AC2">
            <w:pPr>
              <w:jc w:val="center"/>
              <w:rPr>
                <w:color w:val="000000"/>
                <w:sz w:val="18"/>
              </w:rPr>
            </w:pPr>
            <w:r w:rsidRPr="005C4DD5">
              <w:rPr>
                <w:color w:val="000000"/>
                <w:sz w:val="18"/>
              </w:rPr>
              <w:t>16</w:t>
            </w:r>
          </w:p>
        </w:tc>
      </w:tr>
      <w:tr w:rsidR="00DF4DAC" w:rsidRPr="005C4DD5" w14:paraId="1D7E4B3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ED563D" w14:textId="77777777" w:rsidR="00DF4DAC" w:rsidRPr="005C4DD5" w:rsidRDefault="00DF4DAC" w:rsidP="00F74AC2">
            <w:pPr>
              <w:jc w:val="center"/>
              <w:rPr>
                <w:color w:val="000000"/>
                <w:sz w:val="18"/>
              </w:rPr>
            </w:pPr>
            <w:r w:rsidRPr="005C4DD5">
              <w:rPr>
                <w:color w:val="000000"/>
                <w:sz w:val="18"/>
              </w:rPr>
              <w:t>230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259E6"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F8A38" w14:textId="77777777" w:rsidR="00DF4DAC" w:rsidRPr="005C4DD5" w:rsidRDefault="00DF4DAC" w:rsidP="00DF4DAC">
            <w:pPr>
              <w:rPr>
                <w:color w:val="000000"/>
                <w:sz w:val="18"/>
              </w:rPr>
            </w:pPr>
            <w:r w:rsidRPr="005C4DD5">
              <w:rPr>
                <w:color w:val="000000"/>
                <w:sz w:val="18"/>
              </w:rPr>
              <w:t>Кондрикова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672FD" w14:textId="77777777" w:rsidR="00DF4DAC" w:rsidRPr="005C4DD5" w:rsidRDefault="00DF4DAC" w:rsidP="00F74AC2">
            <w:pPr>
              <w:jc w:val="center"/>
              <w:rPr>
                <w:color w:val="000000"/>
                <w:sz w:val="18"/>
              </w:rPr>
            </w:pPr>
            <w:r w:rsidRPr="005C4DD5">
              <w:rPr>
                <w:color w:val="000000"/>
                <w:sz w:val="18"/>
              </w:rPr>
              <w:t>3а</w:t>
            </w:r>
          </w:p>
        </w:tc>
      </w:tr>
      <w:tr w:rsidR="00DF4DAC" w:rsidRPr="005C4DD5" w14:paraId="1435389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178818" w14:textId="77777777" w:rsidR="00DF4DAC" w:rsidRPr="005C4DD5" w:rsidRDefault="00DF4DAC" w:rsidP="00F74AC2">
            <w:pPr>
              <w:jc w:val="center"/>
              <w:rPr>
                <w:color w:val="000000"/>
                <w:sz w:val="18"/>
              </w:rPr>
            </w:pPr>
            <w:r w:rsidRPr="005C4DD5">
              <w:rPr>
                <w:color w:val="000000"/>
                <w:sz w:val="18"/>
              </w:rPr>
              <w:t>231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CCCCC5"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D8896B" w14:textId="180E706F" w:rsidR="00DF4DAC" w:rsidRPr="005C4DD5" w:rsidRDefault="00DF4DAC" w:rsidP="00DF4DAC">
            <w:pPr>
              <w:rPr>
                <w:color w:val="000000"/>
                <w:sz w:val="18"/>
              </w:rPr>
            </w:pPr>
            <w:r w:rsidRPr="005C4DD5">
              <w:rPr>
                <w:color w:val="000000"/>
                <w:sz w:val="18"/>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C9E46" w14:textId="77777777" w:rsidR="00DF4DAC" w:rsidRPr="005C4DD5" w:rsidRDefault="00DF4DAC" w:rsidP="00F74AC2">
            <w:pPr>
              <w:jc w:val="center"/>
              <w:rPr>
                <w:color w:val="000000"/>
                <w:sz w:val="18"/>
              </w:rPr>
            </w:pPr>
            <w:r w:rsidRPr="005C4DD5">
              <w:rPr>
                <w:color w:val="000000"/>
                <w:sz w:val="18"/>
              </w:rPr>
              <w:t>42</w:t>
            </w:r>
          </w:p>
        </w:tc>
      </w:tr>
      <w:tr w:rsidR="00DF4DAC" w:rsidRPr="005C4DD5" w14:paraId="016007B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C973CA" w14:textId="77777777" w:rsidR="00DF4DAC" w:rsidRPr="005C4DD5" w:rsidRDefault="00DF4DAC" w:rsidP="00F74AC2">
            <w:pPr>
              <w:jc w:val="center"/>
              <w:rPr>
                <w:color w:val="000000"/>
                <w:sz w:val="18"/>
              </w:rPr>
            </w:pPr>
            <w:r w:rsidRPr="005C4DD5">
              <w:rPr>
                <w:color w:val="000000"/>
                <w:sz w:val="18"/>
              </w:rPr>
              <w:t>232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BF249"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AB58F" w14:textId="7CFC1EE6" w:rsidR="00DF4DAC" w:rsidRPr="005C4DD5" w:rsidRDefault="00DF4DAC" w:rsidP="00DF4DAC">
            <w:pPr>
              <w:rPr>
                <w:color w:val="000000"/>
                <w:sz w:val="18"/>
              </w:rPr>
            </w:pPr>
            <w:r w:rsidRPr="005C4DD5">
              <w:rPr>
                <w:color w:val="000000"/>
                <w:sz w:val="18"/>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3FD07" w14:textId="77777777" w:rsidR="00DF4DAC" w:rsidRPr="005C4DD5" w:rsidRDefault="00DF4DAC" w:rsidP="00F74AC2">
            <w:pPr>
              <w:jc w:val="center"/>
              <w:rPr>
                <w:color w:val="000000"/>
                <w:sz w:val="18"/>
              </w:rPr>
            </w:pPr>
            <w:r w:rsidRPr="005C4DD5">
              <w:rPr>
                <w:color w:val="000000"/>
                <w:sz w:val="18"/>
              </w:rPr>
              <w:t>42</w:t>
            </w:r>
          </w:p>
        </w:tc>
      </w:tr>
      <w:tr w:rsidR="00DF4DAC" w:rsidRPr="005C4DD5" w14:paraId="021A856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14ACC1" w14:textId="77777777" w:rsidR="00DF4DAC" w:rsidRPr="005C4DD5" w:rsidRDefault="00DF4DAC" w:rsidP="00F74AC2">
            <w:pPr>
              <w:jc w:val="center"/>
              <w:rPr>
                <w:color w:val="000000"/>
                <w:sz w:val="18"/>
              </w:rPr>
            </w:pPr>
            <w:r w:rsidRPr="005C4DD5">
              <w:rPr>
                <w:color w:val="000000"/>
                <w:sz w:val="18"/>
              </w:rPr>
              <w:t>233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344793"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AAA115" w14:textId="6F3A4FD1" w:rsidR="00DF4DAC" w:rsidRPr="005C4DD5" w:rsidRDefault="00DF4DAC" w:rsidP="00DF4DAC">
            <w:pPr>
              <w:rPr>
                <w:color w:val="000000"/>
                <w:sz w:val="18"/>
              </w:rPr>
            </w:pPr>
            <w:r w:rsidRPr="005C4DD5">
              <w:rPr>
                <w:color w:val="000000"/>
                <w:sz w:val="18"/>
              </w:rPr>
              <w:t>Олимпийская ИТП3</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24B76" w14:textId="77777777" w:rsidR="00DF4DAC" w:rsidRPr="005C4DD5" w:rsidRDefault="00DF4DAC" w:rsidP="00F74AC2">
            <w:pPr>
              <w:jc w:val="center"/>
              <w:rPr>
                <w:color w:val="000000"/>
                <w:sz w:val="18"/>
              </w:rPr>
            </w:pPr>
            <w:r w:rsidRPr="005C4DD5">
              <w:rPr>
                <w:color w:val="000000"/>
                <w:sz w:val="18"/>
              </w:rPr>
              <w:t>42</w:t>
            </w:r>
          </w:p>
        </w:tc>
      </w:tr>
      <w:tr w:rsidR="00DF4DAC" w:rsidRPr="005C4DD5" w14:paraId="0B57916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7CE14A" w14:textId="77777777" w:rsidR="00DF4DAC" w:rsidRPr="005C4DD5" w:rsidRDefault="00DF4DAC" w:rsidP="00F74AC2">
            <w:pPr>
              <w:jc w:val="center"/>
              <w:rPr>
                <w:color w:val="000000"/>
                <w:sz w:val="18"/>
              </w:rPr>
            </w:pPr>
            <w:r w:rsidRPr="005C4DD5">
              <w:rPr>
                <w:color w:val="000000"/>
                <w:sz w:val="18"/>
              </w:rPr>
              <w:t>234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BAD0D"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8A9C0C" w14:textId="77777777" w:rsidR="00DF4DAC" w:rsidRPr="005C4DD5" w:rsidRDefault="00DF4DAC" w:rsidP="00DF4DAC">
            <w:pPr>
              <w:rPr>
                <w:color w:val="000000"/>
                <w:sz w:val="18"/>
              </w:rPr>
            </w:pPr>
            <w:r w:rsidRPr="005C4DD5">
              <w:rPr>
                <w:color w:val="000000"/>
                <w:sz w:val="18"/>
              </w:rPr>
              <w:t>Парковая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14769" w14:textId="77777777" w:rsidR="00DF4DAC" w:rsidRPr="005C4DD5" w:rsidRDefault="00DF4DAC" w:rsidP="00F74AC2">
            <w:pPr>
              <w:jc w:val="center"/>
              <w:rPr>
                <w:color w:val="000000"/>
                <w:sz w:val="18"/>
              </w:rPr>
            </w:pPr>
            <w:r w:rsidRPr="005C4DD5">
              <w:rPr>
                <w:color w:val="000000"/>
                <w:sz w:val="18"/>
              </w:rPr>
              <w:t>18</w:t>
            </w:r>
          </w:p>
        </w:tc>
      </w:tr>
      <w:tr w:rsidR="00DF4DAC" w:rsidRPr="005C4DD5" w14:paraId="34AD39B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71CA33" w14:textId="77777777" w:rsidR="00DF4DAC" w:rsidRPr="005C4DD5" w:rsidRDefault="00DF4DAC" w:rsidP="00F74AC2">
            <w:pPr>
              <w:jc w:val="center"/>
              <w:rPr>
                <w:color w:val="000000"/>
                <w:sz w:val="18"/>
              </w:rPr>
            </w:pPr>
            <w:r w:rsidRPr="005C4DD5">
              <w:rPr>
                <w:color w:val="000000"/>
                <w:sz w:val="18"/>
              </w:rPr>
              <w:t>235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66DFB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068FC" w14:textId="77777777" w:rsidR="00DF4DAC" w:rsidRPr="005C4DD5" w:rsidRDefault="00DF4DAC" w:rsidP="00DF4DAC">
            <w:pPr>
              <w:rPr>
                <w:color w:val="000000"/>
                <w:sz w:val="18"/>
              </w:rPr>
            </w:pPr>
            <w:r w:rsidRPr="005C4DD5">
              <w:rPr>
                <w:color w:val="000000"/>
                <w:sz w:val="18"/>
              </w:rPr>
              <w:t>Советская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863A9" w14:textId="77777777" w:rsidR="00DF4DAC" w:rsidRPr="005C4DD5" w:rsidRDefault="00DF4DAC" w:rsidP="00F74AC2">
            <w:pPr>
              <w:jc w:val="center"/>
              <w:rPr>
                <w:color w:val="000000"/>
                <w:sz w:val="18"/>
              </w:rPr>
            </w:pPr>
            <w:r w:rsidRPr="005C4DD5">
              <w:rPr>
                <w:color w:val="000000"/>
                <w:sz w:val="18"/>
              </w:rPr>
              <w:t>1</w:t>
            </w:r>
          </w:p>
        </w:tc>
      </w:tr>
      <w:tr w:rsidR="00DF4DAC" w:rsidRPr="005C4DD5" w14:paraId="68B9C01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8CF9EC" w14:textId="77777777" w:rsidR="00DF4DAC" w:rsidRPr="005C4DD5" w:rsidRDefault="00DF4DAC" w:rsidP="00F74AC2">
            <w:pPr>
              <w:jc w:val="center"/>
              <w:rPr>
                <w:color w:val="000000"/>
                <w:sz w:val="18"/>
              </w:rPr>
            </w:pPr>
            <w:r w:rsidRPr="005C4DD5">
              <w:rPr>
                <w:color w:val="000000"/>
                <w:sz w:val="18"/>
              </w:rPr>
              <w:t>236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5CD303"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7F2BC" w14:textId="77777777" w:rsidR="00DF4DAC" w:rsidRPr="005C4DD5" w:rsidRDefault="00DF4DAC" w:rsidP="00DF4DAC">
            <w:pPr>
              <w:rPr>
                <w:color w:val="000000"/>
                <w:sz w:val="18"/>
              </w:rPr>
            </w:pPr>
            <w:r w:rsidRPr="005C4DD5">
              <w:rPr>
                <w:color w:val="000000"/>
                <w:sz w:val="18"/>
              </w:rPr>
              <w:t>Советская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7C534" w14:textId="77777777" w:rsidR="00DF4DAC" w:rsidRPr="005C4DD5" w:rsidRDefault="00DF4DAC" w:rsidP="00F74AC2">
            <w:pPr>
              <w:jc w:val="center"/>
              <w:rPr>
                <w:color w:val="000000"/>
                <w:sz w:val="18"/>
              </w:rPr>
            </w:pPr>
            <w:r w:rsidRPr="005C4DD5">
              <w:rPr>
                <w:color w:val="000000"/>
                <w:sz w:val="18"/>
              </w:rPr>
              <w:t>5</w:t>
            </w:r>
          </w:p>
        </w:tc>
      </w:tr>
      <w:tr w:rsidR="00DF4DAC" w:rsidRPr="005C4DD5" w14:paraId="6F6FC9A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0B61D7" w14:textId="77777777" w:rsidR="00DF4DAC" w:rsidRPr="005C4DD5" w:rsidRDefault="00DF4DAC" w:rsidP="00DF4DAC">
            <w:pPr>
              <w:jc w:val="center"/>
              <w:rPr>
                <w:color w:val="000000"/>
                <w:sz w:val="18"/>
              </w:rPr>
            </w:pPr>
            <w:r w:rsidRPr="005C4DD5">
              <w:rPr>
                <w:color w:val="000000"/>
                <w:sz w:val="18"/>
              </w:rPr>
              <w:t>237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53805" w14:textId="77777777" w:rsidR="00DF4DAC" w:rsidRPr="005C4DD5" w:rsidRDefault="00DF4DAC" w:rsidP="00DF4DAC">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32D329" w14:textId="1D36E219" w:rsidR="00DF4DAC" w:rsidRPr="005C4DD5" w:rsidRDefault="00DF4DAC" w:rsidP="00DF4DAC">
            <w:pPr>
              <w:rPr>
                <w:color w:val="000000"/>
                <w:sz w:val="18"/>
              </w:rPr>
            </w:pPr>
            <w:r w:rsidRPr="005C4DD5">
              <w:rPr>
                <w:color w:val="000000"/>
                <w:sz w:val="18"/>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DBA057" w14:textId="77777777" w:rsidR="00DF4DAC" w:rsidRPr="005C4DD5" w:rsidRDefault="00DF4DAC" w:rsidP="00DF4DAC">
            <w:pPr>
              <w:jc w:val="center"/>
              <w:rPr>
                <w:color w:val="000000"/>
                <w:sz w:val="18"/>
              </w:rPr>
            </w:pPr>
            <w:r w:rsidRPr="005C4DD5">
              <w:rPr>
                <w:color w:val="000000"/>
                <w:sz w:val="18"/>
              </w:rPr>
              <w:t>14</w:t>
            </w:r>
          </w:p>
        </w:tc>
      </w:tr>
      <w:tr w:rsidR="00DF4DAC" w:rsidRPr="005C4DD5" w14:paraId="1BE75D4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98AE9E" w14:textId="77777777" w:rsidR="00DF4DAC" w:rsidRPr="005C4DD5" w:rsidRDefault="00DF4DAC" w:rsidP="00DF4DAC">
            <w:pPr>
              <w:jc w:val="center"/>
              <w:rPr>
                <w:color w:val="000000"/>
                <w:sz w:val="18"/>
              </w:rPr>
            </w:pPr>
            <w:r w:rsidRPr="005C4DD5">
              <w:rPr>
                <w:color w:val="000000"/>
                <w:sz w:val="18"/>
              </w:rPr>
              <w:t>238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FA2DD" w14:textId="77777777" w:rsidR="00DF4DAC" w:rsidRPr="005C4DD5" w:rsidRDefault="00DF4DAC" w:rsidP="00DF4DAC">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7CC5A" w14:textId="76324203" w:rsidR="00DF4DAC" w:rsidRPr="005C4DD5" w:rsidRDefault="00DF4DAC" w:rsidP="00DF4DAC">
            <w:pPr>
              <w:rPr>
                <w:color w:val="000000"/>
                <w:sz w:val="18"/>
              </w:rPr>
            </w:pPr>
            <w:r w:rsidRPr="005C4DD5">
              <w:rPr>
                <w:color w:val="000000"/>
                <w:sz w:val="18"/>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F79142" w14:textId="77777777" w:rsidR="00DF4DAC" w:rsidRPr="005C4DD5" w:rsidRDefault="00DF4DAC" w:rsidP="00DF4DAC">
            <w:pPr>
              <w:jc w:val="center"/>
              <w:rPr>
                <w:color w:val="000000"/>
                <w:sz w:val="18"/>
              </w:rPr>
            </w:pPr>
            <w:r w:rsidRPr="005C4DD5">
              <w:rPr>
                <w:color w:val="000000"/>
                <w:sz w:val="18"/>
              </w:rPr>
              <w:t>26</w:t>
            </w:r>
          </w:p>
        </w:tc>
      </w:tr>
      <w:tr w:rsidR="00DF4DAC" w:rsidRPr="005C4DD5" w14:paraId="5E4F68D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F32D0A" w14:textId="77777777" w:rsidR="00DF4DAC" w:rsidRPr="005C4DD5" w:rsidRDefault="00DF4DAC" w:rsidP="00F74AC2">
            <w:pPr>
              <w:jc w:val="center"/>
              <w:rPr>
                <w:color w:val="000000"/>
                <w:sz w:val="18"/>
              </w:rPr>
            </w:pPr>
            <w:r w:rsidRPr="005C4DD5">
              <w:rPr>
                <w:color w:val="000000"/>
                <w:sz w:val="18"/>
              </w:rPr>
              <w:lastRenderedPageBreak/>
              <w:t>239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1398D9"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B89DB" w14:textId="77777777" w:rsidR="00DF4DAC" w:rsidRPr="005C4DD5" w:rsidRDefault="00DF4DAC" w:rsidP="00DF4DAC">
            <w:pPr>
              <w:rPr>
                <w:color w:val="000000"/>
                <w:sz w:val="18"/>
              </w:rPr>
            </w:pPr>
            <w:r w:rsidRPr="005C4DD5">
              <w:rPr>
                <w:color w:val="000000"/>
                <w:sz w:val="18"/>
              </w:rPr>
              <w:t>Комсомольская ИТП 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48C45" w14:textId="77777777" w:rsidR="00DF4DAC" w:rsidRPr="005C4DD5" w:rsidRDefault="00DF4DAC" w:rsidP="00F74AC2">
            <w:pPr>
              <w:jc w:val="center"/>
              <w:rPr>
                <w:color w:val="000000"/>
                <w:sz w:val="18"/>
              </w:rPr>
            </w:pPr>
            <w:r w:rsidRPr="005C4DD5">
              <w:rPr>
                <w:color w:val="000000"/>
                <w:sz w:val="18"/>
              </w:rPr>
              <w:t>9</w:t>
            </w:r>
          </w:p>
        </w:tc>
      </w:tr>
      <w:tr w:rsidR="00DF4DAC" w:rsidRPr="005C4DD5" w14:paraId="405D057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75C4E4" w14:textId="77777777" w:rsidR="00DF4DAC" w:rsidRPr="005C4DD5" w:rsidRDefault="00DF4DAC" w:rsidP="00F74AC2">
            <w:pPr>
              <w:jc w:val="center"/>
              <w:rPr>
                <w:color w:val="000000"/>
                <w:sz w:val="18"/>
              </w:rPr>
            </w:pPr>
            <w:r w:rsidRPr="005C4DD5">
              <w:rPr>
                <w:color w:val="000000"/>
                <w:sz w:val="18"/>
              </w:rPr>
              <w:t>240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0F2EED"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81A9C" w14:textId="77777777" w:rsidR="00DF4DAC" w:rsidRPr="005C4DD5" w:rsidRDefault="00DF4DAC" w:rsidP="00DF4DAC">
            <w:pPr>
              <w:rPr>
                <w:color w:val="000000"/>
                <w:sz w:val="18"/>
              </w:rPr>
            </w:pPr>
            <w:r w:rsidRPr="005C4DD5">
              <w:rPr>
                <w:color w:val="000000"/>
                <w:sz w:val="18"/>
              </w:rPr>
              <w:t>Комсомольская ИТП 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1845A" w14:textId="77777777" w:rsidR="00DF4DAC" w:rsidRPr="005C4DD5" w:rsidRDefault="00DF4DAC" w:rsidP="00F74AC2">
            <w:pPr>
              <w:jc w:val="center"/>
              <w:rPr>
                <w:color w:val="000000"/>
                <w:sz w:val="18"/>
              </w:rPr>
            </w:pPr>
            <w:r w:rsidRPr="005C4DD5">
              <w:rPr>
                <w:color w:val="000000"/>
                <w:sz w:val="18"/>
              </w:rPr>
              <w:t>9</w:t>
            </w:r>
          </w:p>
        </w:tc>
      </w:tr>
      <w:tr w:rsidR="00DF4DAC" w:rsidRPr="005C4DD5" w14:paraId="22490A4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A7ECDD" w14:textId="77777777" w:rsidR="00DF4DAC" w:rsidRPr="005C4DD5" w:rsidRDefault="00DF4DAC" w:rsidP="00F74AC2">
            <w:pPr>
              <w:jc w:val="center"/>
              <w:rPr>
                <w:color w:val="000000"/>
                <w:sz w:val="18"/>
              </w:rPr>
            </w:pPr>
            <w:r w:rsidRPr="005C4DD5">
              <w:rPr>
                <w:color w:val="000000"/>
                <w:sz w:val="18"/>
              </w:rPr>
              <w:t>241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36C86F"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3FE40" w14:textId="77777777" w:rsidR="00DF4DAC" w:rsidRPr="005C4DD5" w:rsidRDefault="00DF4DAC" w:rsidP="00DF4DAC">
            <w:pPr>
              <w:rPr>
                <w:color w:val="000000"/>
                <w:sz w:val="18"/>
              </w:rPr>
            </w:pPr>
            <w:r w:rsidRPr="005C4DD5">
              <w:rPr>
                <w:color w:val="000000"/>
                <w:sz w:val="18"/>
              </w:rPr>
              <w:t>Комсомольская ИТП 3</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DB25E" w14:textId="77777777" w:rsidR="00DF4DAC" w:rsidRPr="005C4DD5" w:rsidRDefault="00DF4DAC" w:rsidP="00F74AC2">
            <w:pPr>
              <w:jc w:val="center"/>
              <w:rPr>
                <w:color w:val="000000"/>
                <w:sz w:val="18"/>
              </w:rPr>
            </w:pPr>
            <w:r w:rsidRPr="005C4DD5">
              <w:rPr>
                <w:color w:val="000000"/>
                <w:sz w:val="18"/>
              </w:rPr>
              <w:t>9</w:t>
            </w:r>
          </w:p>
        </w:tc>
      </w:tr>
      <w:tr w:rsidR="00DF4DAC" w:rsidRPr="005C4DD5" w14:paraId="5D3350E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1C093A" w14:textId="77777777" w:rsidR="00DF4DAC" w:rsidRPr="005C4DD5" w:rsidRDefault="00DF4DAC" w:rsidP="00F74AC2">
            <w:pPr>
              <w:jc w:val="center"/>
              <w:rPr>
                <w:color w:val="000000"/>
                <w:sz w:val="18"/>
              </w:rPr>
            </w:pPr>
            <w:r w:rsidRPr="005C4DD5">
              <w:rPr>
                <w:color w:val="000000"/>
                <w:sz w:val="18"/>
              </w:rPr>
              <w:t>242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AE23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E44FC4" w14:textId="77777777" w:rsidR="00DF4DAC" w:rsidRPr="005C4DD5" w:rsidRDefault="00DF4DAC" w:rsidP="00DF4DAC">
            <w:pPr>
              <w:rPr>
                <w:color w:val="000000"/>
                <w:sz w:val="18"/>
              </w:rPr>
            </w:pPr>
            <w:r w:rsidRPr="005C4DD5">
              <w:rPr>
                <w:color w:val="000000"/>
                <w:sz w:val="18"/>
              </w:rPr>
              <w:t>Комсомольская ИТП 4</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4BD24" w14:textId="77777777" w:rsidR="00DF4DAC" w:rsidRPr="005C4DD5" w:rsidRDefault="00DF4DAC" w:rsidP="00F74AC2">
            <w:pPr>
              <w:jc w:val="center"/>
              <w:rPr>
                <w:color w:val="000000"/>
                <w:sz w:val="18"/>
              </w:rPr>
            </w:pPr>
            <w:r w:rsidRPr="005C4DD5">
              <w:rPr>
                <w:color w:val="000000"/>
                <w:sz w:val="18"/>
              </w:rPr>
              <w:t>9</w:t>
            </w:r>
          </w:p>
        </w:tc>
      </w:tr>
      <w:tr w:rsidR="00DF4DAC" w:rsidRPr="005C4DD5" w14:paraId="468BBA4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B2CBB1" w14:textId="77777777" w:rsidR="00DF4DAC" w:rsidRPr="005C4DD5" w:rsidRDefault="00DF4DAC" w:rsidP="00F74AC2">
            <w:pPr>
              <w:jc w:val="center"/>
              <w:rPr>
                <w:color w:val="000000"/>
                <w:sz w:val="18"/>
              </w:rPr>
            </w:pPr>
            <w:r w:rsidRPr="005C4DD5">
              <w:rPr>
                <w:color w:val="000000"/>
                <w:sz w:val="18"/>
              </w:rPr>
              <w:t>243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CF3C2"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6024A0" w14:textId="77777777" w:rsidR="00DF4DAC" w:rsidRPr="005C4DD5" w:rsidRDefault="00DF4DAC" w:rsidP="00DF4DAC">
            <w:pPr>
              <w:rPr>
                <w:color w:val="000000"/>
                <w:sz w:val="18"/>
              </w:rPr>
            </w:pPr>
            <w:r w:rsidRPr="005C4DD5">
              <w:rPr>
                <w:color w:val="000000"/>
                <w:sz w:val="18"/>
              </w:rPr>
              <w:t>Комсомольская ИТП 5</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A1573" w14:textId="77777777" w:rsidR="00DF4DAC" w:rsidRPr="005C4DD5" w:rsidRDefault="00DF4DAC" w:rsidP="00F74AC2">
            <w:pPr>
              <w:jc w:val="center"/>
              <w:rPr>
                <w:color w:val="000000"/>
                <w:sz w:val="18"/>
              </w:rPr>
            </w:pPr>
            <w:r w:rsidRPr="005C4DD5">
              <w:rPr>
                <w:color w:val="000000"/>
                <w:sz w:val="18"/>
              </w:rPr>
              <w:t>9</w:t>
            </w:r>
          </w:p>
        </w:tc>
      </w:tr>
      <w:tr w:rsidR="00DF4DAC" w:rsidRPr="005C4DD5" w14:paraId="32035F3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7659BC" w14:textId="77777777" w:rsidR="00DF4DAC" w:rsidRPr="005C4DD5" w:rsidRDefault="00DF4DAC" w:rsidP="00F74AC2">
            <w:pPr>
              <w:jc w:val="center"/>
              <w:rPr>
                <w:color w:val="000000"/>
                <w:sz w:val="18"/>
              </w:rPr>
            </w:pPr>
            <w:r w:rsidRPr="005C4DD5">
              <w:rPr>
                <w:color w:val="000000"/>
                <w:sz w:val="18"/>
              </w:rPr>
              <w:t>244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D6B9F"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68303" w14:textId="77777777" w:rsidR="00DF4DAC" w:rsidRPr="005C4DD5" w:rsidRDefault="00DF4DAC" w:rsidP="00DF4DAC">
            <w:pPr>
              <w:rPr>
                <w:color w:val="000000"/>
                <w:sz w:val="18"/>
              </w:rPr>
            </w:pPr>
            <w:r w:rsidRPr="005C4DD5">
              <w:rPr>
                <w:color w:val="000000"/>
                <w:sz w:val="18"/>
              </w:rPr>
              <w:t>Мира ИТП 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CD22C" w14:textId="77777777" w:rsidR="00DF4DAC" w:rsidRPr="005C4DD5" w:rsidRDefault="00DF4DAC" w:rsidP="00F74AC2">
            <w:pPr>
              <w:jc w:val="center"/>
              <w:rPr>
                <w:color w:val="000000"/>
                <w:sz w:val="18"/>
              </w:rPr>
            </w:pPr>
            <w:r w:rsidRPr="005C4DD5">
              <w:rPr>
                <w:color w:val="000000"/>
                <w:sz w:val="18"/>
              </w:rPr>
              <w:t>7б</w:t>
            </w:r>
          </w:p>
        </w:tc>
      </w:tr>
      <w:tr w:rsidR="00DF4DAC" w:rsidRPr="005C4DD5" w14:paraId="00230B2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67C3A0" w14:textId="77777777" w:rsidR="00DF4DAC" w:rsidRPr="005C4DD5" w:rsidRDefault="00DF4DAC" w:rsidP="00F74AC2">
            <w:pPr>
              <w:jc w:val="center"/>
              <w:rPr>
                <w:color w:val="000000"/>
                <w:sz w:val="18"/>
              </w:rPr>
            </w:pPr>
            <w:r w:rsidRPr="005C4DD5">
              <w:rPr>
                <w:color w:val="000000"/>
                <w:sz w:val="18"/>
              </w:rPr>
              <w:t>245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C8AF63"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D2FC6" w14:textId="2B150548" w:rsidR="00DF4DAC" w:rsidRPr="005C4DD5" w:rsidRDefault="00DF4DAC" w:rsidP="00DF4DAC">
            <w:pPr>
              <w:rPr>
                <w:color w:val="000000"/>
                <w:sz w:val="18"/>
              </w:rPr>
            </w:pPr>
            <w:r w:rsidRPr="005C4DD5">
              <w:rPr>
                <w:color w:val="000000"/>
                <w:sz w:val="18"/>
              </w:rPr>
              <w:t>Мира ИТП 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E8B5B" w14:textId="77777777" w:rsidR="00DF4DAC" w:rsidRPr="005C4DD5" w:rsidRDefault="00DF4DAC" w:rsidP="00F74AC2">
            <w:pPr>
              <w:jc w:val="center"/>
              <w:rPr>
                <w:color w:val="000000"/>
                <w:sz w:val="18"/>
              </w:rPr>
            </w:pPr>
            <w:r w:rsidRPr="005C4DD5">
              <w:rPr>
                <w:color w:val="000000"/>
                <w:sz w:val="18"/>
              </w:rPr>
              <w:t>7б</w:t>
            </w:r>
          </w:p>
        </w:tc>
      </w:tr>
      <w:tr w:rsidR="00DF4DAC" w:rsidRPr="005C4DD5" w14:paraId="3DE53D6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6FB37A" w14:textId="77777777" w:rsidR="00DF4DAC" w:rsidRPr="005C4DD5" w:rsidRDefault="00DF4DAC" w:rsidP="00F74AC2">
            <w:pPr>
              <w:jc w:val="center"/>
              <w:rPr>
                <w:color w:val="000000"/>
                <w:sz w:val="18"/>
              </w:rPr>
            </w:pPr>
            <w:r w:rsidRPr="005C4DD5">
              <w:rPr>
                <w:color w:val="000000"/>
                <w:sz w:val="18"/>
              </w:rPr>
              <w:t>246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454721"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6B638" w14:textId="77777777" w:rsidR="00DF4DAC" w:rsidRPr="005C4DD5" w:rsidRDefault="00DF4DAC" w:rsidP="00DF4DAC">
            <w:pPr>
              <w:rPr>
                <w:color w:val="000000"/>
                <w:sz w:val="18"/>
              </w:rPr>
            </w:pPr>
            <w:r w:rsidRPr="005C4DD5">
              <w:rPr>
                <w:color w:val="000000"/>
                <w:sz w:val="18"/>
              </w:rPr>
              <w:t>Мира ИТП 3</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97E80" w14:textId="77777777" w:rsidR="00DF4DAC" w:rsidRPr="005C4DD5" w:rsidRDefault="00DF4DAC" w:rsidP="00F74AC2">
            <w:pPr>
              <w:jc w:val="center"/>
              <w:rPr>
                <w:color w:val="000000"/>
                <w:sz w:val="18"/>
              </w:rPr>
            </w:pPr>
            <w:r w:rsidRPr="005C4DD5">
              <w:rPr>
                <w:color w:val="000000"/>
                <w:sz w:val="18"/>
              </w:rPr>
              <w:t>7б</w:t>
            </w:r>
          </w:p>
        </w:tc>
      </w:tr>
      <w:tr w:rsidR="00DF4DAC" w:rsidRPr="005C4DD5" w14:paraId="28FFF3E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70C912" w14:textId="77777777" w:rsidR="00DF4DAC" w:rsidRPr="005C4DD5" w:rsidRDefault="00DF4DAC" w:rsidP="00F74AC2">
            <w:pPr>
              <w:jc w:val="center"/>
              <w:rPr>
                <w:color w:val="000000"/>
                <w:sz w:val="18"/>
              </w:rPr>
            </w:pPr>
            <w:r w:rsidRPr="005C4DD5">
              <w:rPr>
                <w:color w:val="000000"/>
                <w:sz w:val="18"/>
              </w:rPr>
              <w:t>247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DE83AA" w14:textId="77777777" w:rsidR="00DF4DAC" w:rsidRPr="005C4DD5" w:rsidRDefault="00DF4DAC" w:rsidP="00F74AC2">
            <w:pPr>
              <w:jc w:val="center"/>
              <w:rPr>
                <w:color w:val="000000"/>
                <w:sz w:val="18"/>
              </w:rPr>
            </w:pPr>
            <w:r w:rsidRPr="005C4DD5">
              <w:rPr>
                <w:color w:val="000000"/>
                <w:sz w:val="18"/>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DFF93" w14:textId="77777777" w:rsidR="00DF4DAC" w:rsidRPr="005C4DD5" w:rsidRDefault="00DF4DAC" w:rsidP="00DF4DAC">
            <w:pPr>
              <w:rPr>
                <w:color w:val="000000"/>
                <w:sz w:val="18"/>
              </w:rPr>
            </w:pPr>
            <w:r w:rsidRPr="005C4DD5">
              <w:rPr>
                <w:color w:val="000000"/>
                <w:sz w:val="18"/>
              </w:rPr>
              <w:t>Мира ИТП 4</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F29D0B" w14:textId="77777777" w:rsidR="00DF4DAC" w:rsidRPr="005C4DD5" w:rsidRDefault="00DF4DAC" w:rsidP="00F74AC2">
            <w:pPr>
              <w:jc w:val="center"/>
              <w:rPr>
                <w:color w:val="000000"/>
                <w:sz w:val="18"/>
              </w:rPr>
            </w:pPr>
            <w:r w:rsidRPr="005C4DD5">
              <w:rPr>
                <w:color w:val="000000"/>
                <w:sz w:val="18"/>
              </w:rPr>
              <w:t>7б</w:t>
            </w:r>
          </w:p>
        </w:tc>
      </w:tr>
    </w:tbl>
    <w:p w14:paraId="7E3DAE73" w14:textId="77777777" w:rsidR="00BA7D0C" w:rsidRPr="005C4DD5" w:rsidRDefault="00BA7D0C" w:rsidP="00BA7D0C">
      <w:pPr>
        <w:jc w:val="both"/>
        <w:rPr>
          <w:sz w:val="24"/>
          <w:szCs w:val="24"/>
        </w:rPr>
      </w:pPr>
    </w:p>
    <w:p w14:paraId="1F5A6C70" w14:textId="734AB2DB" w:rsidR="00BA7D0C" w:rsidRPr="005C4DD5" w:rsidRDefault="00BA7D0C" w:rsidP="00F74AC2">
      <w:pPr>
        <w:pStyle w:val="ad"/>
        <w:keepNext/>
        <w:jc w:val="both"/>
        <w:rPr>
          <w:rFonts w:eastAsiaTheme="minorHAnsi"/>
          <w:b/>
          <w:bCs/>
          <w:sz w:val="24"/>
          <w:szCs w:val="24"/>
          <w:lang w:eastAsia="en-US"/>
        </w:rPr>
      </w:pPr>
      <w:bookmarkStart w:id="120" w:name="_Toc185598776"/>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6</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Обеспеченность приборами учета потребителей котельной АНОФ- 3</w:t>
      </w:r>
      <w:r w:rsidR="00BF30E2">
        <w:rPr>
          <w:rFonts w:eastAsiaTheme="minorHAnsi"/>
          <w:b/>
          <w:bCs/>
          <w:sz w:val="24"/>
          <w:szCs w:val="24"/>
          <w:lang w:eastAsia="en-US"/>
        </w:rPr>
        <w:t xml:space="preserve"> </w:t>
      </w:r>
      <w:r w:rsidR="00BF30E2" w:rsidRPr="00BF30E2">
        <w:rPr>
          <w:rFonts w:eastAsiaTheme="minorHAnsi"/>
          <w:b/>
          <w:bCs/>
          <w:sz w:val="24"/>
          <w:szCs w:val="24"/>
          <w:lang w:eastAsia="en-US"/>
        </w:rPr>
        <w:t>(КФ АО «Апатит»)</w:t>
      </w:r>
      <w:bookmarkEnd w:id="120"/>
    </w:p>
    <w:tbl>
      <w:tblPr>
        <w:tblW w:w="5000" w:type="pct"/>
        <w:jc w:val="center"/>
        <w:tblCellMar>
          <w:left w:w="28" w:type="dxa"/>
          <w:right w:w="28" w:type="dxa"/>
        </w:tblCellMar>
        <w:tblLook w:val="04A0" w:firstRow="1" w:lastRow="0" w:firstColumn="1" w:lastColumn="0" w:noHBand="0" w:noVBand="1"/>
      </w:tblPr>
      <w:tblGrid>
        <w:gridCol w:w="3116"/>
        <w:gridCol w:w="3115"/>
        <w:gridCol w:w="3113"/>
      </w:tblGrid>
      <w:tr w:rsidR="00BA7D0C" w:rsidRPr="005C4DD5" w14:paraId="7AB56882" w14:textId="77777777" w:rsidTr="00F74AC2">
        <w:trPr>
          <w:trHeight w:val="20"/>
          <w:tblHeader/>
          <w:jc w:val="center"/>
        </w:trPr>
        <w:tc>
          <w:tcPr>
            <w:tcW w:w="16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FEC580" w14:textId="77777777" w:rsidR="00BA7D0C" w:rsidRPr="005C4DD5" w:rsidRDefault="00BA7D0C" w:rsidP="00F74AC2">
            <w:pPr>
              <w:jc w:val="center"/>
              <w:rPr>
                <w:b/>
                <w:color w:val="000000"/>
                <w:sz w:val="18"/>
              </w:rPr>
            </w:pPr>
            <w:r w:rsidRPr="005C4DD5">
              <w:rPr>
                <w:b/>
                <w:color w:val="000000"/>
                <w:sz w:val="18"/>
              </w:rPr>
              <w:t>Объект</w:t>
            </w:r>
          </w:p>
        </w:tc>
        <w:tc>
          <w:tcPr>
            <w:tcW w:w="166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EB9DE9" w14:textId="77777777" w:rsidR="00BA7D0C" w:rsidRPr="005C4DD5" w:rsidRDefault="00BA7D0C" w:rsidP="00F74AC2">
            <w:pPr>
              <w:jc w:val="center"/>
              <w:rPr>
                <w:b/>
                <w:color w:val="000000"/>
                <w:sz w:val="18"/>
              </w:rPr>
            </w:pPr>
            <w:r w:rsidRPr="005C4DD5">
              <w:rPr>
                <w:b/>
                <w:color w:val="000000"/>
                <w:sz w:val="18"/>
              </w:rPr>
              <w:t>Наименование потребителя</w:t>
            </w:r>
          </w:p>
        </w:tc>
        <w:tc>
          <w:tcPr>
            <w:tcW w:w="166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C15C863" w14:textId="77777777" w:rsidR="00BA7D0C" w:rsidRPr="005C4DD5" w:rsidRDefault="00BA7D0C" w:rsidP="00F74AC2">
            <w:pPr>
              <w:jc w:val="center"/>
              <w:rPr>
                <w:b/>
                <w:sz w:val="18"/>
              </w:rPr>
            </w:pPr>
            <w:r w:rsidRPr="005C4DD5">
              <w:rPr>
                <w:b/>
                <w:sz w:val="18"/>
              </w:rPr>
              <w:t>Обеспеченность приборами</w:t>
            </w:r>
          </w:p>
        </w:tc>
      </w:tr>
      <w:tr w:rsidR="00BA7D0C" w:rsidRPr="005C4DD5" w14:paraId="29D6E50E"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774EAC" w14:textId="77777777" w:rsidR="00BA7D0C" w:rsidRPr="005C4DD5" w:rsidRDefault="00BA7D0C" w:rsidP="00F74AC2">
            <w:pPr>
              <w:jc w:val="center"/>
              <w:rPr>
                <w:sz w:val="18"/>
              </w:rPr>
            </w:pPr>
            <w:r w:rsidRPr="005C4DD5">
              <w:rPr>
                <w:sz w:val="18"/>
              </w:rPr>
              <w:t>нп. Титан,1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11D150" w14:textId="77777777" w:rsidR="00BA7D0C" w:rsidRPr="005C4DD5" w:rsidRDefault="00BA7D0C" w:rsidP="00F74AC2">
            <w:pPr>
              <w:jc w:val="center"/>
              <w:rPr>
                <w:sz w:val="18"/>
              </w:rPr>
            </w:pPr>
            <w:r w:rsidRPr="005C4DD5">
              <w:rPr>
                <w:sz w:val="18"/>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79FB6" w14:textId="77777777" w:rsidR="00BA7D0C" w:rsidRPr="005C4DD5" w:rsidRDefault="00BA7D0C" w:rsidP="00F74AC2">
            <w:pPr>
              <w:jc w:val="center"/>
              <w:rPr>
                <w:sz w:val="18"/>
              </w:rPr>
            </w:pPr>
            <w:r w:rsidRPr="005C4DD5">
              <w:rPr>
                <w:sz w:val="18"/>
              </w:rPr>
              <w:t>ТВС7-04.1М</w:t>
            </w:r>
          </w:p>
        </w:tc>
      </w:tr>
      <w:tr w:rsidR="00BA7D0C" w:rsidRPr="005C4DD5" w14:paraId="48CBBA0D"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1E1F0E" w14:textId="77777777" w:rsidR="00BA7D0C" w:rsidRPr="005C4DD5" w:rsidRDefault="00BA7D0C" w:rsidP="00F74AC2">
            <w:pPr>
              <w:jc w:val="center"/>
              <w:rPr>
                <w:sz w:val="18"/>
              </w:rPr>
            </w:pPr>
            <w:r w:rsidRPr="005C4DD5">
              <w:rPr>
                <w:sz w:val="18"/>
              </w:rPr>
              <w:t>нп. Титан,2</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A352E" w14:textId="77777777" w:rsidR="00BA7D0C" w:rsidRPr="005C4DD5" w:rsidRDefault="00BA7D0C" w:rsidP="00F74AC2">
            <w:pPr>
              <w:jc w:val="center"/>
              <w:rPr>
                <w:sz w:val="18"/>
              </w:rPr>
            </w:pPr>
            <w:r w:rsidRPr="005C4DD5">
              <w:rPr>
                <w:sz w:val="18"/>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F6D80F" w14:textId="77777777" w:rsidR="00BA7D0C" w:rsidRPr="005C4DD5" w:rsidRDefault="00BA7D0C" w:rsidP="00F74AC2">
            <w:pPr>
              <w:jc w:val="center"/>
              <w:rPr>
                <w:sz w:val="18"/>
              </w:rPr>
            </w:pPr>
            <w:r w:rsidRPr="005C4DD5">
              <w:rPr>
                <w:sz w:val="18"/>
              </w:rPr>
              <w:t>ТВС7-04.1М</w:t>
            </w:r>
          </w:p>
        </w:tc>
      </w:tr>
      <w:tr w:rsidR="00BA7D0C" w:rsidRPr="005C4DD5" w14:paraId="3E88892C"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AD6634" w14:textId="77777777" w:rsidR="00BA7D0C" w:rsidRPr="005C4DD5" w:rsidRDefault="00BA7D0C" w:rsidP="00F74AC2">
            <w:pPr>
              <w:jc w:val="center"/>
              <w:rPr>
                <w:sz w:val="18"/>
              </w:rPr>
            </w:pPr>
            <w:r w:rsidRPr="005C4DD5">
              <w:rPr>
                <w:sz w:val="18"/>
              </w:rPr>
              <w:t>нп. Титан,3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6BECA" w14:textId="77777777" w:rsidR="00BA7D0C" w:rsidRPr="005C4DD5" w:rsidRDefault="00BA7D0C" w:rsidP="00F74AC2">
            <w:pPr>
              <w:jc w:val="center"/>
              <w:rPr>
                <w:sz w:val="18"/>
              </w:rPr>
            </w:pPr>
            <w:r w:rsidRPr="005C4DD5">
              <w:rPr>
                <w:sz w:val="18"/>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424CC9" w14:textId="77777777" w:rsidR="00BA7D0C" w:rsidRPr="005C4DD5" w:rsidRDefault="00BA7D0C" w:rsidP="00F74AC2">
            <w:pPr>
              <w:jc w:val="center"/>
              <w:rPr>
                <w:sz w:val="18"/>
              </w:rPr>
            </w:pPr>
            <w:r w:rsidRPr="005C4DD5">
              <w:rPr>
                <w:sz w:val="18"/>
              </w:rPr>
              <w:t>ТВС7-04.М</w:t>
            </w:r>
          </w:p>
        </w:tc>
      </w:tr>
      <w:tr w:rsidR="00BA7D0C" w:rsidRPr="005C4DD5" w14:paraId="41371CBE"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0321C5" w14:textId="77777777" w:rsidR="00BA7D0C" w:rsidRPr="005C4DD5" w:rsidRDefault="00BA7D0C" w:rsidP="00F74AC2">
            <w:pPr>
              <w:jc w:val="center"/>
              <w:rPr>
                <w:sz w:val="18"/>
              </w:rPr>
            </w:pPr>
            <w:r w:rsidRPr="005C4DD5">
              <w:rPr>
                <w:sz w:val="18"/>
              </w:rPr>
              <w:t>нп. Титан,4</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352AA" w14:textId="77777777" w:rsidR="00BA7D0C" w:rsidRPr="005C4DD5" w:rsidRDefault="00BA7D0C" w:rsidP="00F74AC2">
            <w:pPr>
              <w:jc w:val="center"/>
              <w:rPr>
                <w:sz w:val="18"/>
              </w:rPr>
            </w:pPr>
            <w:r w:rsidRPr="005C4DD5">
              <w:rPr>
                <w:sz w:val="18"/>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72444" w14:textId="77777777" w:rsidR="00BA7D0C" w:rsidRPr="005C4DD5" w:rsidRDefault="00BA7D0C" w:rsidP="00F74AC2">
            <w:pPr>
              <w:jc w:val="center"/>
              <w:rPr>
                <w:sz w:val="18"/>
              </w:rPr>
            </w:pPr>
            <w:r w:rsidRPr="005C4DD5">
              <w:rPr>
                <w:sz w:val="18"/>
              </w:rPr>
              <w:t>ТВС7-04.1М</w:t>
            </w:r>
          </w:p>
        </w:tc>
      </w:tr>
      <w:tr w:rsidR="00BA7D0C" w:rsidRPr="005C4DD5" w14:paraId="0B6CDA32"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568F45" w14:textId="77777777" w:rsidR="00BA7D0C" w:rsidRPr="005C4DD5" w:rsidRDefault="00BA7D0C" w:rsidP="00F74AC2">
            <w:pPr>
              <w:jc w:val="center"/>
              <w:rPr>
                <w:sz w:val="18"/>
              </w:rPr>
            </w:pPr>
            <w:r w:rsidRPr="005C4DD5">
              <w:rPr>
                <w:sz w:val="18"/>
              </w:rPr>
              <w:t>нп. Титан,5</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339A2" w14:textId="77777777" w:rsidR="00BA7D0C" w:rsidRPr="005C4DD5" w:rsidRDefault="00BA7D0C" w:rsidP="00F74AC2">
            <w:pPr>
              <w:jc w:val="center"/>
              <w:rPr>
                <w:sz w:val="18"/>
              </w:rPr>
            </w:pPr>
            <w:r w:rsidRPr="005C4DD5">
              <w:rPr>
                <w:sz w:val="18"/>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86E787" w14:textId="77777777" w:rsidR="00BA7D0C" w:rsidRPr="005C4DD5" w:rsidRDefault="00BA7D0C" w:rsidP="00F74AC2">
            <w:pPr>
              <w:jc w:val="center"/>
              <w:rPr>
                <w:sz w:val="18"/>
              </w:rPr>
            </w:pPr>
            <w:r w:rsidRPr="005C4DD5">
              <w:rPr>
                <w:sz w:val="18"/>
              </w:rPr>
              <w:t>ТВС7-04.М</w:t>
            </w:r>
          </w:p>
        </w:tc>
      </w:tr>
      <w:tr w:rsidR="00BA7D0C" w:rsidRPr="005C4DD5" w14:paraId="667DF9AC"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FB73D2" w14:textId="77777777" w:rsidR="00BA7D0C" w:rsidRPr="005C4DD5" w:rsidRDefault="00BA7D0C" w:rsidP="00F74AC2">
            <w:pPr>
              <w:jc w:val="center"/>
              <w:rPr>
                <w:sz w:val="18"/>
              </w:rPr>
            </w:pPr>
            <w:r w:rsidRPr="005C4DD5">
              <w:rPr>
                <w:sz w:val="18"/>
              </w:rPr>
              <w:t>нп. Титан,6</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74050" w14:textId="77777777" w:rsidR="00BA7D0C" w:rsidRPr="005C4DD5" w:rsidRDefault="00BA7D0C" w:rsidP="00F74AC2">
            <w:pPr>
              <w:jc w:val="center"/>
              <w:rPr>
                <w:sz w:val="18"/>
              </w:rPr>
            </w:pPr>
            <w:r w:rsidRPr="005C4DD5">
              <w:rPr>
                <w:sz w:val="18"/>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8B3506" w14:textId="77777777" w:rsidR="00BA7D0C" w:rsidRPr="005C4DD5" w:rsidRDefault="00BA7D0C" w:rsidP="00F74AC2">
            <w:pPr>
              <w:jc w:val="center"/>
              <w:rPr>
                <w:sz w:val="18"/>
              </w:rPr>
            </w:pPr>
            <w:r w:rsidRPr="005C4DD5">
              <w:rPr>
                <w:sz w:val="18"/>
              </w:rPr>
              <w:t>ТВС7-04.М</w:t>
            </w:r>
          </w:p>
        </w:tc>
      </w:tr>
      <w:tr w:rsidR="00BA7D0C" w:rsidRPr="005C4DD5" w14:paraId="1129B4C5"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E03B2A" w14:textId="77777777" w:rsidR="00BA7D0C" w:rsidRPr="005C4DD5" w:rsidRDefault="00BA7D0C" w:rsidP="00F74AC2">
            <w:pPr>
              <w:jc w:val="center"/>
              <w:rPr>
                <w:sz w:val="18"/>
              </w:rPr>
            </w:pPr>
            <w:r w:rsidRPr="005C4DD5">
              <w:rPr>
                <w:sz w:val="18"/>
              </w:rPr>
              <w:t>нп. Титан,7</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A8183" w14:textId="77777777" w:rsidR="00BA7D0C" w:rsidRPr="005C4DD5" w:rsidRDefault="00BA7D0C" w:rsidP="00F74AC2">
            <w:pPr>
              <w:jc w:val="center"/>
              <w:rPr>
                <w:sz w:val="18"/>
              </w:rPr>
            </w:pPr>
            <w:r w:rsidRPr="005C4DD5">
              <w:rPr>
                <w:sz w:val="18"/>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5774D4" w14:textId="77777777" w:rsidR="00BA7D0C" w:rsidRPr="005C4DD5" w:rsidRDefault="00BA7D0C" w:rsidP="00F74AC2">
            <w:pPr>
              <w:jc w:val="center"/>
              <w:rPr>
                <w:sz w:val="18"/>
              </w:rPr>
            </w:pPr>
            <w:r w:rsidRPr="005C4DD5">
              <w:rPr>
                <w:sz w:val="18"/>
              </w:rPr>
              <w:t>ТВС7-04.1М</w:t>
            </w:r>
          </w:p>
        </w:tc>
      </w:tr>
      <w:tr w:rsidR="00BA7D0C" w:rsidRPr="005C4DD5" w14:paraId="6394571E"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08B58C" w14:textId="77777777" w:rsidR="00BA7D0C" w:rsidRPr="005C4DD5" w:rsidRDefault="00BA7D0C" w:rsidP="00F74AC2">
            <w:pPr>
              <w:jc w:val="center"/>
              <w:rPr>
                <w:sz w:val="18"/>
              </w:rPr>
            </w:pPr>
            <w:r w:rsidRPr="005C4DD5">
              <w:rPr>
                <w:sz w:val="18"/>
              </w:rPr>
              <w:t>нп. Титан,8</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97661" w14:textId="77777777" w:rsidR="00BA7D0C" w:rsidRPr="005C4DD5" w:rsidRDefault="00BA7D0C" w:rsidP="00F74AC2">
            <w:pPr>
              <w:jc w:val="center"/>
              <w:rPr>
                <w:sz w:val="18"/>
              </w:rPr>
            </w:pPr>
            <w:r w:rsidRPr="005C4DD5">
              <w:rPr>
                <w:sz w:val="18"/>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AF3BC2" w14:textId="77777777" w:rsidR="00BA7D0C" w:rsidRPr="005C4DD5" w:rsidRDefault="00BA7D0C" w:rsidP="00F74AC2">
            <w:pPr>
              <w:jc w:val="center"/>
              <w:rPr>
                <w:sz w:val="18"/>
              </w:rPr>
            </w:pPr>
            <w:r w:rsidRPr="005C4DD5">
              <w:rPr>
                <w:sz w:val="18"/>
              </w:rPr>
              <w:t>ТВС7-04.1М</w:t>
            </w:r>
          </w:p>
        </w:tc>
      </w:tr>
      <w:tr w:rsidR="00BA7D0C" w:rsidRPr="005C4DD5" w14:paraId="54A15629"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DF0B57" w14:textId="77777777" w:rsidR="00BA7D0C" w:rsidRPr="005C4DD5" w:rsidRDefault="00BA7D0C" w:rsidP="00F74AC2">
            <w:pPr>
              <w:jc w:val="center"/>
              <w:rPr>
                <w:sz w:val="18"/>
              </w:rPr>
            </w:pPr>
            <w:r w:rsidRPr="005C4DD5">
              <w:rPr>
                <w:sz w:val="18"/>
              </w:rPr>
              <w:t>нп. Титан,9</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2E299" w14:textId="77777777" w:rsidR="00BA7D0C" w:rsidRPr="005C4DD5" w:rsidRDefault="00BA7D0C" w:rsidP="00F74AC2">
            <w:pPr>
              <w:jc w:val="center"/>
              <w:rPr>
                <w:sz w:val="18"/>
              </w:rPr>
            </w:pPr>
            <w:r w:rsidRPr="005C4DD5">
              <w:rPr>
                <w:sz w:val="18"/>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7BC0D5" w14:textId="77777777" w:rsidR="00BA7D0C" w:rsidRPr="005C4DD5" w:rsidRDefault="00BA7D0C" w:rsidP="00F74AC2">
            <w:pPr>
              <w:jc w:val="center"/>
              <w:rPr>
                <w:sz w:val="18"/>
              </w:rPr>
            </w:pPr>
            <w:r w:rsidRPr="005C4DD5">
              <w:rPr>
                <w:sz w:val="18"/>
              </w:rPr>
              <w:t>ТВС7-04.1М</w:t>
            </w:r>
          </w:p>
        </w:tc>
      </w:tr>
      <w:tr w:rsidR="00BA7D0C" w:rsidRPr="005C4DD5" w14:paraId="753B45B0"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73583B" w14:textId="77777777" w:rsidR="00BA7D0C" w:rsidRPr="005C4DD5" w:rsidRDefault="00BA7D0C" w:rsidP="00F74AC2">
            <w:pPr>
              <w:jc w:val="center"/>
              <w:rPr>
                <w:sz w:val="18"/>
              </w:rPr>
            </w:pPr>
            <w:r w:rsidRPr="005C4DD5">
              <w:rPr>
                <w:sz w:val="18"/>
              </w:rPr>
              <w:t>нп. Титан,10</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0CBA83" w14:textId="77777777" w:rsidR="00BA7D0C" w:rsidRPr="005C4DD5" w:rsidRDefault="00BA7D0C" w:rsidP="00F74AC2">
            <w:pPr>
              <w:jc w:val="center"/>
              <w:rPr>
                <w:sz w:val="18"/>
              </w:rPr>
            </w:pPr>
            <w:r w:rsidRPr="005C4DD5">
              <w:rPr>
                <w:sz w:val="18"/>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BD65C" w14:textId="77777777" w:rsidR="00BA7D0C" w:rsidRPr="005C4DD5" w:rsidRDefault="00BA7D0C" w:rsidP="00F74AC2">
            <w:pPr>
              <w:jc w:val="center"/>
              <w:rPr>
                <w:sz w:val="18"/>
              </w:rPr>
            </w:pPr>
            <w:r w:rsidRPr="005C4DD5">
              <w:rPr>
                <w:sz w:val="18"/>
              </w:rPr>
              <w:t>ТВС7-04.1М</w:t>
            </w:r>
          </w:p>
        </w:tc>
      </w:tr>
      <w:tr w:rsidR="00BA7D0C" w:rsidRPr="005C4DD5" w14:paraId="1066DBDA"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ED5641" w14:textId="77777777" w:rsidR="00BA7D0C" w:rsidRPr="005C4DD5" w:rsidRDefault="00BA7D0C" w:rsidP="00F74AC2">
            <w:pPr>
              <w:jc w:val="center"/>
              <w:rPr>
                <w:sz w:val="18"/>
              </w:rPr>
            </w:pPr>
            <w:r w:rsidRPr="005C4DD5">
              <w:rPr>
                <w:sz w:val="18"/>
              </w:rPr>
              <w:t>н. п. Титан, АНОФ-3, АБК, Здание навеса для стоянки механизмов и хранения кабеля</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30A34" w14:textId="77777777" w:rsidR="00BA7D0C" w:rsidRPr="005C4DD5" w:rsidRDefault="00BA7D0C" w:rsidP="00F74AC2">
            <w:pPr>
              <w:jc w:val="center"/>
              <w:rPr>
                <w:sz w:val="18"/>
              </w:rPr>
            </w:pPr>
            <w:r w:rsidRPr="005C4DD5">
              <w:rPr>
                <w:sz w:val="18"/>
              </w:rPr>
              <w:t>ООО «Инжиниринговый центр ФосАгро»</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7B39D8" w14:textId="77777777" w:rsidR="00BA7D0C" w:rsidRPr="005C4DD5" w:rsidRDefault="00BA7D0C" w:rsidP="00F74AC2">
            <w:pPr>
              <w:jc w:val="center"/>
              <w:rPr>
                <w:sz w:val="18"/>
              </w:rPr>
            </w:pPr>
            <w:r w:rsidRPr="005C4DD5">
              <w:rPr>
                <w:sz w:val="18"/>
              </w:rPr>
              <w:t>СПТ941.10(11)</w:t>
            </w:r>
          </w:p>
        </w:tc>
      </w:tr>
      <w:tr w:rsidR="00BA7D0C" w:rsidRPr="005C4DD5" w14:paraId="1ED2D04C"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0CFF81" w14:textId="77777777" w:rsidR="00BA7D0C" w:rsidRPr="005C4DD5" w:rsidRDefault="00BA7D0C" w:rsidP="00F74AC2">
            <w:pPr>
              <w:jc w:val="center"/>
              <w:rPr>
                <w:sz w:val="18"/>
              </w:rPr>
            </w:pPr>
            <w:r w:rsidRPr="005C4DD5">
              <w:rPr>
                <w:sz w:val="18"/>
              </w:rPr>
              <w:t>н. п. Титан, АНОФ-3, здание Депо на 1 дрезину и здание гаража на 50 машин</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2D260" w14:textId="77777777" w:rsidR="00BA7D0C" w:rsidRPr="005C4DD5" w:rsidRDefault="00BA7D0C" w:rsidP="00F74AC2">
            <w:pPr>
              <w:jc w:val="center"/>
              <w:rPr>
                <w:sz w:val="18"/>
              </w:rPr>
            </w:pPr>
            <w:r w:rsidRPr="005C4DD5">
              <w:rPr>
                <w:sz w:val="18"/>
              </w:rPr>
              <w:t>ООО «Северо-Западная Магистраль»</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3D96E6" w14:textId="77777777" w:rsidR="00BA7D0C" w:rsidRPr="005C4DD5" w:rsidRDefault="00BA7D0C" w:rsidP="00F74AC2">
            <w:pPr>
              <w:jc w:val="center"/>
              <w:rPr>
                <w:sz w:val="18"/>
              </w:rPr>
            </w:pPr>
            <w:r w:rsidRPr="005C4DD5">
              <w:rPr>
                <w:sz w:val="18"/>
              </w:rPr>
              <w:t>ТСРВ-032</w:t>
            </w:r>
          </w:p>
        </w:tc>
      </w:tr>
      <w:tr w:rsidR="00BA7D0C" w:rsidRPr="005C4DD5" w14:paraId="028B5B96"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8DA5D0" w14:textId="77777777" w:rsidR="00BA7D0C" w:rsidRPr="005C4DD5" w:rsidRDefault="00BA7D0C" w:rsidP="00F74AC2">
            <w:pPr>
              <w:jc w:val="center"/>
              <w:rPr>
                <w:sz w:val="18"/>
              </w:rPr>
            </w:pPr>
            <w:r w:rsidRPr="005C4DD5">
              <w:rPr>
                <w:sz w:val="18"/>
              </w:rPr>
              <w:t>н. п. Титан, д. 13, Пожарное депо</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EEADE" w14:textId="77777777" w:rsidR="00BA7D0C" w:rsidRPr="005C4DD5" w:rsidRDefault="00BA7D0C" w:rsidP="00F74AC2">
            <w:pPr>
              <w:jc w:val="center"/>
              <w:rPr>
                <w:sz w:val="18"/>
              </w:rPr>
            </w:pPr>
            <w:r w:rsidRPr="005C4DD5">
              <w:rPr>
                <w:sz w:val="18"/>
              </w:rPr>
              <w:t>ГОКУ «Управление по делам гражданской обороны, защите населения от чрезвычайных ситуаций и пожарной безопасности Мурманской области»</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4F301" w14:textId="77777777" w:rsidR="00BA7D0C" w:rsidRPr="005C4DD5" w:rsidRDefault="00BA7D0C" w:rsidP="00F74AC2">
            <w:pPr>
              <w:jc w:val="center"/>
              <w:rPr>
                <w:sz w:val="18"/>
              </w:rPr>
            </w:pPr>
            <w:r w:rsidRPr="005C4DD5">
              <w:rPr>
                <w:sz w:val="18"/>
              </w:rPr>
              <w:t>СПТ941.20</w:t>
            </w:r>
          </w:p>
        </w:tc>
      </w:tr>
      <w:tr w:rsidR="00BA7D0C" w:rsidRPr="005C4DD5" w14:paraId="2FD2F905"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454476" w14:textId="77777777" w:rsidR="00BA7D0C" w:rsidRPr="005C4DD5" w:rsidRDefault="00BA7D0C" w:rsidP="00F74AC2">
            <w:pPr>
              <w:jc w:val="center"/>
              <w:rPr>
                <w:sz w:val="18"/>
              </w:rPr>
            </w:pPr>
            <w:r w:rsidRPr="005C4DD5">
              <w:rPr>
                <w:sz w:val="18"/>
              </w:rPr>
              <w:t>н. п. Титан, Помещение в здании склада среднедробл. руды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03AD5" w14:textId="77777777" w:rsidR="00BA7D0C" w:rsidRPr="005C4DD5" w:rsidRDefault="00BA7D0C" w:rsidP="00F74AC2">
            <w:pPr>
              <w:jc w:val="center"/>
              <w:rPr>
                <w:sz w:val="18"/>
              </w:rPr>
            </w:pPr>
            <w:r w:rsidRPr="005C4DD5">
              <w:rPr>
                <w:sz w:val="18"/>
              </w:rPr>
              <w:t>АО «РЕМА-Кольсксервис»</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DF7A9" w14:textId="77777777" w:rsidR="00BA7D0C" w:rsidRPr="005C4DD5" w:rsidRDefault="00BA7D0C" w:rsidP="00F74AC2">
            <w:pPr>
              <w:jc w:val="center"/>
              <w:rPr>
                <w:sz w:val="18"/>
              </w:rPr>
            </w:pPr>
            <w:r w:rsidRPr="005C4DD5">
              <w:rPr>
                <w:sz w:val="18"/>
              </w:rPr>
              <w:t>отсутствует (расчетный учет)</w:t>
            </w:r>
          </w:p>
        </w:tc>
      </w:tr>
      <w:tr w:rsidR="00BA7D0C" w:rsidRPr="005C4DD5" w14:paraId="19307E57"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A7FA80" w14:textId="6E0CC216" w:rsidR="00BA7D0C" w:rsidRPr="005C4DD5" w:rsidRDefault="00BA7D0C" w:rsidP="00F74AC2">
            <w:pPr>
              <w:jc w:val="center"/>
              <w:rPr>
                <w:sz w:val="18"/>
              </w:rPr>
            </w:pPr>
            <w:r w:rsidRPr="005C4DD5">
              <w:rPr>
                <w:sz w:val="18"/>
              </w:rPr>
              <w:t xml:space="preserve"> н. п. Титан, Таможенный пост, </w:t>
            </w:r>
            <w:r w:rsidR="004E4F45">
              <w:rPr>
                <w:sz w:val="18"/>
              </w:rPr>
              <w:t xml:space="preserve">АНОФ-3 (КФ АО «Апатит») </w:t>
            </w:r>
            <w:r w:rsidRPr="005C4DD5">
              <w:rPr>
                <w:sz w:val="18"/>
              </w:rPr>
              <w:t>корпус 28, здание кустовой РММ</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41D77F" w14:textId="77777777" w:rsidR="00BA7D0C" w:rsidRPr="005C4DD5" w:rsidRDefault="00BA7D0C" w:rsidP="00F74AC2">
            <w:pPr>
              <w:jc w:val="center"/>
              <w:rPr>
                <w:sz w:val="18"/>
              </w:rPr>
            </w:pPr>
            <w:r w:rsidRPr="005C4DD5">
              <w:rPr>
                <w:sz w:val="18"/>
              </w:rPr>
              <w:t>Мурманская таможня</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4D232" w14:textId="77777777" w:rsidR="00BA7D0C" w:rsidRPr="005C4DD5" w:rsidRDefault="00BA7D0C" w:rsidP="00F74AC2">
            <w:pPr>
              <w:jc w:val="center"/>
              <w:rPr>
                <w:sz w:val="18"/>
              </w:rPr>
            </w:pPr>
            <w:r w:rsidRPr="005C4DD5">
              <w:rPr>
                <w:sz w:val="18"/>
              </w:rPr>
              <w:t>Приборно-расчетный учет</w:t>
            </w:r>
          </w:p>
        </w:tc>
      </w:tr>
      <w:tr w:rsidR="00BA7D0C" w:rsidRPr="005C4DD5" w14:paraId="47C964BE"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6B8F97" w14:textId="77777777" w:rsidR="00BA7D0C" w:rsidRPr="005C4DD5" w:rsidRDefault="00BA7D0C" w:rsidP="00F74AC2">
            <w:pPr>
              <w:jc w:val="center"/>
              <w:rPr>
                <w:sz w:val="18"/>
              </w:rPr>
            </w:pPr>
            <w:r w:rsidRPr="005C4DD5">
              <w:rPr>
                <w:sz w:val="18"/>
              </w:rPr>
              <w:t>н.п.Титан, 15, Основное здание Филиал (дополнительное здание), н.п. Титан, 12 Филиал (дополнительное здание)</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098B4" w14:textId="77777777" w:rsidR="00BA7D0C" w:rsidRPr="005C4DD5" w:rsidRDefault="00BA7D0C" w:rsidP="00F74AC2">
            <w:pPr>
              <w:jc w:val="center"/>
              <w:rPr>
                <w:sz w:val="18"/>
              </w:rPr>
            </w:pPr>
            <w:r w:rsidRPr="005C4DD5">
              <w:rPr>
                <w:sz w:val="18"/>
              </w:rPr>
              <w:t>МБОУ «ООШ №8»</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9F0D2E" w14:textId="77777777" w:rsidR="00BA7D0C" w:rsidRPr="005C4DD5" w:rsidRDefault="00BA7D0C" w:rsidP="00F74AC2">
            <w:pPr>
              <w:jc w:val="center"/>
              <w:rPr>
                <w:sz w:val="18"/>
              </w:rPr>
            </w:pPr>
            <w:r w:rsidRPr="005C4DD5">
              <w:rPr>
                <w:sz w:val="18"/>
              </w:rPr>
              <w:t>ТВ7-04</w:t>
            </w:r>
          </w:p>
        </w:tc>
      </w:tr>
      <w:tr w:rsidR="00BA7D0C" w:rsidRPr="005C4DD5" w14:paraId="3B557A32"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2AAE5C" w14:textId="77777777" w:rsidR="00BA7D0C" w:rsidRPr="005C4DD5" w:rsidRDefault="00BA7D0C" w:rsidP="00F74AC2">
            <w:pPr>
              <w:jc w:val="center"/>
              <w:rPr>
                <w:sz w:val="18"/>
              </w:rPr>
            </w:pPr>
            <w:r w:rsidRPr="005C4DD5">
              <w:rPr>
                <w:sz w:val="18"/>
              </w:rPr>
              <w:t>н. п. Титан, АНОФ-3, Цех капремонта, Корпус автомойки автосамосвалов и тракторов, КПП для грузовых а/м, Здание АБЗ на 1500 чел.</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FB106" w14:textId="77777777" w:rsidR="00BA7D0C" w:rsidRPr="005C4DD5" w:rsidRDefault="00BA7D0C" w:rsidP="00F74AC2">
            <w:pPr>
              <w:jc w:val="center"/>
              <w:rPr>
                <w:sz w:val="18"/>
              </w:rPr>
            </w:pPr>
            <w:r w:rsidRPr="005C4DD5">
              <w:rPr>
                <w:sz w:val="18"/>
              </w:rPr>
              <w:t>ООО "ПромТрансПорт"</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71677" w14:textId="77777777" w:rsidR="00BA7D0C" w:rsidRPr="005C4DD5" w:rsidRDefault="00BA7D0C" w:rsidP="00F74AC2">
            <w:pPr>
              <w:jc w:val="center"/>
              <w:rPr>
                <w:sz w:val="18"/>
              </w:rPr>
            </w:pPr>
            <w:r w:rsidRPr="005C4DD5">
              <w:rPr>
                <w:sz w:val="18"/>
              </w:rPr>
              <w:t>Приборно-расчетный учет (ТСРВ-023, ТСРВ-042, ВКТ-7)</w:t>
            </w:r>
          </w:p>
        </w:tc>
      </w:tr>
      <w:tr w:rsidR="00BA7D0C" w:rsidRPr="005C4DD5" w14:paraId="508D9CD8"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3D9506" w14:textId="77777777" w:rsidR="00BA7D0C" w:rsidRPr="005C4DD5" w:rsidRDefault="00BA7D0C" w:rsidP="00F74AC2">
            <w:pPr>
              <w:jc w:val="center"/>
              <w:rPr>
                <w:sz w:val="18"/>
              </w:rPr>
            </w:pPr>
            <w:r w:rsidRPr="005C4DD5">
              <w:rPr>
                <w:sz w:val="18"/>
              </w:rPr>
              <w:t>н.п. Титан, 14, МАУК «Сельский дом культуры н.п. Титан»</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ADE3F" w14:textId="77777777" w:rsidR="00BA7D0C" w:rsidRPr="005C4DD5" w:rsidRDefault="00BA7D0C" w:rsidP="00F74AC2">
            <w:pPr>
              <w:jc w:val="center"/>
              <w:rPr>
                <w:sz w:val="18"/>
              </w:rPr>
            </w:pPr>
            <w:r w:rsidRPr="005C4DD5">
              <w:rPr>
                <w:sz w:val="18"/>
              </w:rPr>
              <w:t>МАУК «муниципальное автономное учреждение культуры «Кировский Городской Дворец Культуры»</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CF346" w14:textId="77777777" w:rsidR="00BA7D0C" w:rsidRPr="005C4DD5" w:rsidRDefault="00BA7D0C" w:rsidP="00F74AC2">
            <w:pPr>
              <w:jc w:val="center"/>
              <w:rPr>
                <w:sz w:val="18"/>
              </w:rPr>
            </w:pPr>
            <w:r w:rsidRPr="005C4DD5">
              <w:rPr>
                <w:sz w:val="18"/>
              </w:rPr>
              <w:t>ТВ7-01</w:t>
            </w:r>
          </w:p>
        </w:tc>
      </w:tr>
      <w:tr w:rsidR="00BA7D0C" w:rsidRPr="005C4DD5" w14:paraId="43D04C05"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C6F132" w14:textId="77777777" w:rsidR="00BA7D0C" w:rsidRPr="005C4DD5" w:rsidRDefault="00BA7D0C" w:rsidP="00F74AC2">
            <w:pPr>
              <w:jc w:val="center"/>
              <w:rPr>
                <w:sz w:val="18"/>
              </w:rPr>
            </w:pPr>
            <w:r w:rsidRPr="005C4DD5">
              <w:rPr>
                <w:sz w:val="18"/>
              </w:rPr>
              <w:t>н. п. Титан, АНОФ-3, здание Блок, путевая мастерская и ремонтный пункт тяговой сети, Локомотивно вагонное депо (корпус 41)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FE620" w14:textId="77777777" w:rsidR="00BA7D0C" w:rsidRPr="005C4DD5" w:rsidRDefault="00BA7D0C" w:rsidP="00F74AC2">
            <w:pPr>
              <w:jc w:val="center"/>
              <w:rPr>
                <w:sz w:val="18"/>
              </w:rPr>
            </w:pPr>
            <w:r w:rsidRPr="005C4DD5">
              <w:rPr>
                <w:sz w:val="18"/>
              </w:rPr>
              <w:t>АО «ПромЖД-Гарант»</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CC4718" w14:textId="77777777" w:rsidR="00BA7D0C" w:rsidRPr="005C4DD5" w:rsidRDefault="00BA7D0C" w:rsidP="00F74AC2">
            <w:pPr>
              <w:jc w:val="center"/>
              <w:rPr>
                <w:sz w:val="18"/>
              </w:rPr>
            </w:pPr>
            <w:r w:rsidRPr="005C4DD5">
              <w:rPr>
                <w:sz w:val="18"/>
              </w:rPr>
              <w:t>Приборно-расчетный учет (ТСРВ-032)</w:t>
            </w:r>
          </w:p>
        </w:tc>
      </w:tr>
      <w:tr w:rsidR="00BA7D0C" w:rsidRPr="005C4DD5" w14:paraId="26BD77A9"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012FAA" w14:textId="77777777" w:rsidR="00BA7D0C" w:rsidRPr="005C4DD5" w:rsidRDefault="00BA7D0C" w:rsidP="00F74AC2">
            <w:pPr>
              <w:jc w:val="center"/>
              <w:rPr>
                <w:sz w:val="18"/>
              </w:rPr>
            </w:pPr>
            <w:r w:rsidRPr="005C4DD5">
              <w:rPr>
                <w:sz w:val="18"/>
              </w:rPr>
              <w:t xml:space="preserve"> н.п. Титан, д.11, Дошкольное учреждение МБДОУ " Детский сад №36"</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E4A0D" w14:textId="77777777" w:rsidR="00BA7D0C" w:rsidRPr="005C4DD5" w:rsidRDefault="00BA7D0C" w:rsidP="00F74AC2">
            <w:pPr>
              <w:jc w:val="center"/>
              <w:rPr>
                <w:sz w:val="18"/>
              </w:rPr>
            </w:pPr>
            <w:r w:rsidRPr="005C4DD5">
              <w:rPr>
                <w:sz w:val="18"/>
              </w:rPr>
              <w:t>МБДОУ «Детский сад №36»</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BB9E87" w14:textId="77777777" w:rsidR="00BA7D0C" w:rsidRPr="005C4DD5" w:rsidRDefault="00BA7D0C" w:rsidP="00F74AC2">
            <w:pPr>
              <w:jc w:val="center"/>
              <w:rPr>
                <w:sz w:val="18"/>
              </w:rPr>
            </w:pPr>
            <w:r w:rsidRPr="005C4DD5">
              <w:rPr>
                <w:sz w:val="18"/>
              </w:rPr>
              <w:t>ТВ7-04</w:t>
            </w:r>
          </w:p>
        </w:tc>
      </w:tr>
      <w:tr w:rsidR="00BA7D0C" w:rsidRPr="005C4DD5" w14:paraId="5DB26256"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A46755" w14:textId="6CAE7C19" w:rsidR="00BA7D0C" w:rsidRPr="005C4DD5" w:rsidRDefault="00BA7D0C" w:rsidP="00F74AC2">
            <w:pPr>
              <w:jc w:val="center"/>
              <w:rPr>
                <w:sz w:val="18"/>
              </w:rPr>
            </w:pPr>
            <w:r w:rsidRPr="005C4DD5">
              <w:rPr>
                <w:sz w:val="18"/>
              </w:rPr>
              <w:t xml:space="preserve">н. п. Титан, </w:t>
            </w:r>
            <w:r w:rsidR="004E4F45">
              <w:rPr>
                <w:sz w:val="18"/>
              </w:rPr>
              <w:t xml:space="preserve">АНОФ-3 (КФ АО «Апатит») </w:t>
            </w:r>
            <w:r w:rsidRPr="005C4DD5">
              <w:rPr>
                <w:sz w:val="18"/>
              </w:rPr>
              <w:t>в пристройке ПС № 90.</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D1906" w14:textId="77777777" w:rsidR="00BA7D0C" w:rsidRPr="005C4DD5" w:rsidRDefault="00BA7D0C" w:rsidP="00F74AC2">
            <w:pPr>
              <w:jc w:val="center"/>
              <w:rPr>
                <w:sz w:val="18"/>
              </w:rPr>
            </w:pPr>
            <w:r w:rsidRPr="005C4DD5">
              <w:rPr>
                <w:sz w:val="18"/>
              </w:rPr>
              <w:t>ООО "Универсал-Электрик"</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5B94B" w14:textId="77777777" w:rsidR="00BA7D0C" w:rsidRPr="005C4DD5" w:rsidRDefault="00BA7D0C" w:rsidP="00F74AC2">
            <w:pPr>
              <w:jc w:val="center"/>
              <w:rPr>
                <w:sz w:val="18"/>
              </w:rPr>
            </w:pPr>
            <w:r w:rsidRPr="005C4DD5">
              <w:rPr>
                <w:sz w:val="18"/>
              </w:rPr>
              <w:t>отсутствует (расчетный учет)</w:t>
            </w:r>
          </w:p>
        </w:tc>
      </w:tr>
      <w:tr w:rsidR="00BA7D0C" w:rsidRPr="005C4DD5" w14:paraId="29DB2341"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737342" w14:textId="77777777" w:rsidR="00BA7D0C" w:rsidRPr="005C4DD5" w:rsidRDefault="00BA7D0C" w:rsidP="00F74AC2">
            <w:pPr>
              <w:jc w:val="center"/>
              <w:rPr>
                <w:sz w:val="18"/>
              </w:rPr>
            </w:pPr>
            <w:r w:rsidRPr="005C4DD5">
              <w:rPr>
                <w:sz w:val="18"/>
              </w:rPr>
              <w:t>Административно-бытовой корпус                    (Лит Б2), Ремонтно-механическая мастерская   (Лит Б)</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961AD" w14:textId="77777777" w:rsidR="00BA7D0C" w:rsidRPr="005C4DD5" w:rsidRDefault="00BA7D0C" w:rsidP="00F74AC2">
            <w:pPr>
              <w:jc w:val="center"/>
              <w:rPr>
                <w:sz w:val="18"/>
              </w:rPr>
            </w:pPr>
            <w:r w:rsidRPr="005C4DD5">
              <w:rPr>
                <w:sz w:val="18"/>
              </w:rPr>
              <w:t>ООО "РЕНТ СТОУН"</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C4F441" w14:textId="77777777" w:rsidR="00BA7D0C" w:rsidRPr="005C4DD5" w:rsidRDefault="00BA7D0C" w:rsidP="00F74AC2">
            <w:pPr>
              <w:jc w:val="center"/>
              <w:rPr>
                <w:sz w:val="18"/>
              </w:rPr>
            </w:pPr>
            <w:r w:rsidRPr="005C4DD5">
              <w:rPr>
                <w:sz w:val="18"/>
              </w:rPr>
              <w:t>ТСРВ-042</w:t>
            </w:r>
          </w:p>
        </w:tc>
      </w:tr>
      <w:tr w:rsidR="00BA7D0C" w:rsidRPr="005C4DD5" w14:paraId="2CCBC838"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E42C95" w14:textId="77777777" w:rsidR="00BA7D0C" w:rsidRPr="005C4DD5" w:rsidRDefault="00BA7D0C" w:rsidP="00F74AC2">
            <w:pPr>
              <w:jc w:val="center"/>
              <w:rPr>
                <w:sz w:val="18"/>
              </w:rPr>
            </w:pPr>
            <w:r w:rsidRPr="005C4DD5">
              <w:rPr>
                <w:sz w:val="18"/>
              </w:rPr>
              <w:t>н.п. Титан, Гаражное объединение №25 ряд 10</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F4445" w14:textId="77777777" w:rsidR="00BA7D0C" w:rsidRPr="005C4DD5" w:rsidRDefault="00BA7D0C" w:rsidP="00F74AC2">
            <w:pPr>
              <w:jc w:val="center"/>
              <w:rPr>
                <w:sz w:val="18"/>
              </w:rPr>
            </w:pPr>
            <w:r w:rsidRPr="005C4DD5">
              <w:rPr>
                <w:sz w:val="18"/>
              </w:rPr>
              <w:t>старший Крюков А.Ю</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3AD360" w14:textId="77777777" w:rsidR="00BA7D0C" w:rsidRPr="005C4DD5" w:rsidRDefault="00BA7D0C" w:rsidP="00F74AC2">
            <w:pPr>
              <w:jc w:val="center"/>
              <w:rPr>
                <w:sz w:val="18"/>
              </w:rPr>
            </w:pPr>
            <w:r w:rsidRPr="005C4DD5">
              <w:rPr>
                <w:sz w:val="18"/>
              </w:rPr>
              <w:t>отсутствует (расчетный учет)</w:t>
            </w:r>
          </w:p>
        </w:tc>
      </w:tr>
      <w:tr w:rsidR="00BA7D0C" w:rsidRPr="005C4DD5" w14:paraId="353317AE"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CCC49E" w14:textId="77777777" w:rsidR="00BA7D0C" w:rsidRPr="005C4DD5" w:rsidRDefault="00BA7D0C" w:rsidP="00F74AC2">
            <w:pPr>
              <w:jc w:val="center"/>
              <w:rPr>
                <w:sz w:val="18"/>
              </w:rPr>
            </w:pPr>
            <w:r w:rsidRPr="005C4DD5">
              <w:rPr>
                <w:sz w:val="18"/>
              </w:rPr>
              <w:t>н.п. Титан, Гаражное объединение №25 ряд 11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FA4AF" w14:textId="77777777" w:rsidR="00BA7D0C" w:rsidRPr="005C4DD5" w:rsidRDefault="00BA7D0C" w:rsidP="00F74AC2">
            <w:pPr>
              <w:jc w:val="center"/>
              <w:rPr>
                <w:sz w:val="18"/>
              </w:rPr>
            </w:pPr>
            <w:r w:rsidRPr="005C4DD5">
              <w:rPr>
                <w:sz w:val="18"/>
              </w:rPr>
              <w:t>старшая Белла Б.А.</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DABC3" w14:textId="77777777" w:rsidR="00BA7D0C" w:rsidRPr="005C4DD5" w:rsidRDefault="00BA7D0C" w:rsidP="00F74AC2">
            <w:pPr>
              <w:jc w:val="center"/>
              <w:rPr>
                <w:sz w:val="18"/>
              </w:rPr>
            </w:pPr>
            <w:r w:rsidRPr="005C4DD5">
              <w:rPr>
                <w:sz w:val="18"/>
              </w:rPr>
              <w:t>отсутствует (расчетный учет)</w:t>
            </w:r>
          </w:p>
        </w:tc>
      </w:tr>
      <w:tr w:rsidR="00BA7D0C" w:rsidRPr="005C4DD5" w14:paraId="08D8F2B7"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203EC3" w14:textId="77777777" w:rsidR="00BA7D0C" w:rsidRPr="005C4DD5" w:rsidRDefault="00BA7D0C" w:rsidP="00F74AC2">
            <w:pPr>
              <w:jc w:val="center"/>
              <w:rPr>
                <w:sz w:val="18"/>
              </w:rPr>
            </w:pPr>
            <w:r w:rsidRPr="005C4DD5">
              <w:rPr>
                <w:sz w:val="18"/>
              </w:rPr>
              <w:t>н.п. Титан, Гаражное объединение №26а</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47C6E" w14:textId="77777777" w:rsidR="00BA7D0C" w:rsidRPr="005C4DD5" w:rsidRDefault="00BA7D0C" w:rsidP="00F74AC2">
            <w:pPr>
              <w:jc w:val="center"/>
              <w:rPr>
                <w:sz w:val="18"/>
              </w:rPr>
            </w:pPr>
            <w:r w:rsidRPr="005C4DD5">
              <w:rPr>
                <w:sz w:val="18"/>
              </w:rPr>
              <w:t>старший Тарасенко А.В.</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66DA5" w14:textId="77777777" w:rsidR="00BA7D0C" w:rsidRPr="005C4DD5" w:rsidRDefault="00BA7D0C" w:rsidP="00F74AC2">
            <w:pPr>
              <w:jc w:val="center"/>
              <w:rPr>
                <w:sz w:val="18"/>
              </w:rPr>
            </w:pPr>
            <w:r w:rsidRPr="005C4DD5">
              <w:rPr>
                <w:sz w:val="18"/>
              </w:rPr>
              <w:t>отсутствует (расчетный учет)</w:t>
            </w:r>
          </w:p>
        </w:tc>
      </w:tr>
      <w:tr w:rsidR="00BA7D0C" w:rsidRPr="005C4DD5" w14:paraId="05F2D53A"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E40A90" w14:textId="77777777" w:rsidR="00BA7D0C" w:rsidRPr="005C4DD5" w:rsidRDefault="00BA7D0C" w:rsidP="00F74AC2">
            <w:pPr>
              <w:jc w:val="center"/>
              <w:rPr>
                <w:sz w:val="18"/>
              </w:rPr>
            </w:pPr>
            <w:r w:rsidRPr="005C4DD5">
              <w:rPr>
                <w:sz w:val="18"/>
              </w:rPr>
              <w:lastRenderedPageBreak/>
              <w:t>н.п. Титан, Гаражное объединение №23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75D825" w14:textId="77777777" w:rsidR="00BA7D0C" w:rsidRPr="005C4DD5" w:rsidRDefault="00BA7D0C" w:rsidP="00F74AC2">
            <w:pPr>
              <w:jc w:val="center"/>
              <w:rPr>
                <w:sz w:val="18"/>
              </w:rPr>
            </w:pPr>
            <w:r w:rsidRPr="005C4DD5">
              <w:rPr>
                <w:sz w:val="18"/>
              </w:rPr>
              <w:t>старший Борисенков В.Л.</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F1CA82" w14:textId="77777777" w:rsidR="00BA7D0C" w:rsidRPr="005C4DD5" w:rsidRDefault="00BA7D0C" w:rsidP="00F74AC2">
            <w:pPr>
              <w:jc w:val="center"/>
              <w:rPr>
                <w:sz w:val="18"/>
              </w:rPr>
            </w:pPr>
            <w:r w:rsidRPr="005C4DD5">
              <w:rPr>
                <w:sz w:val="18"/>
              </w:rPr>
              <w:t>отсутствует (расчетный учет)</w:t>
            </w:r>
          </w:p>
        </w:tc>
      </w:tr>
      <w:tr w:rsidR="00BA7D0C" w:rsidRPr="005C4DD5" w14:paraId="534C60C6"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EAD4D5" w14:textId="77777777" w:rsidR="00BA7D0C" w:rsidRPr="005C4DD5" w:rsidRDefault="00BA7D0C" w:rsidP="00F74AC2">
            <w:pPr>
              <w:jc w:val="center"/>
              <w:rPr>
                <w:sz w:val="18"/>
              </w:rPr>
            </w:pPr>
            <w:r w:rsidRPr="005C4DD5">
              <w:rPr>
                <w:sz w:val="18"/>
              </w:rPr>
              <w:t>промплощадка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F3C325" w14:textId="77777777" w:rsidR="00BA7D0C" w:rsidRPr="005C4DD5" w:rsidRDefault="00BA7D0C" w:rsidP="00F74AC2">
            <w:pPr>
              <w:jc w:val="center"/>
              <w:rPr>
                <w:sz w:val="18"/>
              </w:rPr>
            </w:pPr>
            <w:r w:rsidRPr="005C4DD5">
              <w:rPr>
                <w:sz w:val="18"/>
              </w:rPr>
              <w:t>КФ АО "Апатит", ТУ</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92657D" w14:textId="77777777" w:rsidR="00BA7D0C" w:rsidRPr="005C4DD5" w:rsidRDefault="00BA7D0C" w:rsidP="00F74AC2">
            <w:pPr>
              <w:jc w:val="center"/>
              <w:rPr>
                <w:sz w:val="18"/>
              </w:rPr>
            </w:pPr>
            <w:r w:rsidRPr="005C4DD5">
              <w:rPr>
                <w:sz w:val="18"/>
              </w:rPr>
              <w:t>отсутствует (расчетный учет)</w:t>
            </w:r>
          </w:p>
        </w:tc>
      </w:tr>
      <w:tr w:rsidR="00BA7D0C" w:rsidRPr="005C4DD5" w14:paraId="64473992"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296924" w14:textId="77777777" w:rsidR="00BA7D0C" w:rsidRPr="005C4DD5" w:rsidRDefault="00BA7D0C" w:rsidP="00F74AC2">
            <w:pPr>
              <w:jc w:val="center"/>
              <w:rPr>
                <w:sz w:val="18"/>
              </w:rPr>
            </w:pPr>
            <w:r w:rsidRPr="005C4DD5">
              <w:rPr>
                <w:sz w:val="18"/>
              </w:rPr>
              <w:t>промплощадка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B3626B" w14:textId="77777777" w:rsidR="00BA7D0C" w:rsidRPr="005C4DD5" w:rsidRDefault="00BA7D0C" w:rsidP="00F74AC2">
            <w:pPr>
              <w:jc w:val="center"/>
              <w:rPr>
                <w:sz w:val="18"/>
              </w:rPr>
            </w:pPr>
            <w:r w:rsidRPr="005C4DD5">
              <w:rPr>
                <w:sz w:val="18"/>
              </w:rPr>
              <w:t>КФ АО "Апатит", ТСЦ</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D382A2" w14:textId="77777777" w:rsidR="00BA7D0C" w:rsidRPr="005C4DD5" w:rsidRDefault="00BA7D0C" w:rsidP="00F74AC2">
            <w:pPr>
              <w:jc w:val="center"/>
              <w:rPr>
                <w:sz w:val="18"/>
              </w:rPr>
            </w:pPr>
            <w:r w:rsidRPr="005C4DD5">
              <w:rPr>
                <w:sz w:val="18"/>
              </w:rPr>
              <w:t>отсутствует (расчетный учет)</w:t>
            </w:r>
          </w:p>
        </w:tc>
      </w:tr>
      <w:tr w:rsidR="00BA7D0C" w:rsidRPr="005C4DD5" w14:paraId="08FEB742"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788323" w14:textId="77777777" w:rsidR="00BA7D0C" w:rsidRPr="005C4DD5" w:rsidRDefault="00BA7D0C" w:rsidP="00F74AC2">
            <w:pPr>
              <w:jc w:val="center"/>
              <w:rPr>
                <w:sz w:val="18"/>
              </w:rPr>
            </w:pPr>
            <w:r w:rsidRPr="005C4DD5">
              <w:rPr>
                <w:sz w:val="18"/>
              </w:rPr>
              <w:t>промплощадка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B9B2C" w14:textId="77777777" w:rsidR="00BA7D0C" w:rsidRPr="005C4DD5" w:rsidRDefault="00BA7D0C" w:rsidP="00F74AC2">
            <w:pPr>
              <w:jc w:val="center"/>
              <w:rPr>
                <w:sz w:val="18"/>
              </w:rPr>
            </w:pPr>
            <w:r w:rsidRPr="005C4DD5">
              <w:rPr>
                <w:sz w:val="18"/>
              </w:rPr>
              <w:t>КФ АО "Апатит", ЦРС</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8CCF6F" w14:textId="77777777" w:rsidR="00BA7D0C" w:rsidRPr="005C4DD5" w:rsidRDefault="00BA7D0C" w:rsidP="00F74AC2">
            <w:pPr>
              <w:jc w:val="center"/>
              <w:rPr>
                <w:sz w:val="18"/>
              </w:rPr>
            </w:pPr>
            <w:r w:rsidRPr="005C4DD5">
              <w:rPr>
                <w:sz w:val="18"/>
              </w:rPr>
              <w:t>отсутствует (расчетный учет)</w:t>
            </w:r>
          </w:p>
        </w:tc>
      </w:tr>
      <w:tr w:rsidR="00BA7D0C" w:rsidRPr="005C4DD5" w14:paraId="26D611D7"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C921F7" w14:textId="77777777" w:rsidR="00BA7D0C" w:rsidRPr="005C4DD5" w:rsidRDefault="00BA7D0C" w:rsidP="00F74AC2">
            <w:pPr>
              <w:jc w:val="center"/>
              <w:rPr>
                <w:sz w:val="18"/>
              </w:rPr>
            </w:pPr>
            <w:r w:rsidRPr="005C4DD5">
              <w:rPr>
                <w:sz w:val="18"/>
              </w:rPr>
              <w:t>промплощадка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8C30A" w14:textId="77777777" w:rsidR="00BA7D0C" w:rsidRPr="005C4DD5" w:rsidRDefault="00BA7D0C" w:rsidP="00F74AC2">
            <w:pPr>
              <w:jc w:val="center"/>
              <w:rPr>
                <w:sz w:val="18"/>
              </w:rPr>
            </w:pPr>
            <w:r w:rsidRPr="005C4DD5">
              <w:rPr>
                <w:sz w:val="18"/>
              </w:rPr>
              <w:t>КФ АО "Апатит", ОТК</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F4D52" w14:textId="77777777" w:rsidR="00BA7D0C" w:rsidRPr="005C4DD5" w:rsidRDefault="00BA7D0C" w:rsidP="00F74AC2">
            <w:pPr>
              <w:jc w:val="center"/>
              <w:rPr>
                <w:sz w:val="18"/>
              </w:rPr>
            </w:pPr>
            <w:r w:rsidRPr="005C4DD5">
              <w:rPr>
                <w:sz w:val="18"/>
              </w:rPr>
              <w:t>отсутствует (расчетный учет)</w:t>
            </w:r>
          </w:p>
        </w:tc>
      </w:tr>
      <w:tr w:rsidR="00BA7D0C" w:rsidRPr="005C4DD5" w14:paraId="3CD02FE0"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7730C8" w14:textId="77777777" w:rsidR="00BA7D0C" w:rsidRPr="005C4DD5" w:rsidRDefault="00BA7D0C" w:rsidP="00F74AC2">
            <w:pPr>
              <w:jc w:val="center"/>
              <w:rPr>
                <w:sz w:val="18"/>
              </w:rPr>
            </w:pPr>
            <w:r w:rsidRPr="005C4DD5">
              <w:rPr>
                <w:sz w:val="18"/>
              </w:rPr>
              <w:t>промплощадка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75407" w14:textId="77777777" w:rsidR="00BA7D0C" w:rsidRPr="005C4DD5" w:rsidRDefault="00BA7D0C" w:rsidP="00F74AC2">
            <w:pPr>
              <w:jc w:val="center"/>
              <w:rPr>
                <w:sz w:val="18"/>
              </w:rPr>
            </w:pPr>
            <w:r w:rsidRPr="005C4DD5">
              <w:rPr>
                <w:sz w:val="18"/>
              </w:rPr>
              <w:t>КФ АО "Апатит", КИП</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7F759F" w14:textId="77777777" w:rsidR="00BA7D0C" w:rsidRPr="005C4DD5" w:rsidRDefault="00BA7D0C" w:rsidP="00F74AC2">
            <w:pPr>
              <w:jc w:val="center"/>
              <w:rPr>
                <w:sz w:val="18"/>
              </w:rPr>
            </w:pPr>
            <w:r w:rsidRPr="005C4DD5">
              <w:rPr>
                <w:sz w:val="18"/>
              </w:rPr>
              <w:t>отсутствует (расчетный учет)</w:t>
            </w:r>
          </w:p>
        </w:tc>
      </w:tr>
      <w:tr w:rsidR="00BA7D0C" w:rsidRPr="005C4DD5" w14:paraId="09F89DB3"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C9796C" w14:textId="77777777" w:rsidR="00BA7D0C" w:rsidRPr="005C4DD5" w:rsidRDefault="00BA7D0C" w:rsidP="00F74AC2">
            <w:pPr>
              <w:jc w:val="center"/>
              <w:rPr>
                <w:sz w:val="18"/>
              </w:rPr>
            </w:pPr>
            <w:r w:rsidRPr="005C4DD5">
              <w:rPr>
                <w:sz w:val="18"/>
              </w:rPr>
              <w:t>промплощадка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3DDED" w14:textId="77777777" w:rsidR="00BA7D0C" w:rsidRPr="005C4DD5" w:rsidRDefault="00BA7D0C" w:rsidP="00F74AC2">
            <w:pPr>
              <w:jc w:val="center"/>
              <w:rPr>
                <w:sz w:val="18"/>
              </w:rPr>
            </w:pPr>
            <w:r w:rsidRPr="005C4DD5">
              <w:rPr>
                <w:sz w:val="18"/>
              </w:rPr>
              <w:t>КФ АО "Апатит", АНОФ-3</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5C80F" w14:textId="77777777" w:rsidR="00BA7D0C" w:rsidRPr="005C4DD5" w:rsidRDefault="00BA7D0C" w:rsidP="00F74AC2">
            <w:pPr>
              <w:jc w:val="center"/>
              <w:rPr>
                <w:sz w:val="18"/>
              </w:rPr>
            </w:pPr>
            <w:r w:rsidRPr="005C4DD5">
              <w:rPr>
                <w:sz w:val="18"/>
              </w:rPr>
              <w:t>отсутствует (расчетный учет)</w:t>
            </w:r>
          </w:p>
        </w:tc>
      </w:tr>
    </w:tbl>
    <w:p w14:paraId="21C6A2FD" w14:textId="77777777" w:rsidR="00BA7D0C" w:rsidRPr="005C4DD5" w:rsidRDefault="00BA7D0C" w:rsidP="00BA7D0C">
      <w:pPr>
        <w:jc w:val="both"/>
        <w:rPr>
          <w:sz w:val="24"/>
          <w:szCs w:val="24"/>
        </w:rPr>
      </w:pPr>
    </w:p>
    <w:p w14:paraId="5C6777E9" w14:textId="5CAE8272" w:rsidR="00BA7D0C" w:rsidRPr="005C4DD5" w:rsidRDefault="00BA7D0C" w:rsidP="00F74AC2">
      <w:pPr>
        <w:pStyle w:val="ad"/>
        <w:keepNext/>
        <w:jc w:val="both"/>
        <w:rPr>
          <w:rFonts w:eastAsiaTheme="minorHAnsi"/>
          <w:b/>
          <w:bCs/>
          <w:sz w:val="24"/>
          <w:szCs w:val="24"/>
          <w:lang w:eastAsia="en-US"/>
        </w:rPr>
      </w:pPr>
      <w:bookmarkStart w:id="121" w:name="_Toc185598777"/>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7</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Обеспеченность приборами учета потребителей </w:t>
      </w:r>
      <w:r w:rsidR="004E4F45">
        <w:rPr>
          <w:rFonts w:eastAsiaTheme="minorHAnsi"/>
          <w:b/>
          <w:bCs/>
          <w:sz w:val="24"/>
          <w:szCs w:val="24"/>
          <w:lang w:eastAsia="en-US"/>
        </w:rPr>
        <w:t xml:space="preserve">БМЭК (МУП «Хибины») </w:t>
      </w:r>
      <w:r w:rsidRPr="005C4DD5">
        <w:rPr>
          <w:rFonts w:eastAsiaTheme="minorHAnsi"/>
          <w:b/>
          <w:bCs/>
          <w:sz w:val="24"/>
          <w:szCs w:val="24"/>
          <w:lang w:eastAsia="en-US"/>
        </w:rPr>
        <w:t>н.п Коашва</w:t>
      </w:r>
      <w:bookmarkEnd w:id="121"/>
    </w:p>
    <w:tbl>
      <w:tblPr>
        <w:tblW w:w="5000" w:type="pct"/>
        <w:jc w:val="center"/>
        <w:tblCellMar>
          <w:left w:w="28" w:type="dxa"/>
          <w:right w:w="28" w:type="dxa"/>
        </w:tblCellMar>
        <w:tblLook w:val="0000" w:firstRow="0" w:lastRow="0" w:firstColumn="0" w:lastColumn="0" w:noHBand="0" w:noVBand="0"/>
      </w:tblPr>
      <w:tblGrid>
        <w:gridCol w:w="3123"/>
        <w:gridCol w:w="3433"/>
        <w:gridCol w:w="2788"/>
      </w:tblGrid>
      <w:tr w:rsidR="00BA7D0C" w:rsidRPr="005C4DD5" w14:paraId="461B7F1B"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001BC" w14:textId="77777777" w:rsidR="00BA7D0C" w:rsidRPr="005C4DD5" w:rsidRDefault="00BA7D0C" w:rsidP="00F74AC2">
            <w:pPr>
              <w:widowControl w:val="0"/>
              <w:kinsoku w:val="0"/>
              <w:overflowPunct w:val="0"/>
              <w:autoSpaceDE w:val="0"/>
              <w:autoSpaceDN w:val="0"/>
              <w:adjustRightInd w:val="0"/>
              <w:jc w:val="center"/>
              <w:rPr>
                <w:b/>
                <w:bCs/>
                <w:sz w:val="18"/>
              </w:rPr>
            </w:pPr>
            <w:r w:rsidRPr="005C4DD5">
              <w:rPr>
                <w:b/>
                <w:bCs/>
                <w:spacing w:val="-1"/>
                <w:sz w:val="18"/>
              </w:rPr>
              <w:t>Объект</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F45D7" w14:textId="77777777" w:rsidR="00BA7D0C" w:rsidRPr="005C4DD5" w:rsidRDefault="00BA7D0C" w:rsidP="00F74AC2">
            <w:pPr>
              <w:widowControl w:val="0"/>
              <w:kinsoku w:val="0"/>
              <w:overflowPunct w:val="0"/>
              <w:autoSpaceDE w:val="0"/>
              <w:autoSpaceDN w:val="0"/>
              <w:adjustRightInd w:val="0"/>
              <w:jc w:val="center"/>
              <w:rPr>
                <w:b/>
                <w:bCs/>
                <w:sz w:val="18"/>
              </w:rPr>
            </w:pPr>
            <w:r w:rsidRPr="005C4DD5">
              <w:rPr>
                <w:b/>
                <w:bCs/>
                <w:spacing w:val="-1"/>
                <w:sz w:val="18"/>
              </w:rPr>
              <w:t>Наименование</w:t>
            </w:r>
            <w:r w:rsidRPr="005C4DD5">
              <w:rPr>
                <w:b/>
                <w:bCs/>
                <w:sz w:val="18"/>
              </w:rPr>
              <w:t xml:space="preserve"> </w:t>
            </w:r>
            <w:r w:rsidRPr="005C4DD5">
              <w:rPr>
                <w:b/>
                <w:bCs/>
                <w:spacing w:val="-1"/>
                <w:sz w:val="18"/>
              </w:rPr>
              <w:t>потребителя</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719F5" w14:textId="77777777" w:rsidR="00BA7D0C" w:rsidRPr="005C4DD5" w:rsidRDefault="00BA7D0C" w:rsidP="00F74AC2">
            <w:pPr>
              <w:widowControl w:val="0"/>
              <w:kinsoku w:val="0"/>
              <w:overflowPunct w:val="0"/>
              <w:autoSpaceDE w:val="0"/>
              <w:autoSpaceDN w:val="0"/>
              <w:adjustRightInd w:val="0"/>
              <w:jc w:val="center"/>
              <w:rPr>
                <w:b/>
                <w:bCs/>
                <w:sz w:val="18"/>
              </w:rPr>
            </w:pPr>
            <w:r w:rsidRPr="005C4DD5">
              <w:rPr>
                <w:b/>
                <w:bCs/>
                <w:spacing w:val="-1"/>
                <w:sz w:val="18"/>
              </w:rPr>
              <w:t>Обеспеченность</w:t>
            </w:r>
            <w:r w:rsidRPr="005C4DD5">
              <w:rPr>
                <w:b/>
                <w:bCs/>
                <w:spacing w:val="28"/>
                <w:sz w:val="18"/>
              </w:rPr>
              <w:t xml:space="preserve"> </w:t>
            </w:r>
            <w:r w:rsidRPr="005C4DD5">
              <w:rPr>
                <w:b/>
                <w:bCs/>
                <w:spacing w:val="-1"/>
                <w:sz w:val="18"/>
              </w:rPr>
              <w:t>приборами</w:t>
            </w:r>
          </w:p>
        </w:tc>
      </w:tr>
      <w:tr w:rsidR="00BA7D0C" w:rsidRPr="005C4DD5" w14:paraId="00CDAA46"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80401" w14:textId="77777777" w:rsidR="00BA7D0C" w:rsidRPr="005C4DD5" w:rsidRDefault="00BA7D0C" w:rsidP="00F74AC2">
            <w:pPr>
              <w:widowControl w:val="0"/>
              <w:kinsoku w:val="0"/>
              <w:overflowPunct w:val="0"/>
              <w:autoSpaceDE w:val="0"/>
              <w:autoSpaceDN w:val="0"/>
              <w:adjustRightInd w:val="0"/>
              <w:rPr>
                <w:sz w:val="18"/>
              </w:rPr>
            </w:pPr>
            <w:r w:rsidRPr="005C4DD5">
              <w:rPr>
                <w:spacing w:val="-1"/>
                <w:sz w:val="18"/>
              </w:rPr>
              <w:t>н.п.</w:t>
            </w:r>
            <w:r w:rsidRPr="005C4DD5">
              <w:rPr>
                <w:sz w:val="18"/>
              </w:rPr>
              <w:t xml:space="preserve"> </w:t>
            </w:r>
            <w:r w:rsidRPr="005C4DD5">
              <w:rPr>
                <w:spacing w:val="-1"/>
                <w:sz w:val="18"/>
              </w:rPr>
              <w:t>Коашва</w:t>
            </w:r>
            <w:r w:rsidRPr="005C4DD5">
              <w:rPr>
                <w:sz w:val="18"/>
              </w:rPr>
              <w:t xml:space="preserve"> 10</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E6200" w14:textId="77777777" w:rsidR="00BA7D0C" w:rsidRPr="005C4DD5" w:rsidRDefault="00BA7D0C" w:rsidP="00F74AC2">
            <w:pPr>
              <w:widowControl w:val="0"/>
              <w:kinsoku w:val="0"/>
              <w:overflowPunct w:val="0"/>
              <w:autoSpaceDE w:val="0"/>
              <w:autoSpaceDN w:val="0"/>
              <w:adjustRightInd w:val="0"/>
              <w:jc w:val="center"/>
              <w:rPr>
                <w:sz w:val="18"/>
              </w:rPr>
            </w:pPr>
            <w:r w:rsidRPr="005C4DD5">
              <w:rPr>
                <w:sz w:val="18"/>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23FFC" w14:textId="77777777" w:rsidR="00BA7D0C" w:rsidRPr="005C4DD5" w:rsidRDefault="00BA7D0C" w:rsidP="00F74AC2">
            <w:pPr>
              <w:widowControl w:val="0"/>
              <w:kinsoku w:val="0"/>
              <w:overflowPunct w:val="0"/>
              <w:autoSpaceDE w:val="0"/>
              <w:autoSpaceDN w:val="0"/>
              <w:adjustRightInd w:val="0"/>
              <w:jc w:val="center"/>
              <w:rPr>
                <w:sz w:val="18"/>
              </w:rPr>
            </w:pPr>
            <w:r w:rsidRPr="005C4DD5">
              <w:rPr>
                <w:spacing w:val="-1"/>
                <w:sz w:val="18"/>
              </w:rPr>
              <w:t>Тепловычислитель ТВ7-0,4.1М</w:t>
            </w:r>
          </w:p>
        </w:tc>
      </w:tr>
      <w:tr w:rsidR="00BA7D0C" w:rsidRPr="005C4DD5" w14:paraId="7E2B8847"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09FF7E" w14:textId="77777777" w:rsidR="00BA7D0C" w:rsidRPr="005C4DD5" w:rsidRDefault="00BA7D0C" w:rsidP="00F74AC2">
            <w:pPr>
              <w:widowControl w:val="0"/>
              <w:kinsoku w:val="0"/>
              <w:overflowPunct w:val="0"/>
              <w:autoSpaceDE w:val="0"/>
              <w:autoSpaceDN w:val="0"/>
              <w:adjustRightInd w:val="0"/>
              <w:rPr>
                <w:sz w:val="18"/>
              </w:rPr>
            </w:pPr>
            <w:r w:rsidRPr="005C4DD5">
              <w:rPr>
                <w:spacing w:val="-1"/>
                <w:sz w:val="18"/>
              </w:rPr>
              <w:t>н.п.</w:t>
            </w:r>
            <w:r w:rsidRPr="005C4DD5">
              <w:rPr>
                <w:sz w:val="18"/>
              </w:rPr>
              <w:t xml:space="preserve"> </w:t>
            </w:r>
            <w:r w:rsidRPr="005C4DD5">
              <w:rPr>
                <w:spacing w:val="-1"/>
                <w:sz w:val="18"/>
              </w:rPr>
              <w:t>Коашва</w:t>
            </w:r>
            <w:r w:rsidRPr="005C4DD5">
              <w:rPr>
                <w:sz w:val="18"/>
              </w:rPr>
              <w:t xml:space="preserve"> 11</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B6A3B" w14:textId="77777777" w:rsidR="00BA7D0C" w:rsidRPr="005C4DD5" w:rsidRDefault="00BA7D0C" w:rsidP="00F74AC2">
            <w:pPr>
              <w:widowControl w:val="0"/>
              <w:kinsoku w:val="0"/>
              <w:overflowPunct w:val="0"/>
              <w:autoSpaceDE w:val="0"/>
              <w:autoSpaceDN w:val="0"/>
              <w:adjustRightInd w:val="0"/>
              <w:jc w:val="center"/>
              <w:rPr>
                <w:sz w:val="18"/>
              </w:rPr>
            </w:pPr>
            <w:r w:rsidRPr="005C4DD5">
              <w:rPr>
                <w:sz w:val="18"/>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471633" w14:textId="77777777" w:rsidR="00BA7D0C" w:rsidRPr="005C4DD5" w:rsidRDefault="00BA7D0C" w:rsidP="00F74AC2">
            <w:pPr>
              <w:widowControl w:val="0"/>
              <w:kinsoku w:val="0"/>
              <w:overflowPunct w:val="0"/>
              <w:autoSpaceDE w:val="0"/>
              <w:autoSpaceDN w:val="0"/>
              <w:adjustRightInd w:val="0"/>
              <w:jc w:val="center"/>
              <w:rPr>
                <w:sz w:val="18"/>
              </w:rPr>
            </w:pPr>
            <w:r w:rsidRPr="005C4DD5">
              <w:rPr>
                <w:sz w:val="18"/>
              </w:rPr>
              <w:t>Тепловычислитель ВИС.Т</w:t>
            </w:r>
          </w:p>
        </w:tc>
      </w:tr>
      <w:tr w:rsidR="00BA7D0C" w:rsidRPr="005C4DD5" w14:paraId="3E637768"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7FF68" w14:textId="77777777" w:rsidR="00BA7D0C" w:rsidRPr="005C4DD5" w:rsidRDefault="00BA7D0C" w:rsidP="00F74AC2">
            <w:pPr>
              <w:widowControl w:val="0"/>
              <w:kinsoku w:val="0"/>
              <w:overflowPunct w:val="0"/>
              <w:autoSpaceDE w:val="0"/>
              <w:autoSpaceDN w:val="0"/>
              <w:adjustRightInd w:val="0"/>
              <w:rPr>
                <w:sz w:val="18"/>
              </w:rPr>
            </w:pPr>
            <w:r w:rsidRPr="005C4DD5">
              <w:rPr>
                <w:spacing w:val="-1"/>
                <w:sz w:val="18"/>
              </w:rPr>
              <w:t>н.п.</w:t>
            </w:r>
            <w:r w:rsidRPr="005C4DD5">
              <w:rPr>
                <w:sz w:val="18"/>
              </w:rPr>
              <w:t xml:space="preserve"> </w:t>
            </w:r>
            <w:r w:rsidRPr="005C4DD5">
              <w:rPr>
                <w:spacing w:val="-1"/>
                <w:sz w:val="18"/>
              </w:rPr>
              <w:t>Коашва</w:t>
            </w:r>
            <w:r w:rsidRPr="005C4DD5">
              <w:rPr>
                <w:sz w:val="18"/>
              </w:rPr>
              <w:t xml:space="preserve"> 12</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AE1D1D" w14:textId="77777777" w:rsidR="00BA7D0C" w:rsidRPr="005C4DD5" w:rsidRDefault="00BA7D0C" w:rsidP="00F74AC2">
            <w:pPr>
              <w:widowControl w:val="0"/>
              <w:kinsoku w:val="0"/>
              <w:overflowPunct w:val="0"/>
              <w:autoSpaceDE w:val="0"/>
              <w:autoSpaceDN w:val="0"/>
              <w:adjustRightInd w:val="0"/>
              <w:jc w:val="center"/>
              <w:rPr>
                <w:sz w:val="18"/>
              </w:rPr>
            </w:pPr>
            <w:r w:rsidRPr="005C4DD5">
              <w:rPr>
                <w:sz w:val="18"/>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F9D55" w14:textId="77777777" w:rsidR="00BA7D0C" w:rsidRPr="005C4DD5" w:rsidRDefault="00BA7D0C" w:rsidP="00F74AC2">
            <w:pPr>
              <w:widowControl w:val="0"/>
              <w:kinsoku w:val="0"/>
              <w:overflowPunct w:val="0"/>
              <w:autoSpaceDE w:val="0"/>
              <w:autoSpaceDN w:val="0"/>
              <w:adjustRightInd w:val="0"/>
              <w:jc w:val="center"/>
              <w:rPr>
                <w:sz w:val="18"/>
              </w:rPr>
            </w:pPr>
            <w:r w:rsidRPr="005C4DD5">
              <w:rPr>
                <w:spacing w:val="-1"/>
                <w:sz w:val="18"/>
              </w:rPr>
              <w:t>Тепловычислитель ТВ7-0,4.1М</w:t>
            </w:r>
          </w:p>
        </w:tc>
      </w:tr>
      <w:tr w:rsidR="00BA7D0C" w:rsidRPr="005C4DD5" w14:paraId="49E81F66"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8AD19" w14:textId="77777777" w:rsidR="00BA7D0C" w:rsidRPr="005C4DD5" w:rsidRDefault="00BA7D0C" w:rsidP="00F74AC2">
            <w:pPr>
              <w:widowControl w:val="0"/>
              <w:kinsoku w:val="0"/>
              <w:overflowPunct w:val="0"/>
              <w:autoSpaceDE w:val="0"/>
              <w:autoSpaceDN w:val="0"/>
              <w:adjustRightInd w:val="0"/>
              <w:rPr>
                <w:sz w:val="18"/>
              </w:rPr>
            </w:pPr>
            <w:r w:rsidRPr="005C4DD5">
              <w:rPr>
                <w:spacing w:val="-1"/>
                <w:sz w:val="18"/>
              </w:rPr>
              <w:t>н.п.</w:t>
            </w:r>
            <w:r w:rsidRPr="005C4DD5">
              <w:rPr>
                <w:sz w:val="18"/>
              </w:rPr>
              <w:t xml:space="preserve"> </w:t>
            </w:r>
            <w:r w:rsidRPr="005C4DD5">
              <w:rPr>
                <w:spacing w:val="-1"/>
                <w:sz w:val="18"/>
              </w:rPr>
              <w:t>Коашва</w:t>
            </w:r>
            <w:r w:rsidRPr="005C4DD5">
              <w:rPr>
                <w:sz w:val="18"/>
              </w:rPr>
              <w:t xml:space="preserve"> 13</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5432A" w14:textId="77777777" w:rsidR="00BA7D0C" w:rsidRPr="005C4DD5" w:rsidRDefault="00BA7D0C" w:rsidP="00F74AC2">
            <w:pPr>
              <w:widowControl w:val="0"/>
              <w:kinsoku w:val="0"/>
              <w:overflowPunct w:val="0"/>
              <w:autoSpaceDE w:val="0"/>
              <w:autoSpaceDN w:val="0"/>
              <w:adjustRightInd w:val="0"/>
              <w:jc w:val="center"/>
              <w:rPr>
                <w:sz w:val="18"/>
              </w:rPr>
            </w:pPr>
            <w:r w:rsidRPr="005C4DD5">
              <w:rPr>
                <w:sz w:val="18"/>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E8D1B" w14:textId="77777777" w:rsidR="00BA7D0C" w:rsidRPr="005C4DD5" w:rsidRDefault="00BA7D0C" w:rsidP="00F74AC2">
            <w:pPr>
              <w:widowControl w:val="0"/>
              <w:kinsoku w:val="0"/>
              <w:overflowPunct w:val="0"/>
              <w:autoSpaceDE w:val="0"/>
              <w:autoSpaceDN w:val="0"/>
              <w:adjustRightInd w:val="0"/>
              <w:jc w:val="center"/>
              <w:rPr>
                <w:sz w:val="18"/>
              </w:rPr>
            </w:pPr>
            <w:r w:rsidRPr="005C4DD5">
              <w:rPr>
                <w:spacing w:val="-1"/>
                <w:sz w:val="18"/>
              </w:rPr>
              <w:t>Тепловычислитель ТВ7-0,4.1М</w:t>
            </w:r>
          </w:p>
        </w:tc>
      </w:tr>
      <w:tr w:rsidR="00BA7D0C" w:rsidRPr="005C4DD5" w14:paraId="553287E9"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956AE" w14:textId="77777777" w:rsidR="00BA7D0C" w:rsidRPr="005C4DD5" w:rsidRDefault="00BA7D0C" w:rsidP="00F74AC2">
            <w:pPr>
              <w:widowControl w:val="0"/>
              <w:kinsoku w:val="0"/>
              <w:overflowPunct w:val="0"/>
              <w:autoSpaceDE w:val="0"/>
              <w:autoSpaceDN w:val="0"/>
              <w:adjustRightInd w:val="0"/>
              <w:rPr>
                <w:sz w:val="18"/>
              </w:rPr>
            </w:pPr>
            <w:r w:rsidRPr="005C4DD5">
              <w:rPr>
                <w:spacing w:val="-1"/>
                <w:sz w:val="18"/>
              </w:rPr>
              <w:t>н.п.</w:t>
            </w:r>
            <w:r w:rsidRPr="005C4DD5">
              <w:rPr>
                <w:sz w:val="18"/>
              </w:rPr>
              <w:t xml:space="preserve"> </w:t>
            </w:r>
            <w:r w:rsidRPr="005C4DD5">
              <w:rPr>
                <w:spacing w:val="-1"/>
                <w:sz w:val="18"/>
              </w:rPr>
              <w:t>Коашва</w:t>
            </w:r>
            <w:r w:rsidRPr="005C4DD5">
              <w:rPr>
                <w:sz w:val="18"/>
              </w:rPr>
              <w:t xml:space="preserve"> 14</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F4E1E" w14:textId="77777777" w:rsidR="00BA7D0C" w:rsidRPr="005C4DD5" w:rsidRDefault="00BA7D0C" w:rsidP="00F74AC2">
            <w:pPr>
              <w:widowControl w:val="0"/>
              <w:kinsoku w:val="0"/>
              <w:overflowPunct w:val="0"/>
              <w:autoSpaceDE w:val="0"/>
              <w:autoSpaceDN w:val="0"/>
              <w:adjustRightInd w:val="0"/>
              <w:jc w:val="center"/>
              <w:rPr>
                <w:sz w:val="18"/>
              </w:rPr>
            </w:pPr>
            <w:r w:rsidRPr="005C4DD5">
              <w:rPr>
                <w:sz w:val="18"/>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4A6DF" w14:textId="77777777" w:rsidR="00BA7D0C" w:rsidRPr="005C4DD5" w:rsidRDefault="00BA7D0C" w:rsidP="00F74AC2">
            <w:pPr>
              <w:widowControl w:val="0"/>
              <w:kinsoku w:val="0"/>
              <w:overflowPunct w:val="0"/>
              <w:autoSpaceDE w:val="0"/>
              <w:autoSpaceDN w:val="0"/>
              <w:adjustRightInd w:val="0"/>
              <w:jc w:val="center"/>
              <w:rPr>
                <w:sz w:val="18"/>
              </w:rPr>
            </w:pPr>
            <w:r w:rsidRPr="005C4DD5">
              <w:rPr>
                <w:spacing w:val="-1"/>
                <w:sz w:val="18"/>
              </w:rPr>
              <w:t>Тепловычислитель ТВ7-0,4.1М</w:t>
            </w:r>
          </w:p>
        </w:tc>
      </w:tr>
      <w:tr w:rsidR="00BA7D0C" w:rsidRPr="005C4DD5" w14:paraId="783914F3"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4D9C1" w14:textId="77777777" w:rsidR="00BA7D0C" w:rsidRPr="005C4DD5" w:rsidRDefault="00BA7D0C" w:rsidP="00F74AC2">
            <w:pPr>
              <w:widowControl w:val="0"/>
              <w:kinsoku w:val="0"/>
              <w:overflowPunct w:val="0"/>
              <w:autoSpaceDE w:val="0"/>
              <w:autoSpaceDN w:val="0"/>
              <w:adjustRightInd w:val="0"/>
              <w:rPr>
                <w:sz w:val="18"/>
              </w:rPr>
            </w:pPr>
            <w:r w:rsidRPr="005C4DD5">
              <w:rPr>
                <w:spacing w:val="-1"/>
                <w:sz w:val="18"/>
              </w:rPr>
              <w:t>н.п.</w:t>
            </w:r>
            <w:r w:rsidRPr="005C4DD5">
              <w:rPr>
                <w:sz w:val="18"/>
              </w:rPr>
              <w:t xml:space="preserve"> </w:t>
            </w:r>
            <w:r w:rsidRPr="005C4DD5">
              <w:rPr>
                <w:spacing w:val="-1"/>
                <w:sz w:val="18"/>
              </w:rPr>
              <w:t>Коашва</w:t>
            </w:r>
            <w:r w:rsidRPr="005C4DD5">
              <w:rPr>
                <w:sz w:val="18"/>
              </w:rPr>
              <w:t xml:space="preserve"> 15</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267FF" w14:textId="77777777" w:rsidR="00BA7D0C" w:rsidRPr="005C4DD5" w:rsidRDefault="00BA7D0C" w:rsidP="00F74AC2">
            <w:pPr>
              <w:widowControl w:val="0"/>
              <w:kinsoku w:val="0"/>
              <w:overflowPunct w:val="0"/>
              <w:autoSpaceDE w:val="0"/>
              <w:autoSpaceDN w:val="0"/>
              <w:adjustRightInd w:val="0"/>
              <w:jc w:val="center"/>
              <w:rPr>
                <w:sz w:val="18"/>
              </w:rPr>
            </w:pPr>
            <w:r w:rsidRPr="005C4DD5">
              <w:rPr>
                <w:sz w:val="18"/>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0CAC41" w14:textId="77777777" w:rsidR="00BA7D0C" w:rsidRPr="005C4DD5" w:rsidRDefault="00BA7D0C" w:rsidP="00F74AC2">
            <w:pPr>
              <w:widowControl w:val="0"/>
              <w:kinsoku w:val="0"/>
              <w:overflowPunct w:val="0"/>
              <w:autoSpaceDE w:val="0"/>
              <w:autoSpaceDN w:val="0"/>
              <w:adjustRightInd w:val="0"/>
              <w:jc w:val="center"/>
              <w:rPr>
                <w:sz w:val="18"/>
              </w:rPr>
            </w:pPr>
            <w:r w:rsidRPr="005C4DD5">
              <w:rPr>
                <w:spacing w:val="-1"/>
                <w:sz w:val="18"/>
              </w:rPr>
              <w:t>Тепловычислитель ТВ7-0,4.1М</w:t>
            </w:r>
          </w:p>
        </w:tc>
      </w:tr>
      <w:tr w:rsidR="00BA7D0C" w:rsidRPr="005C4DD5" w14:paraId="275E8390"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E5983A" w14:textId="77777777" w:rsidR="00BA7D0C" w:rsidRPr="005C4DD5" w:rsidRDefault="00BA7D0C" w:rsidP="00F74AC2">
            <w:pPr>
              <w:widowControl w:val="0"/>
              <w:kinsoku w:val="0"/>
              <w:overflowPunct w:val="0"/>
              <w:autoSpaceDE w:val="0"/>
              <w:autoSpaceDN w:val="0"/>
              <w:adjustRightInd w:val="0"/>
              <w:rPr>
                <w:sz w:val="18"/>
              </w:rPr>
            </w:pPr>
            <w:r w:rsidRPr="005C4DD5">
              <w:rPr>
                <w:spacing w:val="-1"/>
                <w:sz w:val="18"/>
              </w:rPr>
              <w:t>н.п.</w:t>
            </w:r>
            <w:r w:rsidRPr="005C4DD5">
              <w:rPr>
                <w:sz w:val="18"/>
              </w:rPr>
              <w:t xml:space="preserve"> </w:t>
            </w:r>
            <w:r w:rsidRPr="005C4DD5">
              <w:rPr>
                <w:spacing w:val="-1"/>
                <w:sz w:val="18"/>
              </w:rPr>
              <w:t>Коашва</w:t>
            </w:r>
            <w:r w:rsidRPr="005C4DD5">
              <w:rPr>
                <w:sz w:val="18"/>
              </w:rPr>
              <w:t xml:space="preserve"> 17</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DBCEA" w14:textId="77777777" w:rsidR="00BA7D0C" w:rsidRPr="005C4DD5" w:rsidRDefault="00BA7D0C" w:rsidP="00F74AC2">
            <w:pPr>
              <w:widowControl w:val="0"/>
              <w:kinsoku w:val="0"/>
              <w:overflowPunct w:val="0"/>
              <w:autoSpaceDE w:val="0"/>
              <w:autoSpaceDN w:val="0"/>
              <w:adjustRightInd w:val="0"/>
              <w:jc w:val="center"/>
              <w:rPr>
                <w:sz w:val="18"/>
              </w:rPr>
            </w:pPr>
            <w:r w:rsidRPr="005C4DD5">
              <w:rPr>
                <w:sz w:val="18"/>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540AB" w14:textId="77777777" w:rsidR="00BA7D0C" w:rsidRPr="005C4DD5" w:rsidRDefault="00BA7D0C" w:rsidP="00F74AC2">
            <w:pPr>
              <w:widowControl w:val="0"/>
              <w:kinsoku w:val="0"/>
              <w:overflowPunct w:val="0"/>
              <w:autoSpaceDE w:val="0"/>
              <w:autoSpaceDN w:val="0"/>
              <w:adjustRightInd w:val="0"/>
              <w:jc w:val="center"/>
              <w:rPr>
                <w:sz w:val="18"/>
              </w:rPr>
            </w:pPr>
            <w:r w:rsidRPr="005C4DD5">
              <w:rPr>
                <w:spacing w:val="-1"/>
                <w:sz w:val="18"/>
              </w:rPr>
              <w:t>Тепловычислитель ТВ7-0,4.1М</w:t>
            </w:r>
          </w:p>
        </w:tc>
      </w:tr>
      <w:tr w:rsidR="00BA7D0C" w:rsidRPr="005C4DD5" w14:paraId="7E5622BD"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A01EE" w14:textId="77777777" w:rsidR="00BA7D0C" w:rsidRPr="005C4DD5" w:rsidRDefault="00BA7D0C" w:rsidP="00F74AC2">
            <w:pPr>
              <w:widowControl w:val="0"/>
              <w:kinsoku w:val="0"/>
              <w:overflowPunct w:val="0"/>
              <w:autoSpaceDE w:val="0"/>
              <w:autoSpaceDN w:val="0"/>
              <w:adjustRightInd w:val="0"/>
              <w:rPr>
                <w:sz w:val="18"/>
              </w:rPr>
            </w:pPr>
            <w:r w:rsidRPr="005C4DD5">
              <w:rPr>
                <w:spacing w:val="-1"/>
                <w:sz w:val="18"/>
              </w:rPr>
              <w:t>н.п.</w:t>
            </w:r>
            <w:r w:rsidRPr="005C4DD5">
              <w:rPr>
                <w:sz w:val="18"/>
              </w:rPr>
              <w:t xml:space="preserve"> </w:t>
            </w:r>
            <w:r w:rsidRPr="005C4DD5">
              <w:rPr>
                <w:spacing w:val="-1"/>
                <w:sz w:val="18"/>
              </w:rPr>
              <w:t>Коашва</w:t>
            </w:r>
            <w:r w:rsidRPr="005C4DD5">
              <w:rPr>
                <w:sz w:val="18"/>
              </w:rPr>
              <w:t xml:space="preserve"> 18</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8EBE6" w14:textId="77777777" w:rsidR="00BA7D0C" w:rsidRPr="005C4DD5" w:rsidRDefault="00BA7D0C" w:rsidP="00F74AC2">
            <w:pPr>
              <w:widowControl w:val="0"/>
              <w:kinsoku w:val="0"/>
              <w:overflowPunct w:val="0"/>
              <w:autoSpaceDE w:val="0"/>
              <w:autoSpaceDN w:val="0"/>
              <w:adjustRightInd w:val="0"/>
              <w:jc w:val="center"/>
              <w:rPr>
                <w:sz w:val="18"/>
              </w:rPr>
            </w:pPr>
            <w:r w:rsidRPr="005C4DD5">
              <w:rPr>
                <w:sz w:val="18"/>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5ED676" w14:textId="77777777" w:rsidR="00BA7D0C" w:rsidRPr="005C4DD5" w:rsidRDefault="00BA7D0C" w:rsidP="00F74AC2">
            <w:pPr>
              <w:widowControl w:val="0"/>
              <w:kinsoku w:val="0"/>
              <w:overflowPunct w:val="0"/>
              <w:autoSpaceDE w:val="0"/>
              <w:autoSpaceDN w:val="0"/>
              <w:adjustRightInd w:val="0"/>
              <w:jc w:val="center"/>
              <w:rPr>
                <w:sz w:val="18"/>
              </w:rPr>
            </w:pPr>
            <w:r w:rsidRPr="005C4DD5">
              <w:rPr>
                <w:spacing w:val="-1"/>
                <w:sz w:val="18"/>
              </w:rPr>
              <w:t>Тепловычислитель ТВ7-0,4.1М</w:t>
            </w:r>
          </w:p>
        </w:tc>
      </w:tr>
      <w:tr w:rsidR="00BA7D0C" w:rsidRPr="005C4DD5" w14:paraId="134FDE22"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F9D80" w14:textId="77777777" w:rsidR="00BA7D0C" w:rsidRPr="005C4DD5" w:rsidRDefault="00BA7D0C" w:rsidP="00F74AC2">
            <w:pPr>
              <w:widowControl w:val="0"/>
              <w:kinsoku w:val="0"/>
              <w:overflowPunct w:val="0"/>
              <w:autoSpaceDE w:val="0"/>
              <w:autoSpaceDN w:val="0"/>
              <w:adjustRightInd w:val="0"/>
              <w:rPr>
                <w:sz w:val="18"/>
              </w:rPr>
            </w:pPr>
            <w:r w:rsidRPr="005C4DD5">
              <w:rPr>
                <w:spacing w:val="-1"/>
                <w:sz w:val="18"/>
              </w:rPr>
              <w:t>н.п.</w:t>
            </w:r>
            <w:r w:rsidRPr="005C4DD5">
              <w:rPr>
                <w:sz w:val="18"/>
              </w:rPr>
              <w:t xml:space="preserve"> </w:t>
            </w:r>
            <w:r w:rsidRPr="005C4DD5">
              <w:rPr>
                <w:spacing w:val="-1"/>
                <w:sz w:val="18"/>
              </w:rPr>
              <w:t>Коашва</w:t>
            </w:r>
            <w:r w:rsidRPr="005C4DD5">
              <w:rPr>
                <w:sz w:val="18"/>
              </w:rPr>
              <w:t xml:space="preserve"> 23</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A269E" w14:textId="77777777" w:rsidR="00BA7D0C" w:rsidRPr="005C4DD5" w:rsidRDefault="00BA7D0C" w:rsidP="00F74AC2">
            <w:pPr>
              <w:widowControl w:val="0"/>
              <w:kinsoku w:val="0"/>
              <w:overflowPunct w:val="0"/>
              <w:autoSpaceDE w:val="0"/>
              <w:autoSpaceDN w:val="0"/>
              <w:adjustRightInd w:val="0"/>
              <w:jc w:val="center"/>
              <w:rPr>
                <w:sz w:val="18"/>
              </w:rPr>
            </w:pPr>
            <w:r w:rsidRPr="005C4DD5">
              <w:rPr>
                <w:sz w:val="18"/>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8638C" w14:textId="77777777" w:rsidR="00BA7D0C" w:rsidRPr="005C4DD5" w:rsidRDefault="00BA7D0C" w:rsidP="00F74AC2">
            <w:pPr>
              <w:widowControl w:val="0"/>
              <w:kinsoku w:val="0"/>
              <w:overflowPunct w:val="0"/>
              <w:autoSpaceDE w:val="0"/>
              <w:autoSpaceDN w:val="0"/>
              <w:adjustRightInd w:val="0"/>
              <w:jc w:val="center"/>
              <w:rPr>
                <w:sz w:val="18"/>
              </w:rPr>
            </w:pPr>
            <w:r w:rsidRPr="005C4DD5">
              <w:rPr>
                <w:spacing w:val="-1"/>
                <w:sz w:val="18"/>
              </w:rPr>
              <w:t>Тепловычислитель ТВ7-0,4.1М</w:t>
            </w:r>
          </w:p>
        </w:tc>
      </w:tr>
      <w:tr w:rsidR="00BA7D0C" w:rsidRPr="005C4DD5" w14:paraId="75E0757A"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983E2" w14:textId="77777777" w:rsidR="00BA7D0C" w:rsidRPr="005C4DD5" w:rsidRDefault="00BA7D0C" w:rsidP="00F74AC2">
            <w:pPr>
              <w:widowControl w:val="0"/>
              <w:kinsoku w:val="0"/>
              <w:overflowPunct w:val="0"/>
              <w:autoSpaceDE w:val="0"/>
              <w:autoSpaceDN w:val="0"/>
              <w:adjustRightInd w:val="0"/>
              <w:rPr>
                <w:sz w:val="18"/>
              </w:rPr>
            </w:pPr>
            <w:r w:rsidRPr="005C4DD5">
              <w:rPr>
                <w:spacing w:val="-1"/>
                <w:sz w:val="18"/>
              </w:rPr>
              <w:t>н.п.</w:t>
            </w:r>
            <w:r w:rsidRPr="005C4DD5">
              <w:rPr>
                <w:sz w:val="18"/>
              </w:rPr>
              <w:t xml:space="preserve"> </w:t>
            </w:r>
            <w:r w:rsidRPr="005C4DD5">
              <w:rPr>
                <w:spacing w:val="-1"/>
                <w:sz w:val="18"/>
              </w:rPr>
              <w:t>Коашва</w:t>
            </w:r>
            <w:r w:rsidRPr="005C4DD5">
              <w:rPr>
                <w:sz w:val="18"/>
              </w:rPr>
              <w:t xml:space="preserve"> </w:t>
            </w:r>
            <w:r w:rsidRPr="005C4DD5">
              <w:rPr>
                <w:spacing w:val="-1"/>
                <w:sz w:val="18"/>
              </w:rPr>
              <w:t>д.26</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56485" w14:textId="77777777" w:rsidR="00BA7D0C" w:rsidRPr="005C4DD5" w:rsidRDefault="00BA7D0C" w:rsidP="00F74AC2">
            <w:pPr>
              <w:widowControl w:val="0"/>
              <w:kinsoku w:val="0"/>
              <w:overflowPunct w:val="0"/>
              <w:autoSpaceDE w:val="0"/>
              <w:autoSpaceDN w:val="0"/>
              <w:adjustRightInd w:val="0"/>
              <w:jc w:val="center"/>
              <w:rPr>
                <w:sz w:val="18"/>
              </w:rPr>
            </w:pPr>
            <w:r w:rsidRPr="005C4DD5">
              <w:rPr>
                <w:spacing w:val="-1"/>
                <w:sz w:val="18"/>
              </w:rPr>
              <w:t>АО "СЗФК"</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E200E" w14:textId="77777777" w:rsidR="00BA7D0C" w:rsidRPr="005C4DD5" w:rsidRDefault="00BA7D0C" w:rsidP="00F74AC2">
            <w:pPr>
              <w:widowControl w:val="0"/>
              <w:kinsoku w:val="0"/>
              <w:overflowPunct w:val="0"/>
              <w:autoSpaceDE w:val="0"/>
              <w:autoSpaceDN w:val="0"/>
              <w:adjustRightInd w:val="0"/>
              <w:jc w:val="center"/>
              <w:rPr>
                <w:sz w:val="18"/>
              </w:rPr>
            </w:pPr>
            <w:r w:rsidRPr="005C4DD5">
              <w:rPr>
                <w:spacing w:val="-1"/>
                <w:sz w:val="18"/>
              </w:rPr>
              <w:t>логика</w:t>
            </w:r>
            <w:r w:rsidRPr="005C4DD5">
              <w:rPr>
                <w:sz w:val="18"/>
              </w:rPr>
              <w:t xml:space="preserve"> </w:t>
            </w:r>
            <w:r w:rsidRPr="005C4DD5">
              <w:rPr>
                <w:spacing w:val="-1"/>
                <w:sz w:val="18"/>
              </w:rPr>
              <w:t>9843-У1</w:t>
            </w:r>
          </w:p>
        </w:tc>
      </w:tr>
      <w:tr w:rsidR="00BA7D0C" w:rsidRPr="005C4DD5" w14:paraId="556FF99A"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7B299" w14:textId="77777777" w:rsidR="00BA7D0C" w:rsidRPr="005C4DD5" w:rsidRDefault="00BA7D0C" w:rsidP="00F74AC2">
            <w:pPr>
              <w:widowControl w:val="0"/>
              <w:kinsoku w:val="0"/>
              <w:overflowPunct w:val="0"/>
              <w:autoSpaceDE w:val="0"/>
              <w:autoSpaceDN w:val="0"/>
              <w:adjustRightInd w:val="0"/>
              <w:rPr>
                <w:sz w:val="18"/>
              </w:rPr>
            </w:pPr>
            <w:r w:rsidRPr="005C4DD5">
              <w:rPr>
                <w:spacing w:val="-1"/>
                <w:sz w:val="18"/>
              </w:rPr>
              <w:t>н.п.</w:t>
            </w:r>
            <w:r w:rsidRPr="005C4DD5">
              <w:rPr>
                <w:sz w:val="18"/>
              </w:rPr>
              <w:t xml:space="preserve"> </w:t>
            </w:r>
            <w:r w:rsidRPr="005C4DD5">
              <w:rPr>
                <w:spacing w:val="-1"/>
                <w:sz w:val="18"/>
              </w:rPr>
              <w:t>Коашва</w:t>
            </w:r>
            <w:r w:rsidRPr="005C4DD5">
              <w:rPr>
                <w:sz w:val="18"/>
              </w:rPr>
              <w:t xml:space="preserve"> </w:t>
            </w:r>
            <w:r w:rsidRPr="005C4DD5">
              <w:rPr>
                <w:spacing w:val="-1"/>
                <w:sz w:val="18"/>
              </w:rPr>
              <w:t>д.25</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B69EE" w14:textId="77777777" w:rsidR="00BA7D0C" w:rsidRPr="005C4DD5" w:rsidRDefault="00BA7D0C" w:rsidP="00F74AC2">
            <w:pPr>
              <w:widowControl w:val="0"/>
              <w:kinsoku w:val="0"/>
              <w:overflowPunct w:val="0"/>
              <w:autoSpaceDE w:val="0"/>
              <w:autoSpaceDN w:val="0"/>
              <w:adjustRightInd w:val="0"/>
              <w:jc w:val="center"/>
              <w:rPr>
                <w:sz w:val="18"/>
              </w:rPr>
            </w:pPr>
            <w:r w:rsidRPr="005C4DD5">
              <w:rPr>
                <w:sz w:val="18"/>
              </w:rPr>
              <w:t>МБДОУ</w:t>
            </w:r>
            <w:r w:rsidRPr="005C4DD5">
              <w:rPr>
                <w:spacing w:val="-3"/>
                <w:sz w:val="18"/>
              </w:rPr>
              <w:t xml:space="preserve"> </w:t>
            </w:r>
            <w:r w:rsidRPr="005C4DD5">
              <w:rPr>
                <w:spacing w:val="-1"/>
                <w:sz w:val="18"/>
              </w:rPr>
              <w:t>детский сад</w:t>
            </w:r>
            <w:r w:rsidRPr="005C4DD5">
              <w:rPr>
                <w:sz w:val="18"/>
              </w:rPr>
              <w:t xml:space="preserve"> № </w:t>
            </w:r>
            <w:r w:rsidRPr="005C4DD5">
              <w:rPr>
                <w:spacing w:val="-2"/>
                <w:sz w:val="18"/>
              </w:rPr>
              <w:t>30</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B9AD7" w14:textId="77777777" w:rsidR="00BA7D0C" w:rsidRPr="005C4DD5" w:rsidRDefault="00BA7D0C" w:rsidP="00F74AC2">
            <w:pPr>
              <w:widowControl w:val="0"/>
              <w:kinsoku w:val="0"/>
              <w:overflowPunct w:val="0"/>
              <w:autoSpaceDE w:val="0"/>
              <w:autoSpaceDN w:val="0"/>
              <w:adjustRightInd w:val="0"/>
              <w:jc w:val="center"/>
              <w:rPr>
                <w:sz w:val="18"/>
              </w:rPr>
            </w:pPr>
            <w:r w:rsidRPr="005C4DD5">
              <w:rPr>
                <w:spacing w:val="-1"/>
                <w:sz w:val="18"/>
              </w:rPr>
              <w:t>ТВ-7</w:t>
            </w:r>
            <w:r w:rsidRPr="005C4DD5">
              <w:rPr>
                <w:sz w:val="18"/>
              </w:rPr>
              <w:t xml:space="preserve"> 04.1</w:t>
            </w:r>
          </w:p>
        </w:tc>
      </w:tr>
      <w:tr w:rsidR="00BA7D0C" w:rsidRPr="005C4DD5" w14:paraId="06E9CC5A"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77E6F" w14:textId="77777777" w:rsidR="00BA7D0C" w:rsidRPr="005C4DD5" w:rsidRDefault="00BA7D0C" w:rsidP="00F74AC2">
            <w:pPr>
              <w:widowControl w:val="0"/>
              <w:kinsoku w:val="0"/>
              <w:overflowPunct w:val="0"/>
              <w:autoSpaceDE w:val="0"/>
              <w:autoSpaceDN w:val="0"/>
              <w:adjustRightInd w:val="0"/>
              <w:rPr>
                <w:sz w:val="18"/>
              </w:rPr>
            </w:pPr>
            <w:r w:rsidRPr="005C4DD5">
              <w:rPr>
                <w:spacing w:val="-1"/>
                <w:sz w:val="18"/>
              </w:rPr>
              <w:t>н.п.</w:t>
            </w:r>
            <w:r w:rsidRPr="005C4DD5">
              <w:rPr>
                <w:sz w:val="18"/>
              </w:rPr>
              <w:t xml:space="preserve"> </w:t>
            </w:r>
            <w:r w:rsidRPr="005C4DD5">
              <w:rPr>
                <w:spacing w:val="-1"/>
                <w:sz w:val="18"/>
              </w:rPr>
              <w:t>Коашва</w:t>
            </w:r>
            <w:r w:rsidRPr="005C4DD5">
              <w:rPr>
                <w:sz w:val="18"/>
              </w:rPr>
              <w:t xml:space="preserve"> </w:t>
            </w:r>
            <w:r w:rsidRPr="005C4DD5">
              <w:rPr>
                <w:spacing w:val="-1"/>
                <w:sz w:val="18"/>
              </w:rPr>
              <w:t>д.3</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A3AF8" w14:textId="77777777" w:rsidR="00BA7D0C" w:rsidRPr="005C4DD5" w:rsidRDefault="00BA7D0C" w:rsidP="00F74AC2">
            <w:pPr>
              <w:widowControl w:val="0"/>
              <w:kinsoku w:val="0"/>
              <w:overflowPunct w:val="0"/>
              <w:autoSpaceDE w:val="0"/>
              <w:autoSpaceDN w:val="0"/>
              <w:adjustRightInd w:val="0"/>
              <w:jc w:val="center"/>
              <w:rPr>
                <w:sz w:val="18"/>
              </w:rPr>
            </w:pPr>
            <w:r w:rsidRPr="005C4DD5">
              <w:rPr>
                <w:spacing w:val="-1"/>
                <w:sz w:val="18"/>
              </w:rPr>
              <w:t>МБОС "СОШ</w:t>
            </w:r>
            <w:r w:rsidRPr="005C4DD5">
              <w:rPr>
                <w:spacing w:val="-2"/>
                <w:sz w:val="18"/>
              </w:rPr>
              <w:t xml:space="preserve"> </w:t>
            </w:r>
            <w:r w:rsidRPr="005C4DD5">
              <w:rPr>
                <w:spacing w:val="-1"/>
                <w:sz w:val="18"/>
              </w:rPr>
              <w:t>№10"</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52358" w14:textId="77777777" w:rsidR="00BA7D0C" w:rsidRPr="005C4DD5" w:rsidRDefault="00BA7D0C" w:rsidP="00F74AC2">
            <w:pPr>
              <w:widowControl w:val="0"/>
              <w:kinsoku w:val="0"/>
              <w:overflowPunct w:val="0"/>
              <w:autoSpaceDE w:val="0"/>
              <w:autoSpaceDN w:val="0"/>
              <w:adjustRightInd w:val="0"/>
              <w:jc w:val="center"/>
              <w:rPr>
                <w:sz w:val="18"/>
              </w:rPr>
            </w:pPr>
            <w:r w:rsidRPr="005C4DD5">
              <w:rPr>
                <w:spacing w:val="-1"/>
                <w:sz w:val="18"/>
              </w:rPr>
              <w:t>ТВ-7</w:t>
            </w:r>
            <w:r w:rsidRPr="005C4DD5">
              <w:rPr>
                <w:sz w:val="18"/>
              </w:rPr>
              <w:t xml:space="preserve"> 04.1</w:t>
            </w:r>
          </w:p>
        </w:tc>
      </w:tr>
      <w:tr w:rsidR="00BA7D0C" w:rsidRPr="005C4DD5" w14:paraId="37DF8F85"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142F4" w14:textId="77777777" w:rsidR="00BA7D0C" w:rsidRPr="005C4DD5" w:rsidRDefault="00BA7D0C" w:rsidP="00F74AC2">
            <w:pPr>
              <w:widowControl w:val="0"/>
              <w:kinsoku w:val="0"/>
              <w:overflowPunct w:val="0"/>
              <w:autoSpaceDE w:val="0"/>
              <w:autoSpaceDN w:val="0"/>
              <w:adjustRightInd w:val="0"/>
              <w:rPr>
                <w:sz w:val="18"/>
              </w:rPr>
            </w:pPr>
            <w:r w:rsidRPr="005C4DD5">
              <w:rPr>
                <w:spacing w:val="-1"/>
                <w:sz w:val="18"/>
              </w:rPr>
              <w:t>н.п.</w:t>
            </w:r>
            <w:r w:rsidRPr="005C4DD5">
              <w:rPr>
                <w:sz w:val="18"/>
              </w:rPr>
              <w:t xml:space="preserve"> </w:t>
            </w:r>
            <w:r w:rsidRPr="005C4DD5">
              <w:rPr>
                <w:spacing w:val="-1"/>
                <w:sz w:val="18"/>
              </w:rPr>
              <w:t>Коашва</w:t>
            </w:r>
            <w:r w:rsidRPr="005C4DD5">
              <w:rPr>
                <w:sz w:val="18"/>
              </w:rPr>
              <w:t xml:space="preserve"> </w:t>
            </w:r>
            <w:r w:rsidRPr="005C4DD5">
              <w:rPr>
                <w:spacing w:val="-1"/>
                <w:sz w:val="18"/>
              </w:rPr>
              <w:t>д.5</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27591" w14:textId="77777777" w:rsidR="00BA7D0C" w:rsidRPr="005C4DD5" w:rsidRDefault="00BA7D0C" w:rsidP="00F74AC2">
            <w:pPr>
              <w:widowControl w:val="0"/>
              <w:kinsoku w:val="0"/>
              <w:overflowPunct w:val="0"/>
              <w:autoSpaceDE w:val="0"/>
              <w:autoSpaceDN w:val="0"/>
              <w:adjustRightInd w:val="0"/>
              <w:jc w:val="center"/>
              <w:rPr>
                <w:sz w:val="18"/>
              </w:rPr>
            </w:pPr>
            <w:r w:rsidRPr="005C4DD5">
              <w:rPr>
                <w:sz w:val="18"/>
              </w:rPr>
              <w:t>МБУДО</w:t>
            </w:r>
            <w:r w:rsidRPr="005C4DD5">
              <w:rPr>
                <w:spacing w:val="-3"/>
                <w:sz w:val="18"/>
              </w:rPr>
              <w:t xml:space="preserve"> </w:t>
            </w:r>
            <w:r w:rsidRPr="005C4DD5">
              <w:rPr>
                <w:spacing w:val="-1"/>
                <w:sz w:val="18"/>
              </w:rPr>
              <w:t>"ДШИ</w:t>
            </w:r>
            <w:r w:rsidRPr="005C4DD5">
              <w:rPr>
                <w:sz w:val="18"/>
              </w:rPr>
              <w:t xml:space="preserve"> </w:t>
            </w:r>
            <w:r w:rsidRPr="005C4DD5">
              <w:rPr>
                <w:spacing w:val="-1"/>
                <w:sz w:val="18"/>
              </w:rPr>
              <w:t>№2"</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4F6DF" w14:textId="77777777" w:rsidR="00BA7D0C" w:rsidRPr="005C4DD5" w:rsidRDefault="00BA7D0C" w:rsidP="00F74AC2">
            <w:pPr>
              <w:widowControl w:val="0"/>
              <w:kinsoku w:val="0"/>
              <w:overflowPunct w:val="0"/>
              <w:autoSpaceDE w:val="0"/>
              <w:autoSpaceDN w:val="0"/>
              <w:adjustRightInd w:val="0"/>
              <w:jc w:val="center"/>
              <w:rPr>
                <w:sz w:val="18"/>
              </w:rPr>
            </w:pPr>
            <w:r w:rsidRPr="005C4DD5">
              <w:rPr>
                <w:spacing w:val="-1"/>
                <w:sz w:val="18"/>
              </w:rPr>
              <w:t>ВКТ-7</w:t>
            </w:r>
          </w:p>
        </w:tc>
      </w:tr>
      <w:tr w:rsidR="00BA7D0C" w:rsidRPr="005C4DD5" w14:paraId="4294EBA0"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91B83C" w14:textId="77777777" w:rsidR="00BA7D0C" w:rsidRPr="005C4DD5" w:rsidRDefault="00BA7D0C" w:rsidP="00F74AC2">
            <w:pPr>
              <w:widowControl w:val="0"/>
              <w:kinsoku w:val="0"/>
              <w:overflowPunct w:val="0"/>
              <w:autoSpaceDE w:val="0"/>
              <w:autoSpaceDN w:val="0"/>
              <w:adjustRightInd w:val="0"/>
              <w:rPr>
                <w:sz w:val="18"/>
              </w:rPr>
            </w:pPr>
            <w:r w:rsidRPr="005C4DD5">
              <w:rPr>
                <w:spacing w:val="-1"/>
                <w:sz w:val="18"/>
              </w:rPr>
              <w:t>н.п.</w:t>
            </w:r>
            <w:r w:rsidRPr="005C4DD5">
              <w:rPr>
                <w:sz w:val="18"/>
              </w:rPr>
              <w:t xml:space="preserve"> </w:t>
            </w:r>
            <w:r w:rsidRPr="005C4DD5">
              <w:rPr>
                <w:spacing w:val="-1"/>
                <w:sz w:val="18"/>
              </w:rPr>
              <w:t>Коашва</w:t>
            </w:r>
            <w:r w:rsidRPr="005C4DD5">
              <w:rPr>
                <w:sz w:val="18"/>
              </w:rPr>
              <w:t xml:space="preserve"> </w:t>
            </w:r>
            <w:r w:rsidRPr="005C4DD5">
              <w:rPr>
                <w:spacing w:val="-1"/>
                <w:sz w:val="18"/>
              </w:rPr>
              <w:t>д.2</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55A43F" w14:textId="77777777" w:rsidR="00BA7D0C" w:rsidRPr="005C4DD5" w:rsidRDefault="00BA7D0C" w:rsidP="00F74AC2">
            <w:pPr>
              <w:widowControl w:val="0"/>
              <w:kinsoku w:val="0"/>
              <w:overflowPunct w:val="0"/>
              <w:autoSpaceDE w:val="0"/>
              <w:autoSpaceDN w:val="0"/>
              <w:adjustRightInd w:val="0"/>
              <w:jc w:val="center"/>
              <w:rPr>
                <w:sz w:val="18"/>
              </w:rPr>
            </w:pPr>
            <w:r w:rsidRPr="005C4DD5">
              <w:rPr>
                <w:spacing w:val="-1"/>
                <w:sz w:val="18"/>
              </w:rPr>
              <w:t>МАУК "СДК"</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AE58B" w14:textId="77777777" w:rsidR="00BA7D0C" w:rsidRPr="005C4DD5" w:rsidRDefault="00BA7D0C" w:rsidP="00F74AC2">
            <w:pPr>
              <w:widowControl w:val="0"/>
              <w:kinsoku w:val="0"/>
              <w:overflowPunct w:val="0"/>
              <w:autoSpaceDE w:val="0"/>
              <w:autoSpaceDN w:val="0"/>
              <w:adjustRightInd w:val="0"/>
              <w:jc w:val="center"/>
              <w:rPr>
                <w:sz w:val="18"/>
              </w:rPr>
            </w:pPr>
            <w:r w:rsidRPr="005C4DD5">
              <w:rPr>
                <w:spacing w:val="-1"/>
                <w:sz w:val="18"/>
              </w:rPr>
              <w:t>ВКТ-7</w:t>
            </w:r>
          </w:p>
        </w:tc>
      </w:tr>
    </w:tbl>
    <w:p w14:paraId="0CA05A1F" w14:textId="77777777" w:rsidR="00916D46" w:rsidRPr="005C4DD5" w:rsidRDefault="00916D46" w:rsidP="00CD01B6">
      <w:pPr>
        <w:pStyle w:val="93"/>
        <w:shd w:val="clear" w:color="auto" w:fill="FFFFFF" w:themeFill="background1"/>
        <w:spacing w:after="120" w:line="276" w:lineRule="auto"/>
        <w:ind w:left="23" w:right="23" w:firstLine="544"/>
        <w:jc w:val="both"/>
        <w:rPr>
          <w:sz w:val="28"/>
          <w:szCs w:val="28"/>
        </w:rPr>
      </w:pPr>
    </w:p>
    <w:p w14:paraId="6C65AF29" w14:textId="5D7E2B63" w:rsidR="00BA7D0C" w:rsidRPr="005C4DD5" w:rsidRDefault="007E6E31" w:rsidP="00360D60">
      <w:pPr>
        <w:ind w:left="567"/>
        <w:jc w:val="both"/>
        <w:outlineLvl w:val="2"/>
        <w:rPr>
          <w:b/>
          <w:sz w:val="28"/>
        </w:rPr>
      </w:pPr>
      <w:bookmarkStart w:id="122" w:name="_Toc185599149"/>
      <w:r w:rsidRPr="005C4DD5">
        <w:rPr>
          <w:b/>
          <w:sz w:val="28"/>
        </w:rPr>
        <w:t>2.1.5.</w:t>
      </w:r>
      <w:r w:rsidR="003F1270" w:rsidRPr="005C4DD5">
        <w:rPr>
          <w:b/>
          <w:sz w:val="28"/>
        </w:rPr>
        <w:t> </w:t>
      </w:r>
      <w:r w:rsidR="00105C07" w:rsidRPr="005C4DD5">
        <w:rPr>
          <w:b/>
          <w:sz w:val="28"/>
        </w:rPr>
        <w:t>Зоны действия источников</w:t>
      </w:r>
      <w:r w:rsidR="005971BF" w:rsidRPr="005C4DD5">
        <w:rPr>
          <w:b/>
          <w:sz w:val="28"/>
        </w:rPr>
        <w:t xml:space="preserve"> коммунальных</w:t>
      </w:r>
      <w:r w:rsidR="00105C07" w:rsidRPr="005C4DD5">
        <w:rPr>
          <w:b/>
          <w:sz w:val="28"/>
        </w:rPr>
        <w:t xml:space="preserve"> ресурсов</w:t>
      </w:r>
      <w:r w:rsidR="00360D60" w:rsidRPr="005C4DD5">
        <w:rPr>
          <w:b/>
          <w:sz w:val="28"/>
        </w:rPr>
        <w:t xml:space="preserve"> </w:t>
      </w:r>
      <w:bookmarkStart w:id="123" w:name="_Hlk184644929"/>
      <w:r w:rsidR="00CC3DD3">
        <w:rPr>
          <w:b/>
          <w:sz w:val="28"/>
        </w:rPr>
        <w:t>Апатитская ТЭЦ филиал «Кольский» ПАО «ТГК-1»</w:t>
      </w:r>
      <w:bookmarkEnd w:id="122"/>
      <w:r w:rsidR="00CC3DD3">
        <w:rPr>
          <w:b/>
          <w:sz w:val="28"/>
        </w:rPr>
        <w:t xml:space="preserve"> </w:t>
      </w:r>
    </w:p>
    <w:p w14:paraId="13FD9B07" w14:textId="1C082837" w:rsidR="00BA7D0C" w:rsidRPr="005C4DD5" w:rsidRDefault="00BA7D0C"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Источником теплоснабжения и горячего водоснабжения </w:t>
      </w:r>
      <w:r w:rsidR="00096614">
        <w:rPr>
          <w:sz w:val="28"/>
          <w:szCs w:val="28"/>
        </w:rPr>
        <w:t>муниципального округа г. Кировск</w:t>
      </w:r>
      <w:r w:rsidRPr="005C4DD5">
        <w:rPr>
          <w:sz w:val="28"/>
          <w:szCs w:val="28"/>
        </w:rPr>
        <w:t>, промплощадки Расвумчоррского района, нижней и верхней зоны микрорайона Кукисвумчорр, промплощадки Кировского рудника, а также подогрев в калориферах воздуха, поступающего в подземные горные выработки, является Апатитская ТЭЦ ПАО «ТГК-1».</w:t>
      </w:r>
    </w:p>
    <w:p w14:paraId="03311B03" w14:textId="706BECC6" w:rsidR="00BA7D0C" w:rsidRPr="005C4DD5" w:rsidRDefault="00BA7D0C"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Зона теплоснабжения Апатитской ТЭЦ, в первую очередь, охватывает город Апатиты и близлежащие промышленные площадки, что должно быть отражено в схеме теплоснабжения города Апатиты. В рамках данной работы рассматривается лишь блок теплофикационной установки, выделенный для теплоснабжения </w:t>
      </w:r>
      <w:r w:rsidR="00096614">
        <w:rPr>
          <w:sz w:val="28"/>
          <w:szCs w:val="28"/>
        </w:rPr>
        <w:t>муниципального округа г. Кировск</w:t>
      </w:r>
      <w:r w:rsidRPr="005C4DD5">
        <w:rPr>
          <w:sz w:val="28"/>
          <w:szCs w:val="28"/>
        </w:rPr>
        <w:t>.</w:t>
      </w:r>
    </w:p>
    <w:p w14:paraId="66AFA624" w14:textId="31FD804D" w:rsidR="00BA7D0C" w:rsidRPr="005C4DD5" w:rsidRDefault="00BA7D0C" w:rsidP="00544B1A">
      <w:pPr>
        <w:pStyle w:val="93"/>
        <w:shd w:val="clear" w:color="auto" w:fill="FFFFFF" w:themeFill="background1"/>
        <w:spacing w:before="120" w:after="120" w:line="276" w:lineRule="auto"/>
        <w:ind w:left="23" w:right="23" w:firstLine="686"/>
        <w:jc w:val="both"/>
        <w:rPr>
          <w:b/>
          <w:bCs/>
          <w:sz w:val="28"/>
          <w:szCs w:val="28"/>
        </w:rPr>
      </w:pPr>
      <w:r w:rsidRPr="005C4DD5">
        <w:rPr>
          <w:b/>
          <w:bCs/>
          <w:sz w:val="28"/>
          <w:szCs w:val="28"/>
        </w:rPr>
        <w:t>Котельная АНОФ-</w:t>
      </w:r>
      <w:r w:rsidR="00BF30E2">
        <w:rPr>
          <w:b/>
          <w:bCs/>
          <w:sz w:val="28"/>
          <w:szCs w:val="28"/>
        </w:rPr>
        <w:t xml:space="preserve">3 </w:t>
      </w:r>
      <w:r w:rsidR="00BF30E2" w:rsidRPr="00BF30E2">
        <w:rPr>
          <w:b/>
          <w:bCs/>
          <w:sz w:val="28"/>
          <w:szCs w:val="28"/>
        </w:rPr>
        <w:t>(КФ АО «Апатит»)</w:t>
      </w:r>
    </w:p>
    <w:p w14:paraId="7B85A81D" w14:textId="3A8DF91E" w:rsidR="00BA7D0C" w:rsidRPr="005C4DD5" w:rsidRDefault="00BA7D0C"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Теплоснабжение и горячее водоснабжение промплощадки АНОФ-3, н.п. Титан, пароснабжение </w:t>
      </w:r>
      <w:r w:rsidR="004E4F45">
        <w:rPr>
          <w:sz w:val="28"/>
          <w:szCs w:val="28"/>
        </w:rPr>
        <w:t xml:space="preserve">АНОФ-3 </w:t>
      </w:r>
      <w:r w:rsidRPr="005C4DD5">
        <w:rPr>
          <w:sz w:val="28"/>
          <w:szCs w:val="28"/>
        </w:rPr>
        <w:t>производится от Котельной АНОФ-3</w:t>
      </w:r>
      <w:r w:rsidR="00BF30E2">
        <w:rPr>
          <w:sz w:val="28"/>
          <w:szCs w:val="28"/>
        </w:rPr>
        <w:t xml:space="preserve"> </w:t>
      </w:r>
      <w:r w:rsidR="00BF30E2" w:rsidRPr="00BF30E2">
        <w:rPr>
          <w:sz w:val="28"/>
          <w:szCs w:val="28"/>
        </w:rPr>
        <w:t>(КФ АО «Апатит»)</w:t>
      </w:r>
      <w:r w:rsidRPr="005C4DD5">
        <w:rPr>
          <w:sz w:val="28"/>
          <w:szCs w:val="28"/>
        </w:rPr>
        <w:t xml:space="preserve">. Передача тепла потребителям осуществляется по магистральным тепловым сетям (условный диаметр от 100 мм до 600 мм). </w:t>
      </w:r>
    </w:p>
    <w:p w14:paraId="518F5619" w14:textId="77777777" w:rsidR="00BA7D0C" w:rsidRPr="005C4DD5" w:rsidRDefault="00BA7D0C"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Горячее водоснабжение организовано по схеме открытого водоразбора теплоносителя из теплосети.</w:t>
      </w:r>
    </w:p>
    <w:p w14:paraId="02E6D6C6" w14:textId="77777777" w:rsidR="00BA7D0C" w:rsidRPr="005C4DD5" w:rsidRDefault="00BA7D0C" w:rsidP="00C2375B">
      <w:pPr>
        <w:pStyle w:val="93"/>
        <w:shd w:val="clear" w:color="auto" w:fill="FFFFFF" w:themeFill="background1"/>
        <w:spacing w:after="120" w:line="240" w:lineRule="auto"/>
        <w:ind w:left="23" w:right="23" w:firstLine="544"/>
        <w:jc w:val="both"/>
        <w:rPr>
          <w:sz w:val="28"/>
          <w:szCs w:val="28"/>
        </w:rPr>
      </w:pPr>
      <w:r w:rsidRPr="005C4DD5">
        <w:rPr>
          <w:sz w:val="28"/>
          <w:szCs w:val="28"/>
        </w:rPr>
        <w:t>Котельная является производственной, и промышленные потребители находятся вблизи нее, в то время как потребители в виде жилищного фонда находятся на значительном удалении от котельной (порядка 4 км)</w:t>
      </w:r>
    </w:p>
    <w:p w14:paraId="6A8344CE" w14:textId="355EF1DA" w:rsidR="00BA7D0C" w:rsidRPr="005C4DD5" w:rsidRDefault="00BE17C6" w:rsidP="00544B1A">
      <w:pPr>
        <w:pStyle w:val="93"/>
        <w:shd w:val="clear" w:color="auto" w:fill="FFFFFF" w:themeFill="background1"/>
        <w:spacing w:before="120" w:after="120" w:line="276" w:lineRule="auto"/>
        <w:ind w:left="23" w:right="23" w:firstLine="686"/>
        <w:jc w:val="both"/>
        <w:rPr>
          <w:b/>
          <w:bCs/>
          <w:sz w:val="28"/>
          <w:szCs w:val="28"/>
        </w:rPr>
      </w:pPr>
      <w:r>
        <w:rPr>
          <w:b/>
          <w:bCs/>
          <w:sz w:val="28"/>
          <w:szCs w:val="28"/>
        </w:rPr>
        <w:t>БМЭК</w:t>
      </w:r>
      <w:r w:rsidR="00BF30E2">
        <w:rPr>
          <w:b/>
          <w:bCs/>
          <w:sz w:val="28"/>
          <w:szCs w:val="28"/>
        </w:rPr>
        <w:t xml:space="preserve"> (МУП «Хибины»)</w:t>
      </w:r>
    </w:p>
    <w:p w14:paraId="48F382EE" w14:textId="637C3BC8" w:rsidR="00BA7D0C" w:rsidRPr="005C4DD5" w:rsidRDefault="00BA7D0C" w:rsidP="009267D4">
      <w:pPr>
        <w:pStyle w:val="93"/>
        <w:shd w:val="clear" w:color="auto" w:fill="FFFFFF" w:themeFill="background1"/>
        <w:spacing w:after="120" w:line="240" w:lineRule="auto"/>
        <w:ind w:left="23" w:right="23" w:firstLine="544"/>
        <w:jc w:val="both"/>
        <w:rPr>
          <w:sz w:val="28"/>
          <w:szCs w:val="28"/>
        </w:rPr>
      </w:pPr>
      <w:bookmarkStart w:id="124" w:name="_Hlk185595727"/>
      <w:r w:rsidRPr="005C4DD5">
        <w:rPr>
          <w:sz w:val="28"/>
          <w:szCs w:val="28"/>
        </w:rPr>
        <w:lastRenderedPageBreak/>
        <w:t xml:space="preserve">Отопление и горячее водоснабжение н.п. Коашва производится от электрической блочно-модульной котельной. Передача тепла потребителям осуществляется по тепловым сетям. В </w:t>
      </w:r>
      <w:r w:rsidR="004E4F45">
        <w:rPr>
          <w:sz w:val="28"/>
          <w:szCs w:val="28"/>
        </w:rPr>
        <w:t xml:space="preserve">БМЭК (МУП «Хибины») </w:t>
      </w:r>
      <w:r w:rsidRPr="005C4DD5">
        <w:rPr>
          <w:sz w:val="28"/>
          <w:szCs w:val="28"/>
        </w:rPr>
        <w:t>установлены электрические котлы работа</w:t>
      </w:r>
      <w:r w:rsidR="00A60BD7">
        <w:rPr>
          <w:sz w:val="28"/>
          <w:szCs w:val="28"/>
        </w:rPr>
        <w:t>ющие</w:t>
      </w:r>
      <w:r w:rsidRPr="005C4DD5">
        <w:rPr>
          <w:sz w:val="28"/>
          <w:szCs w:val="28"/>
        </w:rPr>
        <w:t xml:space="preserve"> в автоматизированном режиме.</w:t>
      </w:r>
    </w:p>
    <w:p w14:paraId="726EA44F" w14:textId="6131AEBD" w:rsidR="00105C07" w:rsidRPr="005C4DD5" w:rsidRDefault="007E6E31" w:rsidP="00360D60">
      <w:pPr>
        <w:ind w:left="567"/>
        <w:jc w:val="both"/>
        <w:outlineLvl w:val="2"/>
        <w:rPr>
          <w:b/>
          <w:sz w:val="28"/>
        </w:rPr>
      </w:pPr>
      <w:bookmarkStart w:id="125" w:name="_Toc185599150"/>
      <w:bookmarkEnd w:id="123"/>
      <w:bookmarkEnd w:id="124"/>
      <w:r w:rsidRPr="005C4DD5">
        <w:rPr>
          <w:b/>
          <w:sz w:val="28"/>
        </w:rPr>
        <w:t>2.1.6.</w:t>
      </w:r>
      <w:r w:rsidR="003F1270" w:rsidRPr="005C4DD5">
        <w:rPr>
          <w:b/>
          <w:sz w:val="28"/>
        </w:rPr>
        <w:t> </w:t>
      </w:r>
      <w:r w:rsidR="00105C07" w:rsidRPr="005C4DD5">
        <w:rPr>
          <w:b/>
          <w:sz w:val="28"/>
        </w:rPr>
        <w:t>Резервы и дефициты по зонам действия</w:t>
      </w:r>
      <w:r w:rsidR="00F74AC2" w:rsidRPr="005C4DD5">
        <w:rPr>
          <w:b/>
          <w:sz w:val="28"/>
        </w:rPr>
        <w:t xml:space="preserve"> </w:t>
      </w:r>
      <w:r w:rsidR="00105C07" w:rsidRPr="005C4DD5">
        <w:rPr>
          <w:b/>
          <w:sz w:val="28"/>
        </w:rPr>
        <w:t>источников</w:t>
      </w:r>
      <w:r w:rsidR="005971BF" w:rsidRPr="005C4DD5">
        <w:rPr>
          <w:b/>
          <w:sz w:val="28"/>
        </w:rPr>
        <w:t xml:space="preserve"> коммунальных</w:t>
      </w:r>
      <w:r w:rsidR="00F74AC2" w:rsidRPr="005C4DD5">
        <w:rPr>
          <w:b/>
          <w:sz w:val="28"/>
        </w:rPr>
        <w:t xml:space="preserve"> </w:t>
      </w:r>
      <w:r w:rsidR="00105C07" w:rsidRPr="005C4DD5">
        <w:rPr>
          <w:b/>
          <w:sz w:val="28"/>
        </w:rPr>
        <w:t>ресурсов</w:t>
      </w:r>
      <w:bookmarkEnd w:id="125"/>
    </w:p>
    <w:p w14:paraId="311F3CCD" w14:textId="77777777" w:rsidR="00BA7D0C" w:rsidRPr="005C4DD5" w:rsidRDefault="00BA7D0C" w:rsidP="009267D4">
      <w:pPr>
        <w:pStyle w:val="93"/>
        <w:shd w:val="clear" w:color="auto" w:fill="FFFFFF" w:themeFill="background1"/>
        <w:spacing w:after="120" w:line="240" w:lineRule="auto"/>
        <w:ind w:left="23" w:right="23" w:firstLine="544"/>
        <w:jc w:val="both"/>
        <w:rPr>
          <w:sz w:val="28"/>
          <w:szCs w:val="28"/>
        </w:rPr>
      </w:pPr>
      <w:bookmarkStart w:id="126" w:name="_Toc381357542"/>
      <w:bookmarkStart w:id="127" w:name="_Toc374616532"/>
      <w:bookmarkStart w:id="128" w:name="_Toc374604198"/>
      <w:r w:rsidRPr="005C4DD5">
        <w:rPr>
          <w:sz w:val="28"/>
          <w:szCs w:val="28"/>
        </w:rPr>
        <w:t>Анализируя данные о балансах тепловой мощности и тепловой нагрузки можно сделать следующие выводы о том, что 1 из источников (БМЭК) имеет дефицит тепловой мощности.</w:t>
      </w:r>
    </w:p>
    <w:p w14:paraId="166C539A" w14:textId="7DB6DCC7" w:rsidR="00BA7D0C" w:rsidRPr="005C4DD5" w:rsidRDefault="00BA7D0C" w:rsidP="009267D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Установленная мощность </w:t>
      </w:r>
      <w:r w:rsidR="00ED7039">
        <w:rPr>
          <w:sz w:val="28"/>
          <w:szCs w:val="28"/>
        </w:rPr>
        <w:t xml:space="preserve">Апатитской ТЭЦ филиал «Кольский» ПАО «ТГК-1» </w:t>
      </w:r>
      <w:r w:rsidRPr="005C4DD5">
        <w:rPr>
          <w:sz w:val="28"/>
          <w:szCs w:val="28"/>
        </w:rPr>
        <w:t>составляет 535,0 Гкал/ч, а присоединенная нагрузка с учетом тепловых потерь и собственных нужд составляет – 523,883 Гкал/ч, то есть резерв тепловой мощности данного источника составляет 11,117 Гкал/ч.</w:t>
      </w:r>
    </w:p>
    <w:p w14:paraId="54CFE73A" w14:textId="4B7F7DAE" w:rsidR="00BA7D0C" w:rsidRPr="005C4DD5" w:rsidRDefault="00BA7D0C" w:rsidP="009267D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Установленная мощность котельной </w:t>
      </w:r>
      <w:r w:rsidR="004E4F45">
        <w:rPr>
          <w:sz w:val="28"/>
          <w:szCs w:val="28"/>
        </w:rPr>
        <w:t xml:space="preserve">АНОФ-3 (КФ АО «Апатит») </w:t>
      </w:r>
      <w:r w:rsidRPr="005C4DD5">
        <w:rPr>
          <w:sz w:val="28"/>
          <w:szCs w:val="28"/>
        </w:rPr>
        <w:t>по пару 177,5 Гкал/ч, а суммарная нагрузка 76,93 Гкал/ч. Очевидно, что котельное оборудование имеет значительный резерв по тепловой мощности в виде пара.</w:t>
      </w:r>
    </w:p>
    <w:p w14:paraId="46E68352" w14:textId="77777777" w:rsidR="00BA7D0C" w:rsidRPr="005C4DD5" w:rsidRDefault="00BA7D0C" w:rsidP="009267D4">
      <w:pPr>
        <w:pStyle w:val="93"/>
        <w:shd w:val="clear" w:color="auto" w:fill="FFFFFF" w:themeFill="background1"/>
        <w:spacing w:after="120" w:line="240" w:lineRule="auto"/>
        <w:ind w:left="23" w:right="23" w:firstLine="544"/>
        <w:jc w:val="both"/>
        <w:rPr>
          <w:sz w:val="28"/>
          <w:szCs w:val="28"/>
        </w:rPr>
      </w:pPr>
      <w:r w:rsidRPr="005C4DD5">
        <w:rPr>
          <w:sz w:val="28"/>
          <w:szCs w:val="28"/>
        </w:rPr>
        <w:t>Однако, установленная мощность подогревателей сетевой воды составляет 80 Гкал/ч. Нагрузка на котельную при расчетной температуре наружного воздуха -28°С по сетевой воде составляет 68,39 Гкал/ч, включая затраты на собственные нужды и потери в сетях. То есть резерв установленной мощности подогревателей сетевой воды составляет 11,61 Гкал/ч (около 15%).</w:t>
      </w:r>
    </w:p>
    <w:p w14:paraId="1448C62C" w14:textId="26ED70E4" w:rsidR="00BA7D0C" w:rsidRPr="005C4DD5" w:rsidRDefault="00BA7D0C" w:rsidP="009267D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Анализ резервов и дефицитов тепловой мощности на источниках теплоснабжения представлен в таблице </w:t>
      </w:r>
      <w:r w:rsidR="00916D46" w:rsidRPr="005C4DD5">
        <w:rPr>
          <w:sz w:val="28"/>
          <w:szCs w:val="28"/>
        </w:rPr>
        <w:t>ниже</w:t>
      </w:r>
      <w:r w:rsidRPr="005C4DD5">
        <w:rPr>
          <w:sz w:val="28"/>
          <w:szCs w:val="28"/>
        </w:rPr>
        <w:t>.</w:t>
      </w:r>
    </w:p>
    <w:p w14:paraId="46E7303E" w14:textId="727AA716" w:rsidR="00BA7D0C" w:rsidRPr="005C4DD5" w:rsidRDefault="00BA7D0C" w:rsidP="00BA7D0C">
      <w:pPr>
        <w:widowControl w:val="0"/>
        <w:jc w:val="both"/>
        <w:rPr>
          <w:b/>
          <w:bCs/>
          <w:sz w:val="24"/>
          <w:szCs w:val="24"/>
          <w:lang w:val="x-none" w:eastAsia="x-none"/>
        </w:rPr>
      </w:pPr>
      <w:bookmarkStart w:id="129" w:name="_Toc185598778"/>
      <w:r w:rsidRPr="005C4DD5">
        <w:rPr>
          <w:b/>
          <w:bCs/>
          <w:sz w:val="24"/>
          <w:szCs w:val="24"/>
          <w:lang w:val="x-none" w:eastAsia="x-none"/>
        </w:rPr>
        <w:t xml:space="preserve">Таблица </w:t>
      </w:r>
      <w:r w:rsidRPr="005C4DD5">
        <w:rPr>
          <w:b/>
          <w:bCs/>
          <w:sz w:val="24"/>
          <w:szCs w:val="24"/>
          <w:lang w:val="x-none" w:eastAsia="x-none"/>
        </w:rPr>
        <w:fldChar w:fldCharType="begin"/>
      </w:r>
      <w:r w:rsidRPr="005C4DD5">
        <w:rPr>
          <w:b/>
          <w:bCs/>
          <w:sz w:val="24"/>
          <w:szCs w:val="24"/>
          <w:lang w:val="x-none" w:eastAsia="x-none"/>
        </w:rPr>
        <w:instrText xml:space="preserve"> SEQ Таблица \* ARABIC </w:instrText>
      </w:r>
      <w:r w:rsidRPr="005C4DD5">
        <w:rPr>
          <w:b/>
          <w:bCs/>
          <w:sz w:val="24"/>
          <w:szCs w:val="24"/>
          <w:lang w:val="x-none" w:eastAsia="x-none"/>
        </w:rPr>
        <w:fldChar w:fldCharType="separate"/>
      </w:r>
      <w:r w:rsidR="00A76E68">
        <w:rPr>
          <w:b/>
          <w:bCs/>
          <w:noProof/>
          <w:sz w:val="24"/>
          <w:szCs w:val="24"/>
          <w:lang w:val="x-none" w:eastAsia="x-none"/>
        </w:rPr>
        <w:t>8</w:t>
      </w:r>
      <w:r w:rsidRPr="005C4DD5">
        <w:rPr>
          <w:b/>
          <w:bCs/>
          <w:sz w:val="24"/>
          <w:szCs w:val="24"/>
          <w:lang w:val="x-none" w:eastAsia="x-none"/>
        </w:rPr>
        <w:fldChar w:fldCharType="end"/>
      </w:r>
      <w:r w:rsidRPr="005C4DD5">
        <w:rPr>
          <w:b/>
          <w:bCs/>
          <w:sz w:val="24"/>
          <w:szCs w:val="24"/>
          <w:lang w:val="x-none" w:eastAsia="x-none"/>
        </w:rPr>
        <w:t xml:space="preserve"> – </w:t>
      </w:r>
      <w:r w:rsidRPr="005C4DD5">
        <w:rPr>
          <w:b/>
          <w:bCs/>
          <w:sz w:val="24"/>
          <w:szCs w:val="24"/>
          <w:lang w:eastAsia="x-none"/>
        </w:rPr>
        <w:t xml:space="preserve">Сведения о </w:t>
      </w:r>
      <w:r w:rsidRPr="005C4DD5">
        <w:rPr>
          <w:b/>
          <w:bCs/>
          <w:sz w:val="24"/>
          <w:szCs w:val="24"/>
          <w:lang w:val="x-none" w:eastAsia="x-none"/>
        </w:rPr>
        <w:t>резерв</w:t>
      </w:r>
      <w:r w:rsidRPr="005C4DD5">
        <w:rPr>
          <w:b/>
          <w:bCs/>
          <w:sz w:val="24"/>
          <w:szCs w:val="24"/>
          <w:lang w:eastAsia="x-none"/>
        </w:rPr>
        <w:t>ах</w:t>
      </w:r>
      <w:r w:rsidRPr="005C4DD5">
        <w:rPr>
          <w:b/>
          <w:bCs/>
          <w:sz w:val="24"/>
          <w:szCs w:val="24"/>
          <w:lang w:val="x-none" w:eastAsia="x-none"/>
        </w:rPr>
        <w:t xml:space="preserve"> и дефицит</w:t>
      </w:r>
      <w:r w:rsidRPr="005C4DD5">
        <w:rPr>
          <w:b/>
          <w:bCs/>
          <w:sz w:val="24"/>
          <w:szCs w:val="24"/>
          <w:lang w:eastAsia="x-none"/>
        </w:rPr>
        <w:t>ах</w:t>
      </w:r>
      <w:r w:rsidRPr="005C4DD5">
        <w:rPr>
          <w:b/>
          <w:bCs/>
          <w:sz w:val="24"/>
          <w:szCs w:val="24"/>
          <w:lang w:val="x-none" w:eastAsia="x-none"/>
        </w:rPr>
        <w:t xml:space="preserve"> тепловой мощности на источниках теплоснабжения</w:t>
      </w:r>
      <w:bookmarkEnd w:id="1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14"/>
        <w:gridCol w:w="1110"/>
        <w:gridCol w:w="1826"/>
        <w:gridCol w:w="1775"/>
        <w:gridCol w:w="1519"/>
      </w:tblGrid>
      <w:tr w:rsidR="00BA7D0C" w:rsidRPr="005C4DD5" w14:paraId="0AB0A9C2" w14:textId="77777777" w:rsidTr="00916D46">
        <w:trPr>
          <w:trHeight w:val="20"/>
          <w:tblHeader/>
          <w:jc w:val="center"/>
        </w:trPr>
        <w:tc>
          <w:tcPr>
            <w:tcW w:w="1666" w:type="pct"/>
            <w:vMerge w:val="restart"/>
            <w:shd w:val="clear" w:color="000000" w:fill="FFFFFF"/>
            <w:tcMar>
              <w:left w:w="28" w:type="dxa"/>
              <w:right w:w="28" w:type="dxa"/>
            </w:tcMar>
            <w:vAlign w:val="center"/>
            <w:hideMark/>
          </w:tcPr>
          <w:p w14:paraId="2E32A573" w14:textId="77777777" w:rsidR="00BA7D0C" w:rsidRPr="005C4DD5" w:rsidRDefault="00BA7D0C" w:rsidP="00B3585C">
            <w:pPr>
              <w:widowControl w:val="0"/>
              <w:jc w:val="center"/>
              <w:rPr>
                <w:b/>
                <w:bCs/>
                <w:sz w:val="18"/>
              </w:rPr>
            </w:pPr>
            <w:r w:rsidRPr="005C4DD5">
              <w:rPr>
                <w:b/>
                <w:bCs/>
                <w:sz w:val="18"/>
              </w:rPr>
              <w:t>Наименование объекта</w:t>
            </w:r>
          </w:p>
        </w:tc>
        <w:tc>
          <w:tcPr>
            <w:tcW w:w="594" w:type="pct"/>
            <w:shd w:val="clear" w:color="000000" w:fill="FFFFFF"/>
            <w:tcMar>
              <w:left w:w="28" w:type="dxa"/>
              <w:right w:w="28" w:type="dxa"/>
            </w:tcMar>
            <w:vAlign w:val="center"/>
            <w:hideMark/>
          </w:tcPr>
          <w:p w14:paraId="6801E7F8" w14:textId="77777777" w:rsidR="00BA7D0C" w:rsidRPr="005C4DD5" w:rsidRDefault="00BA7D0C" w:rsidP="00B3585C">
            <w:pPr>
              <w:widowControl w:val="0"/>
              <w:jc w:val="center"/>
              <w:rPr>
                <w:b/>
                <w:bCs/>
                <w:sz w:val="18"/>
              </w:rPr>
            </w:pPr>
            <w:r w:rsidRPr="005C4DD5">
              <w:rPr>
                <w:b/>
                <w:bCs/>
                <w:sz w:val="18"/>
              </w:rPr>
              <w:t>Тепловая мощность нетто</w:t>
            </w:r>
          </w:p>
        </w:tc>
        <w:tc>
          <w:tcPr>
            <w:tcW w:w="977" w:type="pct"/>
            <w:shd w:val="clear" w:color="000000" w:fill="FFFFFF"/>
            <w:tcMar>
              <w:left w:w="28" w:type="dxa"/>
              <w:right w:w="28" w:type="dxa"/>
            </w:tcMar>
            <w:vAlign w:val="center"/>
          </w:tcPr>
          <w:p w14:paraId="2C2D01F7" w14:textId="77777777" w:rsidR="00BA7D0C" w:rsidRPr="005C4DD5" w:rsidRDefault="00BA7D0C" w:rsidP="00B3585C">
            <w:pPr>
              <w:widowControl w:val="0"/>
              <w:jc w:val="center"/>
              <w:rPr>
                <w:b/>
                <w:bCs/>
                <w:sz w:val="18"/>
              </w:rPr>
            </w:pPr>
            <w:r w:rsidRPr="005C4DD5">
              <w:rPr>
                <w:b/>
                <w:color w:val="000000"/>
                <w:sz w:val="18"/>
              </w:rPr>
              <w:t>Тепловая мощность на коллекторах источников теплоснабжения</w:t>
            </w:r>
          </w:p>
        </w:tc>
        <w:tc>
          <w:tcPr>
            <w:tcW w:w="1763" w:type="pct"/>
            <w:gridSpan w:val="2"/>
            <w:shd w:val="clear" w:color="000000" w:fill="FFFFFF"/>
            <w:tcMar>
              <w:left w:w="28" w:type="dxa"/>
              <w:right w:w="28" w:type="dxa"/>
            </w:tcMar>
            <w:vAlign w:val="center"/>
          </w:tcPr>
          <w:p w14:paraId="55B137A5" w14:textId="77777777" w:rsidR="00BA7D0C" w:rsidRPr="005C4DD5" w:rsidRDefault="00BA7D0C" w:rsidP="00B3585C">
            <w:pPr>
              <w:widowControl w:val="0"/>
              <w:jc w:val="center"/>
              <w:rPr>
                <w:b/>
                <w:bCs/>
                <w:sz w:val="18"/>
              </w:rPr>
            </w:pPr>
            <w:r w:rsidRPr="005C4DD5">
              <w:rPr>
                <w:b/>
                <w:bCs/>
                <w:sz w:val="18"/>
              </w:rPr>
              <w:t>Резерв / дефицит тепловой мощности</w:t>
            </w:r>
          </w:p>
        </w:tc>
      </w:tr>
      <w:tr w:rsidR="00BA7D0C" w:rsidRPr="005C4DD5" w14:paraId="4E29B161" w14:textId="77777777" w:rsidTr="00916D46">
        <w:trPr>
          <w:trHeight w:val="20"/>
          <w:tblHeader/>
          <w:jc w:val="center"/>
        </w:trPr>
        <w:tc>
          <w:tcPr>
            <w:tcW w:w="1666" w:type="pct"/>
            <w:vMerge/>
            <w:shd w:val="clear" w:color="000000" w:fill="FFFFFF"/>
            <w:tcMar>
              <w:left w:w="28" w:type="dxa"/>
              <w:right w:w="28" w:type="dxa"/>
            </w:tcMar>
            <w:vAlign w:val="center"/>
          </w:tcPr>
          <w:p w14:paraId="366D31C6" w14:textId="77777777" w:rsidR="00BA7D0C" w:rsidRPr="005C4DD5" w:rsidRDefault="00BA7D0C" w:rsidP="00B3585C">
            <w:pPr>
              <w:widowControl w:val="0"/>
              <w:jc w:val="center"/>
              <w:rPr>
                <w:b/>
                <w:sz w:val="18"/>
              </w:rPr>
            </w:pPr>
          </w:p>
        </w:tc>
        <w:tc>
          <w:tcPr>
            <w:tcW w:w="594" w:type="pct"/>
            <w:shd w:val="clear" w:color="auto" w:fill="auto"/>
            <w:tcMar>
              <w:left w:w="28" w:type="dxa"/>
              <w:right w:w="28" w:type="dxa"/>
            </w:tcMar>
            <w:vAlign w:val="center"/>
          </w:tcPr>
          <w:p w14:paraId="161B388C" w14:textId="77777777" w:rsidR="00BA7D0C" w:rsidRPr="005C4DD5" w:rsidRDefault="00BA7D0C" w:rsidP="00B3585C">
            <w:pPr>
              <w:widowControl w:val="0"/>
              <w:jc w:val="center"/>
              <w:rPr>
                <w:b/>
                <w:sz w:val="18"/>
              </w:rPr>
            </w:pPr>
            <w:r w:rsidRPr="005C4DD5">
              <w:rPr>
                <w:b/>
                <w:bCs/>
                <w:sz w:val="18"/>
              </w:rPr>
              <w:t>Гкал/ч</w:t>
            </w:r>
          </w:p>
        </w:tc>
        <w:tc>
          <w:tcPr>
            <w:tcW w:w="977" w:type="pct"/>
            <w:shd w:val="clear" w:color="auto" w:fill="auto"/>
            <w:tcMar>
              <w:left w:w="28" w:type="dxa"/>
              <w:right w:w="28" w:type="dxa"/>
            </w:tcMar>
            <w:vAlign w:val="center"/>
          </w:tcPr>
          <w:p w14:paraId="2D550E81" w14:textId="77777777" w:rsidR="00BA7D0C" w:rsidRPr="005C4DD5" w:rsidRDefault="00BA7D0C" w:rsidP="00B3585C">
            <w:pPr>
              <w:widowControl w:val="0"/>
              <w:jc w:val="center"/>
              <w:rPr>
                <w:b/>
                <w:sz w:val="18"/>
              </w:rPr>
            </w:pPr>
            <w:r w:rsidRPr="005C4DD5">
              <w:rPr>
                <w:b/>
                <w:bCs/>
                <w:sz w:val="18"/>
              </w:rPr>
              <w:t>Гкал/ч</w:t>
            </w:r>
          </w:p>
        </w:tc>
        <w:tc>
          <w:tcPr>
            <w:tcW w:w="950" w:type="pct"/>
            <w:shd w:val="clear" w:color="000000" w:fill="FFFFFF"/>
            <w:tcMar>
              <w:left w:w="28" w:type="dxa"/>
              <w:right w:w="28" w:type="dxa"/>
            </w:tcMar>
            <w:vAlign w:val="center"/>
          </w:tcPr>
          <w:p w14:paraId="331A34D2" w14:textId="77777777" w:rsidR="00BA7D0C" w:rsidRPr="005C4DD5" w:rsidRDefault="00BA7D0C" w:rsidP="00B3585C">
            <w:pPr>
              <w:widowControl w:val="0"/>
              <w:jc w:val="center"/>
              <w:rPr>
                <w:b/>
                <w:sz w:val="18"/>
              </w:rPr>
            </w:pPr>
            <w:r w:rsidRPr="005C4DD5">
              <w:rPr>
                <w:b/>
                <w:bCs/>
                <w:sz w:val="18"/>
              </w:rPr>
              <w:t>Гкал/ч</w:t>
            </w:r>
          </w:p>
        </w:tc>
        <w:tc>
          <w:tcPr>
            <w:tcW w:w="813" w:type="pct"/>
            <w:shd w:val="clear" w:color="000000" w:fill="FFFFFF"/>
            <w:vAlign w:val="center"/>
          </w:tcPr>
          <w:p w14:paraId="0F691A7C" w14:textId="77777777" w:rsidR="00BA7D0C" w:rsidRPr="005C4DD5" w:rsidRDefault="00BA7D0C" w:rsidP="00B3585C">
            <w:pPr>
              <w:widowControl w:val="0"/>
              <w:jc w:val="center"/>
              <w:rPr>
                <w:b/>
                <w:sz w:val="18"/>
              </w:rPr>
            </w:pPr>
            <w:r w:rsidRPr="005C4DD5">
              <w:rPr>
                <w:b/>
                <w:sz w:val="18"/>
              </w:rPr>
              <w:t>%</w:t>
            </w:r>
          </w:p>
        </w:tc>
      </w:tr>
      <w:tr w:rsidR="00BA7D0C" w:rsidRPr="005C4DD5" w14:paraId="3D2D8C7D" w14:textId="77777777" w:rsidTr="00916D46">
        <w:trPr>
          <w:trHeight w:val="20"/>
          <w:jc w:val="center"/>
        </w:trPr>
        <w:tc>
          <w:tcPr>
            <w:tcW w:w="1666" w:type="pct"/>
            <w:shd w:val="clear" w:color="000000" w:fill="FFFFFF"/>
            <w:tcMar>
              <w:left w:w="28" w:type="dxa"/>
              <w:right w:w="28" w:type="dxa"/>
            </w:tcMar>
            <w:vAlign w:val="center"/>
            <w:hideMark/>
          </w:tcPr>
          <w:p w14:paraId="3086C821" w14:textId="34F45023" w:rsidR="00BA7D0C" w:rsidRPr="005C4DD5" w:rsidRDefault="00CC3DD3" w:rsidP="00B3585C">
            <w:pPr>
              <w:widowControl w:val="0"/>
              <w:rPr>
                <w:sz w:val="18"/>
              </w:rPr>
            </w:pPr>
            <w:r>
              <w:rPr>
                <w:sz w:val="18"/>
              </w:rPr>
              <w:t xml:space="preserve">Апатитская ТЭЦ филиал «Кольский» ПАО «ТГК-1» </w:t>
            </w:r>
          </w:p>
        </w:tc>
        <w:tc>
          <w:tcPr>
            <w:tcW w:w="594" w:type="pct"/>
            <w:shd w:val="clear" w:color="auto" w:fill="auto"/>
            <w:tcMar>
              <w:left w:w="28" w:type="dxa"/>
              <w:right w:w="28" w:type="dxa"/>
            </w:tcMar>
            <w:vAlign w:val="center"/>
          </w:tcPr>
          <w:p w14:paraId="3DB8776D" w14:textId="6F8F32D1" w:rsidR="00BA7D0C" w:rsidRPr="005C4DD5" w:rsidRDefault="00BA7D0C" w:rsidP="00B3585C">
            <w:pPr>
              <w:widowControl w:val="0"/>
              <w:jc w:val="center"/>
              <w:rPr>
                <w:sz w:val="18"/>
              </w:rPr>
            </w:pPr>
            <w:r w:rsidRPr="005C4DD5">
              <w:rPr>
                <w:sz w:val="18"/>
              </w:rPr>
              <w:t>508,</w:t>
            </w:r>
            <w:r w:rsidR="00DF4DAC">
              <w:rPr>
                <w:sz w:val="18"/>
              </w:rPr>
              <w:t>2</w:t>
            </w:r>
            <w:r w:rsidRPr="005C4DD5">
              <w:rPr>
                <w:sz w:val="18"/>
              </w:rPr>
              <w:t>8</w:t>
            </w:r>
          </w:p>
        </w:tc>
        <w:tc>
          <w:tcPr>
            <w:tcW w:w="977" w:type="pct"/>
            <w:shd w:val="clear" w:color="auto" w:fill="auto"/>
            <w:tcMar>
              <w:left w:w="28" w:type="dxa"/>
              <w:right w:w="28" w:type="dxa"/>
            </w:tcMar>
            <w:vAlign w:val="center"/>
          </w:tcPr>
          <w:p w14:paraId="68CA577A" w14:textId="77777777" w:rsidR="00BA7D0C" w:rsidRPr="005C4DD5" w:rsidRDefault="00BA7D0C" w:rsidP="00B3585C">
            <w:pPr>
              <w:widowControl w:val="0"/>
              <w:jc w:val="center"/>
              <w:rPr>
                <w:sz w:val="18"/>
              </w:rPr>
            </w:pPr>
            <w:r w:rsidRPr="005C4DD5">
              <w:rPr>
                <w:sz w:val="18"/>
              </w:rPr>
              <w:t>497,163</w:t>
            </w:r>
          </w:p>
        </w:tc>
        <w:tc>
          <w:tcPr>
            <w:tcW w:w="950" w:type="pct"/>
            <w:shd w:val="clear" w:color="000000" w:fill="FFFFFF"/>
            <w:tcMar>
              <w:left w:w="28" w:type="dxa"/>
              <w:right w:w="28" w:type="dxa"/>
            </w:tcMar>
            <w:vAlign w:val="center"/>
          </w:tcPr>
          <w:p w14:paraId="358ADD14" w14:textId="77777777" w:rsidR="00BA7D0C" w:rsidRPr="005C4DD5" w:rsidRDefault="00BA7D0C" w:rsidP="00B3585C">
            <w:pPr>
              <w:widowControl w:val="0"/>
              <w:jc w:val="center"/>
              <w:rPr>
                <w:sz w:val="18"/>
              </w:rPr>
            </w:pPr>
            <w:r w:rsidRPr="005C4DD5">
              <w:rPr>
                <w:sz w:val="18"/>
              </w:rPr>
              <w:t>11,117</w:t>
            </w:r>
          </w:p>
        </w:tc>
        <w:tc>
          <w:tcPr>
            <w:tcW w:w="813" w:type="pct"/>
            <w:shd w:val="clear" w:color="000000" w:fill="FFFFFF"/>
            <w:vAlign w:val="center"/>
          </w:tcPr>
          <w:p w14:paraId="2B50287A" w14:textId="77777777" w:rsidR="00BA7D0C" w:rsidRPr="005C4DD5" w:rsidRDefault="00BA7D0C" w:rsidP="00B3585C">
            <w:pPr>
              <w:widowControl w:val="0"/>
              <w:jc w:val="center"/>
              <w:rPr>
                <w:sz w:val="18"/>
              </w:rPr>
            </w:pPr>
            <w:r w:rsidRPr="005C4DD5">
              <w:rPr>
                <w:sz w:val="18"/>
              </w:rPr>
              <w:t>2,19</w:t>
            </w:r>
          </w:p>
        </w:tc>
      </w:tr>
      <w:tr w:rsidR="00BA7D0C" w:rsidRPr="005C4DD5" w14:paraId="6EBDB915" w14:textId="77777777" w:rsidTr="00916D46">
        <w:trPr>
          <w:trHeight w:val="20"/>
          <w:jc w:val="center"/>
        </w:trPr>
        <w:tc>
          <w:tcPr>
            <w:tcW w:w="1666" w:type="pct"/>
            <w:shd w:val="clear" w:color="000000" w:fill="FFFFFF"/>
            <w:tcMar>
              <w:left w:w="28" w:type="dxa"/>
              <w:right w:w="28" w:type="dxa"/>
            </w:tcMar>
            <w:vAlign w:val="center"/>
          </w:tcPr>
          <w:p w14:paraId="17736BC8" w14:textId="4915645A" w:rsidR="00BA7D0C" w:rsidRPr="005C4DD5" w:rsidRDefault="00BA7D0C" w:rsidP="00B3585C">
            <w:pPr>
              <w:widowControl w:val="0"/>
              <w:rPr>
                <w:sz w:val="18"/>
              </w:rPr>
            </w:pPr>
            <w:r w:rsidRPr="005C4DD5">
              <w:rPr>
                <w:sz w:val="18"/>
              </w:rPr>
              <w:t xml:space="preserve">- из них на </w:t>
            </w:r>
            <w:r w:rsidR="00096614">
              <w:rPr>
                <w:sz w:val="18"/>
              </w:rPr>
              <w:t>МО (муниципальный округ) г. Кировск</w:t>
            </w:r>
            <w:r w:rsidRPr="005C4DD5">
              <w:rPr>
                <w:sz w:val="18"/>
              </w:rPr>
              <w:t xml:space="preserve"> и мкрн. Кукисвумчорр</w:t>
            </w:r>
          </w:p>
        </w:tc>
        <w:tc>
          <w:tcPr>
            <w:tcW w:w="594" w:type="pct"/>
            <w:shd w:val="clear" w:color="auto" w:fill="auto"/>
            <w:tcMar>
              <w:left w:w="28" w:type="dxa"/>
              <w:right w:w="28" w:type="dxa"/>
            </w:tcMar>
            <w:vAlign w:val="center"/>
          </w:tcPr>
          <w:p w14:paraId="41FA9F5D" w14:textId="77777777" w:rsidR="00BA7D0C" w:rsidRPr="005C4DD5" w:rsidRDefault="00BA7D0C" w:rsidP="00B3585C">
            <w:pPr>
              <w:widowControl w:val="0"/>
              <w:jc w:val="center"/>
              <w:rPr>
                <w:sz w:val="18"/>
              </w:rPr>
            </w:pPr>
            <w:r w:rsidRPr="005C4DD5">
              <w:rPr>
                <w:sz w:val="18"/>
              </w:rPr>
              <w:t>-</w:t>
            </w:r>
          </w:p>
        </w:tc>
        <w:tc>
          <w:tcPr>
            <w:tcW w:w="977" w:type="pct"/>
            <w:shd w:val="clear" w:color="auto" w:fill="auto"/>
            <w:tcMar>
              <w:left w:w="28" w:type="dxa"/>
              <w:right w:w="28" w:type="dxa"/>
            </w:tcMar>
            <w:vAlign w:val="center"/>
          </w:tcPr>
          <w:p w14:paraId="46C0861B" w14:textId="77777777" w:rsidR="00BA7D0C" w:rsidRPr="005C4DD5" w:rsidRDefault="00BA7D0C" w:rsidP="00B3585C">
            <w:pPr>
              <w:widowControl w:val="0"/>
              <w:jc w:val="center"/>
              <w:rPr>
                <w:sz w:val="18"/>
              </w:rPr>
            </w:pPr>
            <w:r w:rsidRPr="005C4DD5">
              <w:rPr>
                <w:sz w:val="18"/>
              </w:rPr>
              <w:t>201,539</w:t>
            </w:r>
          </w:p>
        </w:tc>
        <w:tc>
          <w:tcPr>
            <w:tcW w:w="950" w:type="pct"/>
            <w:shd w:val="clear" w:color="000000" w:fill="FFFFFF"/>
            <w:tcMar>
              <w:left w:w="28" w:type="dxa"/>
              <w:right w:w="28" w:type="dxa"/>
            </w:tcMar>
            <w:vAlign w:val="center"/>
          </w:tcPr>
          <w:p w14:paraId="62E5930C" w14:textId="77777777" w:rsidR="00BA7D0C" w:rsidRPr="005C4DD5" w:rsidRDefault="00BA7D0C" w:rsidP="00B3585C">
            <w:pPr>
              <w:widowControl w:val="0"/>
              <w:jc w:val="center"/>
              <w:rPr>
                <w:sz w:val="18"/>
              </w:rPr>
            </w:pPr>
            <w:r w:rsidRPr="005C4DD5">
              <w:rPr>
                <w:sz w:val="18"/>
              </w:rPr>
              <w:t>-</w:t>
            </w:r>
          </w:p>
        </w:tc>
        <w:tc>
          <w:tcPr>
            <w:tcW w:w="813" w:type="pct"/>
            <w:shd w:val="clear" w:color="000000" w:fill="FFFFFF"/>
            <w:vAlign w:val="center"/>
          </w:tcPr>
          <w:p w14:paraId="1C471A03" w14:textId="77777777" w:rsidR="00BA7D0C" w:rsidRPr="005C4DD5" w:rsidRDefault="00BA7D0C" w:rsidP="00B3585C">
            <w:pPr>
              <w:widowControl w:val="0"/>
              <w:jc w:val="center"/>
              <w:rPr>
                <w:color w:val="000000"/>
                <w:sz w:val="18"/>
              </w:rPr>
            </w:pPr>
            <w:r w:rsidRPr="005C4DD5">
              <w:rPr>
                <w:color w:val="000000"/>
                <w:sz w:val="18"/>
              </w:rPr>
              <w:t>-</w:t>
            </w:r>
          </w:p>
        </w:tc>
      </w:tr>
      <w:tr w:rsidR="00BA7D0C" w:rsidRPr="005C4DD5" w14:paraId="041BD1A6" w14:textId="77777777" w:rsidTr="00916D46">
        <w:trPr>
          <w:trHeight w:val="20"/>
          <w:jc w:val="center"/>
        </w:trPr>
        <w:tc>
          <w:tcPr>
            <w:tcW w:w="1666" w:type="pct"/>
            <w:shd w:val="clear" w:color="000000" w:fill="FFFFFF"/>
            <w:tcMar>
              <w:left w:w="28" w:type="dxa"/>
              <w:right w:w="28" w:type="dxa"/>
            </w:tcMar>
            <w:vAlign w:val="center"/>
          </w:tcPr>
          <w:p w14:paraId="7F724C37" w14:textId="568813A5" w:rsidR="00BA7D0C" w:rsidRPr="005C4DD5" w:rsidRDefault="00BA7D0C" w:rsidP="00B3585C">
            <w:pPr>
              <w:widowControl w:val="0"/>
              <w:rPr>
                <w:sz w:val="18"/>
              </w:rPr>
            </w:pPr>
            <w:r w:rsidRPr="005C4DD5">
              <w:rPr>
                <w:spacing w:val="-1"/>
                <w:sz w:val="18"/>
              </w:rPr>
              <w:t>Котельная</w:t>
            </w:r>
            <w:r w:rsidRPr="005C4DD5">
              <w:rPr>
                <w:spacing w:val="28"/>
                <w:w w:val="99"/>
                <w:sz w:val="18"/>
              </w:rPr>
              <w:t xml:space="preserve"> </w:t>
            </w:r>
            <w:r w:rsidRPr="005C4DD5">
              <w:rPr>
                <w:spacing w:val="-1"/>
                <w:sz w:val="18"/>
              </w:rPr>
              <w:t>АНОФ-3</w:t>
            </w:r>
            <w:r w:rsidR="00BF30E2">
              <w:rPr>
                <w:spacing w:val="-1"/>
                <w:sz w:val="18"/>
              </w:rPr>
              <w:t xml:space="preserve"> </w:t>
            </w:r>
            <w:r w:rsidR="00BF30E2" w:rsidRPr="00BF30E2">
              <w:rPr>
                <w:spacing w:val="-1"/>
                <w:sz w:val="18"/>
              </w:rPr>
              <w:t>(КФ АО «Апатит»)</w:t>
            </w:r>
          </w:p>
        </w:tc>
        <w:tc>
          <w:tcPr>
            <w:tcW w:w="594" w:type="pct"/>
            <w:shd w:val="clear" w:color="auto" w:fill="auto"/>
            <w:tcMar>
              <w:left w:w="28" w:type="dxa"/>
              <w:right w:w="28" w:type="dxa"/>
            </w:tcMar>
            <w:vAlign w:val="center"/>
          </w:tcPr>
          <w:p w14:paraId="5EE2E845" w14:textId="77777777" w:rsidR="00BA7D0C" w:rsidRPr="005C4DD5" w:rsidRDefault="00BA7D0C" w:rsidP="00B3585C">
            <w:pPr>
              <w:widowControl w:val="0"/>
              <w:jc w:val="center"/>
              <w:rPr>
                <w:sz w:val="18"/>
              </w:rPr>
            </w:pPr>
            <w:r w:rsidRPr="005C4DD5">
              <w:rPr>
                <w:sz w:val="18"/>
              </w:rPr>
              <w:t>149,1</w:t>
            </w:r>
          </w:p>
        </w:tc>
        <w:tc>
          <w:tcPr>
            <w:tcW w:w="977" w:type="pct"/>
            <w:shd w:val="clear" w:color="auto" w:fill="auto"/>
            <w:tcMar>
              <w:left w:w="28" w:type="dxa"/>
              <w:right w:w="28" w:type="dxa"/>
            </w:tcMar>
            <w:vAlign w:val="center"/>
          </w:tcPr>
          <w:p w14:paraId="41F57682" w14:textId="77777777" w:rsidR="00BA7D0C" w:rsidRPr="005C4DD5" w:rsidRDefault="00BA7D0C" w:rsidP="00B3585C">
            <w:pPr>
              <w:widowControl w:val="0"/>
              <w:jc w:val="center"/>
              <w:rPr>
                <w:sz w:val="18"/>
              </w:rPr>
            </w:pPr>
            <w:r w:rsidRPr="005C4DD5">
              <w:rPr>
                <w:sz w:val="18"/>
              </w:rPr>
              <w:t>79,29</w:t>
            </w:r>
          </w:p>
        </w:tc>
        <w:tc>
          <w:tcPr>
            <w:tcW w:w="950" w:type="pct"/>
            <w:shd w:val="clear" w:color="000000" w:fill="FFFFFF"/>
            <w:tcMar>
              <w:left w:w="28" w:type="dxa"/>
              <w:right w:w="28" w:type="dxa"/>
            </w:tcMar>
            <w:vAlign w:val="center"/>
          </w:tcPr>
          <w:p w14:paraId="00D03218" w14:textId="77777777" w:rsidR="00BA7D0C" w:rsidRPr="005C4DD5" w:rsidRDefault="00BA7D0C" w:rsidP="00B3585C">
            <w:pPr>
              <w:widowControl w:val="0"/>
              <w:jc w:val="center"/>
              <w:rPr>
                <w:sz w:val="18"/>
              </w:rPr>
            </w:pPr>
            <w:r w:rsidRPr="005C4DD5">
              <w:rPr>
                <w:sz w:val="18"/>
              </w:rPr>
              <w:t>69,81</w:t>
            </w:r>
          </w:p>
        </w:tc>
        <w:tc>
          <w:tcPr>
            <w:tcW w:w="813" w:type="pct"/>
            <w:shd w:val="clear" w:color="000000" w:fill="FFFFFF"/>
            <w:vAlign w:val="center"/>
          </w:tcPr>
          <w:p w14:paraId="4E1E8687" w14:textId="77777777" w:rsidR="00BA7D0C" w:rsidRPr="005C4DD5" w:rsidRDefault="00BA7D0C" w:rsidP="00B3585C">
            <w:pPr>
              <w:widowControl w:val="0"/>
              <w:jc w:val="center"/>
              <w:rPr>
                <w:color w:val="000000"/>
                <w:sz w:val="18"/>
              </w:rPr>
            </w:pPr>
            <w:r w:rsidRPr="005C4DD5">
              <w:rPr>
                <w:color w:val="000000"/>
                <w:sz w:val="18"/>
              </w:rPr>
              <w:t>46,82</w:t>
            </w:r>
          </w:p>
        </w:tc>
      </w:tr>
      <w:tr w:rsidR="00BA7D0C" w:rsidRPr="005C4DD5" w14:paraId="74608B6D" w14:textId="77777777" w:rsidTr="00916D46">
        <w:trPr>
          <w:trHeight w:val="20"/>
          <w:jc w:val="center"/>
        </w:trPr>
        <w:tc>
          <w:tcPr>
            <w:tcW w:w="1666" w:type="pct"/>
            <w:shd w:val="clear" w:color="000000" w:fill="FFFFFF"/>
            <w:tcMar>
              <w:left w:w="28" w:type="dxa"/>
              <w:right w:w="28" w:type="dxa"/>
            </w:tcMar>
            <w:vAlign w:val="center"/>
          </w:tcPr>
          <w:p w14:paraId="3A467BC3" w14:textId="77777777" w:rsidR="00BA7D0C" w:rsidRPr="005C4DD5" w:rsidRDefault="00BA7D0C" w:rsidP="00B3585C">
            <w:pPr>
              <w:widowControl w:val="0"/>
              <w:rPr>
                <w:spacing w:val="-1"/>
                <w:sz w:val="18"/>
              </w:rPr>
            </w:pPr>
            <w:r w:rsidRPr="005C4DD5">
              <w:rPr>
                <w:spacing w:val="-1"/>
                <w:sz w:val="18"/>
              </w:rPr>
              <w:t>БМЭК</w:t>
            </w:r>
          </w:p>
        </w:tc>
        <w:tc>
          <w:tcPr>
            <w:tcW w:w="594" w:type="pct"/>
            <w:shd w:val="clear" w:color="auto" w:fill="auto"/>
            <w:tcMar>
              <w:left w:w="28" w:type="dxa"/>
              <w:right w:w="28" w:type="dxa"/>
            </w:tcMar>
            <w:vAlign w:val="center"/>
          </w:tcPr>
          <w:p w14:paraId="3D06B2FE" w14:textId="77777777" w:rsidR="00BA7D0C" w:rsidRPr="005C4DD5" w:rsidRDefault="00BA7D0C" w:rsidP="00B3585C">
            <w:pPr>
              <w:widowControl w:val="0"/>
              <w:jc w:val="center"/>
              <w:rPr>
                <w:sz w:val="18"/>
              </w:rPr>
            </w:pPr>
            <w:r w:rsidRPr="005C4DD5">
              <w:rPr>
                <w:sz w:val="18"/>
              </w:rPr>
              <w:t>5,92</w:t>
            </w:r>
          </w:p>
        </w:tc>
        <w:tc>
          <w:tcPr>
            <w:tcW w:w="977" w:type="pct"/>
            <w:shd w:val="clear" w:color="auto" w:fill="auto"/>
            <w:tcMar>
              <w:left w:w="28" w:type="dxa"/>
              <w:right w:w="28" w:type="dxa"/>
            </w:tcMar>
            <w:vAlign w:val="center"/>
          </w:tcPr>
          <w:p w14:paraId="450D9B3B" w14:textId="77777777" w:rsidR="00BA7D0C" w:rsidRPr="005C4DD5" w:rsidRDefault="00BA7D0C" w:rsidP="00B3585C">
            <w:pPr>
              <w:widowControl w:val="0"/>
              <w:jc w:val="center"/>
              <w:rPr>
                <w:sz w:val="18"/>
              </w:rPr>
            </w:pPr>
            <w:r w:rsidRPr="005C4DD5">
              <w:rPr>
                <w:sz w:val="18"/>
              </w:rPr>
              <w:t>6,08</w:t>
            </w:r>
          </w:p>
        </w:tc>
        <w:tc>
          <w:tcPr>
            <w:tcW w:w="950" w:type="pct"/>
            <w:shd w:val="clear" w:color="000000" w:fill="FFFFFF"/>
            <w:tcMar>
              <w:left w:w="28" w:type="dxa"/>
              <w:right w:w="28" w:type="dxa"/>
            </w:tcMar>
            <w:vAlign w:val="center"/>
          </w:tcPr>
          <w:p w14:paraId="360901EC" w14:textId="77777777" w:rsidR="00BA7D0C" w:rsidRPr="005C4DD5" w:rsidRDefault="00BA7D0C" w:rsidP="00B3585C">
            <w:pPr>
              <w:widowControl w:val="0"/>
              <w:jc w:val="center"/>
              <w:rPr>
                <w:sz w:val="18"/>
              </w:rPr>
            </w:pPr>
            <w:r w:rsidRPr="005C4DD5">
              <w:rPr>
                <w:sz w:val="18"/>
              </w:rPr>
              <w:t>-0,16</w:t>
            </w:r>
          </w:p>
        </w:tc>
        <w:tc>
          <w:tcPr>
            <w:tcW w:w="813" w:type="pct"/>
            <w:shd w:val="clear" w:color="000000" w:fill="FFFFFF"/>
            <w:vAlign w:val="center"/>
          </w:tcPr>
          <w:p w14:paraId="129B8C42" w14:textId="77777777" w:rsidR="00BA7D0C" w:rsidRPr="005C4DD5" w:rsidRDefault="00BA7D0C" w:rsidP="00B3585C">
            <w:pPr>
              <w:widowControl w:val="0"/>
              <w:jc w:val="center"/>
              <w:rPr>
                <w:color w:val="000000"/>
                <w:sz w:val="18"/>
              </w:rPr>
            </w:pPr>
            <w:r w:rsidRPr="005C4DD5">
              <w:rPr>
                <w:color w:val="000000"/>
                <w:sz w:val="18"/>
              </w:rPr>
              <w:t>-2,7</w:t>
            </w:r>
          </w:p>
        </w:tc>
      </w:tr>
    </w:tbl>
    <w:p w14:paraId="08690468" w14:textId="2F0E39DB" w:rsidR="00DF3C53" w:rsidRPr="005C4DD5" w:rsidRDefault="007E6E31" w:rsidP="00360D60">
      <w:pPr>
        <w:ind w:left="567"/>
        <w:jc w:val="both"/>
        <w:outlineLvl w:val="2"/>
        <w:rPr>
          <w:b/>
          <w:sz w:val="28"/>
        </w:rPr>
      </w:pPr>
      <w:bookmarkStart w:id="130" w:name="_Toc185599151"/>
      <w:bookmarkEnd w:id="126"/>
      <w:bookmarkEnd w:id="127"/>
      <w:bookmarkEnd w:id="128"/>
      <w:r w:rsidRPr="005C4DD5">
        <w:rPr>
          <w:b/>
          <w:sz w:val="28"/>
        </w:rPr>
        <w:t>2.1.7.</w:t>
      </w:r>
      <w:r w:rsidR="003F1270" w:rsidRPr="005C4DD5">
        <w:rPr>
          <w:b/>
          <w:sz w:val="28"/>
        </w:rPr>
        <w:t> </w:t>
      </w:r>
      <w:r w:rsidR="00DF3C53" w:rsidRPr="005C4DD5">
        <w:rPr>
          <w:b/>
          <w:sz w:val="28"/>
        </w:rPr>
        <w:t xml:space="preserve">Надежность работы </w:t>
      </w:r>
      <w:r w:rsidR="005971BF" w:rsidRPr="005C4DD5">
        <w:rPr>
          <w:b/>
          <w:sz w:val="28"/>
        </w:rPr>
        <w:t xml:space="preserve">коммунальной </w:t>
      </w:r>
      <w:r w:rsidR="00DF3C53" w:rsidRPr="005C4DD5">
        <w:rPr>
          <w:b/>
          <w:sz w:val="28"/>
        </w:rPr>
        <w:t>системы</w:t>
      </w:r>
      <w:bookmarkEnd w:id="130"/>
    </w:p>
    <w:p w14:paraId="297EB588" w14:textId="42B292F5" w:rsidR="00BA7D0C" w:rsidRPr="005C4DD5" w:rsidRDefault="00BA7D0C" w:rsidP="009267D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Общая оценка надежности системы теплоснабжения муниципального округа город Кировск Мурманской области представлена в таблице </w:t>
      </w:r>
      <w:r w:rsidR="0019268A">
        <w:rPr>
          <w:sz w:val="28"/>
          <w:szCs w:val="28"/>
        </w:rPr>
        <w:t>ниже</w:t>
      </w:r>
      <w:r w:rsidRPr="005C4DD5">
        <w:rPr>
          <w:sz w:val="28"/>
          <w:szCs w:val="28"/>
        </w:rPr>
        <w:t>.</w:t>
      </w:r>
    </w:p>
    <w:p w14:paraId="7D06E9E2" w14:textId="77777777" w:rsidR="00BA7D0C" w:rsidRPr="005C4DD5" w:rsidRDefault="00BA7D0C" w:rsidP="009267D4">
      <w:pPr>
        <w:pStyle w:val="93"/>
        <w:shd w:val="clear" w:color="auto" w:fill="FFFFFF" w:themeFill="background1"/>
        <w:spacing w:after="120" w:line="240" w:lineRule="auto"/>
        <w:ind w:left="23" w:right="23" w:firstLine="544"/>
        <w:jc w:val="both"/>
        <w:rPr>
          <w:sz w:val="28"/>
          <w:szCs w:val="28"/>
        </w:rPr>
        <w:sectPr w:rsidR="00BA7D0C" w:rsidRPr="005C4DD5" w:rsidSect="00CD01B6">
          <w:type w:val="nextColumn"/>
          <w:pgSz w:w="11906" w:h="16838"/>
          <w:pgMar w:top="1134" w:right="851"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0D478E3F" w14:textId="51800456" w:rsidR="00BA7D0C" w:rsidRPr="005C4DD5" w:rsidRDefault="00BA7D0C" w:rsidP="00916D46">
      <w:pPr>
        <w:pStyle w:val="ad"/>
        <w:keepNext/>
        <w:jc w:val="both"/>
        <w:rPr>
          <w:rFonts w:eastAsiaTheme="minorHAnsi"/>
          <w:b/>
          <w:bCs/>
          <w:sz w:val="24"/>
          <w:szCs w:val="24"/>
          <w:lang w:eastAsia="en-US"/>
        </w:rPr>
      </w:pPr>
      <w:bookmarkStart w:id="131" w:name="_Toc185598779"/>
      <w:r w:rsidRPr="005C4DD5">
        <w:rPr>
          <w:rFonts w:eastAsiaTheme="minorHAnsi"/>
          <w:b/>
          <w:bCs/>
          <w:sz w:val="24"/>
          <w:szCs w:val="24"/>
          <w:lang w:eastAsia="en-US"/>
        </w:rPr>
        <w:lastRenderedPageBreak/>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9</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Общая оценка надежности системы теплоснабжения муниципального округа город Кировск Мурманской области</w:t>
      </w:r>
      <w:bookmarkEnd w:id="131"/>
    </w:p>
    <w:tbl>
      <w:tblPr>
        <w:tblW w:w="5000" w:type="pct"/>
        <w:jc w:val="center"/>
        <w:tblCellMar>
          <w:left w:w="28" w:type="dxa"/>
          <w:right w:w="28" w:type="dxa"/>
        </w:tblCellMar>
        <w:tblLook w:val="04A0" w:firstRow="1" w:lastRow="0" w:firstColumn="1" w:lastColumn="0" w:noHBand="0" w:noVBand="1"/>
      </w:tblPr>
      <w:tblGrid>
        <w:gridCol w:w="321"/>
        <w:gridCol w:w="1414"/>
        <w:gridCol w:w="239"/>
        <w:gridCol w:w="252"/>
        <w:gridCol w:w="281"/>
        <w:gridCol w:w="256"/>
        <w:gridCol w:w="375"/>
        <w:gridCol w:w="814"/>
        <w:gridCol w:w="768"/>
        <w:gridCol w:w="247"/>
        <w:gridCol w:w="371"/>
        <w:gridCol w:w="371"/>
        <w:gridCol w:w="375"/>
        <w:gridCol w:w="370"/>
        <w:gridCol w:w="814"/>
        <w:gridCol w:w="768"/>
        <w:gridCol w:w="1408"/>
        <w:gridCol w:w="371"/>
        <w:gridCol w:w="281"/>
        <w:gridCol w:w="371"/>
        <w:gridCol w:w="371"/>
        <w:gridCol w:w="371"/>
        <w:gridCol w:w="1651"/>
        <w:gridCol w:w="1411"/>
      </w:tblGrid>
      <w:tr w:rsidR="00BA7D0C" w:rsidRPr="005C4DD5" w14:paraId="63275F4D" w14:textId="77777777" w:rsidTr="00B3585C">
        <w:trPr>
          <w:trHeight w:val="20"/>
          <w:tblHeader/>
          <w:jc w:val="center"/>
        </w:trPr>
        <w:tc>
          <w:tcPr>
            <w:tcW w:w="120" w:type="pct"/>
            <w:vMerge w:val="restart"/>
            <w:tcBorders>
              <w:top w:val="single" w:sz="8" w:space="0" w:color="000000"/>
              <w:left w:val="single" w:sz="8" w:space="0" w:color="000000"/>
              <w:bottom w:val="single" w:sz="8" w:space="0" w:color="000000"/>
              <w:right w:val="nil"/>
            </w:tcBorders>
            <w:shd w:val="clear" w:color="auto" w:fill="auto"/>
            <w:tcMar>
              <w:left w:w="28" w:type="dxa"/>
              <w:right w:w="28" w:type="dxa"/>
            </w:tcMar>
            <w:vAlign w:val="center"/>
            <w:hideMark/>
          </w:tcPr>
          <w:p w14:paraId="0D28C634" w14:textId="77777777" w:rsidR="00BA7D0C" w:rsidRPr="005C4DD5" w:rsidRDefault="00BA7D0C" w:rsidP="00B3585C">
            <w:pPr>
              <w:jc w:val="center"/>
              <w:rPr>
                <w:b/>
                <w:color w:val="000000"/>
                <w:sz w:val="18"/>
                <w:szCs w:val="18"/>
              </w:rPr>
            </w:pPr>
            <w:r w:rsidRPr="005C4DD5">
              <w:rPr>
                <w:b/>
                <w:color w:val="000000"/>
                <w:sz w:val="18"/>
                <w:szCs w:val="18"/>
              </w:rPr>
              <w:t>№ п/п</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0487F05" w14:textId="77777777" w:rsidR="00BA7D0C" w:rsidRPr="005C4DD5" w:rsidRDefault="00BA7D0C" w:rsidP="00B3585C">
            <w:pPr>
              <w:jc w:val="center"/>
              <w:rPr>
                <w:b/>
                <w:color w:val="000000"/>
                <w:sz w:val="18"/>
                <w:szCs w:val="18"/>
              </w:rPr>
            </w:pPr>
            <w:r w:rsidRPr="005C4DD5">
              <w:rPr>
                <w:b/>
                <w:color w:val="000000"/>
                <w:sz w:val="18"/>
                <w:szCs w:val="18"/>
              </w:rPr>
              <w:t>Наименование системы теплоснабжения</w:t>
            </w:r>
          </w:p>
        </w:tc>
        <w:tc>
          <w:tcPr>
            <w:tcW w:w="468"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3DE39F" w14:textId="77777777" w:rsidR="00BA7D0C" w:rsidRPr="005C4DD5" w:rsidRDefault="00BA7D0C" w:rsidP="00B3585C">
            <w:pPr>
              <w:jc w:val="center"/>
              <w:rPr>
                <w:b/>
                <w:color w:val="000000"/>
                <w:sz w:val="18"/>
                <w:szCs w:val="18"/>
              </w:rPr>
            </w:pPr>
            <w:r w:rsidRPr="005C4DD5">
              <w:rPr>
                <w:b/>
                <w:color w:val="000000"/>
                <w:sz w:val="18"/>
                <w:szCs w:val="18"/>
              </w:rPr>
              <w:t>Показатели надежности источника тепловой энергии</w:t>
            </w:r>
          </w:p>
        </w:tc>
        <w:tc>
          <w:tcPr>
            <w:tcW w:w="551"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520787" w14:textId="77777777" w:rsidR="00BA7D0C" w:rsidRPr="005C4DD5" w:rsidRDefault="00BA7D0C" w:rsidP="00B3585C">
            <w:pPr>
              <w:jc w:val="center"/>
              <w:rPr>
                <w:b/>
                <w:color w:val="000000"/>
                <w:sz w:val="18"/>
                <w:szCs w:val="18"/>
              </w:rPr>
            </w:pPr>
            <w:r w:rsidRPr="005C4DD5">
              <w:rPr>
                <w:b/>
                <w:color w:val="000000"/>
                <w:sz w:val="18"/>
                <w:szCs w:val="18"/>
              </w:rPr>
              <w:t>Оценка надежности источника тепловой энергии</w:t>
            </w:r>
          </w:p>
        </w:tc>
        <w:tc>
          <w:tcPr>
            <w:tcW w:w="599"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F7ABCD" w14:textId="77777777" w:rsidR="00BA7D0C" w:rsidRPr="005C4DD5" w:rsidRDefault="00BA7D0C" w:rsidP="00B3585C">
            <w:pPr>
              <w:jc w:val="center"/>
              <w:rPr>
                <w:b/>
                <w:color w:val="000000"/>
                <w:sz w:val="18"/>
                <w:szCs w:val="18"/>
              </w:rPr>
            </w:pPr>
            <w:r w:rsidRPr="005C4DD5">
              <w:rPr>
                <w:b/>
                <w:color w:val="000000"/>
                <w:sz w:val="18"/>
                <w:szCs w:val="18"/>
              </w:rPr>
              <w:t>Показатели надежности тепловых сетей</w:t>
            </w:r>
          </w:p>
        </w:tc>
        <w:tc>
          <w:tcPr>
            <w:tcW w:w="551"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867E36" w14:textId="77777777" w:rsidR="00BA7D0C" w:rsidRPr="005C4DD5" w:rsidRDefault="00BA7D0C" w:rsidP="00B3585C">
            <w:pPr>
              <w:jc w:val="center"/>
              <w:rPr>
                <w:b/>
                <w:color w:val="000000"/>
                <w:sz w:val="18"/>
                <w:szCs w:val="18"/>
              </w:rPr>
            </w:pPr>
            <w:r w:rsidRPr="005C4DD5">
              <w:rPr>
                <w:b/>
                <w:color w:val="000000"/>
                <w:sz w:val="18"/>
                <w:szCs w:val="18"/>
              </w:rPr>
              <w:t>Оценка надежности тепловой сети</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A4B3EF" w14:textId="77777777" w:rsidR="00BA7D0C" w:rsidRPr="005C4DD5" w:rsidRDefault="00BA7D0C" w:rsidP="00B3585C">
            <w:pPr>
              <w:jc w:val="center"/>
              <w:rPr>
                <w:b/>
                <w:color w:val="000000"/>
                <w:sz w:val="18"/>
                <w:szCs w:val="18"/>
              </w:rPr>
            </w:pPr>
            <w:r w:rsidRPr="005C4DD5">
              <w:rPr>
                <w:b/>
                <w:color w:val="000000"/>
                <w:sz w:val="18"/>
                <w:szCs w:val="18"/>
              </w:rPr>
              <w:t>Общая оценка надежности систем теплоснабжения</w:t>
            </w:r>
          </w:p>
        </w:tc>
        <w:tc>
          <w:tcPr>
            <w:tcW w:w="1202" w:type="pct"/>
            <w:gridSpan w:val="6"/>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6D97BB40" w14:textId="77777777" w:rsidR="00BA7D0C" w:rsidRPr="005C4DD5" w:rsidRDefault="00BA7D0C" w:rsidP="00B3585C">
            <w:pPr>
              <w:jc w:val="center"/>
              <w:rPr>
                <w:b/>
                <w:color w:val="000000"/>
                <w:sz w:val="18"/>
                <w:szCs w:val="18"/>
              </w:rPr>
            </w:pPr>
            <w:r w:rsidRPr="005C4DD5">
              <w:rPr>
                <w:b/>
                <w:color w:val="000000"/>
                <w:sz w:val="18"/>
                <w:szCs w:val="18"/>
              </w:rPr>
              <w:t>Общий показатель готовности теплоснабжающей организации к проведению АВР (К</w:t>
            </w:r>
            <w:r w:rsidRPr="005C4DD5">
              <w:rPr>
                <w:b/>
                <w:color w:val="000000"/>
                <w:sz w:val="18"/>
                <w:szCs w:val="18"/>
                <w:vertAlign w:val="subscript"/>
              </w:rPr>
              <w:t>гот</w:t>
            </w:r>
            <w:r w:rsidRPr="005C4DD5">
              <w:rPr>
                <w:b/>
                <w:color w:val="000000"/>
                <w:sz w:val="18"/>
                <w:szCs w:val="18"/>
              </w:rPr>
              <w:t>)</w:t>
            </w:r>
          </w:p>
        </w:tc>
        <w:tc>
          <w:tcPr>
            <w:tcW w:w="50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F787F3" w14:textId="77777777" w:rsidR="00BA7D0C" w:rsidRPr="005C4DD5" w:rsidRDefault="00BA7D0C" w:rsidP="00B3585C">
            <w:pPr>
              <w:jc w:val="center"/>
              <w:rPr>
                <w:b/>
                <w:color w:val="000000"/>
                <w:sz w:val="18"/>
                <w:szCs w:val="18"/>
              </w:rPr>
            </w:pPr>
            <w:r w:rsidRPr="005C4DD5">
              <w:rPr>
                <w:b/>
                <w:color w:val="000000"/>
                <w:sz w:val="18"/>
                <w:szCs w:val="18"/>
              </w:rPr>
              <w:t>Показатель бесперебойного теплоснабжения (К</w:t>
            </w:r>
            <w:r w:rsidRPr="005C4DD5">
              <w:rPr>
                <w:b/>
                <w:color w:val="000000"/>
                <w:sz w:val="18"/>
                <w:szCs w:val="18"/>
                <w:vertAlign w:val="subscript"/>
              </w:rPr>
              <w:t>ж</w:t>
            </w:r>
            <w:r w:rsidRPr="005C4DD5">
              <w:rPr>
                <w:b/>
                <w:color w:val="000000"/>
                <w:sz w:val="18"/>
                <w:szCs w:val="18"/>
              </w:rPr>
              <w:t>)</w:t>
            </w:r>
          </w:p>
        </w:tc>
      </w:tr>
      <w:tr w:rsidR="00BA7D0C" w:rsidRPr="005C4DD5" w14:paraId="1632872C" w14:textId="77777777" w:rsidTr="00B3585C">
        <w:trPr>
          <w:trHeight w:val="20"/>
          <w:tblHeader/>
          <w:jc w:val="center"/>
        </w:trPr>
        <w:tc>
          <w:tcPr>
            <w:tcW w:w="120" w:type="pct"/>
            <w:vMerge/>
            <w:tcBorders>
              <w:top w:val="single" w:sz="8" w:space="0" w:color="000000"/>
              <w:left w:val="single" w:sz="8" w:space="0" w:color="000000"/>
              <w:bottom w:val="single" w:sz="8" w:space="0" w:color="000000"/>
              <w:right w:val="nil"/>
            </w:tcBorders>
            <w:shd w:val="clear" w:color="auto" w:fill="auto"/>
            <w:tcMar>
              <w:left w:w="28" w:type="dxa"/>
              <w:right w:w="28" w:type="dxa"/>
            </w:tcMar>
            <w:vAlign w:val="center"/>
            <w:hideMark/>
          </w:tcPr>
          <w:p w14:paraId="787FE7B5" w14:textId="77777777" w:rsidR="00BA7D0C" w:rsidRPr="005C4DD5" w:rsidRDefault="00BA7D0C" w:rsidP="00B3585C">
            <w:pPr>
              <w:jc w:val="center"/>
              <w:rPr>
                <w:b/>
                <w:color w:val="000000"/>
                <w:sz w:val="18"/>
                <w:szCs w:val="18"/>
              </w:rPr>
            </w:pPr>
          </w:p>
        </w:tc>
        <w:tc>
          <w:tcPr>
            <w:tcW w:w="50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E909AE" w14:textId="77777777" w:rsidR="00BA7D0C" w:rsidRPr="005C4DD5" w:rsidRDefault="00BA7D0C" w:rsidP="00B3585C">
            <w:pPr>
              <w:jc w:val="center"/>
              <w:rPr>
                <w:b/>
                <w:color w:val="000000"/>
                <w:sz w:val="18"/>
                <w:szCs w:val="18"/>
              </w:rPr>
            </w:pPr>
          </w:p>
        </w:tc>
        <w:tc>
          <w:tcPr>
            <w:tcW w:w="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54D06" w14:textId="77777777" w:rsidR="00BA7D0C" w:rsidRPr="005C4DD5" w:rsidRDefault="00BA7D0C" w:rsidP="00B3585C">
            <w:pPr>
              <w:jc w:val="center"/>
              <w:rPr>
                <w:b/>
                <w:color w:val="000000"/>
                <w:sz w:val="18"/>
                <w:szCs w:val="18"/>
              </w:rPr>
            </w:pPr>
            <w:r w:rsidRPr="005C4DD5">
              <w:rPr>
                <w:b/>
                <w:color w:val="000000"/>
                <w:sz w:val="18"/>
                <w:szCs w:val="18"/>
              </w:rPr>
              <w:t>К</w:t>
            </w:r>
            <w:r w:rsidRPr="005C4DD5">
              <w:rPr>
                <w:b/>
                <w:color w:val="000000"/>
                <w:sz w:val="18"/>
                <w:szCs w:val="18"/>
                <w:vertAlign w:val="subscript"/>
              </w:rPr>
              <w:t>э</w:t>
            </w:r>
          </w:p>
        </w:tc>
        <w:tc>
          <w:tcPr>
            <w:tcW w:w="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8BFD6" w14:textId="77777777" w:rsidR="00BA7D0C" w:rsidRPr="005C4DD5" w:rsidRDefault="00BA7D0C" w:rsidP="00B3585C">
            <w:pPr>
              <w:jc w:val="center"/>
              <w:rPr>
                <w:b/>
                <w:color w:val="000000"/>
                <w:sz w:val="18"/>
                <w:szCs w:val="18"/>
              </w:rPr>
            </w:pPr>
            <w:r w:rsidRPr="005C4DD5">
              <w:rPr>
                <w:b/>
                <w:color w:val="000000"/>
                <w:sz w:val="18"/>
                <w:szCs w:val="18"/>
              </w:rPr>
              <w:t>К</w:t>
            </w:r>
            <w:r w:rsidRPr="005C4DD5">
              <w:rPr>
                <w:b/>
                <w:color w:val="000000"/>
                <w:sz w:val="18"/>
                <w:szCs w:val="18"/>
                <w:vertAlign w:val="subscript"/>
              </w:rPr>
              <w:t>в</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45AB8" w14:textId="77777777" w:rsidR="00BA7D0C" w:rsidRPr="005C4DD5" w:rsidRDefault="00BA7D0C" w:rsidP="00B3585C">
            <w:pPr>
              <w:jc w:val="center"/>
              <w:rPr>
                <w:b/>
                <w:color w:val="000000"/>
                <w:sz w:val="18"/>
                <w:szCs w:val="18"/>
              </w:rPr>
            </w:pPr>
            <w:r w:rsidRPr="005C4DD5">
              <w:rPr>
                <w:b/>
                <w:color w:val="000000"/>
                <w:sz w:val="18"/>
                <w:szCs w:val="18"/>
              </w:rPr>
              <w:t>К</w:t>
            </w:r>
            <w:r w:rsidRPr="005C4DD5">
              <w:rPr>
                <w:b/>
                <w:color w:val="000000"/>
                <w:sz w:val="18"/>
                <w:szCs w:val="18"/>
                <w:vertAlign w:val="subscript"/>
              </w:rPr>
              <w:t>т</w:t>
            </w:r>
          </w:p>
        </w:tc>
        <w:tc>
          <w:tcPr>
            <w:tcW w:w="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926D9" w14:textId="77777777" w:rsidR="00BA7D0C" w:rsidRPr="005C4DD5" w:rsidRDefault="00BA7D0C" w:rsidP="00B3585C">
            <w:pPr>
              <w:jc w:val="center"/>
              <w:rPr>
                <w:b/>
                <w:color w:val="000000"/>
                <w:sz w:val="18"/>
                <w:szCs w:val="18"/>
              </w:rPr>
            </w:pPr>
            <w:r w:rsidRPr="005C4DD5">
              <w:rPr>
                <w:b/>
                <w:color w:val="000000"/>
                <w:sz w:val="18"/>
                <w:szCs w:val="18"/>
              </w:rPr>
              <w:t>К</w:t>
            </w:r>
            <w:r w:rsidRPr="005C4DD5">
              <w:rPr>
                <w:b/>
                <w:color w:val="000000"/>
                <w:sz w:val="18"/>
                <w:szCs w:val="18"/>
                <w:vertAlign w:val="subscript"/>
              </w:rPr>
              <w:t>и</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44326" w14:textId="77777777" w:rsidR="00BA7D0C" w:rsidRPr="005C4DD5" w:rsidRDefault="00BA7D0C" w:rsidP="00B3585C">
            <w:pPr>
              <w:jc w:val="center"/>
              <w:rPr>
                <w:b/>
                <w:color w:val="000000"/>
                <w:sz w:val="18"/>
                <w:szCs w:val="18"/>
              </w:rPr>
            </w:pPr>
            <w:r w:rsidRPr="005C4DD5">
              <w:rPr>
                <w:b/>
                <w:color w:val="000000"/>
                <w:sz w:val="18"/>
                <w:szCs w:val="18"/>
              </w:rPr>
              <w:t>К</w:t>
            </w:r>
            <w:r w:rsidRPr="005C4DD5">
              <w:rPr>
                <w:b/>
                <w:color w:val="000000"/>
                <w:sz w:val="18"/>
                <w:szCs w:val="18"/>
                <w:vertAlign w:val="subscript"/>
              </w:rPr>
              <w:t>отк ти</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30ED70" w14:textId="77777777" w:rsidR="00BA7D0C" w:rsidRPr="005C4DD5" w:rsidRDefault="00BA7D0C" w:rsidP="00B3585C">
            <w:pPr>
              <w:jc w:val="center"/>
              <w:rPr>
                <w:b/>
                <w:color w:val="000000"/>
                <w:sz w:val="18"/>
                <w:szCs w:val="18"/>
              </w:rPr>
            </w:pPr>
            <w:r w:rsidRPr="005C4DD5">
              <w:rPr>
                <w:b/>
                <w:color w:val="000000"/>
                <w:sz w:val="18"/>
                <w:szCs w:val="18"/>
              </w:rPr>
              <w:t>Значение</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1192FE" w14:textId="77777777" w:rsidR="00BA7D0C" w:rsidRPr="005C4DD5" w:rsidRDefault="00BA7D0C" w:rsidP="00B3585C">
            <w:pPr>
              <w:jc w:val="center"/>
              <w:rPr>
                <w:b/>
                <w:color w:val="000000"/>
                <w:sz w:val="18"/>
                <w:szCs w:val="18"/>
              </w:rPr>
            </w:pPr>
            <w:r w:rsidRPr="005C4DD5">
              <w:rPr>
                <w:b/>
                <w:color w:val="000000"/>
                <w:sz w:val="18"/>
                <w:szCs w:val="18"/>
              </w:rPr>
              <w:t>Оценка*</w:t>
            </w:r>
          </w:p>
        </w:tc>
        <w:tc>
          <w:tcPr>
            <w:tcW w:w="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0E1AE" w14:textId="77777777" w:rsidR="00BA7D0C" w:rsidRPr="005C4DD5" w:rsidRDefault="00BA7D0C" w:rsidP="00B3585C">
            <w:pPr>
              <w:jc w:val="center"/>
              <w:rPr>
                <w:b/>
                <w:color w:val="000000"/>
                <w:sz w:val="18"/>
                <w:szCs w:val="18"/>
              </w:rPr>
            </w:pPr>
            <w:r w:rsidRPr="005C4DD5">
              <w:rPr>
                <w:b/>
                <w:color w:val="000000"/>
                <w:sz w:val="18"/>
                <w:szCs w:val="18"/>
              </w:rPr>
              <w:t>К</w:t>
            </w:r>
            <w:r w:rsidRPr="005C4DD5">
              <w:rPr>
                <w:b/>
                <w:color w:val="000000"/>
                <w:sz w:val="18"/>
                <w:szCs w:val="18"/>
                <w:vertAlign w:val="subscript"/>
              </w:rPr>
              <w:t>б</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EC505" w14:textId="77777777" w:rsidR="00BA7D0C" w:rsidRPr="005C4DD5" w:rsidRDefault="00BA7D0C" w:rsidP="00B3585C">
            <w:pPr>
              <w:jc w:val="center"/>
              <w:rPr>
                <w:b/>
                <w:color w:val="000000"/>
                <w:sz w:val="18"/>
                <w:szCs w:val="18"/>
              </w:rPr>
            </w:pPr>
            <w:r w:rsidRPr="005C4DD5">
              <w:rPr>
                <w:b/>
                <w:color w:val="000000"/>
                <w:sz w:val="18"/>
                <w:szCs w:val="18"/>
              </w:rPr>
              <w:t>К</w:t>
            </w:r>
            <w:r w:rsidRPr="005C4DD5">
              <w:rPr>
                <w:b/>
                <w:color w:val="000000"/>
                <w:sz w:val="18"/>
                <w:szCs w:val="18"/>
                <w:vertAlign w:val="subscript"/>
              </w:rPr>
              <w:t>р</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7957E9" w14:textId="77777777" w:rsidR="00BA7D0C" w:rsidRPr="005C4DD5" w:rsidRDefault="00BA7D0C" w:rsidP="00B3585C">
            <w:pPr>
              <w:jc w:val="center"/>
              <w:rPr>
                <w:b/>
                <w:color w:val="000000"/>
                <w:sz w:val="18"/>
                <w:szCs w:val="18"/>
              </w:rPr>
            </w:pPr>
            <w:r w:rsidRPr="005C4DD5">
              <w:rPr>
                <w:b/>
                <w:color w:val="000000"/>
                <w:sz w:val="18"/>
                <w:szCs w:val="18"/>
              </w:rPr>
              <w:t>К</w:t>
            </w:r>
            <w:r w:rsidRPr="005C4DD5">
              <w:rPr>
                <w:b/>
                <w:color w:val="000000"/>
                <w:sz w:val="18"/>
                <w:szCs w:val="18"/>
                <w:vertAlign w:val="subscript"/>
              </w:rPr>
              <w:t>с</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E72AB" w14:textId="77777777" w:rsidR="00BA7D0C" w:rsidRPr="005C4DD5" w:rsidRDefault="00BA7D0C" w:rsidP="00B3585C">
            <w:pPr>
              <w:jc w:val="center"/>
              <w:rPr>
                <w:b/>
                <w:color w:val="000000"/>
                <w:sz w:val="18"/>
                <w:szCs w:val="18"/>
              </w:rPr>
            </w:pPr>
            <w:r w:rsidRPr="005C4DD5">
              <w:rPr>
                <w:b/>
                <w:color w:val="000000"/>
                <w:sz w:val="18"/>
                <w:szCs w:val="18"/>
              </w:rPr>
              <w:t>К</w:t>
            </w:r>
            <w:r w:rsidRPr="005C4DD5">
              <w:rPr>
                <w:b/>
                <w:color w:val="000000"/>
                <w:sz w:val="18"/>
                <w:szCs w:val="18"/>
                <w:vertAlign w:val="subscript"/>
              </w:rPr>
              <w:t>отк тс</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1C8AF" w14:textId="77777777" w:rsidR="00BA7D0C" w:rsidRPr="005C4DD5" w:rsidRDefault="00BA7D0C" w:rsidP="00B3585C">
            <w:pPr>
              <w:jc w:val="center"/>
              <w:rPr>
                <w:b/>
                <w:color w:val="000000"/>
                <w:sz w:val="18"/>
                <w:szCs w:val="18"/>
              </w:rPr>
            </w:pPr>
            <w:r w:rsidRPr="005C4DD5">
              <w:rPr>
                <w:b/>
                <w:color w:val="000000"/>
                <w:sz w:val="18"/>
                <w:szCs w:val="18"/>
              </w:rPr>
              <w:t>К</w:t>
            </w:r>
            <w:r w:rsidRPr="005C4DD5">
              <w:rPr>
                <w:b/>
                <w:color w:val="000000"/>
                <w:sz w:val="18"/>
                <w:szCs w:val="18"/>
                <w:vertAlign w:val="subscript"/>
              </w:rPr>
              <w:t>нед</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ACD51C" w14:textId="77777777" w:rsidR="00BA7D0C" w:rsidRPr="005C4DD5" w:rsidRDefault="00BA7D0C" w:rsidP="00B3585C">
            <w:pPr>
              <w:jc w:val="center"/>
              <w:rPr>
                <w:b/>
                <w:color w:val="000000"/>
                <w:sz w:val="18"/>
                <w:szCs w:val="18"/>
              </w:rPr>
            </w:pPr>
            <w:r w:rsidRPr="005C4DD5">
              <w:rPr>
                <w:b/>
                <w:color w:val="000000"/>
                <w:sz w:val="18"/>
                <w:szCs w:val="18"/>
              </w:rPr>
              <w:t>Значение</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7896F8" w14:textId="77777777" w:rsidR="00BA7D0C" w:rsidRPr="005C4DD5" w:rsidRDefault="00BA7D0C" w:rsidP="00B3585C">
            <w:pPr>
              <w:jc w:val="center"/>
              <w:rPr>
                <w:b/>
                <w:color w:val="000000"/>
                <w:sz w:val="18"/>
                <w:szCs w:val="18"/>
              </w:rPr>
            </w:pPr>
            <w:r w:rsidRPr="005C4DD5">
              <w:rPr>
                <w:b/>
                <w:color w:val="000000"/>
                <w:sz w:val="18"/>
                <w:szCs w:val="18"/>
              </w:rPr>
              <w:t>Оценка*</w:t>
            </w:r>
          </w:p>
        </w:tc>
        <w:tc>
          <w:tcPr>
            <w:tcW w:w="50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44956A" w14:textId="77777777" w:rsidR="00BA7D0C" w:rsidRPr="005C4DD5" w:rsidRDefault="00BA7D0C" w:rsidP="00B3585C">
            <w:pPr>
              <w:jc w:val="center"/>
              <w:rPr>
                <w:b/>
                <w:color w:val="000000"/>
                <w:sz w:val="18"/>
                <w:szCs w:val="18"/>
              </w:rPr>
            </w:pP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24DDDF" w14:textId="77777777" w:rsidR="00BA7D0C" w:rsidRPr="005C4DD5" w:rsidRDefault="00BA7D0C" w:rsidP="00B3585C">
            <w:pPr>
              <w:jc w:val="center"/>
              <w:rPr>
                <w:b/>
                <w:color w:val="000000"/>
                <w:sz w:val="18"/>
                <w:szCs w:val="18"/>
              </w:rPr>
            </w:pPr>
            <w:r w:rsidRPr="005C4DD5">
              <w:rPr>
                <w:b/>
                <w:color w:val="000000"/>
                <w:sz w:val="18"/>
                <w:szCs w:val="18"/>
              </w:rPr>
              <w:t>К</w:t>
            </w:r>
            <w:r w:rsidRPr="005C4DD5">
              <w:rPr>
                <w:b/>
                <w:color w:val="000000"/>
                <w:sz w:val="18"/>
                <w:szCs w:val="18"/>
                <w:vertAlign w:val="subscript"/>
              </w:rPr>
              <w:t>п</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0901A" w14:textId="77777777" w:rsidR="00BA7D0C" w:rsidRPr="005C4DD5" w:rsidRDefault="00BA7D0C" w:rsidP="00B3585C">
            <w:pPr>
              <w:jc w:val="center"/>
              <w:rPr>
                <w:b/>
                <w:color w:val="000000"/>
                <w:sz w:val="18"/>
                <w:szCs w:val="18"/>
              </w:rPr>
            </w:pPr>
            <w:r w:rsidRPr="005C4DD5">
              <w:rPr>
                <w:b/>
                <w:color w:val="000000"/>
                <w:sz w:val="18"/>
                <w:szCs w:val="18"/>
              </w:rPr>
              <w:t>К</w:t>
            </w:r>
            <w:r w:rsidRPr="005C4DD5">
              <w:rPr>
                <w:b/>
                <w:color w:val="000000"/>
                <w:sz w:val="18"/>
                <w:szCs w:val="18"/>
                <w:vertAlign w:val="subscript"/>
              </w:rPr>
              <w:t>м</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84F1FD" w14:textId="77777777" w:rsidR="00BA7D0C" w:rsidRPr="005C4DD5" w:rsidRDefault="00BA7D0C" w:rsidP="00B3585C">
            <w:pPr>
              <w:jc w:val="center"/>
              <w:rPr>
                <w:b/>
                <w:color w:val="000000"/>
                <w:sz w:val="18"/>
                <w:szCs w:val="18"/>
              </w:rPr>
            </w:pPr>
            <w:r w:rsidRPr="005C4DD5">
              <w:rPr>
                <w:b/>
                <w:color w:val="000000"/>
                <w:sz w:val="18"/>
                <w:szCs w:val="18"/>
              </w:rPr>
              <w:t>К</w:t>
            </w:r>
            <w:r w:rsidRPr="005C4DD5">
              <w:rPr>
                <w:b/>
                <w:color w:val="000000"/>
                <w:sz w:val="18"/>
                <w:szCs w:val="18"/>
                <w:vertAlign w:val="subscript"/>
              </w:rPr>
              <w:t>тр</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447C2" w14:textId="77777777" w:rsidR="00BA7D0C" w:rsidRPr="005C4DD5" w:rsidRDefault="00BA7D0C" w:rsidP="00B3585C">
            <w:pPr>
              <w:jc w:val="center"/>
              <w:rPr>
                <w:b/>
                <w:color w:val="000000"/>
                <w:sz w:val="18"/>
                <w:szCs w:val="18"/>
              </w:rPr>
            </w:pPr>
            <w:r w:rsidRPr="005C4DD5">
              <w:rPr>
                <w:b/>
                <w:color w:val="000000"/>
                <w:sz w:val="18"/>
                <w:szCs w:val="18"/>
              </w:rPr>
              <w:t>К</w:t>
            </w:r>
            <w:r w:rsidRPr="005C4DD5">
              <w:rPr>
                <w:b/>
                <w:color w:val="000000"/>
                <w:sz w:val="18"/>
                <w:szCs w:val="18"/>
                <w:vertAlign w:val="subscript"/>
              </w:rPr>
              <w:t>ист</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1B6F1" w14:textId="77777777" w:rsidR="00BA7D0C" w:rsidRPr="005C4DD5" w:rsidRDefault="00BA7D0C" w:rsidP="00B3585C">
            <w:pPr>
              <w:jc w:val="center"/>
              <w:rPr>
                <w:b/>
                <w:color w:val="000000"/>
                <w:sz w:val="18"/>
                <w:szCs w:val="18"/>
              </w:rPr>
            </w:pPr>
            <w:r w:rsidRPr="005C4DD5">
              <w:rPr>
                <w:b/>
                <w:color w:val="000000"/>
                <w:sz w:val="18"/>
                <w:szCs w:val="18"/>
              </w:rPr>
              <w:t>К</w:t>
            </w:r>
            <w:r w:rsidRPr="005C4DD5">
              <w:rPr>
                <w:b/>
                <w:color w:val="000000"/>
                <w:sz w:val="18"/>
                <w:szCs w:val="18"/>
                <w:vertAlign w:val="subscript"/>
              </w:rPr>
              <w:t>гот</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410C0" w14:textId="77777777" w:rsidR="00BA7D0C" w:rsidRPr="005C4DD5" w:rsidRDefault="00BA7D0C" w:rsidP="00B3585C">
            <w:pPr>
              <w:jc w:val="center"/>
              <w:rPr>
                <w:b/>
                <w:color w:val="000000"/>
                <w:sz w:val="18"/>
                <w:szCs w:val="18"/>
              </w:rPr>
            </w:pPr>
            <w:r w:rsidRPr="005C4DD5">
              <w:rPr>
                <w:b/>
                <w:color w:val="000000"/>
                <w:sz w:val="18"/>
                <w:szCs w:val="18"/>
              </w:rPr>
              <w:t>Категория готовности</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33704" w14:textId="77777777" w:rsidR="00BA7D0C" w:rsidRPr="005C4DD5" w:rsidRDefault="00BA7D0C" w:rsidP="00B3585C">
            <w:pPr>
              <w:jc w:val="center"/>
              <w:rPr>
                <w:b/>
                <w:color w:val="000000"/>
                <w:sz w:val="18"/>
                <w:szCs w:val="18"/>
              </w:rPr>
            </w:pPr>
            <w:r w:rsidRPr="005C4DD5">
              <w:rPr>
                <w:b/>
                <w:color w:val="000000"/>
                <w:sz w:val="18"/>
                <w:szCs w:val="18"/>
              </w:rPr>
              <w:t>К</w:t>
            </w:r>
            <w:r w:rsidRPr="005C4DD5">
              <w:rPr>
                <w:b/>
                <w:color w:val="000000"/>
                <w:sz w:val="18"/>
                <w:szCs w:val="18"/>
                <w:vertAlign w:val="subscript"/>
              </w:rPr>
              <w:t>ж</w:t>
            </w:r>
          </w:p>
        </w:tc>
      </w:tr>
      <w:tr w:rsidR="00BA7D0C" w:rsidRPr="005C4DD5" w14:paraId="55C7AD47" w14:textId="77777777" w:rsidTr="00B3585C">
        <w:trPr>
          <w:trHeight w:val="20"/>
          <w:jc w:val="center"/>
        </w:trPr>
        <w:tc>
          <w:tcPr>
            <w:tcW w:w="120" w:type="pct"/>
            <w:tcBorders>
              <w:top w:val="nil"/>
              <w:left w:val="single" w:sz="8" w:space="0" w:color="000000"/>
              <w:bottom w:val="single" w:sz="8" w:space="0" w:color="000000"/>
              <w:right w:val="nil"/>
            </w:tcBorders>
            <w:shd w:val="clear" w:color="auto" w:fill="auto"/>
            <w:tcMar>
              <w:left w:w="28" w:type="dxa"/>
              <w:right w:w="28" w:type="dxa"/>
            </w:tcMar>
            <w:vAlign w:val="center"/>
            <w:hideMark/>
          </w:tcPr>
          <w:p w14:paraId="2B7859FC" w14:textId="77777777" w:rsidR="00BA7D0C" w:rsidRPr="005C4DD5" w:rsidRDefault="00BA7D0C" w:rsidP="00B3585C">
            <w:pPr>
              <w:jc w:val="center"/>
              <w:rPr>
                <w:color w:val="000000"/>
                <w:sz w:val="18"/>
                <w:szCs w:val="18"/>
              </w:rPr>
            </w:pPr>
            <w:r w:rsidRPr="005C4DD5">
              <w:rPr>
                <w:color w:val="000000"/>
                <w:sz w:val="18"/>
                <w:szCs w:val="18"/>
              </w:rPr>
              <w:t>1</w:t>
            </w:r>
          </w:p>
        </w:tc>
        <w:tc>
          <w:tcPr>
            <w:tcW w:w="5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20D876" w14:textId="77777777" w:rsidR="00BA7D0C" w:rsidRPr="005C4DD5" w:rsidRDefault="00BA7D0C" w:rsidP="00B3585C">
            <w:pPr>
              <w:jc w:val="center"/>
              <w:rPr>
                <w:color w:val="000000"/>
                <w:sz w:val="18"/>
                <w:szCs w:val="18"/>
              </w:rPr>
            </w:pPr>
            <w:r w:rsidRPr="005C4DD5">
              <w:rPr>
                <w:color w:val="000000"/>
                <w:sz w:val="18"/>
                <w:szCs w:val="18"/>
              </w:rPr>
              <w:t>2</w:t>
            </w:r>
          </w:p>
        </w:tc>
        <w:tc>
          <w:tcPr>
            <w:tcW w:w="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1CFE62" w14:textId="77777777" w:rsidR="00BA7D0C" w:rsidRPr="005C4DD5" w:rsidRDefault="00BA7D0C" w:rsidP="00B3585C">
            <w:pPr>
              <w:jc w:val="center"/>
              <w:rPr>
                <w:color w:val="000000"/>
                <w:sz w:val="18"/>
                <w:szCs w:val="18"/>
              </w:rPr>
            </w:pPr>
            <w:r w:rsidRPr="005C4DD5">
              <w:rPr>
                <w:color w:val="000000"/>
                <w:sz w:val="18"/>
                <w:szCs w:val="18"/>
              </w:rPr>
              <w:t>3</w:t>
            </w:r>
          </w:p>
        </w:tc>
        <w:tc>
          <w:tcPr>
            <w:tcW w:w="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57D570" w14:textId="77777777" w:rsidR="00BA7D0C" w:rsidRPr="005C4DD5" w:rsidRDefault="00BA7D0C" w:rsidP="00B3585C">
            <w:pPr>
              <w:jc w:val="center"/>
              <w:rPr>
                <w:color w:val="000000"/>
                <w:sz w:val="18"/>
                <w:szCs w:val="18"/>
              </w:rPr>
            </w:pPr>
            <w:r w:rsidRPr="005C4DD5">
              <w:rPr>
                <w:color w:val="000000"/>
                <w:sz w:val="18"/>
                <w:szCs w:val="18"/>
              </w:rPr>
              <w:t>4</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A3E960" w14:textId="77777777" w:rsidR="00BA7D0C" w:rsidRPr="005C4DD5" w:rsidRDefault="00BA7D0C" w:rsidP="00B3585C">
            <w:pPr>
              <w:jc w:val="center"/>
              <w:rPr>
                <w:color w:val="000000"/>
                <w:sz w:val="18"/>
                <w:szCs w:val="18"/>
              </w:rPr>
            </w:pPr>
            <w:r w:rsidRPr="005C4DD5">
              <w:rPr>
                <w:color w:val="000000"/>
                <w:sz w:val="18"/>
                <w:szCs w:val="18"/>
              </w:rPr>
              <w:t>5</w:t>
            </w:r>
          </w:p>
        </w:tc>
        <w:tc>
          <w:tcPr>
            <w:tcW w:w="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3CF0DB" w14:textId="77777777" w:rsidR="00BA7D0C" w:rsidRPr="005C4DD5" w:rsidRDefault="00BA7D0C" w:rsidP="00B3585C">
            <w:pPr>
              <w:jc w:val="center"/>
              <w:rPr>
                <w:color w:val="000000"/>
                <w:sz w:val="18"/>
                <w:szCs w:val="18"/>
              </w:rPr>
            </w:pPr>
            <w:r w:rsidRPr="005C4DD5">
              <w:rPr>
                <w:color w:val="000000"/>
                <w:sz w:val="18"/>
                <w:szCs w:val="18"/>
              </w:rPr>
              <w:t>6</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F0A107" w14:textId="77777777" w:rsidR="00BA7D0C" w:rsidRPr="005C4DD5" w:rsidRDefault="00BA7D0C" w:rsidP="00B3585C">
            <w:pPr>
              <w:jc w:val="center"/>
              <w:rPr>
                <w:color w:val="000000"/>
                <w:sz w:val="18"/>
                <w:szCs w:val="18"/>
              </w:rPr>
            </w:pPr>
            <w:r w:rsidRPr="005C4DD5">
              <w:rPr>
                <w:color w:val="000000"/>
                <w:sz w:val="18"/>
                <w:szCs w:val="18"/>
              </w:rPr>
              <w:t>7</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E6E78" w14:textId="77777777" w:rsidR="00BA7D0C" w:rsidRPr="005C4DD5" w:rsidRDefault="00BA7D0C" w:rsidP="00B3585C">
            <w:pPr>
              <w:jc w:val="center"/>
              <w:rPr>
                <w:color w:val="000000"/>
                <w:sz w:val="18"/>
                <w:szCs w:val="18"/>
              </w:rPr>
            </w:pPr>
            <w:r w:rsidRPr="005C4DD5">
              <w:rPr>
                <w:color w:val="000000"/>
                <w:sz w:val="18"/>
                <w:szCs w:val="18"/>
              </w:rPr>
              <w:t>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0F386" w14:textId="77777777" w:rsidR="00BA7D0C" w:rsidRPr="005C4DD5" w:rsidRDefault="00BA7D0C" w:rsidP="00B3585C">
            <w:pPr>
              <w:jc w:val="center"/>
              <w:rPr>
                <w:color w:val="000000"/>
                <w:sz w:val="18"/>
                <w:szCs w:val="18"/>
              </w:rPr>
            </w:pPr>
            <w:r w:rsidRPr="005C4DD5">
              <w:rPr>
                <w:color w:val="000000"/>
                <w:sz w:val="18"/>
                <w:szCs w:val="18"/>
              </w:rPr>
              <w:t>9</w:t>
            </w:r>
          </w:p>
        </w:tc>
        <w:tc>
          <w:tcPr>
            <w:tcW w:w="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4B0DF5" w14:textId="77777777" w:rsidR="00BA7D0C" w:rsidRPr="005C4DD5" w:rsidRDefault="00BA7D0C" w:rsidP="00B3585C">
            <w:pPr>
              <w:jc w:val="center"/>
              <w:rPr>
                <w:color w:val="000000"/>
                <w:sz w:val="18"/>
                <w:szCs w:val="18"/>
              </w:rPr>
            </w:pPr>
            <w:r w:rsidRPr="005C4DD5">
              <w:rPr>
                <w:color w:val="000000"/>
                <w:sz w:val="18"/>
                <w:szCs w:val="18"/>
              </w:rPr>
              <w:t>10</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34547" w14:textId="77777777" w:rsidR="00BA7D0C" w:rsidRPr="005C4DD5" w:rsidRDefault="00BA7D0C" w:rsidP="00B3585C">
            <w:pPr>
              <w:jc w:val="center"/>
              <w:rPr>
                <w:color w:val="000000"/>
                <w:sz w:val="18"/>
                <w:szCs w:val="18"/>
              </w:rPr>
            </w:pPr>
            <w:r w:rsidRPr="005C4DD5">
              <w:rPr>
                <w:color w:val="000000"/>
                <w:sz w:val="18"/>
                <w:szCs w:val="18"/>
              </w:rPr>
              <w:t>11</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655D08" w14:textId="77777777" w:rsidR="00BA7D0C" w:rsidRPr="005C4DD5" w:rsidRDefault="00BA7D0C" w:rsidP="00B3585C">
            <w:pPr>
              <w:jc w:val="center"/>
              <w:rPr>
                <w:color w:val="000000"/>
                <w:sz w:val="18"/>
                <w:szCs w:val="18"/>
              </w:rPr>
            </w:pPr>
            <w:r w:rsidRPr="005C4DD5">
              <w:rPr>
                <w:color w:val="000000"/>
                <w:sz w:val="18"/>
                <w:szCs w:val="18"/>
              </w:rPr>
              <w:t>12</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EC425" w14:textId="77777777" w:rsidR="00BA7D0C" w:rsidRPr="005C4DD5" w:rsidRDefault="00BA7D0C" w:rsidP="00B3585C">
            <w:pPr>
              <w:jc w:val="center"/>
              <w:rPr>
                <w:color w:val="000000"/>
                <w:sz w:val="18"/>
                <w:szCs w:val="18"/>
              </w:rPr>
            </w:pPr>
            <w:r w:rsidRPr="005C4DD5">
              <w:rPr>
                <w:color w:val="000000"/>
                <w:sz w:val="18"/>
                <w:szCs w:val="18"/>
              </w:rPr>
              <w:t>13</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A76774" w14:textId="77777777" w:rsidR="00BA7D0C" w:rsidRPr="005C4DD5" w:rsidRDefault="00BA7D0C" w:rsidP="00B3585C">
            <w:pPr>
              <w:jc w:val="center"/>
              <w:rPr>
                <w:color w:val="000000"/>
                <w:sz w:val="18"/>
                <w:szCs w:val="18"/>
              </w:rPr>
            </w:pPr>
            <w:r w:rsidRPr="005C4DD5">
              <w:rPr>
                <w:color w:val="000000"/>
                <w:sz w:val="18"/>
                <w:szCs w:val="18"/>
              </w:rPr>
              <w:t>14</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8A6D4" w14:textId="77777777" w:rsidR="00BA7D0C" w:rsidRPr="005C4DD5" w:rsidRDefault="00BA7D0C" w:rsidP="00B3585C">
            <w:pPr>
              <w:jc w:val="center"/>
              <w:rPr>
                <w:color w:val="000000"/>
                <w:sz w:val="18"/>
                <w:szCs w:val="18"/>
              </w:rPr>
            </w:pPr>
            <w:r w:rsidRPr="005C4DD5">
              <w:rPr>
                <w:color w:val="000000"/>
                <w:sz w:val="18"/>
                <w:szCs w:val="18"/>
              </w:rPr>
              <w:t>15</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64FD1E" w14:textId="77777777" w:rsidR="00BA7D0C" w:rsidRPr="005C4DD5" w:rsidRDefault="00BA7D0C" w:rsidP="00B3585C">
            <w:pPr>
              <w:jc w:val="center"/>
              <w:rPr>
                <w:color w:val="000000"/>
                <w:sz w:val="18"/>
                <w:szCs w:val="18"/>
              </w:rPr>
            </w:pPr>
            <w:r w:rsidRPr="005C4DD5">
              <w:rPr>
                <w:color w:val="000000"/>
                <w:sz w:val="18"/>
                <w:szCs w:val="18"/>
              </w:rPr>
              <w:t>16</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4F232B" w14:textId="77777777" w:rsidR="00BA7D0C" w:rsidRPr="005C4DD5" w:rsidRDefault="00BA7D0C" w:rsidP="00B3585C">
            <w:pPr>
              <w:jc w:val="center"/>
              <w:rPr>
                <w:color w:val="000000"/>
                <w:sz w:val="18"/>
                <w:szCs w:val="18"/>
              </w:rPr>
            </w:pPr>
            <w:r w:rsidRPr="005C4DD5">
              <w:rPr>
                <w:color w:val="000000"/>
                <w:sz w:val="18"/>
                <w:szCs w:val="18"/>
              </w:rPr>
              <w:t>17</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4F619" w14:textId="77777777" w:rsidR="00BA7D0C" w:rsidRPr="005C4DD5" w:rsidRDefault="00BA7D0C" w:rsidP="00B3585C">
            <w:pPr>
              <w:jc w:val="center"/>
              <w:rPr>
                <w:color w:val="000000"/>
                <w:sz w:val="18"/>
                <w:szCs w:val="18"/>
              </w:rPr>
            </w:pPr>
            <w:r w:rsidRPr="005C4DD5">
              <w:rPr>
                <w:color w:val="000000"/>
                <w:sz w:val="18"/>
                <w:szCs w:val="18"/>
              </w:rPr>
              <w:t>18</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1EFE2" w14:textId="77777777" w:rsidR="00BA7D0C" w:rsidRPr="005C4DD5" w:rsidRDefault="00BA7D0C" w:rsidP="00B3585C">
            <w:pPr>
              <w:jc w:val="center"/>
              <w:rPr>
                <w:color w:val="000000"/>
                <w:sz w:val="18"/>
                <w:szCs w:val="18"/>
              </w:rPr>
            </w:pPr>
            <w:r w:rsidRPr="005C4DD5">
              <w:rPr>
                <w:color w:val="000000"/>
                <w:sz w:val="18"/>
                <w:szCs w:val="18"/>
              </w:rPr>
              <w:t>19</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C5991" w14:textId="77777777" w:rsidR="00BA7D0C" w:rsidRPr="005C4DD5" w:rsidRDefault="00BA7D0C" w:rsidP="00B3585C">
            <w:pPr>
              <w:jc w:val="center"/>
              <w:rPr>
                <w:color w:val="000000"/>
                <w:sz w:val="18"/>
                <w:szCs w:val="18"/>
              </w:rPr>
            </w:pPr>
            <w:r w:rsidRPr="005C4DD5">
              <w:rPr>
                <w:color w:val="000000"/>
                <w:sz w:val="18"/>
                <w:szCs w:val="18"/>
              </w:rPr>
              <w:t>20</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44C674" w14:textId="77777777" w:rsidR="00BA7D0C" w:rsidRPr="005C4DD5" w:rsidRDefault="00BA7D0C" w:rsidP="00B3585C">
            <w:pPr>
              <w:jc w:val="center"/>
              <w:rPr>
                <w:color w:val="000000"/>
                <w:sz w:val="18"/>
                <w:szCs w:val="18"/>
              </w:rPr>
            </w:pPr>
            <w:r w:rsidRPr="005C4DD5">
              <w:rPr>
                <w:color w:val="000000"/>
                <w:sz w:val="18"/>
                <w:szCs w:val="18"/>
              </w:rPr>
              <w:t>21</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DFB28" w14:textId="77777777" w:rsidR="00BA7D0C" w:rsidRPr="005C4DD5" w:rsidRDefault="00BA7D0C" w:rsidP="00B3585C">
            <w:pPr>
              <w:jc w:val="center"/>
              <w:rPr>
                <w:color w:val="000000"/>
                <w:sz w:val="18"/>
                <w:szCs w:val="18"/>
              </w:rPr>
            </w:pPr>
            <w:r w:rsidRPr="005C4DD5">
              <w:rPr>
                <w:color w:val="000000"/>
                <w:sz w:val="18"/>
                <w:szCs w:val="18"/>
              </w:rPr>
              <w:t>22</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18D02E" w14:textId="77777777" w:rsidR="00BA7D0C" w:rsidRPr="005C4DD5" w:rsidRDefault="00BA7D0C" w:rsidP="00B3585C">
            <w:pPr>
              <w:jc w:val="center"/>
              <w:rPr>
                <w:color w:val="000000"/>
                <w:sz w:val="18"/>
                <w:szCs w:val="18"/>
              </w:rPr>
            </w:pPr>
            <w:r w:rsidRPr="005C4DD5">
              <w:rPr>
                <w:color w:val="000000"/>
                <w:sz w:val="18"/>
                <w:szCs w:val="18"/>
              </w:rPr>
              <w:t>23</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F77170" w14:textId="77777777" w:rsidR="00BA7D0C" w:rsidRPr="005C4DD5" w:rsidRDefault="00BA7D0C" w:rsidP="00B3585C">
            <w:pPr>
              <w:jc w:val="center"/>
              <w:rPr>
                <w:color w:val="000000"/>
                <w:sz w:val="18"/>
                <w:szCs w:val="18"/>
              </w:rPr>
            </w:pPr>
            <w:r w:rsidRPr="005C4DD5">
              <w:rPr>
                <w:color w:val="000000"/>
                <w:sz w:val="18"/>
                <w:szCs w:val="18"/>
              </w:rPr>
              <w:t>24</w:t>
            </w:r>
          </w:p>
        </w:tc>
      </w:tr>
      <w:tr w:rsidR="00BA7D0C" w:rsidRPr="005C4DD5" w14:paraId="7B859FB1" w14:textId="77777777" w:rsidTr="00B3585C">
        <w:trPr>
          <w:trHeight w:val="20"/>
          <w:jc w:val="center"/>
        </w:trPr>
        <w:tc>
          <w:tcPr>
            <w:tcW w:w="120" w:type="pct"/>
            <w:tcBorders>
              <w:top w:val="nil"/>
              <w:left w:val="single" w:sz="8" w:space="0" w:color="000000"/>
              <w:bottom w:val="single" w:sz="8" w:space="0" w:color="000000"/>
              <w:right w:val="nil"/>
            </w:tcBorders>
            <w:shd w:val="clear" w:color="auto" w:fill="auto"/>
            <w:tcMar>
              <w:left w:w="28" w:type="dxa"/>
              <w:right w:w="28" w:type="dxa"/>
            </w:tcMar>
            <w:vAlign w:val="center"/>
            <w:hideMark/>
          </w:tcPr>
          <w:p w14:paraId="684F6398" w14:textId="77777777" w:rsidR="00BA7D0C" w:rsidRPr="005C4DD5" w:rsidRDefault="00BA7D0C" w:rsidP="00B3585C">
            <w:pPr>
              <w:jc w:val="center"/>
              <w:rPr>
                <w:color w:val="000000"/>
                <w:sz w:val="18"/>
                <w:szCs w:val="18"/>
              </w:rPr>
            </w:pPr>
            <w:r w:rsidRPr="005C4DD5">
              <w:rPr>
                <w:color w:val="000000"/>
                <w:sz w:val="18"/>
                <w:szCs w:val="18"/>
              </w:rPr>
              <w:t>1</w:t>
            </w:r>
          </w:p>
        </w:tc>
        <w:tc>
          <w:tcPr>
            <w:tcW w:w="5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ACA026" w14:textId="3FBAE8B4" w:rsidR="00BA7D0C" w:rsidRPr="005C4DD5" w:rsidRDefault="00CC3DD3" w:rsidP="00B3585C">
            <w:pPr>
              <w:jc w:val="center"/>
              <w:rPr>
                <w:color w:val="000000"/>
                <w:sz w:val="18"/>
                <w:szCs w:val="18"/>
              </w:rPr>
            </w:pPr>
            <w:r>
              <w:rPr>
                <w:color w:val="000000"/>
                <w:spacing w:val="-1"/>
                <w:sz w:val="18"/>
                <w:szCs w:val="18"/>
              </w:rPr>
              <w:t xml:space="preserve">Апатитская ТЭЦ филиал «Кольский» ПАО «ТГК-1» </w:t>
            </w:r>
          </w:p>
        </w:tc>
        <w:tc>
          <w:tcPr>
            <w:tcW w:w="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88BB28" w14:textId="77777777" w:rsidR="00BA7D0C" w:rsidRPr="005C4DD5" w:rsidRDefault="00BA7D0C" w:rsidP="00B3585C">
            <w:pPr>
              <w:jc w:val="center"/>
              <w:rPr>
                <w:color w:val="000000"/>
                <w:sz w:val="18"/>
                <w:szCs w:val="18"/>
              </w:rPr>
            </w:pPr>
            <w:r w:rsidRPr="005C4DD5">
              <w:rPr>
                <w:color w:val="000000"/>
                <w:sz w:val="18"/>
                <w:szCs w:val="18"/>
              </w:rPr>
              <w:t>1</w:t>
            </w:r>
          </w:p>
        </w:tc>
        <w:tc>
          <w:tcPr>
            <w:tcW w:w="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80AFD9" w14:textId="77777777" w:rsidR="00BA7D0C" w:rsidRPr="005C4DD5" w:rsidRDefault="00BA7D0C" w:rsidP="00B3585C">
            <w:pPr>
              <w:jc w:val="center"/>
              <w:rPr>
                <w:color w:val="000000"/>
                <w:sz w:val="18"/>
                <w:szCs w:val="18"/>
              </w:rPr>
            </w:pPr>
            <w:r w:rsidRPr="005C4DD5">
              <w:rPr>
                <w:color w:val="000000"/>
                <w:sz w:val="18"/>
                <w:szCs w:val="18"/>
              </w:rPr>
              <w:t>1</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6C1CC" w14:textId="77777777" w:rsidR="00BA7D0C" w:rsidRPr="005C4DD5" w:rsidRDefault="00BA7D0C" w:rsidP="00B3585C">
            <w:pPr>
              <w:jc w:val="center"/>
              <w:rPr>
                <w:color w:val="000000"/>
                <w:sz w:val="18"/>
                <w:szCs w:val="18"/>
              </w:rPr>
            </w:pPr>
            <w:r w:rsidRPr="005C4DD5">
              <w:rPr>
                <w:color w:val="000000"/>
                <w:sz w:val="18"/>
                <w:szCs w:val="18"/>
              </w:rPr>
              <w:t>1</w:t>
            </w:r>
          </w:p>
        </w:tc>
        <w:tc>
          <w:tcPr>
            <w:tcW w:w="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557CC" w14:textId="77777777" w:rsidR="00BA7D0C" w:rsidRPr="005C4DD5" w:rsidRDefault="00BA7D0C" w:rsidP="00B3585C">
            <w:pPr>
              <w:jc w:val="center"/>
              <w:rPr>
                <w:color w:val="000000"/>
                <w:sz w:val="18"/>
                <w:szCs w:val="18"/>
              </w:rPr>
            </w:pPr>
            <w:r w:rsidRPr="005C4DD5">
              <w:rPr>
                <w:color w:val="000000"/>
                <w:sz w:val="18"/>
                <w:szCs w:val="18"/>
              </w:rPr>
              <w:t>1</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25F8CA" w14:textId="77777777" w:rsidR="00BA7D0C" w:rsidRPr="005C4DD5" w:rsidRDefault="00BA7D0C" w:rsidP="00B3585C">
            <w:pPr>
              <w:jc w:val="center"/>
              <w:rPr>
                <w:color w:val="000000"/>
                <w:sz w:val="18"/>
                <w:szCs w:val="18"/>
              </w:rPr>
            </w:pPr>
            <w:r w:rsidRPr="005C4DD5">
              <w:rPr>
                <w:color w:val="000000"/>
                <w:sz w:val="18"/>
                <w:szCs w:val="18"/>
              </w:rPr>
              <w:t>1</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62264" w14:textId="77777777" w:rsidR="00BA7D0C" w:rsidRPr="005C4DD5" w:rsidRDefault="00BA7D0C" w:rsidP="00B3585C">
            <w:pPr>
              <w:jc w:val="center"/>
              <w:rPr>
                <w:color w:val="000000"/>
                <w:sz w:val="18"/>
                <w:szCs w:val="18"/>
              </w:rPr>
            </w:pPr>
            <w:r w:rsidRPr="005C4DD5">
              <w:rPr>
                <w:color w:val="000000"/>
                <w:sz w:val="18"/>
                <w:szCs w:val="18"/>
              </w:rPr>
              <w:t>1</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23B55" w14:textId="77777777" w:rsidR="00BA7D0C" w:rsidRPr="005C4DD5" w:rsidRDefault="00BA7D0C" w:rsidP="00B3585C">
            <w:pPr>
              <w:jc w:val="center"/>
              <w:rPr>
                <w:color w:val="000000"/>
                <w:sz w:val="18"/>
                <w:szCs w:val="18"/>
              </w:rPr>
            </w:pPr>
            <w:r w:rsidRPr="005C4DD5">
              <w:rPr>
                <w:color w:val="000000"/>
                <w:sz w:val="18"/>
                <w:szCs w:val="18"/>
              </w:rPr>
              <w:t>ВН</w:t>
            </w:r>
          </w:p>
        </w:tc>
        <w:tc>
          <w:tcPr>
            <w:tcW w:w="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B0006" w14:textId="77777777" w:rsidR="00BA7D0C" w:rsidRPr="005C4DD5" w:rsidRDefault="00BA7D0C" w:rsidP="00B3585C">
            <w:pPr>
              <w:jc w:val="center"/>
              <w:rPr>
                <w:color w:val="000000"/>
                <w:sz w:val="18"/>
                <w:szCs w:val="18"/>
              </w:rPr>
            </w:pPr>
            <w:r w:rsidRPr="005C4DD5">
              <w:rPr>
                <w:color w:val="000000"/>
                <w:sz w:val="18"/>
                <w:szCs w:val="18"/>
              </w:rPr>
              <w:t>-</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4CBF58" w14:textId="77777777" w:rsidR="00BA7D0C" w:rsidRPr="005C4DD5" w:rsidRDefault="00BA7D0C" w:rsidP="00B3585C">
            <w:pPr>
              <w:jc w:val="center"/>
              <w:rPr>
                <w:color w:val="000000"/>
                <w:sz w:val="18"/>
                <w:szCs w:val="18"/>
              </w:rPr>
            </w:pPr>
            <w:r w:rsidRPr="005C4DD5">
              <w:rPr>
                <w:color w:val="000000"/>
                <w:sz w:val="18"/>
                <w:szCs w:val="18"/>
              </w:rPr>
              <w:t>-</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5572A8" w14:textId="77777777" w:rsidR="00BA7D0C" w:rsidRPr="005C4DD5" w:rsidRDefault="00BA7D0C" w:rsidP="00B3585C">
            <w:pPr>
              <w:jc w:val="center"/>
              <w:rPr>
                <w:color w:val="000000"/>
                <w:sz w:val="18"/>
                <w:szCs w:val="18"/>
              </w:rPr>
            </w:pPr>
            <w:r w:rsidRPr="005C4DD5">
              <w:rPr>
                <w:color w:val="000000"/>
                <w:sz w:val="18"/>
                <w:szCs w:val="18"/>
              </w:rPr>
              <w:t>-</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1C48C8" w14:textId="77777777" w:rsidR="00BA7D0C" w:rsidRPr="005C4DD5" w:rsidRDefault="00BA7D0C" w:rsidP="00B3585C">
            <w:pPr>
              <w:jc w:val="center"/>
              <w:rPr>
                <w:color w:val="000000"/>
                <w:sz w:val="18"/>
                <w:szCs w:val="18"/>
              </w:rPr>
            </w:pPr>
            <w:r w:rsidRPr="005C4DD5">
              <w:rPr>
                <w:color w:val="000000"/>
                <w:sz w:val="18"/>
                <w:szCs w:val="18"/>
              </w:rPr>
              <w:t>-</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111E0" w14:textId="77777777" w:rsidR="00BA7D0C" w:rsidRPr="005C4DD5" w:rsidRDefault="00BA7D0C" w:rsidP="00B3585C">
            <w:pPr>
              <w:jc w:val="center"/>
              <w:rPr>
                <w:color w:val="000000"/>
                <w:sz w:val="18"/>
                <w:szCs w:val="18"/>
              </w:rPr>
            </w:pPr>
            <w:r w:rsidRPr="005C4DD5">
              <w:rPr>
                <w:color w:val="000000"/>
                <w:sz w:val="18"/>
                <w:szCs w:val="18"/>
              </w:rPr>
              <w:t>-</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78376" w14:textId="77777777" w:rsidR="00BA7D0C" w:rsidRPr="005C4DD5" w:rsidRDefault="00BA7D0C" w:rsidP="00B3585C">
            <w:pPr>
              <w:jc w:val="center"/>
              <w:rPr>
                <w:color w:val="000000"/>
                <w:sz w:val="18"/>
                <w:szCs w:val="18"/>
              </w:rPr>
            </w:pPr>
            <w:r w:rsidRPr="005C4DD5">
              <w:rPr>
                <w:color w:val="000000"/>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3B0B7A" w14:textId="77777777" w:rsidR="00BA7D0C" w:rsidRPr="005C4DD5" w:rsidRDefault="00BA7D0C" w:rsidP="00B3585C">
            <w:pPr>
              <w:jc w:val="center"/>
              <w:rPr>
                <w:color w:val="000000"/>
                <w:sz w:val="18"/>
                <w:szCs w:val="18"/>
              </w:rPr>
            </w:pPr>
            <w:r w:rsidRPr="005C4DD5">
              <w:rPr>
                <w:color w:val="000000"/>
                <w:sz w:val="18"/>
                <w:szCs w:val="18"/>
              </w:rPr>
              <w:t>-</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41758" w14:textId="77777777" w:rsidR="00BA7D0C" w:rsidRPr="005C4DD5" w:rsidRDefault="00BA7D0C" w:rsidP="00B3585C">
            <w:pPr>
              <w:jc w:val="center"/>
              <w:rPr>
                <w:color w:val="000000"/>
                <w:sz w:val="18"/>
                <w:szCs w:val="18"/>
              </w:rPr>
            </w:pPr>
            <w:r w:rsidRPr="005C4DD5">
              <w:rPr>
                <w:color w:val="000000"/>
                <w:sz w:val="18"/>
                <w:szCs w:val="18"/>
              </w:rPr>
              <w:t>ВН</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706482" w14:textId="77777777" w:rsidR="00BA7D0C" w:rsidRPr="005C4DD5" w:rsidRDefault="00BA7D0C" w:rsidP="00B3585C">
            <w:pPr>
              <w:jc w:val="center"/>
              <w:rPr>
                <w:color w:val="000000"/>
                <w:sz w:val="18"/>
                <w:szCs w:val="18"/>
              </w:rPr>
            </w:pPr>
            <w:r w:rsidRPr="005C4DD5">
              <w:rPr>
                <w:color w:val="000000"/>
                <w:sz w:val="18"/>
                <w:szCs w:val="18"/>
              </w:rPr>
              <w:t>0,99</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CAB64" w14:textId="77777777" w:rsidR="00BA7D0C" w:rsidRPr="005C4DD5" w:rsidRDefault="00BA7D0C" w:rsidP="00B3585C">
            <w:pPr>
              <w:jc w:val="center"/>
              <w:rPr>
                <w:color w:val="000000"/>
                <w:sz w:val="18"/>
                <w:szCs w:val="18"/>
              </w:rPr>
            </w:pPr>
            <w:r w:rsidRPr="005C4DD5">
              <w:rPr>
                <w:color w:val="000000"/>
                <w:sz w:val="18"/>
                <w:szCs w:val="18"/>
              </w:rPr>
              <w:t>0,7</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7DED6" w14:textId="77777777" w:rsidR="00BA7D0C" w:rsidRPr="005C4DD5" w:rsidRDefault="00BA7D0C" w:rsidP="00B3585C">
            <w:pPr>
              <w:jc w:val="center"/>
              <w:rPr>
                <w:color w:val="000000"/>
                <w:sz w:val="18"/>
                <w:szCs w:val="18"/>
              </w:rPr>
            </w:pPr>
            <w:r w:rsidRPr="005C4DD5">
              <w:rPr>
                <w:color w:val="000000"/>
                <w:sz w:val="18"/>
                <w:szCs w:val="18"/>
              </w:rPr>
              <w:t>0,99</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8CAAD5" w14:textId="77777777" w:rsidR="00BA7D0C" w:rsidRPr="005C4DD5" w:rsidRDefault="00BA7D0C" w:rsidP="00B3585C">
            <w:pPr>
              <w:jc w:val="center"/>
              <w:rPr>
                <w:color w:val="000000"/>
                <w:sz w:val="18"/>
                <w:szCs w:val="18"/>
              </w:rPr>
            </w:pPr>
            <w:r w:rsidRPr="005C4DD5">
              <w:rPr>
                <w:color w:val="000000"/>
                <w:sz w:val="18"/>
                <w:szCs w:val="18"/>
              </w:rPr>
              <w:t>0,95</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828738" w14:textId="77777777" w:rsidR="00BA7D0C" w:rsidRPr="005C4DD5" w:rsidRDefault="00BA7D0C" w:rsidP="00B3585C">
            <w:pPr>
              <w:jc w:val="center"/>
              <w:rPr>
                <w:color w:val="000000"/>
                <w:sz w:val="18"/>
                <w:szCs w:val="18"/>
              </w:rPr>
            </w:pPr>
            <w:r w:rsidRPr="005C4DD5">
              <w:rPr>
                <w:color w:val="000000"/>
                <w:sz w:val="18"/>
                <w:szCs w:val="18"/>
              </w:rPr>
              <w:t>0,84</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A4105" w14:textId="77777777" w:rsidR="00BA7D0C" w:rsidRPr="005C4DD5" w:rsidRDefault="00BA7D0C" w:rsidP="00B3585C">
            <w:pPr>
              <w:jc w:val="center"/>
              <w:rPr>
                <w:color w:val="000000"/>
                <w:sz w:val="18"/>
                <w:szCs w:val="18"/>
              </w:rPr>
            </w:pPr>
            <w:r w:rsidRPr="005C4DD5">
              <w:rPr>
                <w:color w:val="000000"/>
                <w:sz w:val="18"/>
                <w:szCs w:val="18"/>
              </w:rPr>
              <w:t>удовлетворительная готовность</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D0FD8" w14:textId="77777777" w:rsidR="00BA7D0C" w:rsidRPr="005C4DD5" w:rsidRDefault="00BA7D0C" w:rsidP="00B3585C">
            <w:pPr>
              <w:jc w:val="center"/>
              <w:rPr>
                <w:color w:val="000000"/>
                <w:sz w:val="18"/>
                <w:szCs w:val="18"/>
              </w:rPr>
            </w:pPr>
            <w:r w:rsidRPr="005C4DD5">
              <w:rPr>
                <w:color w:val="000000"/>
                <w:sz w:val="18"/>
                <w:szCs w:val="18"/>
              </w:rPr>
              <w:t>1</w:t>
            </w:r>
          </w:p>
        </w:tc>
      </w:tr>
      <w:tr w:rsidR="00BA7D0C" w:rsidRPr="005C4DD5" w14:paraId="19EC339F" w14:textId="77777777" w:rsidTr="00B3585C">
        <w:trPr>
          <w:trHeight w:val="20"/>
          <w:jc w:val="center"/>
        </w:trPr>
        <w:tc>
          <w:tcPr>
            <w:tcW w:w="120" w:type="pct"/>
            <w:tcBorders>
              <w:top w:val="nil"/>
              <w:left w:val="single" w:sz="8" w:space="0" w:color="000000"/>
              <w:bottom w:val="single" w:sz="8" w:space="0" w:color="000000"/>
              <w:right w:val="nil"/>
            </w:tcBorders>
            <w:shd w:val="clear" w:color="auto" w:fill="auto"/>
            <w:tcMar>
              <w:left w:w="28" w:type="dxa"/>
              <w:right w:w="28" w:type="dxa"/>
            </w:tcMar>
            <w:vAlign w:val="center"/>
            <w:hideMark/>
          </w:tcPr>
          <w:p w14:paraId="504C3B6A" w14:textId="77777777" w:rsidR="00BA7D0C" w:rsidRPr="005C4DD5" w:rsidRDefault="00BA7D0C" w:rsidP="00B3585C">
            <w:pPr>
              <w:jc w:val="center"/>
              <w:rPr>
                <w:color w:val="000000"/>
                <w:sz w:val="18"/>
                <w:szCs w:val="18"/>
              </w:rPr>
            </w:pPr>
            <w:r w:rsidRPr="005C4DD5">
              <w:rPr>
                <w:color w:val="000000"/>
                <w:sz w:val="18"/>
                <w:szCs w:val="18"/>
              </w:rPr>
              <w:t>2</w:t>
            </w:r>
          </w:p>
        </w:tc>
        <w:tc>
          <w:tcPr>
            <w:tcW w:w="5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9043ED" w14:textId="13B5578D" w:rsidR="00BA7D0C" w:rsidRPr="005C4DD5" w:rsidRDefault="00BA7D0C" w:rsidP="00B3585C">
            <w:pPr>
              <w:jc w:val="center"/>
              <w:rPr>
                <w:color w:val="000000"/>
                <w:sz w:val="18"/>
                <w:szCs w:val="18"/>
              </w:rPr>
            </w:pPr>
            <w:r w:rsidRPr="005C4DD5">
              <w:rPr>
                <w:color w:val="000000"/>
                <w:spacing w:val="-1"/>
                <w:sz w:val="18"/>
                <w:szCs w:val="18"/>
              </w:rPr>
              <w:t>Котельная АНОФ-3</w:t>
            </w:r>
            <w:r w:rsidR="00BF30E2">
              <w:rPr>
                <w:color w:val="000000"/>
                <w:spacing w:val="-1"/>
                <w:sz w:val="18"/>
                <w:szCs w:val="18"/>
              </w:rPr>
              <w:t xml:space="preserve"> </w:t>
            </w:r>
            <w:r w:rsidR="00BF30E2" w:rsidRPr="00BF30E2">
              <w:rPr>
                <w:color w:val="000000"/>
                <w:spacing w:val="-1"/>
                <w:sz w:val="18"/>
                <w:szCs w:val="18"/>
              </w:rPr>
              <w:t>(КФ АО «Апатит»)</w:t>
            </w:r>
          </w:p>
        </w:tc>
        <w:tc>
          <w:tcPr>
            <w:tcW w:w="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A9C97" w14:textId="77777777" w:rsidR="00BA7D0C" w:rsidRPr="005C4DD5" w:rsidRDefault="00BA7D0C" w:rsidP="00B3585C">
            <w:pPr>
              <w:jc w:val="center"/>
              <w:rPr>
                <w:color w:val="000000"/>
                <w:sz w:val="18"/>
                <w:szCs w:val="18"/>
              </w:rPr>
            </w:pPr>
            <w:r w:rsidRPr="005C4DD5">
              <w:rPr>
                <w:color w:val="000000"/>
                <w:sz w:val="18"/>
                <w:szCs w:val="18"/>
              </w:rPr>
              <w:t>1</w:t>
            </w:r>
          </w:p>
        </w:tc>
        <w:tc>
          <w:tcPr>
            <w:tcW w:w="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A5F6E4" w14:textId="77777777" w:rsidR="00BA7D0C" w:rsidRPr="005C4DD5" w:rsidRDefault="00BA7D0C" w:rsidP="00B3585C">
            <w:pPr>
              <w:jc w:val="center"/>
              <w:rPr>
                <w:color w:val="000000"/>
                <w:sz w:val="18"/>
                <w:szCs w:val="18"/>
              </w:rPr>
            </w:pPr>
            <w:r w:rsidRPr="005C4DD5">
              <w:rPr>
                <w:color w:val="000000"/>
                <w:sz w:val="18"/>
                <w:szCs w:val="18"/>
              </w:rPr>
              <w:t>1</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FD5ED9" w14:textId="77777777" w:rsidR="00BA7D0C" w:rsidRPr="005C4DD5" w:rsidRDefault="00BA7D0C" w:rsidP="00B3585C">
            <w:pPr>
              <w:jc w:val="center"/>
              <w:rPr>
                <w:color w:val="000000"/>
                <w:sz w:val="18"/>
                <w:szCs w:val="18"/>
              </w:rPr>
            </w:pPr>
            <w:r w:rsidRPr="005C4DD5">
              <w:rPr>
                <w:color w:val="000000"/>
                <w:sz w:val="18"/>
                <w:szCs w:val="18"/>
              </w:rPr>
              <w:t>0,5</w:t>
            </w:r>
          </w:p>
        </w:tc>
        <w:tc>
          <w:tcPr>
            <w:tcW w:w="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2C7263" w14:textId="77777777" w:rsidR="00BA7D0C" w:rsidRPr="005C4DD5" w:rsidRDefault="00BA7D0C" w:rsidP="00B3585C">
            <w:pPr>
              <w:jc w:val="center"/>
              <w:rPr>
                <w:color w:val="000000"/>
                <w:sz w:val="18"/>
                <w:szCs w:val="18"/>
              </w:rPr>
            </w:pPr>
            <w:r w:rsidRPr="005C4DD5">
              <w:rPr>
                <w:color w:val="000000"/>
                <w:sz w:val="18"/>
                <w:szCs w:val="18"/>
              </w:rPr>
              <w:t>1</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D2BB6" w14:textId="77777777" w:rsidR="00BA7D0C" w:rsidRPr="005C4DD5" w:rsidRDefault="00BA7D0C" w:rsidP="00B3585C">
            <w:pPr>
              <w:jc w:val="center"/>
              <w:rPr>
                <w:color w:val="000000"/>
                <w:sz w:val="18"/>
                <w:szCs w:val="18"/>
              </w:rPr>
            </w:pPr>
            <w:r w:rsidRPr="005C4DD5">
              <w:rPr>
                <w:color w:val="000000"/>
                <w:sz w:val="18"/>
                <w:szCs w:val="18"/>
              </w:rPr>
              <w:t>1</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2C699" w14:textId="77777777" w:rsidR="00BA7D0C" w:rsidRPr="005C4DD5" w:rsidRDefault="00BA7D0C" w:rsidP="00B3585C">
            <w:pPr>
              <w:jc w:val="center"/>
              <w:rPr>
                <w:color w:val="000000"/>
                <w:sz w:val="18"/>
                <w:szCs w:val="18"/>
              </w:rPr>
            </w:pPr>
            <w:r w:rsidRPr="005C4DD5">
              <w:rPr>
                <w:color w:val="000000"/>
                <w:sz w:val="18"/>
                <w:szCs w:val="18"/>
              </w:rPr>
              <w:t>0,9</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B9C17C" w14:textId="77777777" w:rsidR="00BA7D0C" w:rsidRPr="005C4DD5" w:rsidRDefault="00BA7D0C" w:rsidP="00B3585C">
            <w:pPr>
              <w:jc w:val="center"/>
              <w:rPr>
                <w:color w:val="000000"/>
                <w:sz w:val="18"/>
                <w:szCs w:val="18"/>
              </w:rPr>
            </w:pPr>
            <w:r w:rsidRPr="005C4DD5">
              <w:rPr>
                <w:color w:val="000000"/>
                <w:sz w:val="18"/>
                <w:szCs w:val="18"/>
              </w:rPr>
              <w:t>ВН</w:t>
            </w:r>
          </w:p>
        </w:tc>
        <w:tc>
          <w:tcPr>
            <w:tcW w:w="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08D15" w14:textId="77777777" w:rsidR="00BA7D0C" w:rsidRPr="005C4DD5" w:rsidRDefault="00BA7D0C" w:rsidP="00B3585C">
            <w:pPr>
              <w:jc w:val="center"/>
              <w:rPr>
                <w:color w:val="000000"/>
                <w:sz w:val="18"/>
                <w:szCs w:val="18"/>
              </w:rPr>
            </w:pPr>
            <w:r w:rsidRPr="005C4DD5">
              <w:rPr>
                <w:color w:val="000000"/>
                <w:sz w:val="18"/>
                <w:szCs w:val="18"/>
              </w:rPr>
              <w:t>-</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15311" w14:textId="77777777" w:rsidR="00BA7D0C" w:rsidRPr="005C4DD5" w:rsidRDefault="00BA7D0C" w:rsidP="00B3585C">
            <w:pPr>
              <w:jc w:val="center"/>
              <w:rPr>
                <w:color w:val="000000"/>
                <w:sz w:val="18"/>
                <w:szCs w:val="18"/>
              </w:rPr>
            </w:pPr>
            <w:r w:rsidRPr="005C4DD5">
              <w:rPr>
                <w:color w:val="000000"/>
                <w:sz w:val="18"/>
                <w:szCs w:val="18"/>
              </w:rPr>
              <w:t>-</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8C9780" w14:textId="77777777" w:rsidR="00BA7D0C" w:rsidRPr="005C4DD5" w:rsidRDefault="00BA7D0C" w:rsidP="00B3585C">
            <w:pPr>
              <w:jc w:val="center"/>
              <w:rPr>
                <w:color w:val="000000"/>
                <w:sz w:val="18"/>
                <w:szCs w:val="18"/>
              </w:rPr>
            </w:pPr>
            <w:r w:rsidRPr="005C4DD5">
              <w:rPr>
                <w:color w:val="000000"/>
                <w:sz w:val="18"/>
                <w:szCs w:val="18"/>
              </w:rPr>
              <w:t>-</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D1219" w14:textId="77777777" w:rsidR="00BA7D0C" w:rsidRPr="005C4DD5" w:rsidRDefault="00BA7D0C" w:rsidP="00B3585C">
            <w:pPr>
              <w:jc w:val="center"/>
              <w:rPr>
                <w:color w:val="000000"/>
                <w:sz w:val="18"/>
                <w:szCs w:val="18"/>
              </w:rPr>
            </w:pPr>
            <w:r w:rsidRPr="005C4DD5">
              <w:rPr>
                <w:color w:val="000000"/>
                <w:sz w:val="18"/>
                <w:szCs w:val="18"/>
              </w:rPr>
              <w:t>-</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CC01A6" w14:textId="77777777" w:rsidR="00BA7D0C" w:rsidRPr="005C4DD5" w:rsidRDefault="00BA7D0C" w:rsidP="00B3585C">
            <w:pPr>
              <w:jc w:val="center"/>
              <w:rPr>
                <w:color w:val="000000"/>
                <w:sz w:val="18"/>
                <w:szCs w:val="18"/>
              </w:rPr>
            </w:pPr>
            <w:r w:rsidRPr="005C4DD5">
              <w:rPr>
                <w:color w:val="000000"/>
                <w:sz w:val="18"/>
                <w:szCs w:val="18"/>
              </w:rPr>
              <w:t>-</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842D4" w14:textId="77777777" w:rsidR="00BA7D0C" w:rsidRPr="005C4DD5" w:rsidRDefault="00BA7D0C" w:rsidP="00B3585C">
            <w:pPr>
              <w:jc w:val="center"/>
              <w:rPr>
                <w:color w:val="000000"/>
                <w:sz w:val="18"/>
                <w:szCs w:val="18"/>
              </w:rPr>
            </w:pPr>
            <w:r w:rsidRPr="005C4DD5">
              <w:rPr>
                <w:color w:val="000000"/>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88CDE" w14:textId="77777777" w:rsidR="00BA7D0C" w:rsidRPr="005C4DD5" w:rsidRDefault="00BA7D0C" w:rsidP="00B3585C">
            <w:pPr>
              <w:jc w:val="center"/>
              <w:rPr>
                <w:color w:val="000000"/>
                <w:sz w:val="18"/>
                <w:szCs w:val="18"/>
              </w:rPr>
            </w:pPr>
            <w:r w:rsidRPr="005C4DD5">
              <w:rPr>
                <w:color w:val="000000"/>
                <w:sz w:val="18"/>
                <w:szCs w:val="18"/>
              </w:rPr>
              <w:t>-</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0EFEC" w14:textId="77777777" w:rsidR="00BA7D0C" w:rsidRPr="005C4DD5" w:rsidRDefault="00BA7D0C" w:rsidP="00B3585C">
            <w:pPr>
              <w:jc w:val="center"/>
              <w:rPr>
                <w:color w:val="000000"/>
                <w:sz w:val="18"/>
                <w:szCs w:val="18"/>
              </w:rPr>
            </w:pPr>
            <w:r w:rsidRPr="005C4DD5">
              <w:rPr>
                <w:color w:val="000000"/>
                <w:sz w:val="18"/>
                <w:szCs w:val="18"/>
              </w:rPr>
              <w:t>ВН</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211151" w14:textId="77777777" w:rsidR="00BA7D0C" w:rsidRPr="005C4DD5" w:rsidRDefault="00BA7D0C" w:rsidP="00B3585C">
            <w:pPr>
              <w:jc w:val="center"/>
              <w:rPr>
                <w:color w:val="000000"/>
                <w:sz w:val="18"/>
                <w:szCs w:val="18"/>
              </w:rPr>
            </w:pPr>
            <w:r w:rsidRPr="005C4DD5">
              <w:rPr>
                <w:color w:val="000000"/>
                <w:sz w:val="18"/>
                <w:szCs w:val="18"/>
              </w:rPr>
              <w:t>0,99</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22F6F" w14:textId="77777777" w:rsidR="00BA7D0C" w:rsidRPr="005C4DD5" w:rsidRDefault="00BA7D0C" w:rsidP="00B3585C">
            <w:pPr>
              <w:jc w:val="center"/>
              <w:rPr>
                <w:color w:val="000000"/>
                <w:sz w:val="18"/>
                <w:szCs w:val="18"/>
              </w:rPr>
            </w:pPr>
            <w:r w:rsidRPr="005C4DD5">
              <w:rPr>
                <w:color w:val="000000"/>
                <w:sz w:val="18"/>
                <w:szCs w:val="18"/>
              </w:rPr>
              <w:t>0,7</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29B74" w14:textId="77777777" w:rsidR="00BA7D0C" w:rsidRPr="005C4DD5" w:rsidRDefault="00BA7D0C" w:rsidP="00B3585C">
            <w:pPr>
              <w:jc w:val="center"/>
              <w:rPr>
                <w:color w:val="000000"/>
                <w:sz w:val="18"/>
                <w:szCs w:val="18"/>
              </w:rPr>
            </w:pPr>
            <w:r w:rsidRPr="005C4DD5">
              <w:rPr>
                <w:color w:val="000000"/>
                <w:sz w:val="18"/>
                <w:szCs w:val="18"/>
              </w:rPr>
              <w:t>0,99</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127AB8" w14:textId="77777777" w:rsidR="00BA7D0C" w:rsidRPr="005C4DD5" w:rsidRDefault="00BA7D0C" w:rsidP="00B3585C">
            <w:pPr>
              <w:jc w:val="center"/>
              <w:rPr>
                <w:color w:val="000000"/>
                <w:sz w:val="18"/>
                <w:szCs w:val="18"/>
              </w:rPr>
            </w:pPr>
            <w:r w:rsidRPr="005C4DD5">
              <w:rPr>
                <w:color w:val="000000"/>
                <w:sz w:val="18"/>
                <w:szCs w:val="18"/>
              </w:rPr>
              <w:t>0,95</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ACCEC" w14:textId="77777777" w:rsidR="00BA7D0C" w:rsidRPr="005C4DD5" w:rsidRDefault="00BA7D0C" w:rsidP="00B3585C">
            <w:pPr>
              <w:jc w:val="center"/>
              <w:rPr>
                <w:color w:val="000000"/>
                <w:sz w:val="18"/>
                <w:szCs w:val="18"/>
              </w:rPr>
            </w:pPr>
            <w:r w:rsidRPr="005C4DD5">
              <w:rPr>
                <w:color w:val="000000"/>
                <w:sz w:val="18"/>
                <w:szCs w:val="18"/>
              </w:rPr>
              <w:t>0,84</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438AC" w14:textId="77777777" w:rsidR="00BA7D0C" w:rsidRPr="005C4DD5" w:rsidRDefault="00BA7D0C" w:rsidP="00B3585C">
            <w:pPr>
              <w:jc w:val="center"/>
              <w:rPr>
                <w:color w:val="000000"/>
                <w:sz w:val="18"/>
                <w:szCs w:val="18"/>
              </w:rPr>
            </w:pPr>
            <w:r w:rsidRPr="005C4DD5">
              <w:rPr>
                <w:color w:val="000000"/>
                <w:sz w:val="18"/>
                <w:szCs w:val="18"/>
              </w:rPr>
              <w:t>удовлетворительная готовность</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F0E80" w14:textId="77777777" w:rsidR="00BA7D0C" w:rsidRPr="005C4DD5" w:rsidRDefault="00BA7D0C" w:rsidP="00B3585C">
            <w:pPr>
              <w:jc w:val="center"/>
              <w:rPr>
                <w:color w:val="000000"/>
                <w:sz w:val="18"/>
                <w:szCs w:val="18"/>
              </w:rPr>
            </w:pPr>
            <w:r w:rsidRPr="005C4DD5">
              <w:rPr>
                <w:color w:val="000000"/>
                <w:sz w:val="18"/>
                <w:szCs w:val="18"/>
              </w:rPr>
              <w:t>1</w:t>
            </w:r>
          </w:p>
        </w:tc>
      </w:tr>
      <w:tr w:rsidR="00BA7D0C" w:rsidRPr="005C4DD5" w14:paraId="154A0407" w14:textId="77777777" w:rsidTr="00B3585C">
        <w:trPr>
          <w:trHeight w:val="20"/>
          <w:jc w:val="center"/>
        </w:trPr>
        <w:tc>
          <w:tcPr>
            <w:tcW w:w="120" w:type="pct"/>
            <w:tcBorders>
              <w:top w:val="nil"/>
              <w:left w:val="single" w:sz="8" w:space="0" w:color="000000"/>
              <w:bottom w:val="single" w:sz="8" w:space="0" w:color="000000"/>
              <w:right w:val="nil"/>
            </w:tcBorders>
            <w:shd w:val="clear" w:color="auto" w:fill="auto"/>
            <w:tcMar>
              <w:left w:w="28" w:type="dxa"/>
              <w:right w:w="28" w:type="dxa"/>
            </w:tcMar>
            <w:vAlign w:val="center"/>
            <w:hideMark/>
          </w:tcPr>
          <w:p w14:paraId="15851C8D" w14:textId="77777777" w:rsidR="00BA7D0C" w:rsidRPr="005C4DD5" w:rsidRDefault="00BA7D0C" w:rsidP="00B3585C">
            <w:pPr>
              <w:jc w:val="center"/>
              <w:rPr>
                <w:color w:val="000000"/>
                <w:sz w:val="18"/>
                <w:szCs w:val="18"/>
              </w:rPr>
            </w:pPr>
            <w:r w:rsidRPr="005C4DD5">
              <w:rPr>
                <w:color w:val="000000"/>
                <w:sz w:val="18"/>
                <w:szCs w:val="18"/>
              </w:rPr>
              <w:t>3</w:t>
            </w:r>
          </w:p>
        </w:tc>
        <w:tc>
          <w:tcPr>
            <w:tcW w:w="5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A51322" w14:textId="77777777" w:rsidR="00BA7D0C" w:rsidRPr="005C4DD5" w:rsidRDefault="00BA7D0C" w:rsidP="00B3585C">
            <w:pPr>
              <w:jc w:val="center"/>
              <w:rPr>
                <w:color w:val="000000"/>
                <w:sz w:val="18"/>
                <w:szCs w:val="18"/>
              </w:rPr>
            </w:pPr>
            <w:r w:rsidRPr="005C4DD5">
              <w:rPr>
                <w:color w:val="000000"/>
                <w:sz w:val="18"/>
                <w:szCs w:val="18"/>
              </w:rPr>
              <w:t>БМЭК</w:t>
            </w:r>
          </w:p>
        </w:tc>
        <w:tc>
          <w:tcPr>
            <w:tcW w:w="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DBC4E3" w14:textId="77777777" w:rsidR="00BA7D0C" w:rsidRPr="005C4DD5" w:rsidRDefault="00BA7D0C" w:rsidP="00B3585C">
            <w:pPr>
              <w:jc w:val="center"/>
              <w:rPr>
                <w:color w:val="000000"/>
                <w:sz w:val="18"/>
                <w:szCs w:val="18"/>
              </w:rPr>
            </w:pPr>
            <w:r w:rsidRPr="005C4DD5">
              <w:rPr>
                <w:color w:val="000000"/>
                <w:sz w:val="18"/>
                <w:szCs w:val="18"/>
              </w:rPr>
              <w:t>1</w:t>
            </w:r>
          </w:p>
        </w:tc>
        <w:tc>
          <w:tcPr>
            <w:tcW w:w="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1D0185" w14:textId="77777777" w:rsidR="00BA7D0C" w:rsidRPr="005C4DD5" w:rsidRDefault="00BA7D0C" w:rsidP="00B3585C">
            <w:pPr>
              <w:jc w:val="center"/>
              <w:rPr>
                <w:color w:val="000000"/>
                <w:sz w:val="18"/>
                <w:szCs w:val="18"/>
              </w:rPr>
            </w:pPr>
            <w:r w:rsidRPr="005C4DD5">
              <w:rPr>
                <w:color w:val="000000"/>
                <w:sz w:val="18"/>
                <w:szCs w:val="18"/>
              </w:rPr>
              <w:t>1</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D028FA" w14:textId="77777777" w:rsidR="00BA7D0C" w:rsidRPr="005C4DD5" w:rsidRDefault="00BA7D0C" w:rsidP="00B3585C">
            <w:pPr>
              <w:jc w:val="center"/>
              <w:rPr>
                <w:color w:val="000000"/>
                <w:sz w:val="18"/>
                <w:szCs w:val="18"/>
              </w:rPr>
            </w:pPr>
            <w:r w:rsidRPr="005C4DD5">
              <w:rPr>
                <w:color w:val="000000"/>
                <w:sz w:val="18"/>
                <w:szCs w:val="18"/>
              </w:rPr>
              <w:t>0,7</w:t>
            </w:r>
          </w:p>
        </w:tc>
        <w:tc>
          <w:tcPr>
            <w:tcW w:w="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0DA9C" w14:textId="77777777" w:rsidR="00BA7D0C" w:rsidRPr="005C4DD5" w:rsidRDefault="00BA7D0C" w:rsidP="00B3585C">
            <w:pPr>
              <w:jc w:val="center"/>
              <w:rPr>
                <w:color w:val="000000"/>
                <w:sz w:val="18"/>
                <w:szCs w:val="18"/>
              </w:rPr>
            </w:pPr>
            <w:r w:rsidRPr="005C4DD5">
              <w:rPr>
                <w:color w:val="000000"/>
                <w:sz w:val="18"/>
                <w:szCs w:val="18"/>
              </w:rPr>
              <w:t>1</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F59B4" w14:textId="77777777" w:rsidR="00BA7D0C" w:rsidRPr="005C4DD5" w:rsidRDefault="00BA7D0C" w:rsidP="00B3585C">
            <w:pPr>
              <w:jc w:val="center"/>
              <w:rPr>
                <w:color w:val="000000"/>
                <w:sz w:val="18"/>
                <w:szCs w:val="18"/>
              </w:rPr>
            </w:pPr>
            <w:r w:rsidRPr="005C4DD5">
              <w:rPr>
                <w:color w:val="000000"/>
                <w:sz w:val="18"/>
                <w:szCs w:val="18"/>
              </w:rPr>
              <w:t>1</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12FBA" w14:textId="77777777" w:rsidR="00BA7D0C" w:rsidRPr="005C4DD5" w:rsidRDefault="00BA7D0C" w:rsidP="00B3585C">
            <w:pPr>
              <w:jc w:val="center"/>
              <w:rPr>
                <w:color w:val="000000"/>
                <w:sz w:val="18"/>
                <w:szCs w:val="18"/>
              </w:rPr>
            </w:pPr>
            <w:r w:rsidRPr="005C4DD5">
              <w:rPr>
                <w:color w:val="000000"/>
                <w:sz w:val="18"/>
                <w:szCs w:val="18"/>
              </w:rPr>
              <w:t>0,94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40A42C" w14:textId="77777777" w:rsidR="00BA7D0C" w:rsidRPr="005C4DD5" w:rsidRDefault="00BA7D0C" w:rsidP="00B3585C">
            <w:pPr>
              <w:jc w:val="center"/>
              <w:rPr>
                <w:color w:val="000000"/>
                <w:sz w:val="18"/>
                <w:szCs w:val="18"/>
              </w:rPr>
            </w:pPr>
            <w:r w:rsidRPr="005C4DD5">
              <w:rPr>
                <w:color w:val="000000"/>
                <w:sz w:val="18"/>
                <w:szCs w:val="18"/>
              </w:rPr>
              <w:t>ВН</w:t>
            </w:r>
          </w:p>
        </w:tc>
        <w:tc>
          <w:tcPr>
            <w:tcW w:w="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70F43" w14:textId="77777777" w:rsidR="00BA7D0C" w:rsidRPr="005C4DD5" w:rsidRDefault="00BA7D0C" w:rsidP="00B3585C">
            <w:pPr>
              <w:jc w:val="center"/>
              <w:rPr>
                <w:color w:val="000000"/>
                <w:sz w:val="18"/>
                <w:szCs w:val="18"/>
              </w:rPr>
            </w:pPr>
            <w:r w:rsidRPr="005C4DD5">
              <w:rPr>
                <w:color w:val="000000"/>
                <w:sz w:val="18"/>
                <w:szCs w:val="18"/>
              </w:rPr>
              <w:t>1</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417107" w14:textId="77777777" w:rsidR="00BA7D0C" w:rsidRPr="005C4DD5" w:rsidRDefault="00BA7D0C" w:rsidP="00B3585C">
            <w:pPr>
              <w:jc w:val="center"/>
              <w:rPr>
                <w:color w:val="000000"/>
                <w:sz w:val="18"/>
                <w:szCs w:val="18"/>
              </w:rPr>
            </w:pPr>
            <w:r w:rsidRPr="005C4DD5">
              <w:rPr>
                <w:color w:val="000000"/>
                <w:sz w:val="18"/>
                <w:szCs w:val="18"/>
              </w:rPr>
              <w:t>0,72</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A04C4" w14:textId="77777777" w:rsidR="00BA7D0C" w:rsidRPr="005C4DD5" w:rsidRDefault="00BA7D0C" w:rsidP="00B3585C">
            <w:pPr>
              <w:jc w:val="center"/>
              <w:rPr>
                <w:color w:val="000000"/>
                <w:sz w:val="18"/>
                <w:szCs w:val="18"/>
              </w:rPr>
            </w:pPr>
            <w:r w:rsidRPr="005C4DD5">
              <w:rPr>
                <w:color w:val="000000"/>
                <w:sz w:val="18"/>
                <w:szCs w:val="18"/>
              </w:rPr>
              <w:t>0,66</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B5AA45" w14:textId="77777777" w:rsidR="00BA7D0C" w:rsidRPr="005C4DD5" w:rsidRDefault="00BA7D0C" w:rsidP="00B3585C">
            <w:pPr>
              <w:jc w:val="center"/>
              <w:rPr>
                <w:color w:val="000000"/>
                <w:sz w:val="18"/>
                <w:szCs w:val="18"/>
              </w:rPr>
            </w:pPr>
            <w:r w:rsidRPr="005C4DD5">
              <w:rPr>
                <w:color w:val="000000"/>
                <w:sz w:val="18"/>
                <w:szCs w:val="18"/>
              </w:rPr>
              <w:t>1</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51F574" w14:textId="77777777" w:rsidR="00BA7D0C" w:rsidRPr="005C4DD5" w:rsidRDefault="00BA7D0C" w:rsidP="00B3585C">
            <w:pPr>
              <w:jc w:val="center"/>
              <w:rPr>
                <w:color w:val="000000"/>
                <w:sz w:val="18"/>
                <w:szCs w:val="18"/>
              </w:rPr>
            </w:pPr>
            <w:r w:rsidRPr="005C4DD5">
              <w:rPr>
                <w:color w:val="000000"/>
                <w:sz w:val="18"/>
                <w:szCs w:val="18"/>
              </w:rPr>
              <w:t>1</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23B8F" w14:textId="77777777" w:rsidR="00BA7D0C" w:rsidRPr="005C4DD5" w:rsidRDefault="00BA7D0C" w:rsidP="00B3585C">
            <w:pPr>
              <w:jc w:val="center"/>
              <w:rPr>
                <w:color w:val="000000"/>
                <w:sz w:val="18"/>
                <w:szCs w:val="18"/>
              </w:rPr>
            </w:pPr>
            <w:r w:rsidRPr="005C4DD5">
              <w:rPr>
                <w:color w:val="000000"/>
                <w:sz w:val="18"/>
                <w:szCs w:val="18"/>
              </w:rPr>
              <w:t>0,876</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F39D51" w14:textId="77777777" w:rsidR="00BA7D0C" w:rsidRPr="005C4DD5" w:rsidRDefault="00BA7D0C" w:rsidP="00B3585C">
            <w:pPr>
              <w:jc w:val="center"/>
              <w:rPr>
                <w:color w:val="000000"/>
                <w:sz w:val="18"/>
                <w:szCs w:val="18"/>
              </w:rPr>
            </w:pPr>
            <w:r w:rsidRPr="005C4DD5">
              <w:rPr>
                <w:color w:val="000000"/>
                <w:sz w:val="18"/>
                <w:szCs w:val="18"/>
              </w:rPr>
              <w:t>Н</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6E106" w14:textId="77777777" w:rsidR="00BA7D0C" w:rsidRPr="005C4DD5" w:rsidRDefault="00BA7D0C" w:rsidP="00B3585C">
            <w:pPr>
              <w:jc w:val="center"/>
              <w:rPr>
                <w:color w:val="000000"/>
                <w:sz w:val="18"/>
                <w:szCs w:val="18"/>
              </w:rPr>
            </w:pPr>
            <w:r w:rsidRPr="005C4DD5">
              <w:rPr>
                <w:color w:val="000000"/>
                <w:sz w:val="18"/>
                <w:szCs w:val="18"/>
              </w:rPr>
              <w:t>Н</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5390A6" w14:textId="77777777" w:rsidR="00BA7D0C" w:rsidRPr="005C4DD5" w:rsidRDefault="00BA7D0C" w:rsidP="00B3585C">
            <w:pPr>
              <w:jc w:val="center"/>
              <w:rPr>
                <w:color w:val="000000"/>
                <w:sz w:val="18"/>
                <w:szCs w:val="18"/>
              </w:rPr>
            </w:pPr>
            <w:r w:rsidRPr="005C4DD5">
              <w:rPr>
                <w:color w:val="000000"/>
                <w:sz w:val="18"/>
                <w:szCs w:val="18"/>
              </w:rPr>
              <w:t>0,99</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118AF" w14:textId="77777777" w:rsidR="00BA7D0C" w:rsidRPr="005C4DD5" w:rsidRDefault="00BA7D0C" w:rsidP="00B3585C">
            <w:pPr>
              <w:jc w:val="center"/>
              <w:rPr>
                <w:color w:val="000000"/>
                <w:sz w:val="18"/>
                <w:szCs w:val="18"/>
              </w:rPr>
            </w:pPr>
            <w:r w:rsidRPr="005C4DD5">
              <w:rPr>
                <w:color w:val="000000"/>
                <w:sz w:val="18"/>
                <w:szCs w:val="18"/>
              </w:rPr>
              <w:t>0,7</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CA606" w14:textId="77777777" w:rsidR="00BA7D0C" w:rsidRPr="005C4DD5" w:rsidRDefault="00BA7D0C" w:rsidP="00B3585C">
            <w:pPr>
              <w:jc w:val="center"/>
              <w:rPr>
                <w:color w:val="000000"/>
                <w:sz w:val="18"/>
                <w:szCs w:val="18"/>
              </w:rPr>
            </w:pPr>
            <w:r w:rsidRPr="005C4DD5">
              <w:rPr>
                <w:color w:val="000000"/>
                <w:sz w:val="18"/>
                <w:szCs w:val="18"/>
              </w:rPr>
              <w:t>0,99</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A13B7" w14:textId="77777777" w:rsidR="00BA7D0C" w:rsidRPr="005C4DD5" w:rsidRDefault="00BA7D0C" w:rsidP="00B3585C">
            <w:pPr>
              <w:jc w:val="center"/>
              <w:rPr>
                <w:color w:val="000000"/>
                <w:sz w:val="18"/>
                <w:szCs w:val="18"/>
              </w:rPr>
            </w:pPr>
            <w:r w:rsidRPr="005C4DD5">
              <w:rPr>
                <w:color w:val="000000"/>
                <w:sz w:val="18"/>
                <w:szCs w:val="18"/>
              </w:rPr>
              <w:t>0,95</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31DBC" w14:textId="77777777" w:rsidR="00BA7D0C" w:rsidRPr="005C4DD5" w:rsidRDefault="00BA7D0C" w:rsidP="00B3585C">
            <w:pPr>
              <w:jc w:val="center"/>
              <w:rPr>
                <w:color w:val="000000"/>
                <w:sz w:val="18"/>
                <w:szCs w:val="18"/>
              </w:rPr>
            </w:pPr>
            <w:r w:rsidRPr="005C4DD5">
              <w:rPr>
                <w:color w:val="000000"/>
                <w:sz w:val="18"/>
                <w:szCs w:val="18"/>
              </w:rPr>
              <w:t>0,84</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288F5D" w14:textId="77777777" w:rsidR="00BA7D0C" w:rsidRPr="005C4DD5" w:rsidRDefault="00BA7D0C" w:rsidP="00B3585C">
            <w:pPr>
              <w:jc w:val="center"/>
              <w:rPr>
                <w:color w:val="000000"/>
                <w:sz w:val="18"/>
                <w:szCs w:val="18"/>
              </w:rPr>
            </w:pPr>
            <w:r w:rsidRPr="005C4DD5">
              <w:rPr>
                <w:color w:val="000000"/>
                <w:sz w:val="18"/>
                <w:szCs w:val="18"/>
              </w:rPr>
              <w:t>удовлетворительная готовность</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0A300" w14:textId="77777777" w:rsidR="00BA7D0C" w:rsidRPr="005C4DD5" w:rsidRDefault="00BA7D0C" w:rsidP="00B3585C">
            <w:pPr>
              <w:jc w:val="center"/>
              <w:rPr>
                <w:color w:val="000000"/>
                <w:sz w:val="18"/>
                <w:szCs w:val="18"/>
              </w:rPr>
            </w:pPr>
            <w:r w:rsidRPr="005C4DD5">
              <w:rPr>
                <w:color w:val="000000"/>
                <w:sz w:val="18"/>
                <w:szCs w:val="18"/>
              </w:rPr>
              <w:t>1</w:t>
            </w:r>
          </w:p>
        </w:tc>
      </w:tr>
      <w:tr w:rsidR="00BA7D0C" w:rsidRPr="005C4DD5" w14:paraId="4C3943EE" w14:textId="77777777" w:rsidTr="00B3585C">
        <w:trPr>
          <w:trHeight w:val="20"/>
          <w:jc w:val="center"/>
        </w:trPr>
        <w:tc>
          <w:tcPr>
            <w:tcW w:w="120" w:type="pct"/>
            <w:tcBorders>
              <w:top w:val="nil"/>
              <w:left w:val="single" w:sz="8" w:space="0" w:color="000000"/>
              <w:bottom w:val="single" w:sz="8" w:space="0" w:color="000000"/>
              <w:right w:val="nil"/>
            </w:tcBorders>
            <w:shd w:val="clear" w:color="auto" w:fill="auto"/>
            <w:tcMar>
              <w:left w:w="28" w:type="dxa"/>
              <w:right w:w="28" w:type="dxa"/>
            </w:tcMar>
            <w:vAlign w:val="center"/>
            <w:hideMark/>
          </w:tcPr>
          <w:p w14:paraId="53894FE4" w14:textId="77777777" w:rsidR="00BA7D0C" w:rsidRPr="005C4DD5" w:rsidRDefault="00BA7D0C" w:rsidP="00B3585C">
            <w:pPr>
              <w:jc w:val="center"/>
              <w:rPr>
                <w:color w:val="000000"/>
                <w:sz w:val="18"/>
                <w:szCs w:val="18"/>
              </w:rPr>
            </w:pPr>
            <w:r w:rsidRPr="005C4DD5">
              <w:rPr>
                <w:color w:val="000000"/>
                <w:sz w:val="18"/>
                <w:szCs w:val="18"/>
              </w:rPr>
              <w:t>4</w:t>
            </w:r>
          </w:p>
        </w:tc>
        <w:tc>
          <w:tcPr>
            <w:tcW w:w="5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CAC561" w14:textId="284676B7" w:rsidR="00BA7D0C" w:rsidRPr="005C4DD5" w:rsidRDefault="00BA7D0C" w:rsidP="00B3585C">
            <w:pPr>
              <w:jc w:val="center"/>
              <w:rPr>
                <w:color w:val="000000"/>
                <w:sz w:val="18"/>
                <w:szCs w:val="18"/>
              </w:rPr>
            </w:pPr>
            <w:r w:rsidRPr="005C4DD5">
              <w:rPr>
                <w:color w:val="000000"/>
                <w:sz w:val="18"/>
                <w:szCs w:val="18"/>
              </w:rPr>
              <w:t xml:space="preserve">АО «ХТК» </w:t>
            </w:r>
            <w:r w:rsidR="00096614">
              <w:rPr>
                <w:color w:val="000000"/>
                <w:sz w:val="18"/>
                <w:szCs w:val="18"/>
              </w:rPr>
              <w:t>МО (муниципальный округ) г. Кировск</w:t>
            </w:r>
            <w:r w:rsidRPr="005C4DD5">
              <w:rPr>
                <w:color w:val="000000"/>
                <w:sz w:val="18"/>
                <w:szCs w:val="18"/>
              </w:rPr>
              <w:t xml:space="preserve"> (тепловые сети)</w:t>
            </w:r>
          </w:p>
        </w:tc>
        <w:tc>
          <w:tcPr>
            <w:tcW w:w="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02F520" w14:textId="77777777" w:rsidR="00BA7D0C" w:rsidRPr="005C4DD5" w:rsidRDefault="00BA7D0C" w:rsidP="00B3585C">
            <w:pPr>
              <w:jc w:val="center"/>
              <w:rPr>
                <w:color w:val="000000"/>
                <w:sz w:val="18"/>
                <w:szCs w:val="18"/>
              </w:rPr>
            </w:pPr>
            <w:r w:rsidRPr="005C4DD5">
              <w:rPr>
                <w:color w:val="000000"/>
                <w:sz w:val="18"/>
                <w:szCs w:val="18"/>
              </w:rPr>
              <w:t>-</w:t>
            </w:r>
          </w:p>
        </w:tc>
        <w:tc>
          <w:tcPr>
            <w:tcW w:w="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2B321" w14:textId="77777777" w:rsidR="00BA7D0C" w:rsidRPr="005C4DD5" w:rsidRDefault="00BA7D0C" w:rsidP="00B3585C">
            <w:pPr>
              <w:jc w:val="center"/>
              <w:rPr>
                <w:color w:val="000000"/>
                <w:sz w:val="18"/>
                <w:szCs w:val="18"/>
              </w:rPr>
            </w:pPr>
            <w:r w:rsidRPr="005C4DD5">
              <w:rPr>
                <w:color w:val="000000"/>
                <w:sz w:val="18"/>
                <w:szCs w:val="18"/>
              </w:rPr>
              <w:t>-</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EBF0C" w14:textId="77777777" w:rsidR="00BA7D0C" w:rsidRPr="005C4DD5" w:rsidRDefault="00BA7D0C" w:rsidP="00B3585C">
            <w:pPr>
              <w:jc w:val="center"/>
              <w:rPr>
                <w:color w:val="000000"/>
                <w:sz w:val="18"/>
                <w:szCs w:val="18"/>
              </w:rPr>
            </w:pPr>
            <w:r w:rsidRPr="005C4DD5">
              <w:rPr>
                <w:color w:val="000000"/>
                <w:sz w:val="18"/>
                <w:szCs w:val="18"/>
              </w:rPr>
              <w:t>-</w:t>
            </w:r>
          </w:p>
        </w:tc>
        <w:tc>
          <w:tcPr>
            <w:tcW w:w="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402D4" w14:textId="77777777" w:rsidR="00BA7D0C" w:rsidRPr="005C4DD5" w:rsidRDefault="00BA7D0C" w:rsidP="00B3585C">
            <w:pPr>
              <w:jc w:val="center"/>
              <w:rPr>
                <w:color w:val="000000"/>
                <w:sz w:val="18"/>
                <w:szCs w:val="18"/>
              </w:rPr>
            </w:pPr>
            <w:r w:rsidRPr="005C4DD5">
              <w:rPr>
                <w:color w:val="000000"/>
                <w:sz w:val="18"/>
                <w:szCs w:val="18"/>
              </w:rPr>
              <w:t>-</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D6632" w14:textId="77777777" w:rsidR="00BA7D0C" w:rsidRPr="005C4DD5" w:rsidRDefault="00BA7D0C" w:rsidP="00B3585C">
            <w:pPr>
              <w:jc w:val="center"/>
              <w:rPr>
                <w:color w:val="000000"/>
                <w:sz w:val="18"/>
                <w:szCs w:val="18"/>
              </w:rPr>
            </w:pPr>
            <w:r w:rsidRPr="005C4DD5">
              <w:rPr>
                <w:color w:val="000000"/>
                <w:sz w:val="18"/>
                <w:szCs w:val="18"/>
              </w:rPr>
              <w:t>-</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64435" w14:textId="77777777" w:rsidR="00BA7D0C" w:rsidRPr="005C4DD5" w:rsidRDefault="00BA7D0C" w:rsidP="00B3585C">
            <w:pPr>
              <w:jc w:val="center"/>
              <w:rPr>
                <w:color w:val="000000"/>
                <w:sz w:val="18"/>
                <w:szCs w:val="18"/>
              </w:rPr>
            </w:pPr>
            <w:r w:rsidRPr="005C4DD5">
              <w:rPr>
                <w:color w:val="000000"/>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F3A05C" w14:textId="77777777" w:rsidR="00BA7D0C" w:rsidRPr="005C4DD5" w:rsidRDefault="00BA7D0C" w:rsidP="00B3585C">
            <w:pPr>
              <w:jc w:val="center"/>
              <w:rPr>
                <w:color w:val="000000"/>
                <w:sz w:val="18"/>
                <w:szCs w:val="18"/>
              </w:rPr>
            </w:pPr>
            <w:r w:rsidRPr="005C4DD5">
              <w:rPr>
                <w:color w:val="000000"/>
                <w:sz w:val="18"/>
                <w:szCs w:val="18"/>
              </w:rPr>
              <w:t>-</w:t>
            </w:r>
          </w:p>
        </w:tc>
        <w:tc>
          <w:tcPr>
            <w:tcW w:w="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5BD40B" w14:textId="77777777" w:rsidR="00BA7D0C" w:rsidRPr="005C4DD5" w:rsidRDefault="00BA7D0C" w:rsidP="00B3585C">
            <w:pPr>
              <w:jc w:val="center"/>
              <w:rPr>
                <w:color w:val="000000"/>
                <w:sz w:val="18"/>
                <w:szCs w:val="18"/>
              </w:rPr>
            </w:pPr>
            <w:r w:rsidRPr="005C4DD5">
              <w:rPr>
                <w:color w:val="000000"/>
                <w:sz w:val="18"/>
                <w:szCs w:val="18"/>
              </w:rPr>
              <w:t>1</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E2960B" w14:textId="77777777" w:rsidR="00BA7D0C" w:rsidRPr="005C4DD5" w:rsidRDefault="00BA7D0C" w:rsidP="00B3585C">
            <w:pPr>
              <w:jc w:val="center"/>
              <w:rPr>
                <w:color w:val="000000"/>
                <w:sz w:val="18"/>
                <w:szCs w:val="18"/>
              </w:rPr>
            </w:pPr>
            <w:r w:rsidRPr="005C4DD5">
              <w:rPr>
                <w:color w:val="000000"/>
                <w:sz w:val="18"/>
                <w:szCs w:val="18"/>
              </w:rPr>
              <w:t>0,66</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2FAFD" w14:textId="77777777" w:rsidR="00BA7D0C" w:rsidRPr="005C4DD5" w:rsidRDefault="00BA7D0C" w:rsidP="00B3585C">
            <w:pPr>
              <w:jc w:val="center"/>
              <w:rPr>
                <w:color w:val="000000"/>
                <w:sz w:val="18"/>
                <w:szCs w:val="18"/>
              </w:rPr>
            </w:pPr>
            <w:r w:rsidRPr="005C4DD5">
              <w:rPr>
                <w:color w:val="000000"/>
                <w:sz w:val="18"/>
                <w:szCs w:val="18"/>
              </w:rPr>
              <w:t>0,5</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839155" w14:textId="77777777" w:rsidR="00BA7D0C" w:rsidRPr="005C4DD5" w:rsidRDefault="00BA7D0C" w:rsidP="00B3585C">
            <w:pPr>
              <w:jc w:val="center"/>
              <w:rPr>
                <w:color w:val="000000"/>
                <w:sz w:val="18"/>
                <w:szCs w:val="18"/>
              </w:rPr>
            </w:pPr>
            <w:r w:rsidRPr="005C4DD5">
              <w:rPr>
                <w:color w:val="000000"/>
                <w:sz w:val="18"/>
                <w:szCs w:val="18"/>
              </w:rPr>
              <w:t>1</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B200E" w14:textId="77777777" w:rsidR="00BA7D0C" w:rsidRPr="005C4DD5" w:rsidRDefault="00BA7D0C" w:rsidP="00B3585C">
            <w:pPr>
              <w:jc w:val="center"/>
              <w:rPr>
                <w:color w:val="000000"/>
                <w:sz w:val="18"/>
                <w:szCs w:val="18"/>
              </w:rPr>
            </w:pPr>
            <w:r w:rsidRPr="005C4DD5">
              <w:rPr>
                <w:color w:val="000000"/>
                <w:sz w:val="18"/>
                <w:szCs w:val="18"/>
              </w:rPr>
              <w:t>1</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97915" w14:textId="77777777" w:rsidR="00BA7D0C" w:rsidRPr="005C4DD5" w:rsidRDefault="00BA7D0C" w:rsidP="00B3585C">
            <w:pPr>
              <w:jc w:val="center"/>
              <w:rPr>
                <w:color w:val="000000"/>
                <w:sz w:val="18"/>
                <w:szCs w:val="18"/>
              </w:rPr>
            </w:pPr>
            <w:r w:rsidRPr="005C4DD5">
              <w:rPr>
                <w:color w:val="000000"/>
                <w:sz w:val="18"/>
                <w:szCs w:val="18"/>
              </w:rPr>
              <w:t>0,832</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66C361" w14:textId="77777777" w:rsidR="00BA7D0C" w:rsidRPr="005C4DD5" w:rsidRDefault="00BA7D0C" w:rsidP="00B3585C">
            <w:pPr>
              <w:jc w:val="center"/>
              <w:rPr>
                <w:color w:val="000000"/>
                <w:sz w:val="18"/>
                <w:szCs w:val="18"/>
              </w:rPr>
            </w:pPr>
            <w:r w:rsidRPr="005C4DD5">
              <w:rPr>
                <w:color w:val="000000"/>
                <w:sz w:val="18"/>
                <w:szCs w:val="18"/>
              </w:rPr>
              <w:t>Н</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249FE" w14:textId="77777777" w:rsidR="00BA7D0C" w:rsidRPr="005C4DD5" w:rsidRDefault="00BA7D0C" w:rsidP="00B3585C">
            <w:pPr>
              <w:jc w:val="center"/>
              <w:rPr>
                <w:color w:val="000000"/>
                <w:sz w:val="18"/>
                <w:szCs w:val="18"/>
              </w:rPr>
            </w:pPr>
            <w:r w:rsidRPr="005C4DD5">
              <w:rPr>
                <w:color w:val="000000"/>
                <w:sz w:val="18"/>
                <w:szCs w:val="18"/>
              </w:rPr>
              <w:t>Н</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D5B7B" w14:textId="77777777" w:rsidR="00BA7D0C" w:rsidRPr="005C4DD5" w:rsidRDefault="00BA7D0C" w:rsidP="00B3585C">
            <w:pPr>
              <w:jc w:val="center"/>
              <w:rPr>
                <w:color w:val="000000"/>
                <w:sz w:val="18"/>
                <w:szCs w:val="18"/>
              </w:rPr>
            </w:pPr>
            <w:r w:rsidRPr="005C4DD5">
              <w:rPr>
                <w:color w:val="000000"/>
                <w:sz w:val="18"/>
                <w:szCs w:val="18"/>
              </w:rPr>
              <w:t>0,99</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6B5F17" w14:textId="77777777" w:rsidR="00BA7D0C" w:rsidRPr="005C4DD5" w:rsidRDefault="00BA7D0C" w:rsidP="00B3585C">
            <w:pPr>
              <w:jc w:val="center"/>
              <w:rPr>
                <w:color w:val="000000"/>
                <w:sz w:val="18"/>
                <w:szCs w:val="18"/>
              </w:rPr>
            </w:pPr>
            <w:r w:rsidRPr="005C4DD5">
              <w:rPr>
                <w:color w:val="000000"/>
                <w:sz w:val="18"/>
                <w:szCs w:val="18"/>
              </w:rPr>
              <w:t>0,7</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2BD44B" w14:textId="77777777" w:rsidR="00BA7D0C" w:rsidRPr="005C4DD5" w:rsidRDefault="00BA7D0C" w:rsidP="00B3585C">
            <w:pPr>
              <w:jc w:val="center"/>
              <w:rPr>
                <w:color w:val="000000"/>
                <w:sz w:val="18"/>
                <w:szCs w:val="18"/>
              </w:rPr>
            </w:pPr>
            <w:r w:rsidRPr="005C4DD5">
              <w:rPr>
                <w:color w:val="000000"/>
                <w:sz w:val="18"/>
                <w:szCs w:val="18"/>
              </w:rPr>
              <w:t>0,99</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BFA0B" w14:textId="77777777" w:rsidR="00BA7D0C" w:rsidRPr="005C4DD5" w:rsidRDefault="00BA7D0C" w:rsidP="00B3585C">
            <w:pPr>
              <w:jc w:val="center"/>
              <w:rPr>
                <w:color w:val="000000"/>
                <w:sz w:val="18"/>
                <w:szCs w:val="18"/>
              </w:rPr>
            </w:pPr>
            <w:r w:rsidRPr="005C4DD5">
              <w:rPr>
                <w:color w:val="000000"/>
                <w:sz w:val="18"/>
                <w:szCs w:val="18"/>
              </w:rPr>
              <w:t>0,95</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445B2" w14:textId="77777777" w:rsidR="00BA7D0C" w:rsidRPr="005C4DD5" w:rsidRDefault="00BA7D0C" w:rsidP="00B3585C">
            <w:pPr>
              <w:jc w:val="center"/>
              <w:rPr>
                <w:color w:val="000000"/>
                <w:sz w:val="18"/>
                <w:szCs w:val="18"/>
              </w:rPr>
            </w:pPr>
            <w:r w:rsidRPr="005C4DD5">
              <w:rPr>
                <w:color w:val="000000"/>
                <w:sz w:val="18"/>
                <w:szCs w:val="18"/>
              </w:rPr>
              <w:t>0,84</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2A55E" w14:textId="77777777" w:rsidR="00BA7D0C" w:rsidRPr="005C4DD5" w:rsidRDefault="00BA7D0C" w:rsidP="00B3585C">
            <w:pPr>
              <w:jc w:val="center"/>
              <w:rPr>
                <w:color w:val="000000"/>
                <w:sz w:val="18"/>
                <w:szCs w:val="18"/>
              </w:rPr>
            </w:pPr>
            <w:r w:rsidRPr="005C4DD5">
              <w:rPr>
                <w:color w:val="000000"/>
                <w:sz w:val="18"/>
                <w:szCs w:val="18"/>
              </w:rPr>
              <w:t>удовлетворительная готовность</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6EC99D" w14:textId="77777777" w:rsidR="00BA7D0C" w:rsidRPr="005C4DD5" w:rsidRDefault="00BA7D0C" w:rsidP="00B3585C">
            <w:pPr>
              <w:jc w:val="center"/>
              <w:rPr>
                <w:color w:val="000000"/>
                <w:sz w:val="18"/>
                <w:szCs w:val="18"/>
              </w:rPr>
            </w:pPr>
            <w:r w:rsidRPr="005C4DD5">
              <w:rPr>
                <w:color w:val="000000"/>
                <w:sz w:val="18"/>
                <w:szCs w:val="18"/>
              </w:rPr>
              <w:t>1</w:t>
            </w:r>
          </w:p>
        </w:tc>
      </w:tr>
    </w:tbl>
    <w:p w14:paraId="4BEFEEA2" w14:textId="77777777" w:rsidR="00BA7D0C" w:rsidRPr="005C4DD5" w:rsidRDefault="00BA7D0C" w:rsidP="00BA7D0C">
      <w:pPr>
        <w:jc w:val="both"/>
        <w:rPr>
          <w:i/>
          <w:sz w:val="24"/>
          <w:szCs w:val="24"/>
        </w:rPr>
      </w:pPr>
      <w:r w:rsidRPr="005C4DD5">
        <w:rPr>
          <w:i/>
          <w:sz w:val="24"/>
          <w:szCs w:val="24"/>
        </w:rPr>
        <w:t>ВН – высоконадежная</w:t>
      </w:r>
    </w:p>
    <w:p w14:paraId="4EA28947" w14:textId="77777777" w:rsidR="00BA7D0C" w:rsidRPr="005C4DD5" w:rsidRDefault="00BA7D0C" w:rsidP="00BA7D0C">
      <w:pPr>
        <w:jc w:val="both"/>
        <w:rPr>
          <w:i/>
          <w:sz w:val="24"/>
          <w:szCs w:val="24"/>
        </w:rPr>
      </w:pPr>
      <w:r w:rsidRPr="005C4DD5">
        <w:rPr>
          <w:i/>
          <w:sz w:val="24"/>
          <w:szCs w:val="24"/>
        </w:rPr>
        <w:t>Н – надежная</w:t>
      </w:r>
    </w:p>
    <w:p w14:paraId="4C794D1F" w14:textId="77777777" w:rsidR="00BA7D0C" w:rsidRPr="005C4DD5" w:rsidRDefault="00BA7D0C" w:rsidP="00BA7D0C">
      <w:pPr>
        <w:jc w:val="both"/>
        <w:rPr>
          <w:i/>
          <w:sz w:val="24"/>
          <w:szCs w:val="24"/>
        </w:rPr>
      </w:pPr>
      <w:r w:rsidRPr="005C4DD5">
        <w:rPr>
          <w:i/>
          <w:sz w:val="24"/>
          <w:szCs w:val="24"/>
        </w:rPr>
        <w:t>МН – малонадежная</w:t>
      </w:r>
    </w:p>
    <w:p w14:paraId="6490806A" w14:textId="77777777" w:rsidR="00BA7D0C" w:rsidRPr="005C4DD5" w:rsidRDefault="00BA7D0C" w:rsidP="00BA7D0C">
      <w:pPr>
        <w:jc w:val="both"/>
        <w:rPr>
          <w:i/>
          <w:sz w:val="24"/>
          <w:szCs w:val="24"/>
        </w:rPr>
      </w:pPr>
      <w:r w:rsidRPr="005C4DD5">
        <w:rPr>
          <w:i/>
          <w:sz w:val="24"/>
          <w:szCs w:val="24"/>
        </w:rPr>
        <w:t>НН – ненадежная</w:t>
      </w:r>
    </w:p>
    <w:p w14:paraId="169B60C4" w14:textId="77777777" w:rsidR="00BA7D0C" w:rsidRPr="005C4DD5" w:rsidRDefault="00BA7D0C" w:rsidP="00BA7D0C">
      <w:pPr>
        <w:jc w:val="both"/>
        <w:rPr>
          <w:sz w:val="24"/>
          <w:szCs w:val="24"/>
        </w:rPr>
      </w:pPr>
    </w:p>
    <w:p w14:paraId="61DBF526" w14:textId="77777777" w:rsidR="00BA7D0C" w:rsidRPr="005C4DD5" w:rsidRDefault="00BA7D0C" w:rsidP="00BA7D0C">
      <w:pPr>
        <w:jc w:val="both"/>
        <w:rPr>
          <w:sz w:val="24"/>
          <w:szCs w:val="24"/>
        </w:rPr>
        <w:sectPr w:rsidR="00BA7D0C" w:rsidRPr="005C4DD5" w:rsidSect="00CD01B6">
          <w:type w:val="nextColumn"/>
          <w:pgSz w:w="16838" w:h="11906" w:orient="landscape"/>
          <w:pgMar w:top="1134" w:right="851" w:bottom="1134" w:left="1701"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138228EC" w14:textId="77777777" w:rsidR="00DF3C53" w:rsidRPr="005C4DD5" w:rsidRDefault="007E6E31" w:rsidP="00360D60">
      <w:pPr>
        <w:ind w:left="567"/>
        <w:jc w:val="both"/>
        <w:outlineLvl w:val="2"/>
        <w:rPr>
          <w:b/>
          <w:sz w:val="28"/>
        </w:rPr>
      </w:pPr>
      <w:bookmarkStart w:id="132" w:name="_Toc185599152"/>
      <w:r w:rsidRPr="005C4DD5">
        <w:rPr>
          <w:b/>
          <w:sz w:val="28"/>
        </w:rPr>
        <w:lastRenderedPageBreak/>
        <w:t>2.1.8.</w:t>
      </w:r>
      <w:r w:rsidR="003F1270" w:rsidRPr="005C4DD5">
        <w:rPr>
          <w:b/>
          <w:sz w:val="28"/>
        </w:rPr>
        <w:t> </w:t>
      </w:r>
      <w:r w:rsidR="00DF3C53" w:rsidRPr="005C4DD5">
        <w:rPr>
          <w:b/>
          <w:sz w:val="28"/>
        </w:rPr>
        <w:t xml:space="preserve">Качество поставляемого </w:t>
      </w:r>
      <w:r w:rsidR="005971BF" w:rsidRPr="005C4DD5">
        <w:rPr>
          <w:b/>
          <w:sz w:val="28"/>
        </w:rPr>
        <w:t xml:space="preserve">коммунального </w:t>
      </w:r>
      <w:r w:rsidR="00DF3C53" w:rsidRPr="005C4DD5">
        <w:rPr>
          <w:b/>
          <w:sz w:val="28"/>
        </w:rPr>
        <w:t>ресурса</w:t>
      </w:r>
      <w:bookmarkEnd w:id="132"/>
    </w:p>
    <w:p w14:paraId="26112C2B" w14:textId="648A5125" w:rsidR="006310C2" w:rsidRPr="005C4DD5" w:rsidRDefault="00A60BD7" w:rsidP="009267D4">
      <w:pPr>
        <w:pStyle w:val="93"/>
        <w:shd w:val="clear" w:color="auto" w:fill="FFFFFF" w:themeFill="background1"/>
        <w:spacing w:after="120" w:line="240" w:lineRule="auto"/>
        <w:ind w:left="23" w:right="23" w:firstLine="544"/>
        <w:jc w:val="both"/>
        <w:rPr>
          <w:sz w:val="28"/>
          <w:szCs w:val="28"/>
        </w:rPr>
      </w:pPr>
      <w:r>
        <w:rPr>
          <w:sz w:val="28"/>
          <w:szCs w:val="28"/>
        </w:rPr>
        <w:t>О</w:t>
      </w:r>
      <w:r w:rsidR="006310C2" w:rsidRPr="005C4DD5">
        <w:rPr>
          <w:sz w:val="28"/>
          <w:szCs w:val="28"/>
        </w:rPr>
        <w:t>тказов оборудования</w:t>
      </w:r>
      <w:r>
        <w:rPr>
          <w:sz w:val="28"/>
          <w:szCs w:val="28"/>
        </w:rPr>
        <w:t xml:space="preserve"> на</w:t>
      </w:r>
      <w:r w:rsidR="006310C2" w:rsidRPr="005C4DD5">
        <w:rPr>
          <w:sz w:val="28"/>
          <w:szCs w:val="28"/>
        </w:rPr>
        <w:t xml:space="preserve"> источник</w:t>
      </w:r>
      <w:r>
        <w:rPr>
          <w:sz w:val="28"/>
          <w:szCs w:val="28"/>
        </w:rPr>
        <w:t>ах</w:t>
      </w:r>
      <w:r w:rsidR="006310C2" w:rsidRPr="005C4DD5">
        <w:rPr>
          <w:sz w:val="28"/>
          <w:szCs w:val="28"/>
        </w:rPr>
        <w:t xml:space="preserve"> </w:t>
      </w:r>
      <w:r>
        <w:rPr>
          <w:sz w:val="28"/>
          <w:szCs w:val="28"/>
        </w:rPr>
        <w:t>тепловой энергии,</w:t>
      </w:r>
      <w:r w:rsidRPr="00A60BD7">
        <w:rPr>
          <w:sz w:val="28"/>
          <w:szCs w:val="28"/>
        </w:rPr>
        <w:t xml:space="preserve"> </w:t>
      </w:r>
      <w:r w:rsidRPr="005C4DD5">
        <w:rPr>
          <w:sz w:val="28"/>
          <w:szCs w:val="28"/>
        </w:rPr>
        <w:t>в следствие которых произошел недоотпуск тепловой энергии</w:t>
      </w:r>
      <w:r>
        <w:rPr>
          <w:sz w:val="28"/>
          <w:szCs w:val="28"/>
        </w:rPr>
        <w:t>,</w:t>
      </w:r>
      <w:r w:rsidR="006310C2" w:rsidRPr="005C4DD5">
        <w:rPr>
          <w:sz w:val="28"/>
          <w:szCs w:val="28"/>
        </w:rPr>
        <w:t xml:space="preserve"> за 2023</w:t>
      </w:r>
      <w:r w:rsidR="00E967A9">
        <w:rPr>
          <w:sz w:val="28"/>
          <w:szCs w:val="28"/>
        </w:rPr>
        <w:t>-2024</w:t>
      </w:r>
      <w:r w:rsidR="006310C2" w:rsidRPr="005C4DD5">
        <w:rPr>
          <w:sz w:val="28"/>
          <w:szCs w:val="28"/>
        </w:rPr>
        <w:t xml:space="preserve"> год не зафиксировано.</w:t>
      </w:r>
    </w:p>
    <w:p w14:paraId="60686BAA" w14:textId="6ED1054A" w:rsidR="001B2EF8" w:rsidRPr="005C4DD5" w:rsidRDefault="001B2EF8" w:rsidP="009267D4">
      <w:pPr>
        <w:pStyle w:val="93"/>
        <w:shd w:val="clear" w:color="auto" w:fill="FFFFFF" w:themeFill="background1"/>
        <w:spacing w:after="120" w:line="240" w:lineRule="auto"/>
        <w:ind w:left="23" w:right="23" w:firstLine="544"/>
        <w:jc w:val="both"/>
        <w:rPr>
          <w:sz w:val="28"/>
          <w:szCs w:val="28"/>
        </w:rPr>
      </w:pPr>
      <w:r w:rsidRPr="005C4DD5">
        <w:rPr>
          <w:sz w:val="28"/>
          <w:szCs w:val="28"/>
        </w:rPr>
        <w:t>Для предотвращения отказов подачи тепловой энергии, недопущения аварийных ситуаций</w:t>
      </w:r>
      <w:r w:rsidR="001438AF" w:rsidRPr="005C4DD5">
        <w:rPr>
          <w:sz w:val="28"/>
          <w:szCs w:val="28"/>
        </w:rPr>
        <w:t xml:space="preserve"> </w:t>
      </w:r>
      <w:r w:rsidRPr="005C4DD5">
        <w:rPr>
          <w:sz w:val="28"/>
          <w:szCs w:val="28"/>
        </w:rPr>
        <w:t>проводятся:</w:t>
      </w:r>
    </w:p>
    <w:p w14:paraId="20F74688" w14:textId="1154CAC2" w:rsidR="001B2EF8" w:rsidRPr="005C4DD5" w:rsidRDefault="001B2EF8"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гидравлические испытания на прочность и плотность – ежегодно;</w:t>
      </w:r>
    </w:p>
    <w:p w14:paraId="495986DA" w14:textId="1886FF59" w:rsidR="004A6E2F" w:rsidRPr="005C4DD5" w:rsidRDefault="001B2EF8"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испытания на максимальную температуру – 1 раз в 5 лет по утвержденному графику в соответствии с </w:t>
      </w:r>
      <w:r w:rsidR="004A6E2F" w:rsidRPr="005C4DD5">
        <w:rPr>
          <w:sz w:val="28"/>
          <w:szCs w:val="28"/>
        </w:rPr>
        <w:t>правилами технической эксплуатации (далее – ПТЭ);</w:t>
      </w:r>
    </w:p>
    <w:p w14:paraId="0A9742EC" w14:textId="00773903" w:rsidR="001B2EF8" w:rsidRPr="005C4DD5" w:rsidRDefault="001B2EF8"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испытания на тепловые потери </w:t>
      </w:r>
      <w:r w:rsidR="006777D7" w:rsidRPr="005C4DD5">
        <w:rPr>
          <w:sz w:val="28"/>
          <w:szCs w:val="28"/>
        </w:rPr>
        <w:t>- </w:t>
      </w:r>
      <w:r w:rsidRPr="005C4DD5">
        <w:rPr>
          <w:sz w:val="28"/>
          <w:szCs w:val="28"/>
        </w:rPr>
        <w:t>1 раз в 5 лет по утвержденному графику в соответствии с ПТЭ;</w:t>
      </w:r>
    </w:p>
    <w:p w14:paraId="67EF1686" w14:textId="4963FC33" w:rsidR="001B2EF8" w:rsidRPr="005C4DD5" w:rsidRDefault="001B2EF8"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также проводятся режимно-наладочные испытания по утвержденному графику 1 р</w:t>
      </w:r>
      <w:r w:rsidR="00C5479B" w:rsidRPr="005C4DD5">
        <w:rPr>
          <w:sz w:val="28"/>
          <w:szCs w:val="28"/>
        </w:rPr>
        <w:t>аз в 5 лет в соответствии с ПТЭ</w:t>
      </w:r>
      <w:r w:rsidRPr="005C4DD5">
        <w:rPr>
          <w:sz w:val="28"/>
          <w:szCs w:val="28"/>
        </w:rPr>
        <w:t xml:space="preserve"> для оптимизации теплового и гидравлического режимов тепловых сетей и источников, составления энергетических характеристик тепловых сетей.</w:t>
      </w:r>
    </w:p>
    <w:p w14:paraId="5A3FF4C2" w14:textId="63C4D726" w:rsidR="001B2EF8" w:rsidRPr="005C4DD5" w:rsidRDefault="001B2EF8" w:rsidP="009267D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Испытания на тепловых сетях проводятся периодически согласно </w:t>
      </w:r>
      <w:r w:rsidR="000E5526" w:rsidRPr="005C4DD5">
        <w:rPr>
          <w:sz w:val="28"/>
          <w:szCs w:val="28"/>
        </w:rPr>
        <w:t>нормативно-технической документации</w:t>
      </w:r>
      <w:r w:rsidRPr="005C4DD5">
        <w:rPr>
          <w:sz w:val="28"/>
          <w:szCs w:val="28"/>
        </w:rPr>
        <w:t xml:space="preserve">. </w:t>
      </w:r>
    </w:p>
    <w:p w14:paraId="561FF246" w14:textId="77777777" w:rsidR="006C4AB5" w:rsidRPr="005C4DD5" w:rsidRDefault="007E6E31" w:rsidP="00360D60">
      <w:pPr>
        <w:ind w:left="567"/>
        <w:jc w:val="both"/>
        <w:outlineLvl w:val="2"/>
        <w:rPr>
          <w:b/>
          <w:sz w:val="28"/>
        </w:rPr>
      </w:pPr>
      <w:bookmarkStart w:id="133" w:name="_Toc185599153"/>
      <w:r w:rsidRPr="005C4DD5">
        <w:rPr>
          <w:b/>
          <w:sz w:val="28"/>
        </w:rPr>
        <w:t>2.1.9.</w:t>
      </w:r>
      <w:r w:rsidR="003F1270" w:rsidRPr="005C4DD5">
        <w:rPr>
          <w:b/>
          <w:sz w:val="28"/>
        </w:rPr>
        <w:t> </w:t>
      </w:r>
      <w:r w:rsidR="006C4AB5" w:rsidRPr="005C4DD5">
        <w:rPr>
          <w:b/>
          <w:sz w:val="28"/>
        </w:rPr>
        <w:t>Воздействие на окружающую среду</w:t>
      </w:r>
      <w:bookmarkEnd w:id="133"/>
    </w:p>
    <w:p w14:paraId="229E3881" w14:textId="24D1FEDA" w:rsidR="00E742B6" w:rsidRPr="005C4DD5" w:rsidRDefault="00962418"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w:t>
      </w:r>
      <w:r w:rsidR="00E742B6" w:rsidRPr="005C4DD5">
        <w:rPr>
          <w:sz w:val="28"/>
          <w:szCs w:val="28"/>
        </w:rPr>
        <w:t>с ГОСТ Р 58577-2019.</w:t>
      </w:r>
    </w:p>
    <w:p w14:paraId="75609018" w14:textId="77777777" w:rsidR="006310C2" w:rsidRPr="005C4DD5" w:rsidRDefault="00E742B6"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Источники тепловой энергии относятся к объектам, оказывающим негативное воздействие на окружающую среду (НВОС), </w:t>
      </w:r>
      <w:r w:rsidR="001B207C" w:rsidRPr="005C4DD5">
        <w:rPr>
          <w:sz w:val="28"/>
          <w:szCs w:val="28"/>
        </w:rPr>
        <w:br/>
      </w:r>
      <w:r w:rsidRPr="005C4DD5">
        <w:rPr>
          <w:sz w:val="28"/>
          <w:szCs w:val="28"/>
        </w:rPr>
        <w:t xml:space="preserve">III категории. Для источников тепловой энергии нормированию подлежат выбросы загрязняющих веществ, содержащихся в отходящих дымовых газах: оксиды азота, углерода оксид, серы диоксид, бензапирен. Расчеты проведены на I и II класс опасности веществ для объектов </w:t>
      </w:r>
    </w:p>
    <w:p w14:paraId="7F9257D7" w14:textId="1E9291DD" w:rsidR="00962418" w:rsidRPr="005C4DD5" w:rsidRDefault="00924E71"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Проблемы в области воздействия на окружающую среду </w:t>
      </w:r>
      <w:r w:rsidR="00001364" w:rsidRPr="005C4DD5">
        <w:rPr>
          <w:sz w:val="28"/>
          <w:szCs w:val="28"/>
        </w:rPr>
        <w:br/>
      </w:r>
      <w:r w:rsidRPr="005C4DD5">
        <w:rPr>
          <w:sz w:val="28"/>
          <w:szCs w:val="28"/>
        </w:rPr>
        <w:t xml:space="preserve">в </w:t>
      </w:r>
      <w:r w:rsidR="00096614">
        <w:rPr>
          <w:sz w:val="28"/>
          <w:szCs w:val="28"/>
        </w:rPr>
        <w:t>МО (муниципальный округ) г. Кировск</w:t>
      </w:r>
      <w:r w:rsidR="00885B9B" w:rsidRPr="005C4DD5">
        <w:rPr>
          <w:sz w:val="28"/>
          <w:szCs w:val="28"/>
        </w:rPr>
        <w:t xml:space="preserve"> </w:t>
      </w:r>
      <w:r w:rsidRPr="005C4DD5">
        <w:rPr>
          <w:sz w:val="28"/>
          <w:szCs w:val="28"/>
        </w:rPr>
        <w:t>отсутствуют.</w:t>
      </w:r>
    </w:p>
    <w:p w14:paraId="4B67ECEF" w14:textId="61DC49DA" w:rsidR="0073634F" w:rsidRPr="005C4DD5" w:rsidRDefault="007E6E31" w:rsidP="00360D60">
      <w:pPr>
        <w:ind w:left="567"/>
        <w:jc w:val="both"/>
        <w:outlineLvl w:val="2"/>
        <w:rPr>
          <w:b/>
          <w:sz w:val="28"/>
        </w:rPr>
      </w:pPr>
      <w:bookmarkStart w:id="134" w:name="_Toc185599154"/>
      <w:r w:rsidRPr="005C4DD5">
        <w:rPr>
          <w:b/>
          <w:sz w:val="28"/>
        </w:rPr>
        <w:t>2.1.10.</w:t>
      </w:r>
      <w:r w:rsidR="003F1270" w:rsidRPr="005C4DD5">
        <w:rPr>
          <w:b/>
          <w:sz w:val="28"/>
        </w:rPr>
        <w:t> </w:t>
      </w:r>
      <w:r w:rsidR="0073634F" w:rsidRPr="005C4DD5">
        <w:rPr>
          <w:b/>
          <w:sz w:val="28"/>
        </w:rPr>
        <w:t>Тарифы, плата за подключение (присоединение)</w:t>
      </w:r>
      <w:r w:rsidR="005971BF" w:rsidRPr="005C4DD5">
        <w:rPr>
          <w:b/>
          <w:sz w:val="28"/>
        </w:rPr>
        <w:t xml:space="preserve"> и резервирование тепловой мощности</w:t>
      </w:r>
      <w:r w:rsidR="0073634F" w:rsidRPr="005C4DD5">
        <w:rPr>
          <w:b/>
          <w:sz w:val="28"/>
        </w:rPr>
        <w:t>, структура себестоимости производства</w:t>
      </w:r>
      <w:r w:rsidR="005971BF" w:rsidRPr="005C4DD5">
        <w:rPr>
          <w:b/>
          <w:sz w:val="28"/>
        </w:rPr>
        <w:t>, транспортировки и распределения коммунального</w:t>
      </w:r>
      <w:r w:rsidR="0073634F" w:rsidRPr="005C4DD5">
        <w:rPr>
          <w:b/>
          <w:sz w:val="28"/>
        </w:rPr>
        <w:t xml:space="preserve"> </w:t>
      </w:r>
      <w:bookmarkStart w:id="135" w:name="_Hlk184645040"/>
      <w:r w:rsidR="0073634F" w:rsidRPr="005C4DD5">
        <w:rPr>
          <w:b/>
          <w:sz w:val="28"/>
        </w:rPr>
        <w:t>ресурс</w:t>
      </w:r>
      <w:r w:rsidR="00AF262F" w:rsidRPr="005C4DD5">
        <w:rPr>
          <w:b/>
          <w:sz w:val="28"/>
        </w:rPr>
        <w:t>а</w:t>
      </w:r>
      <w:bookmarkEnd w:id="134"/>
    </w:p>
    <w:p w14:paraId="0856A353" w14:textId="77777777"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таблицах ниже представлены тарифы на тепловую энергию, установленные Комитетом по тарифному регулированию Мурманской области. </w:t>
      </w:r>
    </w:p>
    <w:p w14:paraId="76B36648" w14:textId="77777777" w:rsidR="007315B2" w:rsidRPr="000201E6" w:rsidRDefault="007315B2" w:rsidP="000201E6">
      <w:pPr>
        <w:pStyle w:val="93"/>
        <w:shd w:val="clear" w:color="auto" w:fill="FFFFFF" w:themeFill="background1"/>
        <w:spacing w:after="120" w:line="240" w:lineRule="auto"/>
        <w:ind w:left="23" w:right="23" w:firstLine="544"/>
        <w:jc w:val="both"/>
        <w:rPr>
          <w:sz w:val="28"/>
          <w:szCs w:val="28"/>
        </w:rPr>
        <w:sectPr w:rsidR="007315B2" w:rsidRPr="000201E6" w:rsidSect="00CD01B6">
          <w:headerReference w:type="even" r:id="rId16"/>
          <w:headerReference w:type="default" r:id="rId17"/>
          <w:headerReference w:type="first" r:id="rId18"/>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7EC46AA9" w14:textId="59A00995" w:rsidR="006310C2" w:rsidRPr="005C4DD5" w:rsidRDefault="006310C2" w:rsidP="00916D46">
      <w:pPr>
        <w:pStyle w:val="ad"/>
        <w:keepNext/>
        <w:jc w:val="both"/>
        <w:rPr>
          <w:rFonts w:eastAsiaTheme="minorHAnsi"/>
          <w:b/>
          <w:bCs/>
          <w:sz w:val="24"/>
          <w:szCs w:val="24"/>
          <w:lang w:eastAsia="en-US"/>
        </w:rPr>
      </w:pPr>
      <w:bookmarkStart w:id="136" w:name="_Toc185598780"/>
      <w:r w:rsidRPr="005C4DD5">
        <w:rPr>
          <w:rFonts w:eastAsiaTheme="minorHAnsi"/>
          <w:b/>
          <w:bCs/>
          <w:sz w:val="24"/>
          <w:szCs w:val="24"/>
          <w:lang w:eastAsia="en-US"/>
        </w:rPr>
        <w:lastRenderedPageBreak/>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10</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Утверждённые тарифы на тепловую энергию на коллекторах источника для Апатитская ТЭЦ филиала «Кольский» ПАО "ТГК-1" за период с 2019-2023 гг.</w:t>
      </w:r>
      <w:bookmarkEnd w:id="136"/>
      <w:r w:rsidRPr="005C4DD5">
        <w:rPr>
          <w:rFonts w:eastAsiaTheme="minorHAnsi"/>
          <w:b/>
          <w:bCs/>
          <w:sz w:val="24"/>
          <w:szCs w:val="24"/>
          <w:lang w:eastAsia="en-US"/>
        </w:rPr>
        <w:t xml:space="preserve"> </w:t>
      </w:r>
    </w:p>
    <w:tbl>
      <w:tblPr>
        <w:tblW w:w="5000" w:type="pct"/>
        <w:tblCellMar>
          <w:left w:w="28" w:type="dxa"/>
          <w:right w:w="28" w:type="dxa"/>
        </w:tblCellMar>
        <w:tblLook w:val="04A0" w:firstRow="1" w:lastRow="0" w:firstColumn="1" w:lastColumn="0" w:noHBand="0" w:noVBand="1"/>
      </w:tblPr>
      <w:tblGrid>
        <w:gridCol w:w="2346"/>
        <w:gridCol w:w="1136"/>
        <w:gridCol w:w="1284"/>
        <w:gridCol w:w="1284"/>
        <w:gridCol w:w="1284"/>
        <w:gridCol w:w="1284"/>
        <w:gridCol w:w="2474"/>
        <w:gridCol w:w="1136"/>
        <w:gridCol w:w="2040"/>
      </w:tblGrid>
      <w:tr w:rsidR="006310C2" w:rsidRPr="005C4DD5" w14:paraId="6B9C0608" w14:textId="77777777" w:rsidTr="00B3585C">
        <w:trPr>
          <w:trHeight w:val="20"/>
          <w:tblHeader/>
        </w:trPr>
        <w:tc>
          <w:tcPr>
            <w:tcW w:w="82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3CC87C" w14:textId="77777777" w:rsidR="006310C2" w:rsidRPr="005C4DD5" w:rsidRDefault="006310C2" w:rsidP="00B3585C">
            <w:pPr>
              <w:jc w:val="center"/>
              <w:rPr>
                <w:b/>
                <w:color w:val="000000"/>
                <w:sz w:val="18"/>
              </w:rPr>
            </w:pPr>
            <w:r w:rsidRPr="005C4DD5">
              <w:rPr>
                <w:b/>
                <w:color w:val="000000"/>
                <w:sz w:val="18"/>
              </w:rPr>
              <w:t>Наименование теплоисточника</w:t>
            </w:r>
          </w:p>
        </w:tc>
        <w:tc>
          <w:tcPr>
            <w:tcW w:w="2198" w:type="pct"/>
            <w:gridSpan w:val="5"/>
            <w:tcBorders>
              <w:top w:val="single" w:sz="8" w:space="0" w:color="auto"/>
              <w:left w:val="nil"/>
              <w:bottom w:val="single" w:sz="8" w:space="0" w:color="auto"/>
              <w:right w:val="single" w:sz="8" w:space="0" w:color="000000"/>
            </w:tcBorders>
            <w:shd w:val="clear" w:color="auto" w:fill="auto"/>
            <w:vAlign w:val="center"/>
            <w:hideMark/>
          </w:tcPr>
          <w:p w14:paraId="46E416E3" w14:textId="77777777" w:rsidR="006310C2" w:rsidRPr="005C4DD5" w:rsidRDefault="006310C2" w:rsidP="00B3585C">
            <w:pPr>
              <w:jc w:val="center"/>
              <w:rPr>
                <w:b/>
                <w:color w:val="000000"/>
                <w:sz w:val="18"/>
              </w:rPr>
            </w:pPr>
            <w:r w:rsidRPr="005C4DD5">
              <w:rPr>
                <w:b/>
                <w:color w:val="000000"/>
                <w:sz w:val="18"/>
              </w:rPr>
              <w:t>Утвержденный тариф, устанавливаемых органами исполнительной власти, руб/Гкал*</w:t>
            </w:r>
          </w:p>
        </w:tc>
        <w:tc>
          <w:tcPr>
            <w:tcW w:w="8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4ED423" w14:textId="77777777" w:rsidR="006310C2" w:rsidRPr="005C4DD5" w:rsidRDefault="006310C2" w:rsidP="00B3585C">
            <w:pPr>
              <w:jc w:val="center"/>
              <w:rPr>
                <w:b/>
                <w:color w:val="000000"/>
                <w:sz w:val="18"/>
              </w:rPr>
            </w:pPr>
            <w:r w:rsidRPr="005C4DD5">
              <w:rPr>
                <w:b/>
                <w:color w:val="000000"/>
                <w:sz w:val="18"/>
              </w:rPr>
              <w:t>Плата за подключение к системе теплоснабжения, руб./Гкал/час**</w:t>
            </w:r>
          </w:p>
        </w:tc>
        <w:tc>
          <w:tcPr>
            <w:tcW w:w="1113" w:type="pct"/>
            <w:gridSpan w:val="2"/>
            <w:tcBorders>
              <w:top w:val="single" w:sz="8" w:space="0" w:color="auto"/>
              <w:left w:val="nil"/>
              <w:bottom w:val="single" w:sz="8" w:space="0" w:color="auto"/>
              <w:right w:val="single" w:sz="8" w:space="0" w:color="000000"/>
            </w:tcBorders>
            <w:shd w:val="clear" w:color="auto" w:fill="auto"/>
            <w:vAlign w:val="center"/>
            <w:hideMark/>
          </w:tcPr>
          <w:p w14:paraId="662D1C1A" w14:textId="77777777" w:rsidR="006310C2" w:rsidRPr="005C4DD5" w:rsidRDefault="006310C2" w:rsidP="00B3585C">
            <w:pPr>
              <w:jc w:val="center"/>
              <w:rPr>
                <w:b/>
                <w:color w:val="000000"/>
                <w:sz w:val="18"/>
              </w:rPr>
            </w:pPr>
            <w:r w:rsidRPr="005C4DD5">
              <w:rPr>
                <w:b/>
                <w:color w:val="000000"/>
                <w:sz w:val="18"/>
              </w:rPr>
              <w:t>Плата за услуги по поддержанию резервной тепловой мощности, тыс. руб./Гкал/час в мес.***</w:t>
            </w:r>
          </w:p>
        </w:tc>
      </w:tr>
      <w:tr w:rsidR="006310C2" w:rsidRPr="005C4DD5" w14:paraId="16CFD5DD" w14:textId="77777777" w:rsidTr="00B3585C">
        <w:trPr>
          <w:trHeight w:val="20"/>
          <w:tblHeader/>
        </w:trPr>
        <w:tc>
          <w:tcPr>
            <w:tcW w:w="822" w:type="pct"/>
            <w:vMerge/>
            <w:tcBorders>
              <w:top w:val="single" w:sz="8" w:space="0" w:color="auto"/>
              <w:left w:val="single" w:sz="8" w:space="0" w:color="auto"/>
              <w:bottom w:val="single" w:sz="8" w:space="0" w:color="000000"/>
              <w:right w:val="single" w:sz="8" w:space="0" w:color="auto"/>
            </w:tcBorders>
            <w:vAlign w:val="center"/>
            <w:hideMark/>
          </w:tcPr>
          <w:p w14:paraId="5BA05305" w14:textId="77777777" w:rsidR="006310C2" w:rsidRPr="005C4DD5" w:rsidRDefault="006310C2" w:rsidP="00B3585C">
            <w:pPr>
              <w:jc w:val="center"/>
              <w:rPr>
                <w:b/>
                <w:color w:val="000000"/>
                <w:sz w:val="18"/>
              </w:rPr>
            </w:pPr>
          </w:p>
        </w:tc>
        <w:tc>
          <w:tcPr>
            <w:tcW w:w="398" w:type="pct"/>
            <w:tcBorders>
              <w:top w:val="nil"/>
              <w:left w:val="nil"/>
              <w:bottom w:val="single" w:sz="8" w:space="0" w:color="auto"/>
              <w:right w:val="single" w:sz="8" w:space="0" w:color="auto"/>
            </w:tcBorders>
            <w:shd w:val="clear" w:color="auto" w:fill="auto"/>
            <w:vAlign w:val="center"/>
            <w:hideMark/>
          </w:tcPr>
          <w:p w14:paraId="309DD93C" w14:textId="77777777" w:rsidR="006310C2" w:rsidRPr="005C4DD5" w:rsidRDefault="006310C2" w:rsidP="00B3585C">
            <w:pPr>
              <w:jc w:val="center"/>
              <w:rPr>
                <w:b/>
                <w:color w:val="000000"/>
                <w:sz w:val="18"/>
              </w:rPr>
            </w:pPr>
            <w:r w:rsidRPr="005C4DD5">
              <w:rPr>
                <w:b/>
                <w:color w:val="000000"/>
                <w:sz w:val="18"/>
              </w:rPr>
              <w:t>2019 г.</w:t>
            </w:r>
          </w:p>
        </w:tc>
        <w:tc>
          <w:tcPr>
            <w:tcW w:w="450" w:type="pct"/>
            <w:tcBorders>
              <w:top w:val="nil"/>
              <w:left w:val="nil"/>
              <w:bottom w:val="single" w:sz="8" w:space="0" w:color="auto"/>
              <w:right w:val="single" w:sz="8" w:space="0" w:color="auto"/>
            </w:tcBorders>
            <w:shd w:val="clear" w:color="auto" w:fill="auto"/>
            <w:vAlign w:val="center"/>
            <w:hideMark/>
          </w:tcPr>
          <w:p w14:paraId="32A39449" w14:textId="77777777" w:rsidR="006310C2" w:rsidRPr="005C4DD5" w:rsidRDefault="006310C2" w:rsidP="00B3585C">
            <w:pPr>
              <w:jc w:val="center"/>
              <w:rPr>
                <w:b/>
                <w:color w:val="000000"/>
                <w:sz w:val="18"/>
              </w:rPr>
            </w:pPr>
            <w:r w:rsidRPr="005C4DD5">
              <w:rPr>
                <w:b/>
                <w:color w:val="000000"/>
                <w:sz w:val="18"/>
              </w:rPr>
              <w:t>2020 г.</w:t>
            </w:r>
          </w:p>
        </w:tc>
        <w:tc>
          <w:tcPr>
            <w:tcW w:w="450" w:type="pct"/>
            <w:tcBorders>
              <w:top w:val="nil"/>
              <w:left w:val="nil"/>
              <w:bottom w:val="single" w:sz="8" w:space="0" w:color="auto"/>
              <w:right w:val="single" w:sz="8" w:space="0" w:color="auto"/>
            </w:tcBorders>
            <w:shd w:val="clear" w:color="auto" w:fill="auto"/>
            <w:vAlign w:val="center"/>
            <w:hideMark/>
          </w:tcPr>
          <w:p w14:paraId="487C84EB" w14:textId="77777777" w:rsidR="006310C2" w:rsidRPr="005C4DD5" w:rsidRDefault="006310C2" w:rsidP="00B3585C">
            <w:pPr>
              <w:jc w:val="center"/>
              <w:rPr>
                <w:b/>
                <w:color w:val="000000"/>
                <w:sz w:val="18"/>
              </w:rPr>
            </w:pPr>
            <w:r w:rsidRPr="005C4DD5">
              <w:rPr>
                <w:b/>
                <w:color w:val="000000"/>
                <w:sz w:val="18"/>
              </w:rPr>
              <w:t>2021 г.</w:t>
            </w:r>
          </w:p>
        </w:tc>
        <w:tc>
          <w:tcPr>
            <w:tcW w:w="450" w:type="pct"/>
            <w:tcBorders>
              <w:top w:val="nil"/>
              <w:left w:val="nil"/>
              <w:bottom w:val="single" w:sz="8" w:space="0" w:color="auto"/>
              <w:right w:val="single" w:sz="8" w:space="0" w:color="auto"/>
            </w:tcBorders>
            <w:shd w:val="clear" w:color="auto" w:fill="auto"/>
            <w:vAlign w:val="center"/>
            <w:hideMark/>
          </w:tcPr>
          <w:p w14:paraId="6C040163" w14:textId="77777777" w:rsidR="006310C2" w:rsidRPr="005C4DD5" w:rsidRDefault="006310C2" w:rsidP="00B3585C">
            <w:pPr>
              <w:jc w:val="center"/>
              <w:rPr>
                <w:b/>
                <w:color w:val="000000"/>
                <w:sz w:val="18"/>
              </w:rPr>
            </w:pPr>
            <w:r w:rsidRPr="005C4DD5">
              <w:rPr>
                <w:b/>
                <w:color w:val="000000"/>
                <w:sz w:val="18"/>
              </w:rPr>
              <w:t>2022 г.</w:t>
            </w:r>
          </w:p>
        </w:tc>
        <w:tc>
          <w:tcPr>
            <w:tcW w:w="450" w:type="pct"/>
            <w:tcBorders>
              <w:top w:val="nil"/>
              <w:left w:val="nil"/>
              <w:bottom w:val="single" w:sz="8" w:space="0" w:color="auto"/>
              <w:right w:val="single" w:sz="8" w:space="0" w:color="auto"/>
            </w:tcBorders>
            <w:shd w:val="clear" w:color="auto" w:fill="auto"/>
            <w:vAlign w:val="center"/>
            <w:hideMark/>
          </w:tcPr>
          <w:p w14:paraId="70B620E2" w14:textId="77777777" w:rsidR="006310C2" w:rsidRPr="005C4DD5" w:rsidRDefault="006310C2" w:rsidP="00B3585C">
            <w:pPr>
              <w:jc w:val="center"/>
              <w:rPr>
                <w:b/>
                <w:color w:val="000000"/>
                <w:sz w:val="18"/>
              </w:rPr>
            </w:pPr>
            <w:r w:rsidRPr="005C4DD5">
              <w:rPr>
                <w:b/>
                <w:color w:val="000000"/>
                <w:sz w:val="18"/>
              </w:rPr>
              <w:t>2023 г. (с 01.12.22г. по 31.12.23г.)</w:t>
            </w:r>
          </w:p>
        </w:tc>
        <w:tc>
          <w:tcPr>
            <w:tcW w:w="867" w:type="pct"/>
            <w:vMerge/>
            <w:tcBorders>
              <w:top w:val="single" w:sz="8" w:space="0" w:color="auto"/>
              <w:left w:val="single" w:sz="8" w:space="0" w:color="auto"/>
              <w:bottom w:val="single" w:sz="8" w:space="0" w:color="000000"/>
              <w:right w:val="single" w:sz="8" w:space="0" w:color="auto"/>
            </w:tcBorders>
            <w:vAlign w:val="center"/>
            <w:hideMark/>
          </w:tcPr>
          <w:p w14:paraId="161869ED" w14:textId="77777777" w:rsidR="006310C2" w:rsidRPr="005C4DD5" w:rsidRDefault="006310C2" w:rsidP="00B3585C">
            <w:pPr>
              <w:jc w:val="center"/>
              <w:rPr>
                <w:b/>
                <w:color w:val="000000"/>
                <w:sz w:val="18"/>
              </w:rPr>
            </w:pPr>
          </w:p>
        </w:tc>
        <w:tc>
          <w:tcPr>
            <w:tcW w:w="398" w:type="pct"/>
            <w:tcBorders>
              <w:top w:val="nil"/>
              <w:left w:val="nil"/>
              <w:bottom w:val="single" w:sz="8" w:space="0" w:color="auto"/>
              <w:right w:val="single" w:sz="8" w:space="0" w:color="auto"/>
            </w:tcBorders>
            <w:shd w:val="clear" w:color="auto" w:fill="auto"/>
            <w:vAlign w:val="center"/>
            <w:hideMark/>
          </w:tcPr>
          <w:p w14:paraId="41A46B42" w14:textId="77777777" w:rsidR="006310C2" w:rsidRPr="005C4DD5" w:rsidRDefault="006310C2" w:rsidP="00B3585C">
            <w:pPr>
              <w:jc w:val="center"/>
              <w:rPr>
                <w:b/>
                <w:color w:val="000000"/>
                <w:sz w:val="18"/>
              </w:rPr>
            </w:pPr>
            <w:r w:rsidRPr="005C4DD5">
              <w:rPr>
                <w:b/>
                <w:color w:val="000000"/>
                <w:sz w:val="18"/>
              </w:rPr>
              <w:t>Всего</w:t>
            </w:r>
          </w:p>
        </w:tc>
        <w:tc>
          <w:tcPr>
            <w:tcW w:w="715" w:type="pct"/>
            <w:tcBorders>
              <w:top w:val="nil"/>
              <w:left w:val="nil"/>
              <w:bottom w:val="single" w:sz="8" w:space="0" w:color="auto"/>
              <w:right w:val="single" w:sz="8" w:space="0" w:color="auto"/>
            </w:tcBorders>
            <w:shd w:val="clear" w:color="auto" w:fill="auto"/>
            <w:vAlign w:val="center"/>
            <w:hideMark/>
          </w:tcPr>
          <w:p w14:paraId="5BB3ABBA" w14:textId="77777777" w:rsidR="006310C2" w:rsidRPr="005C4DD5" w:rsidRDefault="006310C2" w:rsidP="00B3585C">
            <w:pPr>
              <w:jc w:val="center"/>
              <w:rPr>
                <w:b/>
                <w:color w:val="000000"/>
                <w:sz w:val="18"/>
              </w:rPr>
            </w:pPr>
            <w:r w:rsidRPr="005C4DD5">
              <w:rPr>
                <w:b/>
                <w:color w:val="000000"/>
                <w:sz w:val="18"/>
              </w:rPr>
              <w:t>в т. ч.  для социально значимых категорий потребителей</w:t>
            </w:r>
          </w:p>
        </w:tc>
      </w:tr>
      <w:tr w:rsidR="006310C2" w:rsidRPr="005C4DD5" w14:paraId="5AD4E6B1" w14:textId="77777777" w:rsidTr="00B3585C">
        <w:trPr>
          <w:trHeight w:val="20"/>
        </w:trPr>
        <w:tc>
          <w:tcPr>
            <w:tcW w:w="822" w:type="pct"/>
            <w:tcBorders>
              <w:top w:val="nil"/>
              <w:left w:val="single" w:sz="8" w:space="0" w:color="auto"/>
              <w:bottom w:val="single" w:sz="8" w:space="0" w:color="auto"/>
              <w:right w:val="single" w:sz="8" w:space="0" w:color="auto"/>
            </w:tcBorders>
            <w:shd w:val="clear" w:color="auto" w:fill="auto"/>
            <w:vAlign w:val="center"/>
            <w:hideMark/>
          </w:tcPr>
          <w:p w14:paraId="3E4C4A37" w14:textId="7F7A6887" w:rsidR="006310C2" w:rsidRPr="005C4DD5" w:rsidRDefault="00CC3DD3" w:rsidP="00B3585C">
            <w:pPr>
              <w:jc w:val="center"/>
              <w:rPr>
                <w:color w:val="000000"/>
                <w:sz w:val="18"/>
              </w:rPr>
            </w:pPr>
            <w:r>
              <w:rPr>
                <w:color w:val="000000"/>
                <w:sz w:val="18"/>
              </w:rPr>
              <w:t xml:space="preserve">Апатитская ТЭЦ филиал «Кольский» ПАО «ТГК-1» </w:t>
            </w:r>
          </w:p>
        </w:tc>
        <w:tc>
          <w:tcPr>
            <w:tcW w:w="398" w:type="pct"/>
            <w:tcBorders>
              <w:top w:val="nil"/>
              <w:left w:val="nil"/>
              <w:bottom w:val="single" w:sz="8" w:space="0" w:color="auto"/>
              <w:right w:val="single" w:sz="8" w:space="0" w:color="auto"/>
            </w:tcBorders>
            <w:shd w:val="clear" w:color="auto" w:fill="auto"/>
            <w:vAlign w:val="center"/>
            <w:hideMark/>
          </w:tcPr>
          <w:p w14:paraId="0FC7EC09" w14:textId="77777777" w:rsidR="006310C2" w:rsidRPr="005C4DD5" w:rsidRDefault="006310C2" w:rsidP="00B3585C">
            <w:pPr>
              <w:jc w:val="center"/>
              <w:rPr>
                <w:color w:val="000000"/>
                <w:sz w:val="18"/>
              </w:rPr>
            </w:pPr>
            <w:r w:rsidRPr="005C4DD5">
              <w:rPr>
                <w:color w:val="000000"/>
                <w:sz w:val="18"/>
              </w:rPr>
              <w:t>976,79</w:t>
            </w:r>
          </w:p>
        </w:tc>
        <w:tc>
          <w:tcPr>
            <w:tcW w:w="450" w:type="pct"/>
            <w:tcBorders>
              <w:top w:val="nil"/>
              <w:left w:val="nil"/>
              <w:bottom w:val="single" w:sz="8" w:space="0" w:color="auto"/>
              <w:right w:val="single" w:sz="8" w:space="0" w:color="auto"/>
            </w:tcBorders>
            <w:shd w:val="clear" w:color="auto" w:fill="auto"/>
            <w:vAlign w:val="center"/>
            <w:hideMark/>
          </w:tcPr>
          <w:p w14:paraId="03B6D6C3" w14:textId="77777777" w:rsidR="006310C2" w:rsidRPr="005C4DD5" w:rsidRDefault="006310C2" w:rsidP="00B3585C">
            <w:pPr>
              <w:jc w:val="center"/>
              <w:rPr>
                <w:color w:val="000000"/>
                <w:sz w:val="18"/>
              </w:rPr>
            </w:pPr>
            <w:r w:rsidRPr="005C4DD5">
              <w:rPr>
                <w:color w:val="000000"/>
                <w:sz w:val="18"/>
              </w:rPr>
              <w:t>1008,91</w:t>
            </w:r>
          </w:p>
        </w:tc>
        <w:tc>
          <w:tcPr>
            <w:tcW w:w="450" w:type="pct"/>
            <w:tcBorders>
              <w:top w:val="nil"/>
              <w:left w:val="nil"/>
              <w:bottom w:val="single" w:sz="8" w:space="0" w:color="auto"/>
              <w:right w:val="single" w:sz="8" w:space="0" w:color="auto"/>
            </w:tcBorders>
            <w:shd w:val="clear" w:color="auto" w:fill="auto"/>
            <w:vAlign w:val="center"/>
            <w:hideMark/>
          </w:tcPr>
          <w:p w14:paraId="1859A0E1" w14:textId="77777777" w:rsidR="006310C2" w:rsidRPr="005C4DD5" w:rsidRDefault="006310C2" w:rsidP="00B3585C">
            <w:pPr>
              <w:jc w:val="center"/>
              <w:rPr>
                <w:color w:val="000000"/>
                <w:sz w:val="18"/>
              </w:rPr>
            </w:pPr>
            <w:r w:rsidRPr="005C4DD5">
              <w:rPr>
                <w:color w:val="000000"/>
                <w:sz w:val="18"/>
              </w:rPr>
              <w:t>1073,06</w:t>
            </w:r>
          </w:p>
        </w:tc>
        <w:tc>
          <w:tcPr>
            <w:tcW w:w="450" w:type="pct"/>
            <w:tcBorders>
              <w:top w:val="nil"/>
              <w:left w:val="nil"/>
              <w:bottom w:val="single" w:sz="8" w:space="0" w:color="auto"/>
              <w:right w:val="single" w:sz="8" w:space="0" w:color="auto"/>
            </w:tcBorders>
            <w:shd w:val="clear" w:color="auto" w:fill="auto"/>
            <w:vAlign w:val="center"/>
            <w:hideMark/>
          </w:tcPr>
          <w:p w14:paraId="417D8765" w14:textId="77777777" w:rsidR="006310C2" w:rsidRPr="005C4DD5" w:rsidRDefault="006310C2" w:rsidP="00B3585C">
            <w:pPr>
              <w:jc w:val="center"/>
              <w:rPr>
                <w:color w:val="000000"/>
                <w:sz w:val="18"/>
              </w:rPr>
            </w:pPr>
            <w:r w:rsidRPr="005C4DD5">
              <w:rPr>
                <w:color w:val="000000"/>
                <w:sz w:val="18"/>
              </w:rPr>
              <w:t>1193,59</w:t>
            </w:r>
          </w:p>
        </w:tc>
        <w:tc>
          <w:tcPr>
            <w:tcW w:w="450" w:type="pct"/>
            <w:tcBorders>
              <w:top w:val="nil"/>
              <w:left w:val="nil"/>
              <w:bottom w:val="single" w:sz="8" w:space="0" w:color="auto"/>
              <w:right w:val="single" w:sz="8" w:space="0" w:color="auto"/>
            </w:tcBorders>
            <w:shd w:val="clear" w:color="auto" w:fill="auto"/>
            <w:vAlign w:val="center"/>
            <w:hideMark/>
          </w:tcPr>
          <w:p w14:paraId="07BFF540" w14:textId="77777777" w:rsidR="006310C2" w:rsidRPr="005C4DD5" w:rsidRDefault="006310C2" w:rsidP="00B3585C">
            <w:pPr>
              <w:jc w:val="center"/>
              <w:rPr>
                <w:color w:val="000000"/>
                <w:sz w:val="18"/>
              </w:rPr>
            </w:pPr>
            <w:r w:rsidRPr="005C4DD5">
              <w:rPr>
                <w:color w:val="000000"/>
                <w:sz w:val="18"/>
              </w:rPr>
              <w:t>1452,43</w:t>
            </w:r>
          </w:p>
        </w:tc>
        <w:tc>
          <w:tcPr>
            <w:tcW w:w="867" w:type="pct"/>
            <w:tcBorders>
              <w:top w:val="nil"/>
              <w:left w:val="nil"/>
              <w:bottom w:val="single" w:sz="8" w:space="0" w:color="auto"/>
              <w:right w:val="single" w:sz="8" w:space="0" w:color="auto"/>
            </w:tcBorders>
            <w:shd w:val="clear" w:color="auto" w:fill="auto"/>
            <w:vAlign w:val="center"/>
            <w:hideMark/>
          </w:tcPr>
          <w:p w14:paraId="6A305DA2" w14:textId="77777777" w:rsidR="006310C2" w:rsidRPr="005C4DD5" w:rsidRDefault="006310C2" w:rsidP="00B3585C">
            <w:pPr>
              <w:jc w:val="center"/>
              <w:rPr>
                <w:color w:val="000000"/>
                <w:sz w:val="18"/>
              </w:rPr>
            </w:pPr>
            <w:r w:rsidRPr="005C4DD5">
              <w:rPr>
                <w:color w:val="000000"/>
                <w:sz w:val="18"/>
              </w:rPr>
              <w:t>90,050</w:t>
            </w:r>
          </w:p>
        </w:tc>
        <w:tc>
          <w:tcPr>
            <w:tcW w:w="398" w:type="pct"/>
            <w:tcBorders>
              <w:top w:val="nil"/>
              <w:left w:val="nil"/>
              <w:bottom w:val="single" w:sz="8" w:space="0" w:color="auto"/>
              <w:right w:val="single" w:sz="8" w:space="0" w:color="auto"/>
            </w:tcBorders>
            <w:shd w:val="clear" w:color="auto" w:fill="auto"/>
            <w:vAlign w:val="center"/>
            <w:hideMark/>
          </w:tcPr>
          <w:p w14:paraId="5C84F155" w14:textId="77777777" w:rsidR="006310C2" w:rsidRPr="005C4DD5" w:rsidRDefault="006310C2" w:rsidP="00B3585C">
            <w:pPr>
              <w:jc w:val="center"/>
              <w:rPr>
                <w:color w:val="000000"/>
                <w:sz w:val="18"/>
              </w:rPr>
            </w:pPr>
            <w:r w:rsidRPr="005C4DD5">
              <w:rPr>
                <w:color w:val="000000"/>
                <w:sz w:val="18"/>
              </w:rPr>
              <w:t>167,63</w:t>
            </w:r>
          </w:p>
        </w:tc>
        <w:tc>
          <w:tcPr>
            <w:tcW w:w="715" w:type="pct"/>
            <w:tcBorders>
              <w:top w:val="nil"/>
              <w:left w:val="nil"/>
              <w:bottom w:val="single" w:sz="8" w:space="0" w:color="auto"/>
              <w:right w:val="single" w:sz="8" w:space="0" w:color="auto"/>
            </w:tcBorders>
            <w:shd w:val="clear" w:color="auto" w:fill="auto"/>
            <w:vAlign w:val="center"/>
            <w:hideMark/>
          </w:tcPr>
          <w:p w14:paraId="732B2FC7" w14:textId="77777777" w:rsidR="006310C2" w:rsidRPr="005C4DD5" w:rsidRDefault="006310C2" w:rsidP="00B3585C">
            <w:pPr>
              <w:jc w:val="center"/>
              <w:rPr>
                <w:color w:val="000000"/>
                <w:sz w:val="18"/>
              </w:rPr>
            </w:pPr>
            <w:r w:rsidRPr="005C4DD5">
              <w:rPr>
                <w:color w:val="000000"/>
                <w:sz w:val="18"/>
              </w:rPr>
              <w:t> </w:t>
            </w:r>
          </w:p>
        </w:tc>
      </w:tr>
    </w:tbl>
    <w:p w14:paraId="34A308D1" w14:textId="77777777" w:rsidR="006310C2" w:rsidRPr="005C4DD5" w:rsidRDefault="006310C2" w:rsidP="006310C2">
      <w:pPr>
        <w:jc w:val="both"/>
        <w:rPr>
          <w:bCs/>
          <w:sz w:val="24"/>
          <w:szCs w:val="24"/>
        </w:rPr>
      </w:pPr>
      <w:r w:rsidRPr="005C4DD5">
        <w:rPr>
          <w:bCs/>
          <w:sz w:val="24"/>
          <w:szCs w:val="24"/>
        </w:rPr>
        <w:t>Примечания</w:t>
      </w:r>
    </w:p>
    <w:p w14:paraId="6D95FEB5" w14:textId="77777777" w:rsidR="006310C2" w:rsidRPr="005C4DD5" w:rsidRDefault="006310C2" w:rsidP="006310C2">
      <w:pPr>
        <w:jc w:val="both"/>
        <w:rPr>
          <w:bCs/>
          <w:sz w:val="24"/>
          <w:szCs w:val="24"/>
        </w:rPr>
      </w:pPr>
      <w:r w:rsidRPr="005C4DD5">
        <w:rPr>
          <w:bCs/>
          <w:sz w:val="24"/>
          <w:szCs w:val="24"/>
        </w:rPr>
        <w:t>1 Утвержденный среднегодовой тариф на коллекторах источника тепловой энергии</w:t>
      </w:r>
    </w:p>
    <w:p w14:paraId="2E595C38" w14:textId="77777777" w:rsidR="006310C2" w:rsidRPr="005C4DD5" w:rsidRDefault="006310C2" w:rsidP="006310C2">
      <w:pPr>
        <w:jc w:val="both"/>
        <w:rPr>
          <w:bCs/>
          <w:sz w:val="24"/>
          <w:szCs w:val="24"/>
        </w:rPr>
      </w:pPr>
      <w:r w:rsidRPr="005C4DD5">
        <w:rPr>
          <w:bCs/>
          <w:sz w:val="24"/>
          <w:szCs w:val="24"/>
        </w:rPr>
        <w:t>2 Плата за подключение к системе теплоснабжения ПАО «ТГК-1» на 2023 год.</w:t>
      </w:r>
    </w:p>
    <w:p w14:paraId="35338A90" w14:textId="77777777" w:rsidR="006310C2" w:rsidRPr="005C4DD5" w:rsidRDefault="006310C2" w:rsidP="006310C2">
      <w:pPr>
        <w:jc w:val="both"/>
        <w:rPr>
          <w:bCs/>
          <w:sz w:val="24"/>
          <w:szCs w:val="24"/>
        </w:rPr>
      </w:pPr>
      <w:r w:rsidRPr="005C4DD5">
        <w:rPr>
          <w:bCs/>
          <w:sz w:val="24"/>
          <w:szCs w:val="24"/>
        </w:rPr>
        <w:t>3 Плата за услуги по поддержанию резервной тепловой мощности с 01.12.2022 по 31.12.2023 гг.</w:t>
      </w:r>
    </w:p>
    <w:p w14:paraId="15579553" w14:textId="77777777" w:rsidR="006310C2" w:rsidRPr="005C4DD5" w:rsidRDefault="006310C2" w:rsidP="006310C2">
      <w:pPr>
        <w:jc w:val="both"/>
        <w:rPr>
          <w:bCs/>
          <w:sz w:val="24"/>
          <w:szCs w:val="24"/>
        </w:rPr>
      </w:pPr>
    </w:p>
    <w:p w14:paraId="5C0850EA" w14:textId="224DDBFF" w:rsidR="006310C2" w:rsidRPr="005C4DD5" w:rsidRDefault="006310C2" w:rsidP="00916D46">
      <w:pPr>
        <w:pStyle w:val="ad"/>
        <w:keepNext/>
        <w:jc w:val="both"/>
        <w:rPr>
          <w:rFonts w:eastAsiaTheme="minorHAnsi"/>
          <w:b/>
          <w:bCs/>
          <w:sz w:val="24"/>
          <w:szCs w:val="24"/>
          <w:lang w:eastAsia="en-US"/>
        </w:rPr>
      </w:pPr>
      <w:bookmarkStart w:id="137" w:name="_Toc185598781"/>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11</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Утверждённые тарифы на тепловую энергию для КФ АО «Апатит» (котельная АНОФ-3</w:t>
      </w:r>
      <w:r w:rsidR="00BF30E2">
        <w:rPr>
          <w:rFonts w:eastAsiaTheme="minorHAnsi"/>
          <w:b/>
          <w:bCs/>
          <w:sz w:val="24"/>
          <w:szCs w:val="24"/>
          <w:lang w:eastAsia="en-US"/>
        </w:rPr>
        <w:t xml:space="preserve"> </w:t>
      </w:r>
      <w:r w:rsidR="00BF30E2" w:rsidRPr="00BF30E2">
        <w:rPr>
          <w:rFonts w:eastAsiaTheme="minorHAnsi"/>
          <w:b/>
          <w:bCs/>
          <w:sz w:val="24"/>
          <w:szCs w:val="24"/>
          <w:lang w:eastAsia="en-US"/>
        </w:rPr>
        <w:t>(КФ АО «Апатит»)</w:t>
      </w:r>
      <w:r w:rsidRPr="005C4DD5">
        <w:rPr>
          <w:rFonts w:eastAsiaTheme="minorHAnsi"/>
          <w:b/>
          <w:bCs/>
          <w:sz w:val="24"/>
          <w:szCs w:val="24"/>
          <w:lang w:eastAsia="en-US"/>
        </w:rPr>
        <w:t>)</w:t>
      </w:r>
      <w:bookmarkEnd w:id="137"/>
    </w:p>
    <w:tbl>
      <w:tblPr>
        <w:tblW w:w="5000" w:type="pct"/>
        <w:jc w:val="center"/>
        <w:tblCellMar>
          <w:left w:w="28" w:type="dxa"/>
          <w:right w:w="28" w:type="dxa"/>
        </w:tblCellMar>
        <w:tblLook w:val="04A0" w:firstRow="1" w:lastRow="0" w:firstColumn="1" w:lastColumn="0" w:noHBand="0" w:noVBand="1"/>
      </w:tblPr>
      <w:tblGrid>
        <w:gridCol w:w="1801"/>
        <w:gridCol w:w="2085"/>
        <w:gridCol w:w="1062"/>
        <w:gridCol w:w="900"/>
        <w:gridCol w:w="900"/>
        <w:gridCol w:w="900"/>
        <w:gridCol w:w="1105"/>
        <w:gridCol w:w="1108"/>
        <w:gridCol w:w="1105"/>
        <w:gridCol w:w="1122"/>
        <w:gridCol w:w="1091"/>
        <w:gridCol w:w="1099"/>
      </w:tblGrid>
      <w:tr w:rsidR="006310C2" w:rsidRPr="005C4DD5" w14:paraId="525B15A7" w14:textId="77777777" w:rsidTr="00B3585C">
        <w:trPr>
          <w:trHeight w:val="20"/>
          <w:jc w:val="center"/>
        </w:trPr>
        <w:tc>
          <w:tcPr>
            <w:tcW w:w="631"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461510F3" w14:textId="77777777" w:rsidR="006310C2" w:rsidRPr="005C4DD5" w:rsidRDefault="006310C2" w:rsidP="00B3585C">
            <w:pPr>
              <w:jc w:val="center"/>
              <w:rPr>
                <w:b/>
                <w:bCs/>
                <w:color w:val="000000"/>
                <w:sz w:val="18"/>
              </w:rPr>
            </w:pPr>
            <w:r w:rsidRPr="005C4DD5">
              <w:rPr>
                <w:b/>
                <w:bCs/>
                <w:color w:val="000000"/>
                <w:sz w:val="18"/>
              </w:rPr>
              <w:t>Наименование теплоисточника</w:t>
            </w:r>
          </w:p>
        </w:tc>
        <w:tc>
          <w:tcPr>
            <w:tcW w:w="730"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3138225B" w14:textId="77777777" w:rsidR="006310C2" w:rsidRPr="005C4DD5" w:rsidRDefault="006310C2" w:rsidP="00B3585C">
            <w:pPr>
              <w:jc w:val="center"/>
              <w:rPr>
                <w:b/>
                <w:bCs/>
                <w:color w:val="000000"/>
                <w:sz w:val="18"/>
              </w:rPr>
            </w:pPr>
            <w:r w:rsidRPr="005C4DD5">
              <w:rPr>
                <w:b/>
                <w:bCs/>
                <w:color w:val="000000"/>
                <w:sz w:val="18"/>
              </w:rPr>
              <w:t>Наименования тарифа, группа потребителей</w:t>
            </w:r>
          </w:p>
        </w:tc>
        <w:tc>
          <w:tcPr>
            <w:tcW w:w="3638" w:type="pct"/>
            <w:gridSpan w:val="10"/>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8ABBFF" w14:textId="77777777" w:rsidR="006310C2" w:rsidRPr="005C4DD5" w:rsidRDefault="006310C2" w:rsidP="00B3585C">
            <w:pPr>
              <w:jc w:val="center"/>
              <w:rPr>
                <w:b/>
                <w:bCs/>
                <w:color w:val="000000"/>
                <w:sz w:val="18"/>
              </w:rPr>
            </w:pPr>
            <w:r w:rsidRPr="005C4DD5">
              <w:rPr>
                <w:b/>
                <w:bCs/>
                <w:color w:val="000000"/>
                <w:sz w:val="18"/>
              </w:rPr>
              <w:t>Утвержденный тариф, устанавливаемых органами исполнительной власти, руб/Гкал (без НДС)</w:t>
            </w:r>
          </w:p>
        </w:tc>
      </w:tr>
      <w:tr w:rsidR="006310C2" w:rsidRPr="005C4DD5" w14:paraId="43A8144F" w14:textId="77777777" w:rsidTr="00B3585C">
        <w:trPr>
          <w:trHeight w:val="20"/>
          <w:jc w:val="center"/>
        </w:trPr>
        <w:tc>
          <w:tcPr>
            <w:tcW w:w="63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0B5A96B7" w14:textId="77777777" w:rsidR="006310C2" w:rsidRPr="005C4DD5" w:rsidRDefault="006310C2" w:rsidP="00B3585C">
            <w:pPr>
              <w:jc w:val="center"/>
              <w:rPr>
                <w:b/>
                <w:bCs/>
                <w:color w:val="000000"/>
                <w:sz w:val="18"/>
              </w:rPr>
            </w:pPr>
          </w:p>
        </w:tc>
        <w:tc>
          <w:tcPr>
            <w:tcW w:w="73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2D54A54D" w14:textId="77777777" w:rsidR="006310C2" w:rsidRPr="005C4DD5" w:rsidRDefault="006310C2" w:rsidP="00B3585C">
            <w:pPr>
              <w:jc w:val="center"/>
              <w:rPr>
                <w:b/>
                <w:bCs/>
                <w:color w:val="000000"/>
                <w:sz w:val="18"/>
              </w:rPr>
            </w:pPr>
          </w:p>
        </w:tc>
        <w:tc>
          <w:tcPr>
            <w:tcW w:w="687"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23564501" w14:textId="77777777" w:rsidR="006310C2" w:rsidRPr="005C4DD5" w:rsidRDefault="006310C2" w:rsidP="00B3585C">
            <w:pPr>
              <w:jc w:val="center"/>
              <w:rPr>
                <w:b/>
                <w:bCs/>
                <w:color w:val="000000"/>
                <w:sz w:val="18"/>
              </w:rPr>
            </w:pPr>
            <w:r w:rsidRPr="005C4DD5">
              <w:rPr>
                <w:b/>
                <w:bCs/>
                <w:color w:val="000000"/>
                <w:sz w:val="18"/>
              </w:rPr>
              <w:t>2019 г.</w:t>
            </w:r>
          </w:p>
        </w:tc>
        <w:tc>
          <w:tcPr>
            <w:tcW w:w="630"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FA1FC86" w14:textId="77777777" w:rsidR="006310C2" w:rsidRPr="005C4DD5" w:rsidRDefault="006310C2" w:rsidP="00B3585C">
            <w:pPr>
              <w:jc w:val="center"/>
              <w:rPr>
                <w:b/>
                <w:bCs/>
                <w:color w:val="000000"/>
                <w:sz w:val="18"/>
              </w:rPr>
            </w:pPr>
            <w:r w:rsidRPr="005C4DD5">
              <w:rPr>
                <w:b/>
                <w:bCs/>
                <w:color w:val="000000"/>
                <w:sz w:val="18"/>
              </w:rPr>
              <w:t>2020 г.</w:t>
            </w:r>
          </w:p>
        </w:tc>
        <w:tc>
          <w:tcPr>
            <w:tcW w:w="775"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44616D42" w14:textId="77777777" w:rsidR="006310C2" w:rsidRPr="005C4DD5" w:rsidRDefault="006310C2" w:rsidP="00B3585C">
            <w:pPr>
              <w:jc w:val="center"/>
              <w:rPr>
                <w:b/>
                <w:bCs/>
                <w:color w:val="000000"/>
                <w:sz w:val="18"/>
              </w:rPr>
            </w:pPr>
            <w:r w:rsidRPr="005C4DD5">
              <w:rPr>
                <w:b/>
                <w:bCs/>
                <w:color w:val="000000"/>
                <w:sz w:val="18"/>
              </w:rPr>
              <w:t>2021 г.</w:t>
            </w:r>
          </w:p>
        </w:tc>
        <w:tc>
          <w:tcPr>
            <w:tcW w:w="1162" w:type="pct"/>
            <w:gridSpan w:val="3"/>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68A948E0" w14:textId="77777777" w:rsidR="006310C2" w:rsidRPr="005C4DD5" w:rsidRDefault="006310C2" w:rsidP="00B3585C">
            <w:pPr>
              <w:jc w:val="center"/>
              <w:rPr>
                <w:b/>
                <w:bCs/>
                <w:color w:val="000000"/>
                <w:sz w:val="18"/>
              </w:rPr>
            </w:pPr>
            <w:r w:rsidRPr="005C4DD5">
              <w:rPr>
                <w:b/>
                <w:bCs/>
                <w:color w:val="000000"/>
                <w:sz w:val="18"/>
              </w:rPr>
              <w:t>2022 г.</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5DB9A7" w14:textId="77777777" w:rsidR="006310C2" w:rsidRPr="005C4DD5" w:rsidRDefault="006310C2" w:rsidP="00B3585C">
            <w:pPr>
              <w:jc w:val="center"/>
              <w:rPr>
                <w:b/>
                <w:bCs/>
                <w:color w:val="000000"/>
                <w:sz w:val="18"/>
              </w:rPr>
            </w:pPr>
            <w:r w:rsidRPr="005C4DD5">
              <w:rPr>
                <w:b/>
                <w:bCs/>
                <w:color w:val="000000"/>
                <w:sz w:val="18"/>
              </w:rPr>
              <w:t>2023 г.</w:t>
            </w:r>
          </w:p>
        </w:tc>
      </w:tr>
      <w:tr w:rsidR="006310C2" w:rsidRPr="005C4DD5" w14:paraId="1A0B2BB6" w14:textId="77777777" w:rsidTr="00B3585C">
        <w:trPr>
          <w:trHeight w:val="20"/>
          <w:jc w:val="center"/>
        </w:trPr>
        <w:tc>
          <w:tcPr>
            <w:tcW w:w="63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221FEFF8" w14:textId="77777777" w:rsidR="006310C2" w:rsidRPr="005C4DD5" w:rsidRDefault="006310C2" w:rsidP="00B3585C">
            <w:pPr>
              <w:jc w:val="center"/>
              <w:rPr>
                <w:b/>
                <w:bCs/>
                <w:color w:val="000000"/>
                <w:sz w:val="18"/>
              </w:rPr>
            </w:pPr>
          </w:p>
        </w:tc>
        <w:tc>
          <w:tcPr>
            <w:tcW w:w="73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3E45CBB2" w14:textId="77777777" w:rsidR="006310C2" w:rsidRPr="005C4DD5" w:rsidRDefault="006310C2" w:rsidP="00B3585C">
            <w:pPr>
              <w:jc w:val="center"/>
              <w:rPr>
                <w:b/>
                <w:bCs/>
                <w:color w:val="000000"/>
                <w:sz w:val="18"/>
              </w:rPr>
            </w:pP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433E6" w14:textId="77777777" w:rsidR="006310C2" w:rsidRPr="005C4DD5" w:rsidRDefault="006310C2" w:rsidP="00B3585C">
            <w:pPr>
              <w:jc w:val="center"/>
              <w:rPr>
                <w:b/>
                <w:bCs/>
                <w:color w:val="000000"/>
                <w:sz w:val="18"/>
              </w:rPr>
            </w:pPr>
            <w:r w:rsidRPr="005C4DD5">
              <w:rPr>
                <w:b/>
                <w:bCs/>
                <w:color w:val="000000"/>
                <w:sz w:val="18"/>
              </w:rPr>
              <w:t>с 01.01. по 30.06.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67B5ED" w14:textId="77777777" w:rsidR="006310C2" w:rsidRPr="005C4DD5" w:rsidRDefault="006310C2" w:rsidP="00B3585C">
            <w:pPr>
              <w:jc w:val="center"/>
              <w:rPr>
                <w:b/>
                <w:bCs/>
                <w:color w:val="000000"/>
                <w:sz w:val="18"/>
              </w:rPr>
            </w:pPr>
            <w:r w:rsidRPr="005C4DD5">
              <w:rPr>
                <w:b/>
                <w:bCs/>
                <w:color w:val="000000"/>
                <w:sz w:val="18"/>
              </w:rPr>
              <w:t>с 01.07. по 31.12.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BB27DB" w14:textId="77777777" w:rsidR="006310C2" w:rsidRPr="005C4DD5" w:rsidRDefault="006310C2" w:rsidP="00B3585C">
            <w:pPr>
              <w:jc w:val="center"/>
              <w:rPr>
                <w:b/>
                <w:bCs/>
                <w:color w:val="000000"/>
                <w:sz w:val="18"/>
              </w:rPr>
            </w:pPr>
            <w:r w:rsidRPr="005C4DD5">
              <w:rPr>
                <w:b/>
                <w:bCs/>
                <w:color w:val="000000"/>
                <w:sz w:val="18"/>
              </w:rPr>
              <w:t>с 01.01. по 30.06.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F4BF78" w14:textId="77777777" w:rsidR="006310C2" w:rsidRPr="005C4DD5" w:rsidRDefault="006310C2" w:rsidP="00B3585C">
            <w:pPr>
              <w:jc w:val="center"/>
              <w:rPr>
                <w:b/>
                <w:bCs/>
                <w:color w:val="000000"/>
                <w:sz w:val="18"/>
              </w:rPr>
            </w:pPr>
            <w:r w:rsidRPr="005C4DD5">
              <w:rPr>
                <w:b/>
                <w:bCs/>
                <w:color w:val="000000"/>
                <w:sz w:val="18"/>
              </w:rPr>
              <w:t>с 01.07. по 31.12.</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2404D" w14:textId="77777777" w:rsidR="006310C2" w:rsidRPr="005C4DD5" w:rsidRDefault="006310C2" w:rsidP="00B3585C">
            <w:pPr>
              <w:jc w:val="center"/>
              <w:rPr>
                <w:b/>
                <w:bCs/>
                <w:color w:val="000000"/>
                <w:sz w:val="18"/>
              </w:rPr>
            </w:pPr>
            <w:r w:rsidRPr="005C4DD5">
              <w:rPr>
                <w:b/>
                <w:bCs/>
                <w:color w:val="000000"/>
                <w:sz w:val="18"/>
              </w:rPr>
              <w:t>с 01.01. по 30.06.</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99E6A" w14:textId="77777777" w:rsidR="006310C2" w:rsidRPr="005C4DD5" w:rsidRDefault="006310C2" w:rsidP="00B3585C">
            <w:pPr>
              <w:jc w:val="center"/>
              <w:rPr>
                <w:b/>
                <w:bCs/>
                <w:color w:val="000000"/>
                <w:sz w:val="18"/>
              </w:rPr>
            </w:pPr>
            <w:r w:rsidRPr="005C4DD5">
              <w:rPr>
                <w:b/>
                <w:bCs/>
                <w:color w:val="000000"/>
                <w:sz w:val="18"/>
              </w:rPr>
              <w:t>с 01.07. по 31.12.</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4F3D8C" w14:textId="77777777" w:rsidR="006310C2" w:rsidRPr="005C4DD5" w:rsidRDefault="006310C2" w:rsidP="00B3585C">
            <w:pPr>
              <w:jc w:val="center"/>
              <w:rPr>
                <w:b/>
                <w:bCs/>
                <w:color w:val="000000"/>
                <w:sz w:val="18"/>
              </w:rPr>
            </w:pPr>
            <w:r w:rsidRPr="005C4DD5">
              <w:rPr>
                <w:b/>
                <w:bCs/>
                <w:color w:val="000000"/>
                <w:sz w:val="18"/>
              </w:rPr>
              <w:t>с 01.01. по 30.06.</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F8F335" w14:textId="77777777" w:rsidR="006310C2" w:rsidRPr="005C4DD5" w:rsidRDefault="006310C2" w:rsidP="00B3585C">
            <w:pPr>
              <w:jc w:val="center"/>
              <w:rPr>
                <w:b/>
                <w:bCs/>
                <w:color w:val="000000"/>
                <w:sz w:val="18"/>
              </w:rPr>
            </w:pPr>
            <w:r w:rsidRPr="005C4DD5">
              <w:rPr>
                <w:b/>
                <w:bCs/>
                <w:color w:val="000000"/>
                <w:sz w:val="18"/>
              </w:rPr>
              <w:t>с 01.07.20 по 30.11.</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71FCE" w14:textId="77777777" w:rsidR="006310C2" w:rsidRPr="005C4DD5" w:rsidRDefault="006310C2" w:rsidP="00B3585C">
            <w:pPr>
              <w:jc w:val="center"/>
              <w:rPr>
                <w:b/>
                <w:bCs/>
                <w:color w:val="000000"/>
                <w:sz w:val="18"/>
              </w:rPr>
            </w:pPr>
            <w:r w:rsidRPr="005C4DD5">
              <w:rPr>
                <w:b/>
                <w:bCs/>
                <w:color w:val="000000"/>
                <w:sz w:val="18"/>
              </w:rPr>
              <w:t>с 01.12. по 31.12.</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ABFCBA" w14:textId="77777777" w:rsidR="006310C2" w:rsidRPr="005C4DD5" w:rsidRDefault="006310C2" w:rsidP="00B3585C">
            <w:pPr>
              <w:jc w:val="center"/>
              <w:rPr>
                <w:b/>
                <w:bCs/>
                <w:color w:val="000000"/>
                <w:sz w:val="18"/>
              </w:rPr>
            </w:pPr>
            <w:r w:rsidRPr="005C4DD5">
              <w:rPr>
                <w:b/>
                <w:bCs/>
                <w:color w:val="000000"/>
                <w:sz w:val="18"/>
              </w:rPr>
              <w:t>с 01.01. по 31.12.</w:t>
            </w:r>
          </w:p>
        </w:tc>
      </w:tr>
      <w:tr w:rsidR="006310C2" w:rsidRPr="005C4DD5" w14:paraId="5B1050F9" w14:textId="77777777" w:rsidTr="00B3585C">
        <w:trPr>
          <w:trHeight w:val="20"/>
          <w:jc w:val="center"/>
        </w:trPr>
        <w:tc>
          <w:tcPr>
            <w:tcW w:w="631"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998AB2D" w14:textId="713F618F" w:rsidR="006310C2" w:rsidRPr="005C4DD5" w:rsidRDefault="006310C2" w:rsidP="00B3585C">
            <w:pPr>
              <w:jc w:val="center"/>
              <w:rPr>
                <w:color w:val="000000"/>
                <w:sz w:val="18"/>
              </w:rPr>
            </w:pPr>
            <w:r w:rsidRPr="005C4DD5">
              <w:rPr>
                <w:color w:val="000000"/>
                <w:sz w:val="18"/>
              </w:rPr>
              <w:t>Котельная АНОФ-3</w:t>
            </w:r>
            <w:r w:rsidR="00BF30E2">
              <w:rPr>
                <w:color w:val="000000"/>
                <w:sz w:val="18"/>
              </w:rPr>
              <w:t xml:space="preserve"> </w:t>
            </w:r>
            <w:r w:rsidR="00BF30E2" w:rsidRPr="00BF30E2">
              <w:rPr>
                <w:color w:val="000000"/>
                <w:sz w:val="18"/>
              </w:rPr>
              <w:t>(КФ АО «Апатит»)</w:t>
            </w: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BB0D2" w14:textId="77777777" w:rsidR="006310C2" w:rsidRPr="005C4DD5" w:rsidRDefault="006310C2" w:rsidP="00B3585C">
            <w:pPr>
              <w:jc w:val="center"/>
              <w:rPr>
                <w:color w:val="000000"/>
                <w:sz w:val="18"/>
              </w:rPr>
            </w:pPr>
            <w:r w:rsidRPr="005C4DD5">
              <w:rPr>
                <w:color w:val="000000"/>
                <w:sz w:val="18"/>
              </w:rPr>
              <w:t>Льготные тарифы на тепловую энергию, поставляемую группе потребителей «население»</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B291A" w14:textId="77777777" w:rsidR="006310C2" w:rsidRPr="005C4DD5" w:rsidRDefault="006310C2" w:rsidP="00B3585C">
            <w:pPr>
              <w:jc w:val="center"/>
              <w:rPr>
                <w:color w:val="000000"/>
                <w:sz w:val="18"/>
              </w:rPr>
            </w:pPr>
            <w:r w:rsidRPr="005C4DD5">
              <w:rPr>
                <w:color w:val="000000"/>
                <w:sz w:val="18"/>
              </w:rPr>
              <w:t>2 695,06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4A8DB" w14:textId="77777777" w:rsidR="006310C2" w:rsidRPr="005C4DD5" w:rsidRDefault="006310C2" w:rsidP="00B3585C">
            <w:pPr>
              <w:jc w:val="center"/>
              <w:rPr>
                <w:color w:val="000000"/>
                <w:sz w:val="18"/>
              </w:rPr>
            </w:pPr>
            <w:r w:rsidRPr="005C4DD5">
              <w:rPr>
                <w:color w:val="000000"/>
                <w:sz w:val="18"/>
              </w:rPr>
              <w:t>2 824,43</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EAE4E" w14:textId="77777777" w:rsidR="006310C2" w:rsidRPr="005C4DD5" w:rsidRDefault="006310C2" w:rsidP="00B3585C">
            <w:pPr>
              <w:jc w:val="center"/>
              <w:rPr>
                <w:color w:val="000000"/>
                <w:sz w:val="18"/>
              </w:rPr>
            </w:pPr>
            <w:r w:rsidRPr="005C4DD5">
              <w:rPr>
                <w:color w:val="000000"/>
                <w:sz w:val="18"/>
              </w:rPr>
              <w:t>2 807,76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11AA86" w14:textId="77777777" w:rsidR="006310C2" w:rsidRPr="005C4DD5" w:rsidRDefault="006310C2" w:rsidP="00B3585C">
            <w:pPr>
              <w:jc w:val="center"/>
              <w:rPr>
                <w:color w:val="000000"/>
                <w:sz w:val="18"/>
              </w:rPr>
            </w:pPr>
            <w:r w:rsidRPr="005C4DD5">
              <w:rPr>
                <w:color w:val="000000"/>
                <w:sz w:val="18"/>
              </w:rPr>
              <w:t>2 881,36</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79564" w14:textId="77777777" w:rsidR="006310C2" w:rsidRPr="005C4DD5" w:rsidRDefault="006310C2" w:rsidP="00B3585C">
            <w:pPr>
              <w:jc w:val="center"/>
              <w:rPr>
                <w:color w:val="000000"/>
                <w:sz w:val="18"/>
              </w:rPr>
            </w:pPr>
            <w:r w:rsidRPr="005C4DD5">
              <w:rPr>
                <w:color w:val="000000"/>
                <w:sz w:val="18"/>
              </w:rPr>
              <w:t>2 881,36</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B1ECF" w14:textId="77777777" w:rsidR="006310C2" w:rsidRPr="005C4DD5" w:rsidRDefault="006310C2" w:rsidP="00B3585C">
            <w:pPr>
              <w:jc w:val="center"/>
              <w:rPr>
                <w:color w:val="000000"/>
                <w:sz w:val="18"/>
              </w:rPr>
            </w:pPr>
            <w:r w:rsidRPr="005C4DD5">
              <w:rPr>
                <w:color w:val="000000"/>
                <w:sz w:val="18"/>
              </w:rPr>
              <w:t>2 881,36</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9999E0" w14:textId="77777777" w:rsidR="006310C2" w:rsidRPr="005C4DD5" w:rsidRDefault="006310C2" w:rsidP="00B3585C">
            <w:pPr>
              <w:jc w:val="center"/>
              <w:rPr>
                <w:color w:val="000000"/>
                <w:sz w:val="18"/>
              </w:rPr>
            </w:pPr>
            <w:r w:rsidRPr="005C4DD5">
              <w:rPr>
                <w:color w:val="000000"/>
                <w:sz w:val="18"/>
              </w:rPr>
              <w:t>2 881,36</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B12CCB" w14:textId="77777777" w:rsidR="006310C2" w:rsidRPr="005C4DD5" w:rsidRDefault="006310C2" w:rsidP="00B3585C">
            <w:pPr>
              <w:jc w:val="center"/>
              <w:rPr>
                <w:color w:val="000000"/>
                <w:sz w:val="18"/>
              </w:rPr>
            </w:pPr>
            <w:r w:rsidRPr="005C4DD5">
              <w:rPr>
                <w:color w:val="000000"/>
                <w:sz w:val="18"/>
              </w:rPr>
              <w:t>2 990,85</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062DB" w14:textId="77777777" w:rsidR="006310C2" w:rsidRPr="005C4DD5" w:rsidRDefault="006310C2" w:rsidP="00B3585C">
            <w:pPr>
              <w:jc w:val="center"/>
              <w:rPr>
                <w:color w:val="000000"/>
                <w:sz w:val="18"/>
              </w:rPr>
            </w:pPr>
            <w:r w:rsidRPr="005C4DD5">
              <w:rPr>
                <w:color w:val="000000"/>
                <w:sz w:val="18"/>
              </w:rPr>
              <w:t>3 170,30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D2FD2" w14:textId="77777777" w:rsidR="006310C2" w:rsidRPr="005C4DD5" w:rsidRDefault="006310C2" w:rsidP="00B3585C">
            <w:pPr>
              <w:jc w:val="center"/>
              <w:rPr>
                <w:color w:val="000000"/>
                <w:sz w:val="18"/>
              </w:rPr>
            </w:pPr>
            <w:r w:rsidRPr="005C4DD5">
              <w:rPr>
                <w:color w:val="000000"/>
                <w:sz w:val="18"/>
              </w:rPr>
              <w:t>3 170,30</w:t>
            </w:r>
          </w:p>
        </w:tc>
      </w:tr>
      <w:tr w:rsidR="006310C2" w:rsidRPr="005C4DD5" w14:paraId="04559679" w14:textId="77777777" w:rsidTr="00B3585C">
        <w:trPr>
          <w:trHeight w:val="20"/>
          <w:jc w:val="center"/>
        </w:trPr>
        <w:tc>
          <w:tcPr>
            <w:tcW w:w="631"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1BFF3774" w14:textId="77777777" w:rsidR="006310C2" w:rsidRPr="005C4DD5" w:rsidRDefault="006310C2" w:rsidP="00B3585C">
            <w:pPr>
              <w:jc w:val="center"/>
              <w:rPr>
                <w:color w:val="000000"/>
                <w:sz w:val="18"/>
              </w:rPr>
            </w:pP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F0C33" w14:textId="77777777" w:rsidR="006310C2" w:rsidRPr="005C4DD5" w:rsidRDefault="006310C2" w:rsidP="00B3585C">
            <w:pPr>
              <w:jc w:val="center"/>
              <w:rPr>
                <w:color w:val="000000"/>
                <w:sz w:val="18"/>
              </w:rPr>
            </w:pPr>
            <w:r w:rsidRPr="005C4DD5">
              <w:rPr>
                <w:color w:val="000000"/>
                <w:sz w:val="18"/>
              </w:rPr>
              <w:t>Тарифы на тепловую энергию, поставляемую потребителям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83B6B3" w14:textId="77777777" w:rsidR="006310C2" w:rsidRPr="005C4DD5" w:rsidRDefault="006310C2" w:rsidP="00B3585C">
            <w:pPr>
              <w:jc w:val="center"/>
              <w:rPr>
                <w:color w:val="000000"/>
                <w:sz w:val="18"/>
              </w:rPr>
            </w:pPr>
            <w:r w:rsidRPr="005C4DD5">
              <w:rPr>
                <w:color w:val="000000"/>
                <w:sz w:val="18"/>
              </w:rPr>
              <w:t>2 887,97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04D761" w14:textId="77777777" w:rsidR="006310C2" w:rsidRPr="005C4DD5" w:rsidRDefault="006310C2" w:rsidP="00B3585C">
            <w:pPr>
              <w:jc w:val="center"/>
              <w:rPr>
                <w:color w:val="000000"/>
                <w:sz w:val="18"/>
              </w:rPr>
            </w:pPr>
            <w:r w:rsidRPr="005C4DD5">
              <w:rPr>
                <w:color w:val="000000"/>
                <w:sz w:val="18"/>
              </w:rPr>
              <w:t>5 723,34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C782B9" w14:textId="77777777" w:rsidR="006310C2" w:rsidRPr="005C4DD5" w:rsidRDefault="006310C2" w:rsidP="00B3585C">
            <w:pPr>
              <w:jc w:val="center"/>
              <w:rPr>
                <w:color w:val="000000"/>
                <w:sz w:val="18"/>
              </w:rPr>
            </w:pPr>
            <w:r w:rsidRPr="005C4DD5">
              <w:rPr>
                <w:color w:val="000000"/>
                <w:sz w:val="18"/>
              </w:rPr>
              <w:t>3 630,54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EECEEB" w14:textId="77777777" w:rsidR="006310C2" w:rsidRPr="005C4DD5" w:rsidRDefault="006310C2" w:rsidP="00B3585C">
            <w:pPr>
              <w:jc w:val="center"/>
              <w:rPr>
                <w:color w:val="000000"/>
                <w:sz w:val="18"/>
              </w:rPr>
            </w:pPr>
            <w:r w:rsidRPr="005C4DD5">
              <w:rPr>
                <w:color w:val="000000"/>
                <w:sz w:val="18"/>
              </w:rPr>
              <w:t>3 630,54</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84F3CC" w14:textId="77777777" w:rsidR="006310C2" w:rsidRPr="005C4DD5" w:rsidRDefault="006310C2" w:rsidP="00B3585C">
            <w:pPr>
              <w:jc w:val="center"/>
              <w:rPr>
                <w:color w:val="000000"/>
                <w:sz w:val="18"/>
              </w:rPr>
            </w:pPr>
            <w:r w:rsidRPr="005C4DD5">
              <w:rPr>
                <w:color w:val="000000"/>
                <w:sz w:val="18"/>
              </w:rPr>
              <w:t>3 554,65</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89BE91" w14:textId="77777777" w:rsidR="006310C2" w:rsidRPr="005C4DD5" w:rsidRDefault="006310C2" w:rsidP="00B3585C">
            <w:pPr>
              <w:jc w:val="center"/>
              <w:rPr>
                <w:color w:val="000000"/>
                <w:sz w:val="18"/>
              </w:rPr>
            </w:pPr>
            <w:r w:rsidRPr="005C4DD5">
              <w:rPr>
                <w:color w:val="000000"/>
                <w:sz w:val="18"/>
              </w:rPr>
              <w:t>3 554,65</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6071E7" w14:textId="77777777" w:rsidR="006310C2" w:rsidRPr="005C4DD5" w:rsidRDefault="006310C2" w:rsidP="00B3585C">
            <w:pPr>
              <w:jc w:val="center"/>
              <w:rPr>
                <w:color w:val="000000"/>
                <w:sz w:val="18"/>
              </w:rPr>
            </w:pPr>
            <w:r w:rsidRPr="005C4DD5">
              <w:rPr>
                <w:color w:val="000000"/>
                <w:sz w:val="18"/>
              </w:rPr>
              <w:t>3 554,65</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FE91B8" w14:textId="77777777" w:rsidR="006310C2" w:rsidRPr="005C4DD5" w:rsidRDefault="006310C2" w:rsidP="00B3585C">
            <w:pPr>
              <w:jc w:val="center"/>
              <w:rPr>
                <w:color w:val="000000"/>
                <w:sz w:val="18"/>
              </w:rPr>
            </w:pPr>
            <w:r w:rsidRPr="005C4DD5">
              <w:rPr>
                <w:color w:val="000000"/>
                <w:sz w:val="18"/>
              </w:rPr>
              <w:t>5 982,43</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2921C7" w14:textId="77777777" w:rsidR="006310C2" w:rsidRPr="005C4DD5" w:rsidRDefault="006310C2" w:rsidP="00B3585C">
            <w:pPr>
              <w:jc w:val="center"/>
              <w:rPr>
                <w:color w:val="000000"/>
                <w:sz w:val="18"/>
              </w:rPr>
            </w:pPr>
            <w:r w:rsidRPr="005C4DD5">
              <w:rPr>
                <w:color w:val="000000"/>
                <w:sz w:val="18"/>
              </w:rPr>
              <w:t>3 794,67</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019248" w14:textId="77777777" w:rsidR="006310C2" w:rsidRPr="005C4DD5" w:rsidRDefault="006310C2" w:rsidP="00B3585C">
            <w:pPr>
              <w:jc w:val="center"/>
              <w:rPr>
                <w:color w:val="000000"/>
                <w:sz w:val="18"/>
              </w:rPr>
            </w:pPr>
            <w:r w:rsidRPr="005C4DD5">
              <w:rPr>
                <w:color w:val="000000"/>
                <w:sz w:val="18"/>
              </w:rPr>
              <w:t>3 794,67</w:t>
            </w:r>
          </w:p>
        </w:tc>
      </w:tr>
      <w:tr w:rsidR="006310C2" w:rsidRPr="005C4DD5" w14:paraId="0CA9D2FD" w14:textId="77777777" w:rsidTr="00B3585C">
        <w:trPr>
          <w:trHeight w:val="20"/>
          <w:jc w:val="center"/>
        </w:trPr>
        <w:tc>
          <w:tcPr>
            <w:tcW w:w="631"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627A49EA" w14:textId="77777777" w:rsidR="006310C2" w:rsidRPr="005C4DD5" w:rsidRDefault="006310C2" w:rsidP="00B3585C">
            <w:pPr>
              <w:jc w:val="center"/>
              <w:rPr>
                <w:color w:val="000000"/>
                <w:sz w:val="18"/>
              </w:rPr>
            </w:pP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28B6D" w14:textId="77777777" w:rsidR="006310C2" w:rsidRPr="005C4DD5" w:rsidRDefault="006310C2" w:rsidP="00B3585C">
            <w:pPr>
              <w:jc w:val="center"/>
              <w:rPr>
                <w:color w:val="000000"/>
                <w:sz w:val="18"/>
              </w:rPr>
            </w:pPr>
            <w:r w:rsidRPr="005C4DD5">
              <w:rPr>
                <w:color w:val="000000"/>
                <w:sz w:val="18"/>
              </w:rPr>
              <w:t>Льготные тарифы на тепловую энергию, поставляемую группе потребителей «потребители (кроме населения)»</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B79EA" w14:textId="77777777" w:rsidR="006310C2" w:rsidRPr="005C4DD5" w:rsidRDefault="006310C2" w:rsidP="00B3585C">
            <w:pPr>
              <w:jc w:val="center"/>
              <w:rPr>
                <w:color w:val="000000"/>
                <w:sz w:val="18"/>
              </w:rPr>
            </w:pPr>
            <w:r w:rsidRPr="005C4DD5">
              <w:rPr>
                <w:color w:val="000000"/>
                <w:sz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0CB05" w14:textId="77777777" w:rsidR="006310C2" w:rsidRPr="005C4DD5" w:rsidRDefault="006310C2" w:rsidP="00B3585C">
            <w:pPr>
              <w:jc w:val="center"/>
              <w:rPr>
                <w:color w:val="000000"/>
                <w:sz w:val="18"/>
              </w:rPr>
            </w:pPr>
            <w:r w:rsidRPr="005C4DD5">
              <w:rPr>
                <w:color w:val="000000"/>
                <w:sz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593D76" w14:textId="77777777" w:rsidR="006310C2" w:rsidRPr="005C4DD5" w:rsidRDefault="006310C2" w:rsidP="00B3585C">
            <w:pPr>
              <w:jc w:val="center"/>
              <w:rPr>
                <w:color w:val="000000"/>
                <w:sz w:val="18"/>
              </w:rPr>
            </w:pPr>
            <w:r w:rsidRPr="005C4DD5">
              <w:rPr>
                <w:color w:val="000000"/>
                <w:sz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785A6" w14:textId="77777777" w:rsidR="006310C2" w:rsidRPr="005C4DD5" w:rsidRDefault="006310C2" w:rsidP="00B3585C">
            <w:pPr>
              <w:jc w:val="center"/>
              <w:rPr>
                <w:color w:val="000000"/>
                <w:sz w:val="18"/>
              </w:rPr>
            </w:pPr>
            <w:r w:rsidRPr="005C4DD5">
              <w:rPr>
                <w:color w:val="000000"/>
                <w:sz w:val="18"/>
              </w:rPr>
              <w:t>0,00</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F0A78" w14:textId="77777777" w:rsidR="006310C2" w:rsidRPr="005C4DD5" w:rsidRDefault="006310C2" w:rsidP="00B3585C">
            <w:pPr>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188BD" w14:textId="77777777" w:rsidR="006310C2" w:rsidRPr="005C4DD5" w:rsidRDefault="006310C2" w:rsidP="00B3585C">
            <w:pPr>
              <w:jc w:val="center"/>
              <w:rPr>
                <w:color w:val="000000"/>
                <w:sz w:val="18"/>
              </w:rPr>
            </w:pPr>
            <w:r w:rsidRPr="005C4DD5">
              <w:rPr>
                <w:color w:val="000000"/>
                <w:sz w:val="18"/>
              </w:rPr>
              <w:t>0,00</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7B145" w14:textId="77777777" w:rsidR="006310C2" w:rsidRPr="005C4DD5" w:rsidRDefault="006310C2" w:rsidP="00B3585C">
            <w:pPr>
              <w:jc w:val="center"/>
              <w:rPr>
                <w:color w:val="000000"/>
                <w:sz w:val="18"/>
              </w:rPr>
            </w:pPr>
            <w:r w:rsidRPr="005C4DD5">
              <w:rPr>
                <w:color w:val="000000"/>
                <w:sz w:val="18"/>
              </w:rPr>
              <w:t>3 554,65</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789295" w14:textId="77777777" w:rsidR="006310C2" w:rsidRPr="005C4DD5" w:rsidRDefault="006310C2" w:rsidP="00B3585C">
            <w:pPr>
              <w:jc w:val="center"/>
              <w:rPr>
                <w:color w:val="000000"/>
                <w:sz w:val="18"/>
              </w:rPr>
            </w:pPr>
            <w:r w:rsidRPr="005C4DD5">
              <w:rPr>
                <w:color w:val="000000"/>
                <w:sz w:val="18"/>
              </w:rPr>
              <w:t>3 707,50</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9C5B56" w14:textId="77777777" w:rsidR="006310C2" w:rsidRPr="005C4DD5" w:rsidRDefault="006310C2" w:rsidP="00B3585C">
            <w:pPr>
              <w:jc w:val="center"/>
              <w:rPr>
                <w:color w:val="000000"/>
                <w:sz w:val="18"/>
              </w:rPr>
            </w:pPr>
            <w:r w:rsidRPr="005C4DD5">
              <w:rPr>
                <w:color w:val="000000"/>
                <w:sz w:val="18"/>
              </w:rPr>
              <w:t>0,00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68B9B9" w14:textId="77777777" w:rsidR="006310C2" w:rsidRPr="005C4DD5" w:rsidRDefault="006310C2" w:rsidP="00B3585C">
            <w:pPr>
              <w:jc w:val="center"/>
              <w:rPr>
                <w:color w:val="000000"/>
                <w:sz w:val="18"/>
              </w:rPr>
            </w:pPr>
            <w:r w:rsidRPr="005C4DD5">
              <w:rPr>
                <w:color w:val="000000"/>
                <w:sz w:val="18"/>
              </w:rPr>
              <w:t>0,00</w:t>
            </w:r>
          </w:p>
        </w:tc>
      </w:tr>
    </w:tbl>
    <w:p w14:paraId="6A0FF326" w14:textId="77777777" w:rsidR="006310C2" w:rsidRPr="005C4DD5" w:rsidRDefault="006310C2" w:rsidP="006310C2">
      <w:pPr>
        <w:jc w:val="both"/>
        <w:rPr>
          <w:bCs/>
          <w:sz w:val="24"/>
          <w:szCs w:val="24"/>
        </w:rPr>
      </w:pPr>
    </w:p>
    <w:p w14:paraId="64E030B0" w14:textId="77777777" w:rsidR="007315B2" w:rsidRPr="005C4DD5" w:rsidRDefault="007315B2">
      <w:pPr>
        <w:rPr>
          <w:b/>
          <w:sz w:val="24"/>
          <w:szCs w:val="24"/>
        </w:rPr>
      </w:pPr>
      <w:r w:rsidRPr="005C4DD5">
        <w:rPr>
          <w:b/>
          <w:sz w:val="24"/>
          <w:szCs w:val="24"/>
        </w:rPr>
        <w:br w:type="page"/>
      </w:r>
    </w:p>
    <w:p w14:paraId="00EFDE56" w14:textId="26EE487D" w:rsidR="006310C2" w:rsidRPr="005C4DD5" w:rsidRDefault="006310C2" w:rsidP="00360D60">
      <w:pPr>
        <w:jc w:val="both"/>
        <w:rPr>
          <w:b/>
          <w:sz w:val="24"/>
          <w:szCs w:val="24"/>
        </w:rPr>
      </w:pPr>
      <w:bookmarkStart w:id="138" w:name="_Toc185598782"/>
      <w:r w:rsidRPr="005C4DD5">
        <w:rPr>
          <w:b/>
          <w:sz w:val="24"/>
          <w:szCs w:val="24"/>
        </w:rPr>
        <w:lastRenderedPageBreak/>
        <w:t xml:space="preserve">Таблица </w:t>
      </w:r>
      <w:r w:rsidRPr="005C4DD5">
        <w:rPr>
          <w:b/>
          <w:sz w:val="24"/>
          <w:szCs w:val="24"/>
        </w:rPr>
        <w:fldChar w:fldCharType="begin"/>
      </w:r>
      <w:r w:rsidRPr="005C4DD5">
        <w:rPr>
          <w:b/>
          <w:sz w:val="24"/>
          <w:szCs w:val="24"/>
        </w:rPr>
        <w:instrText xml:space="preserve"> SEQ Таблица \* ARABIC </w:instrText>
      </w:r>
      <w:r w:rsidRPr="005C4DD5">
        <w:rPr>
          <w:b/>
          <w:sz w:val="24"/>
          <w:szCs w:val="24"/>
        </w:rPr>
        <w:fldChar w:fldCharType="separate"/>
      </w:r>
      <w:r w:rsidR="00A76E68">
        <w:rPr>
          <w:b/>
          <w:noProof/>
          <w:sz w:val="24"/>
          <w:szCs w:val="24"/>
        </w:rPr>
        <w:t>12</w:t>
      </w:r>
      <w:r w:rsidRPr="005C4DD5">
        <w:rPr>
          <w:b/>
          <w:sz w:val="24"/>
          <w:szCs w:val="24"/>
        </w:rPr>
        <w:fldChar w:fldCharType="end"/>
      </w:r>
      <w:r w:rsidRPr="005C4DD5">
        <w:rPr>
          <w:b/>
          <w:sz w:val="24"/>
          <w:szCs w:val="24"/>
        </w:rPr>
        <w:t xml:space="preserve"> - Утверждённые тарифы на тепловую энергию для МУП «Хибины»</w:t>
      </w:r>
      <w:bookmarkEnd w:id="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17"/>
        <w:gridCol w:w="925"/>
        <w:gridCol w:w="925"/>
        <w:gridCol w:w="954"/>
        <w:gridCol w:w="954"/>
        <w:gridCol w:w="1039"/>
        <w:gridCol w:w="1042"/>
        <w:gridCol w:w="1042"/>
        <w:gridCol w:w="1042"/>
        <w:gridCol w:w="1048"/>
        <w:gridCol w:w="1094"/>
        <w:gridCol w:w="2196"/>
      </w:tblGrid>
      <w:tr w:rsidR="007315B2" w:rsidRPr="005C4DD5" w14:paraId="28C0F772" w14:textId="77777777" w:rsidTr="00B3585C">
        <w:trPr>
          <w:trHeight w:val="20"/>
          <w:tblHeader/>
          <w:jc w:val="center"/>
        </w:trPr>
        <w:tc>
          <w:tcPr>
            <w:tcW w:w="706" w:type="pct"/>
            <w:vMerge w:val="restart"/>
            <w:shd w:val="clear" w:color="auto" w:fill="auto"/>
            <w:tcMar>
              <w:left w:w="28" w:type="dxa"/>
              <w:right w:w="28" w:type="dxa"/>
            </w:tcMar>
            <w:vAlign w:val="center"/>
            <w:hideMark/>
          </w:tcPr>
          <w:p w14:paraId="0D314171" w14:textId="77777777" w:rsidR="007315B2" w:rsidRPr="005C4DD5" w:rsidRDefault="007315B2" w:rsidP="00B3585C">
            <w:pPr>
              <w:autoSpaceDE w:val="0"/>
              <w:autoSpaceDN w:val="0"/>
              <w:adjustRightInd w:val="0"/>
              <w:jc w:val="center"/>
              <w:rPr>
                <w:rFonts w:eastAsiaTheme="minorHAnsi"/>
                <w:b/>
                <w:sz w:val="18"/>
                <w:lang w:eastAsia="en-US"/>
              </w:rPr>
            </w:pPr>
            <w:r w:rsidRPr="005C4DD5">
              <w:rPr>
                <w:rFonts w:eastAsiaTheme="minorHAnsi"/>
                <w:b/>
                <w:sz w:val="18"/>
                <w:lang w:eastAsia="en-US"/>
              </w:rPr>
              <w:t>Наименование теплоисточника</w:t>
            </w:r>
          </w:p>
        </w:tc>
        <w:tc>
          <w:tcPr>
            <w:tcW w:w="3525" w:type="pct"/>
            <w:gridSpan w:val="10"/>
            <w:shd w:val="clear" w:color="auto" w:fill="auto"/>
            <w:tcMar>
              <w:left w:w="28" w:type="dxa"/>
              <w:right w:w="28" w:type="dxa"/>
            </w:tcMar>
            <w:vAlign w:val="center"/>
            <w:hideMark/>
          </w:tcPr>
          <w:p w14:paraId="35A8485F" w14:textId="77777777" w:rsidR="007315B2" w:rsidRPr="005C4DD5" w:rsidRDefault="007315B2" w:rsidP="00B3585C">
            <w:pPr>
              <w:autoSpaceDE w:val="0"/>
              <w:autoSpaceDN w:val="0"/>
              <w:adjustRightInd w:val="0"/>
              <w:jc w:val="center"/>
              <w:rPr>
                <w:rFonts w:eastAsiaTheme="minorHAnsi"/>
                <w:b/>
                <w:sz w:val="18"/>
                <w:lang w:eastAsia="en-US"/>
              </w:rPr>
            </w:pPr>
            <w:r w:rsidRPr="005C4DD5">
              <w:rPr>
                <w:rFonts w:eastAsiaTheme="minorHAnsi"/>
                <w:b/>
                <w:sz w:val="18"/>
                <w:lang w:eastAsia="en-US"/>
              </w:rPr>
              <w:t>Утвержденный тариф, устанавливаемых органами исполнительной власти, руб/Гкал</w:t>
            </w:r>
          </w:p>
        </w:tc>
        <w:tc>
          <w:tcPr>
            <w:tcW w:w="769" w:type="pct"/>
            <w:vMerge w:val="restart"/>
            <w:shd w:val="clear" w:color="auto" w:fill="auto"/>
            <w:tcMar>
              <w:left w:w="28" w:type="dxa"/>
              <w:right w:w="28" w:type="dxa"/>
            </w:tcMar>
            <w:vAlign w:val="center"/>
          </w:tcPr>
          <w:p w14:paraId="0CBC2415" w14:textId="2F746B6C" w:rsidR="007315B2" w:rsidRPr="005C4DD5" w:rsidRDefault="007315B2" w:rsidP="007315B2">
            <w:pPr>
              <w:jc w:val="center"/>
              <w:rPr>
                <w:rFonts w:eastAsiaTheme="minorHAnsi"/>
                <w:b/>
                <w:sz w:val="18"/>
                <w:lang w:eastAsia="en-US"/>
              </w:rPr>
            </w:pPr>
            <w:r w:rsidRPr="005C4DD5">
              <w:rPr>
                <w:rFonts w:eastAsiaTheme="minorHAnsi"/>
                <w:b/>
                <w:sz w:val="18"/>
                <w:lang w:eastAsia="en-US"/>
              </w:rPr>
              <w:t>Группы потребителей</w:t>
            </w:r>
          </w:p>
        </w:tc>
      </w:tr>
      <w:tr w:rsidR="007315B2" w:rsidRPr="005C4DD5" w14:paraId="2CE58AA8" w14:textId="77777777" w:rsidTr="00B3585C">
        <w:trPr>
          <w:trHeight w:val="20"/>
          <w:tblHeader/>
          <w:jc w:val="center"/>
        </w:trPr>
        <w:tc>
          <w:tcPr>
            <w:tcW w:w="706" w:type="pct"/>
            <w:vMerge/>
            <w:shd w:val="clear" w:color="auto" w:fill="auto"/>
            <w:tcMar>
              <w:left w:w="28" w:type="dxa"/>
              <w:right w:w="28" w:type="dxa"/>
            </w:tcMar>
            <w:vAlign w:val="center"/>
            <w:hideMark/>
          </w:tcPr>
          <w:p w14:paraId="0DE1A4A3" w14:textId="77777777" w:rsidR="007315B2" w:rsidRPr="005C4DD5" w:rsidRDefault="007315B2" w:rsidP="00B3585C">
            <w:pPr>
              <w:autoSpaceDE w:val="0"/>
              <w:autoSpaceDN w:val="0"/>
              <w:adjustRightInd w:val="0"/>
              <w:jc w:val="center"/>
              <w:rPr>
                <w:rFonts w:eastAsiaTheme="minorHAnsi"/>
                <w:b/>
                <w:sz w:val="18"/>
                <w:lang w:eastAsia="en-US"/>
              </w:rPr>
            </w:pPr>
          </w:p>
        </w:tc>
        <w:tc>
          <w:tcPr>
            <w:tcW w:w="648" w:type="pct"/>
            <w:gridSpan w:val="2"/>
            <w:shd w:val="clear" w:color="auto" w:fill="auto"/>
            <w:tcMar>
              <w:left w:w="28" w:type="dxa"/>
              <w:right w:w="28" w:type="dxa"/>
            </w:tcMar>
            <w:vAlign w:val="center"/>
            <w:hideMark/>
          </w:tcPr>
          <w:p w14:paraId="2475BAFD" w14:textId="77777777" w:rsidR="007315B2" w:rsidRPr="005C4DD5" w:rsidRDefault="007315B2" w:rsidP="00B3585C">
            <w:pPr>
              <w:autoSpaceDE w:val="0"/>
              <w:autoSpaceDN w:val="0"/>
              <w:adjustRightInd w:val="0"/>
              <w:jc w:val="center"/>
              <w:rPr>
                <w:rFonts w:eastAsiaTheme="minorHAnsi"/>
                <w:b/>
                <w:sz w:val="18"/>
                <w:lang w:eastAsia="en-US"/>
              </w:rPr>
            </w:pPr>
            <w:r w:rsidRPr="005C4DD5">
              <w:rPr>
                <w:rFonts w:eastAsiaTheme="minorHAnsi"/>
                <w:b/>
                <w:sz w:val="18"/>
                <w:lang w:eastAsia="en-US"/>
              </w:rPr>
              <w:t>2019 г.</w:t>
            </w:r>
          </w:p>
        </w:tc>
        <w:tc>
          <w:tcPr>
            <w:tcW w:w="668" w:type="pct"/>
            <w:gridSpan w:val="2"/>
            <w:shd w:val="clear" w:color="auto" w:fill="auto"/>
            <w:tcMar>
              <w:left w:w="28" w:type="dxa"/>
              <w:right w:w="28" w:type="dxa"/>
            </w:tcMar>
            <w:vAlign w:val="center"/>
          </w:tcPr>
          <w:p w14:paraId="5393311C" w14:textId="77777777" w:rsidR="007315B2" w:rsidRPr="005C4DD5" w:rsidRDefault="007315B2" w:rsidP="00B3585C">
            <w:pPr>
              <w:autoSpaceDE w:val="0"/>
              <w:autoSpaceDN w:val="0"/>
              <w:adjustRightInd w:val="0"/>
              <w:jc w:val="center"/>
              <w:rPr>
                <w:rFonts w:eastAsiaTheme="minorHAnsi"/>
                <w:b/>
                <w:sz w:val="18"/>
                <w:lang w:eastAsia="en-US"/>
              </w:rPr>
            </w:pPr>
            <w:r w:rsidRPr="005C4DD5">
              <w:rPr>
                <w:rFonts w:eastAsiaTheme="minorHAnsi"/>
                <w:b/>
                <w:sz w:val="18"/>
                <w:lang w:eastAsia="en-US"/>
              </w:rPr>
              <w:t>2020 г.</w:t>
            </w:r>
          </w:p>
        </w:tc>
        <w:tc>
          <w:tcPr>
            <w:tcW w:w="729" w:type="pct"/>
            <w:gridSpan w:val="2"/>
            <w:shd w:val="clear" w:color="auto" w:fill="auto"/>
            <w:tcMar>
              <w:left w:w="28" w:type="dxa"/>
              <w:right w:w="28" w:type="dxa"/>
            </w:tcMar>
            <w:vAlign w:val="center"/>
          </w:tcPr>
          <w:p w14:paraId="50CFD7A9" w14:textId="77777777" w:rsidR="007315B2" w:rsidRPr="005C4DD5" w:rsidRDefault="007315B2" w:rsidP="00B3585C">
            <w:pPr>
              <w:autoSpaceDE w:val="0"/>
              <w:autoSpaceDN w:val="0"/>
              <w:adjustRightInd w:val="0"/>
              <w:jc w:val="center"/>
              <w:rPr>
                <w:rFonts w:eastAsiaTheme="minorHAnsi"/>
                <w:b/>
                <w:sz w:val="18"/>
                <w:lang w:eastAsia="en-US"/>
              </w:rPr>
            </w:pPr>
            <w:r w:rsidRPr="005C4DD5">
              <w:rPr>
                <w:rFonts w:eastAsiaTheme="minorHAnsi"/>
                <w:b/>
                <w:sz w:val="18"/>
                <w:lang w:eastAsia="en-US"/>
              </w:rPr>
              <w:t>2021 г.</w:t>
            </w:r>
          </w:p>
        </w:tc>
        <w:tc>
          <w:tcPr>
            <w:tcW w:w="1097" w:type="pct"/>
            <w:gridSpan w:val="3"/>
            <w:shd w:val="clear" w:color="auto" w:fill="auto"/>
            <w:tcMar>
              <w:left w:w="28" w:type="dxa"/>
              <w:right w:w="28" w:type="dxa"/>
            </w:tcMar>
            <w:vAlign w:val="center"/>
          </w:tcPr>
          <w:p w14:paraId="50915C17" w14:textId="77777777" w:rsidR="007315B2" w:rsidRPr="005C4DD5" w:rsidRDefault="007315B2" w:rsidP="00B3585C">
            <w:pPr>
              <w:autoSpaceDE w:val="0"/>
              <w:autoSpaceDN w:val="0"/>
              <w:adjustRightInd w:val="0"/>
              <w:jc w:val="center"/>
              <w:rPr>
                <w:rFonts w:eastAsiaTheme="minorHAnsi"/>
                <w:b/>
                <w:sz w:val="18"/>
                <w:lang w:eastAsia="en-US"/>
              </w:rPr>
            </w:pPr>
            <w:r w:rsidRPr="005C4DD5">
              <w:rPr>
                <w:rFonts w:eastAsiaTheme="minorHAnsi"/>
                <w:b/>
                <w:sz w:val="18"/>
                <w:lang w:eastAsia="en-US"/>
              </w:rPr>
              <w:t>2022 г.</w:t>
            </w:r>
          </w:p>
        </w:tc>
        <w:tc>
          <w:tcPr>
            <w:tcW w:w="383" w:type="pct"/>
            <w:shd w:val="clear" w:color="auto" w:fill="auto"/>
            <w:tcMar>
              <w:left w:w="28" w:type="dxa"/>
              <w:right w:w="28" w:type="dxa"/>
            </w:tcMar>
            <w:vAlign w:val="center"/>
          </w:tcPr>
          <w:p w14:paraId="7386B532" w14:textId="77777777" w:rsidR="007315B2" w:rsidRPr="005C4DD5" w:rsidRDefault="007315B2" w:rsidP="00B3585C">
            <w:pPr>
              <w:autoSpaceDE w:val="0"/>
              <w:autoSpaceDN w:val="0"/>
              <w:adjustRightInd w:val="0"/>
              <w:jc w:val="center"/>
              <w:rPr>
                <w:rFonts w:eastAsiaTheme="minorHAnsi"/>
                <w:b/>
                <w:sz w:val="18"/>
                <w:lang w:eastAsia="en-US"/>
              </w:rPr>
            </w:pPr>
            <w:r w:rsidRPr="005C4DD5">
              <w:rPr>
                <w:rFonts w:eastAsiaTheme="minorHAnsi"/>
                <w:b/>
                <w:sz w:val="18"/>
                <w:lang w:eastAsia="en-US"/>
              </w:rPr>
              <w:t>2023 г.</w:t>
            </w:r>
          </w:p>
        </w:tc>
        <w:tc>
          <w:tcPr>
            <w:tcW w:w="769" w:type="pct"/>
            <w:vMerge/>
            <w:shd w:val="clear" w:color="auto" w:fill="auto"/>
            <w:tcMar>
              <w:left w:w="28" w:type="dxa"/>
              <w:right w:w="28" w:type="dxa"/>
            </w:tcMar>
            <w:vAlign w:val="center"/>
          </w:tcPr>
          <w:p w14:paraId="11E22D03" w14:textId="77777777" w:rsidR="007315B2" w:rsidRPr="005C4DD5" w:rsidRDefault="007315B2" w:rsidP="00B3585C">
            <w:pPr>
              <w:autoSpaceDE w:val="0"/>
              <w:autoSpaceDN w:val="0"/>
              <w:adjustRightInd w:val="0"/>
              <w:jc w:val="center"/>
              <w:rPr>
                <w:rFonts w:eastAsiaTheme="minorHAnsi"/>
                <w:b/>
                <w:sz w:val="18"/>
                <w:lang w:eastAsia="en-US"/>
              </w:rPr>
            </w:pPr>
          </w:p>
        </w:tc>
      </w:tr>
      <w:tr w:rsidR="007315B2" w:rsidRPr="005C4DD5" w14:paraId="688D275D" w14:textId="77777777" w:rsidTr="00B3585C">
        <w:trPr>
          <w:trHeight w:val="20"/>
          <w:jc w:val="center"/>
        </w:trPr>
        <w:tc>
          <w:tcPr>
            <w:tcW w:w="706" w:type="pct"/>
            <w:vMerge/>
            <w:shd w:val="clear" w:color="auto" w:fill="auto"/>
            <w:tcMar>
              <w:left w:w="28" w:type="dxa"/>
              <w:right w:w="28" w:type="dxa"/>
            </w:tcMar>
            <w:vAlign w:val="center"/>
          </w:tcPr>
          <w:p w14:paraId="7D051C34" w14:textId="77777777" w:rsidR="007315B2" w:rsidRPr="005C4DD5" w:rsidRDefault="007315B2" w:rsidP="00B3585C">
            <w:pPr>
              <w:autoSpaceDE w:val="0"/>
              <w:autoSpaceDN w:val="0"/>
              <w:adjustRightInd w:val="0"/>
              <w:jc w:val="center"/>
              <w:rPr>
                <w:rFonts w:eastAsiaTheme="minorHAnsi"/>
                <w:sz w:val="18"/>
                <w:lang w:eastAsia="en-US"/>
              </w:rPr>
            </w:pPr>
          </w:p>
        </w:tc>
        <w:tc>
          <w:tcPr>
            <w:tcW w:w="324" w:type="pct"/>
            <w:shd w:val="clear" w:color="auto" w:fill="auto"/>
            <w:tcMar>
              <w:left w:w="28" w:type="dxa"/>
              <w:right w:w="28" w:type="dxa"/>
            </w:tcMar>
            <w:vAlign w:val="center"/>
          </w:tcPr>
          <w:p w14:paraId="4817FA8A" w14:textId="77777777" w:rsidR="007315B2" w:rsidRPr="005C4DD5" w:rsidRDefault="007315B2" w:rsidP="00B3585C">
            <w:pPr>
              <w:autoSpaceDE w:val="0"/>
              <w:autoSpaceDN w:val="0"/>
              <w:adjustRightInd w:val="0"/>
              <w:jc w:val="center"/>
              <w:rPr>
                <w:rFonts w:eastAsiaTheme="minorHAnsi"/>
                <w:sz w:val="18"/>
                <w:lang w:eastAsia="en-US"/>
              </w:rPr>
            </w:pPr>
            <w:r w:rsidRPr="005C4DD5">
              <w:rPr>
                <w:rFonts w:eastAsiaTheme="minorHAnsi"/>
                <w:sz w:val="18"/>
                <w:lang w:eastAsia="en-US"/>
              </w:rPr>
              <w:t>1 полугодие</w:t>
            </w:r>
          </w:p>
        </w:tc>
        <w:tc>
          <w:tcPr>
            <w:tcW w:w="324" w:type="pct"/>
            <w:shd w:val="clear" w:color="auto" w:fill="auto"/>
            <w:tcMar>
              <w:left w:w="28" w:type="dxa"/>
              <w:right w:w="28" w:type="dxa"/>
            </w:tcMar>
            <w:vAlign w:val="center"/>
          </w:tcPr>
          <w:p w14:paraId="5AF35F84" w14:textId="77777777" w:rsidR="007315B2" w:rsidRPr="005C4DD5" w:rsidRDefault="007315B2" w:rsidP="00B3585C">
            <w:pPr>
              <w:autoSpaceDE w:val="0"/>
              <w:autoSpaceDN w:val="0"/>
              <w:adjustRightInd w:val="0"/>
              <w:jc w:val="center"/>
              <w:rPr>
                <w:rFonts w:eastAsiaTheme="minorHAnsi"/>
                <w:sz w:val="18"/>
                <w:lang w:eastAsia="en-US"/>
              </w:rPr>
            </w:pPr>
            <w:r w:rsidRPr="005C4DD5">
              <w:rPr>
                <w:rFonts w:eastAsiaTheme="minorHAnsi"/>
                <w:sz w:val="18"/>
                <w:lang w:eastAsia="en-US"/>
              </w:rPr>
              <w:t>2 полугодие</w:t>
            </w:r>
          </w:p>
        </w:tc>
        <w:tc>
          <w:tcPr>
            <w:tcW w:w="334" w:type="pct"/>
            <w:shd w:val="clear" w:color="auto" w:fill="auto"/>
            <w:tcMar>
              <w:left w:w="28" w:type="dxa"/>
              <w:right w:w="28" w:type="dxa"/>
            </w:tcMar>
            <w:vAlign w:val="center"/>
          </w:tcPr>
          <w:p w14:paraId="45A42D8F" w14:textId="77777777" w:rsidR="007315B2" w:rsidRPr="005C4DD5" w:rsidRDefault="007315B2" w:rsidP="00B3585C">
            <w:pPr>
              <w:autoSpaceDE w:val="0"/>
              <w:autoSpaceDN w:val="0"/>
              <w:adjustRightInd w:val="0"/>
              <w:jc w:val="center"/>
              <w:rPr>
                <w:rFonts w:eastAsiaTheme="minorHAnsi"/>
                <w:sz w:val="18"/>
                <w:lang w:eastAsia="en-US"/>
              </w:rPr>
            </w:pPr>
            <w:r w:rsidRPr="005C4DD5">
              <w:rPr>
                <w:rFonts w:eastAsiaTheme="minorHAnsi"/>
                <w:sz w:val="18"/>
                <w:lang w:eastAsia="en-US"/>
              </w:rPr>
              <w:t>1 полугодие</w:t>
            </w:r>
          </w:p>
        </w:tc>
        <w:tc>
          <w:tcPr>
            <w:tcW w:w="334" w:type="pct"/>
            <w:shd w:val="clear" w:color="auto" w:fill="auto"/>
            <w:tcMar>
              <w:left w:w="28" w:type="dxa"/>
              <w:right w:w="28" w:type="dxa"/>
            </w:tcMar>
            <w:vAlign w:val="center"/>
          </w:tcPr>
          <w:p w14:paraId="4674A249" w14:textId="77777777" w:rsidR="007315B2" w:rsidRPr="005C4DD5" w:rsidRDefault="007315B2" w:rsidP="00B3585C">
            <w:pPr>
              <w:autoSpaceDE w:val="0"/>
              <w:autoSpaceDN w:val="0"/>
              <w:adjustRightInd w:val="0"/>
              <w:jc w:val="center"/>
              <w:rPr>
                <w:rFonts w:eastAsiaTheme="minorHAnsi"/>
                <w:sz w:val="18"/>
                <w:lang w:eastAsia="en-US"/>
              </w:rPr>
            </w:pPr>
            <w:r w:rsidRPr="005C4DD5">
              <w:rPr>
                <w:rFonts w:eastAsiaTheme="minorHAnsi"/>
                <w:sz w:val="18"/>
                <w:lang w:eastAsia="en-US"/>
              </w:rPr>
              <w:t>2 полугодие</w:t>
            </w:r>
          </w:p>
        </w:tc>
        <w:tc>
          <w:tcPr>
            <w:tcW w:w="364" w:type="pct"/>
            <w:shd w:val="clear" w:color="auto" w:fill="auto"/>
            <w:tcMar>
              <w:left w:w="28" w:type="dxa"/>
              <w:right w:w="28" w:type="dxa"/>
            </w:tcMar>
            <w:vAlign w:val="center"/>
          </w:tcPr>
          <w:p w14:paraId="0382B479" w14:textId="77777777" w:rsidR="007315B2" w:rsidRPr="005C4DD5" w:rsidRDefault="007315B2" w:rsidP="00B3585C">
            <w:pPr>
              <w:autoSpaceDE w:val="0"/>
              <w:autoSpaceDN w:val="0"/>
              <w:adjustRightInd w:val="0"/>
              <w:jc w:val="center"/>
              <w:rPr>
                <w:rFonts w:eastAsiaTheme="minorHAnsi"/>
                <w:sz w:val="18"/>
                <w:lang w:eastAsia="en-US"/>
              </w:rPr>
            </w:pPr>
            <w:r w:rsidRPr="005C4DD5">
              <w:rPr>
                <w:rFonts w:eastAsiaTheme="minorHAnsi"/>
                <w:sz w:val="18"/>
                <w:lang w:eastAsia="en-US"/>
              </w:rPr>
              <w:t>1 полугодие</w:t>
            </w:r>
          </w:p>
        </w:tc>
        <w:tc>
          <w:tcPr>
            <w:tcW w:w="365" w:type="pct"/>
            <w:shd w:val="clear" w:color="auto" w:fill="auto"/>
            <w:tcMar>
              <w:left w:w="28" w:type="dxa"/>
              <w:right w:w="28" w:type="dxa"/>
            </w:tcMar>
            <w:vAlign w:val="center"/>
          </w:tcPr>
          <w:p w14:paraId="4852334A" w14:textId="77777777" w:rsidR="007315B2" w:rsidRPr="005C4DD5" w:rsidRDefault="007315B2" w:rsidP="00B3585C">
            <w:pPr>
              <w:autoSpaceDE w:val="0"/>
              <w:autoSpaceDN w:val="0"/>
              <w:adjustRightInd w:val="0"/>
              <w:jc w:val="center"/>
              <w:rPr>
                <w:rFonts w:eastAsiaTheme="minorHAnsi"/>
                <w:sz w:val="18"/>
                <w:lang w:eastAsia="en-US"/>
              </w:rPr>
            </w:pPr>
            <w:r w:rsidRPr="005C4DD5">
              <w:rPr>
                <w:rFonts w:eastAsiaTheme="minorHAnsi"/>
                <w:sz w:val="18"/>
                <w:lang w:eastAsia="en-US"/>
              </w:rPr>
              <w:t>2 полугодие</w:t>
            </w:r>
          </w:p>
        </w:tc>
        <w:tc>
          <w:tcPr>
            <w:tcW w:w="365" w:type="pct"/>
            <w:shd w:val="clear" w:color="auto" w:fill="auto"/>
            <w:tcMar>
              <w:left w:w="28" w:type="dxa"/>
              <w:right w:w="28" w:type="dxa"/>
            </w:tcMar>
            <w:vAlign w:val="center"/>
          </w:tcPr>
          <w:p w14:paraId="1486739B" w14:textId="77777777" w:rsidR="007315B2" w:rsidRPr="005C4DD5" w:rsidRDefault="007315B2" w:rsidP="00B3585C">
            <w:pPr>
              <w:autoSpaceDE w:val="0"/>
              <w:autoSpaceDN w:val="0"/>
              <w:adjustRightInd w:val="0"/>
              <w:jc w:val="center"/>
              <w:rPr>
                <w:rFonts w:eastAsiaTheme="minorHAnsi"/>
                <w:sz w:val="18"/>
                <w:lang w:eastAsia="en-US"/>
              </w:rPr>
            </w:pPr>
            <w:r w:rsidRPr="005C4DD5">
              <w:rPr>
                <w:rFonts w:eastAsiaTheme="minorHAnsi"/>
                <w:sz w:val="18"/>
                <w:lang w:eastAsia="en-US"/>
              </w:rPr>
              <w:t>1 полугодие</w:t>
            </w:r>
          </w:p>
        </w:tc>
        <w:tc>
          <w:tcPr>
            <w:tcW w:w="365" w:type="pct"/>
            <w:shd w:val="clear" w:color="auto" w:fill="auto"/>
            <w:tcMar>
              <w:left w:w="28" w:type="dxa"/>
              <w:right w:w="28" w:type="dxa"/>
            </w:tcMar>
            <w:vAlign w:val="center"/>
          </w:tcPr>
          <w:p w14:paraId="050DACFF" w14:textId="77777777" w:rsidR="007315B2" w:rsidRPr="005C4DD5" w:rsidRDefault="007315B2" w:rsidP="00B3585C">
            <w:pPr>
              <w:autoSpaceDE w:val="0"/>
              <w:autoSpaceDN w:val="0"/>
              <w:adjustRightInd w:val="0"/>
              <w:jc w:val="center"/>
              <w:rPr>
                <w:rFonts w:eastAsiaTheme="minorHAnsi"/>
                <w:sz w:val="18"/>
                <w:lang w:eastAsia="en-US"/>
              </w:rPr>
            </w:pPr>
            <w:r w:rsidRPr="005C4DD5">
              <w:rPr>
                <w:rFonts w:eastAsiaTheme="minorHAnsi"/>
                <w:sz w:val="18"/>
                <w:lang w:eastAsia="en-US"/>
              </w:rPr>
              <w:t>2 полугодие</w:t>
            </w:r>
          </w:p>
        </w:tc>
        <w:tc>
          <w:tcPr>
            <w:tcW w:w="367" w:type="pct"/>
            <w:shd w:val="clear" w:color="auto" w:fill="auto"/>
            <w:tcMar>
              <w:left w:w="28" w:type="dxa"/>
              <w:right w:w="28" w:type="dxa"/>
            </w:tcMar>
            <w:vAlign w:val="center"/>
          </w:tcPr>
          <w:p w14:paraId="78B26223" w14:textId="77777777" w:rsidR="007315B2" w:rsidRPr="005C4DD5" w:rsidRDefault="007315B2" w:rsidP="00B3585C">
            <w:pPr>
              <w:autoSpaceDE w:val="0"/>
              <w:autoSpaceDN w:val="0"/>
              <w:adjustRightInd w:val="0"/>
              <w:jc w:val="center"/>
              <w:rPr>
                <w:rFonts w:eastAsiaTheme="minorHAnsi"/>
                <w:sz w:val="18"/>
                <w:lang w:eastAsia="en-US"/>
              </w:rPr>
            </w:pPr>
            <w:r w:rsidRPr="005C4DD5">
              <w:rPr>
                <w:rFonts w:eastAsiaTheme="minorHAnsi"/>
                <w:sz w:val="18"/>
                <w:lang w:eastAsia="en-US"/>
              </w:rPr>
              <w:t>декабрь</w:t>
            </w:r>
          </w:p>
        </w:tc>
        <w:tc>
          <w:tcPr>
            <w:tcW w:w="383" w:type="pct"/>
            <w:shd w:val="clear" w:color="auto" w:fill="auto"/>
            <w:tcMar>
              <w:left w:w="28" w:type="dxa"/>
              <w:right w:w="28" w:type="dxa"/>
            </w:tcMar>
            <w:vAlign w:val="center"/>
          </w:tcPr>
          <w:p w14:paraId="6E6BDF0F" w14:textId="77777777" w:rsidR="007315B2" w:rsidRPr="005C4DD5" w:rsidRDefault="007315B2" w:rsidP="00B3585C">
            <w:pPr>
              <w:autoSpaceDE w:val="0"/>
              <w:autoSpaceDN w:val="0"/>
              <w:adjustRightInd w:val="0"/>
              <w:jc w:val="center"/>
              <w:rPr>
                <w:rFonts w:eastAsiaTheme="minorHAnsi"/>
                <w:sz w:val="18"/>
                <w:lang w:eastAsia="en-US"/>
              </w:rPr>
            </w:pPr>
            <w:r w:rsidRPr="005C4DD5">
              <w:rPr>
                <w:rFonts w:eastAsiaTheme="minorHAnsi"/>
                <w:sz w:val="18"/>
                <w:lang w:eastAsia="en-US"/>
              </w:rPr>
              <w:t>год</w:t>
            </w:r>
          </w:p>
        </w:tc>
        <w:tc>
          <w:tcPr>
            <w:tcW w:w="769" w:type="pct"/>
            <w:vMerge/>
            <w:shd w:val="clear" w:color="auto" w:fill="auto"/>
            <w:tcMar>
              <w:left w:w="28" w:type="dxa"/>
              <w:right w:w="28" w:type="dxa"/>
            </w:tcMar>
            <w:vAlign w:val="center"/>
          </w:tcPr>
          <w:p w14:paraId="3B593684" w14:textId="77777777" w:rsidR="007315B2" w:rsidRPr="005C4DD5" w:rsidRDefault="007315B2" w:rsidP="00B3585C">
            <w:pPr>
              <w:autoSpaceDE w:val="0"/>
              <w:autoSpaceDN w:val="0"/>
              <w:adjustRightInd w:val="0"/>
              <w:jc w:val="center"/>
              <w:rPr>
                <w:rFonts w:eastAsiaTheme="minorHAnsi"/>
                <w:sz w:val="18"/>
                <w:lang w:eastAsia="en-US"/>
              </w:rPr>
            </w:pPr>
          </w:p>
        </w:tc>
      </w:tr>
      <w:tr w:rsidR="006310C2" w:rsidRPr="005C4DD5" w14:paraId="03A26D07" w14:textId="77777777" w:rsidTr="00B3585C">
        <w:trPr>
          <w:trHeight w:val="20"/>
          <w:jc w:val="center"/>
        </w:trPr>
        <w:tc>
          <w:tcPr>
            <w:tcW w:w="706" w:type="pct"/>
            <w:vMerge w:val="restart"/>
            <w:shd w:val="clear" w:color="auto" w:fill="auto"/>
            <w:tcMar>
              <w:left w:w="28" w:type="dxa"/>
              <w:right w:w="28" w:type="dxa"/>
            </w:tcMar>
            <w:vAlign w:val="center"/>
          </w:tcPr>
          <w:p w14:paraId="0A2C0A95"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БМЭК</w:t>
            </w:r>
          </w:p>
        </w:tc>
        <w:tc>
          <w:tcPr>
            <w:tcW w:w="324" w:type="pct"/>
            <w:shd w:val="clear" w:color="auto" w:fill="auto"/>
            <w:tcMar>
              <w:left w:w="28" w:type="dxa"/>
              <w:right w:w="28" w:type="dxa"/>
            </w:tcMar>
            <w:vAlign w:val="center"/>
          </w:tcPr>
          <w:p w14:paraId="569EA9E7"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3396,49</w:t>
            </w:r>
          </w:p>
        </w:tc>
        <w:tc>
          <w:tcPr>
            <w:tcW w:w="324" w:type="pct"/>
            <w:shd w:val="clear" w:color="auto" w:fill="auto"/>
            <w:tcMar>
              <w:left w:w="28" w:type="dxa"/>
              <w:right w:w="28" w:type="dxa"/>
            </w:tcMar>
            <w:vAlign w:val="center"/>
          </w:tcPr>
          <w:p w14:paraId="1FE8F077"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3396,49</w:t>
            </w:r>
          </w:p>
        </w:tc>
        <w:tc>
          <w:tcPr>
            <w:tcW w:w="334" w:type="pct"/>
            <w:shd w:val="clear" w:color="auto" w:fill="auto"/>
            <w:tcMar>
              <w:left w:w="28" w:type="dxa"/>
              <w:right w:w="28" w:type="dxa"/>
            </w:tcMar>
            <w:vAlign w:val="center"/>
          </w:tcPr>
          <w:p w14:paraId="465DCE23"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3376,49</w:t>
            </w:r>
          </w:p>
        </w:tc>
        <w:tc>
          <w:tcPr>
            <w:tcW w:w="334" w:type="pct"/>
            <w:shd w:val="clear" w:color="auto" w:fill="auto"/>
            <w:tcMar>
              <w:left w:w="28" w:type="dxa"/>
              <w:right w:w="28" w:type="dxa"/>
            </w:tcMar>
            <w:vAlign w:val="center"/>
          </w:tcPr>
          <w:p w14:paraId="17B9E471"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3457,63</w:t>
            </w:r>
          </w:p>
        </w:tc>
        <w:tc>
          <w:tcPr>
            <w:tcW w:w="364" w:type="pct"/>
            <w:shd w:val="clear" w:color="auto" w:fill="auto"/>
            <w:tcMar>
              <w:left w:w="28" w:type="dxa"/>
              <w:right w:w="28" w:type="dxa"/>
            </w:tcMar>
            <w:vAlign w:val="center"/>
          </w:tcPr>
          <w:p w14:paraId="517D80B7"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3457,63</w:t>
            </w:r>
          </w:p>
        </w:tc>
        <w:tc>
          <w:tcPr>
            <w:tcW w:w="365" w:type="pct"/>
            <w:shd w:val="clear" w:color="auto" w:fill="auto"/>
            <w:tcMar>
              <w:left w:w="28" w:type="dxa"/>
              <w:right w:w="28" w:type="dxa"/>
            </w:tcMar>
            <w:vAlign w:val="center"/>
          </w:tcPr>
          <w:p w14:paraId="56BFD920"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3457,63</w:t>
            </w:r>
          </w:p>
        </w:tc>
        <w:tc>
          <w:tcPr>
            <w:tcW w:w="365" w:type="pct"/>
            <w:shd w:val="clear" w:color="auto" w:fill="auto"/>
            <w:tcMar>
              <w:left w:w="28" w:type="dxa"/>
              <w:right w:w="28" w:type="dxa"/>
            </w:tcMar>
            <w:vAlign w:val="center"/>
          </w:tcPr>
          <w:p w14:paraId="18F98901"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3457,63</w:t>
            </w:r>
          </w:p>
        </w:tc>
        <w:tc>
          <w:tcPr>
            <w:tcW w:w="365" w:type="pct"/>
            <w:shd w:val="clear" w:color="auto" w:fill="auto"/>
            <w:tcMar>
              <w:left w:w="28" w:type="dxa"/>
              <w:right w:w="28" w:type="dxa"/>
            </w:tcMar>
            <w:vAlign w:val="center"/>
          </w:tcPr>
          <w:p w14:paraId="38099FD0"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3589,02</w:t>
            </w:r>
          </w:p>
        </w:tc>
        <w:tc>
          <w:tcPr>
            <w:tcW w:w="367" w:type="pct"/>
            <w:shd w:val="clear" w:color="auto" w:fill="auto"/>
            <w:tcMar>
              <w:left w:w="28" w:type="dxa"/>
              <w:right w:w="28" w:type="dxa"/>
            </w:tcMar>
            <w:vAlign w:val="center"/>
          </w:tcPr>
          <w:p w14:paraId="6444CE18"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3804,36</w:t>
            </w:r>
          </w:p>
        </w:tc>
        <w:tc>
          <w:tcPr>
            <w:tcW w:w="383" w:type="pct"/>
            <w:shd w:val="clear" w:color="auto" w:fill="auto"/>
            <w:tcMar>
              <w:left w:w="28" w:type="dxa"/>
              <w:right w:w="28" w:type="dxa"/>
            </w:tcMar>
            <w:vAlign w:val="center"/>
          </w:tcPr>
          <w:p w14:paraId="3EA35F43"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3804,36</w:t>
            </w:r>
          </w:p>
        </w:tc>
        <w:tc>
          <w:tcPr>
            <w:tcW w:w="769" w:type="pct"/>
            <w:shd w:val="clear" w:color="auto" w:fill="auto"/>
            <w:tcMar>
              <w:left w:w="28" w:type="dxa"/>
              <w:right w:w="28" w:type="dxa"/>
            </w:tcMar>
            <w:vAlign w:val="center"/>
          </w:tcPr>
          <w:p w14:paraId="1C8A6070" w14:textId="77777777" w:rsidR="006310C2" w:rsidRPr="005C4DD5" w:rsidRDefault="006310C2" w:rsidP="00907571">
            <w:pPr>
              <w:autoSpaceDE w:val="0"/>
              <w:autoSpaceDN w:val="0"/>
              <w:adjustRightInd w:val="0"/>
              <w:rPr>
                <w:rFonts w:eastAsiaTheme="minorHAnsi"/>
                <w:sz w:val="18"/>
                <w:lang w:eastAsia="en-US"/>
              </w:rPr>
            </w:pPr>
            <w:r w:rsidRPr="005C4DD5">
              <w:rPr>
                <w:rFonts w:eastAsiaTheme="minorHAnsi"/>
                <w:sz w:val="18"/>
                <w:lang w:eastAsia="en-US"/>
              </w:rPr>
              <w:t>население</w:t>
            </w:r>
          </w:p>
        </w:tc>
      </w:tr>
      <w:tr w:rsidR="006310C2" w:rsidRPr="005C4DD5" w14:paraId="439F8FD8" w14:textId="77777777" w:rsidTr="00B3585C">
        <w:trPr>
          <w:trHeight w:val="20"/>
          <w:jc w:val="center"/>
        </w:trPr>
        <w:tc>
          <w:tcPr>
            <w:tcW w:w="706" w:type="pct"/>
            <w:vMerge/>
            <w:shd w:val="clear" w:color="auto" w:fill="auto"/>
            <w:tcMar>
              <w:left w:w="28" w:type="dxa"/>
              <w:right w:w="28" w:type="dxa"/>
            </w:tcMar>
            <w:vAlign w:val="center"/>
          </w:tcPr>
          <w:p w14:paraId="093D4BD6" w14:textId="77777777" w:rsidR="006310C2" w:rsidRPr="005C4DD5" w:rsidRDefault="006310C2" w:rsidP="00B3585C">
            <w:pPr>
              <w:autoSpaceDE w:val="0"/>
              <w:autoSpaceDN w:val="0"/>
              <w:adjustRightInd w:val="0"/>
              <w:jc w:val="center"/>
              <w:rPr>
                <w:rFonts w:eastAsiaTheme="minorHAnsi"/>
                <w:sz w:val="18"/>
                <w:lang w:eastAsia="en-US"/>
              </w:rPr>
            </w:pPr>
          </w:p>
        </w:tc>
        <w:tc>
          <w:tcPr>
            <w:tcW w:w="324" w:type="pct"/>
            <w:shd w:val="clear" w:color="auto" w:fill="auto"/>
            <w:tcMar>
              <w:left w:w="28" w:type="dxa"/>
              <w:right w:w="28" w:type="dxa"/>
            </w:tcMar>
            <w:vAlign w:val="center"/>
          </w:tcPr>
          <w:p w14:paraId="0F92FD41"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4599,06</w:t>
            </w:r>
          </w:p>
        </w:tc>
        <w:tc>
          <w:tcPr>
            <w:tcW w:w="324" w:type="pct"/>
            <w:shd w:val="clear" w:color="auto" w:fill="auto"/>
            <w:tcMar>
              <w:left w:w="28" w:type="dxa"/>
              <w:right w:w="28" w:type="dxa"/>
            </w:tcMar>
            <w:vAlign w:val="center"/>
          </w:tcPr>
          <w:p w14:paraId="150A560C"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4810,62</w:t>
            </w:r>
          </w:p>
        </w:tc>
        <w:tc>
          <w:tcPr>
            <w:tcW w:w="334" w:type="pct"/>
            <w:shd w:val="clear" w:color="auto" w:fill="auto"/>
            <w:tcMar>
              <w:left w:w="28" w:type="dxa"/>
              <w:right w:w="28" w:type="dxa"/>
            </w:tcMar>
            <w:vAlign w:val="center"/>
          </w:tcPr>
          <w:p w14:paraId="4893BD03"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4810,62</w:t>
            </w:r>
          </w:p>
        </w:tc>
        <w:tc>
          <w:tcPr>
            <w:tcW w:w="334" w:type="pct"/>
            <w:shd w:val="clear" w:color="auto" w:fill="auto"/>
            <w:tcMar>
              <w:left w:w="28" w:type="dxa"/>
              <w:right w:w="28" w:type="dxa"/>
            </w:tcMar>
            <w:vAlign w:val="center"/>
          </w:tcPr>
          <w:p w14:paraId="66C6EDD6"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5532,21</w:t>
            </w:r>
          </w:p>
        </w:tc>
        <w:tc>
          <w:tcPr>
            <w:tcW w:w="364" w:type="pct"/>
            <w:shd w:val="clear" w:color="auto" w:fill="auto"/>
            <w:tcMar>
              <w:left w:w="28" w:type="dxa"/>
              <w:right w:w="28" w:type="dxa"/>
            </w:tcMar>
            <w:vAlign w:val="center"/>
          </w:tcPr>
          <w:p w14:paraId="789F0B19"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7778,64</w:t>
            </w:r>
          </w:p>
        </w:tc>
        <w:tc>
          <w:tcPr>
            <w:tcW w:w="365" w:type="pct"/>
            <w:shd w:val="clear" w:color="auto" w:fill="auto"/>
            <w:tcMar>
              <w:left w:w="28" w:type="dxa"/>
              <w:right w:w="28" w:type="dxa"/>
            </w:tcMar>
            <w:vAlign w:val="center"/>
          </w:tcPr>
          <w:p w14:paraId="0879AE8E"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7778,64</w:t>
            </w:r>
          </w:p>
        </w:tc>
        <w:tc>
          <w:tcPr>
            <w:tcW w:w="365" w:type="pct"/>
            <w:shd w:val="clear" w:color="auto" w:fill="auto"/>
            <w:tcMar>
              <w:left w:w="28" w:type="dxa"/>
              <w:right w:w="28" w:type="dxa"/>
            </w:tcMar>
            <w:vAlign w:val="center"/>
          </w:tcPr>
          <w:p w14:paraId="3F2A236D"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6299,97</w:t>
            </w:r>
          </w:p>
        </w:tc>
        <w:tc>
          <w:tcPr>
            <w:tcW w:w="365" w:type="pct"/>
            <w:shd w:val="clear" w:color="auto" w:fill="auto"/>
            <w:tcMar>
              <w:left w:w="28" w:type="dxa"/>
              <w:right w:w="28" w:type="dxa"/>
            </w:tcMar>
            <w:vAlign w:val="center"/>
          </w:tcPr>
          <w:p w14:paraId="4E9DDC05"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6299,97</w:t>
            </w:r>
          </w:p>
        </w:tc>
        <w:tc>
          <w:tcPr>
            <w:tcW w:w="367" w:type="pct"/>
            <w:shd w:val="clear" w:color="auto" w:fill="auto"/>
            <w:tcMar>
              <w:left w:w="28" w:type="dxa"/>
              <w:right w:w="28" w:type="dxa"/>
            </w:tcMar>
            <w:vAlign w:val="center"/>
          </w:tcPr>
          <w:p w14:paraId="190E9A57"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6443,46</w:t>
            </w:r>
          </w:p>
        </w:tc>
        <w:tc>
          <w:tcPr>
            <w:tcW w:w="383" w:type="pct"/>
            <w:shd w:val="clear" w:color="auto" w:fill="auto"/>
            <w:tcMar>
              <w:left w:w="28" w:type="dxa"/>
              <w:right w:w="28" w:type="dxa"/>
            </w:tcMar>
            <w:vAlign w:val="center"/>
          </w:tcPr>
          <w:p w14:paraId="6043AC02"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6443,46</w:t>
            </w:r>
          </w:p>
        </w:tc>
        <w:tc>
          <w:tcPr>
            <w:tcW w:w="769" w:type="pct"/>
            <w:shd w:val="clear" w:color="auto" w:fill="auto"/>
            <w:tcMar>
              <w:left w:w="28" w:type="dxa"/>
              <w:right w:w="28" w:type="dxa"/>
            </w:tcMar>
            <w:vAlign w:val="center"/>
          </w:tcPr>
          <w:p w14:paraId="1F2AAF9B" w14:textId="77777777" w:rsidR="006310C2" w:rsidRPr="005C4DD5" w:rsidRDefault="006310C2" w:rsidP="00907571">
            <w:pPr>
              <w:autoSpaceDE w:val="0"/>
              <w:autoSpaceDN w:val="0"/>
              <w:adjustRightInd w:val="0"/>
              <w:rPr>
                <w:rFonts w:eastAsiaTheme="minorHAnsi"/>
                <w:sz w:val="18"/>
                <w:lang w:eastAsia="en-US"/>
              </w:rPr>
            </w:pPr>
            <w:r w:rsidRPr="005C4DD5">
              <w:rPr>
                <w:rFonts w:eastAsiaTheme="minorHAnsi"/>
                <w:sz w:val="18"/>
                <w:lang w:eastAsia="en-US"/>
              </w:rPr>
              <w:t>прочие</w:t>
            </w:r>
          </w:p>
        </w:tc>
      </w:tr>
      <w:tr w:rsidR="006310C2" w:rsidRPr="005C4DD5" w14:paraId="6D7A8C0D" w14:textId="77777777" w:rsidTr="00B3585C">
        <w:trPr>
          <w:trHeight w:val="20"/>
          <w:jc w:val="center"/>
        </w:trPr>
        <w:tc>
          <w:tcPr>
            <w:tcW w:w="706" w:type="pct"/>
            <w:vMerge/>
            <w:shd w:val="clear" w:color="auto" w:fill="auto"/>
            <w:tcMar>
              <w:left w:w="28" w:type="dxa"/>
              <w:right w:w="28" w:type="dxa"/>
            </w:tcMar>
            <w:vAlign w:val="center"/>
          </w:tcPr>
          <w:p w14:paraId="5B5E36B2" w14:textId="77777777" w:rsidR="006310C2" w:rsidRPr="005C4DD5" w:rsidRDefault="006310C2" w:rsidP="00B3585C">
            <w:pPr>
              <w:autoSpaceDE w:val="0"/>
              <w:autoSpaceDN w:val="0"/>
              <w:adjustRightInd w:val="0"/>
              <w:jc w:val="center"/>
              <w:rPr>
                <w:rFonts w:eastAsiaTheme="minorHAnsi"/>
                <w:sz w:val="18"/>
                <w:lang w:eastAsia="en-US"/>
              </w:rPr>
            </w:pPr>
          </w:p>
        </w:tc>
        <w:tc>
          <w:tcPr>
            <w:tcW w:w="324" w:type="pct"/>
            <w:shd w:val="clear" w:color="auto" w:fill="auto"/>
            <w:tcMar>
              <w:left w:w="28" w:type="dxa"/>
              <w:right w:w="28" w:type="dxa"/>
            </w:tcMar>
            <w:vAlign w:val="center"/>
          </w:tcPr>
          <w:p w14:paraId="486533B7"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w:t>
            </w:r>
          </w:p>
        </w:tc>
        <w:tc>
          <w:tcPr>
            <w:tcW w:w="324" w:type="pct"/>
            <w:shd w:val="clear" w:color="auto" w:fill="auto"/>
            <w:tcMar>
              <w:left w:w="28" w:type="dxa"/>
              <w:right w:w="28" w:type="dxa"/>
            </w:tcMar>
            <w:vAlign w:val="center"/>
          </w:tcPr>
          <w:p w14:paraId="6D7DC048"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w:t>
            </w:r>
          </w:p>
        </w:tc>
        <w:tc>
          <w:tcPr>
            <w:tcW w:w="334" w:type="pct"/>
            <w:shd w:val="clear" w:color="auto" w:fill="auto"/>
            <w:tcMar>
              <w:left w:w="28" w:type="dxa"/>
              <w:right w:w="28" w:type="dxa"/>
            </w:tcMar>
            <w:vAlign w:val="center"/>
          </w:tcPr>
          <w:p w14:paraId="0C466AF8"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w:t>
            </w:r>
          </w:p>
        </w:tc>
        <w:tc>
          <w:tcPr>
            <w:tcW w:w="334" w:type="pct"/>
            <w:shd w:val="clear" w:color="auto" w:fill="auto"/>
            <w:tcMar>
              <w:left w:w="28" w:type="dxa"/>
              <w:right w:w="28" w:type="dxa"/>
            </w:tcMar>
            <w:vAlign w:val="center"/>
          </w:tcPr>
          <w:p w14:paraId="04825349"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w:t>
            </w:r>
          </w:p>
        </w:tc>
        <w:tc>
          <w:tcPr>
            <w:tcW w:w="364" w:type="pct"/>
            <w:shd w:val="clear" w:color="auto" w:fill="auto"/>
            <w:tcMar>
              <w:left w:w="28" w:type="dxa"/>
              <w:right w:w="28" w:type="dxa"/>
            </w:tcMar>
            <w:vAlign w:val="center"/>
          </w:tcPr>
          <w:p w14:paraId="16C1CAEC"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5731,37</w:t>
            </w:r>
          </w:p>
        </w:tc>
        <w:tc>
          <w:tcPr>
            <w:tcW w:w="365" w:type="pct"/>
            <w:shd w:val="clear" w:color="auto" w:fill="auto"/>
            <w:tcMar>
              <w:left w:w="28" w:type="dxa"/>
              <w:right w:w="28" w:type="dxa"/>
            </w:tcMar>
            <w:vAlign w:val="center"/>
          </w:tcPr>
          <w:p w14:paraId="23928A71"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5731,37</w:t>
            </w:r>
          </w:p>
        </w:tc>
        <w:tc>
          <w:tcPr>
            <w:tcW w:w="365" w:type="pct"/>
            <w:shd w:val="clear" w:color="auto" w:fill="auto"/>
            <w:tcMar>
              <w:left w:w="28" w:type="dxa"/>
              <w:right w:w="28" w:type="dxa"/>
            </w:tcMar>
            <w:vAlign w:val="center"/>
          </w:tcPr>
          <w:p w14:paraId="47D5C833"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5731,37</w:t>
            </w:r>
          </w:p>
        </w:tc>
        <w:tc>
          <w:tcPr>
            <w:tcW w:w="365" w:type="pct"/>
            <w:shd w:val="clear" w:color="auto" w:fill="auto"/>
            <w:tcMar>
              <w:left w:w="28" w:type="dxa"/>
              <w:right w:w="28" w:type="dxa"/>
            </w:tcMar>
            <w:vAlign w:val="center"/>
          </w:tcPr>
          <w:p w14:paraId="6F6E1A60"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5977,82</w:t>
            </w:r>
          </w:p>
        </w:tc>
        <w:tc>
          <w:tcPr>
            <w:tcW w:w="367" w:type="pct"/>
            <w:shd w:val="clear" w:color="auto" w:fill="auto"/>
            <w:tcMar>
              <w:left w:w="28" w:type="dxa"/>
              <w:right w:w="28" w:type="dxa"/>
            </w:tcMar>
            <w:vAlign w:val="center"/>
          </w:tcPr>
          <w:p w14:paraId="6DF6CA83"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5977,82</w:t>
            </w:r>
          </w:p>
        </w:tc>
        <w:tc>
          <w:tcPr>
            <w:tcW w:w="383" w:type="pct"/>
            <w:shd w:val="clear" w:color="auto" w:fill="auto"/>
            <w:tcMar>
              <w:left w:w="28" w:type="dxa"/>
              <w:right w:w="28" w:type="dxa"/>
            </w:tcMar>
            <w:vAlign w:val="center"/>
          </w:tcPr>
          <w:p w14:paraId="2FC3E453" w14:textId="77777777" w:rsidR="006310C2" w:rsidRPr="005C4DD5" w:rsidRDefault="006310C2" w:rsidP="00B3585C">
            <w:pPr>
              <w:autoSpaceDE w:val="0"/>
              <w:autoSpaceDN w:val="0"/>
              <w:adjustRightInd w:val="0"/>
              <w:jc w:val="center"/>
              <w:rPr>
                <w:rFonts w:eastAsiaTheme="minorHAnsi"/>
                <w:sz w:val="18"/>
                <w:lang w:eastAsia="en-US"/>
              </w:rPr>
            </w:pPr>
            <w:r w:rsidRPr="005C4DD5">
              <w:rPr>
                <w:rFonts w:eastAsiaTheme="minorHAnsi"/>
                <w:sz w:val="18"/>
                <w:lang w:eastAsia="en-US"/>
              </w:rPr>
              <w:t>5977,82</w:t>
            </w:r>
          </w:p>
        </w:tc>
        <w:tc>
          <w:tcPr>
            <w:tcW w:w="769" w:type="pct"/>
            <w:shd w:val="clear" w:color="auto" w:fill="auto"/>
            <w:tcMar>
              <w:left w:w="28" w:type="dxa"/>
              <w:right w:w="28" w:type="dxa"/>
            </w:tcMar>
            <w:vAlign w:val="center"/>
          </w:tcPr>
          <w:p w14:paraId="091B0AD0" w14:textId="77777777" w:rsidR="006310C2" w:rsidRPr="005C4DD5" w:rsidRDefault="006310C2" w:rsidP="00907571">
            <w:pPr>
              <w:autoSpaceDE w:val="0"/>
              <w:autoSpaceDN w:val="0"/>
              <w:adjustRightInd w:val="0"/>
              <w:rPr>
                <w:rFonts w:eastAsiaTheme="minorHAnsi"/>
                <w:sz w:val="18"/>
                <w:lang w:eastAsia="en-US"/>
              </w:rPr>
            </w:pPr>
            <w:r w:rsidRPr="005C4DD5">
              <w:rPr>
                <w:rFonts w:eastAsiaTheme="minorHAnsi"/>
                <w:sz w:val="18"/>
                <w:lang w:eastAsia="en-US"/>
              </w:rPr>
              <w:t>льготные прочие</w:t>
            </w:r>
          </w:p>
        </w:tc>
      </w:tr>
    </w:tbl>
    <w:p w14:paraId="115BBB4C" w14:textId="77777777" w:rsidR="006310C2" w:rsidRPr="005C4DD5" w:rsidRDefault="006310C2" w:rsidP="006310C2">
      <w:pPr>
        <w:jc w:val="both"/>
        <w:rPr>
          <w:bCs/>
          <w:sz w:val="24"/>
          <w:szCs w:val="24"/>
        </w:rPr>
      </w:pPr>
    </w:p>
    <w:p w14:paraId="072D0DBB" w14:textId="1DA5BDF2" w:rsidR="006310C2" w:rsidRPr="005C4DD5" w:rsidRDefault="006310C2" w:rsidP="00360D60">
      <w:pPr>
        <w:jc w:val="both"/>
        <w:rPr>
          <w:b/>
          <w:sz w:val="24"/>
          <w:szCs w:val="24"/>
        </w:rPr>
      </w:pPr>
      <w:bookmarkStart w:id="139" w:name="_Toc185598783"/>
      <w:r w:rsidRPr="005C4DD5">
        <w:rPr>
          <w:b/>
          <w:sz w:val="24"/>
          <w:szCs w:val="24"/>
        </w:rPr>
        <w:t xml:space="preserve">Таблица </w:t>
      </w:r>
      <w:r w:rsidRPr="005C4DD5">
        <w:rPr>
          <w:b/>
          <w:sz w:val="24"/>
          <w:szCs w:val="24"/>
        </w:rPr>
        <w:fldChar w:fldCharType="begin"/>
      </w:r>
      <w:r w:rsidRPr="005C4DD5">
        <w:rPr>
          <w:b/>
          <w:sz w:val="24"/>
          <w:szCs w:val="24"/>
        </w:rPr>
        <w:instrText xml:space="preserve"> SEQ Таблица \* ARABIC </w:instrText>
      </w:r>
      <w:r w:rsidRPr="005C4DD5">
        <w:rPr>
          <w:b/>
          <w:sz w:val="24"/>
          <w:szCs w:val="24"/>
        </w:rPr>
        <w:fldChar w:fldCharType="separate"/>
      </w:r>
      <w:r w:rsidR="00A76E68">
        <w:rPr>
          <w:b/>
          <w:noProof/>
          <w:sz w:val="24"/>
          <w:szCs w:val="24"/>
        </w:rPr>
        <w:t>13</w:t>
      </w:r>
      <w:r w:rsidRPr="005C4DD5">
        <w:rPr>
          <w:b/>
          <w:sz w:val="24"/>
          <w:szCs w:val="24"/>
        </w:rPr>
        <w:fldChar w:fldCharType="end"/>
      </w:r>
      <w:r w:rsidRPr="005C4DD5">
        <w:rPr>
          <w:b/>
          <w:sz w:val="24"/>
          <w:szCs w:val="24"/>
        </w:rPr>
        <w:t xml:space="preserve"> - Утверждённые тарифы на услугу по передаче тепловой энергии для АО «Хибинская тепловая компания»</w:t>
      </w:r>
      <w:bookmarkEnd w:id="139"/>
    </w:p>
    <w:tbl>
      <w:tblPr>
        <w:tblW w:w="5000" w:type="pct"/>
        <w:jc w:val="center"/>
        <w:tblCellMar>
          <w:left w:w="28" w:type="dxa"/>
          <w:right w:w="28" w:type="dxa"/>
        </w:tblCellMar>
        <w:tblLook w:val="04A0" w:firstRow="1" w:lastRow="0" w:firstColumn="1" w:lastColumn="0" w:noHBand="0" w:noVBand="1"/>
      </w:tblPr>
      <w:tblGrid>
        <w:gridCol w:w="2495"/>
        <w:gridCol w:w="902"/>
        <w:gridCol w:w="1090"/>
        <w:gridCol w:w="1090"/>
        <w:gridCol w:w="1090"/>
        <w:gridCol w:w="1090"/>
        <w:gridCol w:w="1090"/>
        <w:gridCol w:w="1090"/>
        <w:gridCol w:w="1047"/>
        <w:gridCol w:w="1378"/>
        <w:gridCol w:w="810"/>
        <w:gridCol w:w="1096"/>
      </w:tblGrid>
      <w:tr w:rsidR="00907571" w:rsidRPr="005C4DD5" w14:paraId="03597EB7" w14:textId="77777777" w:rsidTr="00B3585C">
        <w:trPr>
          <w:trHeight w:val="20"/>
          <w:tblHeader/>
          <w:jc w:val="center"/>
        </w:trPr>
        <w:tc>
          <w:tcPr>
            <w:tcW w:w="874" w:type="pct"/>
            <w:vMerge w:val="restart"/>
            <w:tcBorders>
              <w:top w:val="single" w:sz="8" w:space="0" w:color="auto"/>
              <w:left w:val="single" w:sz="8" w:space="0" w:color="auto"/>
              <w:right w:val="single" w:sz="8" w:space="0" w:color="auto"/>
            </w:tcBorders>
            <w:shd w:val="clear" w:color="auto" w:fill="auto"/>
            <w:tcMar>
              <w:left w:w="28" w:type="dxa"/>
              <w:right w:w="28" w:type="dxa"/>
            </w:tcMar>
            <w:vAlign w:val="center"/>
            <w:hideMark/>
          </w:tcPr>
          <w:p w14:paraId="66747E79" w14:textId="0D698154" w:rsidR="00907571" w:rsidRPr="005C4DD5" w:rsidRDefault="00907571" w:rsidP="00907571">
            <w:pPr>
              <w:jc w:val="center"/>
              <w:rPr>
                <w:b/>
                <w:color w:val="000000"/>
                <w:sz w:val="18"/>
              </w:rPr>
            </w:pPr>
            <w:r w:rsidRPr="005C4DD5">
              <w:rPr>
                <w:b/>
                <w:color w:val="000000"/>
                <w:sz w:val="18"/>
              </w:rPr>
              <w:t>Наименование теплоисточника</w:t>
            </w:r>
            <w:r w:rsidRPr="005C4DD5">
              <w:rPr>
                <w:color w:val="000000"/>
                <w:sz w:val="18"/>
              </w:rPr>
              <w:t> </w:t>
            </w:r>
          </w:p>
        </w:tc>
        <w:tc>
          <w:tcPr>
            <w:tcW w:w="4126" w:type="pct"/>
            <w:gridSpan w:val="11"/>
            <w:tcBorders>
              <w:top w:val="single" w:sz="8" w:space="0" w:color="auto"/>
              <w:left w:val="nil"/>
              <w:bottom w:val="nil"/>
              <w:right w:val="single" w:sz="8" w:space="0" w:color="000000"/>
            </w:tcBorders>
            <w:shd w:val="clear" w:color="auto" w:fill="auto"/>
            <w:tcMar>
              <w:left w:w="28" w:type="dxa"/>
              <w:right w:w="28" w:type="dxa"/>
            </w:tcMar>
            <w:vAlign w:val="center"/>
            <w:hideMark/>
          </w:tcPr>
          <w:p w14:paraId="1E24C2FF" w14:textId="77777777" w:rsidR="00907571" w:rsidRPr="005C4DD5" w:rsidRDefault="00907571" w:rsidP="00B3585C">
            <w:pPr>
              <w:jc w:val="center"/>
              <w:rPr>
                <w:b/>
                <w:color w:val="000000"/>
                <w:sz w:val="18"/>
              </w:rPr>
            </w:pPr>
            <w:r w:rsidRPr="005C4DD5">
              <w:rPr>
                <w:b/>
                <w:color w:val="000000"/>
                <w:sz w:val="18"/>
              </w:rPr>
              <w:t>Утвержденный тариф, устанавливаемых органами исполнительной власти, руб/Гкал</w:t>
            </w:r>
          </w:p>
        </w:tc>
      </w:tr>
      <w:tr w:rsidR="00907571" w:rsidRPr="005C4DD5" w14:paraId="0067227E" w14:textId="77777777" w:rsidTr="00907571">
        <w:trPr>
          <w:trHeight w:val="20"/>
          <w:tblHeader/>
          <w:jc w:val="center"/>
        </w:trPr>
        <w:tc>
          <w:tcPr>
            <w:tcW w:w="874" w:type="pct"/>
            <w:vMerge/>
            <w:tcBorders>
              <w:left w:val="single" w:sz="8" w:space="0" w:color="auto"/>
              <w:right w:val="single" w:sz="8" w:space="0" w:color="auto"/>
            </w:tcBorders>
            <w:shd w:val="clear" w:color="auto" w:fill="auto"/>
            <w:tcMar>
              <w:left w:w="28" w:type="dxa"/>
              <w:right w:w="28" w:type="dxa"/>
            </w:tcMar>
            <w:vAlign w:val="center"/>
            <w:hideMark/>
          </w:tcPr>
          <w:p w14:paraId="1B5EF04D" w14:textId="2A5B085B" w:rsidR="00907571" w:rsidRPr="005C4DD5" w:rsidRDefault="00907571" w:rsidP="00B3585C">
            <w:pPr>
              <w:jc w:val="center"/>
              <w:rPr>
                <w:b/>
                <w:color w:val="000000"/>
                <w:sz w:val="18"/>
              </w:rPr>
            </w:pPr>
          </w:p>
        </w:tc>
        <w:tc>
          <w:tcPr>
            <w:tcW w:w="697"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243567D5" w14:textId="77777777" w:rsidR="00907571" w:rsidRPr="005C4DD5" w:rsidRDefault="00907571" w:rsidP="00B3585C">
            <w:pPr>
              <w:jc w:val="center"/>
              <w:rPr>
                <w:b/>
                <w:color w:val="000000"/>
                <w:sz w:val="18"/>
              </w:rPr>
            </w:pPr>
            <w:r w:rsidRPr="005C4DD5">
              <w:rPr>
                <w:b/>
                <w:color w:val="000000"/>
                <w:sz w:val="18"/>
              </w:rPr>
              <w:t>2019 г.</w:t>
            </w:r>
          </w:p>
        </w:tc>
        <w:tc>
          <w:tcPr>
            <w:tcW w:w="764"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2FDD1026" w14:textId="77777777" w:rsidR="00907571" w:rsidRPr="005C4DD5" w:rsidRDefault="00907571" w:rsidP="00B3585C">
            <w:pPr>
              <w:jc w:val="center"/>
              <w:rPr>
                <w:b/>
                <w:color w:val="000000"/>
                <w:sz w:val="18"/>
              </w:rPr>
            </w:pPr>
            <w:r w:rsidRPr="005C4DD5">
              <w:rPr>
                <w:b/>
                <w:color w:val="000000"/>
                <w:sz w:val="18"/>
              </w:rPr>
              <w:t>2020 г.</w:t>
            </w:r>
          </w:p>
        </w:tc>
        <w:tc>
          <w:tcPr>
            <w:tcW w:w="764"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4EC15D5E" w14:textId="77777777" w:rsidR="00907571" w:rsidRPr="005C4DD5" w:rsidRDefault="00907571" w:rsidP="00B3585C">
            <w:pPr>
              <w:jc w:val="center"/>
              <w:rPr>
                <w:b/>
                <w:color w:val="000000"/>
                <w:sz w:val="18"/>
              </w:rPr>
            </w:pPr>
            <w:r w:rsidRPr="005C4DD5">
              <w:rPr>
                <w:b/>
                <w:color w:val="000000"/>
                <w:sz w:val="18"/>
              </w:rPr>
              <w:t>2021 г.</w:t>
            </w:r>
          </w:p>
        </w:tc>
        <w:tc>
          <w:tcPr>
            <w:tcW w:w="1232" w:type="pct"/>
            <w:gridSpan w:val="3"/>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6B27B7A3" w14:textId="77777777" w:rsidR="00907571" w:rsidRPr="005C4DD5" w:rsidRDefault="00907571" w:rsidP="00B3585C">
            <w:pPr>
              <w:jc w:val="center"/>
              <w:rPr>
                <w:b/>
                <w:color w:val="000000"/>
                <w:sz w:val="18"/>
              </w:rPr>
            </w:pPr>
            <w:r w:rsidRPr="005C4DD5">
              <w:rPr>
                <w:b/>
                <w:color w:val="000000"/>
                <w:sz w:val="18"/>
              </w:rPr>
              <w:t>2022 г.</w:t>
            </w:r>
          </w:p>
        </w:tc>
        <w:tc>
          <w:tcPr>
            <w:tcW w:w="668"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6DBCD5E8" w14:textId="77777777" w:rsidR="00907571" w:rsidRPr="005C4DD5" w:rsidRDefault="00907571" w:rsidP="00B3585C">
            <w:pPr>
              <w:jc w:val="center"/>
              <w:rPr>
                <w:b/>
                <w:color w:val="000000"/>
                <w:sz w:val="18"/>
              </w:rPr>
            </w:pPr>
            <w:r w:rsidRPr="005C4DD5">
              <w:rPr>
                <w:b/>
                <w:color w:val="000000"/>
                <w:sz w:val="18"/>
              </w:rPr>
              <w:t>2023 г.</w:t>
            </w:r>
          </w:p>
        </w:tc>
      </w:tr>
      <w:tr w:rsidR="00907571" w:rsidRPr="005C4DD5" w14:paraId="13B59E38" w14:textId="77777777" w:rsidTr="00B3585C">
        <w:trPr>
          <w:trHeight w:val="20"/>
          <w:jc w:val="center"/>
        </w:trPr>
        <w:tc>
          <w:tcPr>
            <w:tcW w:w="874" w:type="pct"/>
            <w:vMerge/>
            <w:tcBorders>
              <w:left w:val="single" w:sz="8" w:space="0" w:color="auto"/>
              <w:bottom w:val="single" w:sz="8" w:space="0" w:color="auto"/>
              <w:right w:val="single" w:sz="8" w:space="0" w:color="auto"/>
            </w:tcBorders>
            <w:shd w:val="clear" w:color="auto" w:fill="auto"/>
            <w:tcMar>
              <w:left w:w="28" w:type="dxa"/>
              <w:right w:w="28" w:type="dxa"/>
            </w:tcMar>
            <w:vAlign w:val="center"/>
            <w:hideMark/>
          </w:tcPr>
          <w:p w14:paraId="0FA2DCF8" w14:textId="2769E9D7" w:rsidR="00907571" w:rsidRPr="005C4DD5" w:rsidRDefault="00907571" w:rsidP="00B3585C">
            <w:pPr>
              <w:jc w:val="center"/>
              <w:rPr>
                <w:color w:val="000000"/>
                <w:sz w:val="18"/>
              </w:rPr>
            </w:pPr>
          </w:p>
        </w:tc>
        <w:tc>
          <w:tcPr>
            <w:tcW w:w="31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603DB7A" w14:textId="77777777" w:rsidR="00907571" w:rsidRPr="005C4DD5" w:rsidRDefault="00907571" w:rsidP="00B3585C">
            <w:pPr>
              <w:jc w:val="center"/>
              <w:rPr>
                <w:color w:val="000000"/>
                <w:sz w:val="18"/>
              </w:rPr>
            </w:pPr>
            <w:r w:rsidRPr="005C4DD5">
              <w:rPr>
                <w:color w:val="000000"/>
                <w:sz w:val="18"/>
              </w:rPr>
              <w:t>1-пг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D07C72C" w14:textId="77777777" w:rsidR="00907571" w:rsidRPr="005C4DD5" w:rsidRDefault="00907571" w:rsidP="00B3585C">
            <w:pPr>
              <w:jc w:val="center"/>
              <w:rPr>
                <w:color w:val="000000"/>
                <w:sz w:val="18"/>
              </w:rPr>
            </w:pPr>
            <w:r w:rsidRPr="005C4DD5">
              <w:rPr>
                <w:color w:val="000000"/>
                <w:sz w:val="18"/>
              </w:rPr>
              <w:t>2-пг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E70A598" w14:textId="77777777" w:rsidR="00907571" w:rsidRPr="005C4DD5" w:rsidRDefault="00907571" w:rsidP="00B3585C">
            <w:pPr>
              <w:jc w:val="center"/>
              <w:rPr>
                <w:color w:val="000000"/>
                <w:sz w:val="18"/>
              </w:rPr>
            </w:pPr>
            <w:r w:rsidRPr="005C4DD5">
              <w:rPr>
                <w:color w:val="000000"/>
                <w:sz w:val="18"/>
              </w:rPr>
              <w:t>1-пг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28DA46A" w14:textId="77777777" w:rsidR="00907571" w:rsidRPr="005C4DD5" w:rsidRDefault="00907571" w:rsidP="00B3585C">
            <w:pPr>
              <w:jc w:val="center"/>
              <w:rPr>
                <w:color w:val="000000"/>
                <w:sz w:val="18"/>
              </w:rPr>
            </w:pPr>
            <w:r w:rsidRPr="005C4DD5">
              <w:rPr>
                <w:color w:val="000000"/>
                <w:sz w:val="18"/>
              </w:rPr>
              <w:t>2-пг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EE95B70" w14:textId="77777777" w:rsidR="00907571" w:rsidRPr="005C4DD5" w:rsidRDefault="00907571" w:rsidP="00B3585C">
            <w:pPr>
              <w:jc w:val="center"/>
              <w:rPr>
                <w:color w:val="000000"/>
                <w:sz w:val="18"/>
              </w:rPr>
            </w:pPr>
            <w:r w:rsidRPr="005C4DD5">
              <w:rPr>
                <w:color w:val="000000"/>
                <w:sz w:val="18"/>
              </w:rPr>
              <w:t>1-пг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965A4DD" w14:textId="77777777" w:rsidR="00907571" w:rsidRPr="005C4DD5" w:rsidRDefault="00907571" w:rsidP="00B3585C">
            <w:pPr>
              <w:jc w:val="center"/>
              <w:rPr>
                <w:color w:val="000000"/>
                <w:sz w:val="18"/>
              </w:rPr>
            </w:pPr>
            <w:r w:rsidRPr="005C4DD5">
              <w:rPr>
                <w:color w:val="000000"/>
                <w:sz w:val="18"/>
              </w:rPr>
              <w:t>2-пг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B728F91" w14:textId="77777777" w:rsidR="00907571" w:rsidRPr="005C4DD5" w:rsidRDefault="00907571" w:rsidP="00B3585C">
            <w:pPr>
              <w:jc w:val="center"/>
              <w:rPr>
                <w:color w:val="000000"/>
                <w:sz w:val="18"/>
              </w:rPr>
            </w:pPr>
            <w:r w:rsidRPr="005C4DD5">
              <w:rPr>
                <w:color w:val="000000"/>
                <w:sz w:val="18"/>
              </w:rPr>
              <w:t>1-пг</w:t>
            </w:r>
          </w:p>
        </w:tc>
        <w:tc>
          <w:tcPr>
            <w:tcW w:w="367"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74FAB358" w14:textId="77777777" w:rsidR="00907571" w:rsidRPr="005C4DD5" w:rsidRDefault="00907571" w:rsidP="00B3585C">
            <w:pPr>
              <w:jc w:val="center"/>
              <w:rPr>
                <w:color w:val="000000"/>
                <w:sz w:val="18"/>
              </w:rPr>
            </w:pPr>
            <w:r w:rsidRPr="005C4DD5">
              <w:rPr>
                <w:color w:val="000000"/>
                <w:sz w:val="18"/>
              </w:rPr>
              <w:t>2-пг</w:t>
            </w:r>
          </w:p>
        </w:tc>
        <w:tc>
          <w:tcPr>
            <w:tcW w:w="48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50BF38F8" w14:textId="77777777" w:rsidR="00907571" w:rsidRPr="005C4DD5" w:rsidRDefault="00907571" w:rsidP="00B3585C">
            <w:pPr>
              <w:jc w:val="center"/>
              <w:rPr>
                <w:color w:val="000000"/>
                <w:sz w:val="18"/>
              </w:rPr>
            </w:pPr>
            <w:r w:rsidRPr="005C4DD5">
              <w:rPr>
                <w:color w:val="000000"/>
                <w:sz w:val="18"/>
              </w:rPr>
              <w:t>Декабрь 2022 г.</w:t>
            </w:r>
          </w:p>
        </w:tc>
        <w:tc>
          <w:tcPr>
            <w:tcW w:w="2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2F961A0" w14:textId="77777777" w:rsidR="00907571" w:rsidRPr="005C4DD5" w:rsidRDefault="00907571" w:rsidP="00B3585C">
            <w:pPr>
              <w:jc w:val="center"/>
              <w:rPr>
                <w:color w:val="000000"/>
                <w:sz w:val="18"/>
              </w:rPr>
            </w:pPr>
            <w:r w:rsidRPr="005C4DD5">
              <w:rPr>
                <w:color w:val="000000"/>
                <w:sz w:val="18"/>
              </w:rPr>
              <w:t>1-пг</w:t>
            </w:r>
          </w:p>
        </w:tc>
        <w:tc>
          <w:tcPr>
            <w:tcW w:w="3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42327AB" w14:textId="77777777" w:rsidR="00907571" w:rsidRPr="005C4DD5" w:rsidRDefault="00907571" w:rsidP="00B3585C">
            <w:pPr>
              <w:jc w:val="center"/>
              <w:rPr>
                <w:color w:val="000000"/>
                <w:sz w:val="18"/>
              </w:rPr>
            </w:pPr>
            <w:r w:rsidRPr="005C4DD5">
              <w:rPr>
                <w:color w:val="000000"/>
                <w:sz w:val="18"/>
              </w:rPr>
              <w:t>2-пг</w:t>
            </w:r>
          </w:p>
        </w:tc>
      </w:tr>
      <w:tr w:rsidR="006310C2" w:rsidRPr="005C4DD5" w14:paraId="2E2497ED" w14:textId="77777777" w:rsidTr="00907571">
        <w:trPr>
          <w:trHeight w:val="503"/>
          <w:jc w:val="center"/>
        </w:trPr>
        <w:tc>
          <w:tcPr>
            <w:tcW w:w="87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39838EAE" w14:textId="3031AB44" w:rsidR="006310C2" w:rsidRPr="005C4DD5" w:rsidRDefault="006310C2" w:rsidP="00907571">
            <w:pPr>
              <w:rPr>
                <w:color w:val="000000"/>
                <w:sz w:val="18"/>
              </w:rPr>
            </w:pPr>
            <w:r w:rsidRPr="005C4DD5">
              <w:rPr>
                <w:color w:val="000000"/>
                <w:sz w:val="18"/>
              </w:rPr>
              <w:t xml:space="preserve">Тариф на передачу тепловой энергии </w:t>
            </w:r>
            <w:r w:rsidR="00096614">
              <w:rPr>
                <w:color w:val="000000"/>
                <w:sz w:val="18"/>
              </w:rPr>
              <w:t>МО (муниципальный округ) г. Кировск</w:t>
            </w:r>
          </w:p>
        </w:tc>
        <w:tc>
          <w:tcPr>
            <w:tcW w:w="31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70575DE" w14:textId="77777777" w:rsidR="006310C2" w:rsidRPr="005C4DD5" w:rsidRDefault="006310C2" w:rsidP="00B3585C">
            <w:pPr>
              <w:jc w:val="center"/>
              <w:rPr>
                <w:color w:val="000000"/>
                <w:sz w:val="18"/>
              </w:rPr>
            </w:pPr>
            <w:r w:rsidRPr="005C4DD5">
              <w:rPr>
                <w:color w:val="000000"/>
                <w:sz w:val="18"/>
              </w:rPr>
              <w:t>1655,54</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7877227" w14:textId="77777777" w:rsidR="006310C2" w:rsidRPr="005C4DD5" w:rsidRDefault="006310C2" w:rsidP="00B3585C">
            <w:pPr>
              <w:jc w:val="center"/>
              <w:rPr>
                <w:color w:val="000000"/>
                <w:sz w:val="18"/>
              </w:rPr>
            </w:pPr>
            <w:r w:rsidRPr="005C4DD5">
              <w:rPr>
                <w:color w:val="000000"/>
                <w:sz w:val="18"/>
              </w:rPr>
              <w:t>1814,63</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2333E54" w14:textId="77777777" w:rsidR="006310C2" w:rsidRPr="005C4DD5" w:rsidRDefault="006310C2" w:rsidP="00B3585C">
            <w:pPr>
              <w:jc w:val="center"/>
              <w:rPr>
                <w:color w:val="000000"/>
                <w:sz w:val="18"/>
              </w:rPr>
            </w:pPr>
            <w:r w:rsidRPr="005C4DD5">
              <w:rPr>
                <w:color w:val="000000"/>
                <w:sz w:val="18"/>
              </w:rPr>
              <w:t>1627,21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2EACF3F" w14:textId="77777777" w:rsidR="006310C2" w:rsidRPr="005C4DD5" w:rsidRDefault="006310C2" w:rsidP="00B3585C">
            <w:pPr>
              <w:jc w:val="center"/>
              <w:rPr>
                <w:color w:val="000000"/>
                <w:sz w:val="18"/>
              </w:rPr>
            </w:pPr>
            <w:r w:rsidRPr="005C4DD5">
              <w:rPr>
                <w:color w:val="000000"/>
                <w:sz w:val="18"/>
              </w:rPr>
              <w:t>1589,43</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51D563E" w14:textId="77777777" w:rsidR="006310C2" w:rsidRPr="005C4DD5" w:rsidRDefault="006310C2" w:rsidP="00B3585C">
            <w:pPr>
              <w:jc w:val="center"/>
              <w:rPr>
                <w:color w:val="000000"/>
                <w:sz w:val="18"/>
              </w:rPr>
            </w:pPr>
            <w:r w:rsidRPr="005C4DD5">
              <w:rPr>
                <w:color w:val="000000"/>
                <w:sz w:val="18"/>
              </w:rPr>
              <w:t>1589,43</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1823E65" w14:textId="77777777" w:rsidR="006310C2" w:rsidRPr="005C4DD5" w:rsidRDefault="006310C2" w:rsidP="00B3585C">
            <w:pPr>
              <w:jc w:val="center"/>
              <w:rPr>
                <w:color w:val="000000"/>
                <w:sz w:val="18"/>
              </w:rPr>
            </w:pPr>
            <w:r w:rsidRPr="005C4DD5">
              <w:rPr>
                <w:color w:val="000000"/>
                <w:sz w:val="18"/>
              </w:rPr>
              <w:t>1486</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CA09989" w14:textId="77777777" w:rsidR="006310C2" w:rsidRPr="005C4DD5" w:rsidRDefault="006310C2" w:rsidP="00B3585C">
            <w:pPr>
              <w:jc w:val="center"/>
              <w:rPr>
                <w:color w:val="000000"/>
                <w:sz w:val="18"/>
              </w:rPr>
            </w:pPr>
            <w:r w:rsidRPr="005C4DD5">
              <w:rPr>
                <w:color w:val="000000"/>
                <w:sz w:val="18"/>
              </w:rPr>
              <w:t>1486</w:t>
            </w:r>
          </w:p>
        </w:tc>
        <w:tc>
          <w:tcPr>
            <w:tcW w:w="367"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282EE587" w14:textId="77777777" w:rsidR="006310C2" w:rsidRPr="005C4DD5" w:rsidRDefault="006310C2" w:rsidP="00B3585C">
            <w:pPr>
              <w:jc w:val="center"/>
              <w:rPr>
                <w:color w:val="000000"/>
                <w:sz w:val="18"/>
              </w:rPr>
            </w:pPr>
            <w:r w:rsidRPr="005C4DD5">
              <w:rPr>
                <w:color w:val="000000"/>
                <w:sz w:val="18"/>
              </w:rPr>
              <w:t>1345,6</w:t>
            </w:r>
          </w:p>
        </w:tc>
        <w:tc>
          <w:tcPr>
            <w:tcW w:w="48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2A282DD5" w14:textId="77777777" w:rsidR="006310C2" w:rsidRPr="005C4DD5" w:rsidRDefault="006310C2" w:rsidP="00B3585C">
            <w:pPr>
              <w:jc w:val="center"/>
              <w:rPr>
                <w:color w:val="000000"/>
                <w:sz w:val="18"/>
              </w:rPr>
            </w:pPr>
            <w:r w:rsidRPr="005C4DD5">
              <w:rPr>
                <w:color w:val="000000"/>
                <w:sz w:val="18"/>
              </w:rPr>
              <w:t>1594,32</w:t>
            </w:r>
          </w:p>
        </w:tc>
        <w:tc>
          <w:tcPr>
            <w:tcW w:w="2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2730A49" w14:textId="77777777" w:rsidR="006310C2" w:rsidRPr="005C4DD5" w:rsidRDefault="006310C2" w:rsidP="00B3585C">
            <w:pPr>
              <w:jc w:val="center"/>
              <w:rPr>
                <w:color w:val="000000"/>
                <w:sz w:val="18"/>
              </w:rPr>
            </w:pPr>
            <w:r w:rsidRPr="005C4DD5">
              <w:rPr>
                <w:color w:val="000000"/>
                <w:sz w:val="18"/>
              </w:rPr>
              <w:t>1594,32</w:t>
            </w:r>
          </w:p>
        </w:tc>
        <w:tc>
          <w:tcPr>
            <w:tcW w:w="3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25E7E6A" w14:textId="77777777" w:rsidR="006310C2" w:rsidRPr="005C4DD5" w:rsidRDefault="006310C2" w:rsidP="00B3585C">
            <w:pPr>
              <w:jc w:val="center"/>
              <w:rPr>
                <w:color w:val="000000"/>
                <w:sz w:val="18"/>
              </w:rPr>
            </w:pPr>
            <w:r w:rsidRPr="005C4DD5">
              <w:rPr>
                <w:color w:val="000000"/>
                <w:sz w:val="18"/>
              </w:rPr>
              <w:t>1594,32</w:t>
            </w:r>
          </w:p>
        </w:tc>
      </w:tr>
      <w:tr w:rsidR="006310C2" w:rsidRPr="005C4DD5" w14:paraId="7A6BCE7B" w14:textId="77777777" w:rsidTr="00B3585C">
        <w:trPr>
          <w:trHeight w:val="20"/>
          <w:jc w:val="center"/>
        </w:trPr>
        <w:tc>
          <w:tcPr>
            <w:tcW w:w="87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4CE53CD5" w14:textId="77777777" w:rsidR="006310C2" w:rsidRPr="005C4DD5" w:rsidRDefault="006310C2" w:rsidP="00907571">
            <w:pPr>
              <w:rPr>
                <w:color w:val="000000"/>
                <w:sz w:val="18"/>
              </w:rPr>
            </w:pPr>
            <w:r w:rsidRPr="005C4DD5">
              <w:rPr>
                <w:color w:val="000000"/>
                <w:sz w:val="18"/>
              </w:rPr>
              <w:t>Тариф на передачу тепловой энергии н.п. Титан</w:t>
            </w:r>
          </w:p>
        </w:tc>
        <w:tc>
          <w:tcPr>
            <w:tcW w:w="31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15B9A23" w14:textId="77777777" w:rsidR="006310C2" w:rsidRPr="005C4DD5" w:rsidRDefault="006310C2" w:rsidP="00B3585C">
            <w:pPr>
              <w:jc w:val="center"/>
              <w:rPr>
                <w:color w:val="000000"/>
                <w:sz w:val="18"/>
              </w:rPr>
            </w:pPr>
            <w:r w:rsidRPr="005C4DD5">
              <w:rPr>
                <w:color w:val="000000"/>
                <w:sz w:val="18"/>
              </w:rPr>
              <w:t>688,68</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234F3A1" w14:textId="77777777" w:rsidR="006310C2" w:rsidRPr="005C4DD5" w:rsidRDefault="006310C2" w:rsidP="00B3585C">
            <w:pPr>
              <w:jc w:val="center"/>
              <w:rPr>
                <w:color w:val="000000"/>
                <w:sz w:val="18"/>
              </w:rPr>
            </w:pPr>
            <w:r w:rsidRPr="005C4DD5">
              <w:rPr>
                <w:color w:val="000000"/>
                <w:sz w:val="18"/>
              </w:rPr>
              <w:t>1970,92</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47322D5" w14:textId="77777777" w:rsidR="006310C2" w:rsidRPr="005C4DD5" w:rsidRDefault="006310C2" w:rsidP="00B3585C">
            <w:pPr>
              <w:jc w:val="center"/>
              <w:rPr>
                <w:color w:val="000000"/>
                <w:sz w:val="18"/>
              </w:rPr>
            </w:pPr>
            <w:r w:rsidRPr="005C4DD5">
              <w:rPr>
                <w:color w:val="000000"/>
                <w:sz w:val="18"/>
              </w:rPr>
              <w:t>1081,91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00C19D4" w14:textId="77777777" w:rsidR="006310C2" w:rsidRPr="005C4DD5" w:rsidRDefault="006310C2" w:rsidP="00B3585C">
            <w:pPr>
              <w:jc w:val="center"/>
              <w:rPr>
                <w:color w:val="000000"/>
                <w:sz w:val="18"/>
              </w:rPr>
            </w:pPr>
            <w:r w:rsidRPr="005C4DD5">
              <w:rPr>
                <w:color w:val="000000"/>
                <w:sz w:val="18"/>
              </w:rPr>
              <w:t>1081,91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B479955" w14:textId="77777777" w:rsidR="006310C2" w:rsidRPr="005C4DD5" w:rsidRDefault="006310C2" w:rsidP="00B3585C">
            <w:pPr>
              <w:jc w:val="center"/>
              <w:rPr>
                <w:color w:val="000000"/>
                <w:sz w:val="18"/>
              </w:rPr>
            </w:pPr>
            <w:r w:rsidRPr="005C4DD5">
              <w:rPr>
                <w:color w:val="000000"/>
                <w:sz w:val="18"/>
              </w:rPr>
              <w:t>1081,91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4D21803" w14:textId="77777777" w:rsidR="006310C2" w:rsidRPr="005C4DD5" w:rsidRDefault="006310C2" w:rsidP="00B3585C">
            <w:pPr>
              <w:jc w:val="center"/>
              <w:rPr>
                <w:color w:val="000000"/>
                <w:sz w:val="18"/>
              </w:rPr>
            </w:pPr>
            <w:r w:rsidRPr="005C4DD5">
              <w:rPr>
                <w:color w:val="000000"/>
                <w:sz w:val="18"/>
              </w:rPr>
              <w:t>1243,27</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AF00587" w14:textId="77777777" w:rsidR="006310C2" w:rsidRPr="005C4DD5" w:rsidRDefault="006310C2" w:rsidP="00B3585C">
            <w:pPr>
              <w:jc w:val="center"/>
              <w:rPr>
                <w:color w:val="000000"/>
                <w:sz w:val="18"/>
              </w:rPr>
            </w:pPr>
            <w:r w:rsidRPr="005C4DD5">
              <w:rPr>
                <w:color w:val="000000"/>
                <w:sz w:val="18"/>
              </w:rPr>
              <w:t>1243,27</w:t>
            </w:r>
          </w:p>
        </w:tc>
        <w:tc>
          <w:tcPr>
            <w:tcW w:w="367"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7510EF18" w14:textId="77777777" w:rsidR="006310C2" w:rsidRPr="005C4DD5" w:rsidRDefault="006310C2" w:rsidP="00B3585C">
            <w:pPr>
              <w:jc w:val="center"/>
              <w:rPr>
                <w:color w:val="000000"/>
                <w:sz w:val="18"/>
              </w:rPr>
            </w:pPr>
            <w:r w:rsidRPr="005C4DD5">
              <w:rPr>
                <w:color w:val="000000"/>
                <w:sz w:val="18"/>
              </w:rPr>
              <w:t>1437,13</w:t>
            </w:r>
          </w:p>
        </w:tc>
        <w:tc>
          <w:tcPr>
            <w:tcW w:w="48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25B170DE" w14:textId="77777777" w:rsidR="006310C2" w:rsidRPr="005C4DD5" w:rsidRDefault="006310C2" w:rsidP="00B3585C">
            <w:pPr>
              <w:jc w:val="center"/>
              <w:rPr>
                <w:color w:val="000000"/>
                <w:sz w:val="18"/>
              </w:rPr>
            </w:pPr>
            <w:r w:rsidRPr="005C4DD5">
              <w:rPr>
                <w:color w:val="000000"/>
                <w:sz w:val="18"/>
              </w:rPr>
              <w:t>1119,62</w:t>
            </w:r>
          </w:p>
        </w:tc>
        <w:tc>
          <w:tcPr>
            <w:tcW w:w="2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343C5F3" w14:textId="77777777" w:rsidR="006310C2" w:rsidRPr="005C4DD5" w:rsidRDefault="006310C2" w:rsidP="00B3585C">
            <w:pPr>
              <w:jc w:val="center"/>
              <w:rPr>
                <w:color w:val="000000"/>
                <w:sz w:val="18"/>
              </w:rPr>
            </w:pPr>
            <w:r w:rsidRPr="005C4DD5">
              <w:rPr>
                <w:color w:val="000000"/>
                <w:sz w:val="18"/>
              </w:rPr>
              <w:t>1119,62</w:t>
            </w:r>
          </w:p>
        </w:tc>
        <w:tc>
          <w:tcPr>
            <w:tcW w:w="3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A0DB1D2" w14:textId="77777777" w:rsidR="006310C2" w:rsidRPr="005C4DD5" w:rsidRDefault="006310C2" w:rsidP="00B3585C">
            <w:pPr>
              <w:jc w:val="center"/>
              <w:rPr>
                <w:color w:val="000000"/>
                <w:sz w:val="18"/>
              </w:rPr>
            </w:pPr>
            <w:r w:rsidRPr="005C4DD5">
              <w:rPr>
                <w:color w:val="000000"/>
                <w:sz w:val="18"/>
              </w:rPr>
              <w:t>1119,62</w:t>
            </w:r>
          </w:p>
        </w:tc>
      </w:tr>
    </w:tbl>
    <w:p w14:paraId="39151C7B" w14:textId="77777777" w:rsidR="007315B2" w:rsidRPr="005C4DD5" w:rsidRDefault="007315B2" w:rsidP="000141B5">
      <w:pPr>
        <w:ind w:firstLine="709"/>
        <w:jc w:val="both"/>
        <w:rPr>
          <w:sz w:val="28"/>
          <w:szCs w:val="28"/>
        </w:rPr>
        <w:sectPr w:rsidR="007315B2" w:rsidRPr="005C4DD5" w:rsidSect="00CD01B6">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11EFE02B" w14:textId="133DD2E7" w:rsidR="004F117D" w:rsidRPr="004F117D" w:rsidRDefault="004F117D" w:rsidP="004F117D">
      <w:pPr>
        <w:pStyle w:val="ad"/>
        <w:keepNext/>
        <w:jc w:val="both"/>
        <w:rPr>
          <w:rFonts w:eastAsiaTheme="minorHAnsi"/>
          <w:b/>
          <w:bCs/>
          <w:sz w:val="24"/>
          <w:szCs w:val="24"/>
          <w:lang w:eastAsia="en-US"/>
        </w:rPr>
      </w:pPr>
      <w:bookmarkStart w:id="140" w:name="_Toc184290819"/>
      <w:bookmarkStart w:id="141" w:name="_Toc185598784"/>
      <w:bookmarkEnd w:id="135"/>
      <w:r w:rsidRPr="004F117D">
        <w:rPr>
          <w:rFonts w:eastAsiaTheme="minorHAnsi"/>
          <w:b/>
          <w:bCs/>
          <w:sz w:val="24"/>
          <w:szCs w:val="24"/>
          <w:lang w:eastAsia="en-US"/>
        </w:rPr>
        <w:lastRenderedPageBreak/>
        <w:t xml:space="preserve">Таблица </w:t>
      </w:r>
      <w:r w:rsidRPr="004F117D">
        <w:rPr>
          <w:rFonts w:eastAsiaTheme="minorHAnsi"/>
          <w:b/>
          <w:bCs/>
          <w:sz w:val="24"/>
          <w:szCs w:val="24"/>
          <w:lang w:eastAsia="en-US"/>
        </w:rPr>
        <w:fldChar w:fldCharType="begin"/>
      </w:r>
      <w:r w:rsidRPr="004F117D">
        <w:rPr>
          <w:rFonts w:eastAsiaTheme="minorHAnsi"/>
          <w:b/>
          <w:bCs/>
          <w:sz w:val="24"/>
          <w:szCs w:val="24"/>
          <w:lang w:eastAsia="en-US"/>
        </w:rPr>
        <w:instrText xml:space="preserve"> SEQ Таблица \* ARABIC </w:instrText>
      </w:r>
      <w:r w:rsidRPr="004F117D">
        <w:rPr>
          <w:rFonts w:eastAsiaTheme="minorHAnsi"/>
          <w:b/>
          <w:bCs/>
          <w:sz w:val="24"/>
          <w:szCs w:val="24"/>
          <w:lang w:eastAsia="en-US"/>
        </w:rPr>
        <w:fldChar w:fldCharType="separate"/>
      </w:r>
      <w:r w:rsidR="00A76E68">
        <w:rPr>
          <w:rFonts w:eastAsiaTheme="minorHAnsi"/>
          <w:b/>
          <w:bCs/>
          <w:noProof/>
          <w:sz w:val="24"/>
          <w:szCs w:val="24"/>
          <w:lang w:eastAsia="en-US"/>
        </w:rPr>
        <w:t>14</w:t>
      </w:r>
      <w:r w:rsidRPr="004F117D">
        <w:rPr>
          <w:rFonts w:eastAsiaTheme="minorHAnsi"/>
          <w:b/>
          <w:bCs/>
          <w:sz w:val="24"/>
          <w:szCs w:val="24"/>
          <w:lang w:eastAsia="en-US"/>
        </w:rPr>
        <w:fldChar w:fldCharType="end"/>
      </w:r>
      <w:r w:rsidRPr="004F117D">
        <w:rPr>
          <w:rFonts w:eastAsiaTheme="minorHAnsi"/>
          <w:b/>
          <w:bCs/>
          <w:sz w:val="24"/>
          <w:szCs w:val="24"/>
          <w:lang w:eastAsia="en-US"/>
        </w:rPr>
        <w:t xml:space="preserve"> - Тариф на тепловую энергию для Апатитская ТЭЦ филиала «Кольский» ПАО «ТГК-1»</w:t>
      </w:r>
      <w:bookmarkEnd w:id="140"/>
      <w:bookmarkEnd w:id="141"/>
    </w:p>
    <w:tbl>
      <w:tblPr>
        <w:tblW w:w="5000" w:type="pct"/>
        <w:jc w:val="center"/>
        <w:tblCellMar>
          <w:left w:w="28" w:type="dxa"/>
          <w:right w:w="28" w:type="dxa"/>
        </w:tblCellMar>
        <w:tblLook w:val="0000" w:firstRow="0" w:lastRow="0" w:firstColumn="0" w:lastColumn="0" w:noHBand="0" w:noVBand="0"/>
      </w:tblPr>
      <w:tblGrid>
        <w:gridCol w:w="2607"/>
        <w:gridCol w:w="2245"/>
        <w:gridCol w:w="2245"/>
        <w:gridCol w:w="2248"/>
      </w:tblGrid>
      <w:tr w:rsidR="004F117D" w:rsidRPr="005407EB" w14:paraId="1079BA45" w14:textId="77777777" w:rsidTr="00A37ED5">
        <w:trPr>
          <w:trHeight w:val="20"/>
          <w:tblHeader/>
          <w:jc w:val="center"/>
        </w:trPr>
        <w:tc>
          <w:tcPr>
            <w:tcW w:w="1395"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7789F8" w14:textId="77777777" w:rsidR="004F117D" w:rsidRPr="005407EB" w:rsidRDefault="004F117D" w:rsidP="00A37ED5">
            <w:pPr>
              <w:widowControl w:val="0"/>
              <w:kinsoku w:val="0"/>
              <w:overflowPunct w:val="0"/>
              <w:autoSpaceDE w:val="0"/>
              <w:autoSpaceDN w:val="0"/>
              <w:adjustRightInd w:val="0"/>
              <w:jc w:val="center"/>
              <w:rPr>
                <w:b/>
                <w:sz w:val="18"/>
              </w:rPr>
            </w:pPr>
            <w:r w:rsidRPr="005407EB">
              <w:rPr>
                <w:b/>
                <w:sz w:val="18"/>
              </w:rPr>
              <w:t>Вид</w:t>
            </w:r>
            <w:r w:rsidRPr="005407EB">
              <w:rPr>
                <w:b/>
                <w:spacing w:val="-11"/>
                <w:sz w:val="18"/>
              </w:rPr>
              <w:t xml:space="preserve"> </w:t>
            </w:r>
            <w:r w:rsidRPr="005407EB">
              <w:rPr>
                <w:b/>
                <w:spacing w:val="-1"/>
                <w:sz w:val="18"/>
              </w:rPr>
              <w:t>тарифа</w:t>
            </w:r>
          </w:p>
        </w:tc>
        <w:tc>
          <w:tcPr>
            <w:tcW w:w="1201"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F4B95A" w14:textId="77777777" w:rsidR="004F117D" w:rsidRPr="005407EB" w:rsidRDefault="004F117D" w:rsidP="00A37ED5">
            <w:pPr>
              <w:widowControl w:val="0"/>
              <w:kinsoku w:val="0"/>
              <w:overflowPunct w:val="0"/>
              <w:autoSpaceDE w:val="0"/>
              <w:autoSpaceDN w:val="0"/>
              <w:adjustRightInd w:val="0"/>
              <w:jc w:val="center"/>
              <w:rPr>
                <w:b/>
                <w:sz w:val="18"/>
              </w:rPr>
            </w:pPr>
            <w:r w:rsidRPr="005407EB">
              <w:rPr>
                <w:b/>
                <w:sz w:val="18"/>
              </w:rPr>
              <w:t>Год</w:t>
            </w:r>
          </w:p>
        </w:tc>
        <w:tc>
          <w:tcPr>
            <w:tcW w:w="2404" w:type="pct"/>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776565" w14:textId="77777777" w:rsidR="004F117D" w:rsidRPr="005407EB" w:rsidRDefault="004F117D" w:rsidP="00A37ED5">
            <w:pPr>
              <w:widowControl w:val="0"/>
              <w:kinsoku w:val="0"/>
              <w:overflowPunct w:val="0"/>
              <w:autoSpaceDE w:val="0"/>
              <w:autoSpaceDN w:val="0"/>
              <w:adjustRightInd w:val="0"/>
              <w:jc w:val="center"/>
              <w:rPr>
                <w:b/>
                <w:sz w:val="18"/>
              </w:rPr>
            </w:pPr>
            <w:r w:rsidRPr="005407EB">
              <w:rPr>
                <w:b/>
                <w:sz w:val="18"/>
              </w:rPr>
              <w:t>Компонент</w:t>
            </w:r>
            <w:r w:rsidRPr="005407EB">
              <w:rPr>
                <w:b/>
                <w:spacing w:val="-10"/>
                <w:sz w:val="18"/>
              </w:rPr>
              <w:t xml:space="preserve"> </w:t>
            </w:r>
            <w:r w:rsidRPr="005407EB">
              <w:rPr>
                <w:b/>
                <w:spacing w:val="-1"/>
                <w:sz w:val="18"/>
              </w:rPr>
              <w:t>на</w:t>
            </w:r>
            <w:r w:rsidRPr="005407EB">
              <w:rPr>
                <w:b/>
                <w:spacing w:val="-7"/>
                <w:sz w:val="18"/>
              </w:rPr>
              <w:t xml:space="preserve"> </w:t>
            </w:r>
            <w:r w:rsidRPr="005407EB">
              <w:rPr>
                <w:b/>
                <w:spacing w:val="-1"/>
                <w:sz w:val="18"/>
              </w:rPr>
              <w:t>тепловую</w:t>
            </w:r>
            <w:r w:rsidRPr="005407EB">
              <w:rPr>
                <w:b/>
                <w:spacing w:val="-8"/>
                <w:sz w:val="18"/>
              </w:rPr>
              <w:t xml:space="preserve"> </w:t>
            </w:r>
            <w:r w:rsidRPr="005407EB">
              <w:rPr>
                <w:b/>
                <w:sz w:val="18"/>
              </w:rPr>
              <w:t>энергию</w:t>
            </w:r>
          </w:p>
        </w:tc>
      </w:tr>
      <w:tr w:rsidR="004F117D" w:rsidRPr="005407EB" w14:paraId="07CFA9C0" w14:textId="77777777" w:rsidTr="00A37ED5">
        <w:trPr>
          <w:trHeight w:val="20"/>
          <w:tblHeader/>
          <w:jc w:val="center"/>
        </w:trPr>
        <w:tc>
          <w:tcPr>
            <w:tcW w:w="1395"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EBB618" w14:textId="77777777" w:rsidR="004F117D" w:rsidRPr="005407EB" w:rsidRDefault="004F117D" w:rsidP="00A37ED5">
            <w:pPr>
              <w:widowControl w:val="0"/>
              <w:kinsoku w:val="0"/>
              <w:overflowPunct w:val="0"/>
              <w:autoSpaceDE w:val="0"/>
              <w:autoSpaceDN w:val="0"/>
              <w:adjustRightInd w:val="0"/>
              <w:jc w:val="center"/>
              <w:rPr>
                <w:b/>
                <w:sz w:val="18"/>
              </w:rPr>
            </w:pPr>
          </w:p>
        </w:tc>
        <w:tc>
          <w:tcPr>
            <w:tcW w:w="1201"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B58611" w14:textId="77777777" w:rsidR="004F117D" w:rsidRPr="005407EB" w:rsidRDefault="004F117D" w:rsidP="00A37ED5">
            <w:pPr>
              <w:widowControl w:val="0"/>
              <w:kinsoku w:val="0"/>
              <w:overflowPunct w:val="0"/>
              <w:autoSpaceDE w:val="0"/>
              <w:autoSpaceDN w:val="0"/>
              <w:adjustRightInd w:val="0"/>
              <w:jc w:val="center"/>
              <w:rPr>
                <w:b/>
                <w:sz w:val="18"/>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E521BA" w14:textId="77777777" w:rsidR="004F117D" w:rsidRPr="005407EB" w:rsidRDefault="004F117D" w:rsidP="00A37ED5">
            <w:pPr>
              <w:widowControl w:val="0"/>
              <w:kinsoku w:val="0"/>
              <w:overflowPunct w:val="0"/>
              <w:autoSpaceDE w:val="0"/>
              <w:autoSpaceDN w:val="0"/>
              <w:adjustRightInd w:val="0"/>
              <w:jc w:val="center"/>
              <w:rPr>
                <w:b/>
                <w:sz w:val="18"/>
              </w:rPr>
            </w:pPr>
            <w:r w:rsidRPr="005407EB">
              <w:rPr>
                <w:b/>
                <w:sz w:val="18"/>
              </w:rPr>
              <w:t>01.01-30.06</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4BB79C" w14:textId="77777777" w:rsidR="004F117D" w:rsidRPr="005407EB" w:rsidRDefault="004F117D" w:rsidP="00A37ED5">
            <w:pPr>
              <w:widowControl w:val="0"/>
              <w:kinsoku w:val="0"/>
              <w:overflowPunct w:val="0"/>
              <w:autoSpaceDE w:val="0"/>
              <w:autoSpaceDN w:val="0"/>
              <w:adjustRightInd w:val="0"/>
              <w:jc w:val="center"/>
              <w:rPr>
                <w:b/>
                <w:sz w:val="18"/>
              </w:rPr>
            </w:pPr>
            <w:r w:rsidRPr="005407EB">
              <w:rPr>
                <w:b/>
                <w:sz w:val="18"/>
              </w:rPr>
              <w:t>01.07-31.12</w:t>
            </w:r>
          </w:p>
        </w:tc>
      </w:tr>
      <w:tr w:rsidR="004F117D" w:rsidRPr="005407EB" w14:paraId="2B79D6E6"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AFE891" w14:textId="77777777" w:rsidR="004F117D" w:rsidRPr="005407EB" w:rsidRDefault="004F117D" w:rsidP="00A37ED5">
            <w:pPr>
              <w:widowControl w:val="0"/>
              <w:kinsoku w:val="0"/>
              <w:overflowPunct w:val="0"/>
              <w:autoSpaceDE w:val="0"/>
              <w:autoSpaceDN w:val="0"/>
              <w:adjustRightInd w:val="0"/>
              <w:rPr>
                <w:sz w:val="18"/>
              </w:rPr>
            </w:pPr>
            <w:r w:rsidRPr="005407EB">
              <w:rPr>
                <w:spacing w:val="-1"/>
                <w:sz w:val="18"/>
              </w:rPr>
              <w:t>тариф</w:t>
            </w:r>
            <w:r w:rsidRPr="005407EB">
              <w:rPr>
                <w:spacing w:val="-7"/>
                <w:sz w:val="18"/>
              </w:rPr>
              <w:t xml:space="preserve"> </w:t>
            </w:r>
            <w:r w:rsidRPr="005407EB">
              <w:rPr>
                <w:spacing w:val="-1"/>
                <w:sz w:val="18"/>
              </w:rPr>
              <w:t>на</w:t>
            </w:r>
            <w:r w:rsidRPr="005407EB">
              <w:rPr>
                <w:spacing w:val="-7"/>
                <w:sz w:val="18"/>
              </w:rPr>
              <w:t xml:space="preserve"> </w:t>
            </w:r>
            <w:r w:rsidRPr="005407EB">
              <w:rPr>
                <w:spacing w:val="-1"/>
                <w:sz w:val="18"/>
              </w:rPr>
              <w:t>тепловую</w:t>
            </w:r>
            <w:r w:rsidRPr="005407EB">
              <w:rPr>
                <w:spacing w:val="-7"/>
                <w:sz w:val="18"/>
              </w:rPr>
              <w:t xml:space="preserve"> </w:t>
            </w:r>
            <w:r w:rsidRPr="005407EB">
              <w:rPr>
                <w:sz w:val="18"/>
              </w:rPr>
              <w:t>энергию</w:t>
            </w:r>
            <w:r w:rsidRPr="005407EB">
              <w:rPr>
                <w:spacing w:val="-6"/>
                <w:sz w:val="18"/>
              </w:rPr>
              <w:t xml:space="preserve"> </w:t>
            </w:r>
            <w:r w:rsidRPr="005407EB">
              <w:rPr>
                <w:spacing w:val="-1"/>
                <w:sz w:val="18"/>
              </w:rPr>
              <w:t>на</w:t>
            </w:r>
            <w:r w:rsidRPr="005407EB">
              <w:rPr>
                <w:spacing w:val="-7"/>
                <w:sz w:val="18"/>
              </w:rPr>
              <w:t xml:space="preserve"> </w:t>
            </w:r>
            <w:r w:rsidRPr="005407EB">
              <w:rPr>
                <w:sz w:val="18"/>
              </w:rPr>
              <w:t>коллекторах</w:t>
            </w:r>
            <w:r w:rsidRPr="005407EB">
              <w:rPr>
                <w:spacing w:val="-6"/>
                <w:sz w:val="18"/>
              </w:rPr>
              <w:t xml:space="preserve"> </w:t>
            </w:r>
            <w:r w:rsidRPr="005407EB">
              <w:rPr>
                <w:spacing w:val="-1"/>
                <w:sz w:val="18"/>
              </w:rPr>
              <w:t>Апатитской</w:t>
            </w:r>
            <w:r w:rsidRPr="005407EB">
              <w:rPr>
                <w:spacing w:val="-6"/>
                <w:sz w:val="18"/>
              </w:rPr>
              <w:t xml:space="preserve"> </w:t>
            </w:r>
            <w:r w:rsidRPr="005407EB">
              <w:rPr>
                <w:spacing w:val="1"/>
                <w:sz w:val="18"/>
              </w:rPr>
              <w:t>ТЭЦ</w:t>
            </w:r>
          </w:p>
        </w:tc>
      </w:tr>
      <w:tr w:rsidR="004F117D" w:rsidRPr="005407EB" w14:paraId="276D4502" w14:textId="77777777" w:rsidTr="00A37ED5">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C35EF52" w14:textId="77777777" w:rsidR="004F117D" w:rsidRPr="005407EB" w:rsidRDefault="004F117D" w:rsidP="00A37ED5">
            <w:pPr>
              <w:widowControl w:val="0"/>
              <w:kinsoku w:val="0"/>
              <w:overflowPunct w:val="0"/>
              <w:autoSpaceDE w:val="0"/>
              <w:autoSpaceDN w:val="0"/>
              <w:adjustRightInd w:val="0"/>
              <w:rPr>
                <w:sz w:val="18"/>
              </w:rPr>
            </w:pPr>
            <w:r w:rsidRPr="005407EB">
              <w:rPr>
                <w:sz w:val="18"/>
              </w:rPr>
              <w:t>одноставочный,</w:t>
            </w:r>
            <w:r w:rsidRPr="005407EB">
              <w:rPr>
                <w:spacing w:val="-22"/>
                <w:sz w:val="18"/>
              </w:rPr>
              <w:t xml:space="preserve"> </w:t>
            </w:r>
            <w:r w:rsidRPr="005407EB">
              <w:rPr>
                <w:sz w:val="18"/>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2B1EB7"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462B1F"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F11987"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1452,43</w:t>
            </w:r>
          </w:p>
        </w:tc>
      </w:tr>
      <w:tr w:rsidR="004F117D" w:rsidRPr="005407EB" w14:paraId="426A0F1B"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25FD25F6" w14:textId="77777777" w:rsidR="004F117D" w:rsidRPr="005407EB" w:rsidRDefault="004F117D" w:rsidP="00A37ED5">
            <w:pPr>
              <w:widowControl w:val="0"/>
              <w:kinsoku w:val="0"/>
              <w:overflowPunct w:val="0"/>
              <w:autoSpaceDE w:val="0"/>
              <w:autoSpaceDN w:val="0"/>
              <w:adjustRightInd w:val="0"/>
              <w:jc w:val="center"/>
              <w:rPr>
                <w:sz w:val="18"/>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A605BC"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37066B"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FDF9EE"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1642,09</w:t>
            </w:r>
          </w:p>
        </w:tc>
      </w:tr>
      <w:tr w:rsidR="004F117D" w:rsidRPr="005407EB" w14:paraId="61EEDD95"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79D24B28" w14:textId="77777777" w:rsidR="004F117D" w:rsidRPr="005407EB" w:rsidRDefault="004F117D" w:rsidP="00A37ED5">
            <w:pPr>
              <w:widowControl w:val="0"/>
              <w:kinsoku w:val="0"/>
              <w:overflowPunct w:val="0"/>
              <w:autoSpaceDE w:val="0"/>
              <w:autoSpaceDN w:val="0"/>
              <w:adjustRightInd w:val="0"/>
              <w:jc w:val="center"/>
              <w:rPr>
                <w:sz w:val="18"/>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9A4142"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C6410B"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1518,80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BA0217"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1579,62</w:t>
            </w:r>
          </w:p>
        </w:tc>
      </w:tr>
      <w:tr w:rsidR="004F117D" w:rsidRPr="005407EB" w14:paraId="2FABC214"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23B783EF" w14:textId="77777777" w:rsidR="004F117D" w:rsidRPr="005407EB" w:rsidRDefault="004F117D" w:rsidP="00A37ED5">
            <w:pPr>
              <w:widowControl w:val="0"/>
              <w:autoSpaceDE w:val="0"/>
              <w:autoSpaceDN w:val="0"/>
              <w:adjustRightInd w:val="0"/>
              <w:rPr>
                <w:sz w:val="18"/>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4D2364"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539CAD"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1579,62</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AE8186"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1640,79</w:t>
            </w:r>
          </w:p>
        </w:tc>
      </w:tr>
      <w:tr w:rsidR="004F117D" w:rsidRPr="005407EB" w14:paraId="0E3486D1" w14:textId="77777777" w:rsidTr="00A37ED5">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6B414F48" w14:textId="77777777" w:rsidR="004F117D" w:rsidRPr="005407EB" w:rsidRDefault="004F117D" w:rsidP="00A37ED5">
            <w:pPr>
              <w:widowControl w:val="0"/>
              <w:autoSpaceDE w:val="0"/>
              <w:autoSpaceDN w:val="0"/>
              <w:adjustRightInd w:val="0"/>
              <w:rPr>
                <w:sz w:val="18"/>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8B6B13" w14:textId="77777777" w:rsidR="004F117D" w:rsidRPr="005407EB" w:rsidRDefault="004F117D" w:rsidP="00A37ED5">
            <w:pPr>
              <w:widowControl w:val="0"/>
              <w:kinsoku w:val="0"/>
              <w:overflowPunct w:val="0"/>
              <w:autoSpaceDE w:val="0"/>
              <w:autoSpaceDN w:val="0"/>
              <w:adjustRightInd w:val="0"/>
              <w:jc w:val="center"/>
              <w:rPr>
                <w:spacing w:val="1"/>
                <w:sz w:val="18"/>
              </w:rPr>
            </w:pPr>
            <w:r w:rsidRPr="005407EB">
              <w:rPr>
                <w:spacing w:val="1"/>
                <w:sz w:val="18"/>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97A3B9"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1640,76</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70D8A9"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1707,17</w:t>
            </w:r>
          </w:p>
        </w:tc>
      </w:tr>
      <w:tr w:rsidR="004F117D" w:rsidRPr="005407EB" w14:paraId="6B3FA55F"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24B4FA" w14:textId="77777777" w:rsidR="004F117D" w:rsidRPr="005407EB" w:rsidRDefault="004F117D" w:rsidP="00A37ED5">
            <w:pPr>
              <w:widowControl w:val="0"/>
              <w:kinsoku w:val="0"/>
              <w:overflowPunct w:val="0"/>
              <w:autoSpaceDE w:val="0"/>
              <w:autoSpaceDN w:val="0"/>
              <w:adjustRightInd w:val="0"/>
              <w:rPr>
                <w:sz w:val="18"/>
              </w:rPr>
            </w:pPr>
            <w:r w:rsidRPr="005407EB">
              <w:rPr>
                <w:spacing w:val="-1"/>
                <w:sz w:val="18"/>
              </w:rPr>
              <w:t>льготные</w:t>
            </w:r>
            <w:r w:rsidRPr="005407EB">
              <w:rPr>
                <w:spacing w:val="-6"/>
                <w:sz w:val="18"/>
              </w:rPr>
              <w:t xml:space="preserve"> </w:t>
            </w:r>
            <w:r w:rsidRPr="005407EB">
              <w:rPr>
                <w:spacing w:val="-1"/>
                <w:sz w:val="18"/>
              </w:rPr>
              <w:t>тарифы</w:t>
            </w:r>
            <w:r w:rsidRPr="005407EB">
              <w:rPr>
                <w:spacing w:val="-8"/>
                <w:sz w:val="18"/>
              </w:rPr>
              <w:t xml:space="preserve"> </w:t>
            </w:r>
            <w:r w:rsidRPr="005407EB">
              <w:rPr>
                <w:spacing w:val="-1"/>
                <w:sz w:val="18"/>
              </w:rPr>
              <w:t>на</w:t>
            </w:r>
            <w:r w:rsidRPr="005407EB">
              <w:rPr>
                <w:spacing w:val="-8"/>
                <w:sz w:val="18"/>
              </w:rPr>
              <w:t xml:space="preserve"> </w:t>
            </w:r>
            <w:r w:rsidRPr="005407EB">
              <w:rPr>
                <w:spacing w:val="1"/>
                <w:sz w:val="18"/>
              </w:rPr>
              <w:t>ТЭ,</w:t>
            </w:r>
            <w:r w:rsidRPr="005407EB">
              <w:rPr>
                <w:spacing w:val="-7"/>
                <w:sz w:val="18"/>
              </w:rPr>
              <w:t xml:space="preserve"> </w:t>
            </w:r>
            <w:r w:rsidRPr="005407EB">
              <w:rPr>
                <w:spacing w:val="-1"/>
                <w:sz w:val="18"/>
              </w:rPr>
              <w:t>поставляемую</w:t>
            </w:r>
            <w:r w:rsidRPr="005407EB">
              <w:rPr>
                <w:spacing w:val="-9"/>
                <w:sz w:val="18"/>
              </w:rPr>
              <w:t xml:space="preserve"> </w:t>
            </w:r>
            <w:r w:rsidRPr="005407EB">
              <w:rPr>
                <w:sz w:val="18"/>
              </w:rPr>
              <w:t>группе</w:t>
            </w:r>
            <w:r w:rsidRPr="005407EB">
              <w:rPr>
                <w:spacing w:val="-8"/>
                <w:sz w:val="18"/>
              </w:rPr>
              <w:t xml:space="preserve"> </w:t>
            </w:r>
            <w:r w:rsidRPr="005407EB">
              <w:rPr>
                <w:sz w:val="18"/>
              </w:rPr>
              <w:t>потребителей</w:t>
            </w:r>
            <w:r w:rsidRPr="005407EB">
              <w:rPr>
                <w:spacing w:val="-5"/>
                <w:sz w:val="18"/>
              </w:rPr>
              <w:t xml:space="preserve"> </w:t>
            </w:r>
            <w:r w:rsidRPr="005407EB">
              <w:rPr>
                <w:sz w:val="18"/>
              </w:rPr>
              <w:t>«население»</w:t>
            </w:r>
          </w:p>
        </w:tc>
      </w:tr>
      <w:tr w:rsidR="004F117D" w:rsidRPr="005407EB" w14:paraId="4A34C905"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B82374" w14:textId="77777777" w:rsidR="004F117D" w:rsidRPr="005407EB" w:rsidRDefault="004F117D" w:rsidP="00A37ED5">
            <w:pPr>
              <w:widowControl w:val="0"/>
              <w:kinsoku w:val="0"/>
              <w:overflowPunct w:val="0"/>
              <w:autoSpaceDE w:val="0"/>
              <w:autoSpaceDN w:val="0"/>
              <w:adjustRightInd w:val="0"/>
              <w:rPr>
                <w:sz w:val="18"/>
              </w:rPr>
            </w:pPr>
            <w:r w:rsidRPr="005407EB">
              <w:rPr>
                <w:sz w:val="18"/>
              </w:rPr>
              <w:t>потребители,</w:t>
            </w:r>
            <w:r w:rsidRPr="005407EB">
              <w:rPr>
                <w:spacing w:val="-8"/>
                <w:sz w:val="18"/>
              </w:rPr>
              <w:t xml:space="preserve"> </w:t>
            </w:r>
            <w:r w:rsidRPr="005407EB">
              <w:rPr>
                <w:sz w:val="18"/>
              </w:rPr>
              <w:t>подключенные</w:t>
            </w:r>
            <w:r w:rsidRPr="005407EB">
              <w:rPr>
                <w:spacing w:val="-8"/>
                <w:sz w:val="18"/>
              </w:rPr>
              <w:t xml:space="preserve"> </w:t>
            </w:r>
            <w:r w:rsidRPr="005407EB">
              <w:rPr>
                <w:sz w:val="18"/>
              </w:rPr>
              <w:t>к</w:t>
            </w:r>
            <w:r w:rsidRPr="005407EB">
              <w:rPr>
                <w:spacing w:val="-9"/>
                <w:sz w:val="18"/>
              </w:rPr>
              <w:t xml:space="preserve"> </w:t>
            </w:r>
            <w:r w:rsidRPr="005407EB">
              <w:rPr>
                <w:sz w:val="18"/>
              </w:rPr>
              <w:t>тепловым</w:t>
            </w:r>
            <w:r w:rsidRPr="005407EB">
              <w:rPr>
                <w:spacing w:val="-7"/>
                <w:sz w:val="18"/>
              </w:rPr>
              <w:t xml:space="preserve"> </w:t>
            </w:r>
            <w:r w:rsidRPr="005407EB">
              <w:rPr>
                <w:spacing w:val="-1"/>
                <w:sz w:val="18"/>
              </w:rPr>
              <w:t>сетям</w:t>
            </w:r>
            <w:r w:rsidRPr="005407EB">
              <w:rPr>
                <w:spacing w:val="-8"/>
                <w:sz w:val="18"/>
              </w:rPr>
              <w:t xml:space="preserve"> </w:t>
            </w:r>
            <w:r w:rsidRPr="005407EB">
              <w:rPr>
                <w:spacing w:val="-1"/>
                <w:sz w:val="18"/>
              </w:rPr>
              <w:t>после</w:t>
            </w:r>
            <w:r w:rsidRPr="005407EB">
              <w:rPr>
                <w:spacing w:val="-5"/>
                <w:sz w:val="18"/>
              </w:rPr>
              <w:t xml:space="preserve"> </w:t>
            </w:r>
            <w:r w:rsidRPr="005407EB">
              <w:rPr>
                <w:sz w:val="18"/>
              </w:rPr>
              <w:t>тепловых</w:t>
            </w:r>
            <w:r w:rsidRPr="005407EB">
              <w:rPr>
                <w:spacing w:val="-9"/>
                <w:sz w:val="18"/>
              </w:rPr>
              <w:t xml:space="preserve"> </w:t>
            </w:r>
            <w:r w:rsidRPr="005407EB">
              <w:rPr>
                <w:sz w:val="18"/>
              </w:rPr>
              <w:t>пунктов</w:t>
            </w:r>
            <w:r w:rsidRPr="005407EB">
              <w:rPr>
                <w:spacing w:val="-9"/>
                <w:sz w:val="18"/>
              </w:rPr>
              <w:t xml:space="preserve"> </w:t>
            </w:r>
            <w:r w:rsidRPr="005407EB">
              <w:rPr>
                <w:spacing w:val="-1"/>
                <w:sz w:val="18"/>
              </w:rPr>
              <w:t>(на</w:t>
            </w:r>
            <w:r w:rsidRPr="005407EB">
              <w:rPr>
                <w:spacing w:val="-7"/>
                <w:sz w:val="18"/>
              </w:rPr>
              <w:t xml:space="preserve"> </w:t>
            </w:r>
            <w:r w:rsidRPr="005407EB">
              <w:rPr>
                <w:spacing w:val="1"/>
                <w:sz w:val="18"/>
              </w:rPr>
              <w:t>ТП)</w:t>
            </w:r>
            <w:r w:rsidRPr="005407EB">
              <w:rPr>
                <w:spacing w:val="-7"/>
                <w:sz w:val="18"/>
              </w:rPr>
              <w:t xml:space="preserve"> </w:t>
            </w:r>
            <w:r w:rsidRPr="005407EB">
              <w:rPr>
                <w:spacing w:val="-1"/>
                <w:sz w:val="18"/>
              </w:rPr>
              <w:t>эксплуатируемой</w:t>
            </w:r>
            <w:r w:rsidRPr="005407EB">
              <w:rPr>
                <w:spacing w:val="56"/>
                <w:w w:val="99"/>
                <w:sz w:val="18"/>
              </w:rPr>
              <w:t xml:space="preserve"> </w:t>
            </w:r>
            <w:r w:rsidRPr="005407EB">
              <w:rPr>
                <w:sz w:val="18"/>
              </w:rPr>
              <w:t>теплоснабжающей</w:t>
            </w:r>
            <w:r w:rsidRPr="005407EB">
              <w:rPr>
                <w:spacing w:val="-29"/>
                <w:sz w:val="18"/>
              </w:rPr>
              <w:t xml:space="preserve"> </w:t>
            </w:r>
            <w:r w:rsidRPr="005407EB">
              <w:rPr>
                <w:sz w:val="18"/>
              </w:rPr>
              <w:t>организацией</w:t>
            </w:r>
          </w:p>
        </w:tc>
      </w:tr>
      <w:tr w:rsidR="004F117D" w:rsidRPr="005407EB" w14:paraId="74B8DFD7" w14:textId="77777777" w:rsidTr="00A37ED5">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610A147" w14:textId="77777777" w:rsidR="004F117D" w:rsidRPr="005407EB" w:rsidRDefault="004F117D" w:rsidP="00A37ED5">
            <w:pPr>
              <w:widowControl w:val="0"/>
              <w:kinsoku w:val="0"/>
              <w:overflowPunct w:val="0"/>
              <w:autoSpaceDE w:val="0"/>
              <w:autoSpaceDN w:val="0"/>
              <w:adjustRightInd w:val="0"/>
              <w:rPr>
                <w:sz w:val="18"/>
              </w:rPr>
            </w:pPr>
            <w:r w:rsidRPr="005407EB">
              <w:rPr>
                <w:sz w:val="18"/>
              </w:rPr>
              <w:t>одноставочный,</w:t>
            </w:r>
            <w:r w:rsidRPr="005407EB">
              <w:rPr>
                <w:spacing w:val="-22"/>
                <w:sz w:val="18"/>
              </w:rPr>
              <w:t xml:space="preserve"> </w:t>
            </w:r>
            <w:r w:rsidRPr="005407EB">
              <w:rPr>
                <w:sz w:val="18"/>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08002E"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FBA0F3"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3332,64</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5A8BFA"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3332,64</w:t>
            </w:r>
          </w:p>
        </w:tc>
      </w:tr>
      <w:tr w:rsidR="004F117D" w:rsidRPr="005407EB" w14:paraId="3DF9CE8D"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73703C21" w14:textId="77777777" w:rsidR="004F117D" w:rsidRPr="005407EB" w:rsidRDefault="004F117D" w:rsidP="00A37ED5">
            <w:pPr>
              <w:widowControl w:val="0"/>
              <w:kinsoku w:val="0"/>
              <w:overflowPunct w:val="0"/>
              <w:autoSpaceDE w:val="0"/>
              <w:autoSpaceDN w:val="0"/>
              <w:adjustRightInd w:val="0"/>
              <w:jc w:val="center"/>
              <w:rPr>
                <w:sz w:val="18"/>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BFB619"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B9BD83"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3332,64</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A84206"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3662,57</w:t>
            </w:r>
          </w:p>
        </w:tc>
      </w:tr>
      <w:tr w:rsidR="004F117D" w:rsidRPr="005407EB" w14:paraId="540273FF"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3375C00E" w14:textId="77777777" w:rsidR="004F117D" w:rsidRPr="005407EB" w:rsidRDefault="004F117D" w:rsidP="00A37ED5">
            <w:pPr>
              <w:widowControl w:val="0"/>
              <w:kinsoku w:val="0"/>
              <w:overflowPunct w:val="0"/>
              <w:autoSpaceDE w:val="0"/>
              <w:autoSpaceDN w:val="0"/>
              <w:adjustRightInd w:val="0"/>
              <w:jc w:val="center"/>
              <w:rPr>
                <w:sz w:val="18"/>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55A1D7"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2E9D42"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3153,38</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53B2E3"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3876,68</w:t>
            </w:r>
          </w:p>
        </w:tc>
      </w:tr>
      <w:tr w:rsidR="004F117D" w:rsidRPr="005407EB" w14:paraId="2B1D6D81"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7D28ED0D" w14:textId="77777777" w:rsidR="004F117D" w:rsidRPr="005407EB" w:rsidRDefault="004F117D" w:rsidP="00A37ED5">
            <w:pPr>
              <w:widowControl w:val="0"/>
              <w:autoSpaceDE w:val="0"/>
              <w:autoSpaceDN w:val="0"/>
              <w:adjustRightInd w:val="0"/>
              <w:rPr>
                <w:sz w:val="18"/>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1B0FC0"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37EE52"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3466,33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BEBB1F"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3539,70</w:t>
            </w:r>
          </w:p>
        </w:tc>
      </w:tr>
      <w:tr w:rsidR="004F117D" w:rsidRPr="005407EB" w14:paraId="10EFE3D4" w14:textId="77777777" w:rsidTr="00A37ED5">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22FEAE27" w14:textId="77777777" w:rsidR="004F117D" w:rsidRPr="005407EB" w:rsidRDefault="004F117D" w:rsidP="00A37ED5">
            <w:pPr>
              <w:widowControl w:val="0"/>
              <w:autoSpaceDE w:val="0"/>
              <w:autoSpaceDN w:val="0"/>
              <w:adjustRightInd w:val="0"/>
              <w:rPr>
                <w:sz w:val="18"/>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6BE22A"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D0307D"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3539,70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E0ECF9"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3841,98</w:t>
            </w:r>
          </w:p>
        </w:tc>
      </w:tr>
      <w:tr w:rsidR="004F117D" w:rsidRPr="005407EB" w14:paraId="56D6D427"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03E78C" w14:textId="77777777" w:rsidR="004F117D" w:rsidRPr="005407EB" w:rsidRDefault="004F117D" w:rsidP="00A37ED5">
            <w:pPr>
              <w:widowControl w:val="0"/>
              <w:kinsoku w:val="0"/>
              <w:overflowPunct w:val="0"/>
              <w:autoSpaceDE w:val="0"/>
              <w:autoSpaceDN w:val="0"/>
              <w:adjustRightInd w:val="0"/>
              <w:rPr>
                <w:sz w:val="18"/>
              </w:rPr>
            </w:pPr>
            <w:r w:rsidRPr="005407EB">
              <w:rPr>
                <w:spacing w:val="-1"/>
                <w:sz w:val="18"/>
              </w:rPr>
              <w:t>льготные</w:t>
            </w:r>
            <w:r w:rsidRPr="005407EB">
              <w:rPr>
                <w:spacing w:val="-6"/>
                <w:sz w:val="18"/>
              </w:rPr>
              <w:t xml:space="preserve"> </w:t>
            </w:r>
            <w:r w:rsidRPr="005407EB">
              <w:rPr>
                <w:spacing w:val="-1"/>
                <w:sz w:val="18"/>
              </w:rPr>
              <w:t>тарифы</w:t>
            </w:r>
            <w:r w:rsidRPr="005407EB">
              <w:rPr>
                <w:spacing w:val="-8"/>
                <w:sz w:val="18"/>
              </w:rPr>
              <w:t xml:space="preserve"> </w:t>
            </w:r>
            <w:r w:rsidRPr="005407EB">
              <w:rPr>
                <w:spacing w:val="-1"/>
                <w:sz w:val="18"/>
              </w:rPr>
              <w:t>на</w:t>
            </w:r>
            <w:r w:rsidRPr="005407EB">
              <w:rPr>
                <w:spacing w:val="-9"/>
                <w:sz w:val="18"/>
              </w:rPr>
              <w:t xml:space="preserve"> </w:t>
            </w:r>
            <w:r w:rsidRPr="005407EB">
              <w:rPr>
                <w:spacing w:val="1"/>
                <w:sz w:val="18"/>
              </w:rPr>
              <w:t>ТЭ,</w:t>
            </w:r>
            <w:r w:rsidRPr="005407EB">
              <w:rPr>
                <w:spacing w:val="-7"/>
                <w:sz w:val="18"/>
              </w:rPr>
              <w:t xml:space="preserve"> </w:t>
            </w:r>
            <w:r w:rsidRPr="005407EB">
              <w:rPr>
                <w:spacing w:val="-1"/>
                <w:sz w:val="18"/>
              </w:rPr>
              <w:t>поставляемую</w:t>
            </w:r>
            <w:r w:rsidRPr="005407EB">
              <w:rPr>
                <w:spacing w:val="-9"/>
                <w:sz w:val="18"/>
              </w:rPr>
              <w:t xml:space="preserve"> </w:t>
            </w:r>
            <w:r w:rsidRPr="005407EB">
              <w:rPr>
                <w:sz w:val="18"/>
              </w:rPr>
              <w:t>группе</w:t>
            </w:r>
            <w:r w:rsidRPr="005407EB">
              <w:rPr>
                <w:spacing w:val="-8"/>
                <w:sz w:val="18"/>
              </w:rPr>
              <w:t xml:space="preserve"> </w:t>
            </w:r>
            <w:r w:rsidRPr="005407EB">
              <w:rPr>
                <w:sz w:val="18"/>
              </w:rPr>
              <w:t>потребителей</w:t>
            </w:r>
            <w:r w:rsidRPr="005407EB">
              <w:rPr>
                <w:spacing w:val="-9"/>
                <w:sz w:val="18"/>
              </w:rPr>
              <w:t xml:space="preserve"> </w:t>
            </w:r>
            <w:r w:rsidRPr="005407EB">
              <w:rPr>
                <w:sz w:val="18"/>
              </w:rPr>
              <w:t>«потребители</w:t>
            </w:r>
            <w:r w:rsidRPr="005407EB">
              <w:rPr>
                <w:spacing w:val="-10"/>
                <w:sz w:val="18"/>
              </w:rPr>
              <w:t xml:space="preserve"> </w:t>
            </w:r>
            <w:r w:rsidRPr="005407EB">
              <w:rPr>
                <w:sz w:val="18"/>
              </w:rPr>
              <w:t>(кроме</w:t>
            </w:r>
            <w:r w:rsidRPr="005407EB">
              <w:rPr>
                <w:spacing w:val="-8"/>
                <w:sz w:val="18"/>
              </w:rPr>
              <w:t xml:space="preserve"> </w:t>
            </w:r>
            <w:r w:rsidRPr="005407EB">
              <w:rPr>
                <w:sz w:val="18"/>
              </w:rPr>
              <w:t>населения)»</w:t>
            </w:r>
          </w:p>
        </w:tc>
      </w:tr>
      <w:tr w:rsidR="004F117D" w:rsidRPr="005407EB" w14:paraId="2E9C2392"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95C466" w14:textId="77777777" w:rsidR="004F117D" w:rsidRPr="005407EB" w:rsidRDefault="004F117D" w:rsidP="00A37ED5">
            <w:pPr>
              <w:widowControl w:val="0"/>
              <w:kinsoku w:val="0"/>
              <w:overflowPunct w:val="0"/>
              <w:autoSpaceDE w:val="0"/>
              <w:autoSpaceDN w:val="0"/>
              <w:adjustRightInd w:val="0"/>
              <w:rPr>
                <w:sz w:val="18"/>
              </w:rPr>
            </w:pPr>
            <w:r w:rsidRPr="005407EB">
              <w:rPr>
                <w:sz w:val="18"/>
              </w:rPr>
              <w:t>потребители,</w:t>
            </w:r>
            <w:r w:rsidRPr="005407EB">
              <w:rPr>
                <w:spacing w:val="-8"/>
                <w:sz w:val="18"/>
              </w:rPr>
              <w:t xml:space="preserve"> </w:t>
            </w:r>
            <w:r w:rsidRPr="005407EB">
              <w:rPr>
                <w:sz w:val="18"/>
              </w:rPr>
              <w:t>подключенные</w:t>
            </w:r>
            <w:r w:rsidRPr="005407EB">
              <w:rPr>
                <w:spacing w:val="-8"/>
                <w:sz w:val="18"/>
              </w:rPr>
              <w:t xml:space="preserve"> </w:t>
            </w:r>
            <w:r w:rsidRPr="005407EB">
              <w:rPr>
                <w:sz w:val="18"/>
              </w:rPr>
              <w:t>к</w:t>
            </w:r>
            <w:r w:rsidRPr="005407EB">
              <w:rPr>
                <w:spacing w:val="-9"/>
                <w:sz w:val="18"/>
              </w:rPr>
              <w:t xml:space="preserve"> </w:t>
            </w:r>
            <w:r w:rsidRPr="005407EB">
              <w:rPr>
                <w:sz w:val="18"/>
              </w:rPr>
              <w:t>тепловым</w:t>
            </w:r>
            <w:r w:rsidRPr="005407EB">
              <w:rPr>
                <w:spacing w:val="-7"/>
                <w:sz w:val="18"/>
              </w:rPr>
              <w:t xml:space="preserve"> </w:t>
            </w:r>
            <w:r w:rsidRPr="005407EB">
              <w:rPr>
                <w:spacing w:val="-1"/>
                <w:sz w:val="18"/>
              </w:rPr>
              <w:t>сетям</w:t>
            </w:r>
            <w:r w:rsidRPr="005407EB">
              <w:rPr>
                <w:spacing w:val="-8"/>
                <w:sz w:val="18"/>
              </w:rPr>
              <w:t xml:space="preserve"> </w:t>
            </w:r>
            <w:r w:rsidRPr="005407EB">
              <w:rPr>
                <w:spacing w:val="-1"/>
                <w:sz w:val="18"/>
              </w:rPr>
              <w:t>после</w:t>
            </w:r>
            <w:r w:rsidRPr="005407EB">
              <w:rPr>
                <w:spacing w:val="-5"/>
                <w:sz w:val="18"/>
              </w:rPr>
              <w:t xml:space="preserve"> </w:t>
            </w:r>
            <w:r w:rsidRPr="005407EB">
              <w:rPr>
                <w:sz w:val="18"/>
              </w:rPr>
              <w:t>тепловых</w:t>
            </w:r>
            <w:r w:rsidRPr="005407EB">
              <w:rPr>
                <w:spacing w:val="-9"/>
                <w:sz w:val="18"/>
              </w:rPr>
              <w:t xml:space="preserve"> </w:t>
            </w:r>
            <w:r w:rsidRPr="005407EB">
              <w:rPr>
                <w:sz w:val="18"/>
              </w:rPr>
              <w:t>пунктов</w:t>
            </w:r>
            <w:r w:rsidRPr="005407EB">
              <w:rPr>
                <w:spacing w:val="-9"/>
                <w:sz w:val="18"/>
              </w:rPr>
              <w:t xml:space="preserve"> </w:t>
            </w:r>
            <w:r w:rsidRPr="005407EB">
              <w:rPr>
                <w:spacing w:val="-1"/>
                <w:sz w:val="18"/>
              </w:rPr>
              <w:t>(на</w:t>
            </w:r>
            <w:r w:rsidRPr="005407EB">
              <w:rPr>
                <w:spacing w:val="-7"/>
                <w:sz w:val="18"/>
              </w:rPr>
              <w:t xml:space="preserve"> </w:t>
            </w:r>
            <w:r w:rsidRPr="005407EB">
              <w:rPr>
                <w:spacing w:val="1"/>
                <w:sz w:val="18"/>
              </w:rPr>
              <w:t>ТП)</w:t>
            </w:r>
            <w:r w:rsidRPr="005407EB">
              <w:rPr>
                <w:spacing w:val="-7"/>
                <w:sz w:val="18"/>
              </w:rPr>
              <w:t xml:space="preserve"> </w:t>
            </w:r>
            <w:r w:rsidRPr="005407EB">
              <w:rPr>
                <w:spacing w:val="-1"/>
                <w:sz w:val="18"/>
              </w:rPr>
              <w:t>эксплуатируемой</w:t>
            </w:r>
            <w:r w:rsidRPr="005407EB">
              <w:rPr>
                <w:spacing w:val="56"/>
                <w:w w:val="99"/>
                <w:sz w:val="18"/>
              </w:rPr>
              <w:t xml:space="preserve"> </w:t>
            </w:r>
            <w:r w:rsidRPr="005407EB">
              <w:rPr>
                <w:sz w:val="18"/>
              </w:rPr>
              <w:t>теплоснабжающей</w:t>
            </w:r>
            <w:r w:rsidRPr="005407EB">
              <w:rPr>
                <w:spacing w:val="-29"/>
                <w:sz w:val="18"/>
              </w:rPr>
              <w:t xml:space="preserve"> </w:t>
            </w:r>
            <w:r w:rsidRPr="005407EB">
              <w:rPr>
                <w:sz w:val="18"/>
              </w:rPr>
              <w:t>организацией</w:t>
            </w:r>
          </w:p>
        </w:tc>
      </w:tr>
      <w:tr w:rsidR="004F117D" w:rsidRPr="005407EB" w14:paraId="4EED8C19" w14:textId="77777777" w:rsidTr="00A37ED5">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70D5974" w14:textId="77777777" w:rsidR="004F117D" w:rsidRPr="005407EB" w:rsidRDefault="004F117D" w:rsidP="00A37ED5">
            <w:pPr>
              <w:widowControl w:val="0"/>
              <w:kinsoku w:val="0"/>
              <w:overflowPunct w:val="0"/>
              <w:autoSpaceDE w:val="0"/>
              <w:autoSpaceDN w:val="0"/>
              <w:adjustRightInd w:val="0"/>
              <w:rPr>
                <w:sz w:val="18"/>
              </w:rPr>
            </w:pPr>
            <w:r w:rsidRPr="005407EB">
              <w:rPr>
                <w:sz w:val="18"/>
              </w:rPr>
              <w:t>одноставочный,</w:t>
            </w:r>
            <w:r w:rsidRPr="005407EB">
              <w:rPr>
                <w:spacing w:val="-22"/>
                <w:sz w:val="18"/>
              </w:rPr>
              <w:t xml:space="preserve"> </w:t>
            </w:r>
            <w:r w:rsidRPr="005407EB">
              <w:rPr>
                <w:sz w:val="18"/>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2D8093"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AA3B2D"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3046,75</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AD1AE5"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3046,75</w:t>
            </w:r>
          </w:p>
        </w:tc>
      </w:tr>
      <w:tr w:rsidR="004F117D" w:rsidRPr="005407EB" w14:paraId="47D1248E"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0A246ACF" w14:textId="77777777" w:rsidR="004F117D" w:rsidRPr="005407EB" w:rsidRDefault="004F117D" w:rsidP="00A37ED5">
            <w:pPr>
              <w:widowControl w:val="0"/>
              <w:kinsoku w:val="0"/>
              <w:overflowPunct w:val="0"/>
              <w:autoSpaceDE w:val="0"/>
              <w:autoSpaceDN w:val="0"/>
              <w:adjustRightInd w:val="0"/>
              <w:jc w:val="center"/>
              <w:rPr>
                <w:sz w:val="18"/>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2244DE"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B8BEEE"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2777,20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8198D6"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3052,14</w:t>
            </w:r>
          </w:p>
        </w:tc>
      </w:tr>
      <w:tr w:rsidR="004F117D" w:rsidRPr="005407EB" w14:paraId="2192B7BB"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3D743B1F" w14:textId="77777777" w:rsidR="004F117D" w:rsidRPr="005407EB" w:rsidRDefault="004F117D" w:rsidP="00A37ED5">
            <w:pPr>
              <w:widowControl w:val="0"/>
              <w:kinsoku w:val="0"/>
              <w:overflowPunct w:val="0"/>
              <w:autoSpaceDE w:val="0"/>
              <w:autoSpaceDN w:val="0"/>
              <w:adjustRightInd w:val="0"/>
              <w:jc w:val="center"/>
              <w:rPr>
                <w:sz w:val="18"/>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0CDE71"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BE6826"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2627,82</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AE3E23"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3230,57</w:t>
            </w:r>
          </w:p>
        </w:tc>
      </w:tr>
      <w:tr w:rsidR="004F117D" w:rsidRPr="005407EB" w14:paraId="7DE5AE65"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149F53E2" w14:textId="77777777" w:rsidR="004F117D" w:rsidRPr="005407EB" w:rsidRDefault="004F117D" w:rsidP="00A37ED5">
            <w:pPr>
              <w:widowControl w:val="0"/>
              <w:autoSpaceDE w:val="0"/>
              <w:autoSpaceDN w:val="0"/>
              <w:adjustRightInd w:val="0"/>
              <w:rPr>
                <w:sz w:val="18"/>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61BB80"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62F265"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2888,61</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F9DED1"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2949,75</w:t>
            </w:r>
          </w:p>
        </w:tc>
      </w:tr>
      <w:tr w:rsidR="004F117D" w:rsidRPr="005407EB" w14:paraId="00B6C5EB" w14:textId="77777777" w:rsidTr="00A37ED5">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6F605AEA" w14:textId="77777777" w:rsidR="004F117D" w:rsidRPr="005407EB" w:rsidRDefault="004F117D" w:rsidP="00A37ED5">
            <w:pPr>
              <w:widowControl w:val="0"/>
              <w:autoSpaceDE w:val="0"/>
              <w:autoSpaceDN w:val="0"/>
              <w:adjustRightInd w:val="0"/>
              <w:rPr>
                <w:sz w:val="18"/>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8CB785"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69548A"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2949,75</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DD0932"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3201,65</w:t>
            </w:r>
          </w:p>
        </w:tc>
      </w:tr>
      <w:tr w:rsidR="004F117D" w:rsidRPr="005407EB" w14:paraId="120F47D6"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D37A7F" w14:textId="77777777" w:rsidR="004F117D" w:rsidRPr="005407EB" w:rsidRDefault="004F117D" w:rsidP="00A37ED5">
            <w:pPr>
              <w:widowControl w:val="0"/>
              <w:kinsoku w:val="0"/>
              <w:overflowPunct w:val="0"/>
              <w:autoSpaceDE w:val="0"/>
              <w:autoSpaceDN w:val="0"/>
              <w:adjustRightInd w:val="0"/>
              <w:rPr>
                <w:sz w:val="18"/>
              </w:rPr>
            </w:pPr>
            <w:r w:rsidRPr="005407EB">
              <w:rPr>
                <w:spacing w:val="-1"/>
                <w:sz w:val="18"/>
              </w:rPr>
              <w:t>тарифы</w:t>
            </w:r>
            <w:r w:rsidRPr="005407EB">
              <w:rPr>
                <w:spacing w:val="-9"/>
                <w:sz w:val="18"/>
              </w:rPr>
              <w:t xml:space="preserve"> </w:t>
            </w:r>
            <w:r w:rsidRPr="005407EB">
              <w:rPr>
                <w:spacing w:val="-1"/>
                <w:sz w:val="18"/>
              </w:rPr>
              <w:t>на</w:t>
            </w:r>
            <w:r w:rsidRPr="005407EB">
              <w:rPr>
                <w:spacing w:val="-9"/>
                <w:sz w:val="18"/>
              </w:rPr>
              <w:t xml:space="preserve"> </w:t>
            </w:r>
            <w:r w:rsidRPr="005407EB">
              <w:rPr>
                <w:spacing w:val="1"/>
                <w:sz w:val="18"/>
              </w:rPr>
              <w:t>ТЭ,</w:t>
            </w:r>
            <w:r w:rsidRPr="005407EB">
              <w:rPr>
                <w:spacing w:val="-8"/>
                <w:sz w:val="18"/>
              </w:rPr>
              <w:t xml:space="preserve"> </w:t>
            </w:r>
            <w:r w:rsidRPr="005407EB">
              <w:rPr>
                <w:sz w:val="18"/>
              </w:rPr>
              <w:t>поставляемую</w:t>
            </w:r>
            <w:r w:rsidRPr="005407EB">
              <w:rPr>
                <w:spacing w:val="-9"/>
                <w:sz w:val="18"/>
              </w:rPr>
              <w:t xml:space="preserve"> </w:t>
            </w:r>
            <w:r w:rsidRPr="005407EB">
              <w:rPr>
                <w:sz w:val="18"/>
              </w:rPr>
              <w:t>теплоснабжающим,</w:t>
            </w:r>
            <w:r w:rsidRPr="005407EB">
              <w:rPr>
                <w:spacing w:val="-9"/>
                <w:sz w:val="18"/>
              </w:rPr>
              <w:t xml:space="preserve"> </w:t>
            </w:r>
            <w:r w:rsidRPr="005407EB">
              <w:rPr>
                <w:sz w:val="18"/>
              </w:rPr>
              <w:t>теплосетевым</w:t>
            </w:r>
            <w:r w:rsidRPr="005407EB">
              <w:rPr>
                <w:spacing w:val="-9"/>
                <w:sz w:val="18"/>
              </w:rPr>
              <w:t xml:space="preserve"> </w:t>
            </w:r>
            <w:r w:rsidRPr="005407EB">
              <w:rPr>
                <w:sz w:val="18"/>
              </w:rPr>
              <w:t>организациям,</w:t>
            </w:r>
            <w:r w:rsidRPr="005407EB">
              <w:rPr>
                <w:spacing w:val="-9"/>
                <w:sz w:val="18"/>
              </w:rPr>
              <w:t xml:space="preserve"> </w:t>
            </w:r>
            <w:r w:rsidRPr="005407EB">
              <w:rPr>
                <w:sz w:val="18"/>
              </w:rPr>
              <w:t>приобретающим</w:t>
            </w:r>
            <w:r w:rsidRPr="005407EB">
              <w:rPr>
                <w:spacing w:val="-8"/>
                <w:sz w:val="18"/>
              </w:rPr>
              <w:t xml:space="preserve"> </w:t>
            </w:r>
            <w:r w:rsidRPr="005407EB">
              <w:rPr>
                <w:spacing w:val="1"/>
                <w:sz w:val="18"/>
              </w:rPr>
              <w:t>ТЭ</w:t>
            </w:r>
            <w:r w:rsidRPr="005407EB">
              <w:rPr>
                <w:spacing w:val="-9"/>
                <w:sz w:val="18"/>
              </w:rPr>
              <w:t xml:space="preserve"> </w:t>
            </w:r>
            <w:r w:rsidRPr="005407EB">
              <w:rPr>
                <w:sz w:val="18"/>
              </w:rPr>
              <w:t>у</w:t>
            </w:r>
            <w:r w:rsidRPr="005407EB">
              <w:rPr>
                <w:spacing w:val="32"/>
                <w:w w:val="99"/>
                <w:sz w:val="18"/>
              </w:rPr>
              <w:t xml:space="preserve"> </w:t>
            </w:r>
            <w:r w:rsidRPr="005407EB">
              <w:rPr>
                <w:sz w:val="18"/>
              </w:rPr>
              <w:t>ПАО</w:t>
            </w:r>
            <w:r w:rsidRPr="005407EB">
              <w:rPr>
                <w:spacing w:val="-7"/>
                <w:sz w:val="18"/>
              </w:rPr>
              <w:t xml:space="preserve"> </w:t>
            </w:r>
            <w:r w:rsidRPr="005407EB">
              <w:rPr>
                <w:sz w:val="18"/>
              </w:rPr>
              <w:t>"ТГК-1"</w:t>
            </w:r>
            <w:r w:rsidRPr="005407EB">
              <w:rPr>
                <w:spacing w:val="-6"/>
                <w:sz w:val="18"/>
              </w:rPr>
              <w:t xml:space="preserve"> </w:t>
            </w:r>
            <w:r w:rsidRPr="005407EB">
              <w:rPr>
                <w:sz w:val="18"/>
              </w:rPr>
              <w:t>с</w:t>
            </w:r>
            <w:r w:rsidRPr="005407EB">
              <w:rPr>
                <w:spacing w:val="-7"/>
                <w:sz w:val="18"/>
              </w:rPr>
              <w:t xml:space="preserve"> </w:t>
            </w:r>
            <w:r w:rsidRPr="005407EB">
              <w:rPr>
                <w:spacing w:val="-1"/>
                <w:sz w:val="18"/>
              </w:rPr>
              <w:t>целью</w:t>
            </w:r>
            <w:r w:rsidRPr="005407EB">
              <w:rPr>
                <w:spacing w:val="-7"/>
                <w:sz w:val="18"/>
              </w:rPr>
              <w:t xml:space="preserve"> </w:t>
            </w:r>
            <w:r w:rsidRPr="005407EB">
              <w:rPr>
                <w:sz w:val="18"/>
              </w:rPr>
              <w:t>компенсации</w:t>
            </w:r>
            <w:r w:rsidRPr="005407EB">
              <w:rPr>
                <w:spacing w:val="-6"/>
                <w:sz w:val="18"/>
              </w:rPr>
              <w:t xml:space="preserve"> </w:t>
            </w:r>
            <w:r w:rsidRPr="005407EB">
              <w:rPr>
                <w:sz w:val="18"/>
              </w:rPr>
              <w:t>потерь</w:t>
            </w:r>
            <w:r w:rsidRPr="005407EB">
              <w:rPr>
                <w:spacing w:val="-7"/>
                <w:sz w:val="18"/>
              </w:rPr>
              <w:t xml:space="preserve"> </w:t>
            </w:r>
            <w:r w:rsidRPr="005407EB">
              <w:rPr>
                <w:sz w:val="18"/>
              </w:rPr>
              <w:t>тепловой</w:t>
            </w:r>
            <w:r w:rsidRPr="005407EB">
              <w:rPr>
                <w:spacing w:val="-8"/>
                <w:sz w:val="18"/>
              </w:rPr>
              <w:t xml:space="preserve"> </w:t>
            </w:r>
            <w:r w:rsidRPr="005407EB">
              <w:rPr>
                <w:sz w:val="18"/>
              </w:rPr>
              <w:t>энергии</w:t>
            </w:r>
          </w:p>
        </w:tc>
      </w:tr>
      <w:tr w:rsidR="004F117D" w:rsidRPr="005407EB" w14:paraId="0F483747"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4398C2" w14:textId="77777777" w:rsidR="004F117D" w:rsidRPr="005407EB" w:rsidRDefault="004F117D" w:rsidP="00A37ED5">
            <w:pPr>
              <w:widowControl w:val="0"/>
              <w:kinsoku w:val="0"/>
              <w:overflowPunct w:val="0"/>
              <w:autoSpaceDE w:val="0"/>
              <w:autoSpaceDN w:val="0"/>
              <w:adjustRightInd w:val="0"/>
              <w:rPr>
                <w:sz w:val="18"/>
              </w:rPr>
            </w:pPr>
            <w:r w:rsidRPr="005407EB">
              <w:rPr>
                <w:spacing w:val="-1"/>
                <w:sz w:val="18"/>
              </w:rPr>
              <w:t>для</w:t>
            </w:r>
            <w:r w:rsidRPr="005407EB">
              <w:rPr>
                <w:spacing w:val="-9"/>
                <w:sz w:val="18"/>
              </w:rPr>
              <w:t xml:space="preserve"> </w:t>
            </w:r>
            <w:r w:rsidRPr="005407EB">
              <w:rPr>
                <w:sz w:val="18"/>
              </w:rPr>
              <w:t>теплоснабжающих,</w:t>
            </w:r>
            <w:r w:rsidRPr="005407EB">
              <w:rPr>
                <w:spacing w:val="-10"/>
                <w:sz w:val="18"/>
              </w:rPr>
              <w:t xml:space="preserve"> </w:t>
            </w:r>
            <w:r w:rsidRPr="005407EB">
              <w:rPr>
                <w:sz w:val="18"/>
              </w:rPr>
              <w:t>теплосетевых</w:t>
            </w:r>
            <w:r w:rsidRPr="005407EB">
              <w:rPr>
                <w:spacing w:val="-11"/>
                <w:sz w:val="18"/>
              </w:rPr>
              <w:t xml:space="preserve"> </w:t>
            </w:r>
            <w:r w:rsidRPr="005407EB">
              <w:rPr>
                <w:sz w:val="18"/>
              </w:rPr>
              <w:t>организаций,</w:t>
            </w:r>
            <w:r w:rsidRPr="005407EB">
              <w:rPr>
                <w:spacing w:val="-8"/>
                <w:sz w:val="18"/>
              </w:rPr>
              <w:t xml:space="preserve"> </w:t>
            </w:r>
            <w:r w:rsidRPr="005407EB">
              <w:rPr>
                <w:sz w:val="18"/>
              </w:rPr>
              <w:t>приобретающим</w:t>
            </w:r>
            <w:r w:rsidRPr="005407EB">
              <w:rPr>
                <w:spacing w:val="-9"/>
                <w:sz w:val="18"/>
              </w:rPr>
              <w:t xml:space="preserve"> </w:t>
            </w:r>
            <w:r w:rsidRPr="005407EB">
              <w:rPr>
                <w:spacing w:val="1"/>
                <w:sz w:val="18"/>
              </w:rPr>
              <w:t>ТЭ</w:t>
            </w:r>
            <w:r w:rsidRPr="005407EB">
              <w:rPr>
                <w:spacing w:val="-10"/>
                <w:sz w:val="18"/>
              </w:rPr>
              <w:t xml:space="preserve"> </w:t>
            </w:r>
            <w:r w:rsidRPr="005407EB">
              <w:rPr>
                <w:spacing w:val="-1"/>
                <w:sz w:val="18"/>
              </w:rPr>
              <w:t>на</w:t>
            </w:r>
            <w:r w:rsidRPr="005407EB">
              <w:rPr>
                <w:spacing w:val="-10"/>
                <w:sz w:val="18"/>
              </w:rPr>
              <w:t xml:space="preserve"> </w:t>
            </w:r>
            <w:r w:rsidRPr="005407EB">
              <w:rPr>
                <w:sz w:val="18"/>
              </w:rPr>
              <w:t>коллекторах</w:t>
            </w:r>
            <w:r w:rsidRPr="005407EB">
              <w:rPr>
                <w:spacing w:val="-11"/>
                <w:sz w:val="18"/>
              </w:rPr>
              <w:t xml:space="preserve"> </w:t>
            </w:r>
            <w:r w:rsidRPr="005407EB">
              <w:rPr>
                <w:sz w:val="18"/>
              </w:rPr>
              <w:t>Апатитской</w:t>
            </w:r>
            <w:r w:rsidRPr="005407EB">
              <w:rPr>
                <w:spacing w:val="30"/>
                <w:w w:val="99"/>
                <w:sz w:val="18"/>
              </w:rPr>
              <w:t xml:space="preserve"> </w:t>
            </w:r>
            <w:r w:rsidRPr="005407EB">
              <w:rPr>
                <w:spacing w:val="3"/>
                <w:sz w:val="18"/>
              </w:rPr>
              <w:t>Т</w:t>
            </w:r>
            <w:r w:rsidRPr="005407EB">
              <w:rPr>
                <w:sz w:val="18"/>
              </w:rPr>
              <w:t>ЭЦ</w:t>
            </w:r>
          </w:p>
        </w:tc>
      </w:tr>
      <w:tr w:rsidR="004F117D" w:rsidRPr="005407EB" w14:paraId="4AEF2F52" w14:textId="77777777" w:rsidTr="00A37ED5">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07D4860" w14:textId="77777777" w:rsidR="004F117D" w:rsidRPr="005407EB" w:rsidRDefault="004F117D" w:rsidP="00A37ED5">
            <w:pPr>
              <w:widowControl w:val="0"/>
              <w:kinsoku w:val="0"/>
              <w:overflowPunct w:val="0"/>
              <w:autoSpaceDE w:val="0"/>
              <w:autoSpaceDN w:val="0"/>
              <w:adjustRightInd w:val="0"/>
              <w:rPr>
                <w:sz w:val="18"/>
              </w:rPr>
            </w:pPr>
            <w:r w:rsidRPr="005407EB">
              <w:rPr>
                <w:sz w:val="18"/>
              </w:rPr>
              <w:t>одноставочный,</w:t>
            </w:r>
            <w:r w:rsidRPr="005407EB">
              <w:rPr>
                <w:spacing w:val="-22"/>
                <w:sz w:val="18"/>
              </w:rPr>
              <w:t xml:space="preserve"> </w:t>
            </w:r>
            <w:r w:rsidRPr="005407EB">
              <w:rPr>
                <w:sz w:val="18"/>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4E83CF"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237C7B"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6B642E"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1452,43</w:t>
            </w:r>
          </w:p>
        </w:tc>
      </w:tr>
      <w:tr w:rsidR="004F117D" w:rsidRPr="005407EB" w14:paraId="572AE0FB"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54F74B4F" w14:textId="77777777" w:rsidR="004F117D" w:rsidRPr="005407EB" w:rsidRDefault="004F117D" w:rsidP="00A37ED5">
            <w:pPr>
              <w:widowControl w:val="0"/>
              <w:autoSpaceDE w:val="0"/>
              <w:autoSpaceDN w:val="0"/>
              <w:adjustRightInd w:val="0"/>
              <w:rPr>
                <w:sz w:val="18"/>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10EC78"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4C781B"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A88CB5"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1642,09</w:t>
            </w:r>
          </w:p>
        </w:tc>
      </w:tr>
      <w:tr w:rsidR="004F117D" w:rsidRPr="005407EB" w14:paraId="46E70C81"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2305E63C" w14:textId="77777777" w:rsidR="004F117D" w:rsidRPr="005407EB" w:rsidRDefault="004F117D" w:rsidP="00A37ED5">
            <w:pPr>
              <w:widowControl w:val="0"/>
              <w:autoSpaceDE w:val="0"/>
              <w:autoSpaceDN w:val="0"/>
              <w:adjustRightInd w:val="0"/>
              <w:rPr>
                <w:sz w:val="18"/>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5E5899" w14:textId="77777777" w:rsidR="004F117D" w:rsidRPr="005407EB" w:rsidRDefault="004F117D" w:rsidP="00A37ED5">
            <w:pPr>
              <w:widowControl w:val="0"/>
              <w:kinsoku w:val="0"/>
              <w:overflowPunct w:val="0"/>
              <w:autoSpaceDE w:val="0"/>
              <w:autoSpaceDN w:val="0"/>
              <w:adjustRightInd w:val="0"/>
              <w:jc w:val="center"/>
              <w:rPr>
                <w:spacing w:val="1"/>
                <w:sz w:val="18"/>
              </w:rPr>
            </w:pPr>
            <w:r w:rsidRPr="005407EB">
              <w:rPr>
                <w:spacing w:val="1"/>
                <w:sz w:val="18"/>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79C664"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1518,80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BCB7E1"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1579,62</w:t>
            </w:r>
          </w:p>
        </w:tc>
      </w:tr>
      <w:tr w:rsidR="004F117D" w:rsidRPr="005407EB" w14:paraId="06B3E6FD"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28D77B92" w14:textId="77777777" w:rsidR="004F117D" w:rsidRPr="005407EB" w:rsidRDefault="004F117D" w:rsidP="00A37ED5">
            <w:pPr>
              <w:widowControl w:val="0"/>
              <w:autoSpaceDE w:val="0"/>
              <w:autoSpaceDN w:val="0"/>
              <w:adjustRightInd w:val="0"/>
              <w:rPr>
                <w:sz w:val="18"/>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AC472F" w14:textId="77777777" w:rsidR="004F117D" w:rsidRPr="005407EB" w:rsidRDefault="004F117D" w:rsidP="00A37ED5">
            <w:pPr>
              <w:widowControl w:val="0"/>
              <w:kinsoku w:val="0"/>
              <w:overflowPunct w:val="0"/>
              <w:autoSpaceDE w:val="0"/>
              <w:autoSpaceDN w:val="0"/>
              <w:adjustRightInd w:val="0"/>
              <w:jc w:val="center"/>
              <w:rPr>
                <w:spacing w:val="1"/>
                <w:sz w:val="18"/>
              </w:rPr>
            </w:pPr>
            <w:r w:rsidRPr="005407EB">
              <w:rPr>
                <w:spacing w:val="1"/>
                <w:sz w:val="18"/>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33CA4B"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1579,62</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E4483C"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1640,79</w:t>
            </w:r>
          </w:p>
        </w:tc>
      </w:tr>
      <w:tr w:rsidR="004F117D" w:rsidRPr="005407EB" w14:paraId="5A1956B0" w14:textId="77777777" w:rsidTr="00A37ED5">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3EB12C6F" w14:textId="77777777" w:rsidR="004F117D" w:rsidRPr="005407EB" w:rsidRDefault="004F117D" w:rsidP="00A37ED5">
            <w:pPr>
              <w:widowControl w:val="0"/>
              <w:autoSpaceDE w:val="0"/>
              <w:autoSpaceDN w:val="0"/>
              <w:adjustRightInd w:val="0"/>
              <w:rPr>
                <w:sz w:val="18"/>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0284D4" w14:textId="77777777" w:rsidR="004F117D" w:rsidRPr="005407EB" w:rsidRDefault="004F117D" w:rsidP="00A37ED5">
            <w:pPr>
              <w:widowControl w:val="0"/>
              <w:kinsoku w:val="0"/>
              <w:overflowPunct w:val="0"/>
              <w:autoSpaceDE w:val="0"/>
              <w:autoSpaceDN w:val="0"/>
              <w:adjustRightInd w:val="0"/>
              <w:jc w:val="center"/>
              <w:rPr>
                <w:spacing w:val="1"/>
                <w:sz w:val="18"/>
              </w:rPr>
            </w:pPr>
            <w:r w:rsidRPr="005407EB">
              <w:rPr>
                <w:spacing w:val="1"/>
                <w:sz w:val="18"/>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AE7F13"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1640,76</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4DCF60"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1707,17</w:t>
            </w:r>
          </w:p>
        </w:tc>
      </w:tr>
    </w:tbl>
    <w:p w14:paraId="191F7C5A" w14:textId="77777777" w:rsidR="004F117D" w:rsidRPr="005B4D8B" w:rsidRDefault="004F117D" w:rsidP="004F117D">
      <w:pPr>
        <w:jc w:val="both"/>
        <w:rPr>
          <w:sz w:val="24"/>
          <w:szCs w:val="24"/>
        </w:rPr>
      </w:pPr>
    </w:p>
    <w:p w14:paraId="67F23713" w14:textId="4C0DB184" w:rsidR="004F117D" w:rsidRPr="004F117D" w:rsidRDefault="004F117D" w:rsidP="004F117D">
      <w:pPr>
        <w:pStyle w:val="ad"/>
        <w:keepNext/>
        <w:jc w:val="both"/>
        <w:rPr>
          <w:rFonts w:eastAsiaTheme="minorHAnsi"/>
          <w:b/>
          <w:bCs/>
          <w:sz w:val="24"/>
          <w:szCs w:val="24"/>
          <w:lang w:eastAsia="en-US"/>
        </w:rPr>
      </w:pPr>
      <w:bookmarkStart w:id="142" w:name="_Toc184290820"/>
      <w:bookmarkStart w:id="143" w:name="_Toc185598785"/>
      <w:r w:rsidRPr="004F117D">
        <w:rPr>
          <w:rFonts w:eastAsiaTheme="minorHAnsi"/>
          <w:b/>
          <w:bCs/>
          <w:sz w:val="24"/>
          <w:szCs w:val="24"/>
          <w:lang w:eastAsia="en-US"/>
        </w:rPr>
        <w:t xml:space="preserve">Таблица </w:t>
      </w:r>
      <w:r w:rsidRPr="004F117D">
        <w:rPr>
          <w:rFonts w:eastAsiaTheme="minorHAnsi"/>
          <w:b/>
          <w:bCs/>
          <w:sz w:val="24"/>
          <w:szCs w:val="24"/>
          <w:lang w:eastAsia="en-US"/>
        </w:rPr>
        <w:fldChar w:fldCharType="begin"/>
      </w:r>
      <w:r w:rsidRPr="004F117D">
        <w:rPr>
          <w:rFonts w:eastAsiaTheme="minorHAnsi"/>
          <w:b/>
          <w:bCs/>
          <w:sz w:val="24"/>
          <w:szCs w:val="24"/>
          <w:lang w:eastAsia="en-US"/>
        </w:rPr>
        <w:instrText xml:space="preserve"> SEQ Таблица \* ARABIC </w:instrText>
      </w:r>
      <w:r w:rsidRPr="004F117D">
        <w:rPr>
          <w:rFonts w:eastAsiaTheme="minorHAnsi"/>
          <w:b/>
          <w:bCs/>
          <w:sz w:val="24"/>
          <w:szCs w:val="24"/>
          <w:lang w:eastAsia="en-US"/>
        </w:rPr>
        <w:fldChar w:fldCharType="separate"/>
      </w:r>
      <w:r w:rsidR="00A76E68">
        <w:rPr>
          <w:rFonts w:eastAsiaTheme="minorHAnsi"/>
          <w:b/>
          <w:bCs/>
          <w:noProof/>
          <w:sz w:val="24"/>
          <w:szCs w:val="24"/>
          <w:lang w:eastAsia="en-US"/>
        </w:rPr>
        <w:t>15</w:t>
      </w:r>
      <w:r w:rsidRPr="004F117D">
        <w:rPr>
          <w:rFonts w:eastAsiaTheme="minorHAnsi"/>
          <w:b/>
          <w:bCs/>
          <w:sz w:val="24"/>
          <w:szCs w:val="24"/>
          <w:lang w:eastAsia="en-US"/>
        </w:rPr>
        <w:fldChar w:fldCharType="end"/>
      </w:r>
      <w:r w:rsidRPr="004F117D">
        <w:rPr>
          <w:rFonts w:eastAsiaTheme="minorHAnsi"/>
          <w:b/>
          <w:bCs/>
          <w:sz w:val="24"/>
          <w:szCs w:val="24"/>
          <w:lang w:eastAsia="en-US"/>
        </w:rPr>
        <w:t xml:space="preserve"> – Утвержденные тарифы на тепловую энергию за период с 2019-2024 гг. от котельной </w:t>
      </w:r>
      <w:r w:rsidR="004E4F45">
        <w:rPr>
          <w:rFonts w:eastAsiaTheme="minorHAnsi"/>
          <w:b/>
          <w:bCs/>
          <w:sz w:val="24"/>
          <w:szCs w:val="24"/>
          <w:lang w:eastAsia="en-US"/>
        </w:rPr>
        <w:t xml:space="preserve">АНОФ-3 (КФ АО «Апатит») </w:t>
      </w:r>
      <w:r w:rsidRPr="004F117D">
        <w:rPr>
          <w:rFonts w:eastAsiaTheme="minorHAnsi"/>
          <w:b/>
          <w:bCs/>
          <w:sz w:val="24"/>
          <w:szCs w:val="24"/>
          <w:lang w:eastAsia="en-US"/>
        </w:rPr>
        <w:t>КФ АО «Апатит»</w:t>
      </w:r>
      <w:bookmarkEnd w:id="142"/>
      <w:bookmarkEnd w:id="143"/>
    </w:p>
    <w:tbl>
      <w:tblPr>
        <w:tblW w:w="5000" w:type="pct"/>
        <w:jc w:val="center"/>
        <w:tblCellMar>
          <w:left w:w="28" w:type="dxa"/>
          <w:right w:w="28" w:type="dxa"/>
        </w:tblCellMar>
        <w:tblLook w:val="04A0" w:firstRow="1" w:lastRow="0" w:firstColumn="1" w:lastColumn="0" w:noHBand="0" w:noVBand="1"/>
      </w:tblPr>
      <w:tblGrid>
        <w:gridCol w:w="1669"/>
        <w:gridCol w:w="3734"/>
        <w:gridCol w:w="3942"/>
      </w:tblGrid>
      <w:tr w:rsidR="004F117D" w:rsidRPr="005407EB" w14:paraId="64E97AAB" w14:textId="77777777" w:rsidTr="00A37ED5">
        <w:trPr>
          <w:trHeight w:val="20"/>
          <w:jc w:val="center"/>
        </w:trPr>
        <w:tc>
          <w:tcPr>
            <w:tcW w:w="8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7BE73" w14:textId="77777777" w:rsidR="004F117D" w:rsidRPr="005407EB" w:rsidRDefault="004F117D" w:rsidP="00A37ED5">
            <w:pPr>
              <w:jc w:val="center"/>
              <w:rPr>
                <w:b/>
                <w:color w:val="000000"/>
                <w:sz w:val="18"/>
              </w:rPr>
            </w:pPr>
            <w:r w:rsidRPr="005407EB">
              <w:rPr>
                <w:b/>
                <w:color w:val="000000"/>
                <w:sz w:val="18"/>
              </w:rPr>
              <w:t>Год</w:t>
            </w:r>
          </w:p>
        </w:tc>
        <w:tc>
          <w:tcPr>
            <w:tcW w:w="41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3F9226DB" w14:textId="77777777" w:rsidR="004F117D" w:rsidRPr="005407EB" w:rsidRDefault="004F117D" w:rsidP="00A37ED5">
            <w:pPr>
              <w:jc w:val="center"/>
              <w:rPr>
                <w:b/>
                <w:color w:val="000000"/>
                <w:sz w:val="18"/>
              </w:rPr>
            </w:pPr>
            <w:r w:rsidRPr="005407EB">
              <w:rPr>
                <w:b/>
                <w:color w:val="000000"/>
                <w:sz w:val="18"/>
                <w:lang w:val="en-US"/>
              </w:rPr>
              <w:t>Вода</w:t>
            </w:r>
          </w:p>
        </w:tc>
      </w:tr>
      <w:tr w:rsidR="004F117D" w:rsidRPr="005407EB" w14:paraId="533C81FC" w14:textId="77777777" w:rsidTr="00A37ED5">
        <w:trPr>
          <w:trHeight w:val="20"/>
          <w:jc w:val="center"/>
        </w:trPr>
        <w:tc>
          <w:tcPr>
            <w:tcW w:w="8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13ED87" w14:textId="77777777" w:rsidR="004F117D" w:rsidRPr="005407EB" w:rsidRDefault="004F117D" w:rsidP="00A37ED5">
            <w:pPr>
              <w:jc w:val="center"/>
              <w:rPr>
                <w:b/>
                <w:color w:val="000000"/>
                <w:sz w:val="18"/>
              </w:rPr>
            </w:pPr>
          </w:p>
        </w:tc>
        <w:tc>
          <w:tcPr>
            <w:tcW w:w="1998" w:type="pct"/>
            <w:tcBorders>
              <w:top w:val="nil"/>
              <w:left w:val="nil"/>
              <w:bottom w:val="single" w:sz="4" w:space="0" w:color="auto"/>
              <w:right w:val="single" w:sz="4" w:space="0" w:color="auto"/>
            </w:tcBorders>
            <w:shd w:val="clear" w:color="auto" w:fill="auto"/>
            <w:noWrap/>
            <w:vAlign w:val="center"/>
            <w:hideMark/>
          </w:tcPr>
          <w:p w14:paraId="538C341A" w14:textId="77777777" w:rsidR="004F117D" w:rsidRPr="005407EB" w:rsidRDefault="004F117D" w:rsidP="00A37ED5">
            <w:pPr>
              <w:jc w:val="center"/>
              <w:rPr>
                <w:b/>
                <w:color w:val="000000"/>
                <w:sz w:val="18"/>
              </w:rPr>
            </w:pPr>
            <w:r w:rsidRPr="005407EB">
              <w:rPr>
                <w:b/>
                <w:color w:val="000000"/>
                <w:sz w:val="18"/>
                <w:lang w:val="en-US"/>
              </w:rPr>
              <w:t>С 01.01. по 30.06</w:t>
            </w:r>
          </w:p>
        </w:tc>
        <w:tc>
          <w:tcPr>
            <w:tcW w:w="2109" w:type="pct"/>
            <w:tcBorders>
              <w:top w:val="nil"/>
              <w:left w:val="nil"/>
              <w:bottom w:val="single" w:sz="4" w:space="0" w:color="auto"/>
              <w:right w:val="single" w:sz="4" w:space="0" w:color="auto"/>
            </w:tcBorders>
            <w:shd w:val="clear" w:color="auto" w:fill="auto"/>
            <w:noWrap/>
            <w:vAlign w:val="center"/>
            <w:hideMark/>
          </w:tcPr>
          <w:p w14:paraId="44B79E30" w14:textId="77777777" w:rsidR="004F117D" w:rsidRPr="005407EB" w:rsidRDefault="004F117D" w:rsidP="00A37ED5">
            <w:pPr>
              <w:jc w:val="center"/>
              <w:rPr>
                <w:b/>
                <w:color w:val="000000"/>
                <w:sz w:val="18"/>
              </w:rPr>
            </w:pPr>
            <w:r w:rsidRPr="005407EB">
              <w:rPr>
                <w:b/>
                <w:color w:val="000000"/>
                <w:sz w:val="18"/>
                <w:lang w:val="en-US"/>
              </w:rPr>
              <w:t>С 01.07. по 31.12</w:t>
            </w:r>
          </w:p>
        </w:tc>
      </w:tr>
      <w:tr w:rsidR="004F117D" w:rsidRPr="005407EB" w14:paraId="463A263D" w14:textId="77777777" w:rsidTr="00A37ED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385A0" w14:textId="77777777" w:rsidR="004F117D" w:rsidRPr="005407EB" w:rsidRDefault="004F117D" w:rsidP="00A37ED5">
            <w:pPr>
              <w:jc w:val="center"/>
              <w:rPr>
                <w:color w:val="000000"/>
                <w:sz w:val="18"/>
              </w:rPr>
            </w:pPr>
            <w:r w:rsidRPr="005407EB">
              <w:rPr>
                <w:color w:val="000000"/>
                <w:sz w:val="18"/>
              </w:rPr>
              <w:t>Для потребителей, в случае отсутствия дифференциации тарифов по схеме подключения</w:t>
            </w:r>
          </w:p>
        </w:tc>
      </w:tr>
      <w:tr w:rsidR="004F117D" w:rsidRPr="005407EB" w14:paraId="20BBF5F3" w14:textId="77777777" w:rsidTr="00A37ED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9C734" w14:textId="77777777" w:rsidR="004F117D" w:rsidRPr="005407EB" w:rsidRDefault="004F117D" w:rsidP="00A37ED5">
            <w:pPr>
              <w:jc w:val="center"/>
              <w:rPr>
                <w:color w:val="000000"/>
                <w:sz w:val="18"/>
              </w:rPr>
            </w:pPr>
            <w:r w:rsidRPr="005407EB">
              <w:rPr>
                <w:color w:val="000000"/>
                <w:sz w:val="18"/>
                <w:lang w:val="en-US"/>
              </w:rPr>
              <w:t>Прочие потребители (кроме населения)</w:t>
            </w:r>
          </w:p>
        </w:tc>
      </w:tr>
      <w:tr w:rsidR="004F117D" w:rsidRPr="005407EB" w14:paraId="7A3D16FD"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hideMark/>
          </w:tcPr>
          <w:p w14:paraId="65D73FDF" w14:textId="77777777" w:rsidR="004F117D" w:rsidRPr="005407EB" w:rsidRDefault="004F117D" w:rsidP="00A37ED5">
            <w:pPr>
              <w:jc w:val="center"/>
              <w:rPr>
                <w:color w:val="000000"/>
                <w:sz w:val="18"/>
              </w:rPr>
            </w:pPr>
            <w:r w:rsidRPr="005407EB">
              <w:rPr>
                <w:color w:val="000000"/>
                <w:sz w:val="18"/>
                <w:lang w:val="en-US"/>
              </w:rPr>
              <w:t>2019</w:t>
            </w:r>
          </w:p>
        </w:tc>
        <w:tc>
          <w:tcPr>
            <w:tcW w:w="1998" w:type="pct"/>
            <w:tcBorders>
              <w:top w:val="nil"/>
              <w:left w:val="nil"/>
              <w:bottom w:val="single" w:sz="4" w:space="0" w:color="auto"/>
              <w:right w:val="single" w:sz="4" w:space="0" w:color="auto"/>
            </w:tcBorders>
            <w:shd w:val="clear" w:color="auto" w:fill="auto"/>
            <w:noWrap/>
            <w:vAlign w:val="center"/>
            <w:hideMark/>
          </w:tcPr>
          <w:p w14:paraId="0DBA2AA0" w14:textId="77777777" w:rsidR="004F117D" w:rsidRPr="005407EB" w:rsidRDefault="004F117D" w:rsidP="00A37ED5">
            <w:pPr>
              <w:jc w:val="center"/>
              <w:rPr>
                <w:color w:val="000000"/>
                <w:sz w:val="18"/>
              </w:rPr>
            </w:pPr>
            <w:r w:rsidRPr="005407EB">
              <w:rPr>
                <w:color w:val="000000"/>
                <w:sz w:val="18"/>
                <w:lang w:val="en-US"/>
              </w:rPr>
              <w:t>2887,97</w:t>
            </w:r>
          </w:p>
        </w:tc>
        <w:tc>
          <w:tcPr>
            <w:tcW w:w="2109" w:type="pct"/>
            <w:tcBorders>
              <w:top w:val="nil"/>
              <w:left w:val="nil"/>
              <w:bottom w:val="single" w:sz="4" w:space="0" w:color="auto"/>
              <w:right w:val="single" w:sz="4" w:space="0" w:color="auto"/>
            </w:tcBorders>
            <w:shd w:val="clear" w:color="auto" w:fill="auto"/>
            <w:noWrap/>
            <w:vAlign w:val="center"/>
            <w:hideMark/>
          </w:tcPr>
          <w:p w14:paraId="3A020315" w14:textId="77777777" w:rsidR="004F117D" w:rsidRPr="005407EB" w:rsidRDefault="004F117D" w:rsidP="00A37ED5">
            <w:pPr>
              <w:jc w:val="center"/>
              <w:rPr>
                <w:color w:val="000000"/>
                <w:sz w:val="18"/>
              </w:rPr>
            </w:pPr>
            <w:r w:rsidRPr="005407EB">
              <w:rPr>
                <w:color w:val="000000"/>
                <w:sz w:val="18"/>
                <w:lang w:val="en-US"/>
              </w:rPr>
              <w:t>5723,34</w:t>
            </w:r>
          </w:p>
        </w:tc>
      </w:tr>
      <w:tr w:rsidR="004F117D" w:rsidRPr="005407EB" w14:paraId="67EA3C23"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14A7EA5D" w14:textId="77777777" w:rsidR="004F117D" w:rsidRPr="005407EB" w:rsidRDefault="004F117D" w:rsidP="00A37ED5">
            <w:pPr>
              <w:jc w:val="center"/>
              <w:rPr>
                <w:color w:val="000000"/>
                <w:sz w:val="18"/>
              </w:rPr>
            </w:pPr>
            <w:r w:rsidRPr="005407EB">
              <w:rPr>
                <w:color w:val="000000"/>
                <w:sz w:val="18"/>
              </w:rPr>
              <w:t>2020</w:t>
            </w:r>
          </w:p>
        </w:tc>
        <w:tc>
          <w:tcPr>
            <w:tcW w:w="1998" w:type="pct"/>
            <w:tcBorders>
              <w:top w:val="nil"/>
              <w:left w:val="nil"/>
              <w:bottom w:val="single" w:sz="4" w:space="0" w:color="auto"/>
              <w:right w:val="single" w:sz="4" w:space="0" w:color="auto"/>
            </w:tcBorders>
            <w:shd w:val="clear" w:color="auto" w:fill="auto"/>
            <w:noWrap/>
            <w:vAlign w:val="center"/>
          </w:tcPr>
          <w:p w14:paraId="08D6AE68" w14:textId="77777777" w:rsidR="004F117D" w:rsidRPr="005407EB" w:rsidRDefault="004F117D" w:rsidP="00A37ED5">
            <w:pPr>
              <w:jc w:val="center"/>
              <w:rPr>
                <w:color w:val="000000"/>
                <w:sz w:val="18"/>
              </w:rPr>
            </w:pPr>
            <w:r w:rsidRPr="005407EB">
              <w:rPr>
                <w:color w:val="000000"/>
                <w:sz w:val="18"/>
              </w:rPr>
              <w:t>3630,54</w:t>
            </w:r>
          </w:p>
        </w:tc>
        <w:tc>
          <w:tcPr>
            <w:tcW w:w="2109" w:type="pct"/>
            <w:tcBorders>
              <w:top w:val="nil"/>
              <w:left w:val="nil"/>
              <w:bottom w:val="single" w:sz="4" w:space="0" w:color="auto"/>
              <w:right w:val="single" w:sz="4" w:space="0" w:color="auto"/>
            </w:tcBorders>
            <w:shd w:val="clear" w:color="auto" w:fill="auto"/>
            <w:noWrap/>
            <w:vAlign w:val="center"/>
          </w:tcPr>
          <w:p w14:paraId="2EED7D3C" w14:textId="77777777" w:rsidR="004F117D" w:rsidRPr="005407EB" w:rsidRDefault="004F117D" w:rsidP="00A37ED5">
            <w:pPr>
              <w:jc w:val="center"/>
              <w:rPr>
                <w:color w:val="000000"/>
                <w:sz w:val="18"/>
              </w:rPr>
            </w:pPr>
            <w:r w:rsidRPr="005407EB">
              <w:rPr>
                <w:color w:val="000000"/>
                <w:sz w:val="18"/>
              </w:rPr>
              <w:t>3630,54</w:t>
            </w:r>
          </w:p>
        </w:tc>
      </w:tr>
      <w:tr w:rsidR="004F117D" w:rsidRPr="005407EB" w14:paraId="56C22EA2"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201206A6" w14:textId="77777777" w:rsidR="004F117D" w:rsidRPr="005407EB" w:rsidRDefault="004F117D" w:rsidP="00A37ED5">
            <w:pPr>
              <w:jc w:val="center"/>
              <w:rPr>
                <w:color w:val="000000"/>
                <w:sz w:val="18"/>
              </w:rPr>
            </w:pPr>
            <w:r w:rsidRPr="005407EB">
              <w:rPr>
                <w:color w:val="000000"/>
                <w:sz w:val="18"/>
              </w:rPr>
              <w:t>2021</w:t>
            </w:r>
          </w:p>
        </w:tc>
        <w:tc>
          <w:tcPr>
            <w:tcW w:w="1998" w:type="pct"/>
            <w:tcBorders>
              <w:top w:val="nil"/>
              <w:left w:val="nil"/>
              <w:bottom w:val="single" w:sz="4" w:space="0" w:color="auto"/>
              <w:right w:val="single" w:sz="4" w:space="0" w:color="auto"/>
            </w:tcBorders>
            <w:shd w:val="clear" w:color="auto" w:fill="auto"/>
            <w:noWrap/>
            <w:vAlign w:val="center"/>
          </w:tcPr>
          <w:p w14:paraId="6E95D269" w14:textId="77777777" w:rsidR="004F117D" w:rsidRPr="005407EB" w:rsidRDefault="004F117D" w:rsidP="00A37ED5">
            <w:pPr>
              <w:jc w:val="center"/>
              <w:rPr>
                <w:color w:val="000000"/>
                <w:sz w:val="18"/>
              </w:rPr>
            </w:pPr>
            <w:r w:rsidRPr="005407EB">
              <w:rPr>
                <w:color w:val="000000"/>
                <w:sz w:val="18"/>
              </w:rPr>
              <w:t>3194,22</w:t>
            </w:r>
          </w:p>
        </w:tc>
        <w:tc>
          <w:tcPr>
            <w:tcW w:w="2109" w:type="pct"/>
            <w:tcBorders>
              <w:top w:val="nil"/>
              <w:left w:val="nil"/>
              <w:bottom w:val="single" w:sz="4" w:space="0" w:color="auto"/>
              <w:right w:val="single" w:sz="4" w:space="0" w:color="auto"/>
            </w:tcBorders>
            <w:shd w:val="clear" w:color="auto" w:fill="auto"/>
            <w:noWrap/>
            <w:vAlign w:val="center"/>
          </w:tcPr>
          <w:p w14:paraId="04B60A9F" w14:textId="77777777" w:rsidR="004F117D" w:rsidRPr="005407EB" w:rsidRDefault="004F117D" w:rsidP="00A37ED5">
            <w:pPr>
              <w:jc w:val="center"/>
              <w:rPr>
                <w:color w:val="000000"/>
                <w:sz w:val="18"/>
              </w:rPr>
            </w:pPr>
            <w:r w:rsidRPr="005407EB">
              <w:rPr>
                <w:color w:val="000000"/>
                <w:sz w:val="18"/>
              </w:rPr>
              <w:t>3194,22</w:t>
            </w:r>
          </w:p>
        </w:tc>
      </w:tr>
      <w:tr w:rsidR="004F117D" w:rsidRPr="005407EB" w14:paraId="6ECEF6EF"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7283D185" w14:textId="77777777" w:rsidR="004F117D" w:rsidRPr="005407EB" w:rsidRDefault="004F117D" w:rsidP="00A37ED5">
            <w:pPr>
              <w:jc w:val="center"/>
              <w:rPr>
                <w:color w:val="000000"/>
                <w:sz w:val="18"/>
              </w:rPr>
            </w:pPr>
            <w:r w:rsidRPr="005407EB">
              <w:rPr>
                <w:color w:val="000000"/>
                <w:sz w:val="18"/>
              </w:rPr>
              <w:t>2022</w:t>
            </w:r>
          </w:p>
        </w:tc>
        <w:tc>
          <w:tcPr>
            <w:tcW w:w="1998" w:type="pct"/>
            <w:tcBorders>
              <w:top w:val="nil"/>
              <w:left w:val="nil"/>
              <w:bottom w:val="single" w:sz="4" w:space="0" w:color="auto"/>
              <w:right w:val="single" w:sz="4" w:space="0" w:color="auto"/>
            </w:tcBorders>
            <w:shd w:val="clear" w:color="auto" w:fill="auto"/>
            <w:noWrap/>
            <w:vAlign w:val="center"/>
          </w:tcPr>
          <w:p w14:paraId="4609BEE5" w14:textId="77777777" w:rsidR="004F117D" w:rsidRPr="005407EB" w:rsidRDefault="004F117D" w:rsidP="00A37ED5">
            <w:pPr>
              <w:jc w:val="center"/>
              <w:rPr>
                <w:color w:val="000000"/>
                <w:sz w:val="18"/>
              </w:rPr>
            </w:pPr>
            <w:r w:rsidRPr="005407EB">
              <w:rPr>
                <w:color w:val="000000"/>
                <w:sz w:val="18"/>
              </w:rPr>
              <w:t>3288,27</w:t>
            </w:r>
          </w:p>
        </w:tc>
        <w:tc>
          <w:tcPr>
            <w:tcW w:w="2109" w:type="pct"/>
            <w:tcBorders>
              <w:top w:val="nil"/>
              <w:left w:val="nil"/>
              <w:bottom w:val="single" w:sz="4" w:space="0" w:color="auto"/>
              <w:right w:val="single" w:sz="4" w:space="0" w:color="auto"/>
            </w:tcBorders>
            <w:shd w:val="clear" w:color="auto" w:fill="auto"/>
            <w:noWrap/>
            <w:vAlign w:val="center"/>
          </w:tcPr>
          <w:p w14:paraId="7EED4076" w14:textId="77777777" w:rsidR="004F117D" w:rsidRPr="005407EB" w:rsidRDefault="004F117D" w:rsidP="00A37ED5">
            <w:pPr>
              <w:jc w:val="center"/>
              <w:rPr>
                <w:color w:val="000000"/>
                <w:sz w:val="18"/>
              </w:rPr>
            </w:pPr>
            <w:r w:rsidRPr="005407EB">
              <w:rPr>
                <w:color w:val="000000"/>
                <w:sz w:val="18"/>
              </w:rPr>
              <w:t>3288,27</w:t>
            </w:r>
          </w:p>
        </w:tc>
      </w:tr>
      <w:tr w:rsidR="004F117D" w:rsidRPr="005407EB" w14:paraId="1AF47A08"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14E429A2" w14:textId="77777777" w:rsidR="004F117D" w:rsidRPr="005407EB" w:rsidRDefault="004F117D" w:rsidP="00A37ED5">
            <w:pPr>
              <w:jc w:val="center"/>
              <w:rPr>
                <w:color w:val="000000"/>
                <w:sz w:val="18"/>
              </w:rPr>
            </w:pPr>
            <w:r w:rsidRPr="005407EB">
              <w:rPr>
                <w:color w:val="000000"/>
                <w:sz w:val="18"/>
              </w:rPr>
              <w:t>2023</w:t>
            </w:r>
          </w:p>
        </w:tc>
        <w:tc>
          <w:tcPr>
            <w:tcW w:w="1998" w:type="pct"/>
            <w:tcBorders>
              <w:top w:val="nil"/>
              <w:left w:val="nil"/>
              <w:bottom w:val="single" w:sz="4" w:space="0" w:color="auto"/>
              <w:right w:val="single" w:sz="4" w:space="0" w:color="auto"/>
            </w:tcBorders>
            <w:shd w:val="clear" w:color="auto" w:fill="auto"/>
            <w:noWrap/>
            <w:vAlign w:val="center"/>
          </w:tcPr>
          <w:p w14:paraId="101DFA9B" w14:textId="77777777" w:rsidR="004F117D" w:rsidRPr="005407EB" w:rsidRDefault="004F117D" w:rsidP="00A37ED5">
            <w:pPr>
              <w:jc w:val="center"/>
              <w:rPr>
                <w:color w:val="000000"/>
                <w:sz w:val="18"/>
              </w:rPr>
            </w:pPr>
            <w:r w:rsidRPr="005407EB">
              <w:rPr>
                <w:color w:val="000000"/>
                <w:sz w:val="18"/>
              </w:rPr>
              <w:t>3794,67</w:t>
            </w:r>
          </w:p>
        </w:tc>
        <w:tc>
          <w:tcPr>
            <w:tcW w:w="2109" w:type="pct"/>
            <w:tcBorders>
              <w:top w:val="nil"/>
              <w:left w:val="nil"/>
              <w:bottom w:val="single" w:sz="4" w:space="0" w:color="auto"/>
              <w:right w:val="single" w:sz="4" w:space="0" w:color="auto"/>
            </w:tcBorders>
            <w:shd w:val="clear" w:color="auto" w:fill="auto"/>
            <w:noWrap/>
            <w:vAlign w:val="center"/>
          </w:tcPr>
          <w:p w14:paraId="6923BC1C" w14:textId="77777777" w:rsidR="004F117D" w:rsidRPr="005407EB" w:rsidRDefault="004F117D" w:rsidP="00A37ED5">
            <w:pPr>
              <w:jc w:val="center"/>
              <w:rPr>
                <w:color w:val="000000"/>
                <w:sz w:val="18"/>
              </w:rPr>
            </w:pPr>
            <w:r w:rsidRPr="005407EB">
              <w:rPr>
                <w:color w:val="000000"/>
                <w:sz w:val="18"/>
              </w:rPr>
              <w:t>3794,67</w:t>
            </w:r>
          </w:p>
        </w:tc>
      </w:tr>
      <w:tr w:rsidR="004F117D" w:rsidRPr="005407EB" w14:paraId="7C574FAB"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2FFA420D" w14:textId="77777777" w:rsidR="004F117D" w:rsidRPr="005407EB" w:rsidRDefault="004F117D" w:rsidP="00A37ED5">
            <w:pPr>
              <w:jc w:val="center"/>
              <w:rPr>
                <w:color w:val="000000"/>
                <w:sz w:val="18"/>
              </w:rPr>
            </w:pPr>
            <w:r w:rsidRPr="005407EB">
              <w:rPr>
                <w:color w:val="000000"/>
                <w:sz w:val="18"/>
              </w:rPr>
              <w:t>2024</w:t>
            </w:r>
          </w:p>
        </w:tc>
        <w:tc>
          <w:tcPr>
            <w:tcW w:w="1998" w:type="pct"/>
            <w:tcBorders>
              <w:top w:val="nil"/>
              <w:left w:val="nil"/>
              <w:bottom w:val="single" w:sz="4" w:space="0" w:color="auto"/>
              <w:right w:val="single" w:sz="4" w:space="0" w:color="auto"/>
            </w:tcBorders>
            <w:shd w:val="clear" w:color="auto" w:fill="auto"/>
            <w:noWrap/>
            <w:vAlign w:val="center"/>
          </w:tcPr>
          <w:p w14:paraId="2EC4A897" w14:textId="77777777" w:rsidR="004F117D" w:rsidRPr="005407EB" w:rsidRDefault="004F117D" w:rsidP="00A37ED5">
            <w:pPr>
              <w:jc w:val="center"/>
              <w:rPr>
                <w:color w:val="000000"/>
                <w:sz w:val="18"/>
              </w:rPr>
            </w:pPr>
            <w:r w:rsidRPr="005407EB">
              <w:rPr>
                <w:color w:val="000000"/>
                <w:sz w:val="18"/>
              </w:rPr>
              <w:t>3794,67</w:t>
            </w:r>
          </w:p>
        </w:tc>
        <w:tc>
          <w:tcPr>
            <w:tcW w:w="2109" w:type="pct"/>
            <w:tcBorders>
              <w:top w:val="nil"/>
              <w:left w:val="nil"/>
              <w:bottom w:val="single" w:sz="4" w:space="0" w:color="auto"/>
              <w:right w:val="single" w:sz="4" w:space="0" w:color="auto"/>
            </w:tcBorders>
            <w:shd w:val="clear" w:color="auto" w:fill="auto"/>
            <w:noWrap/>
            <w:vAlign w:val="center"/>
          </w:tcPr>
          <w:p w14:paraId="498487B7" w14:textId="77777777" w:rsidR="004F117D" w:rsidRPr="005407EB" w:rsidRDefault="004F117D" w:rsidP="00A37ED5">
            <w:pPr>
              <w:jc w:val="center"/>
              <w:rPr>
                <w:color w:val="000000"/>
                <w:sz w:val="18"/>
              </w:rPr>
            </w:pPr>
            <w:r w:rsidRPr="005407EB">
              <w:rPr>
                <w:color w:val="000000"/>
                <w:sz w:val="18"/>
              </w:rPr>
              <w:t>3917,03</w:t>
            </w:r>
          </w:p>
        </w:tc>
      </w:tr>
      <w:tr w:rsidR="004F117D" w:rsidRPr="005407EB" w14:paraId="398DD6AA" w14:textId="77777777" w:rsidTr="00A37ED5">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984B4E" w14:textId="77777777" w:rsidR="004F117D" w:rsidRPr="005407EB" w:rsidRDefault="004F117D" w:rsidP="00A37ED5">
            <w:pPr>
              <w:jc w:val="center"/>
              <w:rPr>
                <w:color w:val="000000"/>
                <w:sz w:val="18"/>
              </w:rPr>
            </w:pPr>
            <w:r w:rsidRPr="005407EB">
              <w:rPr>
                <w:color w:val="000000"/>
                <w:sz w:val="18"/>
                <w:lang w:val="en-US"/>
              </w:rPr>
              <w:t>Население</w:t>
            </w:r>
          </w:p>
        </w:tc>
      </w:tr>
      <w:tr w:rsidR="004F117D" w:rsidRPr="005407EB" w14:paraId="463E15DB"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hideMark/>
          </w:tcPr>
          <w:p w14:paraId="1170FDBE" w14:textId="77777777" w:rsidR="004F117D" w:rsidRPr="005407EB" w:rsidRDefault="004F117D" w:rsidP="00A37ED5">
            <w:pPr>
              <w:jc w:val="center"/>
              <w:rPr>
                <w:color w:val="000000"/>
                <w:sz w:val="18"/>
              </w:rPr>
            </w:pPr>
            <w:r w:rsidRPr="005407EB">
              <w:rPr>
                <w:color w:val="000000"/>
                <w:sz w:val="18"/>
                <w:lang w:val="en-US"/>
              </w:rPr>
              <w:t>2019</w:t>
            </w:r>
          </w:p>
        </w:tc>
        <w:tc>
          <w:tcPr>
            <w:tcW w:w="1998" w:type="pct"/>
            <w:tcBorders>
              <w:top w:val="nil"/>
              <w:left w:val="nil"/>
              <w:bottom w:val="single" w:sz="4" w:space="0" w:color="auto"/>
              <w:right w:val="single" w:sz="4" w:space="0" w:color="auto"/>
            </w:tcBorders>
            <w:shd w:val="clear" w:color="auto" w:fill="auto"/>
            <w:noWrap/>
            <w:vAlign w:val="center"/>
            <w:hideMark/>
          </w:tcPr>
          <w:p w14:paraId="36C32E87" w14:textId="77777777" w:rsidR="004F117D" w:rsidRPr="005407EB" w:rsidRDefault="004F117D" w:rsidP="00A37ED5">
            <w:pPr>
              <w:jc w:val="center"/>
              <w:rPr>
                <w:color w:val="000000"/>
                <w:sz w:val="18"/>
              </w:rPr>
            </w:pPr>
            <w:r w:rsidRPr="005407EB">
              <w:rPr>
                <w:color w:val="000000"/>
                <w:sz w:val="18"/>
                <w:lang w:val="en-US"/>
              </w:rPr>
              <w:t>3234,07</w:t>
            </w:r>
          </w:p>
        </w:tc>
        <w:tc>
          <w:tcPr>
            <w:tcW w:w="2109" w:type="pct"/>
            <w:tcBorders>
              <w:top w:val="nil"/>
              <w:left w:val="nil"/>
              <w:bottom w:val="single" w:sz="4" w:space="0" w:color="auto"/>
              <w:right w:val="single" w:sz="4" w:space="0" w:color="auto"/>
            </w:tcBorders>
            <w:shd w:val="clear" w:color="auto" w:fill="auto"/>
            <w:noWrap/>
            <w:vAlign w:val="center"/>
            <w:hideMark/>
          </w:tcPr>
          <w:p w14:paraId="78DCB5F9" w14:textId="77777777" w:rsidR="004F117D" w:rsidRPr="005407EB" w:rsidRDefault="004F117D" w:rsidP="00A37ED5">
            <w:pPr>
              <w:jc w:val="center"/>
              <w:rPr>
                <w:color w:val="000000"/>
                <w:sz w:val="18"/>
              </w:rPr>
            </w:pPr>
            <w:r w:rsidRPr="005407EB">
              <w:rPr>
                <w:color w:val="000000"/>
                <w:sz w:val="18"/>
                <w:lang w:val="en-US"/>
              </w:rPr>
              <w:t>3389,31</w:t>
            </w:r>
          </w:p>
        </w:tc>
      </w:tr>
      <w:tr w:rsidR="004F117D" w:rsidRPr="005407EB" w14:paraId="4A372589"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56D94AE6" w14:textId="77777777" w:rsidR="004F117D" w:rsidRPr="005407EB" w:rsidRDefault="004F117D" w:rsidP="00A37ED5">
            <w:pPr>
              <w:jc w:val="center"/>
              <w:rPr>
                <w:color w:val="000000"/>
                <w:sz w:val="18"/>
              </w:rPr>
            </w:pPr>
            <w:r w:rsidRPr="005407EB">
              <w:rPr>
                <w:color w:val="000000"/>
                <w:sz w:val="18"/>
              </w:rPr>
              <w:t>2020</w:t>
            </w:r>
          </w:p>
        </w:tc>
        <w:tc>
          <w:tcPr>
            <w:tcW w:w="1998" w:type="pct"/>
            <w:tcBorders>
              <w:top w:val="nil"/>
              <w:left w:val="nil"/>
              <w:bottom w:val="single" w:sz="4" w:space="0" w:color="auto"/>
              <w:right w:val="single" w:sz="4" w:space="0" w:color="auto"/>
            </w:tcBorders>
            <w:shd w:val="clear" w:color="auto" w:fill="auto"/>
            <w:noWrap/>
            <w:vAlign w:val="center"/>
          </w:tcPr>
          <w:p w14:paraId="691B3950" w14:textId="77777777" w:rsidR="004F117D" w:rsidRPr="005407EB" w:rsidRDefault="004F117D" w:rsidP="00A37ED5">
            <w:pPr>
              <w:jc w:val="center"/>
              <w:rPr>
                <w:color w:val="000000"/>
                <w:sz w:val="18"/>
              </w:rPr>
            </w:pPr>
            <w:r w:rsidRPr="005407EB">
              <w:rPr>
                <w:color w:val="000000"/>
                <w:sz w:val="18"/>
              </w:rPr>
              <w:t>3369,31</w:t>
            </w:r>
          </w:p>
        </w:tc>
        <w:tc>
          <w:tcPr>
            <w:tcW w:w="2109" w:type="pct"/>
            <w:tcBorders>
              <w:top w:val="nil"/>
              <w:left w:val="nil"/>
              <w:bottom w:val="single" w:sz="4" w:space="0" w:color="auto"/>
              <w:right w:val="single" w:sz="4" w:space="0" w:color="auto"/>
            </w:tcBorders>
            <w:shd w:val="clear" w:color="auto" w:fill="auto"/>
            <w:noWrap/>
            <w:vAlign w:val="center"/>
          </w:tcPr>
          <w:p w14:paraId="54729125" w14:textId="77777777" w:rsidR="004F117D" w:rsidRPr="005407EB" w:rsidRDefault="004F117D" w:rsidP="00A37ED5">
            <w:pPr>
              <w:jc w:val="center"/>
              <w:rPr>
                <w:color w:val="000000"/>
                <w:sz w:val="18"/>
              </w:rPr>
            </w:pPr>
            <w:r w:rsidRPr="005407EB">
              <w:rPr>
                <w:color w:val="000000"/>
                <w:sz w:val="18"/>
              </w:rPr>
              <w:t>3457,63</w:t>
            </w:r>
          </w:p>
        </w:tc>
      </w:tr>
      <w:tr w:rsidR="004F117D" w:rsidRPr="005407EB" w14:paraId="341D6950"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40A7E497" w14:textId="77777777" w:rsidR="004F117D" w:rsidRPr="005407EB" w:rsidRDefault="004F117D" w:rsidP="00A37ED5">
            <w:pPr>
              <w:jc w:val="center"/>
              <w:rPr>
                <w:color w:val="000000"/>
                <w:sz w:val="18"/>
              </w:rPr>
            </w:pPr>
            <w:r w:rsidRPr="005407EB">
              <w:rPr>
                <w:color w:val="000000"/>
                <w:sz w:val="18"/>
              </w:rPr>
              <w:t>2021</w:t>
            </w:r>
          </w:p>
        </w:tc>
        <w:tc>
          <w:tcPr>
            <w:tcW w:w="1998" w:type="pct"/>
            <w:tcBorders>
              <w:top w:val="nil"/>
              <w:left w:val="nil"/>
              <w:bottom w:val="single" w:sz="4" w:space="0" w:color="auto"/>
              <w:right w:val="single" w:sz="4" w:space="0" w:color="auto"/>
            </w:tcBorders>
            <w:shd w:val="clear" w:color="auto" w:fill="auto"/>
            <w:noWrap/>
            <w:vAlign w:val="center"/>
          </w:tcPr>
          <w:p w14:paraId="03F95D4F" w14:textId="77777777" w:rsidR="004F117D" w:rsidRPr="005407EB" w:rsidRDefault="004F117D" w:rsidP="00A37ED5">
            <w:pPr>
              <w:jc w:val="center"/>
              <w:rPr>
                <w:color w:val="000000"/>
                <w:sz w:val="18"/>
              </w:rPr>
            </w:pPr>
            <w:r w:rsidRPr="005407EB">
              <w:rPr>
                <w:color w:val="000000"/>
                <w:sz w:val="18"/>
              </w:rPr>
              <w:t>3457,63</w:t>
            </w:r>
          </w:p>
        </w:tc>
        <w:tc>
          <w:tcPr>
            <w:tcW w:w="2109" w:type="pct"/>
            <w:tcBorders>
              <w:top w:val="nil"/>
              <w:left w:val="nil"/>
              <w:bottom w:val="single" w:sz="4" w:space="0" w:color="auto"/>
              <w:right w:val="single" w:sz="4" w:space="0" w:color="auto"/>
            </w:tcBorders>
            <w:shd w:val="clear" w:color="auto" w:fill="auto"/>
            <w:noWrap/>
            <w:vAlign w:val="center"/>
          </w:tcPr>
          <w:p w14:paraId="107D5B1F" w14:textId="77777777" w:rsidR="004F117D" w:rsidRPr="005407EB" w:rsidRDefault="004F117D" w:rsidP="00A37ED5">
            <w:pPr>
              <w:jc w:val="center"/>
              <w:rPr>
                <w:color w:val="000000"/>
                <w:sz w:val="18"/>
              </w:rPr>
            </w:pPr>
            <w:r w:rsidRPr="005407EB">
              <w:rPr>
                <w:color w:val="000000"/>
                <w:sz w:val="18"/>
              </w:rPr>
              <w:t>3457,63</w:t>
            </w:r>
          </w:p>
        </w:tc>
      </w:tr>
      <w:tr w:rsidR="004F117D" w:rsidRPr="005407EB" w14:paraId="1A64B5C0"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675DEC9D" w14:textId="77777777" w:rsidR="004F117D" w:rsidRPr="005407EB" w:rsidRDefault="004F117D" w:rsidP="00A37ED5">
            <w:pPr>
              <w:jc w:val="center"/>
              <w:rPr>
                <w:color w:val="000000"/>
                <w:sz w:val="18"/>
              </w:rPr>
            </w:pPr>
            <w:r w:rsidRPr="005407EB">
              <w:rPr>
                <w:color w:val="000000"/>
                <w:sz w:val="18"/>
              </w:rPr>
              <w:t>2022</w:t>
            </w:r>
          </w:p>
        </w:tc>
        <w:tc>
          <w:tcPr>
            <w:tcW w:w="1998" w:type="pct"/>
            <w:tcBorders>
              <w:top w:val="nil"/>
              <w:left w:val="nil"/>
              <w:bottom w:val="single" w:sz="4" w:space="0" w:color="auto"/>
              <w:right w:val="single" w:sz="4" w:space="0" w:color="auto"/>
            </w:tcBorders>
            <w:shd w:val="clear" w:color="auto" w:fill="auto"/>
            <w:noWrap/>
            <w:vAlign w:val="center"/>
          </w:tcPr>
          <w:p w14:paraId="194B38FA" w14:textId="77777777" w:rsidR="004F117D" w:rsidRPr="005407EB" w:rsidRDefault="004F117D" w:rsidP="00A37ED5">
            <w:pPr>
              <w:jc w:val="center"/>
              <w:rPr>
                <w:color w:val="000000"/>
                <w:sz w:val="18"/>
              </w:rPr>
            </w:pPr>
            <w:r w:rsidRPr="005407EB">
              <w:rPr>
                <w:color w:val="000000"/>
                <w:sz w:val="18"/>
              </w:rPr>
              <w:t>3457,63</w:t>
            </w:r>
          </w:p>
        </w:tc>
        <w:tc>
          <w:tcPr>
            <w:tcW w:w="2109" w:type="pct"/>
            <w:tcBorders>
              <w:top w:val="nil"/>
              <w:left w:val="nil"/>
              <w:bottom w:val="single" w:sz="4" w:space="0" w:color="auto"/>
              <w:right w:val="single" w:sz="4" w:space="0" w:color="auto"/>
            </w:tcBorders>
            <w:shd w:val="clear" w:color="auto" w:fill="auto"/>
            <w:noWrap/>
            <w:vAlign w:val="center"/>
          </w:tcPr>
          <w:p w14:paraId="75D57E8C" w14:textId="77777777" w:rsidR="004F117D" w:rsidRPr="005407EB" w:rsidRDefault="004F117D" w:rsidP="00A37ED5">
            <w:pPr>
              <w:jc w:val="center"/>
              <w:rPr>
                <w:color w:val="000000"/>
                <w:sz w:val="18"/>
              </w:rPr>
            </w:pPr>
            <w:r w:rsidRPr="005407EB">
              <w:rPr>
                <w:color w:val="000000"/>
                <w:sz w:val="18"/>
              </w:rPr>
              <w:t>3589,02</w:t>
            </w:r>
          </w:p>
        </w:tc>
      </w:tr>
      <w:tr w:rsidR="004F117D" w:rsidRPr="005407EB" w14:paraId="7764540A"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249D4804" w14:textId="77777777" w:rsidR="004F117D" w:rsidRPr="005407EB" w:rsidRDefault="004F117D" w:rsidP="00A37ED5">
            <w:pPr>
              <w:jc w:val="center"/>
              <w:rPr>
                <w:color w:val="000000"/>
                <w:sz w:val="18"/>
              </w:rPr>
            </w:pPr>
            <w:r w:rsidRPr="005407EB">
              <w:rPr>
                <w:color w:val="000000"/>
                <w:sz w:val="18"/>
              </w:rPr>
              <w:t>2023</w:t>
            </w:r>
          </w:p>
        </w:tc>
        <w:tc>
          <w:tcPr>
            <w:tcW w:w="1998" w:type="pct"/>
            <w:tcBorders>
              <w:top w:val="nil"/>
              <w:left w:val="nil"/>
              <w:bottom w:val="single" w:sz="4" w:space="0" w:color="auto"/>
              <w:right w:val="single" w:sz="4" w:space="0" w:color="auto"/>
            </w:tcBorders>
            <w:shd w:val="clear" w:color="auto" w:fill="auto"/>
            <w:noWrap/>
            <w:vAlign w:val="center"/>
          </w:tcPr>
          <w:p w14:paraId="40E07CF2" w14:textId="77777777" w:rsidR="004F117D" w:rsidRPr="005407EB" w:rsidRDefault="004F117D" w:rsidP="00A37ED5">
            <w:pPr>
              <w:jc w:val="center"/>
              <w:rPr>
                <w:color w:val="000000"/>
                <w:sz w:val="18"/>
              </w:rPr>
            </w:pPr>
            <w:r w:rsidRPr="005407EB">
              <w:rPr>
                <w:color w:val="000000"/>
                <w:sz w:val="18"/>
              </w:rPr>
              <w:t>3804,36</w:t>
            </w:r>
          </w:p>
        </w:tc>
        <w:tc>
          <w:tcPr>
            <w:tcW w:w="2109" w:type="pct"/>
            <w:tcBorders>
              <w:top w:val="nil"/>
              <w:left w:val="nil"/>
              <w:bottom w:val="single" w:sz="4" w:space="0" w:color="auto"/>
              <w:right w:val="single" w:sz="4" w:space="0" w:color="auto"/>
            </w:tcBorders>
            <w:shd w:val="clear" w:color="auto" w:fill="auto"/>
            <w:noWrap/>
            <w:vAlign w:val="center"/>
          </w:tcPr>
          <w:p w14:paraId="7F26324B" w14:textId="77777777" w:rsidR="004F117D" w:rsidRPr="005407EB" w:rsidRDefault="004F117D" w:rsidP="00A37ED5">
            <w:pPr>
              <w:jc w:val="center"/>
              <w:rPr>
                <w:color w:val="000000"/>
                <w:sz w:val="18"/>
              </w:rPr>
            </w:pPr>
            <w:r w:rsidRPr="005407EB">
              <w:rPr>
                <w:color w:val="000000"/>
                <w:sz w:val="18"/>
              </w:rPr>
              <w:t>3804,36</w:t>
            </w:r>
          </w:p>
        </w:tc>
      </w:tr>
      <w:tr w:rsidR="004F117D" w:rsidRPr="005407EB" w14:paraId="28588DE8"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5EF8F9F1" w14:textId="77777777" w:rsidR="004F117D" w:rsidRPr="005407EB" w:rsidRDefault="004F117D" w:rsidP="00A37ED5">
            <w:pPr>
              <w:jc w:val="center"/>
              <w:rPr>
                <w:color w:val="000000"/>
                <w:sz w:val="18"/>
              </w:rPr>
            </w:pPr>
            <w:r w:rsidRPr="005407EB">
              <w:rPr>
                <w:color w:val="000000"/>
                <w:sz w:val="18"/>
              </w:rPr>
              <w:t>2024</w:t>
            </w:r>
          </w:p>
        </w:tc>
        <w:tc>
          <w:tcPr>
            <w:tcW w:w="1998" w:type="pct"/>
            <w:tcBorders>
              <w:top w:val="nil"/>
              <w:left w:val="nil"/>
              <w:bottom w:val="single" w:sz="4" w:space="0" w:color="auto"/>
              <w:right w:val="single" w:sz="4" w:space="0" w:color="auto"/>
            </w:tcBorders>
            <w:shd w:val="clear" w:color="auto" w:fill="auto"/>
            <w:noWrap/>
            <w:vAlign w:val="center"/>
          </w:tcPr>
          <w:p w14:paraId="10998B90" w14:textId="77777777" w:rsidR="004F117D" w:rsidRPr="005407EB" w:rsidRDefault="004F117D" w:rsidP="00A37ED5">
            <w:pPr>
              <w:jc w:val="center"/>
              <w:rPr>
                <w:color w:val="000000"/>
                <w:sz w:val="18"/>
              </w:rPr>
            </w:pPr>
            <w:r w:rsidRPr="005407EB">
              <w:rPr>
                <w:color w:val="000000"/>
                <w:sz w:val="18"/>
              </w:rPr>
              <w:t>3804,36</w:t>
            </w:r>
          </w:p>
        </w:tc>
        <w:tc>
          <w:tcPr>
            <w:tcW w:w="2109" w:type="pct"/>
            <w:tcBorders>
              <w:top w:val="nil"/>
              <w:left w:val="nil"/>
              <w:bottom w:val="single" w:sz="4" w:space="0" w:color="auto"/>
              <w:right w:val="single" w:sz="4" w:space="0" w:color="auto"/>
            </w:tcBorders>
            <w:shd w:val="clear" w:color="auto" w:fill="auto"/>
            <w:noWrap/>
            <w:vAlign w:val="center"/>
          </w:tcPr>
          <w:p w14:paraId="6D8BD433" w14:textId="77777777" w:rsidR="004F117D" w:rsidRPr="005407EB" w:rsidRDefault="004F117D" w:rsidP="00A37ED5">
            <w:pPr>
              <w:jc w:val="center"/>
              <w:rPr>
                <w:color w:val="000000"/>
                <w:sz w:val="18"/>
              </w:rPr>
            </w:pPr>
            <w:r w:rsidRPr="005407EB">
              <w:rPr>
                <w:color w:val="000000"/>
                <w:sz w:val="18"/>
              </w:rPr>
              <w:t>4000,00</w:t>
            </w:r>
          </w:p>
        </w:tc>
      </w:tr>
    </w:tbl>
    <w:p w14:paraId="6848CDFA" w14:textId="77777777" w:rsidR="004F117D" w:rsidRPr="005B4D8B" w:rsidRDefault="004F117D" w:rsidP="004F117D">
      <w:pPr>
        <w:jc w:val="both"/>
        <w:rPr>
          <w:sz w:val="24"/>
          <w:szCs w:val="24"/>
        </w:rPr>
      </w:pPr>
    </w:p>
    <w:p w14:paraId="4C12E1B6" w14:textId="639A2536" w:rsidR="004F117D" w:rsidRPr="004F117D" w:rsidRDefault="004F117D" w:rsidP="004F117D">
      <w:pPr>
        <w:pStyle w:val="ad"/>
        <w:keepNext/>
        <w:jc w:val="both"/>
        <w:rPr>
          <w:rFonts w:eastAsiaTheme="minorHAnsi"/>
          <w:b/>
          <w:bCs/>
          <w:sz w:val="24"/>
          <w:szCs w:val="24"/>
          <w:lang w:eastAsia="en-US"/>
        </w:rPr>
      </w:pPr>
      <w:bookmarkStart w:id="144" w:name="_Toc184290821"/>
      <w:bookmarkStart w:id="145" w:name="_Toc185598786"/>
      <w:r w:rsidRPr="004F117D">
        <w:rPr>
          <w:rFonts w:eastAsiaTheme="minorHAnsi"/>
          <w:b/>
          <w:bCs/>
          <w:sz w:val="24"/>
          <w:szCs w:val="24"/>
          <w:lang w:eastAsia="en-US"/>
        </w:rPr>
        <w:t xml:space="preserve">Таблица </w:t>
      </w:r>
      <w:r w:rsidRPr="004F117D">
        <w:rPr>
          <w:rFonts w:eastAsiaTheme="minorHAnsi"/>
          <w:b/>
          <w:bCs/>
          <w:sz w:val="24"/>
          <w:szCs w:val="24"/>
          <w:lang w:eastAsia="en-US"/>
        </w:rPr>
        <w:fldChar w:fldCharType="begin"/>
      </w:r>
      <w:r w:rsidRPr="004F117D">
        <w:rPr>
          <w:rFonts w:eastAsiaTheme="minorHAnsi"/>
          <w:b/>
          <w:bCs/>
          <w:sz w:val="24"/>
          <w:szCs w:val="24"/>
          <w:lang w:eastAsia="en-US"/>
        </w:rPr>
        <w:instrText xml:space="preserve"> SEQ Таблица \* ARABIC </w:instrText>
      </w:r>
      <w:r w:rsidRPr="004F117D">
        <w:rPr>
          <w:rFonts w:eastAsiaTheme="minorHAnsi"/>
          <w:b/>
          <w:bCs/>
          <w:sz w:val="24"/>
          <w:szCs w:val="24"/>
          <w:lang w:eastAsia="en-US"/>
        </w:rPr>
        <w:fldChar w:fldCharType="separate"/>
      </w:r>
      <w:r w:rsidR="00A76E68">
        <w:rPr>
          <w:rFonts w:eastAsiaTheme="minorHAnsi"/>
          <w:b/>
          <w:bCs/>
          <w:noProof/>
          <w:sz w:val="24"/>
          <w:szCs w:val="24"/>
          <w:lang w:eastAsia="en-US"/>
        </w:rPr>
        <w:t>16</w:t>
      </w:r>
      <w:r w:rsidRPr="004F117D">
        <w:rPr>
          <w:rFonts w:eastAsiaTheme="minorHAnsi"/>
          <w:b/>
          <w:bCs/>
          <w:sz w:val="24"/>
          <w:szCs w:val="24"/>
          <w:lang w:eastAsia="en-US"/>
        </w:rPr>
        <w:fldChar w:fldCharType="end"/>
      </w:r>
      <w:r w:rsidRPr="004F117D">
        <w:rPr>
          <w:rFonts w:eastAsiaTheme="minorHAnsi"/>
          <w:b/>
          <w:bCs/>
          <w:sz w:val="24"/>
          <w:szCs w:val="24"/>
          <w:lang w:eastAsia="en-US"/>
        </w:rPr>
        <w:t xml:space="preserve"> – Утвержденные тарифы на тепловую энергию за период с 2023-2027 гг. для МУП «Хибины»</w:t>
      </w:r>
      <w:bookmarkEnd w:id="144"/>
      <w:bookmarkEnd w:id="145"/>
    </w:p>
    <w:tbl>
      <w:tblPr>
        <w:tblW w:w="5000" w:type="pct"/>
        <w:jc w:val="center"/>
        <w:tblCellMar>
          <w:left w:w="28" w:type="dxa"/>
          <w:right w:w="28" w:type="dxa"/>
        </w:tblCellMar>
        <w:tblLook w:val="0000" w:firstRow="0" w:lastRow="0" w:firstColumn="0" w:lastColumn="0" w:noHBand="0" w:noVBand="0"/>
      </w:tblPr>
      <w:tblGrid>
        <w:gridCol w:w="2873"/>
        <w:gridCol w:w="3616"/>
        <w:gridCol w:w="2794"/>
        <w:gridCol w:w="62"/>
      </w:tblGrid>
      <w:tr w:rsidR="004F117D" w:rsidRPr="005407EB" w14:paraId="4512C4FD" w14:textId="77777777" w:rsidTr="00A37ED5">
        <w:trPr>
          <w:gridAfter w:val="1"/>
          <w:wAfter w:w="6" w:type="pct"/>
          <w:trHeight w:val="20"/>
          <w:tblHeader/>
          <w:jc w:val="center"/>
        </w:trPr>
        <w:tc>
          <w:tcPr>
            <w:tcW w:w="1547" w:type="pct"/>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14:paraId="0B69E08E" w14:textId="77777777" w:rsidR="004F117D" w:rsidRPr="005407EB" w:rsidRDefault="004F117D" w:rsidP="00A37ED5">
            <w:pPr>
              <w:widowControl w:val="0"/>
              <w:kinsoku w:val="0"/>
              <w:overflowPunct w:val="0"/>
              <w:autoSpaceDE w:val="0"/>
              <w:autoSpaceDN w:val="0"/>
              <w:adjustRightInd w:val="0"/>
              <w:jc w:val="center"/>
              <w:rPr>
                <w:b/>
                <w:sz w:val="18"/>
              </w:rPr>
            </w:pPr>
            <w:r w:rsidRPr="005407EB">
              <w:rPr>
                <w:b/>
                <w:sz w:val="18"/>
              </w:rPr>
              <w:t>Год</w:t>
            </w:r>
          </w:p>
        </w:tc>
        <w:tc>
          <w:tcPr>
            <w:tcW w:w="3448"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77D86E77" w14:textId="77777777" w:rsidR="004F117D" w:rsidRPr="005407EB" w:rsidRDefault="004F117D" w:rsidP="00A37ED5">
            <w:pPr>
              <w:widowControl w:val="0"/>
              <w:kinsoku w:val="0"/>
              <w:overflowPunct w:val="0"/>
              <w:autoSpaceDE w:val="0"/>
              <w:autoSpaceDN w:val="0"/>
              <w:adjustRightInd w:val="0"/>
              <w:jc w:val="center"/>
              <w:rPr>
                <w:b/>
                <w:sz w:val="18"/>
              </w:rPr>
            </w:pPr>
            <w:r w:rsidRPr="005407EB">
              <w:rPr>
                <w:b/>
                <w:sz w:val="18"/>
              </w:rPr>
              <w:t>Компонент</w:t>
            </w:r>
            <w:r w:rsidRPr="005407EB">
              <w:rPr>
                <w:b/>
                <w:spacing w:val="-10"/>
                <w:sz w:val="18"/>
              </w:rPr>
              <w:t xml:space="preserve"> </w:t>
            </w:r>
            <w:r w:rsidRPr="005407EB">
              <w:rPr>
                <w:b/>
                <w:spacing w:val="-1"/>
                <w:sz w:val="18"/>
              </w:rPr>
              <w:t>на</w:t>
            </w:r>
            <w:r w:rsidRPr="005407EB">
              <w:rPr>
                <w:b/>
                <w:spacing w:val="-7"/>
                <w:sz w:val="18"/>
              </w:rPr>
              <w:t xml:space="preserve"> </w:t>
            </w:r>
            <w:r w:rsidRPr="005407EB">
              <w:rPr>
                <w:b/>
                <w:spacing w:val="-1"/>
                <w:sz w:val="18"/>
              </w:rPr>
              <w:t>тепловую</w:t>
            </w:r>
            <w:r w:rsidRPr="005407EB">
              <w:rPr>
                <w:b/>
                <w:spacing w:val="-8"/>
                <w:sz w:val="18"/>
              </w:rPr>
              <w:t xml:space="preserve"> </w:t>
            </w:r>
            <w:r w:rsidRPr="005407EB">
              <w:rPr>
                <w:b/>
                <w:sz w:val="18"/>
              </w:rPr>
              <w:t>энергию</w:t>
            </w:r>
          </w:p>
        </w:tc>
      </w:tr>
      <w:tr w:rsidR="004F117D" w:rsidRPr="005407EB" w14:paraId="119A6539" w14:textId="77777777" w:rsidTr="00A37ED5">
        <w:trPr>
          <w:gridAfter w:val="1"/>
          <w:wAfter w:w="6" w:type="pct"/>
          <w:trHeight w:val="20"/>
          <w:tblHeader/>
          <w:jc w:val="center"/>
        </w:trPr>
        <w:tc>
          <w:tcPr>
            <w:tcW w:w="1547" w:type="pct"/>
            <w:vMerge/>
            <w:tcBorders>
              <w:top w:val="single" w:sz="4" w:space="0" w:color="000000"/>
              <w:left w:val="single" w:sz="4" w:space="0" w:color="000000"/>
              <w:bottom w:val="single" w:sz="4" w:space="0" w:color="000000"/>
              <w:right w:val="single" w:sz="4" w:space="0" w:color="auto"/>
            </w:tcBorders>
            <w:shd w:val="clear" w:color="auto" w:fill="auto"/>
            <w:vAlign w:val="center"/>
          </w:tcPr>
          <w:p w14:paraId="7C1BFE31" w14:textId="77777777" w:rsidR="004F117D" w:rsidRPr="005407EB" w:rsidRDefault="004F117D" w:rsidP="00A37ED5">
            <w:pPr>
              <w:widowControl w:val="0"/>
              <w:kinsoku w:val="0"/>
              <w:overflowPunct w:val="0"/>
              <w:autoSpaceDE w:val="0"/>
              <w:autoSpaceDN w:val="0"/>
              <w:adjustRightInd w:val="0"/>
              <w:jc w:val="center"/>
              <w:rPr>
                <w:b/>
                <w:sz w:val="18"/>
              </w:rPr>
            </w:pPr>
          </w:p>
        </w:tc>
        <w:tc>
          <w:tcPr>
            <w:tcW w:w="3448"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58F3874C" w14:textId="77777777" w:rsidR="004F117D" w:rsidRPr="005407EB" w:rsidRDefault="004F117D" w:rsidP="00A37ED5">
            <w:pPr>
              <w:widowControl w:val="0"/>
              <w:kinsoku w:val="0"/>
              <w:overflowPunct w:val="0"/>
              <w:autoSpaceDE w:val="0"/>
              <w:autoSpaceDN w:val="0"/>
              <w:adjustRightInd w:val="0"/>
              <w:jc w:val="center"/>
              <w:rPr>
                <w:b/>
                <w:sz w:val="18"/>
              </w:rPr>
            </w:pPr>
            <w:r w:rsidRPr="005407EB">
              <w:rPr>
                <w:b/>
                <w:sz w:val="18"/>
              </w:rPr>
              <w:t>одноставочный,</w:t>
            </w:r>
            <w:r w:rsidRPr="005407EB">
              <w:rPr>
                <w:b/>
                <w:spacing w:val="-22"/>
                <w:sz w:val="18"/>
              </w:rPr>
              <w:t xml:space="preserve"> </w:t>
            </w:r>
            <w:r w:rsidRPr="005407EB">
              <w:rPr>
                <w:b/>
                <w:sz w:val="18"/>
              </w:rPr>
              <w:t>руб/Гкал</w:t>
            </w:r>
          </w:p>
        </w:tc>
      </w:tr>
      <w:tr w:rsidR="004F117D" w:rsidRPr="005407EB" w14:paraId="1395A727" w14:textId="77777777" w:rsidTr="00A37ED5">
        <w:trPr>
          <w:gridAfter w:val="1"/>
          <w:wAfter w:w="6" w:type="pct"/>
          <w:trHeight w:val="20"/>
          <w:tblHeader/>
          <w:jc w:val="center"/>
        </w:trPr>
        <w:tc>
          <w:tcPr>
            <w:tcW w:w="1547" w:type="pct"/>
            <w:vMerge/>
            <w:tcBorders>
              <w:top w:val="single" w:sz="4" w:space="0" w:color="000000"/>
              <w:left w:val="single" w:sz="4" w:space="0" w:color="000000"/>
              <w:bottom w:val="single" w:sz="4" w:space="0" w:color="000000"/>
              <w:right w:val="single" w:sz="4" w:space="0" w:color="auto"/>
            </w:tcBorders>
            <w:shd w:val="clear" w:color="auto" w:fill="auto"/>
            <w:vAlign w:val="center"/>
          </w:tcPr>
          <w:p w14:paraId="6B2A03C9" w14:textId="77777777" w:rsidR="004F117D" w:rsidRPr="005407EB" w:rsidRDefault="004F117D" w:rsidP="00A37ED5">
            <w:pPr>
              <w:widowControl w:val="0"/>
              <w:kinsoku w:val="0"/>
              <w:overflowPunct w:val="0"/>
              <w:autoSpaceDE w:val="0"/>
              <w:autoSpaceDN w:val="0"/>
              <w:adjustRightInd w:val="0"/>
              <w:jc w:val="center"/>
              <w:rPr>
                <w:b/>
                <w:sz w:val="18"/>
              </w:rPr>
            </w:pP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45E02C2E" w14:textId="77777777" w:rsidR="004F117D" w:rsidRPr="005407EB" w:rsidRDefault="004F117D" w:rsidP="00A37ED5">
            <w:pPr>
              <w:widowControl w:val="0"/>
              <w:kinsoku w:val="0"/>
              <w:overflowPunct w:val="0"/>
              <w:autoSpaceDE w:val="0"/>
              <w:autoSpaceDN w:val="0"/>
              <w:adjustRightInd w:val="0"/>
              <w:jc w:val="center"/>
              <w:rPr>
                <w:b/>
                <w:sz w:val="18"/>
              </w:rPr>
            </w:pPr>
            <w:r w:rsidRPr="005407EB">
              <w:rPr>
                <w:b/>
                <w:sz w:val="18"/>
              </w:rPr>
              <w:t>01.01-30.06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BCBC9" w14:textId="77777777" w:rsidR="004F117D" w:rsidRPr="005407EB" w:rsidRDefault="004F117D" w:rsidP="00A37ED5">
            <w:pPr>
              <w:widowControl w:val="0"/>
              <w:kinsoku w:val="0"/>
              <w:overflowPunct w:val="0"/>
              <w:autoSpaceDE w:val="0"/>
              <w:autoSpaceDN w:val="0"/>
              <w:adjustRightInd w:val="0"/>
              <w:jc w:val="center"/>
              <w:rPr>
                <w:b/>
                <w:sz w:val="18"/>
              </w:rPr>
            </w:pPr>
            <w:r w:rsidRPr="005407EB">
              <w:rPr>
                <w:b/>
                <w:sz w:val="18"/>
              </w:rPr>
              <w:t>01.07-31.12</w:t>
            </w:r>
          </w:p>
        </w:tc>
      </w:tr>
      <w:tr w:rsidR="004F117D" w:rsidRPr="005407EB" w14:paraId="2A97D5D5" w14:textId="77777777" w:rsidTr="00A37ED5">
        <w:trPr>
          <w:trHeight w:val="20"/>
          <w:jc w:val="center"/>
        </w:trPr>
        <w:tc>
          <w:tcPr>
            <w:tcW w:w="49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3A416E"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льготные тарифы на ТЭ, поставляемую группе потребителей «потребители (кроме населения)»</w:t>
            </w:r>
          </w:p>
        </w:tc>
        <w:tc>
          <w:tcPr>
            <w:tcW w:w="6" w:type="pct"/>
          </w:tcPr>
          <w:p w14:paraId="28ED16FE" w14:textId="77777777" w:rsidR="004F117D" w:rsidRPr="005407EB" w:rsidRDefault="004F117D" w:rsidP="00A37ED5">
            <w:pPr>
              <w:rPr>
                <w:sz w:val="18"/>
              </w:rPr>
            </w:pPr>
          </w:p>
        </w:tc>
      </w:tr>
      <w:tr w:rsidR="004F117D" w:rsidRPr="005407EB" w14:paraId="7D8F3356"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1DF311C4"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2023</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10FD4753"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5977,82</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A5FAB1"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5977,82</w:t>
            </w:r>
          </w:p>
        </w:tc>
      </w:tr>
      <w:tr w:rsidR="004F117D" w:rsidRPr="005407EB" w14:paraId="3C85E3A5"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79B15EAD"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2024</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248A1D8B"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5977,82</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9C195D"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6569,62</w:t>
            </w:r>
          </w:p>
        </w:tc>
      </w:tr>
      <w:tr w:rsidR="004F117D" w:rsidRPr="005407EB" w14:paraId="4649CD0C"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777B0921"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2025</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461A2F2C"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6258,78</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90924F"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6258,78</w:t>
            </w:r>
          </w:p>
        </w:tc>
      </w:tr>
      <w:tr w:rsidR="004F117D" w:rsidRPr="005407EB" w14:paraId="1E9B8BE9"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184C1204"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lastRenderedPageBreak/>
              <w:t>2026</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395BCFF6"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6258,78</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5E62A"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6509,13</w:t>
            </w:r>
          </w:p>
        </w:tc>
      </w:tr>
      <w:tr w:rsidR="004F117D" w:rsidRPr="005407EB" w14:paraId="7F88971F"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50533B64"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2027</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241A4BB0"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6509,13</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6690B"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6509,13</w:t>
            </w:r>
          </w:p>
        </w:tc>
      </w:tr>
      <w:tr w:rsidR="004F117D" w:rsidRPr="005407EB" w14:paraId="2F2444FB" w14:textId="77777777" w:rsidTr="00A37ED5">
        <w:trPr>
          <w:gridAfter w:val="1"/>
          <w:wAfter w:w="6" w:type="pct"/>
          <w:trHeight w:val="20"/>
          <w:jc w:val="center"/>
        </w:trPr>
        <w:tc>
          <w:tcPr>
            <w:tcW w:w="49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1A6F15"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Тариф</w:t>
            </w:r>
            <w:r w:rsidRPr="005407EB">
              <w:rPr>
                <w:spacing w:val="-9"/>
                <w:sz w:val="18"/>
              </w:rPr>
              <w:t xml:space="preserve"> </w:t>
            </w:r>
            <w:r w:rsidRPr="005407EB">
              <w:rPr>
                <w:spacing w:val="-1"/>
                <w:sz w:val="18"/>
              </w:rPr>
              <w:t>на тепловую энергию,</w:t>
            </w:r>
            <w:r w:rsidRPr="005407EB">
              <w:rPr>
                <w:spacing w:val="-9"/>
                <w:sz w:val="18"/>
              </w:rPr>
              <w:t xml:space="preserve"> </w:t>
            </w:r>
            <w:r w:rsidRPr="005407EB">
              <w:rPr>
                <w:sz w:val="18"/>
              </w:rPr>
              <w:t>поставляемую</w:t>
            </w:r>
            <w:r w:rsidRPr="005407EB">
              <w:rPr>
                <w:spacing w:val="-7"/>
                <w:sz w:val="18"/>
              </w:rPr>
              <w:t xml:space="preserve"> </w:t>
            </w:r>
            <w:r w:rsidRPr="005407EB">
              <w:rPr>
                <w:sz w:val="18"/>
              </w:rPr>
              <w:t>потребителям</w:t>
            </w:r>
          </w:p>
        </w:tc>
      </w:tr>
      <w:tr w:rsidR="004F117D" w:rsidRPr="005407EB" w14:paraId="5C127C3F"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1D772E8C"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2023</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004170C7"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6443,46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903372"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6443,46</w:t>
            </w:r>
          </w:p>
        </w:tc>
      </w:tr>
      <w:tr w:rsidR="004F117D" w:rsidRPr="005407EB" w14:paraId="451A7537"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4C357153"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2024</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39496155"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6443,46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7CE19"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6892,08</w:t>
            </w:r>
          </w:p>
        </w:tc>
      </w:tr>
      <w:tr w:rsidR="004F117D" w:rsidRPr="005407EB" w14:paraId="4DD07C5D"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230F9A8C"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2025</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28A89EFD"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7079,64</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8173D"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7079,64</w:t>
            </w:r>
          </w:p>
        </w:tc>
      </w:tr>
      <w:tr w:rsidR="004F117D" w:rsidRPr="005407EB" w14:paraId="53C90DDD"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523FE9A1"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2026</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78F2AA44"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7079,64</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AD84F"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8016,68</w:t>
            </w:r>
          </w:p>
        </w:tc>
      </w:tr>
      <w:tr w:rsidR="004F117D" w:rsidRPr="005407EB" w14:paraId="05726E01"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6325B5D8"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2027</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38BE0226"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7792,00</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54E1C"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7792,00</w:t>
            </w:r>
          </w:p>
        </w:tc>
      </w:tr>
      <w:tr w:rsidR="004F117D" w:rsidRPr="005407EB" w14:paraId="2A41C69C" w14:textId="77777777" w:rsidTr="00A37ED5">
        <w:trPr>
          <w:gridAfter w:val="1"/>
          <w:wAfter w:w="6" w:type="pct"/>
          <w:trHeight w:val="20"/>
          <w:jc w:val="center"/>
        </w:trPr>
        <w:tc>
          <w:tcPr>
            <w:tcW w:w="49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F2CA26"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льготные тарифы на ТЭ, поставляемую группе потребителей «население»</w:t>
            </w:r>
          </w:p>
        </w:tc>
      </w:tr>
      <w:tr w:rsidR="004F117D" w:rsidRPr="005407EB" w14:paraId="288E6629"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386D07FE"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2023</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49D87364"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3804,36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F8E2F"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3804,36</w:t>
            </w:r>
          </w:p>
        </w:tc>
      </w:tr>
      <w:tr w:rsidR="004F117D" w:rsidRPr="005407EB" w14:paraId="2651C487"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79F1F880"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2024</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52D73CE3"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3804,36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7AA02"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4000,00</w:t>
            </w:r>
          </w:p>
        </w:tc>
      </w:tr>
      <w:tr w:rsidR="004F117D" w:rsidRPr="005407EB" w14:paraId="5C30DB97"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29ED328E"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2025</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0BB93E51"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3983,16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85CE6"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4142,49</w:t>
            </w:r>
          </w:p>
        </w:tc>
      </w:tr>
      <w:tr w:rsidR="004F117D" w:rsidRPr="005407EB" w14:paraId="46A59ADC"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5093E"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2026</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0841D"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4142,49</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79184A"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4308,39</w:t>
            </w:r>
          </w:p>
        </w:tc>
      </w:tr>
      <w:tr w:rsidR="004F117D" w:rsidRPr="005407EB" w14:paraId="75D9D977"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2CACE"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2027</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9B155A"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4308,19</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F19B3"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4480,52</w:t>
            </w:r>
          </w:p>
        </w:tc>
      </w:tr>
    </w:tbl>
    <w:p w14:paraId="4178AABC" w14:textId="77777777" w:rsidR="004F117D" w:rsidRPr="005B4D8B" w:rsidRDefault="004F117D" w:rsidP="004F117D">
      <w:pPr>
        <w:jc w:val="both"/>
        <w:rPr>
          <w:sz w:val="24"/>
          <w:szCs w:val="24"/>
        </w:rPr>
      </w:pPr>
      <w:r>
        <w:rPr>
          <w:sz w:val="24"/>
          <w:szCs w:val="24"/>
        </w:rPr>
        <w:t xml:space="preserve"> </w:t>
      </w:r>
    </w:p>
    <w:p w14:paraId="4D3AB58E" w14:textId="1FCFFD5D" w:rsidR="004F117D" w:rsidRPr="004F117D" w:rsidRDefault="004F117D" w:rsidP="004F117D">
      <w:pPr>
        <w:pStyle w:val="ad"/>
        <w:keepNext/>
        <w:jc w:val="both"/>
        <w:rPr>
          <w:rFonts w:eastAsiaTheme="minorHAnsi"/>
          <w:b/>
          <w:bCs/>
          <w:sz w:val="24"/>
          <w:szCs w:val="24"/>
          <w:lang w:eastAsia="en-US"/>
        </w:rPr>
      </w:pPr>
      <w:bookmarkStart w:id="146" w:name="_Toc184290822"/>
      <w:bookmarkStart w:id="147" w:name="_Toc185598787"/>
      <w:r w:rsidRPr="004F117D">
        <w:rPr>
          <w:rFonts w:eastAsiaTheme="minorHAnsi"/>
          <w:b/>
          <w:bCs/>
          <w:sz w:val="24"/>
          <w:szCs w:val="24"/>
          <w:lang w:eastAsia="en-US"/>
        </w:rPr>
        <w:t xml:space="preserve">Таблица </w:t>
      </w:r>
      <w:r w:rsidRPr="004F117D">
        <w:rPr>
          <w:rFonts w:eastAsiaTheme="minorHAnsi"/>
          <w:b/>
          <w:bCs/>
          <w:sz w:val="24"/>
          <w:szCs w:val="24"/>
          <w:lang w:eastAsia="en-US"/>
        </w:rPr>
        <w:fldChar w:fldCharType="begin"/>
      </w:r>
      <w:r w:rsidRPr="004F117D">
        <w:rPr>
          <w:rFonts w:eastAsiaTheme="minorHAnsi"/>
          <w:b/>
          <w:bCs/>
          <w:sz w:val="24"/>
          <w:szCs w:val="24"/>
          <w:lang w:eastAsia="en-US"/>
        </w:rPr>
        <w:instrText xml:space="preserve"> SEQ Таблица \* ARABIC </w:instrText>
      </w:r>
      <w:r w:rsidRPr="004F117D">
        <w:rPr>
          <w:rFonts w:eastAsiaTheme="minorHAnsi"/>
          <w:b/>
          <w:bCs/>
          <w:sz w:val="24"/>
          <w:szCs w:val="24"/>
          <w:lang w:eastAsia="en-US"/>
        </w:rPr>
        <w:fldChar w:fldCharType="separate"/>
      </w:r>
      <w:r w:rsidR="00A76E68">
        <w:rPr>
          <w:rFonts w:eastAsiaTheme="minorHAnsi"/>
          <w:b/>
          <w:bCs/>
          <w:noProof/>
          <w:sz w:val="24"/>
          <w:szCs w:val="24"/>
          <w:lang w:eastAsia="en-US"/>
        </w:rPr>
        <w:t>17</w:t>
      </w:r>
      <w:r w:rsidRPr="004F117D">
        <w:rPr>
          <w:rFonts w:eastAsiaTheme="minorHAnsi"/>
          <w:b/>
          <w:bCs/>
          <w:sz w:val="24"/>
          <w:szCs w:val="24"/>
          <w:lang w:eastAsia="en-US"/>
        </w:rPr>
        <w:fldChar w:fldCharType="end"/>
      </w:r>
      <w:r w:rsidRPr="004F117D">
        <w:rPr>
          <w:rFonts w:eastAsiaTheme="minorHAnsi"/>
          <w:b/>
          <w:bCs/>
          <w:sz w:val="24"/>
          <w:szCs w:val="24"/>
          <w:lang w:eastAsia="en-US"/>
        </w:rPr>
        <w:t xml:space="preserve"> - Тариф на услуги по передаче тепловой энергии для АО «Хибинская тепловая компания»</w:t>
      </w:r>
      <w:bookmarkEnd w:id="146"/>
      <w:bookmarkEnd w:id="147"/>
    </w:p>
    <w:tbl>
      <w:tblPr>
        <w:tblW w:w="5000" w:type="pct"/>
        <w:jc w:val="center"/>
        <w:tblCellMar>
          <w:left w:w="28" w:type="dxa"/>
          <w:right w:w="28" w:type="dxa"/>
        </w:tblCellMar>
        <w:tblLook w:val="0000" w:firstRow="0" w:lastRow="0" w:firstColumn="0" w:lastColumn="0" w:noHBand="0" w:noVBand="0"/>
      </w:tblPr>
      <w:tblGrid>
        <w:gridCol w:w="3132"/>
        <w:gridCol w:w="1435"/>
        <w:gridCol w:w="2189"/>
        <w:gridCol w:w="2589"/>
      </w:tblGrid>
      <w:tr w:rsidR="004F117D" w:rsidRPr="005407EB" w14:paraId="45E724C3" w14:textId="77777777" w:rsidTr="00A37ED5">
        <w:trPr>
          <w:trHeight w:val="20"/>
          <w:jc w:val="center"/>
        </w:trPr>
        <w:tc>
          <w:tcPr>
            <w:tcW w:w="1676"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53D875" w14:textId="77777777" w:rsidR="004F117D" w:rsidRPr="005407EB" w:rsidRDefault="004F117D" w:rsidP="00A37ED5">
            <w:pPr>
              <w:widowControl w:val="0"/>
              <w:kinsoku w:val="0"/>
              <w:overflowPunct w:val="0"/>
              <w:autoSpaceDE w:val="0"/>
              <w:autoSpaceDN w:val="0"/>
              <w:adjustRightInd w:val="0"/>
              <w:jc w:val="center"/>
              <w:rPr>
                <w:b/>
                <w:sz w:val="18"/>
              </w:rPr>
            </w:pPr>
            <w:r w:rsidRPr="005407EB">
              <w:rPr>
                <w:b/>
                <w:spacing w:val="-1"/>
                <w:sz w:val="18"/>
              </w:rPr>
              <w:t>Вид</w:t>
            </w:r>
            <w:r w:rsidRPr="005407EB">
              <w:rPr>
                <w:b/>
                <w:sz w:val="18"/>
              </w:rPr>
              <w:t xml:space="preserve"> </w:t>
            </w:r>
            <w:r w:rsidRPr="005407EB">
              <w:rPr>
                <w:b/>
                <w:spacing w:val="-1"/>
                <w:sz w:val="18"/>
              </w:rPr>
              <w:t>тарифа</w:t>
            </w:r>
          </w:p>
        </w:tc>
        <w:tc>
          <w:tcPr>
            <w:tcW w:w="768"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A3F279" w14:textId="77777777" w:rsidR="004F117D" w:rsidRPr="005407EB" w:rsidRDefault="004F117D" w:rsidP="00A37ED5">
            <w:pPr>
              <w:widowControl w:val="0"/>
              <w:kinsoku w:val="0"/>
              <w:overflowPunct w:val="0"/>
              <w:autoSpaceDE w:val="0"/>
              <w:autoSpaceDN w:val="0"/>
              <w:adjustRightInd w:val="0"/>
              <w:jc w:val="center"/>
              <w:rPr>
                <w:b/>
                <w:sz w:val="18"/>
              </w:rPr>
            </w:pPr>
            <w:r w:rsidRPr="005407EB">
              <w:rPr>
                <w:b/>
                <w:sz w:val="18"/>
              </w:rPr>
              <w:t>Год</w:t>
            </w:r>
          </w:p>
        </w:tc>
        <w:tc>
          <w:tcPr>
            <w:tcW w:w="2556" w:type="pct"/>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99CA00" w14:textId="77777777" w:rsidR="004F117D" w:rsidRPr="005407EB" w:rsidRDefault="004F117D" w:rsidP="00A37ED5">
            <w:pPr>
              <w:widowControl w:val="0"/>
              <w:kinsoku w:val="0"/>
              <w:overflowPunct w:val="0"/>
              <w:autoSpaceDE w:val="0"/>
              <w:autoSpaceDN w:val="0"/>
              <w:adjustRightInd w:val="0"/>
              <w:jc w:val="center"/>
              <w:rPr>
                <w:b/>
                <w:sz w:val="18"/>
              </w:rPr>
            </w:pPr>
            <w:r w:rsidRPr="005407EB">
              <w:rPr>
                <w:b/>
                <w:spacing w:val="-1"/>
                <w:sz w:val="18"/>
              </w:rPr>
              <w:t>Вода</w:t>
            </w:r>
          </w:p>
        </w:tc>
      </w:tr>
      <w:tr w:rsidR="004F117D" w:rsidRPr="005407EB" w14:paraId="0C79BFDE" w14:textId="77777777" w:rsidTr="00A37ED5">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7A209C" w14:textId="77777777" w:rsidR="004F117D" w:rsidRPr="005407EB" w:rsidRDefault="004F117D" w:rsidP="00A37ED5">
            <w:pPr>
              <w:widowControl w:val="0"/>
              <w:kinsoku w:val="0"/>
              <w:overflowPunct w:val="0"/>
              <w:autoSpaceDE w:val="0"/>
              <w:autoSpaceDN w:val="0"/>
              <w:adjustRightInd w:val="0"/>
              <w:jc w:val="center"/>
              <w:rPr>
                <w:b/>
                <w:sz w:val="18"/>
              </w:rPr>
            </w:pPr>
          </w:p>
        </w:tc>
        <w:tc>
          <w:tcPr>
            <w:tcW w:w="768"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41DD5C" w14:textId="77777777" w:rsidR="004F117D" w:rsidRPr="005407EB" w:rsidRDefault="004F117D" w:rsidP="00A37ED5">
            <w:pPr>
              <w:widowControl w:val="0"/>
              <w:kinsoku w:val="0"/>
              <w:overflowPunct w:val="0"/>
              <w:autoSpaceDE w:val="0"/>
              <w:autoSpaceDN w:val="0"/>
              <w:adjustRightInd w:val="0"/>
              <w:jc w:val="center"/>
              <w:rPr>
                <w:b/>
                <w:sz w:val="18"/>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D5E059" w14:textId="77777777" w:rsidR="004F117D" w:rsidRPr="005407EB" w:rsidRDefault="004F117D" w:rsidP="00A37ED5">
            <w:pPr>
              <w:widowControl w:val="0"/>
              <w:kinsoku w:val="0"/>
              <w:overflowPunct w:val="0"/>
              <w:autoSpaceDE w:val="0"/>
              <w:autoSpaceDN w:val="0"/>
              <w:adjustRightInd w:val="0"/>
              <w:jc w:val="center"/>
              <w:rPr>
                <w:b/>
                <w:sz w:val="18"/>
              </w:rPr>
            </w:pPr>
            <w:r w:rsidRPr="005407EB">
              <w:rPr>
                <w:b/>
                <w:spacing w:val="-1"/>
                <w:sz w:val="18"/>
              </w:rPr>
              <w:t>01.01-30.06</w:t>
            </w:r>
          </w:p>
        </w:tc>
        <w:tc>
          <w:tcPr>
            <w:tcW w:w="138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0C8C93" w14:textId="77777777" w:rsidR="004F117D" w:rsidRPr="005407EB" w:rsidRDefault="004F117D" w:rsidP="00A37ED5">
            <w:pPr>
              <w:widowControl w:val="0"/>
              <w:kinsoku w:val="0"/>
              <w:overflowPunct w:val="0"/>
              <w:autoSpaceDE w:val="0"/>
              <w:autoSpaceDN w:val="0"/>
              <w:adjustRightInd w:val="0"/>
              <w:jc w:val="center"/>
              <w:rPr>
                <w:b/>
                <w:sz w:val="18"/>
              </w:rPr>
            </w:pPr>
            <w:r w:rsidRPr="005407EB">
              <w:rPr>
                <w:b/>
                <w:spacing w:val="-1"/>
                <w:sz w:val="18"/>
              </w:rPr>
              <w:t>01.07-31.12</w:t>
            </w:r>
          </w:p>
        </w:tc>
      </w:tr>
      <w:tr w:rsidR="004F117D" w:rsidRPr="005407EB" w14:paraId="7D0362B9"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C260AB"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Для</w:t>
            </w:r>
            <w:r w:rsidRPr="005407EB">
              <w:rPr>
                <w:spacing w:val="-1"/>
                <w:sz w:val="18"/>
              </w:rPr>
              <w:t xml:space="preserve"> потребителей,</w:t>
            </w:r>
            <w:r w:rsidRPr="005407EB">
              <w:rPr>
                <w:sz w:val="18"/>
              </w:rPr>
              <w:t xml:space="preserve"> в</w:t>
            </w:r>
            <w:r w:rsidRPr="005407EB">
              <w:rPr>
                <w:spacing w:val="-1"/>
                <w:sz w:val="18"/>
              </w:rPr>
              <w:t xml:space="preserve"> случае</w:t>
            </w:r>
            <w:r w:rsidRPr="005407EB">
              <w:rPr>
                <w:sz w:val="18"/>
              </w:rPr>
              <w:t xml:space="preserve"> </w:t>
            </w:r>
            <w:r w:rsidRPr="005407EB">
              <w:rPr>
                <w:spacing w:val="-1"/>
                <w:sz w:val="18"/>
              </w:rPr>
              <w:t>отсутствия</w:t>
            </w:r>
            <w:r w:rsidRPr="005407EB">
              <w:rPr>
                <w:spacing w:val="-2"/>
                <w:sz w:val="18"/>
              </w:rPr>
              <w:t xml:space="preserve"> </w:t>
            </w:r>
            <w:r w:rsidRPr="005407EB">
              <w:rPr>
                <w:spacing w:val="-1"/>
                <w:sz w:val="18"/>
              </w:rPr>
              <w:t xml:space="preserve">дифференциации </w:t>
            </w:r>
            <w:r w:rsidRPr="005407EB">
              <w:rPr>
                <w:sz w:val="18"/>
              </w:rPr>
              <w:t>тарифов</w:t>
            </w:r>
            <w:r w:rsidRPr="005407EB">
              <w:rPr>
                <w:spacing w:val="-1"/>
                <w:sz w:val="18"/>
              </w:rPr>
              <w:t xml:space="preserve"> </w:t>
            </w:r>
            <w:r w:rsidRPr="005407EB">
              <w:rPr>
                <w:sz w:val="18"/>
              </w:rPr>
              <w:t>по</w:t>
            </w:r>
            <w:r w:rsidRPr="005407EB">
              <w:rPr>
                <w:spacing w:val="-3"/>
                <w:sz w:val="18"/>
              </w:rPr>
              <w:t xml:space="preserve"> </w:t>
            </w:r>
            <w:r w:rsidRPr="005407EB">
              <w:rPr>
                <w:sz w:val="18"/>
              </w:rPr>
              <w:t>схеме</w:t>
            </w:r>
            <w:r w:rsidRPr="005407EB">
              <w:rPr>
                <w:spacing w:val="43"/>
                <w:sz w:val="18"/>
              </w:rPr>
              <w:t xml:space="preserve"> </w:t>
            </w:r>
            <w:r w:rsidRPr="005407EB">
              <w:rPr>
                <w:spacing w:val="-1"/>
                <w:sz w:val="18"/>
              </w:rPr>
              <w:t>подключения</w:t>
            </w:r>
          </w:p>
        </w:tc>
      </w:tr>
      <w:tr w:rsidR="004F117D" w:rsidRPr="005407EB" w14:paraId="4999324E"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EF54E9"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АО</w:t>
            </w:r>
            <w:r w:rsidRPr="005407EB">
              <w:rPr>
                <w:spacing w:val="1"/>
                <w:sz w:val="18"/>
              </w:rPr>
              <w:t xml:space="preserve"> </w:t>
            </w:r>
            <w:r w:rsidRPr="005407EB">
              <w:rPr>
                <w:spacing w:val="-1"/>
                <w:sz w:val="18"/>
              </w:rPr>
              <w:t>«ХТК»</w:t>
            </w:r>
          </w:p>
        </w:tc>
      </w:tr>
      <w:tr w:rsidR="004F117D" w:rsidRPr="005407EB" w14:paraId="1B89C37F" w14:textId="77777777" w:rsidTr="00A37ED5">
        <w:trPr>
          <w:trHeight w:val="20"/>
          <w:jc w:val="center"/>
        </w:trPr>
        <w:tc>
          <w:tcPr>
            <w:tcW w:w="1676"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2BB501"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Одноставочный,</w:t>
            </w:r>
            <w:r w:rsidRPr="005407EB">
              <w:rPr>
                <w:spacing w:val="21"/>
                <w:sz w:val="18"/>
              </w:rPr>
              <w:t xml:space="preserve"> </w:t>
            </w:r>
            <w:r w:rsidRPr="005407EB">
              <w:rPr>
                <w:spacing w:val="-1"/>
                <w:sz w:val="18"/>
              </w:rPr>
              <w:t>руб./Гкал</w:t>
            </w: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CB9299"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2023</w:t>
            </w:r>
          </w:p>
        </w:tc>
        <w:tc>
          <w:tcPr>
            <w:tcW w:w="117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C3CA01"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1594,32</w:t>
            </w:r>
          </w:p>
        </w:tc>
        <w:tc>
          <w:tcPr>
            <w:tcW w:w="138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295AB6"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1594,32</w:t>
            </w:r>
          </w:p>
        </w:tc>
      </w:tr>
      <w:tr w:rsidR="004F117D" w:rsidRPr="005407EB" w14:paraId="6690DB61" w14:textId="77777777" w:rsidTr="00A37ED5">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1DAEA4" w14:textId="77777777" w:rsidR="004F117D" w:rsidRPr="005407EB" w:rsidRDefault="004F117D" w:rsidP="00A37ED5">
            <w:pPr>
              <w:widowControl w:val="0"/>
              <w:kinsoku w:val="0"/>
              <w:overflowPunct w:val="0"/>
              <w:autoSpaceDE w:val="0"/>
              <w:autoSpaceDN w:val="0"/>
              <w:adjustRightInd w:val="0"/>
              <w:jc w:val="center"/>
              <w:rPr>
                <w:sz w:val="1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C17258"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2024</w:t>
            </w:r>
          </w:p>
        </w:tc>
        <w:tc>
          <w:tcPr>
            <w:tcW w:w="117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4C4641"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1324,77</w:t>
            </w:r>
          </w:p>
        </w:tc>
        <w:tc>
          <w:tcPr>
            <w:tcW w:w="138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2FEC81"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1410,05</w:t>
            </w:r>
          </w:p>
        </w:tc>
      </w:tr>
      <w:tr w:rsidR="004F117D" w:rsidRPr="005407EB" w14:paraId="25D966F7" w14:textId="77777777" w:rsidTr="00A37ED5">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3CF78C" w14:textId="77777777" w:rsidR="004F117D" w:rsidRPr="005407EB" w:rsidRDefault="004F117D" w:rsidP="00A37ED5">
            <w:pPr>
              <w:widowControl w:val="0"/>
              <w:kinsoku w:val="0"/>
              <w:overflowPunct w:val="0"/>
              <w:autoSpaceDE w:val="0"/>
              <w:autoSpaceDN w:val="0"/>
              <w:adjustRightInd w:val="0"/>
              <w:jc w:val="center"/>
              <w:rPr>
                <w:sz w:val="1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F1917F"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2025</w:t>
            </w:r>
          </w:p>
        </w:tc>
        <w:tc>
          <w:tcPr>
            <w:tcW w:w="1171" w:type="pct"/>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45679498"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1109,02</w:t>
            </w:r>
          </w:p>
        </w:tc>
        <w:tc>
          <w:tcPr>
            <w:tcW w:w="1385" w:type="pct"/>
            <w:tcBorders>
              <w:top w:val="single" w:sz="4" w:space="0" w:color="000000"/>
              <w:left w:val="single" w:sz="4" w:space="0" w:color="auto"/>
              <w:bottom w:val="single" w:sz="4" w:space="0" w:color="000000"/>
              <w:right w:val="single" w:sz="4" w:space="0" w:color="000000"/>
            </w:tcBorders>
            <w:shd w:val="clear" w:color="auto" w:fill="auto"/>
            <w:tcMar>
              <w:left w:w="28" w:type="dxa"/>
              <w:right w:w="28" w:type="dxa"/>
            </w:tcMar>
            <w:vAlign w:val="center"/>
          </w:tcPr>
          <w:p w14:paraId="31BC74CB"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1650,95</w:t>
            </w:r>
          </w:p>
        </w:tc>
      </w:tr>
      <w:tr w:rsidR="004F117D" w:rsidRPr="005407EB" w14:paraId="0525B726" w14:textId="77777777" w:rsidTr="00A37ED5">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4FD5B1" w14:textId="77777777" w:rsidR="004F117D" w:rsidRPr="005407EB" w:rsidRDefault="004F117D" w:rsidP="00A37ED5">
            <w:pPr>
              <w:widowControl w:val="0"/>
              <w:kinsoku w:val="0"/>
              <w:overflowPunct w:val="0"/>
              <w:autoSpaceDE w:val="0"/>
              <w:autoSpaceDN w:val="0"/>
              <w:adjustRightInd w:val="0"/>
              <w:jc w:val="center"/>
              <w:rPr>
                <w:sz w:val="1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C5B77A" w14:textId="77777777" w:rsidR="004F117D" w:rsidRPr="005407EB" w:rsidRDefault="004F117D" w:rsidP="00A37ED5">
            <w:pPr>
              <w:widowControl w:val="0"/>
              <w:autoSpaceDE w:val="0"/>
              <w:autoSpaceDN w:val="0"/>
              <w:adjustRightInd w:val="0"/>
              <w:jc w:val="center"/>
              <w:rPr>
                <w:sz w:val="18"/>
              </w:rPr>
            </w:pPr>
            <w:r w:rsidRPr="005407EB">
              <w:rPr>
                <w:spacing w:val="1"/>
                <w:sz w:val="18"/>
              </w:rPr>
              <w:t>2026</w:t>
            </w:r>
          </w:p>
        </w:tc>
        <w:tc>
          <w:tcPr>
            <w:tcW w:w="1171" w:type="pct"/>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091C8470"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1308,99</w:t>
            </w:r>
          </w:p>
        </w:tc>
        <w:tc>
          <w:tcPr>
            <w:tcW w:w="1385" w:type="pct"/>
            <w:tcBorders>
              <w:top w:val="single" w:sz="4" w:space="0" w:color="000000"/>
              <w:left w:val="single" w:sz="4" w:space="0" w:color="auto"/>
              <w:bottom w:val="single" w:sz="4" w:space="0" w:color="000000"/>
              <w:right w:val="single" w:sz="4" w:space="0" w:color="000000"/>
            </w:tcBorders>
            <w:shd w:val="clear" w:color="auto" w:fill="auto"/>
            <w:vAlign w:val="center"/>
          </w:tcPr>
          <w:p w14:paraId="26116A3F"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1308,99</w:t>
            </w:r>
          </w:p>
        </w:tc>
      </w:tr>
      <w:tr w:rsidR="004F117D" w:rsidRPr="005407EB" w14:paraId="5113D025" w14:textId="77777777" w:rsidTr="00A37ED5">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EFF27E" w14:textId="77777777" w:rsidR="004F117D" w:rsidRPr="005407EB" w:rsidRDefault="004F117D" w:rsidP="00A37ED5">
            <w:pPr>
              <w:widowControl w:val="0"/>
              <w:kinsoku w:val="0"/>
              <w:overflowPunct w:val="0"/>
              <w:autoSpaceDE w:val="0"/>
              <w:autoSpaceDN w:val="0"/>
              <w:adjustRightInd w:val="0"/>
              <w:jc w:val="center"/>
              <w:rPr>
                <w:sz w:val="1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367C68"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2027</w:t>
            </w:r>
          </w:p>
        </w:tc>
        <w:tc>
          <w:tcPr>
            <w:tcW w:w="1171" w:type="pct"/>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374F50D6"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1308,99</w:t>
            </w:r>
          </w:p>
        </w:tc>
        <w:tc>
          <w:tcPr>
            <w:tcW w:w="1385" w:type="pct"/>
            <w:tcBorders>
              <w:top w:val="single" w:sz="4" w:space="0" w:color="000000"/>
              <w:left w:val="single" w:sz="4" w:space="0" w:color="auto"/>
              <w:bottom w:val="single" w:sz="4" w:space="0" w:color="000000"/>
              <w:right w:val="single" w:sz="4" w:space="0" w:color="000000"/>
            </w:tcBorders>
            <w:shd w:val="clear" w:color="auto" w:fill="auto"/>
            <w:vAlign w:val="center"/>
          </w:tcPr>
          <w:p w14:paraId="78DCFE47"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1494,48</w:t>
            </w:r>
          </w:p>
        </w:tc>
      </w:tr>
      <w:tr w:rsidR="004F117D" w:rsidRPr="005407EB" w14:paraId="259A948E"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24FA14" w14:textId="77777777" w:rsidR="004F117D" w:rsidRPr="005407EB" w:rsidRDefault="004F117D" w:rsidP="00A37ED5">
            <w:pPr>
              <w:widowControl w:val="0"/>
              <w:kinsoku w:val="0"/>
              <w:overflowPunct w:val="0"/>
              <w:autoSpaceDE w:val="0"/>
              <w:autoSpaceDN w:val="0"/>
              <w:adjustRightInd w:val="0"/>
              <w:jc w:val="center"/>
              <w:rPr>
                <w:sz w:val="18"/>
              </w:rPr>
            </w:pPr>
            <w:r w:rsidRPr="005407EB">
              <w:rPr>
                <w:spacing w:val="-1"/>
                <w:sz w:val="18"/>
              </w:rPr>
              <w:t>АО</w:t>
            </w:r>
            <w:r w:rsidRPr="005407EB">
              <w:rPr>
                <w:spacing w:val="1"/>
                <w:sz w:val="18"/>
              </w:rPr>
              <w:t xml:space="preserve"> </w:t>
            </w:r>
            <w:r w:rsidRPr="005407EB">
              <w:rPr>
                <w:spacing w:val="-1"/>
                <w:sz w:val="18"/>
              </w:rPr>
              <w:t>«ХТК»</w:t>
            </w:r>
            <w:r w:rsidRPr="005407EB">
              <w:rPr>
                <w:spacing w:val="-5"/>
                <w:sz w:val="18"/>
              </w:rPr>
              <w:t xml:space="preserve"> </w:t>
            </w:r>
            <w:r w:rsidRPr="005407EB">
              <w:rPr>
                <w:spacing w:val="-1"/>
                <w:sz w:val="18"/>
              </w:rPr>
              <w:t>(н.п.</w:t>
            </w:r>
            <w:r w:rsidRPr="005407EB">
              <w:rPr>
                <w:sz w:val="18"/>
              </w:rPr>
              <w:t xml:space="preserve"> </w:t>
            </w:r>
            <w:r w:rsidRPr="005407EB">
              <w:rPr>
                <w:spacing w:val="-1"/>
                <w:sz w:val="18"/>
              </w:rPr>
              <w:t>Титан)</w:t>
            </w:r>
          </w:p>
        </w:tc>
      </w:tr>
      <w:tr w:rsidR="004F117D" w:rsidRPr="005407EB" w14:paraId="71040DAE" w14:textId="77777777" w:rsidTr="00A37ED5">
        <w:trPr>
          <w:trHeight w:val="20"/>
          <w:jc w:val="center"/>
        </w:trPr>
        <w:tc>
          <w:tcPr>
            <w:tcW w:w="167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41C369" w14:textId="77777777" w:rsidR="004F117D" w:rsidRPr="005407EB" w:rsidRDefault="004F117D" w:rsidP="00A37ED5">
            <w:pPr>
              <w:widowControl w:val="0"/>
              <w:autoSpaceDE w:val="0"/>
              <w:autoSpaceDN w:val="0"/>
              <w:adjustRightInd w:val="0"/>
              <w:jc w:val="center"/>
              <w:rPr>
                <w:sz w:val="18"/>
              </w:rPr>
            </w:pPr>
            <w:r w:rsidRPr="005407EB">
              <w:rPr>
                <w:spacing w:val="-1"/>
                <w:sz w:val="18"/>
              </w:rPr>
              <w:t>Одноставочный,</w:t>
            </w:r>
            <w:r w:rsidRPr="005407EB">
              <w:rPr>
                <w:spacing w:val="21"/>
                <w:sz w:val="18"/>
              </w:rPr>
              <w:t xml:space="preserve"> </w:t>
            </w:r>
            <w:r w:rsidRPr="005407EB">
              <w:rPr>
                <w:spacing w:val="-1"/>
                <w:sz w:val="18"/>
              </w:rPr>
              <w:t>руб./Гкал</w:t>
            </w: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F2615F" w14:textId="77777777" w:rsidR="004F117D" w:rsidRPr="005407EB" w:rsidRDefault="004F117D" w:rsidP="00A37ED5">
            <w:pPr>
              <w:widowControl w:val="0"/>
              <w:autoSpaceDE w:val="0"/>
              <w:autoSpaceDN w:val="0"/>
              <w:adjustRightInd w:val="0"/>
              <w:jc w:val="center"/>
              <w:rPr>
                <w:sz w:val="18"/>
              </w:rPr>
            </w:pPr>
            <w:r w:rsidRPr="005407EB">
              <w:rPr>
                <w:sz w:val="18"/>
              </w:rPr>
              <w:t>2023</w:t>
            </w:r>
          </w:p>
        </w:tc>
        <w:tc>
          <w:tcPr>
            <w:tcW w:w="2556" w:type="pct"/>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8E4543" w14:textId="77777777" w:rsidR="004F117D" w:rsidRPr="005407EB" w:rsidRDefault="004F117D" w:rsidP="00A37ED5">
            <w:pPr>
              <w:widowControl w:val="0"/>
              <w:kinsoku w:val="0"/>
              <w:overflowPunct w:val="0"/>
              <w:autoSpaceDE w:val="0"/>
              <w:autoSpaceDN w:val="0"/>
              <w:adjustRightInd w:val="0"/>
              <w:jc w:val="center"/>
              <w:rPr>
                <w:sz w:val="18"/>
              </w:rPr>
            </w:pPr>
            <w:r w:rsidRPr="005407EB">
              <w:rPr>
                <w:sz w:val="18"/>
              </w:rPr>
              <w:t>1119,62</w:t>
            </w:r>
          </w:p>
        </w:tc>
      </w:tr>
    </w:tbl>
    <w:p w14:paraId="6A2A20F2" w14:textId="6D3ED74D" w:rsidR="004F117D" w:rsidRDefault="004F117D" w:rsidP="000141B5">
      <w:pPr>
        <w:ind w:firstLine="709"/>
        <w:jc w:val="both"/>
        <w:rPr>
          <w:sz w:val="28"/>
          <w:szCs w:val="28"/>
        </w:rPr>
      </w:pPr>
    </w:p>
    <w:p w14:paraId="3E2095F1" w14:textId="7EF01B24" w:rsidR="00924E71" w:rsidRPr="005C4DD5" w:rsidRDefault="007E6E31" w:rsidP="00360D60">
      <w:pPr>
        <w:ind w:left="567"/>
        <w:jc w:val="both"/>
        <w:outlineLvl w:val="2"/>
        <w:rPr>
          <w:b/>
          <w:sz w:val="28"/>
        </w:rPr>
      </w:pPr>
      <w:bookmarkStart w:id="148" w:name="_Toc185599155"/>
      <w:r w:rsidRPr="005C4DD5">
        <w:rPr>
          <w:b/>
          <w:sz w:val="28"/>
        </w:rPr>
        <w:t>2.1.11.</w:t>
      </w:r>
      <w:r w:rsidR="00780376" w:rsidRPr="005C4DD5">
        <w:rPr>
          <w:b/>
          <w:sz w:val="28"/>
        </w:rPr>
        <w:t> </w:t>
      </w:r>
      <w:r w:rsidR="00105C07" w:rsidRPr="005C4DD5">
        <w:rPr>
          <w:b/>
          <w:sz w:val="28"/>
        </w:rPr>
        <w:t xml:space="preserve">Технические и </w:t>
      </w:r>
      <w:r w:rsidR="005971BF" w:rsidRPr="005C4DD5">
        <w:rPr>
          <w:b/>
          <w:sz w:val="28"/>
        </w:rPr>
        <w:t>другие</w:t>
      </w:r>
      <w:r w:rsidR="00105C07" w:rsidRPr="005C4DD5">
        <w:rPr>
          <w:b/>
          <w:sz w:val="28"/>
        </w:rPr>
        <w:t xml:space="preserve"> проблемы в </w:t>
      </w:r>
      <w:r w:rsidR="005971BF" w:rsidRPr="005C4DD5">
        <w:rPr>
          <w:b/>
          <w:sz w:val="28"/>
        </w:rPr>
        <w:t xml:space="preserve">коммунальных </w:t>
      </w:r>
      <w:r w:rsidR="00105C07" w:rsidRPr="005C4DD5">
        <w:rPr>
          <w:b/>
          <w:sz w:val="28"/>
        </w:rPr>
        <w:t>систем</w:t>
      </w:r>
      <w:r w:rsidR="00AF262F" w:rsidRPr="005C4DD5">
        <w:rPr>
          <w:b/>
          <w:sz w:val="28"/>
        </w:rPr>
        <w:t>ах</w:t>
      </w:r>
      <w:r w:rsidR="00EB4DF7">
        <w:rPr>
          <w:b/>
          <w:sz w:val="28"/>
        </w:rPr>
        <w:t xml:space="preserve"> теплоснабжения</w:t>
      </w:r>
      <w:bookmarkEnd w:id="148"/>
    </w:p>
    <w:p w14:paraId="5B0695D7" w14:textId="77777777"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bookmarkStart w:id="149" w:name="_Hlk184645087"/>
      <w:r w:rsidRPr="005C4DD5">
        <w:rPr>
          <w:sz w:val="28"/>
          <w:szCs w:val="28"/>
        </w:rPr>
        <w:t>Под качеством теплоснабжения понимается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 для обеспечения технологических процессов и комфортных условий у потребителей тепловой энергии.</w:t>
      </w:r>
    </w:p>
    <w:p w14:paraId="26AF4A2D" w14:textId="758B078B"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Система теплоснабжения в </w:t>
      </w:r>
      <w:r w:rsidR="00096614">
        <w:rPr>
          <w:sz w:val="28"/>
          <w:szCs w:val="28"/>
        </w:rPr>
        <w:t>МО (муниципальный округ) г. Кировск</w:t>
      </w:r>
      <w:r w:rsidRPr="005C4DD5">
        <w:rPr>
          <w:sz w:val="28"/>
          <w:szCs w:val="28"/>
        </w:rPr>
        <w:t xml:space="preserve"> открытая - по схеме присоединения горячее водоснабжение осуществляется непосредственно из открытой системы теплоснабжения.</w:t>
      </w:r>
    </w:p>
    <w:p w14:paraId="2DBD577F" w14:textId="77777777"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Из недостатков открытых систем теплоснабжения можно отметить следующее:</w:t>
      </w:r>
    </w:p>
    <w:p w14:paraId="53D270FD" w14:textId="195063C5" w:rsidR="006310C2" w:rsidRPr="005C4DD5" w:rsidRDefault="006310C2"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нестабильность гидравлических режимов в системах теплоснабжения;</w:t>
      </w:r>
    </w:p>
    <w:p w14:paraId="4B45692F" w14:textId="31F792A6" w:rsidR="006310C2" w:rsidRPr="005C4DD5" w:rsidRDefault="006310C2"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нагрузка горячего водоснабжения имеет резко выраженную неравномерность в течение суток;</w:t>
      </w:r>
    </w:p>
    <w:p w14:paraId="40E110A8" w14:textId="01C1AB0C" w:rsidR="006310C2" w:rsidRPr="005C4DD5" w:rsidRDefault="006310C2"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непосредственная связь системы ГВС и отопления оказывает неблагоприятное влияние на режим отопления зданий;</w:t>
      </w:r>
    </w:p>
    <w:p w14:paraId="1548DC0B" w14:textId="7DCB9C6F" w:rsidR="006310C2" w:rsidRPr="005C4DD5" w:rsidRDefault="006310C2"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при работе повышающих насосных (ТНС №3а и ТНС №7) и понижающей насосной (ПНС) у абонентов, расположенных за </w:t>
      </w:r>
      <w:r w:rsidRPr="005C4DD5">
        <w:rPr>
          <w:sz w:val="28"/>
          <w:szCs w:val="28"/>
        </w:rPr>
        <w:lastRenderedPageBreak/>
        <w:t>насосной увеличиваются расходы воды вследствие чего у этих абонентов возможна пропорциональная разрегулировка систем отопления;</w:t>
      </w:r>
    </w:p>
    <w:p w14:paraId="272E51C3" w14:textId="45C42C6B" w:rsidR="006310C2" w:rsidRPr="005C4DD5" w:rsidRDefault="006310C2"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вследствие увеличения расхода воды в системах отопления абонентов, расположенных за насосной станцией возможно увеличение потерь напора на участке сети до насосной станции и при </w:t>
      </w:r>
      <w:r w:rsidR="00E967A9" w:rsidRPr="005C4DD5">
        <w:rPr>
          <w:sz w:val="28"/>
          <w:szCs w:val="28"/>
        </w:rPr>
        <w:t>этом,</w:t>
      </w:r>
      <w:r w:rsidRPr="005C4DD5">
        <w:rPr>
          <w:sz w:val="28"/>
          <w:szCs w:val="28"/>
        </w:rPr>
        <w:t xml:space="preserve"> произойдёт уменьшение располагаемых напоров и расхода воды у абонентов, расположенных до насосной;</w:t>
      </w:r>
    </w:p>
    <w:p w14:paraId="37036F6C" w14:textId="55D51B79" w:rsidR="006310C2" w:rsidRPr="005C4DD5" w:rsidRDefault="006310C2"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непосредственная связь систем горячего водоснабжения и отопления может оказывать неблагоприятное влияние на качество воды в точках водоразбора при периодических и сезонных включениях и выключениях систем отопления;</w:t>
      </w:r>
    </w:p>
    <w:p w14:paraId="19D643F3" w14:textId="6B8BD775" w:rsidR="006310C2" w:rsidRPr="005C4DD5" w:rsidRDefault="006310C2"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система является надёжной при качественной эксплуатации;</w:t>
      </w:r>
    </w:p>
    <w:p w14:paraId="4BF98037" w14:textId="6ED58FEC" w:rsidR="006310C2" w:rsidRPr="005C4DD5" w:rsidRDefault="006310C2"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возможность внутренней коррозии трубопроводов тепловых сетей и отложений накипи; - ограничение нижнего предела температуры сетевой воды и т. д.</w:t>
      </w:r>
    </w:p>
    <w:p w14:paraId="3DB8AE00" w14:textId="77777777"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Вода на горячее водоснабжение поступает из обратной и подающей линий сети после смешения, обеспечивающего заданную температуру регулятором. При отсутствии регулятора температуры горячей воды водоразбор осуществляется целиком из подающей или обратной линий в зависимости от температуры сетевой воды.  В некоторых домах горячий водоразбор осуществляется после элеватора отопительной системы. При этом расход воды из сети на ГВС изменяется не только в зависимости от нагрузки горячего водоснабжения, но и в зависимости от температуры сетевой воды.</w:t>
      </w:r>
    </w:p>
    <w:p w14:paraId="70F7FEAE" w14:textId="77777777"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Другие возможные причины, приводящие к снижению качества теплоснабжения потребителей:</w:t>
      </w:r>
    </w:p>
    <w:p w14:paraId="74F23A64" w14:textId="7EEA5E05"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а) температура воды на нужды горячего водоразбора не может быть ниже 65+/- 50</w:t>
      </w:r>
      <w:r w:rsidR="00D521CF">
        <w:rPr>
          <w:sz w:val="28"/>
          <w:szCs w:val="28"/>
        </w:rPr>
        <w:t xml:space="preserve">°С </w:t>
      </w:r>
      <w:r w:rsidRPr="005C4DD5">
        <w:rPr>
          <w:sz w:val="28"/>
          <w:szCs w:val="28"/>
        </w:rPr>
        <w:t>это означает, что при температурах наружного воздуха выше 0°С температура сетевой воды не снижается ниже 60°С, что приводит к перерасходу теплоты и нарушению комфортных условий в помещениях при отсутствии регуляторов отпуска теплоты на отопление;</w:t>
      </w:r>
    </w:p>
    <w:p w14:paraId="0BB6FECD" w14:textId="77777777"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б) отопительные системы имеют большое гидравлическое сопротивление вследствие загрязнённости трубопроводов и отопительных приборов, заниженные диаметры арматуры и трубопроводов системы отопления;</w:t>
      </w:r>
    </w:p>
    <w:p w14:paraId="0659A451" w14:textId="77777777"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в) несоответствие диаметров регулирующих устройств (шайб и насадок конусов элеваторов) присоединённой нагрузке вследствие её несоответствия проектной или расчётному гидравлическому режиму;</w:t>
      </w:r>
    </w:p>
    <w:p w14:paraId="3801607D" w14:textId="77777777"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г) увеличенный расход теплоносителя в системе горячего водоснабжения из-за разрегулировки в зданиях с циркуляционной системой ГВС;</w:t>
      </w:r>
    </w:p>
    <w:p w14:paraId="27DF6391" w14:textId="77777777"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д) вертикальная и горизонтальная разрегулировка системы отопления;</w:t>
      </w:r>
    </w:p>
    <w:p w14:paraId="3FFB8871" w14:textId="77777777"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е) увеличенные гидравлические потери в трубопроводах тепловых сетей в результате коррозионных отложений;</w:t>
      </w:r>
    </w:p>
    <w:p w14:paraId="2FAE3DEE" w14:textId="77777777"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lastRenderedPageBreak/>
        <w:t>ж) нарушение температурного и гидравлического режимов в тепловых сетях;</w:t>
      </w:r>
    </w:p>
    <w:p w14:paraId="4A8A95FF" w14:textId="77777777"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з) отсутствие регуляторов расхода перед абонентскими вводами приводят к значительным колебаниям расхода воды на отопление, что неблагоприятно отражается на работе систем отопления;</w:t>
      </w:r>
    </w:p>
    <w:p w14:paraId="41A93CDD" w14:textId="77777777"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и) увеличенные потери тепла через теплоизоляционные конструкции трубопроводов и ограждающие конструкции зданий;</w:t>
      </w:r>
    </w:p>
    <w:p w14:paraId="1490D356" w14:textId="77777777"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к) увеличены потери напора теплоносителя во внутренних системах отопления.</w:t>
      </w:r>
    </w:p>
    <w:p w14:paraId="420021CE" w14:textId="77777777"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Тепловые магистральные сети на территории н.п. Титан имеют завышенные диаметры, что в свою очередь приводит к увеличению потерь тепловой энергии.</w:t>
      </w:r>
    </w:p>
    <w:p w14:paraId="36C1C027" w14:textId="77777777"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Схема тепловых сетей тупиковая. В схеме не предусмотрена возможная подача теплоты и горячей воды по перемычкам между смежными трубопроводами при аварийном или плановом отключении отдельных участков сети: отсутствуют гидравлические связи между квартальными трубопроводами существующих тепловых сетей необходимых диаметров для повышения надёжности.</w:t>
      </w:r>
    </w:p>
    <w:p w14:paraId="41F55DA0" w14:textId="232628D0"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Системы отопления потребителей тепловой энергии в </w:t>
      </w:r>
      <w:r w:rsidR="00096614">
        <w:rPr>
          <w:sz w:val="28"/>
          <w:szCs w:val="28"/>
        </w:rPr>
        <w:t>МО (муниципальный округ) г. Кировск</w:t>
      </w:r>
      <w:r w:rsidR="009428FD">
        <w:rPr>
          <w:sz w:val="28"/>
          <w:szCs w:val="28"/>
        </w:rPr>
        <w:t xml:space="preserve"> </w:t>
      </w:r>
      <w:r w:rsidRPr="005C4DD5">
        <w:rPr>
          <w:sz w:val="28"/>
          <w:szCs w:val="28"/>
        </w:rPr>
        <w:t>присоединены в основном к тепловой сети по зависимой схеме:</w:t>
      </w:r>
    </w:p>
    <w:p w14:paraId="7D15AB92" w14:textId="6FDF30FD" w:rsidR="006310C2" w:rsidRPr="005C4DD5" w:rsidRDefault="006310C2"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ab/>
        <w:t>это накладывает ограничения на максимальное давление в обратной линии сети (0,6 МПа) и на минимальное давление, определяемое высотой присоединённых зданий, которое должно обеспечить избыточное давление во всех точках системы отопления;</w:t>
      </w:r>
    </w:p>
    <w:p w14:paraId="4364082F" w14:textId="60674F65" w:rsidR="006310C2" w:rsidRPr="005C4DD5" w:rsidRDefault="006310C2"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ab/>
        <w:t>напор в местных системах не должен превышать допустимого для отопительных приборов;</w:t>
      </w:r>
    </w:p>
    <w:p w14:paraId="6F9ACE8F" w14:textId="765DCEB3" w:rsidR="006310C2" w:rsidRPr="005C4DD5" w:rsidRDefault="006310C2"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ab/>
        <w:t>напоры во всех точках тепловой сети и местных системах должны быть избыточными (не менее 5 м) во избежание подсоса воздуха;</w:t>
      </w:r>
    </w:p>
    <w:p w14:paraId="20F33BD6" w14:textId="07CF9048" w:rsidR="006310C2" w:rsidRPr="005C4DD5" w:rsidRDefault="006310C2"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ab/>
        <w:t>напор в подающей линии должен обеспечивать режим невскипания сетевой воды и не должен превышать расчётного для трубопроводов и вспомогательного оборудования и арматуры.</w:t>
      </w:r>
    </w:p>
    <w:p w14:paraId="2E4B4C32" w14:textId="77777777"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Из-за неровного профиля местности и большой разницы геодезических высот между источниками теплоснабжения и потребителями при эксплуатации возникают следующие проблемы:</w:t>
      </w:r>
    </w:p>
    <w:p w14:paraId="19B6F0A2" w14:textId="5FAE8598" w:rsidR="006310C2" w:rsidRPr="005C4DD5" w:rsidRDefault="006310C2"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сложность гидравлического режима эксплуатируемой сети и регулирование отпуска теплоты и температуры воды в системе горячего водоснабжения;</w:t>
      </w:r>
    </w:p>
    <w:p w14:paraId="1A3A41DB" w14:textId="4547F1FC" w:rsidR="006310C2" w:rsidRPr="005C4DD5" w:rsidRDefault="006310C2"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внедрение системы автоматизации и защиты тепловых сетей;</w:t>
      </w:r>
    </w:p>
    <w:p w14:paraId="47FD4194" w14:textId="741B1B3F" w:rsidR="006310C2" w:rsidRPr="005C4DD5" w:rsidRDefault="006310C2"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выбор оптимального варианта переключений и режимов работы </w:t>
      </w:r>
      <w:r w:rsidRPr="005C4DD5">
        <w:rPr>
          <w:sz w:val="28"/>
          <w:szCs w:val="28"/>
        </w:rPr>
        <w:lastRenderedPageBreak/>
        <w:t>оборудования на тепловых сетях.</w:t>
      </w:r>
    </w:p>
    <w:p w14:paraId="59C9AE7E" w14:textId="77777777" w:rsidR="006310C2" w:rsidRPr="005C4DD5" w:rsidRDefault="006310C2" w:rsidP="000201E6">
      <w:pPr>
        <w:pStyle w:val="93"/>
        <w:shd w:val="clear" w:color="auto" w:fill="FFFFFF" w:themeFill="background1"/>
        <w:spacing w:after="120" w:line="240" w:lineRule="auto"/>
        <w:ind w:left="23" w:right="23" w:firstLine="544"/>
        <w:jc w:val="both"/>
        <w:rPr>
          <w:sz w:val="28"/>
          <w:szCs w:val="28"/>
        </w:rPr>
      </w:pPr>
      <w:r w:rsidRPr="005C4DD5">
        <w:rPr>
          <w:sz w:val="28"/>
          <w:szCs w:val="28"/>
        </w:rPr>
        <w:t>По данным АО «ХТК» имеются проблемы в работе теплопотребляющих установок МКД:</w:t>
      </w:r>
    </w:p>
    <w:p w14:paraId="29380EE9" w14:textId="4234AF65" w:rsidR="006310C2" w:rsidRPr="005C4DD5" w:rsidRDefault="0045188E" w:rsidP="0045188E">
      <w:pPr>
        <w:pStyle w:val="afff"/>
        <w:widowControl w:val="0"/>
        <w:numPr>
          <w:ilvl w:val="0"/>
          <w:numId w:val="93"/>
        </w:numPr>
        <w:tabs>
          <w:tab w:val="left" w:pos="0"/>
        </w:tabs>
        <w:autoSpaceDE w:val="0"/>
        <w:autoSpaceDN w:val="0"/>
        <w:adjustRightInd w:val="0"/>
        <w:jc w:val="both"/>
        <w:rPr>
          <w:sz w:val="28"/>
          <w:szCs w:val="28"/>
        </w:rPr>
      </w:pPr>
      <w:r>
        <w:rPr>
          <w:sz w:val="28"/>
          <w:szCs w:val="28"/>
        </w:rPr>
        <w:t>о</w:t>
      </w:r>
      <w:r w:rsidR="006310C2" w:rsidRPr="005C4DD5">
        <w:rPr>
          <w:sz w:val="28"/>
          <w:szCs w:val="28"/>
        </w:rPr>
        <w:t>тсутствие изоляции в теплопункте, на разводящих трубопроводах;</w:t>
      </w:r>
    </w:p>
    <w:p w14:paraId="66A0D323" w14:textId="0F101164" w:rsidR="006310C2" w:rsidRPr="005C4DD5" w:rsidRDefault="0045188E" w:rsidP="0045188E">
      <w:pPr>
        <w:pStyle w:val="afff"/>
        <w:widowControl w:val="0"/>
        <w:numPr>
          <w:ilvl w:val="0"/>
          <w:numId w:val="93"/>
        </w:numPr>
        <w:tabs>
          <w:tab w:val="left" w:pos="0"/>
        </w:tabs>
        <w:autoSpaceDE w:val="0"/>
        <w:autoSpaceDN w:val="0"/>
        <w:adjustRightInd w:val="0"/>
        <w:jc w:val="both"/>
        <w:rPr>
          <w:sz w:val="28"/>
          <w:szCs w:val="28"/>
        </w:rPr>
      </w:pPr>
      <w:r>
        <w:rPr>
          <w:sz w:val="28"/>
          <w:szCs w:val="28"/>
        </w:rPr>
        <w:t>о</w:t>
      </w:r>
      <w:r w:rsidR="006310C2" w:rsidRPr="005C4DD5">
        <w:rPr>
          <w:sz w:val="28"/>
          <w:szCs w:val="28"/>
        </w:rPr>
        <w:t>тсутствие дросселирующих устройств;</w:t>
      </w:r>
    </w:p>
    <w:p w14:paraId="42D0E565" w14:textId="6E3F2970" w:rsidR="006310C2" w:rsidRPr="005C4DD5" w:rsidRDefault="0045188E" w:rsidP="0045188E">
      <w:pPr>
        <w:pStyle w:val="afff"/>
        <w:widowControl w:val="0"/>
        <w:numPr>
          <w:ilvl w:val="0"/>
          <w:numId w:val="93"/>
        </w:numPr>
        <w:tabs>
          <w:tab w:val="left" w:pos="0"/>
        </w:tabs>
        <w:autoSpaceDE w:val="0"/>
        <w:autoSpaceDN w:val="0"/>
        <w:adjustRightInd w:val="0"/>
        <w:jc w:val="both"/>
        <w:rPr>
          <w:sz w:val="28"/>
          <w:szCs w:val="28"/>
        </w:rPr>
      </w:pPr>
      <w:r>
        <w:rPr>
          <w:sz w:val="28"/>
          <w:szCs w:val="28"/>
        </w:rPr>
        <w:t>а</w:t>
      </w:r>
      <w:r w:rsidR="006310C2" w:rsidRPr="005C4DD5">
        <w:rPr>
          <w:sz w:val="28"/>
          <w:szCs w:val="28"/>
        </w:rPr>
        <w:t>варийное состояние запорной арматуры;</w:t>
      </w:r>
    </w:p>
    <w:p w14:paraId="62FD1AF2" w14:textId="2705E72A" w:rsidR="006310C2" w:rsidRPr="005C4DD5" w:rsidRDefault="0045188E" w:rsidP="0045188E">
      <w:pPr>
        <w:pStyle w:val="afff"/>
        <w:widowControl w:val="0"/>
        <w:numPr>
          <w:ilvl w:val="0"/>
          <w:numId w:val="93"/>
        </w:numPr>
        <w:tabs>
          <w:tab w:val="left" w:pos="0"/>
        </w:tabs>
        <w:autoSpaceDE w:val="0"/>
        <w:autoSpaceDN w:val="0"/>
        <w:adjustRightInd w:val="0"/>
        <w:jc w:val="both"/>
        <w:rPr>
          <w:sz w:val="28"/>
          <w:szCs w:val="28"/>
        </w:rPr>
      </w:pPr>
      <w:r>
        <w:rPr>
          <w:sz w:val="28"/>
          <w:szCs w:val="28"/>
        </w:rPr>
        <w:t>о</w:t>
      </w:r>
      <w:r w:rsidR="006310C2" w:rsidRPr="005C4DD5">
        <w:rPr>
          <w:sz w:val="28"/>
          <w:szCs w:val="28"/>
        </w:rPr>
        <w:t>тсутствие приборов КИП и А;</w:t>
      </w:r>
    </w:p>
    <w:p w14:paraId="22FFAC27" w14:textId="3936AD2D" w:rsidR="006310C2" w:rsidRPr="005C4DD5" w:rsidRDefault="0045188E" w:rsidP="0045188E">
      <w:pPr>
        <w:pStyle w:val="afff"/>
        <w:widowControl w:val="0"/>
        <w:numPr>
          <w:ilvl w:val="0"/>
          <w:numId w:val="93"/>
        </w:numPr>
        <w:tabs>
          <w:tab w:val="left" w:pos="0"/>
        </w:tabs>
        <w:autoSpaceDE w:val="0"/>
        <w:autoSpaceDN w:val="0"/>
        <w:adjustRightInd w:val="0"/>
        <w:jc w:val="both"/>
        <w:rPr>
          <w:sz w:val="28"/>
          <w:szCs w:val="28"/>
        </w:rPr>
      </w:pPr>
      <w:r>
        <w:rPr>
          <w:sz w:val="28"/>
          <w:szCs w:val="28"/>
        </w:rPr>
        <w:t>т</w:t>
      </w:r>
      <w:r w:rsidR="006310C2" w:rsidRPr="005C4DD5">
        <w:rPr>
          <w:sz w:val="28"/>
          <w:szCs w:val="28"/>
        </w:rPr>
        <w:t>ечи разводящих трубопроводов;</w:t>
      </w:r>
    </w:p>
    <w:p w14:paraId="457C1FC5" w14:textId="36748F98" w:rsidR="006310C2" w:rsidRPr="005C4DD5" w:rsidRDefault="0045188E" w:rsidP="0045188E">
      <w:pPr>
        <w:pStyle w:val="afff"/>
        <w:widowControl w:val="0"/>
        <w:numPr>
          <w:ilvl w:val="0"/>
          <w:numId w:val="93"/>
        </w:numPr>
        <w:tabs>
          <w:tab w:val="left" w:pos="0"/>
        </w:tabs>
        <w:autoSpaceDE w:val="0"/>
        <w:autoSpaceDN w:val="0"/>
        <w:adjustRightInd w:val="0"/>
        <w:jc w:val="both"/>
        <w:rPr>
          <w:sz w:val="28"/>
          <w:szCs w:val="28"/>
        </w:rPr>
      </w:pPr>
      <w:r>
        <w:rPr>
          <w:sz w:val="28"/>
          <w:szCs w:val="28"/>
        </w:rPr>
        <w:t>з</w:t>
      </w:r>
      <w:r w:rsidR="006310C2" w:rsidRPr="005C4DD5">
        <w:rPr>
          <w:sz w:val="28"/>
          <w:szCs w:val="28"/>
        </w:rPr>
        <w:t>атопление подвальных помещений канализационным стоками;</w:t>
      </w:r>
    </w:p>
    <w:p w14:paraId="45DBACF8" w14:textId="3E743DD0" w:rsidR="006310C2" w:rsidRPr="005C4DD5" w:rsidRDefault="0045188E" w:rsidP="0045188E">
      <w:pPr>
        <w:pStyle w:val="afff"/>
        <w:widowControl w:val="0"/>
        <w:numPr>
          <w:ilvl w:val="0"/>
          <w:numId w:val="93"/>
        </w:numPr>
        <w:tabs>
          <w:tab w:val="left" w:pos="0"/>
        </w:tabs>
        <w:autoSpaceDE w:val="0"/>
        <w:autoSpaceDN w:val="0"/>
        <w:adjustRightInd w:val="0"/>
        <w:jc w:val="both"/>
        <w:rPr>
          <w:sz w:val="28"/>
          <w:szCs w:val="28"/>
        </w:rPr>
      </w:pPr>
      <w:r>
        <w:rPr>
          <w:sz w:val="28"/>
          <w:szCs w:val="28"/>
        </w:rPr>
        <w:t>н</w:t>
      </w:r>
      <w:r w:rsidR="006310C2" w:rsidRPr="005C4DD5">
        <w:rPr>
          <w:sz w:val="28"/>
          <w:szCs w:val="28"/>
        </w:rPr>
        <w:t>ерегулярные осмотры ТП сотрудниками управляющих организаций.</w:t>
      </w:r>
    </w:p>
    <w:bookmarkEnd w:id="149"/>
    <w:p w14:paraId="24B9914E" w14:textId="2C95A1F3" w:rsidR="006310C2" w:rsidRPr="005C4DD5" w:rsidRDefault="006310C2" w:rsidP="00544B1A">
      <w:pPr>
        <w:pStyle w:val="93"/>
        <w:shd w:val="clear" w:color="auto" w:fill="FFFFFF" w:themeFill="background1"/>
        <w:spacing w:before="120" w:after="120" w:line="276" w:lineRule="auto"/>
        <w:ind w:left="23" w:right="23" w:firstLine="686"/>
        <w:jc w:val="both"/>
        <w:rPr>
          <w:sz w:val="28"/>
          <w:szCs w:val="28"/>
        </w:rPr>
      </w:pPr>
    </w:p>
    <w:p w14:paraId="0372AE8A" w14:textId="619E8DA4" w:rsidR="006310C2" w:rsidRPr="005C4DD5" w:rsidRDefault="006310C2" w:rsidP="00544B1A">
      <w:pPr>
        <w:pStyle w:val="93"/>
        <w:shd w:val="clear" w:color="auto" w:fill="FFFFFF" w:themeFill="background1"/>
        <w:spacing w:before="120" w:after="120" w:line="276" w:lineRule="auto"/>
        <w:ind w:left="23" w:right="23" w:firstLine="686"/>
        <w:jc w:val="both"/>
        <w:rPr>
          <w:sz w:val="28"/>
          <w:szCs w:val="28"/>
        </w:rPr>
      </w:pPr>
    </w:p>
    <w:p w14:paraId="1AACBE8C" w14:textId="7016BEE6" w:rsidR="006310C2" w:rsidRPr="005C4DD5" w:rsidRDefault="006310C2" w:rsidP="00544B1A">
      <w:pPr>
        <w:pStyle w:val="93"/>
        <w:shd w:val="clear" w:color="auto" w:fill="FFFFFF" w:themeFill="background1"/>
        <w:spacing w:before="120" w:after="120" w:line="276" w:lineRule="auto"/>
        <w:ind w:left="23" w:right="23" w:firstLine="686"/>
        <w:jc w:val="both"/>
        <w:rPr>
          <w:sz w:val="28"/>
          <w:szCs w:val="28"/>
        </w:rPr>
      </w:pPr>
    </w:p>
    <w:p w14:paraId="7DCC105B" w14:textId="6F756C0B" w:rsidR="009E6B34" w:rsidRPr="005C4DD5" w:rsidRDefault="009E6B34" w:rsidP="00B23F1E">
      <w:pPr>
        <w:shd w:val="clear" w:color="auto" w:fill="FFFFFF"/>
        <w:ind w:firstLine="709"/>
        <w:jc w:val="both"/>
        <w:rPr>
          <w:sz w:val="28"/>
          <w:szCs w:val="28"/>
        </w:rPr>
      </w:pPr>
      <w:bookmarkStart w:id="150" w:name="_Toc340129077"/>
      <w:bookmarkStart w:id="151" w:name="_Toc438203491"/>
    </w:p>
    <w:p w14:paraId="7F74B110" w14:textId="77777777" w:rsidR="006310C2" w:rsidRPr="005C4DD5" w:rsidRDefault="006310C2">
      <w:pPr>
        <w:rPr>
          <w:b/>
          <w:sz w:val="28"/>
          <w:szCs w:val="28"/>
        </w:rPr>
      </w:pPr>
      <w:r w:rsidRPr="005C4DD5">
        <w:br w:type="page"/>
      </w:r>
    </w:p>
    <w:p w14:paraId="189C75F6" w14:textId="33F95668" w:rsidR="007D0F76" w:rsidRPr="005C4DD5" w:rsidRDefault="00D51FAC" w:rsidP="00C11F00">
      <w:pPr>
        <w:pStyle w:val="2"/>
        <w:numPr>
          <w:ilvl w:val="0"/>
          <w:numId w:val="0"/>
        </w:numPr>
        <w:tabs>
          <w:tab w:val="left" w:pos="1418"/>
        </w:tabs>
        <w:spacing w:before="0" w:after="0"/>
        <w:jc w:val="center"/>
      </w:pPr>
      <w:bookmarkStart w:id="152" w:name="_Toc185599156"/>
      <w:r w:rsidRPr="005C4DD5">
        <w:lastRenderedPageBreak/>
        <w:t>2.2.</w:t>
      </w:r>
      <w:r w:rsidR="0083226D" w:rsidRPr="005C4DD5">
        <w:t> </w:t>
      </w:r>
      <w:r w:rsidRPr="005C4DD5">
        <w:t xml:space="preserve">Краткий анализ существующего состояния </w:t>
      </w:r>
      <w:r w:rsidR="00C11F00" w:rsidRPr="005C4DD5">
        <w:br/>
      </w:r>
      <w:r w:rsidRPr="005C4DD5">
        <w:t>системы</w:t>
      </w:r>
      <w:r w:rsidR="007D0F76" w:rsidRPr="005C4DD5">
        <w:t xml:space="preserve"> водоснабжения</w:t>
      </w:r>
      <w:bookmarkEnd w:id="150"/>
      <w:bookmarkEnd w:id="151"/>
      <w:bookmarkEnd w:id="152"/>
    </w:p>
    <w:p w14:paraId="45661E6E" w14:textId="77777777" w:rsidR="00E643F8" w:rsidRPr="005C4DD5" w:rsidRDefault="00E643F8" w:rsidP="0083226D">
      <w:pPr>
        <w:ind w:firstLine="709"/>
        <w:rPr>
          <w:b/>
          <w:sz w:val="28"/>
        </w:rPr>
      </w:pPr>
      <w:bookmarkStart w:id="153" w:name="_Toc340129078"/>
    </w:p>
    <w:p w14:paraId="79AA4769" w14:textId="77777777" w:rsidR="005C565D" w:rsidRPr="005C4DD5" w:rsidRDefault="00746394" w:rsidP="00C11F00">
      <w:pPr>
        <w:jc w:val="center"/>
        <w:outlineLvl w:val="2"/>
        <w:rPr>
          <w:b/>
          <w:sz w:val="28"/>
        </w:rPr>
      </w:pPr>
      <w:bookmarkStart w:id="154" w:name="_Toc185599157"/>
      <w:r w:rsidRPr="005C4DD5">
        <w:rPr>
          <w:b/>
          <w:sz w:val="28"/>
        </w:rPr>
        <w:t>2.2.1</w:t>
      </w:r>
      <w:r w:rsidR="0083226D" w:rsidRPr="005C4DD5">
        <w:rPr>
          <w:b/>
          <w:sz w:val="28"/>
        </w:rPr>
        <w:t>. </w:t>
      </w:r>
      <w:r w:rsidR="005C565D" w:rsidRPr="005C4DD5">
        <w:rPr>
          <w:b/>
          <w:sz w:val="28"/>
        </w:rPr>
        <w:t>Институциональная структура</w:t>
      </w:r>
      <w:bookmarkEnd w:id="154"/>
    </w:p>
    <w:p w14:paraId="4AB44BF2"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bookmarkStart w:id="155" w:name="_Hlk184645160"/>
      <w:r w:rsidRPr="005C4DD5">
        <w:rPr>
          <w:sz w:val="28"/>
          <w:szCs w:val="28"/>
        </w:rPr>
        <w:t xml:space="preserve">Хозяйственно-питьевое водоснабжение. </w:t>
      </w:r>
    </w:p>
    <w:p w14:paraId="01D2594F"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 </w:t>
      </w:r>
    </w:p>
    <w:p w14:paraId="7DB8EFBB" w14:textId="19C3BA3D"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Услуга централизованного хозяйственно-питьевого водоснабжения предоставляется потребителям в </w:t>
      </w:r>
      <w:r w:rsidR="00096614">
        <w:rPr>
          <w:sz w:val="28"/>
          <w:szCs w:val="28"/>
        </w:rPr>
        <w:t>МО (муниципальный округ) г. Кировск</w:t>
      </w:r>
      <w:r w:rsidRPr="005C4DD5">
        <w:rPr>
          <w:sz w:val="28"/>
          <w:szCs w:val="28"/>
        </w:rPr>
        <w:t xml:space="preserve"> (в т.ч. мкр. Кукисвумчорр, Кировский рудник и Расвумчоррский рудник), н.п. Коашва (в т.ч. Восточный рудник) и н.п. Титан (в т.ч. обогатитаельная фабрика АНОФ-3). Источниками водоснабжения служат подземные водозаборы.</w:t>
      </w:r>
    </w:p>
    <w:p w14:paraId="3AD1D671" w14:textId="328A120A" w:rsidR="00CE7E6B" w:rsidRPr="00096614" w:rsidRDefault="00096614" w:rsidP="00F711A4">
      <w:pPr>
        <w:pStyle w:val="93"/>
        <w:shd w:val="clear" w:color="auto" w:fill="FFFFFF" w:themeFill="background1"/>
        <w:spacing w:after="120" w:line="240" w:lineRule="auto"/>
        <w:ind w:left="23" w:right="23" w:firstLine="544"/>
        <w:jc w:val="both"/>
        <w:rPr>
          <w:b/>
          <w:bCs/>
          <w:sz w:val="28"/>
          <w:szCs w:val="28"/>
        </w:rPr>
      </w:pPr>
      <w:r>
        <w:rPr>
          <w:b/>
          <w:bCs/>
          <w:sz w:val="28"/>
          <w:szCs w:val="28"/>
        </w:rPr>
        <w:t>МО (муниципальный округ) г. Кировск</w:t>
      </w:r>
      <w:r w:rsidR="00CE7E6B" w:rsidRPr="00096614">
        <w:rPr>
          <w:b/>
          <w:bCs/>
          <w:sz w:val="28"/>
          <w:szCs w:val="28"/>
        </w:rPr>
        <w:t xml:space="preserve"> (в т.ч. мкр. Кукисвумчорр и Кировский рудник). </w:t>
      </w:r>
    </w:p>
    <w:p w14:paraId="1F1C810C"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Вода из скважин водозабора «Центральный» насосами 1-го подъема по сборной сети поступает в резервуар, куда также подается вода от водозабора «источник Болотный». Затем вода обеззараживается, и насосами 2-го подъема по трем водоводам подается в два резервуара объемом 1500 м3 каждый.</w:t>
      </w:r>
    </w:p>
    <w:p w14:paraId="238F7497"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Вода из водозабора «Скважина 63Р» подается на насосную 2-го подъема «Насосная 5В» и по водоводу Ду = 300 мм подается в резервуары 1500 м3 каждый. </w:t>
      </w:r>
    </w:p>
    <w:p w14:paraId="5178866B"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Из резервуаров вода самотеком поступает в разводящую сеть города. Система водоснабжения города двухзонная: нижняя и верхняя. Нижняя зона охватывает большую часть центрального района города, а верхняя – квартал 3/8 и 11 микрорайон, вода для которых подается с помощью насосных станций 3-го подъема. </w:t>
      </w:r>
    </w:p>
    <w:p w14:paraId="17C98E3E" w14:textId="1D2EDFC5" w:rsidR="00CE7E6B" w:rsidRPr="00096614" w:rsidRDefault="00096614" w:rsidP="00F711A4">
      <w:pPr>
        <w:pStyle w:val="93"/>
        <w:shd w:val="clear" w:color="auto" w:fill="FFFFFF" w:themeFill="background1"/>
        <w:spacing w:after="120" w:line="240" w:lineRule="auto"/>
        <w:ind w:left="23" w:right="23" w:firstLine="544"/>
        <w:jc w:val="both"/>
        <w:rPr>
          <w:b/>
          <w:bCs/>
          <w:sz w:val="28"/>
          <w:szCs w:val="28"/>
        </w:rPr>
      </w:pPr>
      <w:r>
        <w:rPr>
          <w:b/>
          <w:bCs/>
          <w:sz w:val="28"/>
          <w:szCs w:val="28"/>
        </w:rPr>
        <w:t>МО (муниципальный округ) г. Кировск</w:t>
      </w:r>
      <w:r w:rsidR="00CE7E6B" w:rsidRPr="00096614">
        <w:rPr>
          <w:b/>
          <w:bCs/>
          <w:sz w:val="28"/>
          <w:szCs w:val="28"/>
        </w:rPr>
        <w:t xml:space="preserve"> (Расвумчоррский рудник). </w:t>
      </w:r>
    </w:p>
    <w:p w14:paraId="2A628C0F"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Для водоснабжения Расвумчоррского рудника используется вода источника «Ключевой», который находится в собственности КФ АО «Апатит». Вода, поднятая на водозаборе, поступает в разводящую сеть. </w:t>
      </w:r>
    </w:p>
    <w:p w14:paraId="21A3E362" w14:textId="77777777" w:rsidR="00CE7E6B" w:rsidRPr="00096614" w:rsidRDefault="00CE7E6B" w:rsidP="00F711A4">
      <w:pPr>
        <w:pStyle w:val="93"/>
        <w:shd w:val="clear" w:color="auto" w:fill="FFFFFF" w:themeFill="background1"/>
        <w:spacing w:after="120" w:line="240" w:lineRule="auto"/>
        <w:ind w:left="23" w:right="23" w:firstLine="544"/>
        <w:jc w:val="both"/>
        <w:rPr>
          <w:b/>
          <w:bCs/>
          <w:sz w:val="28"/>
          <w:szCs w:val="28"/>
        </w:rPr>
      </w:pPr>
      <w:r w:rsidRPr="00096614">
        <w:rPr>
          <w:b/>
          <w:bCs/>
          <w:sz w:val="28"/>
          <w:szCs w:val="28"/>
        </w:rPr>
        <w:t>н.п. Коашва (в т.ч. Восточный рудник)</w:t>
      </w:r>
    </w:p>
    <w:p w14:paraId="2756E877"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Водоснабжение производственной площадки Восточного рудника и н.п. Коашва осуществляется из водозабора «Предгорный» Коашвинского месторождения подземных вод в соответствия с условиями действия лицензии. В состав водозаборных сооружений входят 11 скважин, из которых эксплуатируется 5. Вода, поднятая на скважинах, поступает в разводящую сеть. </w:t>
      </w:r>
    </w:p>
    <w:p w14:paraId="25C1F596" w14:textId="520CFC70" w:rsidR="00CE7E6B" w:rsidRPr="00096614" w:rsidRDefault="00CE7E6B" w:rsidP="00F711A4">
      <w:pPr>
        <w:pStyle w:val="93"/>
        <w:shd w:val="clear" w:color="auto" w:fill="FFFFFF" w:themeFill="background1"/>
        <w:spacing w:after="120" w:line="240" w:lineRule="auto"/>
        <w:ind w:left="23" w:right="23" w:firstLine="544"/>
        <w:jc w:val="both"/>
        <w:rPr>
          <w:b/>
          <w:bCs/>
          <w:sz w:val="28"/>
          <w:szCs w:val="28"/>
        </w:rPr>
      </w:pPr>
      <w:r w:rsidRPr="00096614">
        <w:rPr>
          <w:b/>
          <w:bCs/>
          <w:sz w:val="28"/>
          <w:szCs w:val="28"/>
        </w:rPr>
        <w:t xml:space="preserve"> н.п. Титан </w:t>
      </w:r>
    </w:p>
    <w:p w14:paraId="1CF744ED" w14:textId="51B458E5"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lastRenderedPageBreak/>
        <w:t xml:space="preserve">Водоснабжение н.п. Титан осуществляется из подземного водозабора </w:t>
      </w:r>
      <w:r w:rsidR="00096614">
        <w:rPr>
          <w:sz w:val="28"/>
          <w:szCs w:val="28"/>
        </w:rPr>
        <w:t>муниципального округа г. Кировск</w:t>
      </w:r>
      <w:r w:rsidRPr="005C4DD5">
        <w:rPr>
          <w:sz w:val="28"/>
          <w:szCs w:val="28"/>
        </w:rPr>
        <w:t xml:space="preserve">. </w:t>
      </w:r>
    </w:p>
    <w:p w14:paraId="551BEBDF" w14:textId="716E2131"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Трасса водовода начинается с южной оконечности </w:t>
      </w:r>
      <w:r w:rsidR="00096614">
        <w:rPr>
          <w:sz w:val="28"/>
          <w:szCs w:val="28"/>
        </w:rPr>
        <w:t>муниципального округа г. Кировск</w:t>
      </w:r>
      <w:r w:rsidRPr="005C4DD5">
        <w:rPr>
          <w:sz w:val="28"/>
          <w:szCs w:val="28"/>
        </w:rPr>
        <w:t xml:space="preserve"> от ул. Солнечная, д.17 и протягивается на юг вдоль ж/д Кировск-п. Титан. Длина трассы водовода составляет 2,87 км. </w:t>
      </w:r>
    </w:p>
    <w:p w14:paraId="2B34B78F"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Водовод выполнен из полиэтиленовых труб ПЭ100 SDR 11-200 х 18,2 PN16 по ГОСТ 18599-2001 в 2 нитки и предназначен для хозяйственнопитьевого водоснабжения п. Титан и промплощадки АНОФ-3. </w:t>
      </w:r>
    </w:p>
    <w:p w14:paraId="2072B1DB" w14:textId="16301A6B"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Хозяйственно-питьевое водоснабжение потребителей МО город Кировск осуществляется организациями ГОУП «Мурманскводоканал» и КФ АО «Апатит». </w:t>
      </w:r>
    </w:p>
    <w:p w14:paraId="6B1DEE48" w14:textId="4E724B1E"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В МО город Кировск 2 эксплуатационных зоны хозяйственно-питьевого водоснабжения:</w:t>
      </w:r>
    </w:p>
    <w:p w14:paraId="764B242F" w14:textId="77777777" w:rsidR="00CE7E6B" w:rsidRPr="005C4DD5" w:rsidRDefault="00CE7E6B"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зона эксплуатационной ответственности ГОУП «Мурманскводоканал»;</w:t>
      </w:r>
    </w:p>
    <w:p w14:paraId="3BB80BCC" w14:textId="77777777" w:rsidR="00CE7E6B" w:rsidRPr="005C4DD5" w:rsidRDefault="00CE7E6B"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зона эксплуатационной ответственности КФ АО «Апатит».  </w:t>
      </w:r>
    </w:p>
    <w:p w14:paraId="1EA95A2B"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Горячее водоснабжение </w:t>
      </w:r>
    </w:p>
    <w:p w14:paraId="61F4DAEB" w14:textId="73C31431"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Услуга централизованного горячего водоснабжения предоставляется потребителям </w:t>
      </w:r>
      <w:r w:rsidR="00096614">
        <w:rPr>
          <w:sz w:val="28"/>
          <w:szCs w:val="28"/>
        </w:rPr>
        <w:t>муниципального округа г. Кировск</w:t>
      </w:r>
      <w:r w:rsidRPr="005C4DD5">
        <w:rPr>
          <w:sz w:val="28"/>
          <w:szCs w:val="28"/>
        </w:rPr>
        <w:t xml:space="preserve">, н.п. Коашва и н.п. Титан. </w:t>
      </w:r>
    </w:p>
    <w:p w14:paraId="097F4529" w14:textId="64D60106"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Источниками горячего водоснабжения в МО являются Апатитская ТЭЦ филиал «Кольский» ПАО «ТГК-1» (далее ПАО «ТГК-1»), котельная </w:t>
      </w:r>
      <w:r w:rsidR="000115DC">
        <w:rPr>
          <w:sz w:val="28"/>
          <w:szCs w:val="28"/>
        </w:rPr>
        <w:t>АНОФ-3 (КФ АО «Апатит»)</w:t>
      </w:r>
      <w:r w:rsidRPr="005C4DD5">
        <w:rPr>
          <w:sz w:val="28"/>
          <w:szCs w:val="28"/>
        </w:rPr>
        <w:t>, котельная рудника «Восточный», автоматизированная блочно-модульная электрокотельная н.п. Коашва (далее БМ</w:t>
      </w:r>
      <w:r w:rsidR="00E967A9">
        <w:rPr>
          <w:sz w:val="28"/>
          <w:szCs w:val="28"/>
        </w:rPr>
        <w:t>Э</w:t>
      </w:r>
      <w:r w:rsidRPr="005C4DD5">
        <w:rPr>
          <w:sz w:val="28"/>
          <w:szCs w:val="28"/>
        </w:rPr>
        <w:t xml:space="preserve">К). </w:t>
      </w:r>
    </w:p>
    <w:p w14:paraId="0BF9E9B2" w14:textId="7EC96831" w:rsidR="00F121D4" w:rsidRPr="005C4DD5" w:rsidRDefault="00746394" w:rsidP="00C11F00">
      <w:pPr>
        <w:jc w:val="center"/>
        <w:outlineLvl w:val="2"/>
        <w:rPr>
          <w:b/>
          <w:sz w:val="28"/>
        </w:rPr>
      </w:pPr>
      <w:bookmarkStart w:id="156" w:name="_Toc185599158"/>
      <w:bookmarkEnd w:id="155"/>
      <w:r w:rsidRPr="005C4DD5">
        <w:rPr>
          <w:b/>
          <w:sz w:val="28"/>
        </w:rPr>
        <w:t>2.2.2.</w:t>
      </w:r>
      <w:r w:rsidR="002540A0" w:rsidRPr="005C4DD5">
        <w:rPr>
          <w:b/>
          <w:sz w:val="28"/>
        </w:rPr>
        <w:t> </w:t>
      </w:r>
      <w:r w:rsidR="00F121D4" w:rsidRPr="005C4DD5">
        <w:rPr>
          <w:b/>
          <w:sz w:val="28"/>
        </w:rPr>
        <w:t>Характеристика системы</w:t>
      </w:r>
      <w:bookmarkEnd w:id="156"/>
    </w:p>
    <w:p w14:paraId="5346BBD2" w14:textId="39FF1A40"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bookmarkStart w:id="157" w:name="_Hlk113453794"/>
      <w:r w:rsidRPr="005C4DD5">
        <w:rPr>
          <w:sz w:val="28"/>
          <w:szCs w:val="28"/>
        </w:rPr>
        <w:t xml:space="preserve">В МО город Кировск централизованное водоснабжение имеется во всех населенных пунктах. Сведения об источниках водоснабжения представлены ниже. </w:t>
      </w:r>
    </w:p>
    <w:p w14:paraId="5BA04E64" w14:textId="231D45BD" w:rsidR="00CE7E6B" w:rsidRPr="0045188E" w:rsidRDefault="00096614" w:rsidP="00F711A4">
      <w:pPr>
        <w:pStyle w:val="93"/>
        <w:shd w:val="clear" w:color="auto" w:fill="FFFFFF" w:themeFill="background1"/>
        <w:spacing w:after="120" w:line="240" w:lineRule="auto"/>
        <w:ind w:left="23" w:right="23" w:firstLine="544"/>
        <w:jc w:val="both"/>
        <w:rPr>
          <w:b/>
          <w:bCs/>
          <w:sz w:val="28"/>
          <w:szCs w:val="28"/>
        </w:rPr>
      </w:pPr>
      <w:r>
        <w:rPr>
          <w:b/>
          <w:bCs/>
          <w:sz w:val="28"/>
          <w:szCs w:val="28"/>
        </w:rPr>
        <w:t>МО (муниципальный округ) г. Кировск</w:t>
      </w:r>
      <w:r w:rsidR="00CE7E6B" w:rsidRPr="0045188E">
        <w:rPr>
          <w:b/>
          <w:bCs/>
          <w:sz w:val="28"/>
          <w:szCs w:val="28"/>
        </w:rPr>
        <w:t xml:space="preserve"> </w:t>
      </w:r>
    </w:p>
    <w:p w14:paraId="2FEC29C5"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городе существует централизованная система хозяйственно-питьевого водоснабжения. Обеспеченность населения составляет 100%. </w:t>
      </w:r>
    </w:p>
    <w:p w14:paraId="120B436F"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настоящее время хозяйственно-питьевое водоснабжения осуществляется за счет использования подземных вод, которые эксплуатируются водозаборами «Центральный» и «источник Болотный», а также «Скважина 63Р». </w:t>
      </w:r>
    </w:p>
    <w:p w14:paraId="5526BD22"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Вода из скважин водозабора «Центральный» насосами 1-го подъема по сборной сети поступает в резервуар, куда также подается вода от водозабора «источник Болотный». Затем вода обеззараживается, и насосами 2-го подъема по трем водоводам подается в два резервуара объемом 1500 м3 каждый. Вода из водозабора «Скважина 63Р» подается на насосную станцию 2-ого подъема «Насосная 5В», обеззараживается и подается по водоводу Ду=300 мм в два </w:t>
      </w:r>
      <w:r w:rsidRPr="005C4DD5">
        <w:rPr>
          <w:sz w:val="28"/>
          <w:szCs w:val="28"/>
        </w:rPr>
        <w:lastRenderedPageBreak/>
        <w:t xml:space="preserve">резервуара объемом 1500 м3 каждый. </w:t>
      </w:r>
    </w:p>
    <w:p w14:paraId="4A32A9F3"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Из резервуаров вода самотеком поступает в разводящую сеть города. Система водоснабжения города двухзонная: нижняя и верхняя. Нижняя зона охватывает большую часть центрального района города, а верхняя – квартал 3/8 и 11 микрорайон, вода для которых подается с помощью насосных станций 3-го подъема. Кроме того, для водоснабжения предприятий КФ АО «Апатит» используется вода источника «Ключевой», который находится в эксплуатационной ответственности КФ АО «Апатит». </w:t>
      </w:r>
    </w:p>
    <w:p w14:paraId="14AEBF00"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Водозабор «Центральный» – основной подземный водозабор, расположен в 3,5 км севернее города. Ввод в эксплуатацию – 1977 год. </w:t>
      </w:r>
    </w:p>
    <w:p w14:paraId="0EE20FCF"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Водозабор «Центральный» включает в себя: </w:t>
      </w:r>
    </w:p>
    <w:p w14:paraId="11854381" w14:textId="4604488F" w:rsidR="00CE7E6B" w:rsidRPr="005C4DD5" w:rsidRDefault="00CE7E6B"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10 эксплуатационных скважин, скважины № 11, № 12 были пробурены в 1991 году, скважина № 6 - подлежит ликвидации. Скважины глубиной от 102 м до 131 м, с абсолютными отметками устьев 315 м - 317 м. В работе находятся 11 скважин. Скважины находятся в павильонах, расстояние между скважинами от 80 м до 245 м. Эксплуатационные скважины оборудованы центробежными погружными насосами ЭЦВ 12-160-65 (производительность одного насоса - 3,84 тыс. </w:t>
      </w:r>
      <w:r w:rsidR="00096614">
        <w:rPr>
          <w:sz w:val="28"/>
          <w:szCs w:val="28"/>
        </w:rPr>
        <w:t>м³/сут</w:t>
      </w:r>
      <w:r w:rsidRPr="005C4DD5">
        <w:rPr>
          <w:sz w:val="28"/>
          <w:szCs w:val="28"/>
        </w:rPr>
        <w:t xml:space="preserve">); </w:t>
      </w:r>
    </w:p>
    <w:p w14:paraId="407B7465" w14:textId="2A4F9314" w:rsidR="00CE7E6B" w:rsidRPr="005C4DD5" w:rsidRDefault="00CE7E6B"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насосную станцию 2-го подъема с пристроенным зданием УФО. В здании насосной смонтированы 2 насоса марки Д1250/125 (производительность одного насоса - 1250 м3/час) и 1 насос марки Willo производительностью 900 м3/час. В здании УФО смонтированы 3 установки</w:t>
      </w:r>
      <w:r w:rsidR="00F711A4">
        <w:rPr>
          <w:sz w:val="28"/>
          <w:szCs w:val="28"/>
        </w:rPr>
        <w:t xml:space="preserve"> </w:t>
      </w:r>
      <w:r w:rsidRPr="005C4DD5">
        <w:rPr>
          <w:sz w:val="28"/>
          <w:szCs w:val="28"/>
        </w:rPr>
        <w:t>УДВ -18А-10-300( мощностью по 5.4 кВт каждая) производительностью по 400 м3/час;</w:t>
      </w:r>
    </w:p>
    <w:p w14:paraId="5B2D19EF" w14:textId="77777777" w:rsidR="00CE7E6B" w:rsidRPr="005C4DD5" w:rsidRDefault="00CE7E6B"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Резервуар емкостью 500 м3; </w:t>
      </w:r>
    </w:p>
    <w:p w14:paraId="6C48DE75" w14:textId="77777777" w:rsidR="00CE7E6B" w:rsidRPr="005C4DD5" w:rsidRDefault="00CE7E6B"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Камеру переключения; </w:t>
      </w:r>
    </w:p>
    <w:p w14:paraId="5E6248E3" w14:textId="77777777" w:rsidR="00F711A4" w:rsidRDefault="00CE7E6B"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Блок вспомогательных помещений; </w:t>
      </w:r>
    </w:p>
    <w:p w14:paraId="428B1947" w14:textId="0CE8E9E9" w:rsidR="00CE7E6B" w:rsidRPr="005C4DD5" w:rsidRDefault="00CE7E6B"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Контрольно-пропускной пункт. </w:t>
      </w:r>
    </w:p>
    <w:p w14:paraId="6D558C7C"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На рисунке 2 представлена насосная станция 2-ого подъема с установками УФ- обеззараживания. </w:t>
      </w:r>
    </w:p>
    <w:p w14:paraId="05FB6D22" w14:textId="77777777" w:rsidR="00CE7E6B" w:rsidRPr="005C4DD5" w:rsidRDefault="00CE7E6B" w:rsidP="00CE7E6B">
      <w:pPr>
        <w:spacing w:line="259" w:lineRule="auto"/>
        <w:ind w:left="283"/>
      </w:pPr>
      <w:r w:rsidRPr="005C4DD5">
        <w:rPr>
          <w:rFonts w:eastAsia="Calibri"/>
          <w:noProof/>
          <w:sz w:val="22"/>
        </w:rPr>
        <mc:AlternateContent>
          <mc:Choice Requires="wpg">
            <w:drawing>
              <wp:inline distT="0" distB="0" distL="0" distR="0" wp14:anchorId="5C9C7F8F" wp14:editId="7AD67DF7">
                <wp:extent cx="5672328" cy="1886238"/>
                <wp:effectExtent l="0" t="0" r="0" b="0"/>
                <wp:docPr id="1785555" name="Group 1785555"/>
                <wp:cNvGraphicFramePr/>
                <a:graphic xmlns:a="http://schemas.openxmlformats.org/drawingml/2006/main">
                  <a:graphicData uri="http://schemas.microsoft.com/office/word/2010/wordprocessingGroup">
                    <wpg:wgp>
                      <wpg:cNvGrpSpPr/>
                      <wpg:grpSpPr>
                        <a:xfrm>
                          <a:off x="0" y="0"/>
                          <a:ext cx="5672328" cy="1886238"/>
                          <a:chOff x="0" y="0"/>
                          <a:chExt cx="5672328" cy="1886238"/>
                        </a:xfrm>
                      </wpg:grpSpPr>
                      <wps:wsp>
                        <wps:cNvPr id="4520" name="Rectangle 4520"/>
                        <wps:cNvSpPr/>
                        <wps:spPr>
                          <a:xfrm>
                            <a:off x="2782189" y="1688850"/>
                            <a:ext cx="176849" cy="262525"/>
                          </a:xfrm>
                          <a:prstGeom prst="rect">
                            <a:avLst/>
                          </a:prstGeom>
                          <a:ln>
                            <a:noFill/>
                          </a:ln>
                        </wps:spPr>
                        <wps:txbx>
                          <w:txbxContent>
                            <w:p w14:paraId="6EC4CCC9" w14:textId="77777777" w:rsidR="00096614" w:rsidRDefault="00096614" w:rsidP="00CE7E6B">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991" name="Picture 4991"/>
                          <pic:cNvPicPr/>
                        </pic:nvPicPr>
                        <pic:blipFill>
                          <a:blip r:embed="rId19"/>
                          <a:stretch>
                            <a:fillRect/>
                          </a:stretch>
                        </pic:blipFill>
                        <pic:spPr>
                          <a:xfrm>
                            <a:off x="0" y="0"/>
                            <a:ext cx="2773680" cy="1847088"/>
                          </a:xfrm>
                          <a:prstGeom prst="rect">
                            <a:avLst/>
                          </a:prstGeom>
                        </pic:spPr>
                      </pic:pic>
                      <pic:pic xmlns:pic="http://schemas.openxmlformats.org/drawingml/2006/picture">
                        <pic:nvPicPr>
                          <pic:cNvPr id="4993" name="Picture 4993"/>
                          <pic:cNvPicPr/>
                        </pic:nvPicPr>
                        <pic:blipFill>
                          <a:blip r:embed="rId20"/>
                          <a:stretch>
                            <a:fillRect/>
                          </a:stretch>
                        </pic:blipFill>
                        <pic:spPr>
                          <a:xfrm>
                            <a:off x="2915412" y="10668"/>
                            <a:ext cx="2756916" cy="1836420"/>
                          </a:xfrm>
                          <a:prstGeom prst="rect">
                            <a:avLst/>
                          </a:prstGeom>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9C7F8F" id="Group 1785555" o:spid="_x0000_s1026" style="width:446.65pt;height:148.5pt;mso-position-horizontal-relative:char;mso-position-vertical-relative:line" coordsize="56723,188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">
                <v:rect id="Rectangle 4520" o:spid="_x0000_s1027" style="position:absolute;left:27821;top:16888;width:176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JewwAAAN0AAAAPAAAAZHJzL2Rvd25yZXYueG1sRE9Ni8Iw&#10;EL0L+x/CLHjTdGUV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BM7SXsMAAADdAAAADwAA&#10;AAAAAAAAAAAAAAAHAgAAZHJzL2Rvd25yZXYueG1sUEsFBgAAAAADAAMAtwAAAPcCAAAAAA==&#10;" filled="f" stroked="f">
                  <v:textbox inset="0,0,0,0">
                    <w:txbxContent>
                      <w:p w14:paraId="6EC4CCC9" w14:textId="77777777" w:rsidR="00096614" w:rsidRDefault="00096614" w:rsidP="00CE7E6B">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1" o:spid="_x0000_s1028" type="#_x0000_t75" style="position:absolute;width:27736;height:1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">
                  <v:imagedata r:id="rId21" o:title=""/>
                </v:shape>
                <v:shape id="Picture 4993" o:spid="_x0000_s1029" type="#_x0000_t75" style="position:absolute;left:29154;top:106;width:27569;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">
                  <v:imagedata r:id="rId22" o:title=""/>
                </v:shape>
                <w10:anchorlock/>
              </v:group>
            </w:pict>
          </mc:Fallback>
        </mc:AlternateContent>
      </w:r>
      <w:r w:rsidRPr="005C4DD5">
        <w:t xml:space="preserve"> </w:t>
      </w:r>
    </w:p>
    <w:p w14:paraId="19965D0A" w14:textId="3F5B11C2" w:rsidR="00CE7E6B" w:rsidRPr="005C4DD5" w:rsidRDefault="00CE7E6B" w:rsidP="00CE7E6B">
      <w:pPr>
        <w:spacing w:line="289" w:lineRule="auto"/>
        <w:ind w:right="12"/>
        <w:jc w:val="center"/>
      </w:pPr>
      <w:bookmarkStart w:id="158" w:name="_Toc179361389"/>
      <w:bookmarkStart w:id="159" w:name="_Toc179469971"/>
      <w:bookmarkStart w:id="160" w:name="_Toc183118916"/>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A76E68">
        <w:rPr>
          <w:b/>
          <w:bCs/>
          <w:noProof/>
          <w:sz w:val="22"/>
        </w:rPr>
        <w:t>5</w:t>
      </w:r>
      <w:r w:rsidRPr="005C4DD5">
        <w:rPr>
          <w:b/>
          <w:bCs/>
          <w:sz w:val="22"/>
        </w:rPr>
        <w:fldChar w:fldCharType="end"/>
      </w:r>
      <w:r w:rsidRPr="005C4DD5">
        <w:rPr>
          <w:b/>
          <w:bCs/>
          <w:sz w:val="22"/>
        </w:rPr>
        <w:t xml:space="preserve"> -</w:t>
      </w:r>
      <w:r w:rsidRPr="005C4DD5">
        <w:t xml:space="preserve"> </w:t>
      </w:r>
      <w:r w:rsidRPr="005C4DD5">
        <w:rPr>
          <w:b/>
          <w:bCs/>
          <w:sz w:val="22"/>
        </w:rPr>
        <w:t>Насосная станция 2-ого подъема с установками УФ- обеззараживания.</w:t>
      </w:r>
      <w:bookmarkEnd w:id="158"/>
      <w:bookmarkEnd w:id="159"/>
      <w:bookmarkEnd w:id="160"/>
    </w:p>
    <w:p w14:paraId="387BF823" w14:textId="6A878934"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работе находятся скважины №1-5, 7-11. Скважина №6 находится в </w:t>
      </w:r>
      <w:r w:rsidRPr="005C4DD5">
        <w:rPr>
          <w:sz w:val="28"/>
          <w:szCs w:val="28"/>
        </w:rPr>
        <w:lastRenderedPageBreak/>
        <w:t xml:space="preserve">резерве. Проектная установленная мощность всех рабочих скважин составляет 38,4 тыс. </w:t>
      </w:r>
      <w:r w:rsidR="00096614">
        <w:rPr>
          <w:sz w:val="28"/>
          <w:szCs w:val="28"/>
        </w:rPr>
        <w:t>м³/сут</w:t>
      </w:r>
      <w:r w:rsidRPr="005C4DD5">
        <w:rPr>
          <w:sz w:val="28"/>
          <w:szCs w:val="28"/>
        </w:rPr>
        <w:t xml:space="preserve">. </w:t>
      </w:r>
    </w:p>
    <w:p w14:paraId="06EB36B4" w14:textId="29D2206B"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Технические сведения о скважинах водозабора «Центральный» представлены в таблице </w:t>
      </w:r>
      <w:r w:rsidR="00A77C11" w:rsidRPr="005C4DD5">
        <w:rPr>
          <w:sz w:val="28"/>
          <w:szCs w:val="28"/>
        </w:rPr>
        <w:t>ниже</w:t>
      </w:r>
      <w:r w:rsidRPr="005C4DD5">
        <w:rPr>
          <w:sz w:val="28"/>
          <w:szCs w:val="28"/>
        </w:rPr>
        <w:t xml:space="preserve">. </w:t>
      </w:r>
    </w:p>
    <w:p w14:paraId="089E3EA8" w14:textId="1C32C972" w:rsidR="00CE7E6B" w:rsidRPr="005C4DD5" w:rsidRDefault="00CE7E6B" w:rsidP="00CE7E6B">
      <w:pPr>
        <w:spacing w:line="259" w:lineRule="auto"/>
        <w:ind w:right="12"/>
        <w:rPr>
          <w:b/>
          <w:bCs/>
          <w:color w:val="000000" w:themeColor="text1"/>
          <w:sz w:val="22"/>
        </w:rPr>
      </w:pPr>
      <w:bookmarkStart w:id="161" w:name="_Toc184206727"/>
      <w:bookmarkStart w:id="162" w:name="_Toc185598788"/>
      <w:r w:rsidRPr="005C4DD5">
        <w:rPr>
          <w:b/>
          <w:bCs/>
          <w:color w:val="000000" w:themeColor="text1"/>
          <w:sz w:val="22"/>
        </w:rPr>
        <w:t xml:space="preserve">Таблица </w:t>
      </w:r>
      <w:r w:rsidRPr="005C4DD5">
        <w:rPr>
          <w:b/>
          <w:bCs/>
          <w:color w:val="000000" w:themeColor="text1"/>
          <w:sz w:val="22"/>
        </w:rPr>
        <w:fldChar w:fldCharType="begin"/>
      </w:r>
      <w:r w:rsidRPr="005C4DD5">
        <w:rPr>
          <w:b/>
          <w:bCs/>
          <w:color w:val="000000" w:themeColor="text1"/>
          <w:sz w:val="22"/>
        </w:rPr>
        <w:instrText xml:space="preserve"> SEQ Таблица \* ARABIC </w:instrText>
      </w:r>
      <w:r w:rsidRPr="005C4DD5">
        <w:rPr>
          <w:b/>
          <w:bCs/>
          <w:color w:val="000000" w:themeColor="text1"/>
          <w:sz w:val="22"/>
        </w:rPr>
        <w:fldChar w:fldCharType="separate"/>
      </w:r>
      <w:r w:rsidR="00A76E68">
        <w:rPr>
          <w:b/>
          <w:bCs/>
          <w:noProof/>
          <w:color w:val="000000" w:themeColor="text1"/>
          <w:sz w:val="22"/>
        </w:rPr>
        <w:t>18</w:t>
      </w:r>
      <w:r w:rsidRPr="005C4DD5">
        <w:rPr>
          <w:b/>
          <w:bCs/>
          <w:color w:val="000000" w:themeColor="text1"/>
          <w:sz w:val="22"/>
        </w:rPr>
        <w:fldChar w:fldCharType="end"/>
      </w:r>
      <w:r w:rsidRPr="005C4DD5">
        <w:rPr>
          <w:b/>
          <w:bCs/>
          <w:color w:val="000000" w:themeColor="text1"/>
          <w:sz w:val="22"/>
        </w:rPr>
        <w:t xml:space="preserve"> - Технические сведения о скважинах водозабора «Центральный»</w:t>
      </w:r>
      <w:bookmarkEnd w:id="161"/>
      <w:bookmarkEnd w:id="162"/>
    </w:p>
    <w:tbl>
      <w:tblPr>
        <w:tblW w:w="5000" w:type="pct"/>
        <w:tblCellMar>
          <w:left w:w="28" w:type="dxa"/>
          <w:right w:w="28" w:type="dxa"/>
        </w:tblCellMar>
        <w:tblLook w:val="04A0" w:firstRow="1" w:lastRow="0" w:firstColumn="1" w:lastColumn="0" w:noHBand="0" w:noVBand="1"/>
      </w:tblPr>
      <w:tblGrid>
        <w:gridCol w:w="1731"/>
        <w:gridCol w:w="2962"/>
        <w:gridCol w:w="1841"/>
        <w:gridCol w:w="1417"/>
        <w:gridCol w:w="1394"/>
      </w:tblGrid>
      <w:tr w:rsidR="00CE7E6B" w:rsidRPr="005C4DD5" w14:paraId="7D82C8A3"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66D67" w14:textId="7D326A0E" w:rsidR="00CE7E6B" w:rsidRPr="005C4DD5" w:rsidRDefault="00CE7E6B" w:rsidP="00A77C11">
            <w:pPr>
              <w:jc w:val="center"/>
              <w:rPr>
                <w:b/>
                <w:bCs/>
                <w:sz w:val="18"/>
                <w:szCs w:val="18"/>
              </w:rPr>
            </w:pPr>
            <w:r w:rsidRPr="005C4DD5">
              <w:rPr>
                <w:b/>
                <w:bCs/>
                <w:sz w:val="18"/>
                <w:szCs w:val="18"/>
              </w:rPr>
              <w:t>Название скважины</w:t>
            </w:r>
          </w:p>
        </w:tc>
        <w:tc>
          <w:tcPr>
            <w:tcW w:w="15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FCEFF" w14:textId="121B9C57" w:rsidR="00CE7E6B" w:rsidRPr="005C4DD5" w:rsidRDefault="00CE7E6B" w:rsidP="00A77C11">
            <w:pPr>
              <w:jc w:val="center"/>
              <w:rPr>
                <w:b/>
                <w:bCs/>
                <w:sz w:val="18"/>
                <w:szCs w:val="18"/>
              </w:rPr>
            </w:pPr>
            <w:r w:rsidRPr="005C4DD5">
              <w:rPr>
                <w:b/>
                <w:bCs/>
                <w:sz w:val="18"/>
                <w:szCs w:val="18"/>
              </w:rPr>
              <w:t>Координаты скважины</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510E3" w14:textId="484975D2" w:rsidR="00CE7E6B" w:rsidRPr="005C4DD5" w:rsidRDefault="00CE7E6B" w:rsidP="00A77C11">
            <w:pPr>
              <w:jc w:val="center"/>
              <w:rPr>
                <w:b/>
                <w:bCs/>
                <w:sz w:val="18"/>
                <w:szCs w:val="18"/>
              </w:rPr>
            </w:pPr>
            <w:r w:rsidRPr="005C4DD5">
              <w:rPr>
                <w:b/>
                <w:bCs/>
                <w:sz w:val="18"/>
                <w:szCs w:val="18"/>
              </w:rPr>
              <w:t>Установленное насосное оборудование</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59EDF" w14:textId="4539C651" w:rsidR="00CE7E6B" w:rsidRPr="005C4DD5" w:rsidRDefault="00CE7E6B" w:rsidP="00A77C11">
            <w:pPr>
              <w:jc w:val="center"/>
              <w:rPr>
                <w:b/>
                <w:bCs/>
                <w:sz w:val="18"/>
                <w:szCs w:val="18"/>
              </w:rPr>
            </w:pPr>
            <w:r w:rsidRPr="005C4DD5">
              <w:rPr>
                <w:b/>
                <w:bCs/>
                <w:sz w:val="18"/>
                <w:szCs w:val="18"/>
              </w:rPr>
              <w:t>Дебит скважины, м</w:t>
            </w:r>
            <w:r w:rsidRPr="005C4DD5">
              <w:rPr>
                <w:b/>
                <w:bCs/>
                <w:sz w:val="18"/>
                <w:szCs w:val="18"/>
                <w:vertAlign w:val="superscript"/>
              </w:rPr>
              <w:t>3</w:t>
            </w:r>
            <w:r w:rsidRPr="005C4DD5">
              <w:rPr>
                <w:b/>
                <w:bCs/>
                <w:sz w:val="18"/>
                <w:szCs w:val="18"/>
              </w:rPr>
              <w:t>/ч</w:t>
            </w:r>
          </w:p>
        </w:tc>
        <w:tc>
          <w:tcPr>
            <w:tcW w:w="7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C92A6" w14:textId="5479E0C6" w:rsidR="00CE7E6B" w:rsidRPr="005C4DD5" w:rsidRDefault="00CE7E6B" w:rsidP="00A77C11">
            <w:pPr>
              <w:jc w:val="center"/>
              <w:rPr>
                <w:b/>
                <w:bCs/>
                <w:sz w:val="18"/>
                <w:szCs w:val="18"/>
              </w:rPr>
            </w:pPr>
            <w:r w:rsidRPr="005C4DD5">
              <w:rPr>
                <w:b/>
                <w:bCs/>
                <w:sz w:val="18"/>
                <w:szCs w:val="18"/>
              </w:rPr>
              <w:t>Глубина скважины, м</w:t>
            </w:r>
          </w:p>
        </w:tc>
      </w:tr>
      <w:tr w:rsidR="00CE7E6B" w:rsidRPr="005C4DD5" w14:paraId="764DF7DC"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1D58095B" w14:textId="77777777" w:rsidR="00CE7E6B" w:rsidRPr="005C4DD5" w:rsidRDefault="00CE7E6B" w:rsidP="00A77C11">
            <w:pPr>
              <w:rPr>
                <w:sz w:val="18"/>
                <w:szCs w:val="18"/>
              </w:rPr>
            </w:pPr>
            <w:r w:rsidRPr="005C4DD5">
              <w:rPr>
                <w:sz w:val="18"/>
                <w:szCs w:val="18"/>
              </w:rPr>
              <w:t xml:space="preserve">Скважина 1 </w:t>
            </w:r>
          </w:p>
        </w:tc>
        <w:tc>
          <w:tcPr>
            <w:tcW w:w="1585" w:type="pct"/>
            <w:tcBorders>
              <w:top w:val="single" w:sz="4" w:space="0" w:color="000000"/>
              <w:left w:val="single" w:sz="4" w:space="0" w:color="000000"/>
              <w:bottom w:val="single" w:sz="4" w:space="0" w:color="000000"/>
              <w:right w:val="single" w:sz="4" w:space="0" w:color="000000"/>
            </w:tcBorders>
          </w:tcPr>
          <w:p w14:paraId="556BB083" w14:textId="77777777" w:rsidR="00CE7E6B" w:rsidRPr="005C4DD5" w:rsidRDefault="00CE7E6B" w:rsidP="00A77C11">
            <w:pPr>
              <w:rPr>
                <w:sz w:val="18"/>
                <w:szCs w:val="18"/>
              </w:rPr>
            </w:pPr>
            <w:r w:rsidRPr="005C4DD5">
              <w:rPr>
                <w:sz w:val="18"/>
                <w:szCs w:val="18"/>
              </w:rPr>
              <w:t xml:space="preserve">Х – 28659.21; Y – 37071.09 </w:t>
            </w:r>
          </w:p>
        </w:tc>
        <w:tc>
          <w:tcPr>
            <w:tcW w:w="985" w:type="pct"/>
            <w:tcBorders>
              <w:top w:val="single" w:sz="4" w:space="0" w:color="000000"/>
              <w:left w:val="single" w:sz="4" w:space="0" w:color="000000"/>
              <w:bottom w:val="single" w:sz="4" w:space="0" w:color="000000"/>
              <w:right w:val="single" w:sz="4" w:space="0" w:color="000000"/>
            </w:tcBorders>
            <w:vAlign w:val="center"/>
          </w:tcPr>
          <w:p w14:paraId="1F5F843C" w14:textId="77777777" w:rsidR="00CE7E6B" w:rsidRPr="005C4DD5" w:rsidRDefault="00CE7E6B" w:rsidP="00A77C11">
            <w:pPr>
              <w:rPr>
                <w:sz w:val="18"/>
                <w:szCs w:val="18"/>
              </w:rPr>
            </w:pPr>
            <w:r w:rsidRPr="005C4DD5">
              <w:rPr>
                <w:sz w:val="18"/>
                <w:szCs w:val="18"/>
              </w:rPr>
              <w:t xml:space="preserve">ЭЦВ 12-160-35 </w:t>
            </w:r>
          </w:p>
        </w:tc>
        <w:tc>
          <w:tcPr>
            <w:tcW w:w="758" w:type="pct"/>
            <w:tcBorders>
              <w:top w:val="single" w:sz="4" w:space="0" w:color="000000"/>
              <w:left w:val="single" w:sz="4" w:space="0" w:color="000000"/>
              <w:bottom w:val="single" w:sz="4" w:space="0" w:color="000000"/>
              <w:right w:val="single" w:sz="4" w:space="0" w:color="000000"/>
            </w:tcBorders>
            <w:vAlign w:val="center"/>
          </w:tcPr>
          <w:p w14:paraId="2E60A1D4" w14:textId="77777777" w:rsidR="00CE7E6B" w:rsidRPr="005C4DD5" w:rsidRDefault="00CE7E6B" w:rsidP="00A77C11">
            <w:pPr>
              <w:rPr>
                <w:sz w:val="18"/>
                <w:szCs w:val="18"/>
              </w:rPr>
            </w:pPr>
            <w:r w:rsidRPr="005C4DD5">
              <w:rPr>
                <w:sz w:val="18"/>
                <w:szCs w:val="18"/>
              </w:rPr>
              <w:t xml:space="preserve">200 </w:t>
            </w:r>
          </w:p>
        </w:tc>
        <w:tc>
          <w:tcPr>
            <w:tcW w:w="746" w:type="pct"/>
            <w:tcBorders>
              <w:top w:val="single" w:sz="4" w:space="0" w:color="000000"/>
              <w:left w:val="single" w:sz="4" w:space="0" w:color="000000"/>
              <w:bottom w:val="single" w:sz="4" w:space="0" w:color="000000"/>
              <w:right w:val="single" w:sz="4" w:space="0" w:color="000000"/>
            </w:tcBorders>
            <w:vAlign w:val="center"/>
          </w:tcPr>
          <w:p w14:paraId="4C2D060D" w14:textId="77777777" w:rsidR="00CE7E6B" w:rsidRPr="005C4DD5" w:rsidRDefault="00CE7E6B" w:rsidP="00A77C11">
            <w:pPr>
              <w:rPr>
                <w:sz w:val="18"/>
                <w:szCs w:val="18"/>
              </w:rPr>
            </w:pPr>
            <w:r w:rsidRPr="005C4DD5">
              <w:rPr>
                <w:sz w:val="18"/>
                <w:szCs w:val="18"/>
              </w:rPr>
              <w:t xml:space="preserve">131 </w:t>
            </w:r>
          </w:p>
        </w:tc>
      </w:tr>
      <w:tr w:rsidR="00CE7E6B" w:rsidRPr="005C4DD5" w14:paraId="402C297C"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282ABCA4" w14:textId="77777777" w:rsidR="00CE7E6B" w:rsidRPr="005C4DD5" w:rsidRDefault="00CE7E6B" w:rsidP="00A77C11">
            <w:pPr>
              <w:rPr>
                <w:sz w:val="18"/>
                <w:szCs w:val="18"/>
              </w:rPr>
            </w:pPr>
            <w:r w:rsidRPr="005C4DD5">
              <w:rPr>
                <w:sz w:val="18"/>
                <w:szCs w:val="18"/>
              </w:rPr>
              <w:t xml:space="preserve">Скважина 2 </w:t>
            </w:r>
          </w:p>
        </w:tc>
        <w:tc>
          <w:tcPr>
            <w:tcW w:w="1585" w:type="pct"/>
            <w:tcBorders>
              <w:top w:val="single" w:sz="4" w:space="0" w:color="000000"/>
              <w:left w:val="single" w:sz="4" w:space="0" w:color="000000"/>
              <w:bottom w:val="single" w:sz="4" w:space="0" w:color="000000"/>
              <w:right w:val="single" w:sz="4" w:space="0" w:color="000000"/>
            </w:tcBorders>
          </w:tcPr>
          <w:p w14:paraId="0A93B407" w14:textId="77777777" w:rsidR="00CE7E6B" w:rsidRPr="005C4DD5" w:rsidRDefault="00CE7E6B" w:rsidP="00A77C11">
            <w:pPr>
              <w:rPr>
                <w:sz w:val="18"/>
                <w:szCs w:val="18"/>
              </w:rPr>
            </w:pPr>
            <w:r w:rsidRPr="005C4DD5">
              <w:rPr>
                <w:sz w:val="18"/>
                <w:szCs w:val="18"/>
              </w:rPr>
              <w:t xml:space="preserve">Х – 28749.98; Y – 37103.24 </w:t>
            </w:r>
          </w:p>
        </w:tc>
        <w:tc>
          <w:tcPr>
            <w:tcW w:w="985" w:type="pct"/>
            <w:tcBorders>
              <w:top w:val="single" w:sz="4" w:space="0" w:color="000000"/>
              <w:left w:val="single" w:sz="4" w:space="0" w:color="000000"/>
              <w:bottom w:val="single" w:sz="4" w:space="0" w:color="000000"/>
              <w:right w:val="single" w:sz="4" w:space="0" w:color="000000"/>
            </w:tcBorders>
            <w:vAlign w:val="center"/>
          </w:tcPr>
          <w:p w14:paraId="5F6E18DA" w14:textId="77777777" w:rsidR="00CE7E6B" w:rsidRPr="005C4DD5" w:rsidRDefault="00CE7E6B" w:rsidP="00A77C11">
            <w:pPr>
              <w:rPr>
                <w:sz w:val="18"/>
                <w:szCs w:val="18"/>
              </w:rPr>
            </w:pPr>
            <w:r w:rsidRPr="005C4DD5">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1DBC58C3" w14:textId="77777777" w:rsidR="00CE7E6B" w:rsidRPr="005C4DD5" w:rsidRDefault="00CE7E6B" w:rsidP="00A77C11">
            <w:pPr>
              <w:rPr>
                <w:sz w:val="18"/>
                <w:szCs w:val="18"/>
              </w:rPr>
            </w:pPr>
            <w:r w:rsidRPr="005C4DD5">
              <w:rPr>
                <w:sz w:val="18"/>
                <w:szCs w:val="18"/>
              </w:rPr>
              <w:t xml:space="preserve">200 </w:t>
            </w:r>
          </w:p>
        </w:tc>
        <w:tc>
          <w:tcPr>
            <w:tcW w:w="746" w:type="pct"/>
            <w:tcBorders>
              <w:top w:val="single" w:sz="4" w:space="0" w:color="000000"/>
              <w:left w:val="single" w:sz="4" w:space="0" w:color="000000"/>
              <w:bottom w:val="single" w:sz="4" w:space="0" w:color="000000"/>
              <w:right w:val="single" w:sz="4" w:space="0" w:color="000000"/>
            </w:tcBorders>
            <w:vAlign w:val="center"/>
          </w:tcPr>
          <w:p w14:paraId="5DA5E417" w14:textId="77777777" w:rsidR="00CE7E6B" w:rsidRPr="005C4DD5" w:rsidRDefault="00CE7E6B" w:rsidP="00A77C11">
            <w:pPr>
              <w:rPr>
                <w:sz w:val="18"/>
                <w:szCs w:val="18"/>
              </w:rPr>
            </w:pPr>
            <w:r w:rsidRPr="005C4DD5">
              <w:rPr>
                <w:sz w:val="18"/>
                <w:szCs w:val="18"/>
              </w:rPr>
              <w:t xml:space="preserve">119 </w:t>
            </w:r>
          </w:p>
        </w:tc>
      </w:tr>
      <w:tr w:rsidR="00CE7E6B" w:rsidRPr="005C4DD5" w14:paraId="7D9E307B"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79405FCC" w14:textId="77777777" w:rsidR="00CE7E6B" w:rsidRPr="005C4DD5" w:rsidRDefault="00CE7E6B" w:rsidP="00A77C11">
            <w:pPr>
              <w:rPr>
                <w:sz w:val="18"/>
                <w:szCs w:val="18"/>
              </w:rPr>
            </w:pPr>
            <w:r w:rsidRPr="005C4DD5">
              <w:rPr>
                <w:sz w:val="18"/>
                <w:szCs w:val="18"/>
              </w:rPr>
              <w:t xml:space="preserve">Скважина 3 </w:t>
            </w:r>
          </w:p>
        </w:tc>
        <w:tc>
          <w:tcPr>
            <w:tcW w:w="1585" w:type="pct"/>
            <w:tcBorders>
              <w:top w:val="single" w:sz="4" w:space="0" w:color="000000"/>
              <w:left w:val="single" w:sz="4" w:space="0" w:color="000000"/>
              <w:bottom w:val="single" w:sz="4" w:space="0" w:color="000000"/>
              <w:right w:val="single" w:sz="4" w:space="0" w:color="000000"/>
            </w:tcBorders>
          </w:tcPr>
          <w:p w14:paraId="35A80893" w14:textId="77777777" w:rsidR="00CE7E6B" w:rsidRPr="005C4DD5" w:rsidRDefault="00CE7E6B" w:rsidP="00A77C11">
            <w:pPr>
              <w:rPr>
                <w:sz w:val="18"/>
                <w:szCs w:val="18"/>
              </w:rPr>
            </w:pPr>
            <w:r w:rsidRPr="005C4DD5">
              <w:rPr>
                <w:sz w:val="18"/>
                <w:szCs w:val="18"/>
              </w:rPr>
              <w:t xml:space="preserve">Х – 28824.27; Y – 37128.64 </w:t>
            </w:r>
          </w:p>
        </w:tc>
        <w:tc>
          <w:tcPr>
            <w:tcW w:w="985" w:type="pct"/>
            <w:tcBorders>
              <w:top w:val="single" w:sz="4" w:space="0" w:color="000000"/>
              <w:left w:val="single" w:sz="4" w:space="0" w:color="000000"/>
              <w:bottom w:val="single" w:sz="4" w:space="0" w:color="000000"/>
              <w:right w:val="single" w:sz="4" w:space="0" w:color="000000"/>
            </w:tcBorders>
            <w:vAlign w:val="center"/>
          </w:tcPr>
          <w:p w14:paraId="0A5DC5CC" w14:textId="77777777" w:rsidR="00CE7E6B" w:rsidRPr="005C4DD5" w:rsidRDefault="00CE7E6B" w:rsidP="00A77C11">
            <w:pPr>
              <w:rPr>
                <w:sz w:val="18"/>
                <w:szCs w:val="18"/>
              </w:rPr>
            </w:pPr>
            <w:r w:rsidRPr="005C4DD5">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4A79E725" w14:textId="77777777" w:rsidR="00CE7E6B" w:rsidRPr="005C4DD5" w:rsidRDefault="00CE7E6B" w:rsidP="00A77C11">
            <w:pPr>
              <w:rPr>
                <w:sz w:val="18"/>
                <w:szCs w:val="18"/>
              </w:rPr>
            </w:pPr>
            <w:r w:rsidRPr="005C4DD5">
              <w:rPr>
                <w:sz w:val="18"/>
                <w:szCs w:val="18"/>
              </w:rPr>
              <w:t xml:space="preserve">180 </w:t>
            </w:r>
          </w:p>
        </w:tc>
        <w:tc>
          <w:tcPr>
            <w:tcW w:w="746" w:type="pct"/>
            <w:tcBorders>
              <w:top w:val="single" w:sz="4" w:space="0" w:color="000000"/>
              <w:left w:val="single" w:sz="4" w:space="0" w:color="000000"/>
              <w:bottom w:val="single" w:sz="4" w:space="0" w:color="000000"/>
              <w:right w:val="single" w:sz="4" w:space="0" w:color="000000"/>
            </w:tcBorders>
            <w:vAlign w:val="center"/>
          </w:tcPr>
          <w:p w14:paraId="41A54D95" w14:textId="77777777" w:rsidR="00CE7E6B" w:rsidRPr="005C4DD5" w:rsidRDefault="00CE7E6B" w:rsidP="00A77C11">
            <w:pPr>
              <w:rPr>
                <w:sz w:val="18"/>
                <w:szCs w:val="18"/>
              </w:rPr>
            </w:pPr>
            <w:r w:rsidRPr="005C4DD5">
              <w:rPr>
                <w:sz w:val="18"/>
                <w:szCs w:val="18"/>
              </w:rPr>
              <w:t xml:space="preserve">107 </w:t>
            </w:r>
          </w:p>
        </w:tc>
      </w:tr>
      <w:tr w:rsidR="00CE7E6B" w:rsidRPr="005C4DD5" w14:paraId="64B28173"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38B6D958" w14:textId="77777777" w:rsidR="00CE7E6B" w:rsidRPr="005C4DD5" w:rsidRDefault="00CE7E6B" w:rsidP="00A77C11">
            <w:pPr>
              <w:rPr>
                <w:sz w:val="18"/>
                <w:szCs w:val="18"/>
              </w:rPr>
            </w:pPr>
            <w:r w:rsidRPr="005C4DD5">
              <w:rPr>
                <w:sz w:val="18"/>
                <w:szCs w:val="18"/>
              </w:rPr>
              <w:t xml:space="preserve">Скважина 4 </w:t>
            </w:r>
          </w:p>
        </w:tc>
        <w:tc>
          <w:tcPr>
            <w:tcW w:w="1585" w:type="pct"/>
            <w:tcBorders>
              <w:top w:val="single" w:sz="4" w:space="0" w:color="000000"/>
              <w:left w:val="single" w:sz="4" w:space="0" w:color="000000"/>
              <w:bottom w:val="single" w:sz="4" w:space="0" w:color="000000"/>
              <w:right w:val="single" w:sz="4" w:space="0" w:color="000000"/>
            </w:tcBorders>
          </w:tcPr>
          <w:p w14:paraId="59BCC5C8" w14:textId="77777777" w:rsidR="00CE7E6B" w:rsidRPr="005C4DD5" w:rsidRDefault="00CE7E6B" w:rsidP="00A77C11">
            <w:pPr>
              <w:rPr>
                <w:sz w:val="18"/>
                <w:szCs w:val="18"/>
              </w:rPr>
            </w:pPr>
            <w:r w:rsidRPr="005C4DD5">
              <w:rPr>
                <w:sz w:val="18"/>
                <w:szCs w:val="18"/>
              </w:rPr>
              <w:t xml:space="preserve">Х – 28911.11; Y – 37261.13 </w:t>
            </w:r>
          </w:p>
        </w:tc>
        <w:tc>
          <w:tcPr>
            <w:tcW w:w="985" w:type="pct"/>
            <w:tcBorders>
              <w:top w:val="single" w:sz="4" w:space="0" w:color="000000"/>
              <w:left w:val="single" w:sz="4" w:space="0" w:color="000000"/>
              <w:bottom w:val="single" w:sz="4" w:space="0" w:color="000000"/>
              <w:right w:val="single" w:sz="4" w:space="0" w:color="000000"/>
            </w:tcBorders>
            <w:vAlign w:val="center"/>
          </w:tcPr>
          <w:p w14:paraId="39FC6811" w14:textId="77777777" w:rsidR="00CE7E6B" w:rsidRPr="005C4DD5" w:rsidRDefault="00CE7E6B" w:rsidP="00A77C11">
            <w:pPr>
              <w:rPr>
                <w:sz w:val="18"/>
                <w:szCs w:val="18"/>
              </w:rPr>
            </w:pPr>
            <w:r w:rsidRPr="005C4DD5">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233128EC" w14:textId="77777777" w:rsidR="00CE7E6B" w:rsidRPr="005C4DD5" w:rsidRDefault="00CE7E6B" w:rsidP="00A77C11">
            <w:pPr>
              <w:rPr>
                <w:sz w:val="18"/>
                <w:szCs w:val="18"/>
              </w:rPr>
            </w:pPr>
            <w:r w:rsidRPr="005C4DD5">
              <w:rPr>
                <w:sz w:val="18"/>
                <w:szCs w:val="18"/>
              </w:rPr>
              <w:t xml:space="preserve">300 </w:t>
            </w:r>
          </w:p>
        </w:tc>
        <w:tc>
          <w:tcPr>
            <w:tcW w:w="746" w:type="pct"/>
            <w:tcBorders>
              <w:top w:val="single" w:sz="4" w:space="0" w:color="000000"/>
              <w:left w:val="single" w:sz="4" w:space="0" w:color="000000"/>
              <w:bottom w:val="single" w:sz="4" w:space="0" w:color="000000"/>
              <w:right w:val="single" w:sz="4" w:space="0" w:color="000000"/>
            </w:tcBorders>
            <w:vAlign w:val="center"/>
          </w:tcPr>
          <w:p w14:paraId="2FFBA9EC" w14:textId="77777777" w:rsidR="00CE7E6B" w:rsidRPr="005C4DD5" w:rsidRDefault="00CE7E6B" w:rsidP="00A77C11">
            <w:pPr>
              <w:rPr>
                <w:sz w:val="18"/>
                <w:szCs w:val="18"/>
              </w:rPr>
            </w:pPr>
            <w:r w:rsidRPr="005C4DD5">
              <w:rPr>
                <w:sz w:val="18"/>
                <w:szCs w:val="18"/>
              </w:rPr>
              <w:t xml:space="preserve">123 </w:t>
            </w:r>
          </w:p>
        </w:tc>
      </w:tr>
      <w:tr w:rsidR="00CE7E6B" w:rsidRPr="005C4DD5" w14:paraId="11830AB1"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tcPr>
          <w:p w14:paraId="2F1CF3E4" w14:textId="77777777" w:rsidR="00CE7E6B" w:rsidRPr="005C4DD5" w:rsidRDefault="00CE7E6B" w:rsidP="00A77C11">
            <w:pPr>
              <w:rPr>
                <w:sz w:val="18"/>
                <w:szCs w:val="18"/>
              </w:rPr>
            </w:pPr>
            <w:r w:rsidRPr="005C4DD5">
              <w:rPr>
                <w:sz w:val="18"/>
                <w:szCs w:val="18"/>
              </w:rPr>
              <w:t xml:space="preserve">Скважина 5 </w:t>
            </w:r>
          </w:p>
        </w:tc>
        <w:tc>
          <w:tcPr>
            <w:tcW w:w="1585" w:type="pct"/>
            <w:tcBorders>
              <w:top w:val="single" w:sz="4" w:space="0" w:color="000000"/>
              <w:left w:val="single" w:sz="4" w:space="0" w:color="000000"/>
              <w:bottom w:val="single" w:sz="4" w:space="0" w:color="000000"/>
              <w:right w:val="single" w:sz="4" w:space="0" w:color="000000"/>
            </w:tcBorders>
          </w:tcPr>
          <w:p w14:paraId="04C546E0" w14:textId="77777777" w:rsidR="00CE7E6B" w:rsidRPr="005C4DD5" w:rsidRDefault="00CE7E6B" w:rsidP="00A77C11">
            <w:pPr>
              <w:rPr>
                <w:sz w:val="18"/>
                <w:szCs w:val="18"/>
              </w:rPr>
            </w:pPr>
            <w:r w:rsidRPr="005C4DD5">
              <w:rPr>
                <w:sz w:val="18"/>
                <w:szCs w:val="18"/>
              </w:rPr>
              <w:t xml:space="preserve">н/д </w:t>
            </w:r>
          </w:p>
        </w:tc>
        <w:tc>
          <w:tcPr>
            <w:tcW w:w="985" w:type="pct"/>
            <w:tcBorders>
              <w:top w:val="single" w:sz="4" w:space="0" w:color="000000"/>
              <w:left w:val="single" w:sz="4" w:space="0" w:color="000000"/>
              <w:bottom w:val="single" w:sz="4" w:space="0" w:color="000000"/>
              <w:right w:val="single" w:sz="4" w:space="0" w:color="000000"/>
            </w:tcBorders>
          </w:tcPr>
          <w:p w14:paraId="1F3CB912" w14:textId="77777777" w:rsidR="00CE7E6B" w:rsidRPr="005C4DD5" w:rsidRDefault="00CE7E6B" w:rsidP="00A77C11">
            <w:pPr>
              <w:rPr>
                <w:sz w:val="18"/>
                <w:szCs w:val="18"/>
              </w:rPr>
            </w:pPr>
            <w:r w:rsidRPr="005C4DD5">
              <w:rPr>
                <w:sz w:val="18"/>
                <w:szCs w:val="18"/>
              </w:rPr>
              <w:t xml:space="preserve">12-210-65 (с ЧРП) </w:t>
            </w:r>
          </w:p>
        </w:tc>
        <w:tc>
          <w:tcPr>
            <w:tcW w:w="758" w:type="pct"/>
            <w:tcBorders>
              <w:top w:val="single" w:sz="4" w:space="0" w:color="000000"/>
              <w:left w:val="single" w:sz="4" w:space="0" w:color="000000"/>
              <w:bottom w:val="single" w:sz="4" w:space="0" w:color="000000"/>
              <w:right w:val="single" w:sz="4" w:space="0" w:color="000000"/>
            </w:tcBorders>
          </w:tcPr>
          <w:p w14:paraId="7794BC21" w14:textId="77777777" w:rsidR="00CE7E6B" w:rsidRPr="005C4DD5" w:rsidRDefault="00CE7E6B" w:rsidP="00A77C11">
            <w:pPr>
              <w:rPr>
                <w:sz w:val="18"/>
                <w:szCs w:val="18"/>
              </w:rPr>
            </w:pPr>
            <w:r w:rsidRPr="005C4DD5">
              <w:rPr>
                <w:sz w:val="18"/>
                <w:szCs w:val="18"/>
              </w:rPr>
              <w:t xml:space="preserve">70 </w:t>
            </w:r>
          </w:p>
        </w:tc>
        <w:tc>
          <w:tcPr>
            <w:tcW w:w="746" w:type="pct"/>
            <w:tcBorders>
              <w:top w:val="single" w:sz="4" w:space="0" w:color="000000"/>
              <w:left w:val="single" w:sz="4" w:space="0" w:color="000000"/>
              <w:bottom w:val="single" w:sz="4" w:space="0" w:color="000000"/>
              <w:right w:val="single" w:sz="4" w:space="0" w:color="000000"/>
            </w:tcBorders>
          </w:tcPr>
          <w:p w14:paraId="200240F7" w14:textId="77777777" w:rsidR="00CE7E6B" w:rsidRPr="005C4DD5" w:rsidRDefault="00CE7E6B" w:rsidP="00A77C11">
            <w:pPr>
              <w:rPr>
                <w:sz w:val="18"/>
                <w:szCs w:val="18"/>
              </w:rPr>
            </w:pPr>
            <w:r w:rsidRPr="005C4DD5">
              <w:rPr>
                <w:sz w:val="18"/>
                <w:szCs w:val="18"/>
              </w:rPr>
              <w:t xml:space="preserve">115 </w:t>
            </w:r>
          </w:p>
        </w:tc>
      </w:tr>
      <w:tr w:rsidR="00CE7E6B" w:rsidRPr="005C4DD5" w14:paraId="7960B4C8"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tcPr>
          <w:p w14:paraId="6B3DDC4C" w14:textId="77777777" w:rsidR="00CE7E6B" w:rsidRPr="005C4DD5" w:rsidRDefault="00CE7E6B" w:rsidP="00A77C11">
            <w:pPr>
              <w:rPr>
                <w:sz w:val="18"/>
                <w:szCs w:val="18"/>
              </w:rPr>
            </w:pPr>
            <w:r w:rsidRPr="005C4DD5">
              <w:rPr>
                <w:sz w:val="18"/>
                <w:szCs w:val="18"/>
              </w:rPr>
              <w:t xml:space="preserve">Скважина 6 (в резерве) </w:t>
            </w:r>
          </w:p>
        </w:tc>
        <w:tc>
          <w:tcPr>
            <w:tcW w:w="1585" w:type="pct"/>
            <w:tcBorders>
              <w:top w:val="single" w:sz="4" w:space="0" w:color="000000"/>
              <w:left w:val="single" w:sz="4" w:space="0" w:color="000000"/>
              <w:bottom w:val="single" w:sz="4" w:space="0" w:color="000000"/>
              <w:right w:val="single" w:sz="4" w:space="0" w:color="000000"/>
            </w:tcBorders>
          </w:tcPr>
          <w:p w14:paraId="3F39520F" w14:textId="77777777" w:rsidR="00CE7E6B" w:rsidRPr="005C4DD5" w:rsidRDefault="00CE7E6B" w:rsidP="00A77C11">
            <w:pPr>
              <w:rPr>
                <w:sz w:val="18"/>
                <w:szCs w:val="18"/>
              </w:rPr>
            </w:pPr>
            <w:r w:rsidRPr="005C4DD5">
              <w:rPr>
                <w:sz w:val="18"/>
                <w:szCs w:val="18"/>
              </w:rPr>
              <w:t xml:space="preserve">Х – 29038.57; Y – 37378.30 </w:t>
            </w:r>
          </w:p>
        </w:tc>
        <w:tc>
          <w:tcPr>
            <w:tcW w:w="985" w:type="pct"/>
            <w:tcBorders>
              <w:top w:val="single" w:sz="4" w:space="0" w:color="000000"/>
              <w:left w:val="single" w:sz="4" w:space="0" w:color="000000"/>
              <w:bottom w:val="single" w:sz="4" w:space="0" w:color="000000"/>
              <w:right w:val="single" w:sz="4" w:space="0" w:color="000000"/>
            </w:tcBorders>
            <w:vAlign w:val="center"/>
          </w:tcPr>
          <w:p w14:paraId="150DEC6F" w14:textId="77777777" w:rsidR="00CE7E6B" w:rsidRPr="005C4DD5" w:rsidRDefault="00CE7E6B" w:rsidP="00A77C11">
            <w:pPr>
              <w:rPr>
                <w:sz w:val="18"/>
                <w:szCs w:val="18"/>
              </w:rPr>
            </w:pPr>
            <w:r w:rsidRPr="005C4DD5">
              <w:rPr>
                <w:sz w:val="18"/>
                <w:szCs w:val="18"/>
              </w:rPr>
              <w:t xml:space="preserve">демонтирован </w:t>
            </w:r>
          </w:p>
        </w:tc>
        <w:tc>
          <w:tcPr>
            <w:tcW w:w="758" w:type="pct"/>
            <w:tcBorders>
              <w:top w:val="single" w:sz="4" w:space="0" w:color="000000"/>
              <w:left w:val="single" w:sz="4" w:space="0" w:color="000000"/>
              <w:bottom w:val="single" w:sz="4" w:space="0" w:color="000000"/>
              <w:right w:val="single" w:sz="4" w:space="0" w:color="000000"/>
            </w:tcBorders>
            <w:vAlign w:val="center"/>
          </w:tcPr>
          <w:p w14:paraId="52340FC7" w14:textId="77777777" w:rsidR="00CE7E6B" w:rsidRPr="005C4DD5" w:rsidRDefault="00CE7E6B" w:rsidP="00A77C11">
            <w:pPr>
              <w:rPr>
                <w:sz w:val="18"/>
                <w:szCs w:val="18"/>
              </w:rPr>
            </w:pPr>
            <w:r w:rsidRPr="005C4DD5">
              <w:rPr>
                <w:sz w:val="18"/>
                <w:szCs w:val="18"/>
              </w:rPr>
              <w:t xml:space="preserve">150 </w:t>
            </w:r>
          </w:p>
        </w:tc>
        <w:tc>
          <w:tcPr>
            <w:tcW w:w="746" w:type="pct"/>
            <w:tcBorders>
              <w:top w:val="single" w:sz="4" w:space="0" w:color="000000"/>
              <w:left w:val="single" w:sz="4" w:space="0" w:color="000000"/>
              <w:bottom w:val="single" w:sz="4" w:space="0" w:color="000000"/>
              <w:right w:val="single" w:sz="4" w:space="0" w:color="000000"/>
            </w:tcBorders>
            <w:vAlign w:val="center"/>
          </w:tcPr>
          <w:p w14:paraId="324E1AA3" w14:textId="77777777" w:rsidR="00CE7E6B" w:rsidRPr="005C4DD5" w:rsidRDefault="00CE7E6B" w:rsidP="00A77C11">
            <w:pPr>
              <w:rPr>
                <w:sz w:val="18"/>
                <w:szCs w:val="18"/>
              </w:rPr>
            </w:pPr>
            <w:r w:rsidRPr="005C4DD5">
              <w:rPr>
                <w:sz w:val="18"/>
                <w:szCs w:val="18"/>
              </w:rPr>
              <w:t xml:space="preserve">100 </w:t>
            </w:r>
          </w:p>
        </w:tc>
      </w:tr>
      <w:tr w:rsidR="00CE7E6B" w:rsidRPr="005C4DD5" w14:paraId="07E8892E"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0E044722" w14:textId="77777777" w:rsidR="00CE7E6B" w:rsidRPr="005C4DD5" w:rsidRDefault="00CE7E6B" w:rsidP="00A77C11">
            <w:pPr>
              <w:rPr>
                <w:sz w:val="18"/>
                <w:szCs w:val="18"/>
              </w:rPr>
            </w:pPr>
            <w:r w:rsidRPr="005C4DD5">
              <w:rPr>
                <w:sz w:val="18"/>
                <w:szCs w:val="18"/>
              </w:rPr>
              <w:t xml:space="preserve">Скважина 7 </w:t>
            </w:r>
          </w:p>
        </w:tc>
        <w:tc>
          <w:tcPr>
            <w:tcW w:w="1585" w:type="pct"/>
            <w:tcBorders>
              <w:top w:val="single" w:sz="4" w:space="0" w:color="000000"/>
              <w:left w:val="single" w:sz="4" w:space="0" w:color="000000"/>
              <w:bottom w:val="single" w:sz="4" w:space="0" w:color="000000"/>
              <w:right w:val="single" w:sz="4" w:space="0" w:color="000000"/>
            </w:tcBorders>
          </w:tcPr>
          <w:p w14:paraId="55299B2C" w14:textId="77777777" w:rsidR="00CE7E6B" w:rsidRPr="005C4DD5" w:rsidRDefault="00CE7E6B" w:rsidP="00A77C11">
            <w:pPr>
              <w:rPr>
                <w:sz w:val="18"/>
                <w:szCs w:val="18"/>
              </w:rPr>
            </w:pPr>
            <w:r w:rsidRPr="005C4DD5">
              <w:rPr>
                <w:sz w:val="18"/>
                <w:szCs w:val="18"/>
              </w:rPr>
              <w:t xml:space="preserve">Х – 28567.74; Y – 37028.45 </w:t>
            </w:r>
          </w:p>
        </w:tc>
        <w:tc>
          <w:tcPr>
            <w:tcW w:w="985" w:type="pct"/>
            <w:tcBorders>
              <w:top w:val="single" w:sz="4" w:space="0" w:color="000000"/>
              <w:left w:val="single" w:sz="4" w:space="0" w:color="000000"/>
              <w:bottom w:val="single" w:sz="4" w:space="0" w:color="000000"/>
              <w:right w:val="single" w:sz="4" w:space="0" w:color="000000"/>
            </w:tcBorders>
            <w:vAlign w:val="center"/>
          </w:tcPr>
          <w:p w14:paraId="3832CD30" w14:textId="77777777" w:rsidR="00CE7E6B" w:rsidRPr="005C4DD5" w:rsidRDefault="00CE7E6B" w:rsidP="00A77C11">
            <w:pPr>
              <w:rPr>
                <w:sz w:val="18"/>
                <w:szCs w:val="18"/>
              </w:rPr>
            </w:pPr>
            <w:r w:rsidRPr="005C4DD5">
              <w:rPr>
                <w:sz w:val="18"/>
                <w:szCs w:val="18"/>
              </w:rPr>
              <w:t xml:space="preserve">ЭЦВ 12-160-35 </w:t>
            </w:r>
          </w:p>
        </w:tc>
        <w:tc>
          <w:tcPr>
            <w:tcW w:w="758" w:type="pct"/>
            <w:tcBorders>
              <w:top w:val="single" w:sz="4" w:space="0" w:color="000000"/>
              <w:left w:val="single" w:sz="4" w:space="0" w:color="000000"/>
              <w:bottom w:val="single" w:sz="4" w:space="0" w:color="000000"/>
              <w:right w:val="single" w:sz="4" w:space="0" w:color="000000"/>
            </w:tcBorders>
            <w:vAlign w:val="center"/>
          </w:tcPr>
          <w:p w14:paraId="0FF67AFD" w14:textId="77777777" w:rsidR="00CE7E6B" w:rsidRPr="005C4DD5" w:rsidRDefault="00CE7E6B" w:rsidP="00A77C11">
            <w:pPr>
              <w:rPr>
                <w:sz w:val="18"/>
                <w:szCs w:val="18"/>
              </w:rPr>
            </w:pPr>
            <w:r w:rsidRPr="005C4DD5">
              <w:rPr>
                <w:sz w:val="18"/>
                <w:szCs w:val="18"/>
              </w:rPr>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14:paraId="7DD8F97F" w14:textId="77777777" w:rsidR="00CE7E6B" w:rsidRPr="005C4DD5" w:rsidRDefault="00CE7E6B" w:rsidP="00A77C11">
            <w:pPr>
              <w:rPr>
                <w:sz w:val="18"/>
                <w:szCs w:val="18"/>
              </w:rPr>
            </w:pPr>
            <w:r w:rsidRPr="005C4DD5">
              <w:rPr>
                <w:sz w:val="18"/>
                <w:szCs w:val="18"/>
              </w:rPr>
              <w:t xml:space="preserve">110 </w:t>
            </w:r>
          </w:p>
        </w:tc>
      </w:tr>
      <w:tr w:rsidR="00CE7E6B" w:rsidRPr="005C4DD5" w14:paraId="770F1AD0"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7EE36FEA" w14:textId="77777777" w:rsidR="00CE7E6B" w:rsidRPr="005C4DD5" w:rsidRDefault="00CE7E6B" w:rsidP="00A77C11">
            <w:pPr>
              <w:rPr>
                <w:sz w:val="18"/>
                <w:szCs w:val="18"/>
              </w:rPr>
            </w:pPr>
            <w:r w:rsidRPr="005C4DD5">
              <w:rPr>
                <w:sz w:val="18"/>
                <w:szCs w:val="18"/>
              </w:rPr>
              <w:t xml:space="preserve">Скважина 8 </w:t>
            </w:r>
          </w:p>
        </w:tc>
        <w:tc>
          <w:tcPr>
            <w:tcW w:w="1585" w:type="pct"/>
            <w:tcBorders>
              <w:top w:val="single" w:sz="4" w:space="0" w:color="000000"/>
              <w:left w:val="single" w:sz="4" w:space="0" w:color="000000"/>
              <w:bottom w:val="single" w:sz="4" w:space="0" w:color="000000"/>
              <w:right w:val="single" w:sz="4" w:space="0" w:color="000000"/>
            </w:tcBorders>
          </w:tcPr>
          <w:p w14:paraId="76496BC6" w14:textId="77777777" w:rsidR="00CE7E6B" w:rsidRPr="005C4DD5" w:rsidRDefault="00CE7E6B" w:rsidP="00A77C11">
            <w:pPr>
              <w:rPr>
                <w:sz w:val="18"/>
                <w:szCs w:val="18"/>
              </w:rPr>
            </w:pPr>
            <w:r w:rsidRPr="005C4DD5">
              <w:rPr>
                <w:sz w:val="18"/>
                <w:szCs w:val="18"/>
              </w:rPr>
              <w:t xml:space="preserve">Х – 28506.41; Y – 36944.46 </w:t>
            </w:r>
          </w:p>
        </w:tc>
        <w:tc>
          <w:tcPr>
            <w:tcW w:w="985" w:type="pct"/>
            <w:tcBorders>
              <w:top w:val="single" w:sz="4" w:space="0" w:color="000000"/>
              <w:left w:val="single" w:sz="4" w:space="0" w:color="000000"/>
              <w:bottom w:val="single" w:sz="4" w:space="0" w:color="000000"/>
              <w:right w:val="single" w:sz="4" w:space="0" w:color="000000"/>
            </w:tcBorders>
            <w:vAlign w:val="center"/>
          </w:tcPr>
          <w:p w14:paraId="79B89039" w14:textId="77777777" w:rsidR="00CE7E6B" w:rsidRPr="005C4DD5" w:rsidRDefault="00CE7E6B" w:rsidP="00A77C11">
            <w:pPr>
              <w:rPr>
                <w:sz w:val="18"/>
                <w:szCs w:val="18"/>
              </w:rPr>
            </w:pPr>
            <w:r w:rsidRPr="005C4DD5">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3881E04E" w14:textId="77777777" w:rsidR="00CE7E6B" w:rsidRPr="005C4DD5" w:rsidRDefault="00CE7E6B" w:rsidP="00A77C11">
            <w:pPr>
              <w:rPr>
                <w:sz w:val="18"/>
                <w:szCs w:val="18"/>
              </w:rPr>
            </w:pPr>
            <w:r w:rsidRPr="005C4DD5">
              <w:rPr>
                <w:sz w:val="18"/>
                <w:szCs w:val="18"/>
              </w:rPr>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14:paraId="6986E514" w14:textId="77777777" w:rsidR="00CE7E6B" w:rsidRPr="005C4DD5" w:rsidRDefault="00CE7E6B" w:rsidP="00A77C11">
            <w:pPr>
              <w:rPr>
                <w:sz w:val="18"/>
                <w:szCs w:val="18"/>
              </w:rPr>
            </w:pPr>
            <w:r w:rsidRPr="005C4DD5">
              <w:rPr>
                <w:sz w:val="18"/>
                <w:szCs w:val="18"/>
              </w:rPr>
              <w:t xml:space="preserve">121 </w:t>
            </w:r>
          </w:p>
        </w:tc>
      </w:tr>
      <w:tr w:rsidR="00CE7E6B" w:rsidRPr="005C4DD5" w14:paraId="063C2ED9"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198482A5" w14:textId="77777777" w:rsidR="00CE7E6B" w:rsidRPr="005C4DD5" w:rsidRDefault="00CE7E6B" w:rsidP="00A77C11">
            <w:pPr>
              <w:rPr>
                <w:sz w:val="18"/>
                <w:szCs w:val="18"/>
              </w:rPr>
            </w:pPr>
            <w:r w:rsidRPr="005C4DD5">
              <w:rPr>
                <w:sz w:val="18"/>
                <w:szCs w:val="18"/>
              </w:rPr>
              <w:t xml:space="preserve">Скважина 9 </w:t>
            </w:r>
          </w:p>
        </w:tc>
        <w:tc>
          <w:tcPr>
            <w:tcW w:w="1585" w:type="pct"/>
            <w:tcBorders>
              <w:top w:val="single" w:sz="4" w:space="0" w:color="000000"/>
              <w:left w:val="single" w:sz="4" w:space="0" w:color="000000"/>
              <w:bottom w:val="single" w:sz="4" w:space="0" w:color="000000"/>
              <w:right w:val="single" w:sz="4" w:space="0" w:color="000000"/>
            </w:tcBorders>
          </w:tcPr>
          <w:p w14:paraId="0B94A8C5" w14:textId="77777777" w:rsidR="00CE7E6B" w:rsidRPr="005C4DD5" w:rsidRDefault="00CE7E6B" w:rsidP="00A77C11">
            <w:pPr>
              <w:rPr>
                <w:sz w:val="18"/>
                <w:szCs w:val="18"/>
              </w:rPr>
            </w:pPr>
            <w:r w:rsidRPr="005C4DD5">
              <w:rPr>
                <w:sz w:val="18"/>
                <w:szCs w:val="18"/>
              </w:rPr>
              <w:t xml:space="preserve">Х – 28359.57; Y – 37142.20 </w:t>
            </w:r>
          </w:p>
        </w:tc>
        <w:tc>
          <w:tcPr>
            <w:tcW w:w="985" w:type="pct"/>
            <w:tcBorders>
              <w:top w:val="single" w:sz="4" w:space="0" w:color="000000"/>
              <w:left w:val="single" w:sz="4" w:space="0" w:color="000000"/>
              <w:bottom w:val="single" w:sz="4" w:space="0" w:color="000000"/>
              <w:right w:val="single" w:sz="4" w:space="0" w:color="000000"/>
            </w:tcBorders>
            <w:vAlign w:val="center"/>
          </w:tcPr>
          <w:p w14:paraId="611B4337" w14:textId="77777777" w:rsidR="00CE7E6B" w:rsidRPr="005C4DD5" w:rsidRDefault="00CE7E6B" w:rsidP="00A77C11">
            <w:pPr>
              <w:rPr>
                <w:sz w:val="18"/>
                <w:szCs w:val="18"/>
              </w:rPr>
            </w:pPr>
            <w:r w:rsidRPr="005C4DD5">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6DEE70EA" w14:textId="77777777" w:rsidR="00CE7E6B" w:rsidRPr="005C4DD5" w:rsidRDefault="00CE7E6B" w:rsidP="00A77C11">
            <w:pPr>
              <w:rPr>
                <w:sz w:val="18"/>
                <w:szCs w:val="18"/>
              </w:rPr>
            </w:pPr>
            <w:r w:rsidRPr="005C4DD5">
              <w:rPr>
                <w:sz w:val="18"/>
                <w:szCs w:val="18"/>
              </w:rPr>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14:paraId="6F6EBC56" w14:textId="77777777" w:rsidR="00CE7E6B" w:rsidRPr="005C4DD5" w:rsidRDefault="00CE7E6B" w:rsidP="00A77C11">
            <w:pPr>
              <w:rPr>
                <w:sz w:val="18"/>
                <w:szCs w:val="18"/>
              </w:rPr>
            </w:pPr>
            <w:r w:rsidRPr="005C4DD5">
              <w:rPr>
                <w:sz w:val="18"/>
                <w:szCs w:val="18"/>
              </w:rPr>
              <w:t xml:space="preserve">129 </w:t>
            </w:r>
          </w:p>
        </w:tc>
      </w:tr>
      <w:tr w:rsidR="00CE7E6B" w:rsidRPr="005C4DD5" w14:paraId="1C3A8C0D"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4DDDFB32" w14:textId="77777777" w:rsidR="00CE7E6B" w:rsidRPr="005C4DD5" w:rsidRDefault="00CE7E6B" w:rsidP="00A77C11">
            <w:pPr>
              <w:rPr>
                <w:sz w:val="18"/>
                <w:szCs w:val="18"/>
              </w:rPr>
            </w:pPr>
            <w:r w:rsidRPr="005C4DD5">
              <w:rPr>
                <w:sz w:val="18"/>
                <w:szCs w:val="18"/>
              </w:rPr>
              <w:t xml:space="preserve">Скважина 10 </w:t>
            </w:r>
          </w:p>
        </w:tc>
        <w:tc>
          <w:tcPr>
            <w:tcW w:w="1585" w:type="pct"/>
            <w:tcBorders>
              <w:top w:val="single" w:sz="4" w:space="0" w:color="000000"/>
              <w:left w:val="single" w:sz="4" w:space="0" w:color="000000"/>
              <w:bottom w:val="single" w:sz="4" w:space="0" w:color="000000"/>
              <w:right w:val="single" w:sz="4" w:space="0" w:color="000000"/>
            </w:tcBorders>
          </w:tcPr>
          <w:p w14:paraId="57FA8820" w14:textId="77777777" w:rsidR="00CE7E6B" w:rsidRPr="005C4DD5" w:rsidRDefault="00CE7E6B" w:rsidP="00A77C11">
            <w:pPr>
              <w:rPr>
                <w:sz w:val="18"/>
                <w:szCs w:val="18"/>
              </w:rPr>
            </w:pPr>
            <w:r w:rsidRPr="005C4DD5">
              <w:rPr>
                <w:sz w:val="18"/>
                <w:szCs w:val="18"/>
              </w:rPr>
              <w:t xml:space="preserve">Х – 28294.0; Y – 37221.10 </w:t>
            </w:r>
          </w:p>
        </w:tc>
        <w:tc>
          <w:tcPr>
            <w:tcW w:w="985" w:type="pct"/>
            <w:tcBorders>
              <w:top w:val="single" w:sz="4" w:space="0" w:color="000000"/>
              <w:left w:val="single" w:sz="4" w:space="0" w:color="000000"/>
              <w:bottom w:val="single" w:sz="4" w:space="0" w:color="000000"/>
              <w:right w:val="single" w:sz="4" w:space="0" w:color="000000"/>
            </w:tcBorders>
            <w:vAlign w:val="center"/>
          </w:tcPr>
          <w:p w14:paraId="41452118" w14:textId="77777777" w:rsidR="00CE7E6B" w:rsidRPr="005C4DD5" w:rsidRDefault="00CE7E6B" w:rsidP="00A77C11">
            <w:pPr>
              <w:rPr>
                <w:sz w:val="18"/>
                <w:szCs w:val="18"/>
              </w:rPr>
            </w:pPr>
            <w:r w:rsidRPr="005C4DD5">
              <w:rPr>
                <w:sz w:val="18"/>
                <w:szCs w:val="18"/>
              </w:rPr>
              <w:t xml:space="preserve">ЭЦВ 12-210-55 </w:t>
            </w:r>
          </w:p>
        </w:tc>
        <w:tc>
          <w:tcPr>
            <w:tcW w:w="758" w:type="pct"/>
            <w:tcBorders>
              <w:top w:val="single" w:sz="4" w:space="0" w:color="000000"/>
              <w:left w:val="single" w:sz="4" w:space="0" w:color="000000"/>
              <w:bottom w:val="single" w:sz="4" w:space="0" w:color="000000"/>
              <w:right w:val="single" w:sz="4" w:space="0" w:color="000000"/>
            </w:tcBorders>
            <w:vAlign w:val="center"/>
          </w:tcPr>
          <w:p w14:paraId="14137E06" w14:textId="77777777" w:rsidR="00CE7E6B" w:rsidRPr="005C4DD5" w:rsidRDefault="00CE7E6B" w:rsidP="00A77C11">
            <w:pPr>
              <w:rPr>
                <w:sz w:val="18"/>
                <w:szCs w:val="18"/>
              </w:rPr>
            </w:pPr>
            <w:r w:rsidRPr="005C4DD5">
              <w:rPr>
                <w:sz w:val="18"/>
                <w:szCs w:val="18"/>
              </w:rPr>
              <w:t xml:space="preserve">160 </w:t>
            </w:r>
          </w:p>
        </w:tc>
        <w:tc>
          <w:tcPr>
            <w:tcW w:w="746" w:type="pct"/>
            <w:tcBorders>
              <w:top w:val="single" w:sz="4" w:space="0" w:color="000000"/>
              <w:left w:val="single" w:sz="4" w:space="0" w:color="000000"/>
              <w:bottom w:val="single" w:sz="4" w:space="0" w:color="000000"/>
              <w:right w:val="single" w:sz="4" w:space="0" w:color="000000"/>
            </w:tcBorders>
            <w:vAlign w:val="center"/>
          </w:tcPr>
          <w:p w14:paraId="4AD659A9" w14:textId="77777777" w:rsidR="00CE7E6B" w:rsidRPr="005C4DD5" w:rsidRDefault="00CE7E6B" w:rsidP="00A77C11">
            <w:pPr>
              <w:rPr>
                <w:sz w:val="18"/>
                <w:szCs w:val="18"/>
              </w:rPr>
            </w:pPr>
            <w:r w:rsidRPr="005C4DD5">
              <w:rPr>
                <w:sz w:val="18"/>
                <w:szCs w:val="18"/>
              </w:rPr>
              <w:t xml:space="preserve">129 </w:t>
            </w:r>
          </w:p>
        </w:tc>
      </w:tr>
      <w:tr w:rsidR="00CE7E6B" w:rsidRPr="005C4DD5" w14:paraId="5A6E1E19"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tcPr>
          <w:p w14:paraId="0D1B9888" w14:textId="77777777" w:rsidR="00CE7E6B" w:rsidRPr="005C4DD5" w:rsidRDefault="00CE7E6B" w:rsidP="00A77C11">
            <w:pPr>
              <w:rPr>
                <w:sz w:val="18"/>
                <w:szCs w:val="18"/>
              </w:rPr>
            </w:pPr>
            <w:r w:rsidRPr="005C4DD5">
              <w:rPr>
                <w:sz w:val="18"/>
                <w:szCs w:val="18"/>
              </w:rPr>
              <w:t xml:space="preserve">Скважина 11 </w:t>
            </w:r>
          </w:p>
        </w:tc>
        <w:tc>
          <w:tcPr>
            <w:tcW w:w="1585" w:type="pct"/>
            <w:tcBorders>
              <w:top w:val="single" w:sz="4" w:space="0" w:color="000000"/>
              <w:left w:val="single" w:sz="4" w:space="0" w:color="000000"/>
              <w:bottom w:val="single" w:sz="4" w:space="0" w:color="000000"/>
              <w:right w:val="single" w:sz="4" w:space="0" w:color="000000"/>
            </w:tcBorders>
          </w:tcPr>
          <w:p w14:paraId="76B749A8" w14:textId="77777777" w:rsidR="00CE7E6B" w:rsidRPr="005C4DD5" w:rsidRDefault="00CE7E6B" w:rsidP="00A77C11">
            <w:pPr>
              <w:rPr>
                <w:sz w:val="18"/>
                <w:szCs w:val="18"/>
              </w:rPr>
            </w:pPr>
            <w:r w:rsidRPr="005C4DD5">
              <w:rPr>
                <w:sz w:val="18"/>
                <w:szCs w:val="18"/>
              </w:rPr>
              <w:t xml:space="preserve">н/д </w:t>
            </w:r>
          </w:p>
        </w:tc>
        <w:tc>
          <w:tcPr>
            <w:tcW w:w="985" w:type="pct"/>
            <w:tcBorders>
              <w:top w:val="single" w:sz="4" w:space="0" w:color="000000"/>
              <w:left w:val="single" w:sz="4" w:space="0" w:color="000000"/>
              <w:bottom w:val="single" w:sz="4" w:space="0" w:color="000000"/>
              <w:right w:val="single" w:sz="4" w:space="0" w:color="000000"/>
            </w:tcBorders>
          </w:tcPr>
          <w:p w14:paraId="7091B155" w14:textId="77777777" w:rsidR="00CE7E6B" w:rsidRPr="005C4DD5" w:rsidRDefault="00CE7E6B" w:rsidP="00A77C11">
            <w:pPr>
              <w:rPr>
                <w:sz w:val="18"/>
                <w:szCs w:val="18"/>
              </w:rPr>
            </w:pPr>
            <w:r w:rsidRPr="005C4DD5">
              <w:rPr>
                <w:sz w:val="18"/>
                <w:szCs w:val="18"/>
              </w:rPr>
              <w:t xml:space="preserve">ЭЦВ 12-160-100 </w:t>
            </w:r>
          </w:p>
        </w:tc>
        <w:tc>
          <w:tcPr>
            <w:tcW w:w="758" w:type="pct"/>
            <w:tcBorders>
              <w:top w:val="single" w:sz="4" w:space="0" w:color="000000"/>
              <w:left w:val="single" w:sz="4" w:space="0" w:color="000000"/>
              <w:bottom w:val="single" w:sz="4" w:space="0" w:color="000000"/>
              <w:right w:val="single" w:sz="4" w:space="0" w:color="000000"/>
            </w:tcBorders>
          </w:tcPr>
          <w:p w14:paraId="204CFB19" w14:textId="77777777" w:rsidR="00CE7E6B" w:rsidRPr="005C4DD5" w:rsidRDefault="00CE7E6B" w:rsidP="00A77C11">
            <w:pPr>
              <w:rPr>
                <w:sz w:val="18"/>
                <w:szCs w:val="18"/>
              </w:rPr>
            </w:pPr>
            <w:r w:rsidRPr="005C4DD5">
              <w:rPr>
                <w:sz w:val="18"/>
                <w:szCs w:val="18"/>
              </w:rPr>
              <w:t xml:space="preserve">16 </w:t>
            </w:r>
          </w:p>
        </w:tc>
        <w:tc>
          <w:tcPr>
            <w:tcW w:w="746" w:type="pct"/>
            <w:tcBorders>
              <w:top w:val="single" w:sz="4" w:space="0" w:color="000000"/>
              <w:left w:val="single" w:sz="4" w:space="0" w:color="000000"/>
              <w:bottom w:val="single" w:sz="4" w:space="0" w:color="000000"/>
              <w:right w:val="single" w:sz="4" w:space="0" w:color="000000"/>
            </w:tcBorders>
          </w:tcPr>
          <w:p w14:paraId="4449B33E" w14:textId="77777777" w:rsidR="00CE7E6B" w:rsidRPr="005C4DD5" w:rsidRDefault="00CE7E6B" w:rsidP="00A77C11">
            <w:pPr>
              <w:rPr>
                <w:sz w:val="18"/>
                <w:szCs w:val="18"/>
              </w:rPr>
            </w:pPr>
            <w:r w:rsidRPr="005C4DD5">
              <w:rPr>
                <w:sz w:val="18"/>
                <w:szCs w:val="18"/>
              </w:rPr>
              <w:t xml:space="preserve">72 </w:t>
            </w:r>
          </w:p>
        </w:tc>
      </w:tr>
    </w:tbl>
    <w:p w14:paraId="4D859759" w14:textId="77777777" w:rsidR="00CE7E6B" w:rsidRPr="005C4DD5" w:rsidRDefault="00CE7E6B" w:rsidP="00CE7E6B">
      <w:r w:rsidRPr="005C4DD5">
        <w:t>Вода от скважин поступает по двум стальным трубопроводам диаметром 500 мм в подземный резервуар емкостью 500 м</w:t>
      </w:r>
      <w:r w:rsidRPr="005C4DD5">
        <w:rPr>
          <w:vertAlign w:val="superscript"/>
        </w:rPr>
        <w:t>3</w:t>
      </w:r>
      <w:r w:rsidRPr="005C4DD5">
        <w:t xml:space="preserve">. </w:t>
      </w:r>
    </w:p>
    <w:p w14:paraId="190C0B40" w14:textId="77777777" w:rsidR="00CE7E6B" w:rsidRPr="005C4DD5" w:rsidRDefault="00CE7E6B" w:rsidP="00CE7E6B">
      <w:r w:rsidRPr="005C4DD5">
        <w:t>На рисунке 3 представлены павильоны скважин №4 и №5.</w:t>
      </w:r>
    </w:p>
    <w:p w14:paraId="7E184886" w14:textId="77777777" w:rsidR="00CE7E6B" w:rsidRPr="005C4DD5" w:rsidRDefault="00CE7E6B" w:rsidP="00CE7E6B">
      <w:pPr>
        <w:spacing w:line="259" w:lineRule="auto"/>
        <w:jc w:val="center"/>
      </w:pPr>
      <w:r w:rsidRPr="005C4DD5">
        <w:rPr>
          <w:noProof/>
        </w:rPr>
        <w:drawing>
          <wp:inline distT="0" distB="0" distL="0" distR="0" wp14:anchorId="11AB77F3" wp14:editId="7A256BA2">
            <wp:extent cx="4008474" cy="1988288"/>
            <wp:effectExtent l="0" t="0" r="0" b="0"/>
            <wp:docPr id="5142" name="Picture 5142"/>
            <wp:cNvGraphicFramePr/>
            <a:graphic xmlns:a="http://schemas.openxmlformats.org/drawingml/2006/main">
              <a:graphicData uri="http://schemas.openxmlformats.org/drawingml/2006/picture">
                <pic:pic xmlns:pic="http://schemas.openxmlformats.org/drawingml/2006/picture">
                  <pic:nvPicPr>
                    <pic:cNvPr id="5142" name="Picture 5142"/>
                    <pic:cNvPicPr/>
                  </pic:nvPicPr>
                  <pic:blipFill>
                    <a:blip r:embed="rId23"/>
                    <a:stretch>
                      <a:fillRect/>
                    </a:stretch>
                  </pic:blipFill>
                  <pic:spPr>
                    <a:xfrm>
                      <a:off x="0" y="0"/>
                      <a:ext cx="4038908" cy="2003384"/>
                    </a:xfrm>
                    <a:prstGeom prst="rect">
                      <a:avLst/>
                    </a:prstGeom>
                  </pic:spPr>
                </pic:pic>
              </a:graphicData>
            </a:graphic>
          </wp:inline>
        </w:drawing>
      </w:r>
      <w:r w:rsidRPr="005C4DD5">
        <w:rPr>
          <w:noProof/>
        </w:rPr>
        <w:drawing>
          <wp:inline distT="0" distB="0" distL="0" distR="0" wp14:anchorId="089F1533" wp14:editId="59FCF601">
            <wp:extent cx="4032504" cy="2267712"/>
            <wp:effectExtent l="0" t="0" r="0" b="0"/>
            <wp:docPr id="5144" name="Picture 5144"/>
            <wp:cNvGraphicFramePr/>
            <a:graphic xmlns:a="http://schemas.openxmlformats.org/drawingml/2006/main">
              <a:graphicData uri="http://schemas.openxmlformats.org/drawingml/2006/picture">
                <pic:pic xmlns:pic="http://schemas.openxmlformats.org/drawingml/2006/picture">
                  <pic:nvPicPr>
                    <pic:cNvPr id="5144" name="Picture 5144"/>
                    <pic:cNvPicPr/>
                  </pic:nvPicPr>
                  <pic:blipFill>
                    <a:blip r:embed="rId24"/>
                    <a:stretch>
                      <a:fillRect/>
                    </a:stretch>
                  </pic:blipFill>
                  <pic:spPr>
                    <a:xfrm>
                      <a:off x="0" y="0"/>
                      <a:ext cx="4032504" cy="2267712"/>
                    </a:xfrm>
                    <a:prstGeom prst="rect">
                      <a:avLst/>
                    </a:prstGeom>
                  </pic:spPr>
                </pic:pic>
              </a:graphicData>
            </a:graphic>
          </wp:inline>
        </w:drawing>
      </w:r>
    </w:p>
    <w:p w14:paraId="04A33851" w14:textId="77F2D781" w:rsidR="00CE7E6B" w:rsidRPr="005C4DD5" w:rsidRDefault="00CE7E6B" w:rsidP="00CE7E6B">
      <w:pPr>
        <w:spacing w:line="289" w:lineRule="auto"/>
        <w:ind w:right="12"/>
        <w:jc w:val="center"/>
        <w:rPr>
          <w:b/>
          <w:bCs/>
          <w:sz w:val="22"/>
        </w:rPr>
      </w:pPr>
      <w:bookmarkStart w:id="163" w:name="_Toc179361390"/>
      <w:bookmarkStart w:id="164" w:name="_Toc179469972"/>
      <w:bookmarkStart w:id="165" w:name="_Toc183118917"/>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A76E68">
        <w:rPr>
          <w:b/>
          <w:bCs/>
          <w:noProof/>
          <w:sz w:val="22"/>
        </w:rPr>
        <w:t>6</w:t>
      </w:r>
      <w:r w:rsidRPr="005C4DD5">
        <w:rPr>
          <w:b/>
          <w:bCs/>
          <w:sz w:val="22"/>
        </w:rPr>
        <w:fldChar w:fldCharType="end"/>
      </w:r>
      <w:r w:rsidRPr="005C4DD5">
        <w:rPr>
          <w:b/>
          <w:bCs/>
          <w:sz w:val="22"/>
        </w:rPr>
        <w:t xml:space="preserve"> - Павильон скважины №4 и №5</w:t>
      </w:r>
      <w:bookmarkEnd w:id="163"/>
      <w:bookmarkEnd w:id="164"/>
      <w:bookmarkEnd w:id="165"/>
    </w:p>
    <w:p w14:paraId="04B423D1" w14:textId="02C54BBF"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На участке водозабора были разведаны и утверждены ГКЗ эксплуатационные запасы подземных вод, протокол №6424 от 28.12.1971 г. в количестве 32,8 тыс. </w:t>
      </w:r>
      <w:r w:rsidR="00096614">
        <w:rPr>
          <w:sz w:val="28"/>
          <w:szCs w:val="28"/>
        </w:rPr>
        <w:t>м³/сут</w:t>
      </w:r>
      <w:r w:rsidRPr="005C4DD5">
        <w:rPr>
          <w:sz w:val="28"/>
          <w:szCs w:val="28"/>
        </w:rPr>
        <w:t xml:space="preserve">., из них воды четвертичных отложений категории А – 12,3 тыс. </w:t>
      </w:r>
      <w:r w:rsidR="00096614">
        <w:rPr>
          <w:sz w:val="28"/>
          <w:szCs w:val="28"/>
        </w:rPr>
        <w:t>м³/сут</w:t>
      </w:r>
      <w:r w:rsidRPr="005C4DD5">
        <w:rPr>
          <w:sz w:val="28"/>
          <w:szCs w:val="28"/>
        </w:rPr>
        <w:t xml:space="preserve">., воды дочетвертичных образований категории В – 13,6 тыс. </w:t>
      </w:r>
      <w:r w:rsidR="00096614">
        <w:rPr>
          <w:sz w:val="28"/>
          <w:szCs w:val="28"/>
        </w:rPr>
        <w:t>м³/сут</w:t>
      </w:r>
      <w:r w:rsidRPr="005C4DD5">
        <w:rPr>
          <w:sz w:val="28"/>
          <w:szCs w:val="28"/>
        </w:rPr>
        <w:t>., воды дочетвертичных образований категории С1 – 6,9 тыс. м</w:t>
      </w:r>
      <w:r w:rsidR="00096614">
        <w:rPr>
          <w:sz w:val="28"/>
          <w:szCs w:val="28"/>
        </w:rPr>
        <w:t>³</w:t>
      </w:r>
      <w:r w:rsidRPr="005C4DD5">
        <w:rPr>
          <w:sz w:val="28"/>
          <w:szCs w:val="28"/>
        </w:rPr>
        <w:t xml:space="preserve">/сут. </w:t>
      </w:r>
    </w:p>
    <w:p w14:paraId="0DCEB8BC" w14:textId="61410D3C"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lastRenderedPageBreak/>
        <w:t>В 2016 г. ОАО «Центрально-Кольская экспедиция» были выполнены работы по переоценке запасов подземных вод на водозаборах «Центральный» и «Болотный» Вудъяврского месторождения. Протоколом ТКЗ Севзапнедра № 16-17МО от 20.04.2017 г. по Вудъяврскому месторождению утверждены запасы подземных вод на 01.09.2016 г. в количестве 26,0 тыс.</w:t>
      </w:r>
      <w:r w:rsidR="00096614">
        <w:rPr>
          <w:sz w:val="28"/>
          <w:szCs w:val="28"/>
        </w:rPr>
        <w:t>м³/сут</w:t>
      </w:r>
      <w:r w:rsidRPr="005C4DD5">
        <w:rPr>
          <w:sz w:val="28"/>
          <w:szCs w:val="28"/>
        </w:rPr>
        <w:t>., в том числе: по категории В – 20,5 тыс.</w:t>
      </w:r>
      <w:r w:rsidR="00096614">
        <w:rPr>
          <w:sz w:val="28"/>
          <w:szCs w:val="28"/>
        </w:rPr>
        <w:t>м³/сут</w:t>
      </w:r>
      <w:r w:rsidRPr="005C4DD5">
        <w:rPr>
          <w:sz w:val="28"/>
          <w:szCs w:val="28"/>
        </w:rPr>
        <w:t>. по водозабору «Центральный»; по категории С1 – 5,5 тыс.</w:t>
      </w:r>
      <w:r w:rsidR="00096614">
        <w:rPr>
          <w:sz w:val="28"/>
          <w:szCs w:val="28"/>
        </w:rPr>
        <w:t>м³/сут</w:t>
      </w:r>
      <w:r w:rsidRPr="005C4DD5">
        <w:rPr>
          <w:sz w:val="28"/>
          <w:szCs w:val="28"/>
        </w:rPr>
        <w:t xml:space="preserve">. по водозабору «Болотный». </w:t>
      </w:r>
    </w:p>
    <w:p w14:paraId="4E91B36D"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Право пользования недрами на участках водозаборов «Центральный» и «Болотный» Вудъяврского месторождения подземных вод предоставлено ГОУП «Мурманскводоканал» на основании п.3 ст.10.1 Закона РФ «О недрах», и осуществляется на основании лицензия МУР 00839 ВЭ, зарегистрированной 22.03.2012 г. Управлением по недропользованию по Мурманской области. Дата окончания действия лицензии 01 сентября 2041 года. </w:t>
      </w:r>
    </w:p>
    <w:p w14:paraId="469D401A" w14:textId="3531D295"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Протоколом ТКЗ Севзапнедра от 20.04.2017г. № 16-17/МО утверждены запасы подземных вод по Вудъяврскому месторождению в количестве 26,0 тыс. </w:t>
      </w:r>
      <w:r w:rsidR="00096614">
        <w:rPr>
          <w:sz w:val="28"/>
          <w:szCs w:val="28"/>
        </w:rPr>
        <w:t>м³/сут</w:t>
      </w:r>
      <w:r w:rsidRPr="005C4DD5">
        <w:rPr>
          <w:sz w:val="28"/>
          <w:szCs w:val="28"/>
        </w:rPr>
        <w:t xml:space="preserve">, в том числе: по водозабору «Центральный» - 20,5 тыс. </w:t>
      </w:r>
      <w:r w:rsidR="00096614">
        <w:rPr>
          <w:sz w:val="28"/>
          <w:szCs w:val="28"/>
        </w:rPr>
        <w:t>м³/сут</w:t>
      </w:r>
      <w:r w:rsidRPr="005C4DD5">
        <w:rPr>
          <w:sz w:val="28"/>
          <w:szCs w:val="28"/>
        </w:rPr>
        <w:t xml:space="preserve"> по категории В, по водозабору «Болотный» - 5,5 тыс.</w:t>
      </w:r>
      <w:r w:rsidR="00096614">
        <w:rPr>
          <w:sz w:val="28"/>
          <w:szCs w:val="28"/>
        </w:rPr>
        <w:t>м³/сут</w:t>
      </w:r>
      <w:r w:rsidRPr="005C4DD5">
        <w:rPr>
          <w:sz w:val="28"/>
          <w:szCs w:val="28"/>
        </w:rPr>
        <w:t xml:space="preserve">. по категории С1. </w:t>
      </w:r>
    </w:p>
    <w:p w14:paraId="19B107AE"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Водозабор «источник Болотный» (рисунок 4) расположен в северо- западной части приозерной низменности озера Большой Вудъявр, в присклоновой части южного отрога горы Кукисвумчорр. Ввод в эксплуатацию – 1964 г. </w:t>
      </w:r>
    </w:p>
    <w:p w14:paraId="378056B5"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После значительного перерыва, действие данного водозабора возобновлено в 1997 году. «Источник Болотный» оборудован водоприемными оголовками с установленными в них непосредственно 2 погружных насоса: ЭЦВ 12-255-30 (с ЧРП) и ЭЦВ 12-160-65. Процесс подачи воды и контроля уровня в источнике автоматизирован. </w:t>
      </w:r>
    </w:p>
    <w:p w14:paraId="518B35F2" w14:textId="6AAA96E8"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Технические сведения о скважинах водозабора «Болотный» представлены в таблице </w:t>
      </w:r>
      <w:r w:rsidR="0019268A">
        <w:rPr>
          <w:sz w:val="28"/>
          <w:szCs w:val="28"/>
        </w:rPr>
        <w:t>ниже</w:t>
      </w:r>
      <w:r w:rsidRPr="005C4DD5">
        <w:rPr>
          <w:sz w:val="28"/>
          <w:szCs w:val="28"/>
        </w:rPr>
        <w:t xml:space="preserve">. </w:t>
      </w:r>
    </w:p>
    <w:p w14:paraId="64A156BC" w14:textId="7C2BD97F" w:rsidR="00CE7E6B" w:rsidRPr="005C4DD5" w:rsidRDefault="00CE7E6B" w:rsidP="00CE7E6B">
      <w:pPr>
        <w:spacing w:line="259" w:lineRule="auto"/>
        <w:ind w:right="12"/>
        <w:rPr>
          <w:b/>
          <w:bCs/>
          <w:color w:val="000000" w:themeColor="text1"/>
          <w:sz w:val="22"/>
        </w:rPr>
      </w:pPr>
      <w:bookmarkStart w:id="166" w:name="_Toc184206728"/>
      <w:bookmarkStart w:id="167" w:name="_Toc185598789"/>
      <w:r w:rsidRPr="005C4DD5">
        <w:rPr>
          <w:b/>
          <w:bCs/>
          <w:color w:val="000000" w:themeColor="text1"/>
          <w:sz w:val="22"/>
        </w:rPr>
        <w:t xml:space="preserve">Таблица </w:t>
      </w:r>
      <w:r w:rsidRPr="005C4DD5">
        <w:rPr>
          <w:b/>
          <w:bCs/>
          <w:color w:val="000000" w:themeColor="text1"/>
          <w:sz w:val="22"/>
        </w:rPr>
        <w:fldChar w:fldCharType="begin"/>
      </w:r>
      <w:r w:rsidRPr="005C4DD5">
        <w:rPr>
          <w:b/>
          <w:bCs/>
          <w:color w:val="000000" w:themeColor="text1"/>
          <w:sz w:val="22"/>
        </w:rPr>
        <w:instrText xml:space="preserve"> SEQ Таблица \* ARABIC </w:instrText>
      </w:r>
      <w:r w:rsidRPr="005C4DD5">
        <w:rPr>
          <w:b/>
          <w:bCs/>
          <w:color w:val="000000" w:themeColor="text1"/>
          <w:sz w:val="22"/>
        </w:rPr>
        <w:fldChar w:fldCharType="separate"/>
      </w:r>
      <w:r w:rsidR="00A76E68">
        <w:rPr>
          <w:b/>
          <w:bCs/>
          <w:noProof/>
          <w:color w:val="000000" w:themeColor="text1"/>
          <w:sz w:val="22"/>
        </w:rPr>
        <w:t>19</w:t>
      </w:r>
      <w:r w:rsidRPr="005C4DD5">
        <w:rPr>
          <w:b/>
          <w:bCs/>
          <w:color w:val="000000" w:themeColor="text1"/>
          <w:sz w:val="22"/>
        </w:rPr>
        <w:fldChar w:fldCharType="end"/>
      </w:r>
      <w:r w:rsidRPr="005C4DD5">
        <w:rPr>
          <w:b/>
          <w:bCs/>
          <w:color w:val="000000" w:themeColor="text1"/>
          <w:sz w:val="22"/>
        </w:rPr>
        <w:t xml:space="preserve"> -</w:t>
      </w:r>
      <w:r w:rsidRPr="005C4DD5">
        <w:rPr>
          <w:b/>
          <w:bCs/>
          <w:i/>
          <w:iCs/>
          <w:color w:val="000000" w:themeColor="text1"/>
          <w:sz w:val="22"/>
        </w:rPr>
        <w:t xml:space="preserve"> </w:t>
      </w:r>
      <w:r w:rsidRPr="005C4DD5">
        <w:rPr>
          <w:b/>
          <w:bCs/>
          <w:color w:val="000000" w:themeColor="text1"/>
          <w:sz w:val="22"/>
        </w:rPr>
        <w:t>Технические сведения о скважинах водозабора «Болотный»</w:t>
      </w:r>
      <w:bookmarkEnd w:id="166"/>
      <w:bookmarkEnd w:id="167"/>
      <w:r w:rsidRPr="005C4DD5">
        <w:rPr>
          <w:b/>
          <w:bCs/>
          <w:color w:val="000000" w:themeColor="text1"/>
          <w:sz w:val="22"/>
        </w:rPr>
        <w:t xml:space="preserve"> </w:t>
      </w:r>
    </w:p>
    <w:tbl>
      <w:tblPr>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31"/>
        <w:gridCol w:w="2170"/>
        <w:gridCol w:w="2020"/>
        <w:gridCol w:w="1718"/>
        <w:gridCol w:w="1706"/>
      </w:tblGrid>
      <w:tr w:rsidR="00CE7E6B" w:rsidRPr="005C4DD5" w14:paraId="312AC891" w14:textId="77777777" w:rsidTr="00A04696">
        <w:trPr>
          <w:trHeight w:val="57"/>
        </w:trPr>
        <w:tc>
          <w:tcPr>
            <w:tcW w:w="926" w:type="pct"/>
            <w:shd w:val="clear" w:color="auto" w:fill="auto"/>
            <w:vAlign w:val="center"/>
          </w:tcPr>
          <w:p w14:paraId="1C8951A0" w14:textId="77777777" w:rsidR="00CE7E6B" w:rsidRPr="005C4DD5" w:rsidRDefault="00CE7E6B" w:rsidP="00A04696">
            <w:pPr>
              <w:rPr>
                <w:b/>
                <w:bCs/>
                <w:sz w:val="18"/>
              </w:rPr>
            </w:pPr>
            <w:r w:rsidRPr="005C4DD5">
              <w:rPr>
                <w:b/>
                <w:bCs/>
                <w:sz w:val="18"/>
              </w:rPr>
              <w:t xml:space="preserve"> Название скважины </w:t>
            </w:r>
          </w:p>
        </w:tc>
        <w:tc>
          <w:tcPr>
            <w:tcW w:w="1161" w:type="pct"/>
            <w:shd w:val="clear" w:color="auto" w:fill="auto"/>
            <w:vAlign w:val="center"/>
          </w:tcPr>
          <w:p w14:paraId="5B0D2D1B" w14:textId="77777777" w:rsidR="00CE7E6B" w:rsidRPr="005C4DD5" w:rsidRDefault="00CE7E6B" w:rsidP="00A04696">
            <w:pPr>
              <w:rPr>
                <w:b/>
                <w:bCs/>
                <w:sz w:val="18"/>
              </w:rPr>
            </w:pPr>
            <w:r w:rsidRPr="005C4DD5">
              <w:rPr>
                <w:b/>
                <w:bCs/>
                <w:sz w:val="18"/>
              </w:rPr>
              <w:t xml:space="preserve">Координаты скважины </w:t>
            </w:r>
          </w:p>
        </w:tc>
        <w:tc>
          <w:tcPr>
            <w:tcW w:w="1081" w:type="pct"/>
            <w:shd w:val="clear" w:color="auto" w:fill="auto"/>
            <w:vAlign w:val="center"/>
          </w:tcPr>
          <w:p w14:paraId="238857AD" w14:textId="77777777" w:rsidR="00CE7E6B" w:rsidRPr="005C4DD5" w:rsidRDefault="00CE7E6B" w:rsidP="00A04696">
            <w:pPr>
              <w:rPr>
                <w:b/>
                <w:bCs/>
                <w:sz w:val="18"/>
              </w:rPr>
            </w:pPr>
            <w:r w:rsidRPr="005C4DD5">
              <w:rPr>
                <w:b/>
                <w:bCs/>
                <w:sz w:val="18"/>
              </w:rPr>
              <w:t xml:space="preserve">Установленное насосное оборудование </w:t>
            </w:r>
          </w:p>
        </w:tc>
        <w:tc>
          <w:tcPr>
            <w:tcW w:w="919" w:type="pct"/>
            <w:shd w:val="clear" w:color="auto" w:fill="auto"/>
            <w:vAlign w:val="center"/>
          </w:tcPr>
          <w:p w14:paraId="40984CC8" w14:textId="77777777" w:rsidR="00CE7E6B" w:rsidRPr="005C4DD5" w:rsidRDefault="00CE7E6B" w:rsidP="00A04696">
            <w:pPr>
              <w:rPr>
                <w:b/>
                <w:bCs/>
                <w:sz w:val="18"/>
              </w:rPr>
            </w:pPr>
            <w:r w:rsidRPr="005C4DD5">
              <w:rPr>
                <w:b/>
                <w:bCs/>
                <w:sz w:val="18"/>
              </w:rPr>
              <w:t>Дебит скважины, м</w:t>
            </w:r>
            <w:r w:rsidRPr="005C4DD5">
              <w:rPr>
                <w:b/>
                <w:bCs/>
                <w:sz w:val="18"/>
                <w:vertAlign w:val="superscript"/>
              </w:rPr>
              <w:t>3</w:t>
            </w:r>
            <w:r w:rsidRPr="005C4DD5">
              <w:rPr>
                <w:b/>
                <w:bCs/>
                <w:sz w:val="18"/>
              </w:rPr>
              <w:t xml:space="preserve">/ч </w:t>
            </w:r>
          </w:p>
        </w:tc>
        <w:tc>
          <w:tcPr>
            <w:tcW w:w="913" w:type="pct"/>
            <w:shd w:val="clear" w:color="auto" w:fill="auto"/>
            <w:vAlign w:val="center"/>
          </w:tcPr>
          <w:p w14:paraId="2DC672B1" w14:textId="77777777" w:rsidR="00CE7E6B" w:rsidRPr="005C4DD5" w:rsidRDefault="00CE7E6B" w:rsidP="00A04696">
            <w:pPr>
              <w:rPr>
                <w:b/>
                <w:bCs/>
                <w:sz w:val="18"/>
              </w:rPr>
            </w:pPr>
            <w:r w:rsidRPr="005C4DD5">
              <w:rPr>
                <w:b/>
                <w:bCs/>
                <w:sz w:val="18"/>
              </w:rPr>
              <w:t xml:space="preserve">Глубина скважины, м </w:t>
            </w:r>
          </w:p>
        </w:tc>
      </w:tr>
      <w:tr w:rsidR="00CE7E6B" w:rsidRPr="005C4DD5" w14:paraId="5AF60EBB" w14:textId="77777777" w:rsidTr="00A04696">
        <w:trPr>
          <w:trHeight w:val="57"/>
        </w:trPr>
        <w:tc>
          <w:tcPr>
            <w:tcW w:w="926" w:type="pct"/>
            <w:vAlign w:val="center"/>
          </w:tcPr>
          <w:p w14:paraId="515D3B77" w14:textId="77777777" w:rsidR="00CE7E6B" w:rsidRPr="005C4DD5" w:rsidRDefault="00CE7E6B" w:rsidP="00A04696">
            <w:pPr>
              <w:rPr>
                <w:sz w:val="18"/>
              </w:rPr>
            </w:pPr>
            <w:r w:rsidRPr="005C4DD5">
              <w:rPr>
                <w:sz w:val="18"/>
              </w:rPr>
              <w:t xml:space="preserve">Скважина 1 </w:t>
            </w:r>
          </w:p>
        </w:tc>
        <w:tc>
          <w:tcPr>
            <w:tcW w:w="1161" w:type="pct"/>
            <w:vMerge w:val="restart"/>
            <w:vAlign w:val="center"/>
          </w:tcPr>
          <w:p w14:paraId="00BF2771" w14:textId="77777777" w:rsidR="00CE7E6B" w:rsidRPr="005C4DD5" w:rsidRDefault="00CE7E6B" w:rsidP="00A04696">
            <w:pPr>
              <w:rPr>
                <w:sz w:val="18"/>
              </w:rPr>
            </w:pPr>
            <w:r w:rsidRPr="005C4DD5">
              <w:rPr>
                <w:sz w:val="18"/>
              </w:rPr>
              <w:t>67</w:t>
            </w:r>
            <w:r w:rsidRPr="005C4DD5">
              <w:rPr>
                <w:sz w:val="18"/>
                <w:vertAlign w:val="superscript"/>
              </w:rPr>
              <w:t>0</w:t>
            </w:r>
            <w:r w:rsidRPr="005C4DD5">
              <w:rPr>
                <w:sz w:val="18"/>
              </w:rPr>
              <w:t>39′25′′ с.ш.  33</w:t>
            </w:r>
            <w:r w:rsidRPr="005C4DD5">
              <w:rPr>
                <w:sz w:val="18"/>
                <w:vertAlign w:val="superscript"/>
              </w:rPr>
              <w:t>0</w:t>
            </w:r>
            <w:r w:rsidRPr="005C4DD5">
              <w:rPr>
                <w:sz w:val="18"/>
              </w:rPr>
              <w:t xml:space="preserve"> 41′30′′ в.д. </w:t>
            </w:r>
          </w:p>
        </w:tc>
        <w:tc>
          <w:tcPr>
            <w:tcW w:w="1081" w:type="pct"/>
            <w:vAlign w:val="center"/>
          </w:tcPr>
          <w:p w14:paraId="4058BA0C" w14:textId="77777777" w:rsidR="00CE7E6B" w:rsidRPr="005C4DD5" w:rsidRDefault="00CE7E6B" w:rsidP="00A04696">
            <w:pPr>
              <w:rPr>
                <w:sz w:val="18"/>
              </w:rPr>
            </w:pPr>
            <w:r w:rsidRPr="005C4DD5">
              <w:rPr>
                <w:sz w:val="18"/>
              </w:rPr>
              <w:t xml:space="preserve">ЭЦВ-12-255-30 </w:t>
            </w:r>
          </w:p>
        </w:tc>
        <w:tc>
          <w:tcPr>
            <w:tcW w:w="919" w:type="pct"/>
            <w:vAlign w:val="center"/>
          </w:tcPr>
          <w:p w14:paraId="26E62758" w14:textId="77777777" w:rsidR="00CE7E6B" w:rsidRPr="005C4DD5" w:rsidRDefault="00CE7E6B" w:rsidP="00A04696">
            <w:pPr>
              <w:rPr>
                <w:sz w:val="18"/>
              </w:rPr>
            </w:pPr>
            <w:r w:rsidRPr="005C4DD5">
              <w:rPr>
                <w:sz w:val="18"/>
              </w:rPr>
              <w:t xml:space="preserve">210 </w:t>
            </w:r>
          </w:p>
        </w:tc>
        <w:tc>
          <w:tcPr>
            <w:tcW w:w="913" w:type="pct"/>
            <w:vAlign w:val="center"/>
          </w:tcPr>
          <w:p w14:paraId="668016C2" w14:textId="77777777" w:rsidR="00CE7E6B" w:rsidRPr="005C4DD5" w:rsidRDefault="00CE7E6B" w:rsidP="00A04696">
            <w:pPr>
              <w:rPr>
                <w:sz w:val="18"/>
              </w:rPr>
            </w:pPr>
            <w:r w:rsidRPr="005C4DD5">
              <w:rPr>
                <w:sz w:val="18"/>
              </w:rPr>
              <w:t xml:space="preserve">2,5 </w:t>
            </w:r>
          </w:p>
        </w:tc>
      </w:tr>
      <w:tr w:rsidR="00CE7E6B" w:rsidRPr="005C4DD5" w14:paraId="4DB5652B" w14:textId="77777777" w:rsidTr="00A04696">
        <w:trPr>
          <w:trHeight w:val="57"/>
        </w:trPr>
        <w:tc>
          <w:tcPr>
            <w:tcW w:w="926" w:type="pct"/>
            <w:vAlign w:val="center"/>
          </w:tcPr>
          <w:p w14:paraId="2C9FF83F" w14:textId="77777777" w:rsidR="00CE7E6B" w:rsidRPr="005C4DD5" w:rsidRDefault="00CE7E6B" w:rsidP="00A04696">
            <w:pPr>
              <w:rPr>
                <w:sz w:val="18"/>
              </w:rPr>
            </w:pPr>
            <w:r w:rsidRPr="005C4DD5">
              <w:rPr>
                <w:sz w:val="18"/>
              </w:rPr>
              <w:t xml:space="preserve">Скважина 2 </w:t>
            </w:r>
          </w:p>
        </w:tc>
        <w:tc>
          <w:tcPr>
            <w:tcW w:w="1161" w:type="pct"/>
            <w:vMerge/>
          </w:tcPr>
          <w:p w14:paraId="10035A56" w14:textId="77777777" w:rsidR="00CE7E6B" w:rsidRPr="005C4DD5" w:rsidRDefault="00CE7E6B" w:rsidP="00A04696">
            <w:pPr>
              <w:rPr>
                <w:sz w:val="18"/>
              </w:rPr>
            </w:pPr>
          </w:p>
        </w:tc>
        <w:tc>
          <w:tcPr>
            <w:tcW w:w="1081" w:type="pct"/>
            <w:vAlign w:val="center"/>
          </w:tcPr>
          <w:p w14:paraId="6BAD59B9" w14:textId="77777777" w:rsidR="00CE7E6B" w:rsidRPr="005C4DD5" w:rsidRDefault="00CE7E6B" w:rsidP="00A04696">
            <w:pPr>
              <w:rPr>
                <w:sz w:val="18"/>
              </w:rPr>
            </w:pPr>
            <w:r w:rsidRPr="005C4DD5">
              <w:rPr>
                <w:sz w:val="18"/>
              </w:rPr>
              <w:t xml:space="preserve">ЭЦВ-12-255-30 </w:t>
            </w:r>
          </w:p>
        </w:tc>
        <w:tc>
          <w:tcPr>
            <w:tcW w:w="919" w:type="pct"/>
            <w:vAlign w:val="center"/>
          </w:tcPr>
          <w:p w14:paraId="74580F28" w14:textId="77777777" w:rsidR="00CE7E6B" w:rsidRPr="005C4DD5" w:rsidRDefault="00CE7E6B" w:rsidP="00A04696">
            <w:pPr>
              <w:rPr>
                <w:sz w:val="18"/>
              </w:rPr>
            </w:pPr>
            <w:r w:rsidRPr="005C4DD5">
              <w:rPr>
                <w:sz w:val="18"/>
              </w:rPr>
              <w:t xml:space="preserve">210 </w:t>
            </w:r>
          </w:p>
        </w:tc>
        <w:tc>
          <w:tcPr>
            <w:tcW w:w="913" w:type="pct"/>
            <w:vAlign w:val="center"/>
          </w:tcPr>
          <w:p w14:paraId="714A6298" w14:textId="77777777" w:rsidR="00CE7E6B" w:rsidRPr="005C4DD5" w:rsidRDefault="00CE7E6B" w:rsidP="00A04696">
            <w:pPr>
              <w:rPr>
                <w:sz w:val="18"/>
              </w:rPr>
            </w:pPr>
            <w:r w:rsidRPr="005C4DD5">
              <w:rPr>
                <w:sz w:val="18"/>
              </w:rPr>
              <w:t xml:space="preserve">2,5 </w:t>
            </w:r>
          </w:p>
        </w:tc>
      </w:tr>
    </w:tbl>
    <w:p w14:paraId="42F6F784" w14:textId="77777777" w:rsidR="00CE7E6B" w:rsidRPr="005C4DD5" w:rsidRDefault="00CE7E6B" w:rsidP="00CE7E6B">
      <w:pPr>
        <w:spacing w:line="259" w:lineRule="auto"/>
        <w:ind w:left="1229"/>
      </w:pPr>
      <w:r w:rsidRPr="005C4DD5">
        <w:t xml:space="preserve"> </w:t>
      </w:r>
    </w:p>
    <w:p w14:paraId="17825514" w14:textId="671A75EE"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Установленная мощность водозабора составляет 9,96 тыс. </w:t>
      </w:r>
      <w:r w:rsidR="00096614">
        <w:rPr>
          <w:sz w:val="28"/>
          <w:szCs w:val="28"/>
        </w:rPr>
        <w:t>м³/сут</w:t>
      </w:r>
      <w:r w:rsidRPr="005C4DD5">
        <w:rPr>
          <w:sz w:val="28"/>
          <w:szCs w:val="28"/>
        </w:rPr>
        <w:t xml:space="preserve">. </w:t>
      </w:r>
    </w:p>
    <w:p w14:paraId="7E0696BC" w14:textId="77777777" w:rsidR="00CE7E6B" w:rsidRPr="005C4DD5" w:rsidRDefault="00CE7E6B" w:rsidP="00CE7E6B">
      <w:pPr>
        <w:spacing w:line="259" w:lineRule="auto"/>
        <w:jc w:val="center"/>
      </w:pPr>
      <w:r w:rsidRPr="005C4DD5">
        <w:rPr>
          <w:noProof/>
        </w:rPr>
        <w:lastRenderedPageBreak/>
        <w:drawing>
          <wp:inline distT="0" distB="0" distL="0" distR="0" wp14:anchorId="58767235" wp14:editId="53084008">
            <wp:extent cx="4411980" cy="2481072"/>
            <wp:effectExtent l="0" t="0" r="0" b="0"/>
            <wp:docPr id="5580" name="Picture 5580"/>
            <wp:cNvGraphicFramePr/>
            <a:graphic xmlns:a="http://schemas.openxmlformats.org/drawingml/2006/main">
              <a:graphicData uri="http://schemas.openxmlformats.org/drawingml/2006/picture">
                <pic:pic xmlns:pic="http://schemas.openxmlformats.org/drawingml/2006/picture">
                  <pic:nvPicPr>
                    <pic:cNvPr id="5580" name="Picture 5580"/>
                    <pic:cNvPicPr/>
                  </pic:nvPicPr>
                  <pic:blipFill>
                    <a:blip r:embed="rId25"/>
                    <a:stretch>
                      <a:fillRect/>
                    </a:stretch>
                  </pic:blipFill>
                  <pic:spPr>
                    <a:xfrm>
                      <a:off x="0" y="0"/>
                      <a:ext cx="4411980" cy="2481072"/>
                    </a:xfrm>
                    <a:prstGeom prst="rect">
                      <a:avLst/>
                    </a:prstGeom>
                  </pic:spPr>
                </pic:pic>
              </a:graphicData>
            </a:graphic>
          </wp:inline>
        </w:drawing>
      </w:r>
    </w:p>
    <w:p w14:paraId="5DD1AC85" w14:textId="298278B8" w:rsidR="00CE7E6B" w:rsidRPr="005C4DD5" w:rsidRDefault="00CE7E6B" w:rsidP="00CE7E6B">
      <w:pPr>
        <w:spacing w:line="259" w:lineRule="auto"/>
        <w:ind w:left="1229" w:right="12"/>
        <w:jc w:val="center"/>
        <w:rPr>
          <w:b/>
          <w:bCs/>
          <w:sz w:val="22"/>
        </w:rPr>
      </w:pPr>
      <w:bookmarkStart w:id="168" w:name="_Toc179361391"/>
      <w:bookmarkStart w:id="169" w:name="_Toc179469973"/>
      <w:bookmarkStart w:id="170" w:name="_Toc183118918"/>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A76E68">
        <w:rPr>
          <w:b/>
          <w:bCs/>
          <w:noProof/>
          <w:sz w:val="22"/>
        </w:rPr>
        <w:t>7</w:t>
      </w:r>
      <w:r w:rsidRPr="005C4DD5">
        <w:rPr>
          <w:b/>
          <w:bCs/>
          <w:sz w:val="22"/>
        </w:rPr>
        <w:fldChar w:fldCharType="end"/>
      </w:r>
      <w:r w:rsidRPr="005C4DD5">
        <w:rPr>
          <w:b/>
          <w:bCs/>
          <w:sz w:val="22"/>
        </w:rPr>
        <w:t xml:space="preserve"> - Водозабор «источник Болотный»</w:t>
      </w:r>
      <w:bookmarkEnd w:id="168"/>
      <w:bookmarkEnd w:id="169"/>
      <w:bookmarkEnd w:id="170"/>
    </w:p>
    <w:p w14:paraId="4FD45ED4" w14:textId="2F4C1C0F"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Вода из данного источника используется с целью снижения рН и алюминия воды «Центрального водозабора». «Источник Болотный» соединен двумя водоводами – стальным диаметром 300 мм и полиэтиленовым низкого давления (ПНД) диаметром - 250 мм с резервуаром водозабора «Центральный», где происходит смешение воды двух водозаборов и обеззараживание ультрафиолетовым облучением, затем распределение воды потребителям. </w:t>
      </w:r>
    </w:p>
    <w:p w14:paraId="2146D62A"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На момент разработки настоящей схемы утвержден проект зон санитарной охраны водозабора «Центральный» и водозабора «источник Болотный» в составе трех поясов. Первый пояс – зоны строгого режима и включает территорию вокруг расположения водозабора «Центральный» и «источник Болотный» и ограждены железобетонным забором. В соответствии с данным проектом, радиус ЗСО первого пояса 30 метров от водозабора. Границы второго пояса составляют 1600 м вверх по потоку и 400 м вниз по потоку. В границы ЗСО третьего пояса входит вся площадь Вудъяврского месторождения. </w:t>
      </w:r>
    </w:p>
    <w:p w14:paraId="3592D95B"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пределах этой зоны располагаются объекты КФ АО «Апатит». </w:t>
      </w:r>
    </w:p>
    <w:p w14:paraId="5DA95891" w14:textId="4CF0FE3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Водозабор «Скважина 63Р» расположен в 2 (двух) километрах северо-восточнее </w:t>
      </w:r>
      <w:r w:rsidR="00096614">
        <w:rPr>
          <w:sz w:val="28"/>
          <w:szCs w:val="28"/>
        </w:rPr>
        <w:t>муниципального округа г. Кировск</w:t>
      </w:r>
      <w:r w:rsidRPr="005C4DD5">
        <w:rPr>
          <w:sz w:val="28"/>
          <w:szCs w:val="28"/>
        </w:rPr>
        <w:t xml:space="preserve">. Ввод в эксплуатацию – 2020 год. Водозабор состоит из 1 (одной) эксплуатационной скважины. Скважина оборудована погружным насосом Wilo K10.220-1 производительностью 250 м3/час. Насосная 5В 2-ого подъема оборудована установками УФ-обеззараживания УДВ-150/21 –А2-2 – 2 шт. производительностью 150 м3/час и насосным агрегатом Wilo MISO 100-25090/2-T4 производительностью 250 м3/час.  </w:t>
      </w:r>
    </w:p>
    <w:p w14:paraId="44B78AB7" w14:textId="7B81D293"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20 декабря 2017 г. (Протокол № 43-17МО ТКЗ по Северо-Западному Федеральному округу г. Санкт-Петербург) по материалам переоценки запасов подземных вод на участке «Юкспорский» Вудъяврского месторождения для хозяйственно-питьевого и производственного водоснабжения были утверждены балансовые запасы питьевых подземных вод на 25-летний </w:t>
      </w:r>
      <w:r w:rsidRPr="005C4DD5">
        <w:rPr>
          <w:sz w:val="28"/>
          <w:szCs w:val="28"/>
        </w:rPr>
        <w:lastRenderedPageBreak/>
        <w:t xml:space="preserve">расчетный срок в следующем количестве: водозабор «Скважина 63Р» - 6500 </w:t>
      </w:r>
      <w:r w:rsidR="00096614">
        <w:rPr>
          <w:sz w:val="28"/>
          <w:szCs w:val="28"/>
        </w:rPr>
        <w:t>м³/сут</w:t>
      </w:r>
      <w:r w:rsidRPr="005C4DD5">
        <w:rPr>
          <w:sz w:val="28"/>
          <w:szCs w:val="28"/>
        </w:rPr>
        <w:t xml:space="preserve">. по категории В. </w:t>
      </w:r>
    </w:p>
    <w:p w14:paraId="505178BA" w14:textId="77777777" w:rsidR="00CE7E6B" w:rsidRPr="005C4DD5" w:rsidRDefault="00CE7E6B" w:rsidP="00CE7E6B">
      <w:pPr>
        <w:spacing w:line="259" w:lineRule="auto"/>
        <w:jc w:val="center"/>
      </w:pPr>
      <w:r w:rsidRPr="005C4DD5">
        <w:rPr>
          <w:rFonts w:eastAsia="Calibri"/>
          <w:noProof/>
          <w:sz w:val="22"/>
        </w:rPr>
        <mc:AlternateContent>
          <mc:Choice Requires="wpg">
            <w:drawing>
              <wp:inline distT="0" distB="0" distL="0" distR="0" wp14:anchorId="7E8D5881" wp14:editId="0F8958C2">
                <wp:extent cx="5407025" cy="1837701"/>
                <wp:effectExtent l="0" t="0" r="3175" b="10160"/>
                <wp:docPr id="1781547" name="Group 1781547"/>
                <wp:cNvGraphicFramePr/>
                <a:graphic xmlns:a="http://schemas.openxmlformats.org/drawingml/2006/main">
                  <a:graphicData uri="http://schemas.microsoft.com/office/word/2010/wordprocessingGroup">
                    <wpg:wgp>
                      <wpg:cNvGrpSpPr/>
                      <wpg:grpSpPr>
                        <a:xfrm>
                          <a:off x="0" y="0"/>
                          <a:ext cx="5407025" cy="1837701"/>
                          <a:chOff x="-133351" y="-1"/>
                          <a:chExt cx="5407025" cy="1837701"/>
                        </a:xfrm>
                      </wpg:grpSpPr>
                      <pic:pic xmlns:pic="http://schemas.openxmlformats.org/drawingml/2006/picture">
                        <pic:nvPicPr>
                          <pic:cNvPr id="5914" name="Picture 5914"/>
                          <pic:cNvPicPr/>
                        </pic:nvPicPr>
                        <pic:blipFill>
                          <a:blip r:embed="rId26"/>
                          <a:stretch>
                            <a:fillRect/>
                          </a:stretch>
                        </pic:blipFill>
                        <pic:spPr>
                          <a:xfrm rot="10800001" flipV="1">
                            <a:off x="-133351" y="-1"/>
                            <a:ext cx="3014599" cy="1837699"/>
                          </a:xfrm>
                          <a:prstGeom prst="rect">
                            <a:avLst/>
                          </a:prstGeom>
                        </pic:spPr>
                      </pic:pic>
                      <pic:pic xmlns:pic="http://schemas.openxmlformats.org/drawingml/2006/picture">
                        <pic:nvPicPr>
                          <pic:cNvPr id="5916" name="Picture 5916"/>
                          <pic:cNvPicPr/>
                        </pic:nvPicPr>
                        <pic:blipFill>
                          <a:blip r:embed="rId27"/>
                          <a:stretch>
                            <a:fillRect/>
                          </a:stretch>
                        </pic:blipFill>
                        <pic:spPr>
                          <a:xfrm>
                            <a:off x="2881110" y="9144"/>
                            <a:ext cx="2392564" cy="1828556"/>
                          </a:xfrm>
                          <a:prstGeom prst="rect">
                            <a:avLst/>
                          </a:prstGeom>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3F63F5" id="Group 1781547" o:spid="_x0000_s1026" style="width:425.75pt;height:144.7pt;mso-position-horizontal-relative:char;mso-position-vertical-relative:line" coordorigin="-1333" coordsize="54070,183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">
                <v:shape id="Picture 5914" o:spid="_x0000_s1027" type="#_x0000_t75" style="position:absolute;left:-1333;width:30145;height:18376;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">
                  <v:imagedata r:id="rId28" o:title=""/>
                </v:shape>
                <v:shape id="Picture 5916" o:spid="_x0000_s1028" type="#_x0000_t75" style="position:absolute;left:28811;top:91;width:23925;height:1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">
                  <v:imagedata r:id="rId29" o:title=""/>
                </v:shape>
                <w10:anchorlock/>
              </v:group>
            </w:pict>
          </mc:Fallback>
        </mc:AlternateContent>
      </w:r>
    </w:p>
    <w:p w14:paraId="60916723" w14:textId="32EA0549" w:rsidR="00CE7E6B" w:rsidRPr="005C4DD5" w:rsidRDefault="00CE7E6B" w:rsidP="00CE7E6B">
      <w:pPr>
        <w:spacing w:line="259" w:lineRule="auto"/>
        <w:jc w:val="center"/>
      </w:pPr>
      <w:bookmarkStart w:id="171" w:name="_Toc179361392"/>
      <w:bookmarkStart w:id="172" w:name="_Toc179469974"/>
      <w:bookmarkStart w:id="173" w:name="_Toc183118919"/>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A76E68">
        <w:rPr>
          <w:b/>
          <w:bCs/>
          <w:noProof/>
          <w:sz w:val="22"/>
        </w:rPr>
        <w:t>8</w:t>
      </w:r>
      <w:r w:rsidRPr="005C4DD5">
        <w:rPr>
          <w:b/>
          <w:bCs/>
          <w:sz w:val="22"/>
        </w:rPr>
        <w:fldChar w:fldCharType="end"/>
      </w:r>
      <w:r w:rsidRPr="005C4DD5">
        <w:rPr>
          <w:b/>
          <w:bCs/>
          <w:sz w:val="22"/>
        </w:rPr>
        <w:t xml:space="preserve"> - Водозабор «Скважина 63Р»</w:t>
      </w:r>
      <w:bookmarkEnd w:id="171"/>
      <w:bookmarkEnd w:id="172"/>
      <w:bookmarkEnd w:id="173"/>
    </w:p>
    <w:p w14:paraId="452E9550"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Водозабор «источник Ключевой» расположен в 3,5 км восточнее города в долине р. Юкспорйок, постоянно действует с 1960 года и снабжает водой рудник «Расвумчорр» и карьер «Центральный» Восточного рудника. Водозабор состоит из четырех эксплуатационных скважин. Скважины оборудованы погружными центробежными насосами марки WILO EMU TWI 010 215 производительностью 220 м3/час, напор 50 м (5,0 кгс/см2). </w:t>
      </w:r>
    </w:p>
    <w:p w14:paraId="2722F19C" w14:textId="21D72CCC"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Технические сведения о скважинах водозабора «Ключевой» представлены в таблице </w:t>
      </w:r>
      <w:r w:rsidR="0019268A">
        <w:rPr>
          <w:sz w:val="28"/>
          <w:szCs w:val="28"/>
        </w:rPr>
        <w:t>ниже</w:t>
      </w:r>
      <w:r w:rsidRPr="005C4DD5">
        <w:rPr>
          <w:sz w:val="28"/>
          <w:szCs w:val="28"/>
        </w:rPr>
        <w:t xml:space="preserve">. </w:t>
      </w:r>
    </w:p>
    <w:p w14:paraId="029BB575" w14:textId="40987E4B" w:rsidR="00CE7E6B" w:rsidRPr="005C4DD5" w:rsidRDefault="00CE7E6B" w:rsidP="00CE7E6B">
      <w:pPr>
        <w:spacing w:line="259" w:lineRule="auto"/>
        <w:ind w:right="12"/>
      </w:pPr>
      <w:bookmarkStart w:id="174" w:name="_Toc184206729"/>
      <w:bookmarkStart w:id="175" w:name="_Toc185598790"/>
      <w:r w:rsidRPr="005C4DD5">
        <w:rPr>
          <w:b/>
          <w:bCs/>
          <w:color w:val="000000" w:themeColor="text1"/>
          <w:sz w:val="22"/>
        </w:rPr>
        <w:t xml:space="preserve">Таблица </w:t>
      </w:r>
      <w:r w:rsidRPr="005C4DD5">
        <w:rPr>
          <w:b/>
          <w:bCs/>
          <w:color w:val="000000" w:themeColor="text1"/>
          <w:sz w:val="22"/>
        </w:rPr>
        <w:fldChar w:fldCharType="begin"/>
      </w:r>
      <w:r w:rsidRPr="005C4DD5">
        <w:rPr>
          <w:b/>
          <w:bCs/>
          <w:color w:val="000000" w:themeColor="text1"/>
          <w:sz w:val="22"/>
        </w:rPr>
        <w:instrText xml:space="preserve"> SEQ Таблица \* ARABIC </w:instrText>
      </w:r>
      <w:r w:rsidRPr="005C4DD5">
        <w:rPr>
          <w:b/>
          <w:bCs/>
          <w:color w:val="000000" w:themeColor="text1"/>
          <w:sz w:val="22"/>
        </w:rPr>
        <w:fldChar w:fldCharType="separate"/>
      </w:r>
      <w:r w:rsidR="00A76E68">
        <w:rPr>
          <w:b/>
          <w:bCs/>
          <w:noProof/>
          <w:color w:val="000000" w:themeColor="text1"/>
          <w:sz w:val="22"/>
        </w:rPr>
        <w:t>20</w:t>
      </w:r>
      <w:r w:rsidRPr="005C4DD5">
        <w:rPr>
          <w:b/>
          <w:bCs/>
          <w:color w:val="000000" w:themeColor="text1"/>
          <w:sz w:val="22"/>
        </w:rPr>
        <w:fldChar w:fldCharType="end"/>
      </w:r>
      <w:r w:rsidRPr="005C4DD5">
        <w:rPr>
          <w:b/>
          <w:bCs/>
          <w:color w:val="000000" w:themeColor="text1"/>
          <w:sz w:val="22"/>
        </w:rPr>
        <w:t xml:space="preserve"> - Технические сведения о скважинах водозабора «Ключевой»</w:t>
      </w:r>
      <w:bookmarkEnd w:id="174"/>
      <w:bookmarkEnd w:id="175"/>
      <w:r w:rsidRPr="005C4DD5">
        <w:t xml:space="preserve"> </w:t>
      </w:r>
    </w:p>
    <w:tbl>
      <w:tblPr>
        <w:tblW w:w="5000" w:type="pct"/>
        <w:tblLayout w:type="fixed"/>
        <w:tblCellMar>
          <w:left w:w="28" w:type="dxa"/>
          <w:right w:w="28" w:type="dxa"/>
        </w:tblCellMar>
        <w:tblLook w:val="04A0" w:firstRow="1" w:lastRow="0" w:firstColumn="1" w:lastColumn="0" w:noHBand="0" w:noVBand="1"/>
      </w:tblPr>
      <w:tblGrid>
        <w:gridCol w:w="1780"/>
        <w:gridCol w:w="2090"/>
        <w:gridCol w:w="2342"/>
        <w:gridCol w:w="1443"/>
        <w:gridCol w:w="1690"/>
      </w:tblGrid>
      <w:tr w:rsidR="00CE7E6B" w:rsidRPr="005C4DD5" w14:paraId="7CBB10D7" w14:textId="77777777" w:rsidTr="00A04696">
        <w:trPr>
          <w:trHeight w:val="57"/>
          <w:tblHeader/>
        </w:trPr>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8CFD6E" w14:textId="77777777" w:rsidR="00CE7E6B" w:rsidRPr="005C4DD5" w:rsidRDefault="00CE7E6B" w:rsidP="00A04696">
            <w:pPr>
              <w:rPr>
                <w:b/>
              </w:rPr>
            </w:pPr>
            <w:r w:rsidRPr="005C4DD5">
              <w:rPr>
                <w:b/>
                <w:sz w:val="13"/>
              </w:rPr>
              <w:t xml:space="preserve"> </w:t>
            </w:r>
            <w:r w:rsidRPr="005C4DD5">
              <w:rPr>
                <w:b/>
              </w:rPr>
              <w:t xml:space="preserve">Название скважины </w:t>
            </w:r>
          </w:p>
        </w:tc>
        <w:tc>
          <w:tcPr>
            <w:tcW w:w="11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33A14" w14:textId="77777777" w:rsidR="00CE7E6B" w:rsidRPr="005C4DD5" w:rsidRDefault="00CE7E6B" w:rsidP="00A04696">
            <w:pPr>
              <w:rPr>
                <w:b/>
              </w:rPr>
            </w:pPr>
            <w:r w:rsidRPr="005C4DD5">
              <w:rPr>
                <w:b/>
              </w:rPr>
              <w:t xml:space="preserve">Координаты скважины </w:t>
            </w:r>
          </w:p>
        </w:tc>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11380F4C" w14:textId="77777777" w:rsidR="00CE7E6B" w:rsidRPr="005C4DD5" w:rsidRDefault="00CE7E6B" w:rsidP="00A04696">
            <w:pPr>
              <w:rPr>
                <w:b/>
              </w:rPr>
            </w:pPr>
            <w:r w:rsidRPr="005C4DD5">
              <w:rPr>
                <w:b/>
              </w:rPr>
              <w:t xml:space="preserve">Установленное насосное оборудование </w:t>
            </w:r>
          </w:p>
        </w:tc>
        <w:tc>
          <w:tcPr>
            <w:tcW w:w="77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EAF9E2B" w14:textId="77777777" w:rsidR="00CE7E6B" w:rsidRPr="005C4DD5" w:rsidRDefault="00CE7E6B" w:rsidP="00A04696">
            <w:pPr>
              <w:rPr>
                <w:b/>
              </w:rPr>
            </w:pPr>
            <w:r w:rsidRPr="005C4DD5">
              <w:rPr>
                <w:b/>
              </w:rPr>
              <w:t>Дебит скважины, м</w:t>
            </w:r>
            <w:r w:rsidRPr="005C4DD5">
              <w:rPr>
                <w:b/>
                <w:vertAlign w:val="superscript"/>
              </w:rPr>
              <w:t>3</w:t>
            </w:r>
            <w:r w:rsidRPr="005C4DD5">
              <w:rPr>
                <w:b/>
              </w:rPr>
              <w:t xml:space="preserve">/ч </w:t>
            </w:r>
          </w:p>
        </w:tc>
        <w:tc>
          <w:tcPr>
            <w:tcW w:w="9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39D02" w14:textId="77777777" w:rsidR="00CE7E6B" w:rsidRPr="005C4DD5" w:rsidRDefault="00CE7E6B" w:rsidP="00A04696">
            <w:pPr>
              <w:rPr>
                <w:b/>
              </w:rPr>
            </w:pPr>
            <w:r w:rsidRPr="005C4DD5">
              <w:rPr>
                <w:b/>
              </w:rPr>
              <w:t xml:space="preserve">Глубина скважины, м </w:t>
            </w:r>
          </w:p>
        </w:tc>
      </w:tr>
      <w:tr w:rsidR="00CE7E6B" w:rsidRPr="005C4DD5" w14:paraId="13D9BE15" w14:textId="77777777" w:rsidTr="00A04696">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2F82145F" w14:textId="77777777" w:rsidR="00CE7E6B" w:rsidRPr="005C4DD5" w:rsidRDefault="00CE7E6B" w:rsidP="00A04696">
            <w:r w:rsidRPr="005C4DD5">
              <w:t xml:space="preserve">Скважина 1 </w:t>
            </w:r>
          </w:p>
        </w:tc>
        <w:tc>
          <w:tcPr>
            <w:tcW w:w="1118" w:type="pct"/>
            <w:tcBorders>
              <w:top w:val="single" w:sz="4" w:space="0" w:color="000000"/>
              <w:left w:val="single" w:sz="4" w:space="0" w:color="000000"/>
              <w:bottom w:val="single" w:sz="4" w:space="0" w:color="000000"/>
              <w:right w:val="single" w:sz="4" w:space="0" w:color="000000"/>
            </w:tcBorders>
          </w:tcPr>
          <w:p w14:paraId="2C545B8D" w14:textId="77777777" w:rsidR="00CE7E6B" w:rsidRPr="005C4DD5" w:rsidRDefault="00CE7E6B" w:rsidP="00A04696">
            <w:r w:rsidRPr="005C4DD5">
              <w:t xml:space="preserve">Х – 27222; Y – 39757 </w:t>
            </w:r>
          </w:p>
        </w:tc>
        <w:tc>
          <w:tcPr>
            <w:tcW w:w="1253" w:type="pct"/>
            <w:tcBorders>
              <w:top w:val="single" w:sz="4" w:space="0" w:color="000000"/>
              <w:left w:val="single" w:sz="4" w:space="0" w:color="000000"/>
              <w:bottom w:val="single" w:sz="4" w:space="0" w:color="000000"/>
              <w:right w:val="single" w:sz="4" w:space="0" w:color="000000"/>
            </w:tcBorders>
            <w:vAlign w:val="bottom"/>
          </w:tcPr>
          <w:p w14:paraId="3B48FE4C" w14:textId="77777777" w:rsidR="00CE7E6B" w:rsidRPr="005C4DD5" w:rsidRDefault="00CE7E6B" w:rsidP="00A04696">
            <w:r w:rsidRPr="005C4DD5">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7A508DC9" w14:textId="77777777" w:rsidR="00CE7E6B" w:rsidRPr="005C4DD5" w:rsidRDefault="00CE7E6B" w:rsidP="00A04696">
            <w:r w:rsidRPr="005C4DD5">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7F5C5299" w14:textId="77777777" w:rsidR="00CE7E6B" w:rsidRPr="005C4DD5" w:rsidRDefault="00CE7E6B" w:rsidP="00A04696">
            <w:r w:rsidRPr="005C4DD5">
              <w:t xml:space="preserve">29,3 </w:t>
            </w:r>
          </w:p>
        </w:tc>
      </w:tr>
      <w:tr w:rsidR="00CE7E6B" w:rsidRPr="005C4DD5" w14:paraId="540B9AC1" w14:textId="77777777" w:rsidTr="00A04696">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235DE0E8" w14:textId="77777777" w:rsidR="00CE7E6B" w:rsidRPr="005C4DD5" w:rsidRDefault="00CE7E6B" w:rsidP="00A04696">
            <w:r w:rsidRPr="005C4DD5">
              <w:t xml:space="preserve">Скважина 2 </w:t>
            </w:r>
          </w:p>
        </w:tc>
        <w:tc>
          <w:tcPr>
            <w:tcW w:w="1118" w:type="pct"/>
            <w:tcBorders>
              <w:top w:val="single" w:sz="4" w:space="0" w:color="000000"/>
              <w:left w:val="single" w:sz="4" w:space="0" w:color="000000"/>
              <w:bottom w:val="single" w:sz="4" w:space="0" w:color="000000"/>
              <w:right w:val="single" w:sz="4" w:space="0" w:color="000000"/>
            </w:tcBorders>
          </w:tcPr>
          <w:p w14:paraId="6389DD60" w14:textId="77777777" w:rsidR="00CE7E6B" w:rsidRPr="005C4DD5" w:rsidRDefault="00CE7E6B" w:rsidP="00A04696">
            <w:r w:rsidRPr="005C4DD5">
              <w:t xml:space="preserve">Х – 27157; Y – 39712 </w:t>
            </w:r>
          </w:p>
        </w:tc>
        <w:tc>
          <w:tcPr>
            <w:tcW w:w="1253" w:type="pct"/>
            <w:tcBorders>
              <w:top w:val="single" w:sz="4" w:space="0" w:color="000000"/>
              <w:left w:val="single" w:sz="4" w:space="0" w:color="000000"/>
              <w:bottom w:val="single" w:sz="4" w:space="0" w:color="000000"/>
              <w:right w:val="single" w:sz="4" w:space="0" w:color="000000"/>
            </w:tcBorders>
            <w:vAlign w:val="bottom"/>
          </w:tcPr>
          <w:p w14:paraId="3AFE9573" w14:textId="77777777" w:rsidR="00CE7E6B" w:rsidRPr="005C4DD5" w:rsidRDefault="00CE7E6B" w:rsidP="00A04696">
            <w:r w:rsidRPr="005C4DD5">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53B833FE" w14:textId="77777777" w:rsidR="00CE7E6B" w:rsidRPr="005C4DD5" w:rsidRDefault="00CE7E6B" w:rsidP="00A04696">
            <w:r w:rsidRPr="005C4DD5">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5CAF8198" w14:textId="77777777" w:rsidR="00CE7E6B" w:rsidRPr="005C4DD5" w:rsidRDefault="00CE7E6B" w:rsidP="00A04696">
            <w:r w:rsidRPr="005C4DD5">
              <w:t xml:space="preserve">28,1 </w:t>
            </w:r>
          </w:p>
        </w:tc>
      </w:tr>
      <w:tr w:rsidR="00CE7E6B" w:rsidRPr="005C4DD5" w14:paraId="4D3AC2AF" w14:textId="77777777" w:rsidTr="00A04696">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5C3CC596" w14:textId="77777777" w:rsidR="00CE7E6B" w:rsidRPr="005C4DD5" w:rsidRDefault="00CE7E6B" w:rsidP="00A04696">
            <w:r w:rsidRPr="005C4DD5">
              <w:t xml:space="preserve">Скважина 3 </w:t>
            </w:r>
          </w:p>
        </w:tc>
        <w:tc>
          <w:tcPr>
            <w:tcW w:w="1118" w:type="pct"/>
            <w:tcBorders>
              <w:top w:val="single" w:sz="4" w:space="0" w:color="000000"/>
              <w:left w:val="single" w:sz="4" w:space="0" w:color="000000"/>
              <w:bottom w:val="single" w:sz="4" w:space="0" w:color="000000"/>
              <w:right w:val="single" w:sz="4" w:space="0" w:color="000000"/>
            </w:tcBorders>
          </w:tcPr>
          <w:p w14:paraId="227505C7" w14:textId="77777777" w:rsidR="00CE7E6B" w:rsidRPr="005C4DD5" w:rsidRDefault="00CE7E6B" w:rsidP="00A04696">
            <w:r w:rsidRPr="005C4DD5">
              <w:t xml:space="preserve">Х – 27156; Y – 39712 </w:t>
            </w:r>
          </w:p>
        </w:tc>
        <w:tc>
          <w:tcPr>
            <w:tcW w:w="1253" w:type="pct"/>
            <w:tcBorders>
              <w:top w:val="single" w:sz="4" w:space="0" w:color="000000"/>
              <w:left w:val="single" w:sz="4" w:space="0" w:color="000000"/>
              <w:bottom w:val="single" w:sz="4" w:space="0" w:color="000000"/>
              <w:right w:val="single" w:sz="4" w:space="0" w:color="000000"/>
            </w:tcBorders>
            <w:vAlign w:val="bottom"/>
          </w:tcPr>
          <w:p w14:paraId="7E6B678D" w14:textId="77777777" w:rsidR="00CE7E6B" w:rsidRPr="005C4DD5" w:rsidRDefault="00CE7E6B" w:rsidP="00A04696">
            <w:r w:rsidRPr="005C4DD5">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79707844" w14:textId="77777777" w:rsidR="00CE7E6B" w:rsidRPr="005C4DD5" w:rsidRDefault="00CE7E6B" w:rsidP="00A04696">
            <w:r w:rsidRPr="005C4DD5">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6AC2C635" w14:textId="77777777" w:rsidR="00CE7E6B" w:rsidRPr="005C4DD5" w:rsidRDefault="00CE7E6B" w:rsidP="00A04696">
            <w:r w:rsidRPr="005C4DD5">
              <w:t xml:space="preserve">30 </w:t>
            </w:r>
          </w:p>
        </w:tc>
      </w:tr>
      <w:tr w:rsidR="00CE7E6B" w:rsidRPr="005C4DD5" w14:paraId="40CAAF5C" w14:textId="77777777" w:rsidTr="00A04696">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624B8ED6" w14:textId="77777777" w:rsidR="00CE7E6B" w:rsidRPr="005C4DD5" w:rsidRDefault="00CE7E6B" w:rsidP="00A04696">
            <w:r w:rsidRPr="005C4DD5">
              <w:t xml:space="preserve">Скважина 4 </w:t>
            </w:r>
          </w:p>
        </w:tc>
        <w:tc>
          <w:tcPr>
            <w:tcW w:w="1118" w:type="pct"/>
            <w:tcBorders>
              <w:top w:val="single" w:sz="4" w:space="0" w:color="000000"/>
              <w:left w:val="single" w:sz="4" w:space="0" w:color="000000"/>
              <w:bottom w:val="single" w:sz="4" w:space="0" w:color="000000"/>
              <w:right w:val="single" w:sz="4" w:space="0" w:color="000000"/>
            </w:tcBorders>
          </w:tcPr>
          <w:p w14:paraId="07B38ABA" w14:textId="77777777" w:rsidR="00CE7E6B" w:rsidRPr="005C4DD5" w:rsidRDefault="00CE7E6B" w:rsidP="00A04696">
            <w:r w:rsidRPr="005C4DD5">
              <w:t xml:space="preserve">Х – 27156; Y – 39639 </w:t>
            </w:r>
          </w:p>
        </w:tc>
        <w:tc>
          <w:tcPr>
            <w:tcW w:w="1253" w:type="pct"/>
            <w:tcBorders>
              <w:top w:val="single" w:sz="4" w:space="0" w:color="000000"/>
              <w:left w:val="single" w:sz="4" w:space="0" w:color="000000"/>
              <w:bottom w:val="single" w:sz="4" w:space="0" w:color="000000"/>
              <w:right w:val="single" w:sz="4" w:space="0" w:color="000000"/>
            </w:tcBorders>
            <w:vAlign w:val="bottom"/>
          </w:tcPr>
          <w:p w14:paraId="0DDDB307" w14:textId="77777777" w:rsidR="00CE7E6B" w:rsidRPr="005C4DD5" w:rsidRDefault="00CE7E6B" w:rsidP="00A04696">
            <w:r w:rsidRPr="005C4DD5">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0D29C287" w14:textId="77777777" w:rsidR="00CE7E6B" w:rsidRPr="005C4DD5" w:rsidRDefault="00CE7E6B" w:rsidP="00A04696">
            <w:r w:rsidRPr="005C4DD5">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16186440" w14:textId="77777777" w:rsidR="00CE7E6B" w:rsidRPr="005C4DD5" w:rsidRDefault="00CE7E6B" w:rsidP="00A04696">
            <w:r w:rsidRPr="005C4DD5">
              <w:t xml:space="preserve">30 </w:t>
            </w:r>
          </w:p>
        </w:tc>
      </w:tr>
    </w:tbl>
    <w:p w14:paraId="3AB63A88"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 24 декабря 2013 г. (Протокол № 08-13МО ТКЗ по Северо-Западному Федеральному округу г. Санкт-Петербург) по материалам переоценки запасов подземных вод на участке «Ключевой» Вудъяврского месторождения для хозяйственно-питьевого и производственного водоснабжения объектов АО «Апатит», представленных ОАО «МГРЭ», были утверждены балансовые запасы питьевых подземных вод на 25-летний расчетный срок в следующем количестве:  </w:t>
      </w:r>
    </w:p>
    <w:p w14:paraId="4D9F323F" w14:textId="77777777" w:rsidR="00CE7E6B" w:rsidRPr="005C4DD5" w:rsidRDefault="00CE7E6B" w:rsidP="00EE201E">
      <w:pPr>
        <w:pStyle w:val="afff"/>
        <w:ind w:left="0" w:firstLine="709"/>
        <w:contextualSpacing/>
        <w:jc w:val="both"/>
        <w:rPr>
          <w:b/>
          <w:bCs/>
          <w:sz w:val="28"/>
          <w:szCs w:val="28"/>
        </w:rPr>
      </w:pPr>
      <w:r w:rsidRPr="005C4DD5">
        <w:rPr>
          <w:b/>
          <w:bCs/>
          <w:sz w:val="28"/>
          <w:szCs w:val="28"/>
        </w:rPr>
        <w:t xml:space="preserve">н.п. Коашва </w:t>
      </w:r>
    </w:p>
    <w:p w14:paraId="6F577E9D"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Водоснабжение производственной площадки Восточного рудника и н.п. Коашва осуществляется из водозабора «Предгорный» Коашвинского месторождения подземных вод в соответствия с условиями действия лицензии. </w:t>
      </w:r>
    </w:p>
    <w:p w14:paraId="0AA1442D" w14:textId="277B0918"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состав водозаборных сооружений входят 11 скважин, из которых эксплуатируется 5 (№ 2, 3, 4, 5, 9). Водозабор последние 10 лет работает со средней производительностью 3800 </w:t>
      </w:r>
      <w:r w:rsidR="00096614">
        <w:rPr>
          <w:sz w:val="28"/>
          <w:szCs w:val="28"/>
        </w:rPr>
        <w:t>м³/сут</w:t>
      </w:r>
      <w:r w:rsidRPr="005C4DD5">
        <w:rPr>
          <w:sz w:val="28"/>
          <w:szCs w:val="28"/>
        </w:rPr>
        <w:t xml:space="preserve">., что соответствует условиям недропользования на участке «Предгорный». Эксплуатационные скважины оборудованы погружными насосами марки ЭЦВ. Имеются два резервуара </w:t>
      </w:r>
      <w:r w:rsidRPr="005C4DD5">
        <w:rPr>
          <w:sz w:val="28"/>
          <w:szCs w:val="28"/>
        </w:rPr>
        <w:lastRenderedPageBreak/>
        <w:t xml:space="preserve">объемом 500 м3. Вода от водозаборных скважин по двум стальным трубопроводам диаметром 250 мм, длиной 520 м подается на второй подъем, откуда по двум стальным трубопроводам 200 мм длиной 4500 м передаются на промплощадку Восточного рудника и по двум стальным трубопроводам диаметром 200 мм длиной 4500 м – в н. п. Коашва. Понижения уровня по водозабору на скважинах составляют 23,0-26,0 м. </w:t>
      </w:r>
    </w:p>
    <w:p w14:paraId="67C11EA1" w14:textId="4E9E4B1B"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Технические сведения о скважинах водозабора «Предгорный» представлены в таблице </w:t>
      </w:r>
      <w:r w:rsidR="0019268A">
        <w:rPr>
          <w:sz w:val="28"/>
          <w:szCs w:val="28"/>
        </w:rPr>
        <w:t>ниже</w:t>
      </w:r>
      <w:r w:rsidRPr="005C4DD5">
        <w:rPr>
          <w:sz w:val="28"/>
          <w:szCs w:val="28"/>
        </w:rPr>
        <w:t>.</w:t>
      </w:r>
    </w:p>
    <w:p w14:paraId="76C0EDBD" w14:textId="539679BB" w:rsidR="00CE7E6B" w:rsidRPr="005C4DD5" w:rsidRDefault="00CE7E6B" w:rsidP="00CE7E6B">
      <w:pPr>
        <w:spacing w:line="259" w:lineRule="auto"/>
      </w:pPr>
      <w:r w:rsidRPr="005C4DD5">
        <w:rPr>
          <w:b/>
          <w:sz w:val="14"/>
        </w:rPr>
        <w:t xml:space="preserve"> </w:t>
      </w:r>
      <w:bookmarkStart w:id="176" w:name="_Toc184206730"/>
      <w:bookmarkStart w:id="177" w:name="_Toc185598791"/>
      <w:r w:rsidRPr="005C4DD5">
        <w:rPr>
          <w:b/>
          <w:bCs/>
          <w:color w:val="000000" w:themeColor="text1"/>
          <w:sz w:val="22"/>
        </w:rPr>
        <w:t xml:space="preserve">Таблица </w:t>
      </w:r>
      <w:r w:rsidRPr="005C4DD5">
        <w:rPr>
          <w:b/>
          <w:bCs/>
          <w:color w:val="000000" w:themeColor="text1"/>
          <w:sz w:val="22"/>
        </w:rPr>
        <w:fldChar w:fldCharType="begin"/>
      </w:r>
      <w:r w:rsidRPr="005C4DD5">
        <w:rPr>
          <w:b/>
          <w:bCs/>
          <w:color w:val="000000" w:themeColor="text1"/>
          <w:sz w:val="22"/>
        </w:rPr>
        <w:instrText xml:space="preserve"> SEQ Таблица \* ARABIC </w:instrText>
      </w:r>
      <w:r w:rsidRPr="005C4DD5">
        <w:rPr>
          <w:b/>
          <w:bCs/>
          <w:color w:val="000000" w:themeColor="text1"/>
          <w:sz w:val="22"/>
        </w:rPr>
        <w:fldChar w:fldCharType="separate"/>
      </w:r>
      <w:r w:rsidR="00A76E68">
        <w:rPr>
          <w:b/>
          <w:bCs/>
          <w:noProof/>
          <w:color w:val="000000" w:themeColor="text1"/>
          <w:sz w:val="22"/>
        </w:rPr>
        <w:t>21</w:t>
      </w:r>
      <w:r w:rsidRPr="005C4DD5">
        <w:rPr>
          <w:b/>
          <w:bCs/>
          <w:color w:val="000000" w:themeColor="text1"/>
          <w:sz w:val="22"/>
        </w:rPr>
        <w:fldChar w:fldCharType="end"/>
      </w:r>
      <w:r w:rsidRPr="005C4DD5">
        <w:rPr>
          <w:b/>
          <w:bCs/>
          <w:color w:val="000000" w:themeColor="text1"/>
          <w:sz w:val="22"/>
        </w:rPr>
        <w:t xml:space="preserve"> -</w:t>
      </w:r>
      <w:r w:rsidRPr="005C4DD5">
        <w:t xml:space="preserve"> </w:t>
      </w:r>
      <w:r w:rsidRPr="005C4DD5">
        <w:rPr>
          <w:b/>
          <w:bCs/>
          <w:color w:val="000000" w:themeColor="text1"/>
          <w:sz w:val="22"/>
        </w:rPr>
        <w:t>Технические сведения о скважинах водозабора «Предгорный».</w:t>
      </w:r>
      <w:bookmarkEnd w:id="176"/>
      <w:bookmarkEnd w:id="177"/>
    </w:p>
    <w:tbl>
      <w:tblPr>
        <w:tblW w:w="5000" w:type="pct"/>
        <w:tblCellMar>
          <w:left w:w="28" w:type="dxa"/>
          <w:right w:w="28" w:type="dxa"/>
        </w:tblCellMar>
        <w:tblLook w:val="04A0" w:firstRow="1" w:lastRow="0" w:firstColumn="1" w:lastColumn="0" w:noHBand="0" w:noVBand="1"/>
      </w:tblPr>
      <w:tblGrid>
        <w:gridCol w:w="1555"/>
        <w:gridCol w:w="2407"/>
        <w:gridCol w:w="2267"/>
        <w:gridCol w:w="1559"/>
        <w:gridCol w:w="1557"/>
      </w:tblGrid>
      <w:tr w:rsidR="00CE7E6B" w:rsidRPr="005C4DD5" w14:paraId="0CB74357"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D5109" w14:textId="77777777" w:rsidR="00CE7E6B" w:rsidRPr="005C4DD5" w:rsidRDefault="00CE7E6B" w:rsidP="00A77C11">
            <w:pPr>
              <w:jc w:val="center"/>
              <w:rPr>
                <w:sz w:val="18"/>
                <w:szCs w:val="18"/>
              </w:rPr>
            </w:pPr>
            <w:r w:rsidRPr="005C4DD5">
              <w:rPr>
                <w:sz w:val="18"/>
                <w:szCs w:val="18"/>
              </w:rPr>
              <w:t xml:space="preserve">Название скважины </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CABD55" w14:textId="77777777" w:rsidR="00CE7E6B" w:rsidRPr="005C4DD5" w:rsidRDefault="00CE7E6B" w:rsidP="00A77C11">
            <w:pPr>
              <w:jc w:val="center"/>
              <w:rPr>
                <w:sz w:val="18"/>
                <w:szCs w:val="18"/>
              </w:rPr>
            </w:pPr>
            <w:r w:rsidRPr="005C4DD5">
              <w:rPr>
                <w:sz w:val="18"/>
                <w:szCs w:val="18"/>
              </w:rPr>
              <w:t xml:space="preserve">Координаты скважины </w:t>
            </w:r>
          </w:p>
        </w:tc>
        <w:tc>
          <w:tcPr>
            <w:tcW w:w="12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E3167" w14:textId="77777777" w:rsidR="00CE7E6B" w:rsidRPr="005C4DD5" w:rsidRDefault="00CE7E6B" w:rsidP="00A77C11">
            <w:pPr>
              <w:jc w:val="center"/>
              <w:rPr>
                <w:sz w:val="18"/>
                <w:szCs w:val="18"/>
              </w:rPr>
            </w:pPr>
            <w:r w:rsidRPr="005C4DD5">
              <w:rPr>
                <w:sz w:val="18"/>
                <w:szCs w:val="18"/>
              </w:rPr>
              <w:t xml:space="preserve">Установленное насосное оборудование </w:t>
            </w:r>
          </w:p>
        </w:tc>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A4037" w14:textId="77777777" w:rsidR="00CE7E6B" w:rsidRPr="005C4DD5" w:rsidRDefault="00CE7E6B" w:rsidP="00A77C11">
            <w:pPr>
              <w:jc w:val="center"/>
              <w:rPr>
                <w:sz w:val="18"/>
                <w:szCs w:val="18"/>
              </w:rPr>
            </w:pPr>
            <w:r w:rsidRPr="005C4DD5">
              <w:rPr>
                <w:sz w:val="18"/>
                <w:szCs w:val="18"/>
              </w:rPr>
              <w:t>Дебит скважины, м</w:t>
            </w:r>
            <w:r w:rsidRPr="005C4DD5">
              <w:rPr>
                <w:sz w:val="18"/>
                <w:szCs w:val="18"/>
                <w:vertAlign w:val="superscript"/>
              </w:rPr>
              <w:t>3</w:t>
            </w:r>
            <w:r w:rsidRPr="005C4DD5">
              <w:rPr>
                <w:sz w:val="18"/>
                <w:szCs w:val="18"/>
              </w:rPr>
              <w:t xml:space="preserve">/ч </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E6B4D" w14:textId="77777777" w:rsidR="00CE7E6B" w:rsidRPr="005C4DD5" w:rsidRDefault="00CE7E6B" w:rsidP="00A77C11">
            <w:pPr>
              <w:jc w:val="center"/>
              <w:rPr>
                <w:sz w:val="18"/>
                <w:szCs w:val="18"/>
              </w:rPr>
            </w:pPr>
            <w:r w:rsidRPr="005C4DD5">
              <w:rPr>
                <w:sz w:val="18"/>
                <w:szCs w:val="18"/>
              </w:rPr>
              <w:t xml:space="preserve">Глубина скважины, м </w:t>
            </w:r>
          </w:p>
        </w:tc>
      </w:tr>
      <w:tr w:rsidR="00CE7E6B" w:rsidRPr="005C4DD5" w14:paraId="23A2CFA4"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6D9F1654" w14:textId="77777777" w:rsidR="00CE7E6B" w:rsidRPr="005C4DD5" w:rsidRDefault="00CE7E6B" w:rsidP="00A77C11">
            <w:pPr>
              <w:rPr>
                <w:sz w:val="18"/>
                <w:szCs w:val="18"/>
              </w:rPr>
            </w:pPr>
            <w:r w:rsidRPr="005C4DD5">
              <w:rPr>
                <w:sz w:val="18"/>
                <w:szCs w:val="18"/>
              </w:rPr>
              <w:t xml:space="preserve">Скважина 1 (в резерве) </w:t>
            </w:r>
          </w:p>
        </w:tc>
        <w:tc>
          <w:tcPr>
            <w:tcW w:w="1288" w:type="pct"/>
            <w:tcBorders>
              <w:top w:val="single" w:sz="4" w:space="0" w:color="000000"/>
              <w:left w:val="single" w:sz="4" w:space="0" w:color="000000"/>
              <w:bottom w:val="single" w:sz="4" w:space="0" w:color="000000"/>
              <w:right w:val="single" w:sz="4" w:space="0" w:color="000000"/>
            </w:tcBorders>
          </w:tcPr>
          <w:p w14:paraId="0B28776D" w14:textId="77777777" w:rsidR="00CE7E6B" w:rsidRPr="005C4DD5" w:rsidRDefault="00CE7E6B" w:rsidP="00A77C11">
            <w:pPr>
              <w:rPr>
                <w:sz w:val="18"/>
                <w:szCs w:val="18"/>
              </w:rPr>
            </w:pPr>
            <w:r w:rsidRPr="005C4DD5">
              <w:rPr>
                <w:sz w:val="18"/>
                <w:szCs w:val="18"/>
              </w:rPr>
              <w:t xml:space="preserve">Х – 25577.92; Y – 56921.61 </w:t>
            </w:r>
          </w:p>
        </w:tc>
        <w:tc>
          <w:tcPr>
            <w:tcW w:w="1213" w:type="pct"/>
            <w:tcBorders>
              <w:top w:val="single" w:sz="4" w:space="0" w:color="000000"/>
              <w:left w:val="single" w:sz="4" w:space="0" w:color="000000"/>
              <w:bottom w:val="single" w:sz="4" w:space="0" w:color="000000"/>
              <w:right w:val="single" w:sz="4" w:space="0" w:color="000000"/>
            </w:tcBorders>
            <w:vAlign w:val="center"/>
          </w:tcPr>
          <w:p w14:paraId="2A7A3B15" w14:textId="77777777" w:rsidR="00CE7E6B" w:rsidRPr="005C4DD5" w:rsidRDefault="00CE7E6B" w:rsidP="00A77C11">
            <w:pPr>
              <w:rPr>
                <w:sz w:val="18"/>
                <w:szCs w:val="18"/>
              </w:rPr>
            </w:pPr>
            <w:r w:rsidRPr="005C4DD5">
              <w:rPr>
                <w:sz w:val="18"/>
                <w:szCs w:val="18"/>
              </w:rPr>
              <w:t xml:space="preserve">ЭЦВ 8-40-60 </w:t>
            </w:r>
          </w:p>
        </w:tc>
        <w:tc>
          <w:tcPr>
            <w:tcW w:w="834" w:type="pct"/>
            <w:tcBorders>
              <w:top w:val="single" w:sz="4" w:space="0" w:color="000000"/>
              <w:left w:val="single" w:sz="4" w:space="0" w:color="000000"/>
              <w:bottom w:val="single" w:sz="4" w:space="0" w:color="000000"/>
              <w:right w:val="single" w:sz="4" w:space="0" w:color="000000"/>
            </w:tcBorders>
            <w:vAlign w:val="center"/>
          </w:tcPr>
          <w:p w14:paraId="2E396E18" w14:textId="77777777" w:rsidR="00CE7E6B" w:rsidRPr="005C4DD5" w:rsidRDefault="00CE7E6B" w:rsidP="00A77C11">
            <w:pPr>
              <w:rPr>
                <w:sz w:val="18"/>
                <w:szCs w:val="18"/>
              </w:rPr>
            </w:pPr>
            <w:r w:rsidRPr="005C4DD5">
              <w:rPr>
                <w:sz w:val="18"/>
                <w:szCs w:val="18"/>
              </w:rPr>
              <w:t xml:space="preserve">24,8 </w:t>
            </w:r>
          </w:p>
        </w:tc>
        <w:tc>
          <w:tcPr>
            <w:tcW w:w="833" w:type="pct"/>
            <w:tcBorders>
              <w:top w:val="single" w:sz="4" w:space="0" w:color="000000"/>
              <w:left w:val="single" w:sz="4" w:space="0" w:color="000000"/>
              <w:bottom w:val="single" w:sz="4" w:space="0" w:color="000000"/>
              <w:right w:val="single" w:sz="4" w:space="0" w:color="000000"/>
            </w:tcBorders>
            <w:vAlign w:val="center"/>
          </w:tcPr>
          <w:p w14:paraId="6C4163E9" w14:textId="77777777" w:rsidR="00CE7E6B" w:rsidRPr="005C4DD5" w:rsidRDefault="00CE7E6B" w:rsidP="00A77C11">
            <w:pPr>
              <w:rPr>
                <w:sz w:val="18"/>
                <w:szCs w:val="18"/>
              </w:rPr>
            </w:pPr>
            <w:r w:rsidRPr="005C4DD5">
              <w:rPr>
                <w:sz w:val="18"/>
                <w:szCs w:val="18"/>
              </w:rPr>
              <w:t xml:space="preserve">48 </w:t>
            </w:r>
          </w:p>
        </w:tc>
      </w:tr>
      <w:tr w:rsidR="00CE7E6B" w:rsidRPr="005C4DD5" w14:paraId="6B4600FA"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380492EE" w14:textId="77777777" w:rsidR="00CE7E6B" w:rsidRPr="005C4DD5" w:rsidRDefault="00CE7E6B" w:rsidP="00A77C11">
            <w:pPr>
              <w:rPr>
                <w:sz w:val="18"/>
                <w:szCs w:val="18"/>
              </w:rPr>
            </w:pPr>
            <w:r w:rsidRPr="005C4DD5">
              <w:rPr>
                <w:sz w:val="18"/>
                <w:szCs w:val="18"/>
              </w:rPr>
              <w:t xml:space="preserve">Скважина 2 </w:t>
            </w:r>
          </w:p>
        </w:tc>
        <w:tc>
          <w:tcPr>
            <w:tcW w:w="1288" w:type="pct"/>
            <w:tcBorders>
              <w:top w:val="single" w:sz="4" w:space="0" w:color="000000"/>
              <w:left w:val="single" w:sz="4" w:space="0" w:color="000000"/>
              <w:bottom w:val="single" w:sz="4" w:space="0" w:color="000000"/>
              <w:right w:val="single" w:sz="4" w:space="0" w:color="000000"/>
            </w:tcBorders>
          </w:tcPr>
          <w:p w14:paraId="228591D3" w14:textId="77777777" w:rsidR="00CE7E6B" w:rsidRPr="005C4DD5" w:rsidRDefault="00CE7E6B" w:rsidP="00A77C11">
            <w:pPr>
              <w:rPr>
                <w:sz w:val="18"/>
                <w:szCs w:val="18"/>
              </w:rPr>
            </w:pPr>
            <w:r w:rsidRPr="005C4DD5">
              <w:rPr>
                <w:sz w:val="18"/>
                <w:szCs w:val="18"/>
              </w:rPr>
              <w:t xml:space="preserve">Х – 25481.90; Y – 56894.35 </w:t>
            </w:r>
          </w:p>
        </w:tc>
        <w:tc>
          <w:tcPr>
            <w:tcW w:w="1213" w:type="pct"/>
            <w:tcBorders>
              <w:top w:val="single" w:sz="4" w:space="0" w:color="000000"/>
              <w:left w:val="single" w:sz="4" w:space="0" w:color="000000"/>
              <w:bottom w:val="single" w:sz="4" w:space="0" w:color="000000"/>
              <w:right w:val="single" w:sz="4" w:space="0" w:color="000000"/>
            </w:tcBorders>
            <w:vAlign w:val="center"/>
          </w:tcPr>
          <w:p w14:paraId="79380B90" w14:textId="77777777" w:rsidR="00CE7E6B" w:rsidRPr="005C4DD5" w:rsidRDefault="00CE7E6B" w:rsidP="00A77C11">
            <w:pPr>
              <w:rPr>
                <w:sz w:val="18"/>
                <w:szCs w:val="18"/>
              </w:rPr>
            </w:pPr>
            <w:r w:rsidRPr="005C4DD5">
              <w:rPr>
                <w:sz w:val="18"/>
                <w:szCs w:val="18"/>
              </w:rPr>
              <w:t xml:space="preserve">ЭЦВ 8-40-60 </w:t>
            </w:r>
          </w:p>
        </w:tc>
        <w:tc>
          <w:tcPr>
            <w:tcW w:w="834" w:type="pct"/>
            <w:tcBorders>
              <w:top w:val="single" w:sz="4" w:space="0" w:color="000000"/>
              <w:left w:val="single" w:sz="4" w:space="0" w:color="000000"/>
              <w:bottom w:val="single" w:sz="4" w:space="0" w:color="000000"/>
              <w:right w:val="single" w:sz="4" w:space="0" w:color="000000"/>
            </w:tcBorders>
            <w:vAlign w:val="center"/>
          </w:tcPr>
          <w:p w14:paraId="76209130" w14:textId="77777777" w:rsidR="00CE7E6B" w:rsidRPr="005C4DD5" w:rsidRDefault="00CE7E6B" w:rsidP="00A77C11">
            <w:pPr>
              <w:rPr>
                <w:sz w:val="18"/>
                <w:szCs w:val="18"/>
              </w:rPr>
            </w:pPr>
            <w:r w:rsidRPr="005C4DD5">
              <w:rPr>
                <w:sz w:val="18"/>
                <w:szCs w:val="18"/>
              </w:rPr>
              <w:t xml:space="preserve">29 </w:t>
            </w:r>
          </w:p>
        </w:tc>
        <w:tc>
          <w:tcPr>
            <w:tcW w:w="833" w:type="pct"/>
            <w:tcBorders>
              <w:top w:val="single" w:sz="4" w:space="0" w:color="000000"/>
              <w:left w:val="single" w:sz="4" w:space="0" w:color="000000"/>
              <w:bottom w:val="single" w:sz="4" w:space="0" w:color="000000"/>
              <w:right w:val="single" w:sz="4" w:space="0" w:color="000000"/>
            </w:tcBorders>
            <w:vAlign w:val="center"/>
          </w:tcPr>
          <w:p w14:paraId="5A6EE4A2" w14:textId="77777777" w:rsidR="00CE7E6B" w:rsidRPr="005C4DD5" w:rsidRDefault="00CE7E6B" w:rsidP="00A77C11">
            <w:pPr>
              <w:rPr>
                <w:sz w:val="18"/>
                <w:szCs w:val="18"/>
              </w:rPr>
            </w:pPr>
            <w:r w:rsidRPr="005C4DD5">
              <w:rPr>
                <w:sz w:val="18"/>
                <w:szCs w:val="18"/>
              </w:rPr>
              <w:t xml:space="preserve">50 </w:t>
            </w:r>
          </w:p>
        </w:tc>
      </w:tr>
      <w:tr w:rsidR="00CE7E6B" w:rsidRPr="005C4DD5" w14:paraId="1245D5E1"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77A066C3" w14:textId="77777777" w:rsidR="00CE7E6B" w:rsidRPr="005C4DD5" w:rsidRDefault="00CE7E6B" w:rsidP="00A77C11">
            <w:pPr>
              <w:rPr>
                <w:sz w:val="18"/>
                <w:szCs w:val="18"/>
              </w:rPr>
            </w:pPr>
            <w:r w:rsidRPr="005C4DD5">
              <w:rPr>
                <w:sz w:val="18"/>
                <w:szCs w:val="18"/>
              </w:rPr>
              <w:t xml:space="preserve">Скважина 3 </w:t>
            </w:r>
          </w:p>
        </w:tc>
        <w:tc>
          <w:tcPr>
            <w:tcW w:w="1288" w:type="pct"/>
            <w:tcBorders>
              <w:top w:val="single" w:sz="4" w:space="0" w:color="000000"/>
              <w:left w:val="single" w:sz="4" w:space="0" w:color="000000"/>
              <w:bottom w:val="single" w:sz="4" w:space="0" w:color="000000"/>
              <w:right w:val="single" w:sz="4" w:space="0" w:color="000000"/>
            </w:tcBorders>
          </w:tcPr>
          <w:p w14:paraId="5F932F10" w14:textId="77777777" w:rsidR="00CE7E6B" w:rsidRPr="005C4DD5" w:rsidRDefault="00CE7E6B" w:rsidP="00A77C11">
            <w:pPr>
              <w:rPr>
                <w:sz w:val="18"/>
                <w:szCs w:val="18"/>
              </w:rPr>
            </w:pPr>
            <w:r w:rsidRPr="005C4DD5">
              <w:rPr>
                <w:sz w:val="18"/>
                <w:szCs w:val="18"/>
              </w:rPr>
              <w:t xml:space="preserve">Х – 25391.08; Y – 56868.78 </w:t>
            </w:r>
          </w:p>
        </w:tc>
        <w:tc>
          <w:tcPr>
            <w:tcW w:w="1213" w:type="pct"/>
            <w:tcBorders>
              <w:top w:val="single" w:sz="4" w:space="0" w:color="000000"/>
              <w:left w:val="single" w:sz="4" w:space="0" w:color="000000"/>
              <w:bottom w:val="single" w:sz="4" w:space="0" w:color="000000"/>
              <w:right w:val="single" w:sz="4" w:space="0" w:color="000000"/>
            </w:tcBorders>
            <w:vAlign w:val="center"/>
          </w:tcPr>
          <w:p w14:paraId="2C816C21" w14:textId="77777777" w:rsidR="00CE7E6B" w:rsidRPr="005C4DD5" w:rsidRDefault="00CE7E6B" w:rsidP="00A77C11">
            <w:pPr>
              <w:rPr>
                <w:sz w:val="18"/>
                <w:szCs w:val="18"/>
              </w:rPr>
            </w:pPr>
            <w:r w:rsidRPr="005C4DD5">
              <w:rPr>
                <w:sz w:val="18"/>
                <w:szCs w:val="18"/>
              </w:rPr>
              <w:t xml:space="preserve">ЭЦВ 10-65-65 </w:t>
            </w:r>
          </w:p>
        </w:tc>
        <w:tc>
          <w:tcPr>
            <w:tcW w:w="834" w:type="pct"/>
            <w:tcBorders>
              <w:top w:val="single" w:sz="4" w:space="0" w:color="000000"/>
              <w:left w:val="single" w:sz="4" w:space="0" w:color="000000"/>
              <w:bottom w:val="single" w:sz="4" w:space="0" w:color="000000"/>
              <w:right w:val="single" w:sz="4" w:space="0" w:color="000000"/>
            </w:tcBorders>
            <w:vAlign w:val="center"/>
          </w:tcPr>
          <w:p w14:paraId="7C1DF65E" w14:textId="77777777" w:rsidR="00CE7E6B" w:rsidRPr="005C4DD5" w:rsidRDefault="00CE7E6B" w:rsidP="00A77C11">
            <w:pPr>
              <w:rPr>
                <w:sz w:val="18"/>
                <w:szCs w:val="18"/>
              </w:rPr>
            </w:pPr>
            <w:r w:rsidRPr="005C4DD5">
              <w:rPr>
                <w:sz w:val="18"/>
                <w:szCs w:val="18"/>
              </w:rPr>
              <w:t xml:space="preserve">42 </w:t>
            </w:r>
          </w:p>
        </w:tc>
        <w:tc>
          <w:tcPr>
            <w:tcW w:w="833" w:type="pct"/>
            <w:tcBorders>
              <w:top w:val="single" w:sz="4" w:space="0" w:color="000000"/>
              <w:left w:val="single" w:sz="4" w:space="0" w:color="000000"/>
              <w:bottom w:val="single" w:sz="4" w:space="0" w:color="000000"/>
              <w:right w:val="single" w:sz="4" w:space="0" w:color="000000"/>
            </w:tcBorders>
            <w:vAlign w:val="center"/>
          </w:tcPr>
          <w:p w14:paraId="24815FD3" w14:textId="77777777" w:rsidR="00CE7E6B" w:rsidRPr="005C4DD5" w:rsidRDefault="00CE7E6B" w:rsidP="00A77C11">
            <w:pPr>
              <w:rPr>
                <w:sz w:val="18"/>
                <w:szCs w:val="18"/>
              </w:rPr>
            </w:pPr>
            <w:r w:rsidRPr="005C4DD5">
              <w:rPr>
                <w:sz w:val="18"/>
                <w:szCs w:val="18"/>
              </w:rPr>
              <w:t xml:space="preserve">49 </w:t>
            </w:r>
          </w:p>
        </w:tc>
      </w:tr>
      <w:tr w:rsidR="00CE7E6B" w:rsidRPr="005C4DD5" w14:paraId="06C42A04"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1C2AE35F" w14:textId="77777777" w:rsidR="00CE7E6B" w:rsidRPr="005C4DD5" w:rsidRDefault="00CE7E6B" w:rsidP="00A77C11">
            <w:pPr>
              <w:rPr>
                <w:sz w:val="18"/>
                <w:szCs w:val="18"/>
              </w:rPr>
            </w:pPr>
            <w:r w:rsidRPr="005C4DD5">
              <w:rPr>
                <w:sz w:val="18"/>
                <w:szCs w:val="18"/>
              </w:rPr>
              <w:t xml:space="preserve">Скважина 4 </w:t>
            </w:r>
          </w:p>
        </w:tc>
        <w:tc>
          <w:tcPr>
            <w:tcW w:w="1288" w:type="pct"/>
            <w:tcBorders>
              <w:top w:val="single" w:sz="4" w:space="0" w:color="000000"/>
              <w:left w:val="single" w:sz="4" w:space="0" w:color="000000"/>
              <w:bottom w:val="single" w:sz="4" w:space="0" w:color="000000"/>
              <w:right w:val="single" w:sz="4" w:space="0" w:color="000000"/>
            </w:tcBorders>
          </w:tcPr>
          <w:p w14:paraId="346163B1" w14:textId="77777777" w:rsidR="00CE7E6B" w:rsidRPr="005C4DD5" w:rsidRDefault="00CE7E6B" w:rsidP="00A77C11">
            <w:pPr>
              <w:rPr>
                <w:sz w:val="18"/>
                <w:szCs w:val="18"/>
              </w:rPr>
            </w:pPr>
            <w:r w:rsidRPr="005C4DD5">
              <w:rPr>
                <w:sz w:val="18"/>
                <w:szCs w:val="18"/>
              </w:rPr>
              <w:t xml:space="preserve">Х – 25290.54; Y – 56837.53 </w:t>
            </w:r>
          </w:p>
        </w:tc>
        <w:tc>
          <w:tcPr>
            <w:tcW w:w="1213" w:type="pct"/>
            <w:tcBorders>
              <w:top w:val="single" w:sz="4" w:space="0" w:color="000000"/>
              <w:left w:val="single" w:sz="4" w:space="0" w:color="000000"/>
              <w:bottom w:val="single" w:sz="4" w:space="0" w:color="000000"/>
              <w:right w:val="single" w:sz="4" w:space="0" w:color="000000"/>
            </w:tcBorders>
            <w:vAlign w:val="center"/>
          </w:tcPr>
          <w:p w14:paraId="173A4F46" w14:textId="77777777" w:rsidR="00CE7E6B" w:rsidRPr="005C4DD5" w:rsidRDefault="00CE7E6B" w:rsidP="00A77C11">
            <w:pPr>
              <w:rPr>
                <w:sz w:val="18"/>
                <w:szCs w:val="18"/>
              </w:rPr>
            </w:pPr>
            <w:r w:rsidRPr="005C4DD5">
              <w:rPr>
                <w:sz w:val="18"/>
                <w:szCs w:val="18"/>
              </w:rPr>
              <w:t xml:space="preserve">ЭЦВ 10-65-65 </w:t>
            </w:r>
          </w:p>
        </w:tc>
        <w:tc>
          <w:tcPr>
            <w:tcW w:w="834" w:type="pct"/>
            <w:tcBorders>
              <w:top w:val="single" w:sz="4" w:space="0" w:color="000000"/>
              <w:left w:val="single" w:sz="4" w:space="0" w:color="000000"/>
              <w:bottom w:val="single" w:sz="4" w:space="0" w:color="000000"/>
              <w:right w:val="single" w:sz="4" w:space="0" w:color="000000"/>
            </w:tcBorders>
            <w:vAlign w:val="center"/>
          </w:tcPr>
          <w:p w14:paraId="32FFFF55" w14:textId="77777777" w:rsidR="00CE7E6B" w:rsidRPr="005C4DD5" w:rsidRDefault="00CE7E6B" w:rsidP="00A77C11">
            <w:pPr>
              <w:rPr>
                <w:sz w:val="18"/>
                <w:szCs w:val="18"/>
              </w:rPr>
            </w:pPr>
            <w:r w:rsidRPr="005C4DD5">
              <w:rPr>
                <w:sz w:val="18"/>
                <w:szCs w:val="18"/>
              </w:rPr>
              <w:t xml:space="preserve">15 </w:t>
            </w:r>
          </w:p>
        </w:tc>
        <w:tc>
          <w:tcPr>
            <w:tcW w:w="833" w:type="pct"/>
            <w:tcBorders>
              <w:top w:val="single" w:sz="4" w:space="0" w:color="000000"/>
              <w:left w:val="single" w:sz="4" w:space="0" w:color="000000"/>
              <w:bottom w:val="single" w:sz="4" w:space="0" w:color="000000"/>
              <w:right w:val="single" w:sz="4" w:space="0" w:color="000000"/>
            </w:tcBorders>
            <w:vAlign w:val="center"/>
          </w:tcPr>
          <w:p w14:paraId="21F31D9F" w14:textId="77777777" w:rsidR="00CE7E6B" w:rsidRPr="005C4DD5" w:rsidRDefault="00CE7E6B" w:rsidP="00A77C11">
            <w:pPr>
              <w:rPr>
                <w:sz w:val="18"/>
                <w:szCs w:val="18"/>
              </w:rPr>
            </w:pPr>
            <w:r w:rsidRPr="005C4DD5">
              <w:rPr>
                <w:sz w:val="18"/>
                <w:szCs w:val="18"/>
              </w:rPr>
              <w:t xml:space="preserve">50 </w:t>
            </w:r>
          </w:p>
        </w:tc>
      </w:tr>
      <w:tr w:rsidR="00CE7E6B" w:rsidRPr="005C4DD5" w14:paraId="11BD6357"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2E8C9958" w14:textId="77777777" w:rsidR="00CE7E6B" w:rsidRPr="005C4DD5" w:rsidRDefault="00CE7E6B" w:rsidP="00A77C11">
            <w:pPr>
              <w:rPr>
                <w:sz w:val="18"/>
                <w:szCs w:val="18"/>
              </w:rPr>
            </w:pPr>
            <w:r w:rsidRPr="005C4DD5">
              <w:rPr>
                <w:sz w:val="18"/>
                <w:szCs w:val="18"/>
              </w:rPr>
              <w:t xml:space="preserve">Скважина 5 </w:t>
            </w:r>
          </w:p>
        </w:tc>
        <w:tc>
          <w:tcPr>
            <w:tcW w:w="1288" w:type="pct"/>
            <w:tcBorders>
              <w:top w:val="single" w:sz="4" w:space="0" w:color="000000"/>
              <w:left w:val="single" w:sz="4" w:space="0" w:color="000000"/>
              <w:bottom w:val="single" w:sz="4" w:space="0" w:color="000000"/>
              <w:right w:val="single" w:sz="4" w:space="0" w:color="000000"/>
            </w:tcBorders>
          </w:tcPr>
          <w:p w14:paraId="62E3A028" w14:textId="77777777" w:rsidR="00CE7E6B" w:rsidRPr="005C4DD5" w:rsidRDefault="00CE7E6B" w:rsidP="00A77C11">
            <w:pPr>
              <w:rPr>
                <w:sz w:val="18"/>
                <w:szCs w:val="18"/>
              </w:rPr>
            </w:pPr>
            <w:r w:rsidRPr="005C4DD5">
              <w:rPr>
                <w:sz w:val="18"/>
                <w:szCs w:val="18"/>
              </w:rPr>
              <w:t xml:space="preserve">Х – 25675.50; Y – 56972.00 </w:t>
            </w:r>
          </w:p>
        </w:tc>
        <w:tc>
          <w:tcPr>
            <w:tcW w:w="1213" w:type="pct"/>
            <w:tcBorders>
              <w:top w:val="single" w:sz="4" w:space="0" w:color="000000"/>
              <w:left w:val="single" w:sz="4" w:space="0" w:color="000000"/>
              <w:bottom w:val="single" w:sz="4" w:space="0" w:color="000000"/>
              <w:right w:val="single" w:sz="4" w:space="0" w:color="000000"/>
            </w:tcBorders>
            <w:vAlign w:val="center"/>
          </w:tcPr>
          <w:p w14:paraId="5183FA8B" w14:textId="77777777" w:rsidR="00CE7E6B" w:rsidRPr="005C4DD5" w:rsidRDefault="00CE7E6B" w:rsidP="00A77C11">
            <w:pPr>
              <w:rPr>
                <w:sz w:val="18"/>
                <w:szCs w:val="18"/>
              </w:rPr>
            </w:pPr>
            <w:r w:rsidRPr="005C4DD5">
              <w:rPr>
                <w:sz w:val="18"/>
                <w:szCs w:val="18"/>
              </w:rPr>
              <w:t xml:space="preserve">ЭЦВ 12-120-60 </w:t>
            </w:r>
          </w:p>
        </w:tc>
        <w:tc>
          <w:tcPr>
            <w:tcW w:w="834" w:type="pct"/>
            <w:tcBorders>
              <w:top w:val="single" w:sz="4" w:space="0" w:color="000000"/>
              <w:left w:val="single" w:sz="4" w:space="0" w:color="000000"/>
              <w:bottom w:val="single" w:sz="4" w:space="0" w:color="000000"/>
              <w:right w:val="single" w:sz="4" w:space="0" w:color="000000"/>
            </w:tcBorders>
            <w:vAlign w:val="center"/>
          </w:tcPr>
          <w:p w14:paraId="4F2F826F" w14:textId="77777777" w:rsidR="00CE7E6B" w:rsidRPr="005C4DD5" w:rsidRDefault="00CE7E6B" w:rsidP="00A77C11">
            <w:pPr>
              <w:rPr>
                <w:sz w:val="18"/>
                <w:szCs w:val="18"/>
              </w:rPr>
            </w:pPr>
            <w:r w:rsidRPr="005C4DD5">
              <w:rPr>
                <w:sz w:val="18"/>
                <w:szCs w:val="18"/>
              </w:rPr>
              <w:t xml:space="preserve">36 </w:t>
            </w:r>
          </w:p>
        </w:tc>
        <w:tc>
          <w:tcPr>
            <w:tcW w:w="833" w:type="pct"/>
            <w:tcBorders>
              <w:top w:val="single" w:sz="4" w:space="0" w:color="000000"/>
              <w:left w:val="single" w:sz="4" w:space="0" w:color="000000"/>
              <w:bottom w:val="single" w:sz="4" w:space="0" w:color="000000"/>
              <w:right w:val="single" w:sz="4" w:space="0" w:color="000000"/>
            </w:tcBorders>
            <w:vAlign w:val="center"/>
          </w:tcPr>
          <w:p w14:paraId="6CABB14A" w14:textId="77777777" w:rsidR="00CE7E6B" w:rsidRPr="005C4DD5" w:rsidRDefault="00CE7E6B" w:rsidP="00A77C11">
            <w:pPr>
              <w:rPr>
                <w:sz w:val="18"/>
                <w:szCs w:val="18"/>
              </w:rPr>
            </w:pPr>
            <w:r w:rsidRPr="005C4DD5">
              <w:rPr>
                <w:sz w:val="18"/>
                <w:szCs w:val="18"/>
              </w:rPr>
              <w:t xml:space="preserve">57 </w:t>
            </w:r>
          </w:p>
        </w:tc>
      </w:tr>
      <w:tr w:rsidR="00CE7E6B" w:rsidRPr="005C4DD5" w14:paraId="49AE2F7F"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2998B309" w14:textId="77777777" w:rsidR="00CE7E6B" w:rsidRPr="005C4DD5" w:rsidRDefault="00CE7E6B" w:rsidP="00A77C11">
            <w:pPr>
              <w:rPr>
                <w:sz w:val="18"/>
                <w:szCs w:val="18"/>
              </w:rPr>
            </w:pPr>
            <w:r w:rsidRPr="005C4DD5">
              <w:rPr>
                <w:sz w:val="18"/>
                <w:szCs w:val="18"/>
              </w:rPr>
              <w:t xml:space="preserve">Скважина 6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62191D1C" w14:textId="77777777" w:rsidR="00CE7E6B" w:rsidRPr="005C4DD5" w:rsidRDefault="00CE7E6B" w:rsidP="00A77C11">
            <w:pPr>
              <w:rPr>
                <w:sz w:val="18"/>
                <w:szCs w:val="18"/>
              </w:rPr>
            </w:pPr>
            <w:r w:rsidRPr="005C4DD5">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787EA7E4" w14:textId="77777777" w:rsidR="00CE7E6B" w:rsidRPr="005C4DD5" w:rsidRDefault="00CE7E6B" w:rsidP="00A77C11">
            <w:pPr>
              <w:rPr>
                <w:sz w:val="18"/>
                <w:szCs w:val="18"/>
              </w:rPr>
            </w:pPr>
            <w:r w:rsidRPr="005C4DD5">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2DFBC52C" w14:textId="77777777" w:rsidR="00CE7E6B" w:rsidRPr="005C4DD5" w:rsidRDefault="00CE7E6B" w:rsidP="00A77C11">
            <w:pPr>
              <w:rPr>
                <w:sz w:val="18"/>
                <w:szCs w:val="18"/>
              </w:rPr>
            </w:pPr>
            <w:r w:rsidRPr="005C4DD5">
              <w:rPr>
                <w:sz w:val="18"/>
                <w:szCs w:val="18"/>
              </w:rPr>
              <w:t xml:space="preserve">21,6 </w:t>
            </w:r>
          </w:p>
        </w:tc>
        <w:tc>
          <w:tcPr>
            <w:tcW w:w="833" w:type="pct"/>
            <w:tcBorders>
              <w:top w:val="single" w:sz="4" w:space="0" w:color="000000"/>
              <w:left w:val="single" w:sz="4" w:space="0" w:color="000000"/>
              <w:bottom w:val="single" w:sz="4" w:space="0" w:color="000000"/>
              <w:right w:val="single" w:sz="4" w:space="0" w:color="000000"/>
            </w:tcBorders>
            <w:vAlign w:val="center"/>
          </w:tcPr>
          <w:p w14:paraId="2EC7FFD4" w14:textId="77777777" w:rsidR="00CE7E6B" w:rsidRPr="005C4DD5" w:rsidRDefault="00CE7E6B" w:rsidP="00A77C11">
            <w:pPr>
              <w:rPr>
                <w:sz w:val="18"/>
                <w:szCs w:val="18"/>
              </w:rPr>
            </w:pPr>
            <w:r w:rsidRPr="005C4DD5">
              <w:rPr>
                <w:sz w:val="18"/>
                <w:szCs w:val="18"/>
              </w:rPr>
              <w:t xml:space="preserve">50 </w:t>
            </w:r>
          </w:p>
        </w:tc>
      </w:tr>
      <w:tr w:rsidR="00CE7E6B" w:rsidRPr="005C4DD5" w14:paraId="634480CA"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3A60FFEA" w14:textId="77777777" w:rsidR="00CE7E6B" w:rsidRPr="005C4DD5" w:rsidRDefault="00CE7E6B" w:rsidP="00A77C11">
            <w:pPr>
              <w:rPr>
                <w:sz w:val="18"/>
                <w:szCs w:val="18"/>
              </w:rPr>
            </w:pPr>
            <w:r w:rsidRPr="005C4DD5">
              <w:rPr>
                <w:sz w:val="18"/>
                <w:szCs w:val="18"/>
              </w:rPr>
              <w:t xml:space="preserve">Скважина 7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3646999D" w14:textId="77777777" w:rsidR="00CE7E6B" w:rsidRPr="005C4DD5" w:rsidRDefault="00CE7E6B" w:rsidP="00A77C11">
            <w:pPr>
              <w:rPr>
                <w:sz w:val="18"/>
                <w:szCs w:val="18"/>
              </w:rPr>
            </w:pPr>
            <w:r w:rsidRPr="005C4DD5">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4D7FDB33" w14:textId="77777777" w:rsidR="00CE7E6B" w:rsidRPr="005C4DD5" w:rsidRDefault="00CE7E6B" w:rsidP="00A77C11">
            <w:pPr>
              <w:rPr>
                <w:sz w:val="18"/>
                <w:szCs w:val="18"/>
              </w:rPr>
            </w:pPr>
            <w:r w:rsidRPr="005C4DD5">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3D091216" w14:textId="77777777" w:rsidR="00CE7E6B" w:rsidRPr="005C4DD5" w:rsidRDefault="00CE7E6B" w:rsidP="00A77C11">
            <w:pPr>
              <w:rPr>
                <w:sz w:val="18"/>
                <w:szCs w:val="18"/>
              </w:rPr>
            </w:pPr>
            <w:r w:rsidRPr="005C4DD5">
              <w:rPr>
                <w:sz w:val="18"/>
                <w:szCs w:val="18"/>
              </w:rPr>
              <w:t xml:space="preserve">26 </w:t>
            </w:r>
          </w:p>
        </w:tc>
        <w:tc>
          <w:tcPr>
            <w:tcW w:w="833" w:type="pct"/>
            <w:tcBorders>
              <w:top w:val="single" w:sz="4" w:space="0" w:color="000000"/>
              <w:left w:val="single" w:sz="4" w:space="0" w:color="000000"/>
              <w:bottom w:val="single" w:sz="4" w:space="0" w:color="000000"/>
              <w:right w:val="single" w:sz="4" w:space="0" w:color="000000"/>
            </w:tcBorders>
            <w:vAlign w:val="center"/>
          </w:tcPr>
          <w:p w14:paraId="2007B8AD" w14:textId="77777777" w:rsidR="00CE7E6B" w:rsidRPr="005C4DD5" w:rsidRDefault="00CE7E6B" w:rsidP="00A77C11">
            <w:pPr>
              <w:rPr>
                <w:sz w:val="18"/>
                <w:szCs w:val="18"/>
              </w:rPr>
            </w:pPr>
            <w:r w:rsidRPr="005C4DD5">
              <w:rPr>
                <w:sz w:val="18"/>
                <w:szCs w:val="18"/>
              </w:rPr>
              <w:t xml:space="preserve">40 </w:t>
            </w:r>
          </w:p>
        </w:tc>
      </w:tr>
      <w:tr w:rsidR="00CE7E6B" w:rsidRPr="005C4DD5" w14:paraId="7A8E09CD"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560DAB36" w14:textId="77777777" w:rsidR="00CE7E6B" w:rsidRPr="005C4DD5" w:rsidRDefault="00CE7E6B" w:rsidP="00A77C11">
            <w:pPr>
              <w:rPr>
                <w:sz w:val="18"/>
                <w:szCs w:val="18"/>
              </w:rPr>
            </w:pPr>
            <w:r w:rsidRPr="005C4DD5">
              <w:rPr>
                <w:sz w:val="18"/>
                <w:szCs w:val="18"/>
              </w:rPr>
              <w:t xml:space="preserve">Скважина 8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656E0AAF" w14:textId="77777777" w:rsidR="00CE7E6B" w:rsidRPr="005C4DD5" w:rsidRDefault="00CE7E6B" w:rsidP="00A77C11">
            <w:pPr>
              <w:rPr>
                <w:sz w:val="18"/>
                <w:szCs w:val="18"/>
              </w:rPr>
            </w:pPr>
            <w:r w:rsidRPr="005C4DD5">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499CD422" w14:textId="77777777" w:rsidR="00CE7E6B" w:rsidRPr="005C4DD5" w:rsidRDefault="00CE7E6B" w:rsidP="00A77C11">
            <w:pPr>
              <w:rPr>
                <w:sz w:val="18"/>
                <w:szCs w:val="18"/>
              </w:rPr>
            </w:pPr>
            <w:r w:rsidRPr="005C4DD5">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20830029" w14:textId="77777777" w:rsidR="00CE7E6B" w:rsidRPr="005C4DD5" w:rsidRDefault="00CE7E6B" w:rsidP="00A77C11">
            <w:pPr>
              <w:rPr>
                <w:sz w:val="18"/>
                <w:szCs w:val="18"/>
              </w:rPr>
            </w:pPr>
            <w:r w:rsidRPr="005C4DD5">
              <w:rPr>
                <w:sz w:val="18"/>
                <w:szCs w:val="18"/>
              </w:rPr>
              <w:t xml:space="preserve">20 </w:t>
            </w:r>
          </w:p>
        </w:tc>
        <w:tc>
          <w:tcPr>
            <w:tcW w:w="833" w:type="pct"/>
            <w:tcBorders>
              <w:top w:val="single" w:sz="4" w:space="0" w:color="000000"/>
              <w:left w:val="single" w:sz="4" w:space="0" w:color="000000"/>
              <w:bottom w:val="single" w:sz="4" w:space="0" w:color="000000"/>
              <w:right w:val="single" w:sz="4" w:space="0" w:color="000000"/>
            </w:tcBorders>
            <w:vAlign w:val="center"/>
          </w:tcPr>
          <w:p w14:paraId="5CA9D645" w14:textId="77777777" w:rsidR="00CE7E6B" w:rsidRPr="005C4DD5" w:rsidRDefault="00CE7E6B" w:rsidP="00A77C11">
            <w:pPr>
              <w:rPr>
                <w:sz w:val="18"/>
                <w:szCs w:val="18"/>
              </w:rPr>
            </w:pPr>
            <w:r w:rsidRPr="005C4DD5">
              <w:rPr>
                <w:sz w:val="18"/>
                <w:szCs w:val="18"/>
              </w:rPr>
              <w:t xml:space="preserve">60 </w:t>
            </w:r>
          </w:p>
        </w:tc>
      </w:tr>
      <w:tr w:rsidR="00CE7E6B" w:rsidRPr="005C4DD5" w14:paraId="150E2BB9"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361AFD87" w14:textId="77777777" w:rsidR="00CE7E6B" w:rsidRPr="005C4DD5" w:rsidRDefault="00CE7E6B" w:rsidP="00A77C11">
            <w:pPr>
              <w:rPr>
                <w:sz w:val="18"/>
                <w:szCs w:val="18"/>
              </w:rPr>
            </w:pPr>
            <w:r w:rsidRPr="005C4DD5">
              <w:rPr>
                <w:sz w:val="18"/>
                <w:szCs w:val="18"/>
              </w:rPr>
              <w:t xml:space="preserve">Скважина 9 </w:t>
            </w:r>
          </w:p>
        </w:tc>
        <w:tc>
          <w:tcPr>
            <w:tcW w:w="1288" w:type="pct"/>
            <w:tcBorders>
              <w:top w:val="single" w:sz="4" w:space="0" w:color="000000"/>
              <w:left w:val="single" w:sz="4" w:space="0" w:color="000000"/>
              <w:bottom w:val="single" w:sz="4" w:space="0" w:color="000000"/>
              <w:right w:val="single" w:sz="4" w:space="0" w:color="000000"/>
            </w:tcBorders>
          </w:tcPr>
          <w:p w14:paraId="447CE7DA" w14:textId="77777777" w:rsidR="00CE7E6B" w:rsidRPr="005C4DD5" w:rsidRDefault="00CE7E6B" w:rsidP="00A77C11">
            <w:pPr>
              <w:rPr>
                <w:sz w:val="18"/>
                <w:szCs w:val="18"/>
              </w:rPr>
            </w:pPr>
            <w:r w:rsidRPr="005C4DD5">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tcPr>
          <w:p w14:paraId="06D77ECD" w14:textId="77777777" w:rsidR="00CE7E6B" w:rsidRPr="005C4DD5" w:rsidRDefault="00CE7E6B" w:rsidP="00A77C11">
            <w:pPr>
              <w:rPr>
                <w:sz w:val="18"/>
                <w:szCs w:val="18"/>
              </w:rPr>
            </w:pPr>
            <w:r w:rsidRPr="005C4DD5">
              <w:rPr>
                <w:sz w:val="18"/>
                <w:szCs w:val="18"/>
              </w:rPr>
              <w:t xml:space="preserve">ЭЦВ 10-120-60 </w:t>
            </w:r>
          </w:p>
        </w:tc>
        <w:tc>
          <w:tcPr>
            <w:tcW w:w="834" w:type="pct"/>
            <w:tcBorders>
              <w:top w:val="single" w:sz="4" w:space="0" w:color="000000"/>
              <w:left w:val="single" w:sz="4" w:space="0" w:color="000000"/>
              <w:bottom w:val="single" w:sz="4" w:space="0" w:color="000000"/>
              <w:right w:val="single" w:sz="4" w:space="0" w:color="000000"/>
            </w:tcBorders>
          </w:tcPr>
          <w:p w14:paraId="14282178" w14:textId="77777777" w:rsidR="00CE7E6B" w:rsidRPr="005C4DD5" w:rsidRDefault="00CE7E6B" w:rsidP="00A77C11">
            <w:pPr>
              <w:rPr>
                <w:sz w:val="18"/>
                <w:szCs w:val="18"/>
              </w:rPr>
            </w:pPr>
            <w:r w:rsidRPr="005C4DD5">
              <w:rPr>
                <w:sz w:val="18"/>
                <w:szCs w:val="18"/>
              </w:rPr>
              <w:t xml:space="preserve">21 </w:t>
            </w:r>
          </w:p>
        </w:tc>
        <w:tc>
          <w:tcPr>
            <w:tcW w:w="833" w:type="pct"/>
            <w:tcBorders>
              <w:top w:val="single" w:sz="4" w:space="0" w:color="000000"/>
              <w:left w:val="single" w:sz="4" w:space="0" w:color="000000"/>
              <w:bottom w:val="single" w:sz="4" w:space="0" w:color="000000"/>
              <w:right w:val="single" w:sz="4" w:space="0" w:color="000000"/>
            </w:tcBorders>
          </w:tcPr>
          <w:p w14:paraId="6298A566" w14:textId="77777777" w:rsidR="00CE7E6B" w:rsidRPr="005C4DD5" w:rsidRDefault="00CE7E6B" w:rsidP="00A77C11">
            <w:pPr>
              <w:rPr>
                <w:sz w:val="18"/>
                <w:szCs w:val="18"/>
              </w:rPr>
            </w:pPr>
            <w:r w:rsidRPr="005C4DD5">
              <w:rPr>
                <w:sz w:val="18"/>
                <w:szCs w:val="18"/>
              </w:rPr>
              <w:t xml:space="preserve">58 </w:t>
            </w:r>
          </w:p>
        </w:tc>
      </w:tr>
      <w:tr w:rsidR="00CE7E6B" w:rsidRPr="005C4DD5" w14:paraId="601F9A98"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5BB020BC" w14:textId="77777777" w:rsidR="00CE7E6B" w:rsidRPr="005C4DD5" w:rsidRDefault="00CE7E6B" w:rsidP="00A77C11">
            <w:pPr>
              <w:rPr>
                <w:sz w:val="18"/>
                <w:szCs w:val="18"/>
              </w:rPr>
            </w:pPr>
            <w:r w:rsidRPr="005C4DD5">
              <w:rPr>
                <w:sz w:val="18"/>
                <w:szCs w:val="18"/>
              </w:rPr>
              <w:t xml:space="preserve">Скважина 10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0EE4C5E9" w14:textId="77777777" w:rsidR="00CE7E6B" w:rsidRPr="005C4DD5" w:rsidRDefault="00CE7E6B" w:rsidP="00A77C11">
            <w:pPr>
              <w:rPr>
                <w:sz w:val="18"/>
                <w:szCs w:val="18"/>
              </w:rPr>
            </w:pPr>
            <w:r w:rsidRPr="005C4DD5">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7989278D" w14:textId="77777777" w:rsidR="00CE7E6B" w:rsidRPr="005C4DD5" w:rsidRDefault="00CE7E6B" w:rsidP="00A77C11">
            <w:pPr>
              <w:rPr>
                <w:sz w:val="18"/>
                <w:szCs w:val="18"/>
              </w:rPr>
            </w:pPr>
            <w:r w:rsidRPr="005C4DD5">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1DBF36FF" w14:textId="77777777" w:rsidR="00CE7E6B" w:rsidRPr="005C4DD5" w:rsidRDefault="00CE7E6B" w:rsidP="00A77C11">
            <w:pPr>
              <w:rPr>
                <w:sz w:val="18"/>
                <w:szCs w:val="18"/>
              </w:rPr>
            </w:pPr>
            <w:r w:rsidRPr="005C4DD5">
              <w:rPr>
                <w:sz w:val="18"/>
                <w:szCs w:val="18"/>
              </w:rPr>
              <w:t xml:space="preserve">6 </w:t>
            </w:r>
          </w:p>
        </w:tc>
        <w:tc>
          <w:tcPr>
            <w:tcW w:w="833" w:type="pct"/>
            <w:tcBorders>
              <w:top w:val="single" w:sz="4" w:space="0" w:color="000000"/>
              <w:left w:val="single" w:sz="4" w:space="0" w:color="000000"/>
              <w:bottom w:val="single" w:sz="4" w:space="0" w:color="000000"/>
              <w:right w:val="single" w:sz="4" w:space="0" w:color="000000"/>
            </w:tcBorders>
            <w:vAlign w:val="center"/>
          </w:tcPr>
          <w:p w14:paraId="4BADA855" w14:textId="77777777" w:rsidR="00CE7E6B" w:rsidRPr="005C4DD5" w:rsidRDefault="00CE7E6B" w:rsidP="00A77C11">
            <w:pPr>
              <w:rPr>
                <w:sz w:val="18"/>
                <w:szCs w:val="18"/>
              </w:rPr>
            </w:pPr>
            <w:r w:rsidRPr="005C4DD5">
              <w:rPr>
                <w:sz w:val="18"/>
                <w:szCs w:val="18"/>
              </w:rPr>
              <w:t xml:space="preserve">60 </w:t>
            </w:r>
          </w:p>
        </w:tc>
      </w:tr>
      <w:tr w:rsidR="00CE7E6B" w:rsidRPr="005C4DD5" w14:paraId="5248299C"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377AB1A1" w14:textId="77777777" w:rsidR="00CE7E6B" w:rsidRPr="005C4DD5" w:rsidRDefault="00CE7E6B" w:rsidP="00A77C11">
            <w:pPr>
              <w:rPr>
                <w:sz w:val="18"/>
                <w:szCs w:val="18"/>
              </w:rPr>
            </w:pPr>
            <w:r w:rsidRPr="005C4DD5">
              <w:rPr>
                <w:sz w:val="18"/>
                <w:szCs w:val="18"/>
              </w:rPr>
              <w:t xml:space="preserve">Скважина 11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78FD435A" w14:textId="77777777" w:rsidR="00CE7E6B" w:rsidRPr="005C4DD5" w:rsidRDefault="00CE7E6B" w:rsidP="00A77C11">
            <w:pPr>
              <w:rPr>
                <w:sz w:val="18"/>
                <w:szCs w:val="18"/>
              </w:rPr>
            </w:pPr>
            <w:r w:rsidRPr="005C4DD5">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270DDA0B" w14:textId="77777777" w:rsidR="00CE7E6B" w:rsidRPr="005C4DD5" w:rsidRDefault="00CE7E6B" w:rsidP="00A77C11">
            <w:pPr>
              <w:rPr>
                <w:sz w:val="18"/>
                <w:szCs w:val="18"/>
              </w:rPr>
            </w:pPr>
            <w:r w:rsidRPr="005C4DD5">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5972A5B2" w14:textId="77777777" w:rsidR="00CE7E6B" w:rsidRPr="005C4DD5" w:rsidRDefault="00CE7E6B" w:rsidP="00A77C11">
            <w:pPr>
              <w:rPr>
                <w:sz w:val="18"/>
                <w:szCs w:val="18"/>
              </w:rPr>
            </w:pPr>
            <w:r w:rsidRPr="005C4DD5">
              <w:rPr>
                <w:sz w:val="18"/>
                <w:szCs w:val="18"/>
              </w:rPr>
              <w:t xml:space="preserve">30 </w:t>
            </w:r>
          </w:p>
        </w:tc>
        <w:tc>
          <w:tcPr>
            <w:tcW w:w="833" w:type="pct"/>
            <w:tcBorders>
              <w:top w:val="single" w:sz="4" w:space="0" w:color="000000"/>
              <w:left w:val="single" w:sz="4" w:space="0" w:color="000000"/>
              <w:bottom w:val="single" w:sz="4" w:space="0" w:color="000000"/>
              <w:right w:val="single" w:sz="4" w:space="0" w:color="000000"/>
            </w:tcBorders>
            <w:vAlign w:val="center"/>
          </w:tcPr>
          <w:p w14:paraId="1E4B855E" w14:textId="77777777" w:rsidR="00CE7E6B" w:rsidRPr="005C4DD5" w:rsidRDefault="00CE7E6B" w:rsidP="00A77C11">
            <w:pPr>
              <w:rPr>
                <w:sz w:val="18"/>
                <w:szCs w:val="18"/>
              </w:rPr>
            </w:pPr>
            <w:r w:rsidRPr="005C4DD5">
              <w:rPr>
                <w:sz w:val="18"/>
                <w:szCs w:val="18"/>
              </w:rPr>
              <w:t xml:space="preserve">54 </w:t>
            </w:r>
          </w:p>
        </w:tc>
      </w:tr>
    </w:tbl>
    <w:p w14:paraId="357123EF" w14:textId="6A587C5F"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Общая проектная производительность установленного насосного оборудования составляет 7,92 тыс. </w:t>
      </w:r>
      <w:r w:rsidR="00096614">
        <w:rPr>
          <w:sz w:val="28"/>
          <w:szCs w:val="28"/>
        </w:rPr>
        <w:t>м³/сут</w:t>
      </w:r>
      <w:r w:rsidRPr="005C4DD5">
        <w:rPr>
          <w:sz w:val="28"/>
          <w:szCs w:val="28"/>
        </w:rPr>
        <w:t>.</w:t>
      </w:r>
    </w:p>
    <w:p w14:paraId="507C4EA1" w14:textId="561FC478"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Запасы водозабора «Предгорный» разведаны о категории В в количестве 4,4 тыс </w:t>
      </w:r>
      <w:r w:rsidR="00096614">
        <w:rPr>
          <w:sz w:val="28"/>
          <w:szCs w:val="28"/>
        </w:rPr>
        <w:t>м³/сут</w:t>
      </w:r>
      <w:r w:rsidRPr="005C4DD5">
        <w:rPr>
          <w:sz w:val="28"/>
          <w:szCs w:val="28"/>
        </w:rPr>
        <w:t xml:space="preserve">. и утверждены ГКЗ, протокол № 02-14/МО от 29.07.2014 г. </w:t>
      </w:r>
    </w:p>
    <w:p w14:paraId="4BE16947"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На момент разработки настоящей схемы утвержден проект зон санитарной охраны водозабора «Предгорный» Коашвинского месторождения в составе трех поясов. Зоны санитарной охраны водозабора определены проектом ЗСО, утвержденным приказом МПР Мурманской области № 80 от 23.03.2015 г., их соответствие государственным санитарно-эпидемиологическим правилам и нормативам подтверждается санитарно-эпидемиологическим заключением Управлением Роспотребнадзором по Мурманской области от 23.12.2014 г. 51.01.04.000.Т.000334.12.14. В соответствии с данным проектом, радиус ЗСО первого пояса 50 метров от водозабора. Границы второго пояса составляют 780 м вверх по потоку и 280 м вниз по потоку. Границы третьего пояса составляют 3200 м вверх по потоку и 280 м вниз по потоку. На рисунке ниже представлен павильон скважины №5. </w:t>
      </w:r>
    </w:p>
    <w:p w14:paraId="2190AD20" w14:textId="77777777" w:rsidR="00CE7E6B" w:rsidRPr="005C4DD5" w:rsidRDefault="00CE7E6B" w:rsidP="00CE7E6B">
      <w:pPr>
        <w:spacing w:line="259" w:lineRule="auto"/>
        <w:jc w:val="center"/>
      </w:pPr>
      <w:r w:rsidRPr="005C4DD5">
        <w:rPr>
          <w:noProof/>
        </w:rPr>
        <w:lastRenderedPageBreak/>
        <w:drawing>
          <wp:inline distT="0" distB="0" distL="0" distR="0" wp14:anchorId="231EC2C0" wp14:editId="6E220308">
            <wp:extent cx="4469892" cy="2514600"/>
            <wp:effectExtent l="0" t="0" r="0" b="0"/>
            <wp:docPr id="6792" name="Picture 6792"/>
            <wp:cNvGraphicFramePr/>
            <a:graphic xmlns:a="http://schemas.openxmlformats.org/drawingml/2006/main">
              <a:graphicData uri="http://schemas.openxmlformats.org/drawingml/2006/picture">
                <pic:pic xmlns:pic="http://schemas.openxmlformats.org/drawingml/2006/picture">
                  <pic:nvPicPr>
                    <pic:cNvPr id="6792" name="Picture 6792"/>
                    <pic:cNvPicPr/>
                  </pic:nvPicPr>
                  <pic:blipFill>
                    <a:blip r:embed="rId30"/>
                    <a:stretch>
                      <a:fillRect/>
                    </a:stretch>
                  </pic:blipFill>
                  <pic:spPr>
                    <a:xfrm>
                      <a:off x="0" y="0"/>
                      <a:ext cx="4469892" cy="2514600"/>
                    </a:xfrm>
                    <a:prstGeom prst="rect">
                      <a:avLst/>
                    </a:prstGeom>
                  </pic:spPr>
                </pic:pic>
              </a:graphicData>
            </a:graphic>
          </wp:inline>
        </w:drawing>
      </w:r>
    </w:p>
    <w:p w14:paraId="464E606B" w14:textId="7CC334A9" w:rsidR="00CE7E6B" w:rsidRPr="005C4DD5" w:rsidRDefault="00CE7E6B" w:rsidP="00CE7E6B">
      <w:pPr>
        <w:spacing w:line="259" w:lineRule="auto"/>
        <w:jc w:val="center"/>
      </w:pPr>
      <w:bookmarkStart w:id="178" w:name="_Toc179361393"/>
      <w:bookmarkStart w:id="179" w:name="_Toc179469975"/>
      <w:bookmarkStart w:id="180" w:name="_Toc183118920"/>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A76E68">
        <w:rPr>
          <w:b/>
          <w:bCs/>
          <w:noProof/>
          <w:sz w:val="22"/>
        </w:rPr>
        <w:t>9</w:t>
      </w:r>
      <w:r w:rsidRPr="005C4DD5">
        <w:rPr>
          <w:b/>
          <w:bCs/>
          <w:sz w:val="22"/>
        </w:rPr>
        <w:fldChar w:fldCharType="end"/>
      </w:r>
      <w:r w:rsidRPr="005C4DD5">
        <w:rPr>
          <w:b/>
          <w:bCs/>
          <w:sz w:val="22"/>
        </w:rPr>
        <w:t xml:space="preserve"> - Павильон скважины №5</w:t>
      </w:r>
      <w:bookmarkEnd w:id="178"/>
      <w:bookmarkEnd w:id="179"/>
      <w:bookmarkEnd w:id="180"/>
    </w:p>
    <w:p w14:paraId="47D5C0C3" w14:textId="77777777" w:rsidR="00CE7E6B" w:rsidRPr="005C4DD5" w:rsidRDefault="00CE7E6B" w:rsidP="00EE201E">
      <w:pPr>
        <w:pStyle w:val="afff"/>
        <w:ind w:left="0" w:firstLine="709"/>
        <w:contextualSpacing/>
        <w:jc w:val="both"/>
        <w:rPr>
          <w:b/>
          <w:bCs/>
          <w:sz w:val="28"/>
          <w:szCs w:val="28"/>
        </w:rPr>
      </w:pPr>
      <w:r w:rsidRPr="005C4DD5">
        <w:rPr>
          <w:b/>
          <w:bCs/>
          <w:sz w:val="28"/>
          <w:szCs w:val="28"/>
        </w:rPr>
        <w:t xml:space="preserve">н.п. Титан. </w:t>
      </w:r>
    </w:p>
    <w:p w14:paraId="6E50D526" w14:textId="6AE028BE"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Водоснабжение н. п. Титан осуществляется из подземного водозабора </w:t>
      </w:r>
      <w:r w:rsidR="00096614">
        <w:rPr>
          <w:sz w:val="28"/>
          <w:szCs w:val="28"/>
        </w:rPr>
        <w:t>муниципального округа г. Кировск</w:t>
      </w:r>
      <w:r w:rsidRPr="005C4DD5">
        <w:rPr>
          <w:sz w:val="28"/>
          <w:szCs w:val="28"/>
        </w:rPr>
        <w:t xml:space="preserve"> «Центральный», «Болотный» и водозабора «Скважина 63Р». </w:t>
      </w:r>
    </w:p>
    <w:p w14:paraId="2E0E0A9E" w14:textId="5DC6E0B8"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Трасса водовода начинается с южной части </w:t>
      </w:r>
      <w:r w:rsidR="00096614">
        <w:rPr>
          <w:sz w:val="28"/>
          <w:szCs w:val="28"/>
        </w:rPr>
        <w:t>муниципального округа г. Кировск</w:t>
      </w:r>
      <w:r w:rsidRPr="005C4DD5">
        <w:rPr>
          <w:sz w:val="28"/>
          <w:szCs w:val="28"/>
        </w:rPr>
        <w:t xml:space="preserve"> от ул. Солнечная, д.17 и проходит на юг вдоль ж/д Кировск-п. Титан. Длина трассы водовода составляет 2,87 км. </w:t>
      </w:r>
    </w:p>
    <w:p w14:paraId="6BBA13F5"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Водовод выполнен из полиэтиленовых труб ПЭ100 SDR 11-200 х 18,2 PN16 по ГОСТ 18599-2001 в 2 нитки и предназначен для хозяйственно-питьевого водоснабжения п. Титан и промплощадки АНОФ-3.  </w:t>
      </w:r>
    </w:p>
    <w:bookmarkEnd w:id="157"/>
    <w:p w14:paraId="50D551B7" w14:textId="0450218C" w:rsidR="00CB5F69"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 </w:t>
      </w:r>
    </w:p>
    <w:p w14:paraId="22ACB4E5" w14:textId="68B96760" w:rsidR="00F121D4" w:rsidRPr="005C4DD5" w:rsidRDefault="00746394" w:rsidP="008E6900">
      <w:pPr>
        <w:jc w:val="center"/>
        <w:outlineLvl w:val="2"/>
        <w:rPr>
          <w:b/>
          <w:sz w:val="28"/>
        </w:rPr>
      </w:pPr>
      <w:bookmarkStart w:id="181" w:name="_Toc185599159"/>
      <w:r w:rsidRPr="005C4DD5">
        <w:rPr>
          <w:b/>
          <w:sz w:val="28"/>
        </w:rPr>
        <w:t>2.2.3.</w:t>
      </w:r>
      <w:r w:rsidR="002540A0" w:rsidRPr="005C4DD5">
        <w:rPr>
          <w:b/>
          <w:sz w:val="28"/>
        </w:rPr>
        <w:t> </w:t>
      </w:r>
      <w:r w:rsidR="00F121D4" w:rsidRPr="005C4DD5">
        <w:rPr>
          <w:b/>
          <w:sz w:val="28"/>
        </w:rPr>
        <w:t xml:space="preserve">Балансы мощности </w:t>
      </w:r>
      <w:r w:rsidR="005971BF" w:rsidRPr="005C4DD5">
        <w:rPr>
          <w:b/>
          <w:sz w:val="28"/>
        </w:rPr>
        <w:t>коммунального</w:t>
      </w:r>
      <w:r w:rsidR="00F121D4" w:rsidRPr="005C4DD5">
        <w:rPr>
          <w:b/>
          <w:sz w:val="28"/>
        </w:rPr>
        <w:t xml:space="preserve"> ресурса</w:t>
      </w:r>
      <w:bookmarkEnd w:id="181"/>
    </w:p>
    <w:p w14:paraId="33A21951"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Услуги по централизованному водоснабжению реализуются трем группам потребителей: населению, бюджетным организациям и прочим потребителям (в т.ч. на осуществление ГВС). </w:t>
      </w:r>
    </w:p>
    <w:p w14:paraId="6CB20467" w14:textId="5C544AB3"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таблицах ниже представлены водные балансы реализации воды в МО город Кировск по элементам территориального деления. </w:t>
      </w:r>
    </w:p>
    <w:p w14:paraId="60FDA47D" w14:textId="5827400B" w:rsidR="00A77C11" w:rsidRPr="005C4DD5" w:rsidRDefault="00A77C11" w:rsidP="00916D46">
      <w:pPr>
        <w:pStyle w:val="ad"/>
        <w:keepNext/>
        <w:jc w:val="both"/>
        <w:rPr>
          <w:rFonts w:eastAsiaTheme="minorHAnsi"/>
          <w:b/>
          <w:bCs/>
          <w:sz w:val="24"/>
          <w:szCs w:val="24"/>
          <w:lang w:eastAsia="en-US"/>
        </w:rPr>
      </w:pPr>
      <w:bookmarkStart w:id="182" w:name="_Toc184206742"/>
      <w:bookmarkStart w:id="183" w:name="_Toc185598792"/>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22</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Общий водный баланс реализации хозяйственно- питьевой воды по ГОУП «Мурманскводоканал» по </w:t>
      </w:r>
      <w:r w:rsidR="00096614">
        <w:rPr>
          <w:rFonts w:eastAsiaTheme="minorHAnsi"/>
          <w:b/>
          <w:bCs/>
          <w:sz w:val="24"/>
          <w:szCs w:val="24"/>
          <w:lang w:eastAsia="en-US"/>
        </w:rPr>
        <w:t>МО (муниципальный округ) г. Кировск</w:t>
      </w:r>
      <w:r w:rsidRPr="005C4DD5">
        <w:rPr>
          <w:rFonts w:eastAsiaTheme="minorHAnsi"/>
          <w:b/>
          <w:bCs/>
          <w:sz w:val="24"/>
          <w:szCs w:val="24"/>
          <w:lang w:eastAsia="en-US"/>
        </w:rPr>
        <w:t xml:space="preserve"> за 2023 год.</w:t>
      </w:r>
      <w:bookmarkEnd w:id="182"/>
      <w:bookmarkEnd w:id="183"/>
    </w:p>
    <w:tbl>
      <w:tblPr>
        <w:tblW w:w="5000" w:type="pct"/>
        <w:tblCellMar>
          <w:left w:w="28" w:type="dxa"/>
          <w:bottom w:w="4" w:type="dxa"/>
          <w:right w:w="28" w:type="dxa"/>
        </w:tblCellMar>
        <w:tblLook w:val="04A0" w:firstRow="1" w:lastRow="0" w:firstColumn="1" w:lastColumn="0" w:noHBand="0" w:noVBand="1"/>
      </w:tblPr>
      <w:tblGrid>
        <w:gridCol w:w="1183"/>
        <w:gridCol w:w="5183"/>
        <w:gridCol w:w="1316"/>
        <w:gridCol w:w="1663"/>
      </w:tblGrid>
      <w:tr w:rsidR="00A77C11" w:rsidRPr="005C4DD5" w14:paraId="253BD644"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481343" w14:textId="77777777" w:rsidR="00A77C11" w:rsidRPr="005C4DD5" w:rsidRDefault="00A77C11" w:rsidP="00A77C11">
            <w:pPr>
              <w:contextualSpacing/>
              <w:jc w:val="center"/>
              <w:rPr>
                <w:b/>
                <w:bCs/>
                <w:color w:val="000000"/>
                <w:sz w:val="18"/>
              </w:rPr>
            </w:pPr>
            <w:bookmarkStart w:id="184" w:name="_Hlk184609024"/>
            <w:r w:rsidRPr="005C4DD5">
              <w:rPr>
                <w:b/>
                <w:bCs/>
                <w:color w:val="000000"/>
                <w:sz w:val="18"/>
              </w:rPr>
              <w:t xml:space="preserve">№ </w:t>
            </w:r>
          </w:p>
        </w:tc>
        <w:tc>
          <w:tcPr>
            <w:tcW w:w="27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7C661" w14:textId="77777777" w:rsidR="00A77C11" w:rsidRPr="005C4DD5" w:rsidRDefault="00A77C11" w:rsidP="00A77C11">
            <w:pPr>
              <w:contextualSpacing/>
              <w:jc w:val="center"/>
              <w:rPr>
                <w:b/>
                <w:bCs/>
                <w:color w:val="000000"/>
                <w:sz w:val="18"/>
              </w:rPr>
            </w:pPr>
            <w:r w:rsidRPr="005C4DD5">
              <w:rPr>
                <w:b/>
                <w:bCs/>
                <w:color w:val="000000"/>
                <w:sz w:val="18"/>
              </w:rPr>
              <w:t xml:space="preserve">Наименование статей затрат </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27DA9" w14:textId="77777777" w:rsidR="00A77C11" w:rsidRPr="005C4DD5" w:rsidRDefault="00A77C11" w:rsidP="00A77C11">
            <w:pPr>
              <w:contextualSpacing/>
              <w:jc w:val="center"/>
              <w:rPr>
                <w:b/>
                <w:bCs/>
                <w:color w:val="000000"/>
                <w:sz w:val="18"/>
              </w:rPr>
            </w:pPr>
            <w:r w:rsidRPr="005C4DD5">
              <w:rPr>
                <w:b/>
                <w:bCs/>
                <w:color w:val="000000"/>
                <w:sz w:val="18"/>
              </w:rPr>
              <w:t xml:space="preserve">Ед. изм. </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B9124" w14:textId="77777777" w:rsidR="00A77C11" w:rsidRPr="005C4DD5" w:rsidRDefault="00A77C11" w:rsidP="00A77C11">
            <w:pPr>
              <w:contextualSpacing/>
              <w:jc w:val="center"/>
              <w:rPr>
                <w:b/>
                <w:bCs/>
                <w:color w:val="000000"/>
                <w:sz w:val="18"/>
              </w:rPr>
            </w:pPr>
            <w:r w:rsidRPr="005C4DD5">
              <w:rPr>
                <w:b/>
                <w:bCs/>
                <w:color w:val="000000"/>
                <w:sz w:val="18"/>
              </w:rPr>
              <w:t xml:space="preserve">2023 год </w:t>
            </w:r>
          </w:p>
        </w:tc>
      </w:tr>
      <w:tr w:rsidR="00A77C11" w:rsidRPr="005C4DD5" w14:paraId="2061497A"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7AD6C" w14:textId="77777777" w:rsidR="00A77C11" w:rsidRPr="005C4DD5" w:rsidRDefault="00A77C11" w:rsidP="00A77C11">
            <w:pPr>
              <w:contextualSpacing/>
              <w:jc w:val="center"/>
              <w:rPr>
                <w:b/>
                <w:bCs/>
                <w:color w:val="000000"/>
                <w:sz w:val="18"/>
              </w:rPr>
            </w:pPr>
          </w:p>
        </w:tc>
        <w:tc>
          <w:tcPr>
            <w:tcW w:w="27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4BCFB" w14:textId="77777777" w:rsidR="00A77C11" w:rsidRPr="005C4DD5" w:rsidRDefault="00A77C11" w:rsidP="00A77C11">
            <w:pPr>
              <w:contextualSpacing/>
              <w:jc w:val="center"/>
              <w:rPr>
                <w:b/>
                <w:bCs/>
                <w:color w:val="000000"/>
                <w:sz w:val="18"/>
              </w:rPr>
            </w:pP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2E498" w14:textId="77777777" w:rsidR="00A77C11" w:rsidRPr="005C4DD5" w:rsidRDefault="00A77C11" w:rsidP="00A77C11">
            <w:pPr>
              <w:contextualSpacing/>
              <w:jc w:val="center"/>
              <w:rPr>
                <w:b/>
                <w:bCs/>
                <w:color w:val="000000"/>
                <w:sz w:val="18"/>
              </w:rPr>
            </w:pP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854FE" w14:textId="77777777" w:rsidR="00A77C11" w:rsidRPr="005C4DD5" w:rsidRDefault="00A77C11" w:rsidP="00A77C11">
            <w:pPr>
              <w:contextualSpacing/>
              <w:jc w:val="center"/>
              <w:rPr>
                <w:b/>
                <w:bCs/>
                <w:color w:val="000000"/>
                <w:sz w:val="18"/>
              </w:rPr>
            </w:pPr>
          </w:p>
        </w:tc>
      </w:tr>
      <w:tr w:rsidR="00A77C11" w:rsidRPr="005C4DD5" w14:paraId="4DCC649A"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tcPr>
          <w:p w14:paraId="4F4C7F72" w14:textId="77777777" w:rsidR="00A77C11" w:rsidRPr="005C4DD5" w:rsidRDefault="00A77C11" w:rsidP="00A77C11">
            <w:pPr>
              <w:contextualSpacing/>
              <w:jc w:val="center"/>
              <w:rPr>
                <w:color w:val="000000"/>
                <w:sz w:val="18"/>
              </w:rPr>
            </w:pPr>
            <w:r w:rsidRPr="005C4DD5">
              <w:rPr>
                <w:color w:val="000000"/>
                <w:sz w:val="18"/>
              </w:rPr>
              <w:t xml:space="preserve">1 </w:t>
            </w:r>
          </w:p>
        </w:tc>
        <w:tc>
          <w:tcPr>
            <w:tcW w:w="2773" w:type="pct"/>
            <w:tcBorders>
              <w:top w:val="single" w:sz="4" w:space="0" w:color="000000"/>
              <w:left w:val="single" w:sz="4" w:space="0" w:color="000000"/>
              <w:bottom w:val="single" w:sz="4" w:space="0" w:color="000000"/>
              <w:right w:val="single" w:sz="4" w:space="0" w:color="000000"/>
            </w:tcBorders>
            <w:vAlign w:val="center"/>
          </w:tcPr>
          <w:p w14:paraId="44C2261C" w14:textId="77777777" w:rsidR="00A77C11" w:rsidRPr="005C4DD5" w:rsidRDefault="00A77C11" w:rsidP="00A77C11">
            <w:pPr>
              <w:contextualSpacing/>
              <w:jc w:val="center"/>
              <w:rPr>
                <w:color w:val="000000"/>
                <w:sz w:val="18"/>
              </w:rPr>
            </w:pPr>
            <w:r w:rsidRPr="005C4DD5">
              <w:rPr>
                <w:color w:val="000000"/>
                <w:sz w:val="18"/>
              </w:rPr>
              <w:t xml:space="preserve">Объем подачи воды </w:t>
            </w:r>
          </w:p>
        </w:tc>
        <w:tc>
          <w:tcPr>
            <w:tcW w:w="704" w:type="pct"/>
            <w:tcBorders>
              <w:top w:val="single" w:sz="4" w:space="0" w:color="000000"/>
              <w:left w:val="single" w:sz="4" w:space="0" w:color="000000"/>
              <w:bottom w:val="single" w:sz="4" w:space="0" w:color="000000"/>
              <w:right w:val="single" w:sz="4" w:space="0" w:color="000000"/>
            </w:tcBorders>
            <w:vAlign w:val="center"/>
          </w:tcPr>
          <w:p w14:paraId="673CD703"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24117BF0" w14:textId="77777777" w:rsidR="00A77C11" w:rsidRPr="005C4DD5" w:rsidRDefault="00A77C11" w:rsidP="00A77C11">
            <w:pPr>
              <w:contextualSpacing/>
              <w:jc w:val="center"/>
              <w:rPr>
                <w:color w:val="000000"/>
                <w:sz w:val="18"/>
              </w:rPr>
            </w:pPr>
            <w:r w:rsidRPr="005C4DD5">
              <w:rPr>
                <w:color w:val="000000"/>
                <w:sz w:val="18"/>
              </w:rPr>
              <w:t>7266,02</w:t>
            </w:r>
          </w:p>
        </w:tc>
      </w:tr>
      <w:tr w:rsidR="00A77C11" w:rsidRPr="005C4DD5" w14:paraId="5B41F7BA"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353C4D8D" w14:textId="77777777" w:rsidR="00A77C11" w:rsidRPr="005C4DD5" w:rsidRDefault="00A77C11" w:rsidP="00A77C11">
            <w:pPr>
              <w:contextualSpacing/>
              <w:jc w:val="center"/>
              <w:rPr>
                <w:color w:val="000000"/>
                <w:sz w:val="18"/>
              </w:rPr>
            </w:pPr>
            <w:r w:rsidRPr="005C4DD5">
              <w:rPr>
                <w:color w:val="000000"/>
                <w:sz w:val="18"/>
              </w:rPr>
              <w:t xml:space="preserve">2 </w:t>
            </w:r>
          </w:p>
        </w:tc>
        <w:tc>
          <w:tcPr>
            <w:tcW w:w="2773" w:type="pct"/>
            <w:tcBorders>
              <w:top w:val="single" w:sz="4" w:space="0" w:color="000000"/>
              <w:left w:val="single" w:sz="4" w:space="0" w:color="000000"/>
              <w:bottom w:val="single" w:sz="4" w:space="0" w:color="000000"/>
              <w:right w:val="single" w:sz="4" w:space="0" w:color="000000"/>
            </w:tcBorders>
            <w:vAlign w:val="center"/>
          </w:tcPr>
          <w:p w14:paraId="6577D963" w14:textId="77777777" w:rsidR="00A77C11" w:rsidRPr="005C4DD5" w:rsidRDefault="00A77C11" w:rsidP="00A77C11">
            <w:pPr>
              <w:contextualSpacing/>
              <w:jc w:val="center"/>
              <w:rPr>
                <w:color w:val="000000"/>
                <w:sz w:val="18"/>
              </w:rPr>
            </w:pPr>
            <w:r w:rsidRPr="005C4DD5">
              <w:rPr>
                <w:color w:val="000000"/>
                <w:sz w:val="18"/>
              </w:rPr>
              <w:t xml:space="preserve">Объем воды, используемый на собственные нужды </w:t>
            </w:r>
          </w:p>
        </w:tc>
        <w:tc>
          <w:tcPr>
            <w:tcW w:w="704" w:type="pct"/>
            <w:tcBorders>
              <w:top w:val="single" w:sz="4" w:space="0" w:color="000000"/>
              <w:left w:val="single" w:sz="4" w:space="0" w:color="000000"/>
              <w:bottom w:val="single" w:sz="4" w:space="0" w:color="000000"/>
              <w:right w:val="single" w:sz="4" w:space="0" w:color="000000"/>
            </w:tcBorders>
            <w:vAlign w:val="center"/>
          </w:tcPr>
          <w:p w14:paraId="41DB8986"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1E37BC5D" w14:textId="77777777" w:rsidR="00A77C11" w:rsidRPr="005C4DD5" w:rsidRDefault="00A77C11" w:rsidP="00A77C11">
            <w:pPr>
              <w:contextualSpacing/>
              <w:jc w:val="center"/>
              <w:rPr>
                <w:color w:val="000000"/>
                <w:sz w:val="18"/>
              </w:rPr>
            </w:pPr>
            <w:r w:rsidRPr="005C4DD5">
              <w:rPr>
                <w:color w:val="000000"/>
                <w:sz w:val="18"/>
              </w:rPr>
              <w:t>23,02</w:t>
            </w:r>
          </w:p>
        </w:tc>
      </w:tr>
      <w:tr w:rsidR="00A77C11" w:rsidRPr="005C4DD5" w14:paraId="5CC93275"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0CC98067" w14:textId="77777777" w:rsidR="00A77C11" w:rsidRPr="005C4DD5" w:rsidRDefault="00A77C11" w:rsidP="00A77C11">
            <w:pPr>
              <w:contextualSpacing/>
              <w:jc w:val="center"/>
              <w:rPr>
                <w:color w:val="000000"/>
                <w:sz w:val="18"/>
              </w:rPr>
            </w:pPr>
            <w:r w:rsidRPr="005C4DD5">
              <w:rPr>
                <w:color w:val="000000"/>
                <w:sz w:val="18"/>
              </w:rPr>
              <w:t xml:space="preserve">3 </w:t>
            </w:r>
          </w:p>
        </w:tc>
        <w:tc>
          <w:tcPr>
            <w:tcW w:w="2773" w:type="pct"/>
            <w:vMerge w:val="restart"/>
            <w:tcBorders>
              <w:top w:val="single" w:sz="4" w:space="0" w:color="000000"/>
              <w:left w:val="single" w:sz="4" w:space="0" w:color="000000"/>
              <w:right w:val="single" w:sz="4" w:space="0" w:color="000000"/>
            </w:tcBorders>
            <w:vAlign w:val="center"/>
          </w:tcPr>
          <w:p w14:paraId="294F9D20" w14:textId="77777777" w:rsidR="00A77C11" w:rsidRPr="005C4DD5" w:rsidRDefault="00A77C11" w:rsidP="00A77C11">
            <w:pPr>
              <w:contextualSpacing/>
              <w:jc w:val="center"/>
              <w:rPr>
                <w:color w:val="000000"/>
                <w:sz w:val="18"/>
              </w:rPr>
            </w:pPr>
            <w:r w:rsidRPr="005C4DD5">
              <w:rPr>
                <w:color w:val="000000"/>
                <w:sz w:val="18"/>
              </w:rPr>
              <w:t>Потери в сетях</w:t>
            </w:r>
          </w:p>
        </w:tc>
        <w:tc>
          <w:tcPr>
            <w:tcW w:w="704" w:type="pct"/>
            <w:tcBorders>
              <w:top w:val="single" w:sz="4" w:space="0" w:color="000000"/>
              <w:left w:val="single" w:sz="4" w:space="0" w:color="000000"/>
              <w:bottom w:val="single" w:sz="4" w:space="0" w:color="000000"/>
              <w:right w:val="single" w:sz="4" w:space="0" w:color="000000"/>
            </w:tcBorders>
            <w:vAlign w:val="center"/>
          </w:tcPr>
          <w:p w14:paraId="6E4BA6D2"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674BAA17" w14:textId="77777777" w:rsidR="00A77C11" w:rsidRPr="005C4DD5" w:rsidRDefault="00A77C11" w:rsidP="00A77C11">
            <w:pPr>
              <w:contextualSpacing/>
              <w:jc w:val="center"/>
              <w:rPr>
                <w:color w:val="000000"/>
                <w:sz w:val="18"/>
              </w:rPr>
            </w:pPr>
            <w:r w:rsidRPr="005C4DD5">
              <w:rPr>
                <w:color w:val="000000"/>
                <w:sz w:val="18"/>
              </w:rPr>
              <w:t>799,50</w:t>
            </w:r>
          </w:p>
        </w:tc>
      </w:tr>
      <w:tr w:rsidR="00A77C11" w:rsidRPr="005C4DD5" w14:paraId="233D5004"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2DA1A73E" w14:textId="77777777" w:rsidR="00A77C11" w:rsidRPr="005C4DD5" w:rsidRDefault="00A77C11" w:rsidP="00A77C11">
            <w:pPr>
              <w:contextualSpacing/>
              <w:jc w:val="center"/>
              <w:rPr>
                <w:color w:val="000000"/>
                <w:sz w:val="18"/>
              </w:rPr>
            </w:pPr>
            <w:r w:rsidRPr="005C4DD5">
              <w:rPr>
                <w:color w:val="000000"/>
                <w:sz w:val="18"/>
              </w:rPr>
              <w:t xml:space="preserve">4 </w:t>
            </w:r>
          </w:p>
        </w:tc>
        <w:tc>
          <w:tcPr>
            <w:tcW w:w="2773" w:type="pct"/>
            <w:vMerge/>
            <w:tcBorders>
              <w:left w:val="single" w:sz="4" w:space="0" w:color="000000"/>
              <w:bottom w:val="single" w:sz="4" w:space="0" w:color="000000"/>
              <w:right w:val="single" w:sz="4" w:space="0" w:color="000000"/>
            </w:tcBorders>
          </w:tcPr>
          <w:p w14:paraId="2D99CF37" w14:textId="77777777" w:rsidR="00A77C11" w:rsidRPr="005C4DD5" w:rsidRDefault="00A77C11" w:rsidP="00A77C11">
            <w:pPr>
              <w:contextualSpacing/>
              <w:jc w:val="center"/>
              <w:rPr>
                <w:color w:val="000000"/>
                <w:sz w:val="18"/>
              </w:rPr>
            </w:pPr>
          </w:p>
        </w:tc>
        <w:tc>
          <w:tcPr>
            <w:tcW w:w="704" w:type="pct"/>
            <w:tcBorders>
              <w:top w:val="single" w:sz="4" w:space="0" w:color="000000"/>
              <w:left w:val="single" w:sz="4" w:space="0" w:color="000000"/>
              <w:bottom w:val="single" w:sz="4" w:space="0" w:color="000000"/>
              <w:right w:val="single" w:sz="4" w:space="0" w:color="000000"/>
            </w:tcBorders>
            <w:vAlign w:val="center"/>
          </w:tcPr>
          <w:p w14:paraId="00AF34B8" w14:textId="77777777" w:rsidR="00A77C11" w:rsidRPr="005C4DD5" w:rsidRDefault="00A77C11" w:rsidP="00A77C11">
            <w:pPr>
              <w:contextualSpacing/>
              <w:jc w:val="center"/>
              <w:rPr>
                <w:color w:val="000000"/>
                <w:sz w:val="18"/>
              </w:rPr>
            </w:pPr>
            <w:r w:rsidRPr="005C4DD5">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5C86321C" w14:textId="77777777" w:rsidR="00A77C11" w:rsidRPr="005C4DD5" w:rsidRDefault="00A77C11" w:rsidP="00A77C11">
            <w:pPr>
              <w:contextualSpacing/>
              <w:jc w:val="center"/>
              <w:rPr>
                <w:color w:val="000000"/>
                <w:sz w:val="18"/>
              </w:rPr>
            </w:pPr>
            <w:r w:rsidRPr="005C4DD5">
              <w:rPr>
                <w:color w:val="000000"/>
                <w:sz w:val="18"/>
              </w:rPr>
              <w:t>11%</w:t>
            </w:r>
          </w:p>
        </w:tc>
      </w:tr>
      <w:tr w:rsidR="00A77C11" w:rsidRPr="005C4DD5" w14:paraId="05EAAE10"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tcPr>
          <w:p w14:paraId="0233615B" w14:textId="77777777" w:rsidR="00A77C11" w:rsidRPr="005C4DD5" w:rsidRDefault="00A77C11" w:rsidP="00A77C11">
            <w:pPr>
              <w:contextualSpacing/>
              <w:jc w:val="center"/>
              <w:rPr>
                <w:color w:val="000000"/>
                <w:sz w:val="18"/>
              </w:rPr>
            </w:pPr>
            <w:r w:rsidRPr="005C4DD5">
              <w:rPr>
                <w:color w:val="000000"/>
                <w:sz w:val="18"/>
              </w:rPr>
              <w:t xml:space="preserve">5 </w:t>
            </w:r>
          </w:p>
        </w:tc>
        <w:tc>
          <w:tcPr>
            <w:tcW w:w="2773" w:type="pct"/>
            <w:tcBorders>
              <w:top w:val="single" w:sz="4" w:space="0" w:color="000000"/>
              <w:left w:val="single" w:sz="4" w:space="0" w:color="000000"/>
              <w:bottom w:val="single" w:sz="4" w:space="0" w:color="000000"/>
              <w:right w:val="single" w:sz="4" w:space="0" w:color="000000"/>
            </w:tcBorders>
            <w:vAlign w:val="bottom"/>
          </w:tcPr>
          <w:p w14:paraId="082A8082" w14:textId="77777777" w:rsidR="00A77C11" w:rsidRPr="005C4DD5" w:rsidRDefault="00A77C11" w:rsidP="00A77C11">
            <w:pPr>
              <w:contextualSpacing/>
              <w:jc w:val="center"/>
              <w:rPr>
                <w:color w:val="000000"/>
                <w:sz w:val="18"/>
              </w:rPr>
            </w:pPr>
            <w:r w:rsidRPr="005C4DD5">
              <w:rPr>
                <w:color w:val="000000"/>
                <w:sz w:val="18"/>
              </w:rPr>
              <w:t xml:space="preserve">Объем реализации воды всего потребителям в том числе: </w:t>
            </w:r>
          </w:p>
        </w:tc>
        <w:tc>
          <w:tcPr>
            <w:tcW w:w="704" w:type="pct"/>
            <w:tcBorders>
              <w:top w:val="single" w:sz="4" w:space="0" w:color="000000"/>
              <w:left w:val="single" w:sz="4" w:space="0" w:color="000000"/>
              <w:bottom w:val="single" w:sz="4" w:space="0" w:color="000000"/>
              <w:right w:val="single" w:sz="4" w:space="0" w:color="000000"/>
            </w:tcBorders>
          </w:tcPr>
          <w:p w14:paraId="6190A14A"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04888F36" w14:textId="77777777" w:rsidR="00A77C11" w:rsidRPr="005C4DD5" w:rsidRDefault="00A77C11" w:rsidP="00A77C11">
            <w:pPr>
              <w:contextualSpacing/>
              <w:jc w:val="center"/>
              <w:rPr>
                <w:color w:val="000000"/>
                <w:sz w:val="18"/>
              </w:rPr>
            </w:pPr>
            <w:r w:rsidRPr="005C4DD5">
              <w:rPr>
                <w:color w:val="000000"/>
                <w:sz w:val="18"/>
              </w:rPr>
              <w:t>6443,50</w:t>
            </w:r>
          </w:p>
        </w:tc>
      </w:tr>
      <w:tr w:rsidR="00A77C11" w:rsidRPr="005C4DD5" w14:paraId="021BA340"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17244C12" w14:textId="77777777" w:rsidR="00A77C11" w:rsidRPr="005C4DD5" w:rsidRDefault="00A77C11" w:rsidP="00A77C11">
            <w:pPr>
              <w:contextualSpacing/>
              <w:jc w:val="center"/>
              <w:rPr>
                <w:color w:val="000000"/>
                <w:sz w:val="18"/>
              </w:rPr>
            </w:pPr>
            <w:r w:rsidRPr="005C4DD5">
              <w:rPr>
                <w:color w:val="000000"/>
                <w:sz w:val="18"/>
              </w:rPr>
              <w:t xml:space="preserve">6 </w:t>
            </w:r>
          </w:p>
        </w:tc>
        <w:tc>
          <w:tcPr>
            <w:tcW w:w="2773" w:type="pct"/>
            <w:tcBorders>
              <w:top w:val="single" w:sz="4" w:space="0" w:color="000000"/>
              <w:left w:val="single" w:sz="4" w:space="0" w:color="000000"/>
              <w:bottom w:val="single" w:sz="4" w:space="0" w:color="000000"/>
              <w:right w:val="single" w:sz="4" w:space="0" w:color="000000"/>
            </w:tcBorders>
            <w:vAlign w:val="center"/>
          </w:tcPr>
          <w:p w14:paraId="6687011D" w14:textId="77777777" w:rsidR="00A77C11" w:rsidRPr="005C4DD5" w:rsidRDefault="00A77C11" w:rsidP="00A77C11">
            <w:pPr>
              <w:contextualSpacing/>
              <w:jc w:val="center"/>
              <w:rPr>
                <w:color w:val="000000"/>
                <w:sz w:val="18"/>
              </w:rPr>
            </w:pPr>
            <w:r w:rsidRPr="005C4DD5">
              <w:rPr>
                <w:color w:val="000000"/>
                <w:sz w:val="18"/>
              </w:rPr>
              <w:t xml:space="preserve">населению </w:t>
            </w:r>
          </w:p>
        </w:tc>
        <w:tc>
          <w:tcPr>
            <w:tcW w:w="704" w:type="pct"/>
            <w:tcBorders>
              <w:top w:val="single" w:sz="4" w:space="0" w:color="000000"/>
              <w:left w:val="single" w:sz="4" w:space="0" w:color="000000"/>
              <w:bottom w:val="single" w:sz="4" w:space="0" w:color="000000"/>
              <w:right w:val="single" w:sz="4" w:space="0" w:color="000000"/>
            </w:tcBorders>
            <w:vAlign w:val="center"/>
          </w:tcPr>
          <w:p w14:paraId="6442A6AD"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6C011F53" w14:textId="77777777" w:rsidR="00A77C11" w:rsidRPr="005C4DD5" w:rsidRDefault="00A77C11" w:rsidP="00A77C11">
            <w:pPr>
              <w:contextualSpacing/>
              <w:jc w:val="center"/>
              <w:rPr>
                <w:color w:val="000000"/>
                <w:sz w:val="18"/>
              </w:rPr>
            </w:pPr>
            <w:r w:rsidRPr="005C4DD5">
              <w:rPr>
                <w:color w:val="000000"/>
                <w:sz w:val="18"/>
              </w:rPr>
              <w:t>1498,26</w:t>
            </w:r>
          </w:p>
        </w:tc>
      </w:tr>
      <w:tr w:rsidR="00A77C11" w:rsidRPr="005C4DD5" w14:paraId="0A69E991"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79527788" w14:textId="77777777" w:rsidR="00A77C11" w:rsidRPr="005C4DD5" w:rsidRDefault="00A77C11" w:rsidP="00A77C11">
            <w:pPr>
              <w:contextualSpacing/>
              <w:jc w:val="center"/>
              <w:rPr>
                <w:color w:val="000000"/>
                <w:sz w:val="18"/>
              </w:rPr>
            </w:pPr>
            <w:r w:rsidRPr="005C4DD5">
              <w:rPr>
                <w:color w:val="000000"/>
                <w:sz w:val="18"/>
              </w:rPr>
              <w:t xml:space="preserve">7 </w:t>
            </w:r>
          </w:p>
        </w:tc>
        <w:tc>
          <w:tcPr>
            <w:tcW w:w="2773" w:type="pct"/>
            <w:tcBorders>
              <w:top w:val="single" w:sz="4" w:space="0" w:color="000000"/>
              <w:left w:val="single" w:sz="4" w:space="0" w:color="000000"/>
              <w:bottom w:val="single" w:sz="4" w:space="0" w:color="000000"/>
              <w:right w:val="single" w:sz="4" w:space="0" w:color="000000"/>
            </w:tcBorders>
            <w:vAlign w:val="center"/>
          </w:tcPr>
          <w:p w14:paraId="6BC09FD5" w14:textId="77777777" w:rsidR="00A77C11" w:rsidRPr="005C4DD5" w:rsidRDefault="00A77C11" w:rsidP="00A77C11">
            <w:pPr>
              <w:contextualSpacing/>
              <w:jc w:val="center"/>
              <w:rPr>
                <w:color w:val="000000"/>
                <w:sz w:val="18"/>
              </w:rPr>
            </w:pPr>
            <w:r w:rsidRPr="005C4DD5">
              <w:rPr>
                <w:color w:val="000000"/>
                <w:sz w:val="18"/>
              </w:rPr>
              <w:t xml:space="preserve">бюджетным организациям </w:t>
            </w:r>
          </w:p>
        </w:tc>
        <w:tc>
          <w:tcPr>
            <w:tcW w:w="704" w:type="pct"/>
            <w:tcBorders>
              <w:top w:val="single" w:sz="4" w:space="0" w:color="000000"/>
              <w:left w:val="single" w:sz="4" w:space="0" w:color="000000"/>
              <w:bottom w:val="single" w:sz="4" w:space="0" w:color="000000"/>
              <w:right w:val="single" w:sz="4" w:space="0" w:color="000000"/>
            </w:tcBorders>
            <w:vAlign w:val="center"/>
          </w:tcPr>
          <w:p w14:paraId="57C08FDC"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115BD0E7" w14:textId="77777777" w:rsidR="00A77C11" w:rsidRPr="005C4DD5" w:rsidRDefault="00A77C11" w:rsidP="00A77C11">
            <w:pPr>
              <w:contextualSpacing/>
              <w:jc w:val="center"/>
              <w:rPr>
                <w:color w:val="000000"/>
                <w:sz w:val="18"/>
              </w:rPr>
            </w:pPr>
            <w:r w:rsidRPr="005C4DD5">
              <w:rPr>
                <w:color w:val="000000"/>
                <w:sz w:val="18"/>
              </w:rPr>
              <w:t>313,82</w:t>
            </w:r>
          </w:p>
        </w:tc>
      </w:tr>
      <w:tr w:rsidR="00A77C11" w:rsidRPr="005C4DD5" w14:paraId="6E18484F"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1C320345" w14:textId="77777777" w:rsidR="00A77C11" w:rsidRPr="005C4DD5" w:rsidRDefault="00A77C11" w:rsidP="00A77C11">
            <w:pPr>
              <w:contextualSpacing/>
              <w:jc w:val="center"/>
              <w:rPr>
                <w:color w:val="000000"/>
                <w:sz w:val="18"/>
              </w:rPr>
            </w:pPr>
            <w:r w:rsidRPr="005C4DD5">
              <w:rPr>
                <w:color w:val="000000"/>
                <w:sz w:val="18"/>
              </w:rPr>
              <w:t xml:space="preserve">8 </w:t>
            </w:r>
          </w:p>
        </w:tc>
        <w:tc>
          <w:tcPr>
            <w:tcW w:w="2773" w:type="pct"/>
            <w:tcBorders>
              <w:top w:val="single" w:sz="4" w:space="0" w:color="000000"/>
              <w:left w:val="single" w:sz="4" w:space="0" w:color="000000"/>
              <w:bottom w:val="single" w:sz="4" w:space="0" w:color="000000"/>
              <w:right w:val="single" w:sz="4" w:space="0" w:color="000000"/>
            </w:tcBorders>
            <w:vAlign w:val="center"/>
          </w:tcPr>
          <w:p w14:paraId="45B42C42" w14:textId="77777777" w:rsidR="00A77C11" w:rsidRPr="005C4DD5" w:rsidRDefault="00A77C11" w:rsidP="00A77C11">
            <w:pPr>
              <w:contextualSpacing/>
              <w:jc w:val="center"/>
              <w:rPr>
                <w:color w:val="000000"/>
                <w:sz w:val="18"/>
              </w:rPr>
            </w:pPr>
            <w:r w:rsidRPr="005C4DD5">
              <w:rPr>
                <w:color w:val="000000"/>
                <w:sz w:val="18"/>
              </w:rPr>
              <w:t>прочим потребителям</w:t>
            </w:r>
          </w:p>
        </w:tc>
        <w:tc>
          <w:tcPr>
            <w:tcW w:w="704" w:type="pct"/>
            <w:tcBorders>
              <w:top w:val="single" w:sz="4" w:space="0" w:color="000000"/>
              <w:left w:val="single" w:sz="4" w:space="0" w:color="000000"/>
              <w:bottom w:val="single" w:sz="4" w:space="0" w:color="000000"/>
              <w:right w:val="single" w:sz="4" w:space="0" w:color="000000"/>
            </w:tcBorders>
            <w:vAlign w:val="center"/>
          </w:tcPr>
          <w:p w14:paraId="2C12B0AD"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6410A860" w14:textId="77777777" w:rsidR="00A77C11" w:rsidRPr="005C4DD5" w:rsidRDefault="00A77C11" w:rsidP="00A77C11">
            <w:pPr>
              <w:contextualSpacing/>
              <w:jc w:val="center"/>
              <w:rPr>
                <w:color w:val="000000"/>
                <w:sz w:val="18"/>
              </w:rPr>
            </w:pPr>
            <w:r w:rsidRPr="005C4DD5">
              <w:rPr>
                <w:color w:val="000000"/>
                <w:sz w:val="18"/>
              </w:rPr>
              <w:t>4631,42</w:t>
            </w:r>
          </w:p>
        </w:tc>
      </w:tr>
    </w:tbl>
    <w:p w14:paraId="6DE32BFD" w14:textId="0DA9D5FE" w:rsidR="00A77C11" w:rsidRPr="005C4DD5" w:rsidRDefault="00A77C11" w:rsidP="00916D46">
      <w:pPr>
        <w:pStyle w:val="ad"/>
        <w:keepNext/>
        <w:jc w:val="both"/>
        <w:rPr>
          <w:rFonts w:eastAsiaTheme="minorHAnsi"/>
          <w:b/>
          <w:bCs/>
          <w:sz w:val="24"/>
          <w:szCs w:val="24"/>
          <w:lang w:eastAsia="en-US"/>
        </w:rPr>
      </w:pPr>
      <w:bookmarkStart w:id="185" w:name="_Toc184206743"/>
      <w:bookmarkStart w:id="186" w:name="_Toc185598793"/>
      <w:bookmarkEnd w:id="184"/>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23</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-Общий водный баланс реализации хозяйственно - питьевой воды по ГОУП «Мурманскводоканал» по н.п. Коашва за 2023 год.</w:t>
      </w:r>
      <w:bookmarkEnd w:id="185"/>
      <w:bookmarkEnd w:id="186"/>
    </w:p>
    <w:tbl>
      <w:tblPr>
        <w:tblW w:w="5000" w:type="pct"/>
        <w:tblCellMar>
          <w:left w:w="28" w:type="dxa"/>
          <w:right w:w="28" w:type="dxa"/>
        </w:tblCellMar>
        <w:tblLook w:val="04A0" w:firstRow="1" w:lastRow="0" w:firstColumn="1" w:lastColumn="0" w:noHBand="0" w:noVBand="1"/>
      </w:tblPr>
      <w:tblGrid>
        <w:gridCol w:w="1183"/>
        <w:gridCol w:w="5302"/>
        <w:gridCol w:w="1316"/>
        <w:gridCol w:w="1544"/>
      </w:tblGrid>
      <w:tr w:rsidR="00A77C11" w:rsidRPr="005C4DD5" w14:paraId="4C478B07"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B8DD5" w14:textId="77777777" w:rsidR="00A77C11" w:rsidRPr="005C4DD5" w:rsidRDefault="00A77C11" w:rsidP="00A77C11">
            <w:pPr>
              <w:contextualSpacing/>
              <w:jc w:val="center"/>
              <w:rPr>
                <w:b/>
                <w:bCs/>
                <w:color w:val="000000"/>
                <w:sz w:val="18"/>
              </w:rPr>
            </w:pPr>
            <w:r w:rsidRPr="005C4DD5">
              <w:rPr>
                <w:b/>
                <w:bCs/>
                <w:color w:val="000000"/>
                <w:sz w:val="18"/>
              </w:rPr>
              <w:t>№</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D0736" w14:textId="77777777" w:rsidR="00A77C11" w:rsidRPr="005C4DD5" w:rsidRDefault="00A77C11" w:rsidP="00A77C11">
            <w:pPr>
              <w:contextualSpacing/>
              <w:jc w:val="center"/>
              <w:rPr>
                <w:b/>
                <w:bCs/>
                <w:color w:val="000000"/>
                <w:sz w:val="18"/>
              </w:rPr>
            </w:pPr>
            <w:r w:rsidRPr="005C4DD5">
              <w:rPr>
                <w:b/>
                <w:bCs/>
                <w:color w:val="000000"/>
                <w:sz w:val="18"/>
              </w:rPr>
              <w:t>Наименование статей затрат</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A6C7F" w14:textId="77777777" w:rsidR="00A77C11" w:rsidRPr="005C4DD5" w:rsidRDefault="00A77C11" w:rsidP="00A77C11">
            <w:pPr>
              <w:contextualSpacing/>
              <w:jc w:val="center"/>
              <w:rPr>
                <w:b/>
                <w:bCs/>
                <w:color w:val="000000"/>
                <w:sz w:val="18"/>
              </w:rPr>
            </w:pPr>
            <w:r w:rsidRPr="005C4DD5">
              <w:rPr>
                <w:b/>
                <w:bCs/>
                <w:color w:val="000000"/>
                <w:sz w:val="18"/>
              </w:rPr>
              <w:t xml:space="preserve">Ед. изм. </w:t>
            </w:r>
          </w:p>
        </w:tc>
        <w:tc>
          <w:tcPr>
            <w:tcW w:w="8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121B9" w14:textId="77777777" w:rsidR="00A77C11" w:rsidRPr="005C4DD5" w:rsidRDefault="00A77C11" w:rsidP="00A77C11">
            <w:pPr>
              <w:contextualSpacing/>
              <w:jc w:val="center"/>
              <w:rPr>
                <w:b/>
                <w:bCs/>
                <w:color w:val="000000"/>
                <w:sz w:val="18"/>
              </w:rPr>
            </w:pPr>
            <w:r w:rsidRPr="005C4DD5">
              <w:rPr>
                <w:b/>
                <w:bCs/>
                <w:color w:val="000000"/>
                <w:sz w:val="18"/>
              </w:rPr>
              <w:t xml:space="preserve">2023 год </w:t>
            </w:r>
          </w:p>
        </w:tc>
      </w:tr>
      <w:tr w:rsidR="00A77C11" w:rsidRPr="005C4DD5" w14:paraId="67567129"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tcPr>
          <w:p w14:paraId="6FAD56B2" w14:textId="77777777" w:rsidR="00A77C11" w:rsidRPr="005C4DD5" w:rsidRDefault="00A77C11" w:rsidP="00A77C11">
            <w:pPr>
              <w:contextualSpacing/>
              <w:jc w:val="center"/>
              <w:rPr>
                <w:color w:val="000000"/>
                <w:sz w:val="18"/>
              </w:rPr>
            </w:pPr>
            <w:r w:rsidRPr="005C4DD5">
              <w:rPr>
                <w:color w:val="000000"/>
                <w:sz w:val="18"/>
              </w:rPr>
              <w:t xml:space="preserve">1 </w:t>
            </w:r>
          </w:p>
        </w:tc>
        <w:tc>
          <w:tcPr>
            <w:tcW w:w="2837" w:type="pct"/>
            <w:tcBorders>
              <w:top w:val="single" w:sz="4" w:space="0" w:color="000000"/>
              <w:left w:val="single" w:sz="4" w:space="0" w:color="000000"/>
              <w:bottom w:val="single" w:sz="4" w:space="0" w:color="000000"/>
              <w:right w:val="single" w:sz="4" w:space="0" w:color="000000"/>
            </w:tcBorders>
            <w:vAlign w:val="center"/>
          </w:tcPr>
          <w:p w14:paraId="67E3CB9F" w14:textId="77777777" w:rsidR="00A77C11" w:rsidRPr="005C4DD5" w:rsidRDefault="00A77C11" w:rsidP="00A77C11">
            <w:pPr>
              <w:contextualSpacing/>
              <w:jc w:val="center"/>
              <w:rPr>
                <w:color w:val="000000"/>
                <w:sz w:val="18"/>
              </w:rPr>
            </w:pPr>
            <w:r w:rsidRPr="005C4DD5">
              <w:rPr>
                <w:color w:val="000000"/>
                <w:sz w:val="18"/>
              </w:rPr>
              <w:t xml:space="preserve">Объем подачи воды </w:t>
            </w:r>
          </w:p>
        </w:tc>
        <w:tc>
          <w:tcPr>
            <w:tcW w:w="704" w:type="pct"/>
            <w:tcBorders>
              <w:top w:val="single" w:sz="4" w:space="0" w:color="000000"/>
              <w:left w:val="single" w:sz="4" w:space="0" w:color="000000"/>
              <w:bottom w:val="single" w:sz="4" w:space="0" w:color="000000"/>
              <w:right w:val="single" w:sz="4" w:space="0" w:color="000000"/>
            </w:tcBorders>
            <w:vAlign w:val="center"/>
          </w:tcPr>
          <w:p w14:paraId="29076E67"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1D231E84" w14:textId="77777777" w:rsidR="00A77C11" w:rsidRPr="005C4DD5" w:rsidRDefault="00A77C11" w:rsidP="00A77C11">
            <w:pPr>
              <w:contextualSpacing/>
              <w:jc w:val="center"/>
              <w:rPr>
                <w:color w:val="000000"/>
                <w:sz w:val="18"/>
              </w:rPr>
            </w:pPr>
            <w:r w:rsidRPr="005C4DD5">
              <w:rPr>
                <w:color w:val="000000"/>
                <w:sz w:val="18"/>
              </w:rPr>
              <w:t>222,61</w:t>
            </w:r>
          </w:p>
        </w:tc>
      </w:tr>
      <w:tr w:rsidR="00A77C11" w:rsidRPr="005C4DD5" w14:paraId="70CE3C15"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7A402F79" w14:textId="77777777" w:rsidR="00A77C11" w:rsidRPr="005C4DD5" w:rsidRDefault="00A77C11" w:rsidP="00A77C11">
            <w:pPr>
              <w:contextualSpacing/>
              <w:jc w:val="center"/>
              <w:rPr>
                <w:color w:val="000000"/>
                <w:sz w:val="18"/>
              </w:rPr>
            </w:pPr>
            <w:r w:rsidRPr="005C4DD5">
              <w:rPr>
                <w:color w:val="000000"/>
                <w:sz w:val="18"/>
              </w:rPr>
              <w:t xml:space="preserve">2 </w:t>
            </w:r>
          </w:p>
        </w:tc>
        <w:tc>
          <w:tcPr>
            <w:tcW w:w="2837" w:type="pct"/>
            <w:tcBorders>
              <w:top w:val="single" w:sz="4" w:space="0" w:color="000000"/>
              <w:left w:val="single" w:sz="4" w:space="0" w:color="000000"/>
              <w:bottom w:val="single" w:sz="4" w:space="0" w:color="000000"/>
              <w:right w:val="single" w:sz="4" w:space="0" w:color="000000"/>
            </w:tcBorders>
            <w:vAlign w:val="center"/>
          </w:tcPr>
          <w:p w14:paraId="0B6A1F49" w14:textId="77777777" w:rsidR="00A77C11" w:rsidRPr="005C4DD5" w:rsidRDefault="00A77C11" w:rsidP="00A77C11">
            <w:pPr>
              <w:contextualSpacing/>
              <w:jc w:val="center"/>
              <w:rPr>
                <w:color w:val="000000"/>
                <w:sz w:val="18"/>
              </w:rPr>
            </w:pPr>
            <w:r w:rsidRPr="005C4DD5">
              <w:rPr>
                <w:color w:val="000000"/>
                <w:sz w:val="18"/>
              </w:rPr>
              <w:t xml:space="preserve">Объем воды, используемый на собственные нужды </w:t>
            </w:r>
          </w:p>
        </w:tc>
        <w:tc>
          <w:tcPr>
            <w:tcW w:w="704" w:type="pct"/>
            <w:tcBorders>
              <w:top w:val="single" w:sz="4" w:space="0" w:color="000000"/>
              <w:left w:val="single" w:sz="4" w:space="0" w:color="000000"/>
              <w:bottom w:val="single" w:sz="4" w:space="0" w:color="000000"/>
              <w:right w:val="single" w:sz="4" w:space="0" w:color="000000"/>
            </w:tcBorders>
            <w:vAlign w:val="center"/>
          </w:tcPr>
          <w:p w14:paraId="013EDD69"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63C0A6DC" w14:textId="77777777" w:rsidR="00A77C11" w:rsidRPr="005C4DD5" w:rsidRDefault="00A77C11" w:rsidP="00A77C11">
            <w:pPr>
              <w:contextualSpacing/>
              <w:jc w:val="center"/>
              <w:rPr>
                <w:color w:val="000000"/>
                <w:sz w:val="18"/>
              </w:rPr>
            </w:pPr>
            <w:r w:rsidRPr="005C4DD5">
              <w:rPr>
                <w:color w:val="000000"/>
                <w:sz w:val="18"/>
              </w:rPr>
              <w:t>0,00</w:t>
            </w:r>
          </w:p>
        </w:tc>
      </w:tr>
      <w:tr w:rsidR="00A77C11" w:rsidRPr="005C4DD5" w14:paraId="167420E1"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32E3E817" w14:textId="77777777" w:rsidR="00A77C11" w:rsidRPr="005C4DD5" w:rsidRDefault="00A77C11" w:rsidP="00A77C11">
            <w:pPr>
              <w:contextualSpacing/>
              <w:jc w:val="center"/>
              <w:rPr>
                <w:color w:val="000000"/>
                <w:sz w:val="18"/>
              </w:rPr>
            </w:pPr>
            <w:r w:rsidRPr="005C4DD5">
              <w:rPr>
                <w:color w:val="000000"/>
                <w:sz w:val="18"/>
              </w:rPr>
              <w:lastRenderedPageBreak/>
              <w:t xml:space="preserve">3 </w:t>
            </w:r>
          </w:p>
        </w:tc>
        <w:tc>
          <w:tcPr>
            <w:tcW w:w="2837" w:type="pct"/>
            <w:vMerge w:val="restart"/>
            <w:tcBorders>
              <w:top w:val="single" w:sz="4" w:space="0" w:color="000000"/>
              <w:left w:val="single" w:sz="4" w:space="0" w:color="000000"/>
              <w:bottom w:val="nil"/>
              <w:right w:val="single" w:sz="4" w:space="0" w:color="000000"/>
            </w:tcBorders>
          </w:tcPr>
          <w:p w14:paraId="6C4B9AF0" w14:textId="77777777" w:rsidR="00A77C11" w:rsidRPr="005C4DD5" w:rsidRDefault="00A77C11" w:rsidP="00A77C11">
            <w:pPr>
              <w:contextualSpacing/>
              <w:jc w:val="center"/>
              <w:rPr>
                <w:color w:val="000000"/>
                <w:sz w:val="18"/>
              </w:rPr>
            </w:pPr>
            <w:r w:rsidRPr="005C4DD5">
              <w:rPr>
                <w:color w:val="000000"/>
                <w:sz w:val="18"/>
              </w:rPr>
              <w:t xml:space="preserve"> </w:t>
            </w:r>
          </w:p>
          <w:p w14:paraId="2B83C833" w14:textId="77777777" w:rsidR="00A77C11" w:rsidRPr="005C4DD5" w:rsidRDefault="00A77C11" w:rsidP="00A77C11">
            <w:pPr>
              <w:contextualSpacing/>
              <w:jc w:val="center"/>
              <w:rPr>
                <w:color w:val="000000"/>
                <w:sz w:val="18"/>
              </w:rPr>
            </w:pPr>
            <w:r w:rsidRPr="005C4DD5">
              <w:rPr>
                <w:color w:val="000000"/>
                <w:sz w:val="18"/>
              </w:rPr>
              <w:t xml:space="preserve">Потери в сетях </w:t>
            </w:r>
          </w:p>
        </w:tc>
        <w:tc>
          <w:tcPr>
            <w:tcW w:w="704" w:type="pct"/>
            <w:tcBorders>
              <w:top w:val="single" w:sz="4" w:space="0" w:color="000000"/>
              <w:left w:val="single" w:sz="4" w:space="0" w:color="000000"/>
              <w:bottom w:val="single" w:sz="4" w:space="0" w:color="000000"/>
              <w:right w:val="single" w:sz="4" w:space="0" w:color="000000"/>
            </w:tcBorders>
            <w:vAlign w:val="center"/>
          </w:tcPr>
          <w:p w14:paraId="79A40C4A"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257862D4" w14:textId="77777777" w:rsidR="00A77C11" w:rsidRPr="005C4DD5" w:rsidRDefault="00A77C11" w:rsidP="00A77C11">
            <w:pPr>
              <w:contextualSpacing/>
              <w:jc w:val="center"/>
              <w:rPr>
                <w:color w:val="000000"/>
                <w:sz w:val="18"/>
              </w:rPr>
            </w:pPr>
            <w:r w:rsidRPr="005C4DD5">
              <w:rPr>
                <w:color w:val="000000"/>
                <w:sz w:val="18"/>
              </w:rPr>
              <w:t>20,28</w:t>
            </w:r>
          </w:p>
        </w:tc>
      </w:tr>
      <w:tr w:rsidR="00A77C11" w:rsidRPr="005C4DD5" w14:paraId="42E3B0DC" w14:textId="77777777" w:rsidTr="00A04696">
        <w:trPr>
          <w:trHeight w:val="57"/>
        </w:trPr>
        <w:tc>
          <w:tcPr>
            <w:tcW w:w="633" w:type="pct"/>
            <w:tcBorders>
              <w:top w:val="single" w:sz="4" w:space="0" w:color="000000"/>
              <w:left w:val="single" w:sz="4" w:space="0" w:color="000000"/>
              <w:bottom w:val="nil"/>
              <w:right w:val="single" w:sz="4" w:space="0" w:color="000000"/>
            </w:tcBorders>
          </w:tcPr>
          <w:p w14:paraId="001E249E" w14:textId="77777777" w:rsidR="00A77C11" w:rsidRPr="005C4DD5" w:rsidRDefault="00A77C11" w:rsidP="00A77C11">
            <w:pPr>
              <w:contextualSpacing/>
              <w:jc w:val="center"/>
              <w:rPr>
                <w:color w:val="000000"/>
                <w:sz w:val="18"/>
              </w:rPr>
            </w:pPr>
            <w:r w:rsidRPr="005C4DD5">
              <w:rPr>
                <w:color w:val="000000"/>
                <w:sz w:val="18"/>
              </w:rPr>
              <w:t>4</w:t>
            </w:r>
          </w:p>
        </w:tc>
        <w:tc>
          <w:tcPr>
            <w:tcW w:w="2837" w:type="pct"/>
            <w:vMerge/>
            <w:tcBorders>
              <w:top w:val="nil"/>
              <w:left w:val="single" w:sz="4" w:space="0" w:color="000000"/>
              <w:bottom w:val="nil"/>
              <w:right w:val="single" w:sz="4" w:space="0" w:color="000000"/>
            </w:tcBorders>
          </w:tcPr>
          <w:p w14:paraId="1F6F82D0" w14:textId="77777777" w:rsidR="00A77C11" w:rsidRPr="005C4DD5" w:rsidRDefault="00A77C11" w:rsidP="00A77C11">
            <w:pPr>
              <w:contextualSpacing/>
              <w:jc w:val="center"/>
              <w:rPr>
                <w:color w:val="000000"/>
                <w:sz w:val="18"/>
              </w:rPr>
            </w:pPr>
          </w:p>
        </w:tc>
        <w:tc>
          <w:tcPr>
            <w:tcW w:w="704" w:type="pct"/>
            <w:tcBorders>
              <w:top w:val="single" w:sz="4" w:space="0" w:color="000000"/>
              <w:left w:val="single" w:sz="4" w:space="0" w:color="000000"/>
              <w:bottom w:val="nil"/>
              <w:right w:val="single" w:sz="4" w:space="0" w:color="000000"/>
            </w:tcBorders>
          </w:tcPr>
          <w:p w14:paraId="13FA2EFF" w14:textId="77777777" w:rsidR="00A77C11" w:rsidRPr="005C4DD5" w:rsidRDefault="00A77C11" w:rsidP="00A77C11">
            <w:pPr>
              <w:contextualSpacing/>
              <w:jc w:val="center"/>
              <w:rPr>
                <w:color w:val="000000"/>
                <w:sz w:val="18"/>
              </w:rPr>
            </w:pPr>
            <w:r w:rsidRPr="005C4DD5">
              <w:rPr>
                <w:color w:val="000000"/>
                <w:sz w:val="18"/>
              </w:rPr>
              <w:t>%</w:t>
            </w:r>
          </w:p>
        </w:tc>
        <w:tc>
          <w:tcPr>
            <w:tcW w:w="826" w:type="pct"/>
            <w:tcBorders>
              <w:top w:val="single" w:sz="4" w:space="0" w:color="000000"/>
              <w:left w:val="single" w:sz="4" w:space="0" w:color="000000"/>
              <w:bottom w:val="nil"/>
              <w:right w:val="single" w:sz="4" w:space="0" w:color="000000"/>
            </w:tcBorders>
            <w:vAlign w:val="bottom"/>
          </w:tcPr>
          <w:p w14:paraId="7FE9AECB" w14:textId="77777777" w:rsidR="00A77C11" w:rsidRPr="005C4DD5" w:rsidRDefault="00A77C11" w:rsidP="00A77C11">
            <w:pPr>
              <w:contextualSpacing/>
              <w:jc w:val="center"/>
              <w:rPr>
                <w:color w:val="000000"/>
                <w:sz w:val="18"/>
              </w:rPr>
            </w:pPr>
            <w:r w:rsidRPr="005C4DD5">
              <w:rPr>
                <w:color w:val="000000"/>
                <w:sz w:val="18"/>
              </w:rPr>
              <w:t>9%</w:t>
            </w:r>
          </w:p>
        </w:tc>
      </w:tr>
      <w:tr w:rsidR="00A77C11" w:rsidRPr="005C4DD5" w14:paraId="0FF10818"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tcPr>
          <w:p w14:paraId="3404BF5D" w14:textId="77777777" w:rsidR="00A77C11" w:rsidRPr="005C4DD5" w:rsidRDefault="00A77C11" w:rsidP="00A77C11">
            <w:pPr>
              <w:contextualSpacing/>
              <w:jc w:val="center"/>
              <w:rPr>
                <w:color w:val="000000"/>
                <w:sz w:val="18"/>
              </w:rPr>
            </w:pPr>
            <w:r w:rsidRPr="005C4DD5">
              <w:rPr>
                <w:color w:val="000000"/>
                <w:sz w:val="18"/>
              </w:rPr>
              <w:t xml:space="preserve">5 </w:t>
            </w:r>
          </w:p>
        </w:tc>
        <w:tc>
          <w:tcPr>
            <w:tcW w:w="2837" w:type="pct"/>
            <w:tcBorders>
              <w:top w:val="single" w:sz="4" w:space="0" w:color="000000"/>
              <w:left w:val="single" w:sz="4" w:space="0" w:color="000000"/>
              <w:bottom w:val="single" w:sz="4" w:space="0" w:color="000000"/>
              <w:right w:val="single" w:sz="4" w:space="0" w:color="000000"/>
            </w:tcBorders>
            <w:vAlign w:val="bottom"/>
          </w:tcPr>
          <w:p w14:paraId="352E2BA7" w14:textId="77777777" w:rsidR="00A77C11" w:rsidRPr="005C4DD5" w:rsidRDefault="00A77C11" w:rsidP="00A77C11">
            <w:pPr>
              <w:contextualSpacing/>
              <w:jc w:val="center"/>
              <w:rPr>
                <w:color w:val="000000"/>
                <w:sz w:val="18"/>
              </w:rPr>
            </w:pPr>
            <w:r w:rsidRPr="005C4DD5">
              <w:rPr>
                <w:color w:val="000000"/>
                <w:sz w:val="18"/>
              </w:rPr>
              <w:t xml:space="preserve">Объем реализации воды всего потребителям в том числе: </w:t>
            </w:r>
          </w:p>
        </w:tc>
        <w:tc>
          <w:tcPr>
            <w:tcW w:w="704" w:type="pct"/>
            <w:tcBorders>
              <w:top w:val="single" w:sz="4" w:space="0" w:color="000000"/>
              <w:left w:val="single" w:sz="4" w:space="0" w:color="000000"/>
              <w:bottom w:val="single" w:sz="4" w:space="0" w:color="000000"/>
              <w:right w:val="single" w:sz="4" w:space="0" w:color="000000"/>
            </w:tcBorders>
          </w:tcPr>
          <w:p w14:paraId="474D697A"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7FD455EB" w14:textId="77777777" w:rsidR="00A77C11" w:rsidRPr="005C4DD5" w:rsidRDefault="00A77C11" w:rsidP="00A77C11">
            <w:pPr>
              <w:contextualSpacing/>
              <w:jc w:val="center"/>
              <w:rPr>
                <w:color w:val="000000"/>
                <w:sz w:val="18"/>
              </w:rPr>
            </w:pPr>
            <w:r w:rsidRPr="005C4DD5">
              <w:rPr>
                <w:color w:val="000000"/>
                <w:sz w:val="18"/>
              </w:rPr>
              <w:t>202,33</w:t>
            </w:r>
          </w:p>
        </w:tc>
      </w:tr>
      <w:tr w:rsidR="00A77C11" w:rsidRPr="005C4DD5" w14:paraId="0345010D"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2CD02D9A" w14:textId="77777777" w:rsidR="00A77C11" w:rsidRPr="005C4DD5" w:rsidRDefault="00A77C11" w:rsidP="00A77C11">
            <w:pPr>
              <w:contextualSpacing/>
              <w:jc w:val="center"/>
              <w:rPr>
                <w:color w:val="000000"/>
                <w:sz w:val="18"/>
              </w:rPr>
            </w:pPr>
            <w:r w:rsidRPr="005C4DD5">
              <w:rPr>
                <w:color w:val="000000"/>
                <w:sz w:val="18"/>
              </w:rPr>
              <w:t xml:space="preserve">6 </w:t>
            </w:r>
          </w:p>
        </w:tc>
        <w:tc>
          <w:tcPr>
            <w:tcW w:w="2837" w:type="pct"/>
            <w:tcBorders>
              <w:top w:val="single" w:sz="4" w:space="0" w:color="000000"/>
              <w:left w:val="single" w:sz="4" w:space="0" w:color="000000"/>
              <w:bottom w:val="single" w:sz="4" w:space="0" w:color="000000"/>
              <w:right w:val="single" w:sz="4" w:space="0" w:color="000000"/>
            </w:tcBorders>
            <w:vAlign w:val="center"/>
          </w:tcPr>
          <w:p w14:paraId="49723F37" w14:textId="77777777" w:rsidR="00A77C11" w:rsidRPr="005C4DD5" w:rsidRDefault="00A77C11" w:rsidP="00A77C11">
            <w:pPr>
              <w:contextualSpacing/>
              <w:jc w:val="center"/>
              <w:rPr>
                <w:color w:val="000000"/>
                <w:sz w:val="18"/>
              </w:rPr>
            </w:pPr>
            <w:r w:rsidRPr="005C4DD5">
              <w:rPr>
                <w:color w:val="000000"/>
                <w:sz w:val="18"/>
              </w:rPr>
              <w:t xml:space="preserve">населению </w:t>
            </w:r>
          </w:p>
        </w:tc>
        <w:tc>
          <w:tcPr>
            <w:tcW w:w="704" w:type="pct"/>
            <w:tcBorders>
              <w:top w:val="single" w:sz="4" w:space="0" w:color="000000"/>
              <w:left w:val="single" w:sz="4" w:space="0" w:color="000000"/>
              <w:bottom w:val="single" w:sz="4" w:space="0" w:color="000000"/>
              <w:right w:val="single" w:sz="4" w:space="0" w:color="000000"/>
            </w:tcBorders>
            <w:vAlign w:val="center"/>
          </w:tcPr>
          <w:p w14:paraId="3EF00BC1"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19FFBEBC" w14:textId="77777777" w:rsidR="00A77C11" w:rsidRPr="005C4DD5" w:rsidRDefault="00A77C11" w:rsidP="00A77C11">
            <w:pPr>
              <w:contextualSpacing/>
              <w:jc w:val="center"/>
              <w:rPr>
                <w:color w:val="000000"/>
                <w:sz w:val="18"/>
              </w:rPr>
            </w:pPr>
            <w:r w:rsidRPr="005C4DD5">
              <w:rPr>
                <w:color w:val="000000"/>
                <w:sz w:val="18"/>
              </w:rPr>
              <w:t>108,11</w:t>
            </w:r>
          </w:p>
        </w:tc>
      </w:tr>
      <w:tr w:rsidR="00A77C11" w:rsidRPr="005C4DD5" w14:paraId="11845281"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0945FF88" w14:textId="77777777" w:rsidR="00A77C11" w:rsidRPr="005C4DD5" w:rsidRDefault="00A77C11" w:rsidP="00A77C11">
            <w:pPr>
              <w:contextualSpacing/>
              <w:jc w:val="center"/>
              <w:rPr>
                <w:color w:val="000000"/>
                <w:sz w:val="18"/>
              </w:rPr>
            </w:pPr>
            <w:r w:rsidRPr="005C4DD5">
              <w:rPr>
                <w:color w:val="000000"/>
                <w:sz w:val="18"/>
              </w:rPr>
              <w:t xml:space="preserve">7 </w:t>
            </w:r>
          </w:p>
        </w:tc>
        <w:tc>
          <w:tcPr>
            <w:tcW w:w="2837" w:type="pct"/>
            <w:tcBorders>
              <w:top w:val="single" w:sz="4" w:space="0" w:color="000000"/>
              <w:left w:val="single" w:sz="4" w:space="0" w:color="000000"/>
              <w:bottom w:val="single" w:sz="4" w:space="0" w:color="000000"/>
              <w:right w:val="single" w:sz="4" w:space="0" w:color="000000"/>
            </w:tcBorders>
            <w:vAlign w:val="center"/>
          </w:tcPr>
          <w:p w14:paraId="5D68B389" w14:textId="77777777" w:rsidR="00A77C11" w:rsidRPr="005C4DD5" w:rsidRDefault="00A77C11" w:rsidP="00A77C11">
            <w:pPr>
              <w:contextualSpacing/>
              <w:jc w:val="center"/>
              <w:rPr>
                <w:color w:val="000000"/>
                <w:sz w:val="18"/>
              </w:rPr>
            </w:pPr>
            <w:r w:rsidRPr="005C4DD5">
              <w:rPr>
                <w:color w:val="000000"/>
                <w:sz w:val="18"/>
              </w:rPr>
              <w:t xml:space="preserve">бюджетным организациям </w:t>
            </w:r>
          </w:p>
        </w:tc>
        <w:tc>
          <w:tcPr>
            <w:tcW w:w="704" w:type="pct"/>
            <w:tcBorders>
              <w:top w:val="single" w:sz="4" w:space="0" w:color="000000"/>
              <w:left w:val="single" w:sz="4" w:space="0" w:color="000000"/>
              <w:bottom w:val="single" w:sz="4" w:space="0" w:color="000000"/>
              <w:right w:val="single" w:sz="4" w:space="0" w:color="000000"/>
            </w:tcBorders>
            <w:vAlign w:val="center"/>
          </w:tcPr>
          <w:p w14:paraId="14BC8945"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1FEAE5F3" w14:textId="77777777" w:rsidR="00A77C11" w:rsidRPr="005C4DD5" w:rsidRDefault="00A77C11" w:rsidP="00A77C11">
            <w:pPr>
              <w:contextualSpacing/>
              <w:jc w:val="center"/>
              <w:rPr>
                <w:color w:val="000000"/>
                <w:sz w:val="18"/>
              </w:rPr>
            </w:pPr>
            <w:r w:rsidRPr="005C4DD5">
              <w:rPr>
                <w:color w:val="000000"/>
                <w:sz w:val="18"/>
              </w:rPr>
              <w:t>2,69</w:t>
            </w:r>
          </w:p>
        </w:tc>
      </w:tr>
      <w:tr w:rsidR="00A77C11" w:rsidRPr="005C4DD5" w14:paraId="6AD5AB00"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1C5DCD52" w14:textId="77777777" w:rsidR="00A77C11" w:rsidRPr="005C4DD5" w:rsidRDefault="00A77C11" w:rsidP="00A77C11">
            <w:pPr>
              <w:contextualSpacing/>
              <w:jc w:val="center"/>
              <w:rPr>
                <w:color w:val="000000"/>
                <w:sz w:val="18"/>
              </w:rPr>
            </w:pPr>
            <w:r w:rsidRPr="005C4DD5">
              <w:rPr>
                <w:color w:val="000000"/>
                <w:sz w:val="18"/>
              </w:rPr>
              <w:t xml:space="preserve">8 </w:t>
            </w:r>
          </w:p>
        </w:tc>
        <w:tc>
          <w:tcPr>
            <w:tcW w:w="2837" w:type="pct"/>
            <w:tcBorders>
              <w:top w:val="single" w:sz="4" w:space="0" w:color="000000"/>
              <w:left w:val="single" w:sz="4" w:space="0" w:color="000000"/>
              <w:bottom w:val="single" w:sz="4" w:space="0" w:color="000000"/>
              <w:right w:val="single" w:sz="4" w:space="0" w:color="000000"/>
            </w:tcBorders>
            <w:vAlign w:val="center"/>
          </w:tcPr>
          <w:p w14:paraId="559A8DF1" w14:textId="77777777" w:rsidR="00A77C11" w:rsidRPr="005C4DD5" w:rsidRDefault="00A77C11" w:rsidP="00A77C11">
            <w:pPr>
              <w:contextualSpacing/>
              <w:jc w:val="center"/>
              <w:rPr>
                <w:color w:val="000000"/>
                <w:sz w:val="18"/>
              </w:rPr>
            </w:pPr>
            <w:r w:rsidRPr="005C4DD5">
              <w:rPr>
                <w:color w:val="000000"/>
                <w:sz w:val="18"/>
              </w:rPr>
              <w:t>прочим потребителям</w:t>
            </w:r>
          </w:p>
        </w:tc>
        <w:tc>
          <w:tcPr>
            <w:tcW w:w="704" w:type="pct"/>
            <w:tcBorders>
              <w:top w:val="single" w:sz="4" w:space="0" w:color="000000"/>
              <w:left w:val="single" w:sz="4" w:space="0" w:color="000000"/>
              <w:bottom w:val="single" w:sz="4" w:space="0" w:color="000000"/>
              <w:right w:val="single" w:sz="4" w:space="0" w:color="000000"/>
            </w:tcBorders>
            <w:vAlign w:val="center"/>
          </w:tcPr>
          <w:p w14:paraId="25443783"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451251B7" w14:textId="77777777" w:rsidR="00A77C11" w:rsidRPr="005C4DD5" w:rsidRDefault="00A77C11" w:rsidP="00A77C11">
            <w:pPr>
              <w:contextualSpacing/>
              <w:jc w:val="center"/>
              <w:rPr>
                <w:color w:val="000000"/>
                <w:sz w:val="18"/>
              </w:rPr>
            </w:pPr>
            <w:r w:rsidRPr="005C4DD5">
              <w:rPr>
                <w:color w:val="000000"/>
                <w:sz w:val="18"/>
              </w:rPr>
              <w:t>91,53</w:t>
            </w:r>
          </w:p>
        </w:tc>
      </w:tr>
    </w:tbl>
    <w:p w14:paraId="220E10D1" w14:textId="1540ADA3" w:rsidR="00A77C11" w:rsidRPr="005C4DD5" w:rsidRDefault="00A77C11" w:rsidP="00916D46">
      <w:pPr>
        <w:pStyle w:val="ad"/>
        <w:keepNext/>
        <w:jc w:val="both"/>
        <w:rPr>
          <w:rFonts w:eastAsiaTheme="minorHAnsi"/>
          <w:b/>
          <w:bCs/>
          <w:sz w:val="24"/>
          <w:szCs w:val="24"/>
          <w:lang w:eastAsia="en-US"/>
        </w:rPr>
      </w:pPr>
      <w:r w:rsidRPr="005C4DD5">
        <w:rPr>
          <w:rFonts w:eastAsiaTheme="minorHAnsi"/>
          <w:b/>
          <w:bCs/>
          <w:sz w:val="24"/>
          <w:szCs w:val="24"/>
          <w:lang w:eastAsia="en-US"/>
        </w:rPr>
        <w:t xml:space="preserve"> </w:t>
      </w:r>
      <w:bookmarkStart w:id="187" w:name="_Toc184206744"/>
      <w:bookmarkStart w:id="188" w:name="_Toc185598794"/>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24</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Общий водный баланс реализации хозяйственно- питьевой воды по ГОУП «Мурманскводоканал» по н.п. Титан за 2023 год.</w:t>
      </w:r>
      <w:bookmarkEnd w:id="187"/>
      <w:bookmarkEnd w:id="188"/>
    </w:p>
    <w:tbl>
      <w:tblPr>
        <w:tblW w:w="5000" w:type="pct"/>
        <w:tblLayout w:type="fixed"/>
        <w:tblCellMar>
          <w:left w:w="28" w:type="dxa"/>
          <w:right w:w="28" w:type="dxa"/>
        </w:tblCellMar>
        <w:tblLook w:val="04A0" w:firstRow="1" w:lastRow="0" w:firstColumn="1" w:lastColumn="0" w:noHBand="0" w:noVBand="1"/>
      </w:tblPr>
      <w:tblGrid>
        <w:gridCol w:w="1183"/>
        <w:gridCol w:w="5183"/>
        <w:gridCol w:w="1316"/>
        <w:gridCol w:w="1663"/>
      </w:tblGrid>
      <w:tr w:rsidR="00A77C11" w:rsidRPr="005C4DD5" w14:paraId="669FB17A"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7F879" w14:textId="77777777" w:rsidR="00A77C11" w:rsidRPr="005C4DD5" w:rsidRDefault="00A77C11" w:rsidP="00A77C11">
            <w:pPr>
              <w:contextualSpacing/>
              <w:jc w:val="center"/>
              <w:rPr>
                <w:b/>
                <w:bCs/>
                <w:color w:val="000000"/>
                <w:sz w:val="18"/>
              </w:rPr>
            </w:pPr>
            <w:r w:rsidRPr="005C4DD5">
              <w:rPr>
                <w:b/>
                <w:bCs/>
                <w:color w:val="000000"/>
                <w:sz w:val="18"/>
              </w:rPr>
              <w:t>№</w:t>
            </w:r>
          </w:p>
        </w:tc>
        <w:tc>
          <w:tcPr>
            <w:tcW w:w="27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F3E591" w14:textId="77777777" w:rsidR="00A77C11" w:rsidRPr="005C4DD5" w:rsidRDefault="00A77C11" w:rsidP="00A77C11">
            <w:pPr>
              <w:contextualSpacing/>
              <w:jc w:val="center"/>
              <w:rPr>
                <w:b/>
                <w:bCs/>
                <w:color w:val="000000"/>
                <w:sz w:val="18"/>
              </w:rPr>
            </w:pPr>
            <w:r w:rsidRPr="005C4DD5">
              <w:rPr>
                <w:b/>
                <w:bCs/>
                <w:color w:val="000000"/>
                <w:sz w:val="18"/>
              </w:rPr>
              <w:t xml:space="preserve">Наименование статей затрат </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ABA94" w14:textId="77777777" w:rsidR="00A77C11" w:rsidRPr="005C4DD5" w:rsidRDefault="00A77C11" w:rsidP="00A77C11">
            <w:pPr>
              <w:contextualSpacing/>
              <w:jc w:val="center"/>
              <w:rPr>
                <w:b/>
                <w:bCs/>
                <w:color w:val="000000"/>
                <w:sz w:val="18"/>
              </w:rPr>
            </w:pPr>
            <w:r w:rsidRPr="005C4DD5">
              <w:rPr>
                <w:b/>
                <w:bCs/>
                <w:color w:val="000000"/>
                <w:sz w:val="18"/>
              </w:rPr>
              <w:t xml:space="preserve">Ед. изм. </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47D83" w14:textId="77777777" w:rsidR="00A77C11" w:rsidRPr="005C4DD5" w:rsidRDefault="00A77C11" w:rsidP="00A77C11">
            <w:pPr>
              <w:contextualSpacing/>
              <w:jc w:val="center"/>
              <w:rPr>
                <w:b/>
                <w:bCs/>
                <w:color w:val="000000"/>
                <w:sz w:val="18"/>
              </w:rPr>
            </w:pPr>
            <w:r w:rsidRPr="005C4DD5">
              <w:rPr>
                <w:b/>
                <w:bCs/>
                <w:color w:val="000000"/>
                <w:sz w:val="18"/>
              </w:rPr>
              <w:t xml:space="preserve">2023 год </w:t>
            </w:r>
          </w:p>
        </w:tc>
      </w:tr>
      <w:tr w:rsidR="00A77C11" w:rsidRPr="005C4DD5" w14:paraId="2C457E8A"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tcPr>
          <w:p w14:paraId="17687994" w14:textId="77777777" w:rsidR="00A77C11" w:rsidRPr="005C4DD5" w:rsidRDefault="00A77C11" w:rsidP="00A77C11">
            <w:pPr>
              <w:contextualSpacing/>
              <w:jc w:val="center"/>
              <w:rPr>
                <w:color w:val="000000"/>
                <w:sz w:val="18"/>
              </w:rPr>
            </w:pPr>
            <w:r w:rsidRPr="005C4DD5">
              <w:rPr>
                <w:color w:val="000000"/>
                <w:sz w:val="18"/>
              </w:rPr>
              <w:t xml:space="preserve">1 </w:t>
            </w:r>
          </w:p>
        </w:tc>
        <w:tc>
          <w:tcPr>
            <w:tcW w:w="2773" w:type="pct"/>
            <w:tcBorders>
              <w:top w:val="single" w:sz="4" w:space="0" w:color="000000"/>
              <w:left w:val="single" w:sz="4" w:space="0" w:color="000000"/>
              <w:bottom w:val="single" w:sz="4" w:space="0" w:color="000000"/>
              <w:right w:val="single" w:sz="4" w:space="0" w:color="000000"/>
            </w:tcBorders>
            <w:vAlign w:val="center"/>
          </w:tcPr>
          <w:p w14:paraId="1E0CD798" w14:textId="77777777" w:rsidR="00A77C11" w:rsidRPr="005C4DD5" w:rsidRDefault="00A77C11" w:rsidP="00A77C11">
            <w:pPr>
              <w:contextualSpacing/>
              <w:jc w:val="center"/>
              <w:rPr>
                <w:color w:val="000000"/>
                <w:sz w:val="18"/>
              </w:rPr>
            </w:pPr>
            <w:r w:rsidRPr="005C4DD5">
              <w:rPr>
                <w:color w:val="000000"/>
                <w:sz w:val="18"/>
              </w:rPr>
              <w:t xml:space="preserve">Объем подачи воды </w:t>
            </w:r>
          </w:p>
        </w:tc>
        <w:tc>
          <w:tcPr>
            <w:tcW w:w="704" w:type="pct"/>
            <w:tcBorders>
              <w:top w:val="single" w:sz="4" w:space="0" w:color="000000"/>
              <w:left w:val="single" w:sz="4" w:space="0" w:color="000000"/>
              <w:bottom w:val="single" w:sz="4" w:space="0" w:color="000000"/>
              <w:right w:val="single" w:sz="4" w:space="0" w:color="000000"/>
            </w:tcBorders>
            <w:vAlign w:val="center"/>
          </w:tcPr>
          <w:p w14:paraId="6DB797DD"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3749FB96" w14:textId="77777777" w:rsidR="00A77C11" w:rsidRPr="005C4DD5" w:rsidRDefault="00A77C11" w:rsidP="00A77C11">
            <w:pPr>
              <w:contextualSpacing/>
              <w:jc w:val="center"/>
              <w:rPr>
                <w:color w:val="000000"/>
                <w:sz w:val="18"/>
              </w:rPr>
            </w:pPr>
            <w:r w:rsidRPr="005C4DD5">
              <w:rPr>
                <w:color w:val="000000"/>
                <w:sz w:val="18"/>
              </w:rPr>
              <w:t>1305,00</w:t>
            </w:r>
          </w:p>
        </w:tc>
      </w:tr>
      <w:tr w:rsidR="00A77C11" w:rsidRPr="005C4DD5" w14:paraId="2718E8C5"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14:paraId="01142DD5" w14:textId="77777777" w:rsidR="00A77C11" w:rsidRPr="005C4DD5" w:rsidRDefault="00A77C11" w:rsidP="00A77C11">
            <w:pPr>
              <w:contextualSpacing/>
              <w:jc w:val="center"/>
              <w:rPr>
                <w:color w:val="000000"/>
                <w:sz w:val="18"/>
              </w:rPr>
            </w:pPr>
            <w:r w:rsidRPr="005C4DD5">
              <w:rPr>
                <w:color w:val="000000"/>
                <w:sz w:val="18"/>
              </w:rPr>
              <w:t xml:space="preserve">2 </w:t>
            </w:r>
          </w:p>
        </w:tc>
        <w:tc>
          <w:tcPr>
            <w:tcW w:w="2773" w:type="pct"/>
            <w:tcBorders>
              <w:top w:val="single" w:sz="4" w:space="0" w:color="000000"/>
              <w:left w:val="single" w:sz="4" w:space="0" w:color="000000"/>
              <w:bottom w:val="single" w:sz="4" w:space="0" w:color="000000"/>
              <w:right w:val="single" w:sz="4" w:space="0" w:color="000000"/>
            </w:tcBorders>
            <w:vAlign w:val="center"/>
          </w:tcPr>
          <w:p w14:paraId="7E2EF29B" w14:textId="77777777" w:rsidR="00A77C11" w:rsidRPr="005C4DD5" w:rsidRDefault="00A77C11" w:rsidP="00A77C11">
            <w:pPr>
              <w:contextualSpacing/>
              <w:jc w:val="center"/>
              <w:rPr>
                <w:color w:val="000000"/>
                <w:sz w:val="18"/>
              </w:rPr>
            </w:pPr>
            <w:r w:rsidRPr="005C4DD5">
              <w:rPr>
                <w:color w:val="000000"/>
                <w:sz w:val="18"/>
              </w:rPr>
              <w:t xml:space="preserve">Объем воды, используемый на собственные нужды </w:t>
            </w:r>
          </w:p>
        </w:tc>
        <w:tc>
          <w:tcPr>
            <w:tcW w:w="704" w:type="pct"/>
            <w:tcBorders>
              <w:top w:val="single" w:sz="4" w:space="0" w:color="000000"/>
              <w:left w:val="single" w:sz="4" w:space="0" w:color="000000"/>
              <w:bottom w:val="single" w:sz="4" w:space="0" w:color="000000"/>
              <w:right w:val="single" w:sz="4" w:space="0" w:color="000000"/>
            </w:tcBorders>
            <w:vAlign w:val="center"/>
          </w:tcPr>
          <w:p w14:paraId="6A1E2748"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21D5EE05" w14:textId="77777777" w:rsidR="00A77C11" w:rsidRPr="005C4DD5" w:rsidRDefault="00A77C11" w:rsidP="00A77C11">
            <w:pPr>
              <w:contextualSpacing/>
              <w:jc w:val="center"/>
              <w:rPr>
                <w:color w:val="000000"/>
                <w:sz w:val="18"/>
              </w:rPr>
            </w:pPr>
            <w:r w:rsidRPr="005C4DD5">
              <w:rPr>
                <w:color w:val="000000"/>
                <w:sz w:val="18"/>
              </w:rPr>
              <w:t>0,00</w:t>
            </w:r>
          </w:p>
        </w:tc>
      </w:tr>
      <w:tr w:rsidR="00A77C11" w:rsidRPr="005C4DD5" w14:paraId="7DAABB0B"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14:paraId="01A694D4" w14:textId="77777777" w:rsidR="00A77C11" w:rsidRPr="005C4DD5" w:rsidRDefault="00A77C11" w:rsidP="00A77C11">
            <w:pPr>
              <w:contextualSpacing/>
              <w:jc w:val="center"/>
              <w:rPr>
                <w:color w:val="000000"/>
                <w:sz w:val="18"/>
              </w:rPr>
            </w:pPr>
            <w:r w:rsidRPr="005C4DD5">
              <w:rPr>
                <w:color w:val="000000"/>
                <w:sz w:val="18"/>
              </w:rPr>
              <w:t xml:space="preserve">3 </w:t>
            </w:r>
          </w:p>
        </w:tc>
        <w:tc>
          <w:tcPr>
            <w:tcW w:w="2773" w:type="pct"/>
            <w:vMerge w:val="restart"/>
            <w:tcBorders>
              <w:top w:val="single" w:sz="4" w:space="0" w:color="000000"/>
              <w:left w:val="single" w:sz="4" w:space="0" w:color="000000"/>
              <w:bottom w:val="nil"/>
              <w:right w:val="single" w:sz="4" w:space="0" w:color="000000"/>
            </w:tcBorders>
          </w:tcPr>
          <w:p w14:paraId="6EA83286" w14:textId="77777777" w:rsidR="00A77C11" w:rsidRPr="005C4DD5" w:rsidRDefault="00A77C11" w:rsidP="00A77C11">
            <w:pPr>
              <w:contextualSpacing/>
              <w:jc w:val="center"/>
              <w:rPr>
                <w:color w:val="000000"/>
                <w:sz w:val="18"/>
              </w:rPr>
            </w:pPr>
            <w:r w:rsidRPr="005C4DD5">
              <w:rPr>
                <w:color w:val="000000"/>
                <w:sz w:val="18"/>
              </w:rPr>
              <w:t xml:space="preserve"> Потери в сетях </w:t>
            </w:r>
          </w:p>
        </w:tc>
        <w:tc>
          <w:tcPr>
            <w:tcW w:w="704" w:type="pct"/>
            <w:tcBorders>
              <w:top w:val="single" w:sz="4" w:space="0" w:color="000000"/>
              <w:left w:val="single" w:sz="4" w:space="0" w:color="000000"/>
              <w:bottom w:val="single" w:sz="4" w:space="0" w:color="000000"/>
              <w:right w:val="single" w:sz="4" w:space="0" w:color="000000"/>
            </w:tcBorders>
            <w:vAlign w:val="center"/>
          </w:tcPr>
          <w:p w14:paraId="45A730A6"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3A0219F6" w14:textId="77777777" w:rsidR="00A77C11" w:rsidRPr="005C4DD5" w:rsidRDefault="00A77C11" w:rsidP="00A77C11">
            <w:pPr>
              <w:contextualSpacing/>
              <w:jc w:val="center"/>
              <w:rPr>
                <w:color w:val="000000"/>
                <w:sz w:val="18"/>
              </w:rPr>
            </w:pPr>
            <w:r w:rsidRPr="005C4DD5">
              <w:rPr>
                <w:color w:val="000000"/>
                <w:sz w:val="18"/>
              </w:rPr>
              <w:t>129,88</w:t>
            </w:r>
          </w:p>
        </w:tc>
      </w:tr>
      <w:tr w:rsidR="00A77C11" w:rsidRPr="005C4DD5" w14:paraId="234A64B3" w14:textId="77777777" w:rsidTr="00A04696">
        <w:trPr>
          <w:trHeight w:val="20"/>
        </w:trPr>
        <w:tc>
          <w:tcPr>
            <w:tcW w:w="633" w:type="pct"/>
            <w:tcBorders>
              <w:top w:val="single" w:sz="4" w:space="0" w:color="000000"/>
              <w:left w:val="single" w:sz="4" w:space="0" w:color="000000"/>
              <w:bottom w:val="nil"/>
              <w:right w:val="single" w:sz="4" w:space="0" w:color="000000"/>
            </w:tcBorders>
          </w:tcPr>
          <w:p w14:paraId="19D69C8B" w14:textId="77777777" w:rsidR="00A77C11" w:rsidRPr="005C4DD5" w:rsidRDefault="00A77C11" w:rsidP="00A77C11">
            <w:pPr>
              <w:contextualSpacing/>
              <w:jc w:val="center"/>
              <w:rPr>
                <w:color w:val="000000"/>
                <w:sz w:val="18"/>
              </w:rPr>
            </w:pPr>
            <w:r w:rsidRPr="005C4DD5">
              <w:rPr>
                <w:color w:val="000000"/>
                <w:sz w:val="18"/>
              </w:rPr>
              <w:t>4</w:t>
            </w:r>
          </w:p>
        </w:tc>
        <w:tc>
          <w:tcPr>
            <w:tcW w:w="2773" w:type="pct"/>
            <w:vMerge/>
            <w:tcBorders>
              <w:top w:val="nil"/>
              <w:left w:val="single" w:sz="4" w:space="0" w:color="000000"/>
              <w:bottom w:val="nil"/>
              <w:right w:val="single" w:sz="4" w:space="0" w:color="000000"/>
            </w:tcBorders>
          </w:tcPr>
          <w:p w14:paraId="59404A99" w14:textId="77777777" w:rsidR="00A77C11" w:rsidRPr="005C4DD5" w:rsidRDefault="00A77C11" w:rsidP="00A77C11">
            <w:pPr>
              <w:contextualSpacing/>
              <w:jc w:val="center"/>
              <w:rPr>
                <w:color w:val="000000"/>
                <w:sz w:val="18"/>
              </w:rPr>
            </w:pPr>
          </w:p>
        </w:tc>
        <w:tc>
          <w:tcPr>
            <w:tcW w:w="704" w:type="pct"/>
            <w:tcBorders>
              <w:top w:val="single" w:sz="4" w:space="0" w:color="000000"/>
              <w:left w:val="single" w:sz="4" w:space="0" w:color="000000"/>
              <w:bottom w:val="nil"/>
              <w:right w:val="single" w:sz="4" w:space="0" w:color="000000"/>
            </w:tcBorders>
          </w:tcPr>
          <w:p w14:paraId="127AC213" w14:textId="77777777" w:rsidR="00A77C11" w:rsidRPr="005C4DD5" w:rsidRDefault="00A77C11" w:rsidP="00A77C11">
            <w:pPr>
              <w:contextualSpacing/>
              <w:jc w:val="center"/>
              <w:rPr>
                <w:color w:val="000000"/>
                <w:sz w:val="18"/>
              </w:rPr>
            </w:pPr>
            <w:r w:rsidRPr="005C4DD5">
              <w:rPr>
                <w:color w:val="000000"/>
                <w:sz w:val="18"/>
              </w:rPr>
              <w:t>%</w:t>
            </w:r>
          </w:p>
        </w:tc>
        <w:tc>
          <w:tcPr>
            <w:tcW w:w="890" w:type="pct"/>
            <w:tcBorders>
              <w:top w:val="single" w:sz="4" w:space="0" w:color="000000"/>
              <w:left w:val="single" w:sz="4" w:space="0" w:color="000000"/>
              <w:bottom w:val="nil"/>
              <w:right w:val="single" w:sz="4" w:space="0" w:color="000000"/>
            </w:tcBorders>
            <w:vAlign w:val="bottom"/>
          </w:tcPr>
          <w:p w14:paraId="0A741B5D" w14:textId="77777777" w:rsidR="00A77C11" w:rsidRPr="005C4DD5" w:rsidRDefault="00A77C11" w:rsidP="00A77C11">
            <w:pPr>
              <w:contextualSpacing/>
              <w:jc w:val="center"/>
              <w:rPr>
                <w:color w:val="000000"/>
                <w:sz w:val="18"/>
              </w:rPr>
            </w:pPr>
            <w:r w:rsidRPr="005C4DD5">
              <w:rPr>
                <w:color w:val="000000"/>
                <w:sz w:val="18"/>
              </w:rPr>
              <w:t>10%</w:t>
            </w:r>
          </w:p>
        </w:tc>
      </w:tr>
      <w:tr w:rsidR="00A77C11" w:rsidRPr="005C4DD5" w14:paraId="316DA2F8"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tcPr>
          <w:p w14:paraId="7805FD6B" w14:textId="77777777" w:rsidR="00A77C11" w:rsidRPr="005C4DD5" w:rsidRDefault="00A77C11" w:rsidP="00A77C11">
            <w:pPr>
              <w:contextualSpacing/>
              <w:jc w:val="center"/>
              <w:rPr>
                <w:color w:val="000000"/>
                <w:sz w:val="18"/>
              </w:rPr>
            </w:pPr>
            <w:r w:rsidRPr="005C4DD5">
              <w:rPr>
                <w:color w:val="000000"/>
                <w:sz w:val="18"/>
              </w:rPr>
              <w:t xml:space="preserve">5 </w:t>
            </w:r>
          </w:p>
        </w:tc>
        <w:tc>
          <w:tcPr>
            <w:tcW w:w="2773" w:type="pct"/>
            <w:tcBorders>
              <w:top w:val="single" w:sz="4" w:space="0" w:color="000000"/>
              <w:left w:val="single" w:sz="4" w:space="0" w:color="000000"/>
              <w:bottom w:val="single" w:sz="4" w:space="0" w:color="000000"/>
              <w:right w:val="single" w:sz="4" w:space="0" w:color="000000"/>
            </w:tcBorders>
            <w:vAlign w:val="bottom"/>
          </w:tcPr>
          <w:p w14:paraId="18D7DC46" w14:textId="77777777" w:rsidR="00A77C11" w:rsidRPr="005C4DD5" w:rsidRDefault="00A77C11" w:rsidP="00A77C11">
            <w:pPr>
              <w:contextualSpacing/>
              <w:jc w:val="center"/>
              <w:rPr>
                <w:color w:val="000000"/>
                <w:sz w:val="18"/>
              </w:rPr>
            </w:pPr>
            <w:r w:rsidRPr="005C4DD5">
              <w:rPr>
                <w:color w:val="000000"/>
                <w:sz w:val="18"/>
              </w:rPr>
              <w:t xml:space="preserve">Объем реализации воды всего потребителям в том числе: </w:t>
            </w:r>
          </w:p>
        </w:tc>
        <w:tc>
          <w:tcPr>
            <w:tcW w:w="704" w:type="pct"/>
            <w:tcBorders>
              <w:top w:val="single" w:sz="4" w:space="0" w:color="000000"/>
              <w:left w:val="single" w:sz="4" w:space="0" w:color="000000"/>
              <w:bottom w:val="single" w:sz="4" w:space="0" w:color="000000"/>
              <w:right w:val="single" w:sz="4" w:space="0" w:color="000000"/>
            </w:tcBorders>
          </w:tcPr>
          <w:p w14:paraId="2C2A1A36"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663C469B" w14:textId="77777777" w:rsidR="00A77C11" w:rsidRPr="005C4DD5" w:rsidRDefault="00A77C11" w:rsidP="00A77C11">
            <w:pPr>
              <w:contextualSpacing/>
              <w:jc w:val="center"/>
              <w:rPr>
                <w:color w:val="000000"/>
                <w:sz w:val="18"/>
              </w:rPr>
            </w:pPr>
            <w:r w:rsidRPr="005C4DD5">
              <w:rPr>
                <w:color w:val="000000"/>
                <w:sz w:val="18"/>
              </w:rPr>
              <w:t>1175,12</w:t>
            </w:r>
          </w:p>
        </w:tc>
      </w:tr>
      <w:tr w:rsidR="00A77C11" w:rsidRPr="005C4DD5" w14:paraId="061BEA34"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14:paraId="5611C4D5" w14:textId="77777777" w:rsidR="00A77C11" w:rsidRPr="005C4DD5" w:rsidRDefault="00A77C11" w:rsidP="00A77C11">
            <w:pPr>
              <w:contextualSpacing/>
              <w:jc w:val="center"/>
              <w:rPr>
                <w:color w:val="000000"/>
                <w:sz w:val="18"/>
              </w:rPr>
            </w:pPr>
            <w:r w:rsidRPr="005C4DD5">
              <w:rPr>
                <w:color w:val="000000"/>
                <w:sz w:val="18"/>
              </w:rPr>
              <w:t xml:space="preserve">6 </w:t>
            </w:r>
          </w:p>
        </w:tc>
        <w:tc>
          <w:tcPr>
            <w:tcW w:w="2773" w:type="pct"/>
            <w:tcBorders>
              <w:top w:val="single" w:sz="4" w:space="0" w:color="000000"/>
              <w:left w:val="single" w:sz="4" w:space="0" w:color="000000"/>
              <w:bottom w:val="single" w:sz="4" w:space="0" w:color="000000"/>
              <w:right w:val="single" w:sz="4" w:space="0" w:color="000000"/>
            </w:tcBorders>
            <w:vAlign w:val="center"/>
          </w:tcPr>
          <w:p w14:paraId="02B8F6D3" w14:textId="77777777" w:rsidR="00A77C11" w:rsidRPr="005C4DD5" w:rsidRDefault="00A77C11" w:rsidP="00A77C11">
            <w:pPr>
              <w:contextualSpacing/>
              <w:jc w:val="center"/>
              <w:rPr>
                <w:color w:val="000000"/>
                <w:sz w:val="18"/>
              </w:rPr>
            </w:pPr>
            <w:r w:rsidRPr="005C4DD5">
              <w:rPr>
                <w:color w:val="000000"/>
                <w:sz w:val="18"/>
              </w:rPr>
              <w:t xml:space="preserve">населению </w:t>
            </w:r>
          </w:p>
        </w:tc>
        <w:tc>
          <w:tcPr>
            <w:tcW w:w="704" w:type="pct"/>
            <w:tcBorders>
              <w:top w:val="single" w:sz="4" w:space="0" w:color="000000"/>
              <w:left w:val="single" w:sz="4" w:space="0" w:color="000000"/>
              <w:bottom w:val="single" w:sz="4" w:space="0" w:color="000000"/>
              <w:right w:val="single" w:sz="4" w:space="0" w:color="000000"/>
            </w:tcBorders>
            <w:vAlign w:val="center"/>
          </w:tcPr>
          <w:p w14:paraId="0CE1AF28"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49095558" w14:textId="77777777" w:rsidR="00A77C11" w:rsidRPr="005C4DD5" w:rsidRDefault="00A77C11" w:rsidP="00A77C11">
            <w:pPr>
              <w:contextualSpacing/>
              <w:jc w:val="center"/>
              <w:rPr>
                <w:color w:val="000000"/>
                <w:sz w:val="18"/>
              </w:rPr>
            </w:pPr>
            <w:r w:rsidRPr="005C4DD5">
              <w:rPr>
                <w:color w:val="000000"/>
                <w:sz w:val="18"/>
              </w:rPr>
              <w:t>120,77</w:t>
            </w:r>
          </w:p>
        </w:tc>
      </w:tr>
      <w:tr w:rsidR="00A77C11" w:rsidRPr="005C4DD5" w14:paraId="0CE4741A"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14:paraId="77F47DE4" w14:textId="77777777" w:rsidR="00A77C11" w:rsidRPr="005C4DD5" w:rsidRDefault="00A77C11" w:rsidP="00A77C11">
            <w:pPr>
              <w:contextualSpacing/>
              <w:jc w:val="center"/>
              <w:rPr>
                <w:color w:val="000000"/>
                <w:sz w:val="18"/>
              </w:rPr>
            </w:pPr>
            <w:r w:rsidRPr="005C4DD5">
              <w:rPr>
                <w:color w:val="000000"/>
                <w:sz w:val="18"/>
              </w:rPr>
              <w:t xml:space="preserve">7 </w:t>
            </w:r>
          </w:p>
        </w:tc>
        <w:tc>
          <w:tcPr>
            <w:tcW w:w="2773" w:type="pct"/>
            <w:tcBorders>
              <w:top w:val="single" w:sz="4" w:space="0" w:color="000000"/>
              <w:left w:val="single" w:sz="4" w:space="0" w:color="000000"/>
              <w:bottom w:val="single" w:sz="4" w:space="0" w:color="000000"/>
              <w:right w:val="single" w:sz="4" w:space="0" w:color="000000"/>
            </w:tcBorders>
            <w:vAlign w:val="center"/>
          </w:tcPr>
          <w:p w14:paraId="798E8C16" w14:textId="77777777" w:rsidR="00A77C11" w:rsidRPr="005C4DD5" w:rsidRDefault="00A77C11" w:rsidP="00A77C11">
            <w:pPr>
              <w:contextualSpacing/>
              <w:jc w:val="center"/>
              <w:rPr>
                <w:color w:val="000000"/>
                <w:sz w:val="18"/>
              </w:rPr>
            </w:pPr>
            <w:r w:rsidRPr="005C4DD5">
              <w:rPr>
                <w:color w:val="000000"/>
                <w:sz w:val="18"/>
              </w:rPr>
              <w:t xml:space="preserve">бюджетным организациям </w:t>
            </w:r>
          </w:p>
        </w:tc>
        <w:tc>
          <w:tcPr>
            <w:tcW w:w="704" w:type="pct"/>
            <w:tcBorders>
              <w:top w:val="single" w:sz="4" w:space="0" w:color="000000"/>
              <w:left w:val="single" w:sz="4" w:space="0" w:color="000000"/>
              <w:bottom w:val="single" w:sz="4" w:space="0" w:color="000000"/>
              <w:right w:val="single" w:sz="4" w:space="0" w:color="000000"/>
            </w:tcBorders>
            <w:vAlign w:val="center"/>
          </w:tcPr>
          <w:p w14:paraId="6CA1165C"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7AE3B6B0" w14:textId="77777777" w:rsidR="00A77C11" w:rsidRPr="005C4DD5" w:rsidRDefault="00A77C11" w:rsidP="00A77C11">
            <w:pPr>
              <w:contextualSpacing/>
              <w:jc w:val="center"/>
              <w:rPr>
                <w:color w:val="000000"/>
                <w:sz w:val="18"/>
              </w:rPr>
            </w:pPr>
            <w:r w:rsidRPr="005C4DD5">
              <w:rPr>
                <w:color w:val="000000"/>
                <w:sz w:val="18"/>
              </w:rPr>
              <w:t>2,93</w:t>
            </w:r>
          </w:p>
        </w:tc>
      </w:tr>
      <w:tr w:rsidR="00A77C11" w:rsidRPr="005C4DD5" w14:paraId="1B18FE64"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14:paraId="3346CE28" w14:textId="77777777" w:rsidR="00A77C11" w:rsidRPr="005C4DD5" w:rsidRDefault="00A77C11" w:rsidP="00A77C11">
            <w:pPr>
              <w:contextualSpacing/>
              <w:jc w:val="center"/>
              <w:rPr>
                <w:color w:val="000000"/>
                <w:sz w:val="18"/>
              </w:rPr>
            </w:pPr>
            <w:r w:rsidRPr="005C4DD5">
              <w:rPr>
                <w:color w:val="000000"/>
                <w:sz w:val="18"/>
              </w:rPr>
              <w:t xml:space="preserve">8 </w:t>
            </w:r>
          </w:p>
        </w:tc>
        <w:tc>
          <w:tcPr>
            <w:tcW w:w="2773" w:type="pct"/>
            <w:tcBorders>
              <w:top w:val="single" w:sz="4" w:space="0" w:color="000000"/>
              <w:left w:val="single" w:sz="4" w:space="0" w:color="000000"/>
              <w:bottom w:val="single" w:sz="4" w:space="0" w:color="000000"/>
              <w:right w:val="single" w:sz="4" w:space="0" w:color="000000"/>
            </w:tcBorders>
            <w:vAlign w:val="center"/>
          </w:tcPr>
          <w:p w14:paraId="3E5F9DA9" w14:textId="77777777" w:rsidR="00A77C11" w:rsidRPr="005C4DD5" w:rsidRDefault="00A77C11" w:rsidP="00A77C11">
            <w:pPr>
              <w:contextualSpacing/>
              <w:jc w:val="center"/>
              <w:rPr>
                <w:color w:val="000000"/>
                <w:sz w:val="18"/>
              </w:rPr>
            </w:pPr>
            <w:r w:rsidRPr="005C4DD5">
              <w:rPr>
                <w:color w:val="000000"/>
                <w:sz w:val="18"/>
              </w:rPr>
              <w:t>прочим потребителям</w:t>
            </w:r>
          </w:p>
        </w:tc>
        <w:tc>
          <w:tcPr>
            <w:tcW w:w="704" w:type="pct"/>
            <w:tcBorders>
              <w:top w:val="single" w:sz="4" w:space="0" w:color="000000"/>
              <w:left w:val="single" w:sz="4" w:space="0" w:color="000000"/>
              <w:bottom w:val="single" w:sz="4" w:space="0" w:color="000000"/>
              <w:right w:val="single" w:sz="4" w:space="0" w:color="000000"/>
            </w:tcBorders>
            <w:vAlign w:val="center"/>
          </w:tcPr>
          <w:p w14:paraId="75304105"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573B5AD8" w14:textId="77777777" w:rsidR="00A77C11" w:rsidRPr="005C4DD5" w:rsidRDefault="00A77C11" w:rsidP="00A77C11">
            <w:pPr>
              <w:contextualSpacing/>
              <w:jc w:val="center"/>
              <w:rPr>
                <w:color w:val="000000"/>
                <w:sz w:val="18"/>
              </w:rPr>
            </w:pPr>
            <w:r w:rsidRPr="005C4DD5">
              <w:rPr>
                <w:color w:val="000000"/>
                <w:sz w:val="18"/>
              </w:rPr>
              <w:t>1051,42</w:t>
            </w:r>
          </w:p>
        </w:tc>
      </w:tr>
    </w:tbl>
    <w:p w14:paraId="28E407B7" w14:textId="77777777" w:rsidR="00A77C11" w:rsidRPr="0019268A" w:rsidRDefault="00A77C11" w:rsidP="0019268A">
      <w:pPr>
        <w:pStyle w:val="93"/>
        <w:shd w:val="clear" w:color="auto" w:fill="FFFFFF" w:themeFill="background1"/>
        <w:spacing w:line="240" w:lineRule="auto"/>
        <w:ind w:left="23" w:right="20" w:firstLine="686"/>
        <w:jc w:val="both"/>
        <w:rPr>
          <w:sz w:val="28"/>
          <w:szCs w:val="28"/>
        </w:rPr>
      </w:pPr>
      <w:r w:rsidRPr="0019268A">
        <w:rPr>
          <w:sz w:val="28"/>
          <w:szCs w:val="28"/>
        </w:rPr>
        <w:t xml:space="preserve">В таблице ниже представлен общий водный баланс по муниципальному образованию </w:t>
      </w:r>
    </w:p>
    <w:p w14:paraId="4F08B299" w14:textId="46A5CD76" w:rsidR="00A77C11" w:rsidRPr="005C4DD5" w:rsidRDefault="00A77C11" w:rsidP="00916D46">
      <w:pPr>
        <w:pStyle w:val="ad"/>
        <w:keepNext/>
        <w:jc w:val="both"/>
        <w:rPr>
          <w:rFonts w:eastAsiaTheme="minorHAnsi"/>
          <w:b/>
          <w:bCs/>
          <w:sz w:val="24"/>
          <w:szCs w:val="24"/>
          <w:lang w:eastAsia="en-US"/>
        </w:rPr>
      </w:pPr>
      <w:bookmarkStart w:id="189" w:name="_Toc184206745"/>
      <w:bookmarkStart w:id="190" w:name="_Toc185598795"/>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25</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Общий водный баланс реализации хозяйственно- питьевой воды в МО город</w:t>
      </w:r>
      <w:r w:rsidR="00916D46" w:rsidRPr="005C4DD5">
        <w:rPr>
          <w:rFonts w:eastAsiaTheme="minorHAnsi"/>
          <w:b/>
          <w:bCs/>
          <w:sz w:val="24"/>
          <w:szCs w:val="24"/>
          <w:lang w:eastAsia="en-US"/>
        </w:rPr>
        <w:t xml:space="preserve"> </w:t>
      </w:r>
      <w:r w:rsidRPr="005C4DD5">
        <w:rPr>
          <w:rFonts w:eastAsiaTheme="minorHAnsi"/>
          <w:b/>
          <w:bCs/>
          <w:sz w:val="24"/>
          <w:szCs w:val="24"/>
          <w:lang w:eastAsia="en-US"/>
        </w:rPr>
        <w:t>Кировск за 2023 год.</w:t>
      </w:r>
      <w:bookmarkEnd w:id="189"/>
      <w:bookmarkEnd w:id="190"/>
    </w:p>
    <w:tbl>
      <w:tblPr>
        <w:tblW w:w="5000" w:type="pct"/>
        <w:tblCellMar>
          <w:left w:w="28" w:type="dxa"/>
          <w:right w:w="28" w:type="dxa"/>
        </w:tblCellMar>
        <w:tblLook w:val="04A0" w:firstRow="1" w:lastRow="0" w:firstColumn="1" w:lastColumn="0" w:noHBand="0" w:noVBand="1"/>
      </w:tblPr>
      <w:tblGrid>
        <w:gridCol w:w="1181"/>
        <w:gridCol w:w="5188"/>
        <w:gridCol w:w="1314"/>
        <w:gridCol w:w="1662"/>
      </w:tblGrid>
      <w:tr w:rsidR="00A77C11" w:rsidRPr="005C4DD5" w14:paraId="2632CE48"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87D7D" w14:textId="77777777" w:rsidR="00A77C11" w:rsidRPr="005C4DD5" w:rsidRDefault="00A77C11" w:rsidP="00A77C11">
            <w:pPr>
              <w:contextualSpacing/>
              <w:jc w:val="center"/>
              <w:rPr>
                <w:b/>
                <w:bCs/>
                <w:color w:val="000000"/>
                <w:sz w:val="18"/>
              </w:rPr>
            </w:pPr>
            <w:r w:rsidRPr="005C4DD5">
              <w:rPr>
                <w:b/>
                <w:bCs/>
                <w:color w:val="000000"/>
                <w:sz w:val="18"/>
              </w:rPr>
              <w:t>№</w:t>
            </w:r>
          </w:p>
        </w:tc>
        <w:tc>
          <w:tcPr>
            <w:tcW w:w="27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B2D917" w14:textId="77777777" w:rsidR="00A77C11" w:rsidRPr="005C4DD5" w:rsidRDefault="00A77C11" w:rsidP="00A77C11">
            <w:pPr>
              <w:contextualSpacing/>
              <w:jc w:val="center"/>
              <w:rPr>
                <w:b/>
                <w:bCs/>
                <w:color w:val="000000"/>
                <w:sz w:val="18"/>
              </w:rPr>
            </w:pPr>
            <w:r w:rsidRPr="005C4DD5">
              <w:rPr>
                <w:b/>
                <w:bCs/>
                <w:color w:val="000000"/>
                <w:sz w:val="18"/>
              </w:rPr>
              <w:t xml:space="preserve">Наименование статей затрат </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EEF11" w14:textId="77777777" w:rsidR="00A77C11" w:rsidRPr="005C4DD5" w:rsidRDefault="00A77C11" w:rsidP="00A77C11">
            <w:pPr>
              <w:contextualSpacing/>
              <w:jc w:val="center"/>
              <w:rPr>
                <w:b/>
                <w:bCs/>
                <w:color w:val="000000"/>
                <w:sz w:val="18"/>
              </w:rPr>
            </w:pPr>
            <w:r w:rsidRPr="005C4DD5">
              <w:rPr>
                <w:b/>
                <w:bCs/>
                <w:color w:val="000000"/>
                <w:sz w:val="18"/>
              </w:rPr>
              <w:t xml:space="preserve">Ед. изм. </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6435C" w14:textId="77777777" w:rsidR="00A77C11" w:rsidRPr="005C4DD5" w:rsidRDefault="00A77C11" w:rsidP="00A77C11">
            <w:pPr>
              <w:contextualSpacing/>
              <w:jc w:val="center"/>
              <w:rPr>
                <w:b/>
                <w:bCs/>
                <w:color w:val="000000"/>
                <w:sz w:val="18"/>
              </w:rPr>
            </w:pPr>
            <w:r w:rsidRPr="005C4DD5">
              <w:rPr>
                <w:b/>
                <w:bCs/>
                <w:color w:val="000000"/>
                <w:sz w:val="18"/>
              </w:rPr>
              <w:t xml:space="preserve">2023 год </w:t>
            </w:r>
          </w:p>
        </w:tc>
      </w:tr>
      <w:tr w:rsidR="00A77C11" w:rsidRPr="005C4DD5" w14:paraId="44656EF4"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tcPr>
          <w:p w14:paraId="062059EE" w14:textId="77777777" w:rsidR="00A77C11" w:rsidRPr="005C4DD5" w:rsidRDefault="00A77C11" w:rsidP="00A77C11">
            <w:pPr>
              <w:contextualSpacing/>
              <w:jc w:val="center"/>
              <w:rPr>
                <w:color w:val="000000"/>
                <w:sz w:val="18"/>
              </w:rPr>
            </w:pPr>
            <w:r w:rsidRPr="005C4DD5">
              <w:rPr>
                <w:color w:val="000000"/>
                <w:sz w:val="18"/>
              </w:rPr>
              <w:t xml:space="preserve">1 </w:t>
            </w:r>
          </w:p>
        </w:tc>
        <w:tc>
          <w:tcPr>
            <w:tcW w:w="2776" w:type="pct"/>
            <w:tcBorders>
              <w:top w:val="single" w:sz="4" w:space="0" w:color="000000"/>
              <w:left w:val="single" w:sz="4" w:space="0" w:color="000000"/>
              <w:bottom w:val="single" w:sz="4" w:space="0" w:color="000000"/>
              <w:right w:val="single" w:sz="4" w:space="0" w:color="000000"/>
            </w:tcBorders>
            <w:vAlign w:val="center"/>
          </w:tcPr>
          <w:p w14:paraId="2226B4AA" w14:textId="77777777" w:rsidR="00A77C11" w:rsidRPr="005C4DD5" w:rsidRDefault="00A77C11" w:rsidP="00A77C11">
            <w:pPr>
              <w:contextualSpacing/>
              <w:jc w:val="center"/>
              <w:rPr>
                <w:color w:val="000000"/>
                <w:sz w:val="18"/>
              </w:rPr>
            </w:pPr>
            <w:r w:rsidRPr="005C4DD5">
              <w:rPr>
                <w:color w:val="000000"/>
                <w:sz w:val="18"/>
              </w:rPr>
              <w:t xml:space="preserve">Объем подачи воды </w:t>
            </w:r>
          </w:p>
        </w:tc>
        <w:tc>
          <w:tcPr>
            <w:tcW w:w="703" w:type="pct"/>
            <w:tcBorders>
              <w:top w:val="single" w:sz="4" w:space="0" w:color="000000"/>
              <w:left w:val="single" w:sz="4" w:space="0" w:color="000000"/>
              <w:bottom w:val="single" w:sz="4" w:space="0" w:color="000000"/>
              <w:right w:val="single" w:sz="4" w:space="0" w:color="000000"/>
            </w:tcBorders>
            <w:vAlign w:val="center"/>
          </w:tcPr>
          <w:p w14:paraId="41ED8FE3"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51B5BECC" w14:textId="77777777" w:rsidR="00A77C11" w:rsidRPr="005C4DD5" w:rsidRDefault="00A77C11" w:rsidP="00A77C11">
            <w:pPr>
              <w:contextualSpacing/>
              <w:jc w:val="center"/>
              <w:rPr>
                <w:color w:val="000000"/>
                <w:sz w:val="18"/>
              </w:rPr>
            </w:pPr>
            <w:r w:rsidRPr="005C4DD5">
              <w:rPr>
                <w:color w:val="000000"/>
                <w:sz w:val="18"/>
              </w:rPr>
              <w:t>8793,6</w:t>
            </w:r>
          </w:p>
        </w:tc>
      </w:tr>
      <w:tr w:rsidR="00A77C11" w:rsidRPr="005C4DD5" w14:paraId="0899CAE2"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14:paraId="025E4E20" w14:textId="77777777" w:rsidR="00A77C11" w:rsidRPr="005C4DD5" w:rsidRDefault="00A77C11" w:rsidP="00A77C11">
            <w:pPr>
              <w:contextualSpacing/>
              <w:jc w:val="center"/>
              <w:rPr>
                <w:color w:val="000000"/>
                <w:sz w:val="18"/>
              </w:rPr>
            </w:pPr>
            <w:r w:rsidRPr="005C4DD5">
              <w:rPr>
                <w:color w:val="000000"/>
                <w:sz w:val="18"/>
              </w:rPr>
              <w:t xml:space="preserve">2 </w:t>
            </w:r>
          </w:p>
        </w:tc>
        <w:tc>
          <w:tcPr>
            <w:tcW w:w="2776" w:type="pct"/>
            <w:tcBorders>
              <w:top w:val="single" w:sz="4" w:space="0" w:color="000000"/>
              <w:left w:val="single" w:sz="4" w:space="0" w:color="000000"/>
              <w:bottom w:val="single" w:sz="4" w:space="0" w:color="000000"/>
              <w:right w:val="single" w:sz="4" w:space="0" w:color="000000"/>
            </w:tcBorders>
            <w:vAlign w:val="center"/>
          </w:tcPr>
          <w:p w14:paraId="76E7E00A" w14:textId="77777777" w:rsidR="00A77C11" w:rsidRPr="005C4DD5" w:rsidRDefault="00A77C11" w:rsidP="00A77C11">
            <w:pPr>
              <w:contextualSpacing/>
              <w:jc w:val="center"/>
              <w:rPr>
                <w:color w:val="000000"/>
                <w:sz w:val="18"/>
              </w:rPr>
            </w:pPr>
            <w:r w:rsidRPr="005C4DD5">
              <w:rPr>
                <w:color w:val="000000"/>
                <w:sz w:val="18"/>
              </w:rPr>
              <w:t xml:space="preserve">Объем воды, используемый на собственные нужды </w:t>
            </w:r>
          </w:p>
        </w:tc>
        <w:tc>
          <w:tcPr>
            <w:tcW w:w="703" w:type="pct"/>
            <w:tcBorders>
              <w:top w:val="single" w:sz="4" w:space="0" w:color="000000"/>
              <w:left w:val="single" w:sz="4" w:space="0" w:color="000000"/>
              <w:bottom w:val="single" w:sz="4" w:space="0" w:color="000000"/>
              <w:right w:val="single" w:sz="4" w:space="0" w:color="000000"/>
            </w:tcBorders>
            <w:vAlign w:val="center"/>
          </w:tcPr>
          <w:p w14:paraId="388AC53D"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3EBD8B67" w14:textId="77777777" w:rsidR="00A77C11" w:rsidRPr="005C4DD5" w:rsidRDefault="00A77C11" w:rsidP="00A77C11">
            <w:pPr>
              <w:contextualSpacing/>
              <w:jc w:val="center"/>
              <w:rPr>
                <w:color w:val="000000"/>
                <w:sz w:val="18"/>
              </w:rPr>
            </w:pPr>
            <w:r w:rsidRPr="005C4DD5">
              <w:rPr>
                <w:color w:val="000000"/>
                <w:sz w:val="18"/>
              </w:rPr>
              <w:t>23,0</w:t>
            </w:r>
          </w:p>
        </w:tc>
      </w:tr>
      <w:tr w:rsidR="00A77C11" w:rsidRPr="005C4DD5" w14:paraId="07A1F7D6"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14:paraId="0F08F920" w14:textId="77777777" w:rsidR="00A77C11" w:rsidRPr="005C4DD5" w:rsidRDefault="00A77C11" w:rsidP="00A77C11">
            <w:pPr>
              <w:contextualSpacing/>
              <w:jc w:val="center"/>
              <w:rPr>
                <w:color w:val="000000"/>
                <w:sz w:val="18"/>
              </w:rPr>
            </w:pPr>
            <w:r w:rsidRPr="005C4DD5">
              <w:rPr>
                <w:color w:val="000000"/>
                <w:sz w:val="18"/>
              </w:rPr>
              <w:t xml:space="preserve">3 </w:t>
            </w:r>
          </w:p>
        </w:tc>
        <w:tc>
          <w:tcPr>
            <w:tcW w:w="2776" w:type="pct"/>
            <w:vMerge w:val="restart"/>
            <w:tcBorders>
              <w:top w:val="single" w:sz="4" w:space="0" w:color="000000"/>
              <w:left w:val="single" w:sz="4" w:space="0" w:color="000000"/>
              <w:bottom w:val="nil"/>
              <w:right w:val="single" w:sz="4" w:space="0" w:color="000000"/>
            </w:tcBorders>
          </w:tcPr>
          <w:p w14:paraId="6649FCDE" w14:textId="77777777" w:rsidR="00A77C11" w:rsidRPr="005C4DD5" w:rsidRDefault="00A77C11" w:rsidP="00A77C11">
            <w:pPr>
              <w:contextualSpacing/>
              <w:jc w:val="center"/>
              <w:rPr>
                <w:color w:val="000000"/>
                <w:sz w:val="18"/>
              </w:rPr>
            </w:pPr>
            <w:r w:rsidRPr="005C4DD5">
              <w:rPr>
                <w:color w:val="000000"/>
                <w:sz w:val="18"/>
              </w:rPr>
              <w:t xml:space="preserve"> Потери в сетях </w:t>
            </w:r>
          </w:p>
        </w:tc>
        <w:tc>
          <w:tcPr>
            <w:tcW w:w="703" w:type="pct"/>
            <w:tcBorders>
              <w:top w:val="single" w:sz="4" w:space="0" w:color="000000"/>
              <w:left w:val="single" w:sz="4" w:space="0" w:color="000000"/>
              <w:bottom w:val="single" w:sz="4" w:space="0" w:color="000000"/>
              <w:right w:val="single" w:sz="4" w:space="0" w:color="000000"/>
            </w:tcBorders>
            <w:vAlign w:val="center"/>
          </w:tcPr>
          <w:p w14:paraId="3F76ABFD"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46B0CC7F" w14:textId="77777777" w:rsidR="00A77C11" w:rsidRPr="005C4DD5" w:rsidRDefault="00A77C11" w:rsidP="00A77C11">
            <w:pPr>
              <w:contextualSpacing/>
              <w:jc w:val="center"/>
              <w:rPr>
                <w:color w:val="000000"/>
                <w:sz w:val="18"/>
              </w:rPr>
            </w:pPr>
            <w:r w:rsidRPr="005C4DD5">
              <w:rPr>
                <w:color w:val="000000"/>
                <w:sz w:val="18"/>
              </w:rPr>
              <w:t>949,7</w:t>
            </w:r>
          </w:p>
        </w:tc>
      </w:tr>
      <w:tr w:rsidR="00A77C11" w:rsidRPr="005C4DD5" w14:paraId="3C4B88E2" w14:textId="77777777" w:rsidTr="00A04696">
        <w:trPr>
          <w:trHeight w:val="57"/>
        </w:trPr>
        <w:tc>
          <w:tcPr>
            <w:tcW w:w="632" w:type="pct"/>
            <w:tcBorders>
              <w:top w:val="single" w:sz="4" w:space="0" w:color="000000"/>
              <w:left w:val="single" w:sz="4" w:space="0" w:color="000000"/>
              <w:bottom w:val="nil"/>
              <w:right w:val="single" w:sz="4" w:space="0" w:color="000000"/>
            </w:tcBorders>
          </w:tcPr>
          <w:p w14:paraId="6BAD7C18" w14:textId="77777777" w:rsidR="00A77C11" w:rsidRPr="005C4DD5" w:rsidRDefault="00A77C11" w:rsidP="00A77C11">
            <w:pPr>
              <w:contextualSpacing/>
              <w:jc w:val="center"/>
              <w:rPr>
                <w:color w:val="000000"/>
                <w:sz w:val="18"/>
              </w:rPr>
            </w:pPr>
            <w:r w:rsidRPr="005C4DD5">
              <w:rPr>
                <w:color w:val="000000"/>
                <w:sz w:val="18"/>
              </w:rPr>
              <w:t>4</w:t>
            </w:r>
          </w:p>
        </w:tc>
        <w:tc>
          <w:tcPr>
            <w:tcW w:w="2776" w:type="pct"/>
            <w:vMerge/>
            <w:tcBorders>
              <w:top w:val="nil"/>
              <w:left w:val="single" w:sz="4" w:space="0" w:color="000000"/>
              <w:bottom w:val="nil"/>
              <w:right w:val="single" w:sz="4" w:space="0" w:color="000000"/>
            </w:tcBorders>
          </w:tcPr>
          <w:p w14:paraId="797E9D20" w14:textId="77777777" w:rsidR="00A77C11" w:rsidRPr="005C4DD5" w:rsidRDefault="00A77C11" w:rsidP="00A77C11">
            <w:pPr>
              <w:contextualSpacing/>
              <w:jc w:val="center"/>
              <w:rPr>
                <w:color w:val="000000"/>
                <w:sz w:val="18"/>
              </w:rPr>
            </w:pPr>
          </w:p>
        </w:tc>
        <w:tc>
          <w:tcPr>
            <w:tcW w:w="703" w:type="pct"/>
            <w:tcBorders>
              <w:top w:val="single" w:sz="4" w:space="0" w:color="000000"/>
              <w:left w:val="single" w:sz="4" w:space="0" w:color="000000"/>
              <w:bottom w:val="nil"/>
              <w:right w:val="single" w:sz="4" w:space="0" w:color="000000"/>
            </w:tcBorders>
          </w:tcPr>
          <w:p w14:paraId="095ED0EF" w14:textId="77777777" w:rsidR="00A77C11" w:rsidRPr="005C4DD5" w:rsidRDefault="00A77C11" w:rsidP="00A77C11">
            <w:pPr>
              <w:contextualSpacing/>
              <w:jc w:val="center"/>
              <w:rPr>
                <w:color w:val="000000"/>
                <w:sz w:val="18"/>
              </w:rPr>
            </w:pPr>
            <w:r w:rsidRPr="005C4DD5">
              <w:rPr>
                <w:color w:val="000000"/>
                <w:sz w:val="18"/>
              </w:rPr>
              <w:t>%</w:t>
            </w:r>
          </w:p>
        </w:tc>
        <w:tc>
          <w:tcPr>
            <w:tcW w:w="889" w:type="pct"/>
            <w:tcBorders>
              <w:top w:val="single" w:sz="4" w:space="0" w:color="000000"/>
              <w:left w:val="single" w:sz="4" w:space="0" w:color="000000"/>
              <w:bottom w:val="nil"/>
              <w:right w:val="single" w:sz="4" w:space="0" w:color="000000"/>
            </w:tcBorders>
          </w:tcPr>
          <w:p w14:paraId="1582217E" w14:textId="77777777" w:rsidR="00A77C11" w:rsidRPr="005C4DD5" w:rsidRDefault="00A77C11" w:rsidP="00A77C11">
            <w:pPr>
              <w:contextualSpacing/>
              <w:jc w:val="center"/>
              <w:rPr>
                <w:color w:val="000000"/>
                <w:sz w:val="18"/>
              </w:rPr>
            </w:pPr>
            <w:r w:rsidRPr="005C4DD5">
              <w:rPr>
                <w:color w:val="000000"/>
                <w:sz w:val="18"/>
              </w:rPr>
              <w:t>10,8%</w:t>
            </w:r>
          </w:p>
        </w:tc>
      </w:tr>
      <w:tr w:rsidR="00A77C11" w:rsidRPr="005C4DD5" w14:paraId="7C4D8EE4"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tcPr>
          <w:p w14:paraId="38CF2317" w14:textId="77777777" w:rsidR="00A77C11" w:rsidRPr="005C4DD5" w:rsidRDefault="00A77C11" w:rsidP="00A77C11">
            <w:pPr>
              <w:contextualSpacing/>
              <w:jc w:val="center"/>
              <w:rPr>
                <w:color w:val="000000"/>
                <w:sz w:val="18"/>
              </w:rPr>
            </w:pPr>
            <w:r w:rsidRPr="005C4DD5">
              <w:rPr>
                <w:color w:val="000000"/>
                <w:sz w:val="18"/>
              </w:rPr>
              <w:t xml:space="preserve">5 </w:t>
            </w:r>
          </w:p>
        </w:tc>
        <w:tc>
          <w:tcPr>
            <w:tcW w:w="2776" w:type="pct"/>
            <w:tcBorders>
              <w:top w:val="single" w:sz="4" w:space="0" w:color="000000"/>
              <w:left w:val="single" w:sz="4" w:space="0" w:color="000000"/>
              <w:bottom w:val="single" w:sz="4" w:space="0" w:color="000000"/>
              <w:right w:val="single" w:sz="4" w:space="0" w:color="000000"/>
            </w:tcBorders>
            <w:vAlign w:val="bottom"/>
          </w:tcPr>
          <w:p w14:paraId="7D81ECCA" w14:textId="77777777" w:rsidR="00A77C11" w:rsidRPr="005C4DD5" w:rsidRDefault="00A77C11" w:rsidP="00A77C11">
            <w:pPr>
              <w:contextualSpacing/>
              <w:jc w:val="center"/>
              <w:rPr>
                <w:color w:val="000000"/>
                <w:sz w:val="18"/>
              </w:rPr>
            </w:pPr>
            <w:r w:rsidRPr="005C4DD5">
              <w:rPr>
                <w:color w:val="000000"/>
                <w:sz w:val="18"/>
              </w:rPr>
              <w:t xml:space="preserve">Объем реализации воды всего потребителям в том числе: </w:t>
            </w:r>
          </w:p>
        </w:tc>
        <w:tc>
          <w:tcPr>
            <w:tcW w:w="703" w:type="pct"/>
            <w:tcBorders>
              <w:top w:val="single" w:sz="4" w:space="0" w:color="000000"/>
              <w:left w:val="single" w:sz="4" w:space="0" w:color="000000"/>
              <w:bottom w:val="single" w:sz="4" w:space="0" w:color="000000"/>
              <w:right w:val="single" w:sz="4" w:space="0" w:color="000000"/>
            </w:tcBorders>
          </w:tcPr>
          <w:p w14:paraId="7C65ED80"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6D554BE5" w14:textId="77777777" w:rsidR="00A77C11" w:rsidRPr="005C4DD5" w:rsidRDefault="00A77C11" w:rsidP="00A77C11">
            <w:pPr>
              <w:contextualSpacing/>
              <w:jc w:val="center"/>
              <w:rPr>
                <w:color w:val="000000"/>
                <w:sz w:val="18"/>
              </w:rPr>
            </w:pPr>
            <w:r w:rsidRPr="005C4DD5">
              <w:rPr>
                <w:color w:val="000000"/>
                <w:sz w:val="18"/>
              </w:rPr>
              <w:t>7820,9</w:t>
            </w:r>
          </w:p>
        </w:tc>
      </w:tr>
      <w:tr w:rsidR="00A77C11" w:rsidRPr="005C4DD5" w14:paraId="12CABBF4"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14:paraId="466FC706" w14:textId="77777777" w:rsidR="00A77C11" w:rsidRPr="005C4DD5" w:rsidRDefault="00A77C11" w:rsidP="00A77C11">
            <w:pPr>
              <w:contextualSpacing/>
              <w:jc w:val="center"/>
              <w:rPr>
                <w:color w:val="000000"/>
                <w:sz w:val="18"/>
              </w:rPr>
            </w:pPr>
            <w:r w:rsidRPr="005C4DD5">
              <w:rPr>
                <w:color w:val="000000"/>
                <w:sz w:val="18"/>
              </w:rPr>
              <w:t xml:space="preserve">6 </w:t>
            </w:r>
          </w:p>
        </w:tc>
        <w:tc>
          <w:tcPr>
            <w:tcW w:w="2776" w:type="pct"/>
            <w:tcBorders>
              <w:top w:val="single" w:sz="4" w:space="0" w:color="000000"/>
              <w:left w:val="single" w:sz="4" w:space="0" w:color="000000"/>
              <w:bottom w:val="single" w:sz="4" w:space="0" w:color="000000"/>
              <w:right w:val="single" w:sz="4" w:space="0" w:color="000000"/>
            </w:tcBorders>
            <w:vAlign w:val="center"/>
          </w:tcPr>
          <w:p w14:paraId="4933174F" w14:textId="77777777" w:rsidR="00A77C11" w:rsidRPr="005C4DD5" w:rsidRDefault="00A77C11" w:rsidP="00A77C11">
            <w:pPr>
              <w:contextualSpacing/>
              <w:jc w:val="center"/>
              <w:rPr>
                <w:color w:val="000000"/>
                <w:sz w:val="18"/>
              </w:rPr>
            </w:pPr>
            <w:r w:rsidRPr="005C4DD5">
              <w:rPr>
                <w:color w:val="000000"/>
                <w:sz w:val="18"/>
              </w:rPr>
              <w:t xml:space="preserve">населению </w:t>
            </w:r>
          </w:p>
        </w:tc>
        <w:tc>
          <w:tcPr>
            <w:tcW w:w="703" w:type="pct"/>
            <w:tcBorders>
              <w:top w:val="single" w:sz="4" w:space="0" w:color="000000"/>
              <w:left w:val="single" w:sz="4" w:space="0" w:color="000000"/>
              <w:bottom w:val="single" w:sz="4" w:space="0" w:color="000000"/>
              <w:right w:val="single" w:sz="4" w:space="0" w:color="000000"/>
            </w:tcBorders>
            <w:vAlign w:val="center"/>
          </w:tcPr>
          <w:p w14:paraId="4811FB47"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74E1BADE" w14:textId="77777777" w:rsidR="00A77C11" w:rsidRPr="005C4DD5" w:rsidRDefault="00A77C11" w:rsidP="00A77C11">
            <w:pPr>
              <w:contextualSpacing/>
              <w:jc w:val="center"/>
              <w:rPr>
                <w:color w:val="000000"/>
                <w:sz w:val="18"/>
              </w:rPr>
            </w:pPr>
            <w:r w:rsidRPr="005C4DD5">
              <w:rPr>
                <w:color w:val="000000"/>
                <w:sz w:val="18"/>
              </w:rPr>
              <w:t>1727,1</w:t>
            </w:r>
          </w:p>
        </w:tc>
      </w:tr>
      <w:tr w:rsidR="00A77C11" w:rsidRPr="005C4DD5" w14:paraId="13B1216A"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14:paraId="0699494D" w14:textId="77777777" w:rsidR="00A77C11" w:rsidRPr="005C4DD5" w:rsidRDefault="00A77C11" w:rsidP="00A77C11">
            <w:pPr>
              <w:contextualSpacing/>
              <w:jc w:val="center"/>
              <w:rPr>
                <w:color w:val="000000"/>
                <w:sz w:val="18"/>
              </w:rPr>
            </w:pPr>
            <w:r w:rsidRPr="005C4DD5">
              <w:rPr>
                <w:color w:val="000000"/>
                <w:sz w:val="18"/>
              </w:rPr>
              <w:t xml:space="preserve">7 </w:t>
            </w:r>
          </w:p>
        </w:tc>
        <w:tc>
          <w:tcPr>
            <w:tcW w:w="2776" w:type="pct"/>
            <w:tcBorders>
              <w:top w:val="single" w:sz="4" w:space="0" w:color="000000"/>
              <w:left w:val="single" w:sz="4" w:space="0" w:color="000000"/>
              <w:bottom w:val="single" w:sz="4" w:space="0" w:color="000000"/>
              <w:right w:val="single" w:sz="4" w:space="0" w:color="000000"/>
            </w:tcBorders>
            <w:vAlign w:val="center"/>
          </w:tcPr>
          <w:p w14:paraId="419DB14A" w14:textId="77777777" w:rsidR="00A77C11" w:rsidRPr="005C4DD5" w:rsidRDefault="00A77C11" w:rsidP="00A77C11">
            <w:pPr>
              <w:contextualSpacing/>
              <w:jc w:val="center"/>
              <w:rPr>
                <w:color w:val="000000"/>
                <w:sz w:val="18"/>
              </w:rPr>
            </w:pPr>
            <w:r w:rsidRPr="005C4DD5">
              <w:rPr>
                <w:color w:val="000000"/>
                <w:sz w:val="18"/>
              </w:rPr>
              <w:t xml:space="preserve">бюджетным организациям </w:t>
            </w:r>
          </w:p>
        </w:tc>
        <w:tc>
          <w:tcPr>
            <w:tcW w:w="703" w:type="pct"/>
            <w:tcBorders>
              <w:top w:val="single" w:sz="4" w:space="0" w:color="000000"/>
              <w:left w:val="single" w:sz="4" w:space="0" w:color="000000"/>
              <w:bottom w:val="single" w:sz="4" w:space="0" w:color="000000"/>
              <w:right w:val="single" w:sz="4" w:space="0" w:color="000000"/>
            </w:tcBorders>
            <w:vAlign w:val="center"/>
          </w:tcPr>
          <w:p w14:paraId="59A74510"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01116736" w14:textId="77777777" w:rsidR="00A77C11" w:rsidRPr="005C4DD5" w:rsidRDefault="00A77C11" w:rsidP="00A77C11">
            <w:pPr>
              <w:contextualSpacing/>
              <w:jc w:val="center"/>
              <w:rPr>
                <w:color w:val="000000"/>
                <w:sz w:val="18"/>
              </w:rPr>
            </w:pPr>
            <w:r w:rsidRPr="005C4DD5">
              <w:rPr>
                <w:color w:val="000000"/>
                <w:sz w:val="18"/>
              </w:rPr>
              <w:t>319,4</w:t>
            </w:r>
          </w:p>
        </w:tc>
      </w:tr>
      <w:tr w:rsidR="00A77C11" w:rsidRPr="005C4DD5" w14:paraId="44769E35"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14:paraId="0D5BAC17" w14:textId="77777777" w:rsidR="00A77C11" w:rsidRPr="005C4DD5" w:rsidRDefault="00A77C11" w:rsidP="00A77C11">
            <w:pPr>
              <w:contextualSpacing/>
              <w:jc w:val="center"/>
              <w:rPr>
                <w:color w:val="000000"/>
                <w:sz w:val="18"/>
              </w:rPr>
            </w:pPr>
            <w:r w:rsidRPr="005C4DD5">
              <w:rPr>
                <w:color w:val="000000"/>
                <w:sz w:val="18"/>
              </w:rPr>
              <w:t xml:space="preserve">8 </w:t>
            </w:r>
          </w:p>
        </w:tc>
        <w:tc>
          <w:tcPr>
            <w:tcW w:w="2776" w:type="pct"/>
            <w:tcBorders>
              <w:top w:val="single" w:sz="4" w:space="0" w:color="000000"/>
              <w:left w:val="single" w:sz="4" w:space="0" w:color="000000"/>
              <w:bottom w:val="single" w:sz="4" w:space="0" w:color="000000"/>
              <w:right w:val="single" w:sz="4" w:space="0" w:color="000000"/>
            </w:tcBorders>
            <w:vAlign w:val="center"/>
          </w:tcPr>
          <w:p w14:paraId="10E59F66" w14:textId="77777777" w:rsidR="00A77C11" w:rsidRPr="005C4DD5" w:rsidRDefault="00A77C11" w:rsidP="00A77C11">
            <w:pPr>
              <w:contextualSpacing/>
              <w:jc w:val="center"/>
              <w:rPr>
                <w:color w:val="000000"/>
                <w:sz w:val="18"/>
              </w:rPr>
            </w:pPr>
            <w:r w:rsidRPr="005C4DD5">
              <w:rPr>
                <w:color w:val="000000"/>
                <w:sz w:val="18"/>
              </w:rPr>
              <w:t xml:space="preserve">прочим потребителям, в т.ч. </w:t>
            </w:r>
          </w:p>
        </w:tc>
        <w:tc>
          <w:tcPr>
            <w:tcW w:w="703" w:type="pct"/>
            <w:tcBorders>
              <w:top w:val="single" w:sz="4" w:space="0" w:color="000000"/>
              <w:left w:val="single" w:sz="4" w:space="0" w:color="000000"/>
              <w:bottom w:val="single" w:sz="4" w:space="0" w:color="000000"/>
              <w:right w:val="single" w:sz="4" w:space="0" w:color="000000"/>
            </w:tcBorders>
            <w:vAlign w:val="center"/>
          </w:tcPr>
          <w:p w14:paraId="5420CE41" w14:textId="77777777" w:rsidR="00A77C11" w:rsidRPr="005C4DD5" w:rsidRDefault="00A77C11" w:rsidP="00A77C11">
            <w:pPr>
              <w:contextualSpacing/>
              <w:jc w:val="center"/>
              <w:rPr>
                <w:color w:val="000000"/>
                <w:sz w:val="18"/>
              </w:rPr>
            </w:pPr>
            <w:r w:rsidRPr="005C4DD5">
              <w:rPr>
                <w:color w:val="000000"/>
                <w:sz w:val="18"/>
              </w:rPr>
              <w:t>тыс. м</w:t>
            </w:r>
            <w:r w:rsidRPr="005C4DD5">
              <w:rPr>
                <w:color w:val="000000"/>
                <w:sz w:val="18"/>
                <w:vertAlign w:val="superscript"/>
              </w:rPr>
              <w:t>3</w:t>
            </w:r>
            <w:r w:rsidRPr="005C4DD5">
              <w:rPr>
                <w:color w:val="000000"/>
                <w:sz w:val="18"/>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09956CAB" w14:textId="77777777" w:rsidR="00A77C11" w:rsidRPr="005C4DD5" w:rsidRDefault="00A77C11" w:rsidP="00A77C11">
            <w:pPr>
              <w:contextualSpacing/>
              <w:jc w:val="center"/>
              <w:rPr>
                <w:color w:val="000000"/>
                <w:sz w:val="18"/>
              </w:rPr>
            </w:pPr>
            <w:r w:rsidRPr="005C4DD5">
              <w:rPr>
                <w:color w:val="000000"/>
                <w:sz w:val="18"/>
              </w:rPr>
              <w:t>5774,4</w:t>
            </w:r>
          </w:p>
        </w:tc>
      </w:tr>
    </w:tbl>
    <w:p w14:paraId="71208DA5" w14:textId="77777777" w:rsidR="00CE7E6B" w:rsidRPr="005C4DD5" w:rsidRDefault="00CE7E6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Для сокращения и устранения непроизводительных затрат и потерь воды необходимо ежемесячно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w:t>
      </w:r>
    </w:p>
    <w:p w14:paraId="1BF495B3" w14:textId="77777777" w:rsidR="00873881" w:rsidRPr="005C4DD5" w:rsidRDefault="00746394" w:rsidP="008E6900">
      <w:pPr>
        <w:keepNext/>
        <w:jc w:val="center"/>
        <w:outlineLvl w:val="2"/>
        <w:rPr>
          <w:b/>
          <w:sz w:val="28"/>
        </w:rPr>
      </w:pPr>
      <w:bookmarkStart w:id="191" w:name="_Toc185599160"/>
      <w:r w:rsidRPr="005C4DD5">
        <w:rPr>
          <w:b/>
          <w:sz w:val="28"/>
        </w:rPr>
        <w:t>2.2.4.</w:t>
      </w:r>
      <w:r w:rsidR="002540A0" w:rsidRPr="005C4DD5">
        <w:rPr>
          <w:b/>
          <w:sz w:val="28"/>
        </w:rPr>
        <w:t> </w:t>
      </w:r>
      <w:r w:rsidR="00F121D4" w:rsidRPr="005C4DD5">
        <w:rPr>
          <w:b/>
          <w:sz w:val="28"/>
        </w:rPr>
        <w:t xml:space="preserve">Доля поставки </w:t>
      </w:r>
      <w:r w:rsidR="005971BF" w:rsidRPr="005C4DD5">
        <w:rPr>
          <w:b/>
          <w:sz w:val="28"/>
        </w:rPr>
        <w:t xml:space="preserve">коммунального </w:t>
      </w:r>
      <w:r w:rsidR="00F121D4" w:rsidRPr="005C4DD5">
        <w:rPr>
          <w:b/>
          <w:sz w:val="28"/>
        </w:rPr>
        <w:t>ресурса по приборам учета</w:t>
      </w:r>
      <w:bookmarkEnd w:id="191"/>
    </w:p>
    <w:p w14:paraId="111FC062" w14:textId="77777777" w:rsidR="00D939D6" w:rsidRPr="005C4DD5" w:rsidRDefault="00D939D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Количество воды, потребляемой населением и другими группами потребителей, определяется по абонентам (субабонентам) в соответствии с данными учета по показаниям средств измерений. В случае отсутствия у абонента средств измерений воды эти объемы принимаются по нормативам водопотребления. </w:t>
      </w:r>
    </w:p>
    <w:p w14:paraId="0A24269A" w14:textId="77777777" w:rsidR="00D939D6" w:rsidRPr="005C4DD5" w:rsidRDefault="00D939D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В 202</w:t>
      </w:r>
      <w:r w:rsidR="00F86795" w:rsidRPr="005C4DD5">
        <w:rPr>
          <w:sz w:val="28"/>
          <w:szCs w:val="28"/>
        </w:rPr>
        <w:t>3</w:t>
      </w:r>
      <w:r w:rsidRPr="005C4DD5">
        <w:rPr>
          <w:sz w:val="28"/>
          <w:szCs w:val="28"/>
        </w:rPr>
        <w:t xml:space="preserve"> году 96,</w:t>
      </w:r>
      <w:r w:rsidR="00F86795" w:rsidRPr="005C4DD5">
        <w:rPr>
          <w:sz w:val="28"/>
          <w:szCs w:val="28"/>
        </w:rPr>
        <w:t>9</w:t>
      </w:r>
      <w:r w:rsidRPr="005C4DD5">
        <w:rPr>
          <w:sz w:val="28"/>
          <w:szCs w:val="28"/>
        </w:rPr>
        <w:t>% холодной воды отпускалось потребителям по данным приборов учета.</w:t>
      </w:r>
    </w:p>
    <w:p w14:paraId="27E9A1DC" w14:textId="56C06088" w:rsidR="00D939D6" w:rsidRPr="005C4DD5" w:rsidRDefault="00D939D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На перспективу в точках подключения проектируемых микрорайонов предусмотрена установка приборов учета расхода холодной воды с датчиком давления, обязательным наличием интерфейса, позволяющим автоматически передавать данные по каналам GSM/GPRS.</w:t>
      </w:r>
    </w:p>
    <w:p w14:paraId="48F34C70" w14:textId="03CC3B7B" w:rsidR="00D939D6" w:rsidRPr="005C4DD5" w:rsidRDefault="00D939D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Уровень оснащенности жилищного фонда </w:t>
      </w:r>
      <w:r w:rsidR="007274A8" w:rsidRPr="007274A8">
        <w:rPr>
          <w:sz w:val="28"/>
          <w:szCs w:val="28"/>
        </w:rPr>
        <w:t>узл</w:t>
      </w:r>
      <w:r w:rsidR="007274A8">
        <w:rPr>
          <w:sz w:val="28"/>
          <w:szCs w:val="28"/>
        </w:rPr>
        <w:t>ами</w:t>
      </w:r>
      <w:r w:rsidR="007274A8" w:rsidRPr="007274A8">
        <w:rPr>
          <w:sz w:val="28"/>
          <w:szCs w:val="28"/>
        </w:rPr>
        <w:t xml:space="preserve"> учета тепловой </w:t>
      </w:r>
      <w:r w:rsidR="007274A8" w:rsidRPr="007274A8">
        <w:rPr>
          <w:sz w:val="28"/>
          <w:szCs w:val="28"/>
        </w:rPr>
        <w:lastRenderedPageBreak/>
        <w:t>энергии (УУТЭ)</w:t>
      </w:r>
      <w:r w:rsidR="007274A8">
        <w:rPr>
          <w:sz w:val="28"/>
          <w:szCs w:val="28"/>
        </w:rPr>
        <w:t xml:space="preserve"> </w:t>
      </w:r>
      <w:r w:rsidRPr="005C4DD5">
        <w:rPr>
          <w:sz w:val="28"/>
          <w:szCs w:val="28"/>
        </w:rPr>
        <w:t>по горячей воде – 8</w:t>
      </w:r>
      <w:r w:rsidR="00F86795" w:rsidRPr="005C4DD5">
        <w:rPr>
          <w:sz w:val="28"/>
          <w:szCs w:val="28"/>
        </w:rPr>
        <w:t>8,1</w:t>
      </w:r>
      <w:r w:rsidRPr="005C4DD5">
        <w:rPr>
          <w:sz w:val="28"/>
          <w:szCs w:val="28"/>
        </w:rPr>
        <w:t>%.</w:t>
      </w:r>
    </w:p>
    <w:p w14:paraId="38C84486" w14:textId="34585093" w:rsidR="00D939D6" w:rsidRPr="005C4DD5" w:rsidRDefault="00D939D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Закрытие объемов реализации горячей воды в домах деревянного исполнения производится по начислению расчетных центров управляющих компаний и ТСЖ в связи с тем, что в данных домах (ветхие и аварийные) отсутствует техническая возможность установки </w:t>
      </w:r>
      <w:r w:rsidR="007274A8" w:rsidRPr="007274A8">
        <w:rPr>
          <w:sz w:val="28"/>
          <w:szCs w:val="28"/>
        </w:rPr>
        <w:t>узл</w:t>
      </w:r>
      <w:r w:rsidR="007274A8">
        <w:rPr>
          <w:sz w:val="28"/>
          <w:szCs w:val="28"/>
        </w:rPr>
        <w:t>ов</w:t>
      </w:r>
      <w:r w:rsidR="007274A8" w:rsidRPr="007274A8">
        <w:rPr>
          <w:sz w:val="28"/>
          <w:szCs w:val="28"/>
        </w:rPr>
        <w:t xml:space="preserve"> учета тепловой энергии (УУТЭ)</w:t>
      </w:r>
      <w:r w:rsidR="007274A8">
        <w:rPr>
          <w:sz w:val="28"/>
          <w:szCs w:val="28"/>
        </w:rPr>
        <w:t xml:space="preserve"> </w:t>
      </w:r>
      <w:r w:rsidRPr="005C4DD5">
        <w:rPr>
          <w:sz w:val="28"/>
          <w:szCs w:val="28"/>
        </w:rPr>
        <w:t>в теплоузлах, при этом начисление РКЦ значительно ниже договорных объемов и фактического потребления.</w:t>
      </w:r>
    </w:p>
    <w:p w14:paraId="75F9885E" w14:textId="562A5CB1" w:rsidR="001B6C71" w:rsidRPr="005C4DD5" w:rsidRDefault="00BB323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На перспективу </w:t>
      </w:r>
      <w:r w:rsidR="006343C8" w:rsidRPr="005C4DD5">
        <w:rPr>
          <w:sz w:val="28"/>
          <w:szCs w:val="28"/>
        </w:rPr>
        <w:t>до 2042</w:t>
      </w:r>
      <w:r w:rsidRPr="005C4DD5">
        <w:rPr>
          <w:sz w:val="28"/>
          <w:szCs w:val="28"/>
        </w:rPr>
        <w:t xml:space="preserve"> года предусмотрено 100% оснащение приборами учета холодной и горячей воды планируемых к строительству зданий, строений и сооружений.</w:t>
      </w:r>
    </w:p>
    <w:p w14:paraId="00F16721" w14:textId="77777777" w:rsidR="00E928DC" w:rsidRPr="005C4DD5" w:rsidRDefault="00E928DC" w:rsidP="00117F6E">
      <w:pPr>
        <w:ind w:left="20" w:right="20" w:firstLine="689"/>
        <w:jc w:val="both"/>
        <w:rPr>
          <w:sz w:val="28"/>
          <w:szCs w:val="28"/>
        </w:rPr>
      </w:pPr>
    </w:p>
    <w:p w14:paraId="480DFC88" w14:textId="77777777" w:rsidR="00F04E8C" w:rsidRPr="005C4DD5" w:rsidRDefault="00746394" w:rsidP="008E6900">
      <w:pPr>
        <w:jc w:val="center"/>
        <w:outlineLvl w:val="2"/>
        <w:rPr>
          <w:b/>
          <w:sz w:val="28"/>
        </w:rPr>
      </w:pPr>
      <w:bookmarkStart w:id="192" w:name="_Toc185599161"/>
      <w:r w:rsidRPr="005C4DD5">
        <w:rPr>
          <w:b/>
          <w:sz w:val="28"/>
        </w:rPr>
        <w:t>2.2.5.</w:t>
      </w:r>
      <w:r w:rsidR="002540A0" w:rsidRPr="005C4DD5">
        <w:rPr>
          <w:b/>
          <w:sz w:val="28"/>
        </w:rPr>
        <w:t> </w:t>
      </w:r>
      <w:r w:rsidR="005C565D" w:rsidRPr="005C4DD5">
        <w:rPr>
          <w:b/>
          <w:sz w:val="28"/>
        </w:rPr>
        <w:t xml:space="preserve">Зоны действия источников </w:t>
      </w:r>
      <w:r w:rsidR="005971BF" w:rsidRPr="005C4DD5">
        <w:rPr>
          <w:b/>
          <w:sz w:val="28"/>
        </w:rPr>
        <w:t xml:space="preserve">коммунальных </w:t>
      </w:r>
      <w:r w:rsidR="005C565D" w:rsidRPr="005C4DD5">
        <w:rPr>
          <w:b/>
          <w:sz w:val="28"/>
        </w:rPr>
        <w:t>ресурсов</w:t>
      </w:r>
      <w:bookmarkEnd w:id="192"/>
    </w:p>
    <w:p w14:paraId="1D26B450" w14:textId="77777777" w:rsidR="00A77C11" w:rsidRPr="005C4DD5" w:rsidRDefault="00A77C11" w:rsidP="00F711A4">
      <w:pPr>
        <w:pStyle w:val="93"/>
        <w:shd w:val="clear" w:color="auto" w:fill="FFFFFF" w:themeFill="background1"/>
        <w:spacing w:after="120" w:line="240" w:lineRule="auto"/>
        <w:ind w:left="23" w:right="23" w:firstLine="544"/>
        <w:jc w:val="both"/>
        <w:rPr>
          <w:sz w:val="28"/>
          <w:szCs w:val="28"/>
        </w:rPr>
      </w:pPr>
      <w:bookmarkStart w:id="193" w:name="_Hlk184645338"/>
      <w:r w:rsidRPr="005C4DD5">
        <w:rPr>
          <w:sz w:val="28"/>
          <w:szCs w:val="28"/>
        </w:rPr>
        <w:t xml:space="preserve">В соответствии с требованиями к содержанию схем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14:paraId="70E0288B" w14:textId="45617DF0" w:rsidR="00A77C11" w:rsidRPr="005C4DD5" w:rsidRDefault="00A77C11"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муниципальном образовании город Кировск можно выделить четыре технологические зоны хозяйственно- питьевого водоснабжения: </w:t>
      </w:r>
    </w:p>
    <w:p w14:paraId="62804146" w14:textId="593070AF" w:rsidR="00A77C11" w:rsidRPr="005C4DD5" w:rsidRDefault="00A77C1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Зона действия системы водоснабжения в </w:t>
      </w:r>
      <w:r w:rsidR="00096614">
        <w:rPr>
          <w:sz w:val="28"/>
          <w:szCs w:val="28"/>
        </w:rPr>
        <w:t>МО (муниципальный округ) г. Кировск</w:t>
      </w:r>
      <w:r w:rsidRPr="005C4DD5">
        <w:rPr>
          <w:sz w:val="28"/>
          <w:szCs w:val="28"/>
        </w:rPr>
        <w:t xml:space="preserve">; </w:t>
      </w:r>
    </w:p>
    <w:p w14:paraId="6D55001B" w14:textId="77777777" w:rsidR="00A77C11" w:rsidRPr="005C4DD5" w:rsidRDefault="00A77C1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Зона действия системы водоснабжения в н.п. Коашва; </w:t>
      </w:r>
    </w:p>
    <w:p w14:paraId="70F1F84D" w14:textId="77777777" w:rsidR="00A77C11" w:rsidRPr="005C4DD5" w:rsidRDefault="00A77C1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Зона действия системы водоснабжения в н.п. Титан; </w:t>
      </w:r>
    </w:p>
    <w:p w14:paraId="0DCFA2C7" w14:textId="77777777" w:rsidR="00A77C11" w:rsidRPr="005C4DD5" w:rsidRDefault="00A77C1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Зона действия системы водоснабжения Расвумчоррского рудника. </w:t>
      </w:r>
    </w:p>
    <w:p w14:paraId="71A4690F" w14:textId="482944BE" w:rsidR="00A77C11" w:rsidRPr="005C4DD5" w:rsidRDefault="00A77C11"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муниципальном образовании город Кировск можно выделить четыре технологические зоны горячего водоснабжения: </w:t>
      </w:r>
    </w:p>
    <w:p w14:paraId="4B5F4A34" w14:textId="0F94AE08" w:rsidR="00A77C11" w:rsidRPr="005C4DD5" w:rsidRDefault="00A77C1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Зона действия ЦТП </w:t>
      </w:r>
      <w:r w:rsidR="00096614">
        <w:rPr>
          <w:sz w:val="28"/>
          <w:szCs w:val="28"/>
        </w:rPr>
        <w:t>муниципального округа г. Кировск</w:t>
      </w:r>
      <w:r w:rsidRPr="005C4DD5">
        <w:rPr>
          <w:sz w:val="28"/>
          <w:szCs w:val="28"/>
        </w:rPr>
        <w:t xml:space="preserve">; </w:t>
      </w:r>
    </w:p>
    <w:p w14:paraId="21AE7A25" w14:textId="662479E5" w:rsidR="00A77C11" w:rsidRPr="005C4DD5" w:rsidRDefault="00A77C1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Зона действия котельной </w:t>
      </w:r>
      <w:r w:rsidR="000115DC">
        <w:rPr>
          <w:sz w:val="28"/>
          <w:szCs w:val="28"/>
        </w:rPr>
        <w:t>АНОФ-3 (КФ АО «Апатит»)</w:t>
      </w:r>
      <w:r w:rsidRPr="005C4DD5">
        <w:rPr>
          <w:sz w:val="28"/>
          <w:szCs w:val="28"/>
        </w:rPr>
        <w:t xml:space="preserve">; </w:t>
      </w:r>
    </w:p>
    <w:p w14:paraId="3D909B55" w14:textId="77777777" w:rsidR="00A77C11" w:rsidRPr="005C4DD5" w:rsidRDefault="00A77C1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Зона действия котельной рудника «Восточный»;</w:t>
      </w:r>
    </w:p>
    <w:p w14:paraId="6FA3E710" w14:textId="77777777" w:rsidR="00A77C11" w:rsidRPr="005C4DD5" w:rsidRDefault="00A77C1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Зона действия блочно-модульной котельной н.п. Коашва. </w:t>
      </w:r>
    </w:p>
    <w:p w14:paraId="16A1A381" w14:textId="77777777" w:rsidR="00310BC8" w:rsidRPr="005C4DD5" w:rsidRDefault="00746394" w:rsidP="008E6900">
      <w:pPr>
        <w:jc w:val="center"/>
        <w:outlineLvl w:val="2"/>
        <w:rPr>
          <w:b/>
          <w:sz w:val="28"/>
        </w:rPr>
      </w:pPr>
      <w:bookmarkStart w:id="194" w:name="_Toc185599162"/>
      <w:bookmarkEnd w:id="193"/>
      <w:r w:rsidRPr="005C4DD5">
        <w:rPr>
          <w:b/>
          <w:sz w:val="28"/>
        </w:rPr>
        <w:t>2.2.6.</w:t>
      </w:r>
      <w:r w:rsidR="002540A0" w:rsidRPr="005C4DD5">
        <w:rPr>
          <w:b/>
          <w:sz w:val="28"/>
        </w:rPr>
        <w:t> </w:t>
      </w:r>
      <w:r w:rsidR="00F04E8C" w:rsidRPr="005C4DD5">
        <w:rPr>
          <w:b/>
          <w:sz w:val="28"/>
        </w:rPr>
        <w:t xml:space="preserve">Резервы и дефициты по зонам действия источников </w:t>
      </w:r>
      <w:r w:rsidR="008E6900" w:rsidRPr="005C4DD5">
        <w:rPr>
          <w:b/>
          <w:sz w:val="28"/>
        </w:rPr>
        <w:br/>
      </w:r>
      <w:r w:rsidR="005971BF" w:rsidRPr="005C4DD5">
        <w:rPr>
          <w:b/>
          <w:sz w:val="28"/>
        </w:rPr>
        <w:t xml:space="preserve">коммунальных </w:t>
      </w:r>
      <w:r w:rsidR="00F04E8C" w:rsidRPr="005C4DD5">
        <w:rPr>
          <w:b/>
          <w:sz w:val="28"/>
        </w:rPr>
        <w:t>ресурсов</w:t>
      </w:r>
      <w:bookmarkEnd w:id="194"/>
    </w:p>
    <w:p w14:paraId="2137E8F9" w14:textId="1F8302C8" w:rsidR="00A77C11" w:rsidRPr="005C4DD5" w:rsidRDefault="00A77C11" w:rsidP="00F711A4">
      <w:pPr>
        <w:pStyle w:val="93"/>
        <w:shd w:val="clear" w:color="auto" w:fill="FFFFFF" w:themeFill="background1"/>
        <w:spacing w:after="120" w:line="240" w:lineRule="auto"/>
        <w:ind w:left="23" w:right="23" w:firstLine="544"/>
        <w:jc w:val="both"/>
        <w:rPr>
          <w:sz w:val="28"/>
          <w:szCs w:val="28"/>
        </w:rPr>
      </w:pPr>
      <w:bookmarkStart w:id="195" w:name="_Hlk524603272"/>
      <w:r w:rsidRPr="005C4DD5">
        <w:rPr>
          <w:sz w:val="28"/>
          <w:szCs w:val="28"/>
        </w:rPr>
        <w:t xml:space="preserve">Анализ резервов и дефицитов производственных мощностей системы водоснабжения МО город Кировск приведен в таблице ниже. </w:t>
      </w:r>
    </w:p>
    <w:p w14:paraId="2A4B9E2E" w14:textId="77777777" w:rsidR="00096614" w:rsidRDefault="00096614">
      <w:pPr>
        <w:rPr>
          <w:rFonts w:eastAsiaTheme="minorHAnsi"/>
          <w:b/>
          <w:bCs/>
          <w:sz w:val="24"/>
          <w:szCs w:val="24"/>
          <w:lang w:eastAsia="en-US"/>
        </w:rPr>
      </w:pPr>
      <w:bookmarkStart w:id="196" w:name="_Toc184206749"/>
      <w:bookmarkStart w:id="197" w:name="_Toc185598796"/>
      <w:r>
        <w:rPr>
          <w:rFonts w:eastAsiaTheme="minorHAnsi"/>
          <w:b/>
          <w:bCs/>
          <w:sz w:val="24"/>
          <w:szCs w:val="24"/>
          <w:lang w:eastAsia="en-US"/>
        </w:rPr>
        <w:br w:type="page"/>
      </w:r>
    </w:p>
    <w:p w14:paraId="78F1512D" w14:textId="6BFDBD1C" w:rsidR="00A77C11" w:rsidRPr="005C4DD5" w:rsidRDefault="00A77C11" w:rsidP="00916D46">
      <w:pPr>
        <w:pStyle w:val="ad"/>
        <w:keepNext/>
        <w:jc w:val="both"/>
        <w:rPr>
          <w:rFonts w:eastAsiaTheme="minorHAnsi"/>
          <w:b/>
          <w:bCs/>
          <w:sz w:val="24"/>
          <w:szCs w:val="24"/>
          <w:lang w:eastAsia="en-US"/>
        </w:rPr>
      </w:pPr>
      <w:r w:rsidRPr="005C4DD5">
        <w:rPr>
          <w:rFonts w:eastAsiaTheme="minorHAnsi"/>
          <w:b/>
          <w:bCs/>
          <w:sz w:val="24"/>
          <w:szCs w:val="24"/>
          <w:lang w:eastAsia="en-US"/>
        </w:rPr>
        <w:lastRenderedPageBreak/>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26</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Расчет резервов и дефицитов производственных мощностей системы водоснабжения </w:t>
      </w:r>
      <w:r w:rsidR="00096614">
        <w:rPr>
          <w:rFonts w:eastAsiaTheme="minorHAnsi"/>
          <w:b/>
          <w:bCs/>
          <w:sz w:val="24"/>
          <w:szCs w:val="24"/>
          <w:lang w:eastAsia="en-US"/>
        </w:rPr>
        <w:t>муниципального округа г. Кировск</w:t>
      </w:r>
      <w:r w:rsidRPr="005C4DD5">
        <w:rPr>
          <w:rFonts w:eastAsiaTheme="minorHAnsi"/>
          <w:b/>
          <w:bCs/>
          <w:sz w:val="24"/>
          <w:szCs w:val="24"/>
          <w:lang w:eastAsia="en-US"/>
        </w:rPr>
        <w:t xml:space="preserve"> на 2023 год</w:t>
      </w:r>
      <w:bookmarkEnd w:id="196"/>
      <w:bookmarkEnd w:id="197"/>
    </w:p>
    <w:tbl>
      <w:tblPr>
        <w:tblW w:w="5000" w:type="pct"/>
        <w:tblCellMar>
          <w:left w:w="28" w:type="dxa"/>
          <w:right w:w="28" w:type="dxa"/>
        </w:tblCellMar>
        <w:tblLook w:val="04A0" w:firstRow="1" w:lastRow="0" w:firstColumn="1" w:lastColumn="0" w:noHBand="0" w:noVBand="1"/>
      </w:tblPr>
      <w:tblGrid>
        <w:gridCol w:w="1119"/>
        <w:gridCol w:w="1132"/>
        <w:gridCol w:w="1414"/>
        <w:gridCol w:w="1414"/>
        <w:gridCol w:w="1350"/>
        <w:gridCol w:w="1458"/>
        <w:gridCol w:w="1458"/>
      </w:tblGrid>
      <w:tr w:rsidR="00A77C11" w:rsidRPr="005C4DD5" w14:paraId="165B0395" w14:textId="77777777" w:rsidTr="00A04696">
        <w:trPr>
          <w:trHeight w:val="57"/>
        </w:trPr>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41871" w14:textId="77777777" w:rsidR="00A77C11" w:rsidRPr="005C4DD5" w:rsidRDefault="00A77C11" w:rsidP="00A77C11">
            <w:pPr>
              <w:contextualSpacing/>
              <w:jc w:val="center"/>
              <w:rPr>
                <w:b/>
                <w:bCs/>
                <w:color w:val="000000"/>
                <w:sz w:val="18"/>
              </w:rPr>
            </w:pPr>
            <w:r w:rsidRPr="005C4DD5">
              <w:rPr>
                <w:b/>
                <w:bCs/>
                <w:color w:val="000000"/>
                <w:sz w:val="18"/>
              </w:rPr>
              <w:t xml:space="preserve">Наименование </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A92DF" w14:textId="419192E3" w:rsidR="00A77C11" w:rsidRPr="005C4DD5" w:rsidRDefault="00A77C11" w:rsidP="00A77C11">
            <w:pPr>
              <w:contextualSpacing/>
              <w:jc w:val="center"/>
              <w:rPr>
                <w:b/>
                <w:bCs/>
                <w:color w:val="000000"/>
                <w:sz w:val="18"/>
              </w:rPr>
            </w:pPr>
            <w:r w:rsidRPr="005C4DD5">
              <w:rPr>
                <w:b/>
                <w:bCs/>
                <w:color w:val="000000"/>
                <w:sz w:val="18"/>
              </w:rPr>
              <w:t xml:space="preserve">Среднесуточная подача воды за 2023 г, </w:t>
            </w:r>
            <w:r w:rsidR="00096614">
              <w:rPr>
                <w:b/>
                <w:bCs/>
                <w:color w:val="000000"/>
                <w:sz w:val="18"/>
              </w:rPr>
              <w:t>м³/сут</w:t>
            </w:r>
            <w:r w:rsidRPr="005C4DD5">
              <w:rPr>
                <w:b/>
                <w:bCs/>
                <w:color w:val="000000"/>
                <w:sz w:val="18"/>
              </w:rPr>
              <w:t xml:space="preserve"> </w:t>
            </w:r>
          </w:p>
        </w:tc>
        <w:tc>
          <w:tcPr>
            <w:tcW w:w="6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15D76" w14:textId="50F257F9" w:rsidR="00A77C11" w:rsidRPr="005C4DD5" w:rsidRDefault="00A77C11" w:rsidP="00A77C11">
            <w:pPr>
              <w:contextualSpacing/>
              <w:jc w:val="center"/>
              <w:rPr>
                <w:b/>
                <w:bCs/>
                <w:color w:val="000000"/>
                <w:sz w:val="18"/>
              </w:rPr>
            </w:pPr>
            <w:r w:rsidRPr="005C4DD5">
              <w:rPr>
                <w:b/>
                <w:bCs/>
                <w:color w:val="000000"/>
                <w:sz w:val="18"/>
              </w:rPr>
              <w:t xml:space="preserve">Фактическая производительность насосных станций 1-го подъема, </w:t>
            </w:r>
            <w:r w:rsidR="00096614">
              <w:rPr>
                <w:b/>
                <w:bCs/>
                <w:color w:val="000000"/>
                <w:sz w:val="18"/>
              </w:rPr>
              <w:t>м³/сут</w:t>
            </w:r>
            <w:r w:rsidRPr="005C4DD5">
              <w:rPr>
                <w:b/>
                <w:bCs/>
                <w:color w:val="000000"/>
                <w:sz w:val="18"/>
              </w:rPr>
              <w:t xml:space="preserve"> </w:t>
            </w:r>
          </w:p>
        </w:tc>
        <w:tc>
          <w:tcPr>
            <w:tcW w:w="7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B59A7" w14:textId="5372DF39" w:rsidR="00A77C11" w:rsidRPr="005C4DD5" w:rsidRDefault="00A77C11" w:rsidP="00A77C11">
            <w:pPr>
              <w:contextualSpacing/>
              <w:jc w:val="center"/>
              <w:rPr>
                <w:b/>
                <w:bCs/>
                <w:color w:val="000000"/>
                <w:sz w:val="18"/>
              </w:rPr>
            </w:pPr>
            <w:r w:rsidRPr="005C4DD5">
              <w:rPr>
                <w:b/>
                <w:bCs/>
                <w:color w:val="000000"/>
                <w:sz w:val="18"/>
              </w:rPr>
              <w:t xml:space="preserve">Установленная производительность повысительных насосных, </w:t>
            </w:r>
            <w:r w:rsidR="00096614">
              <w:rPr>
                <w:b/>
                <w:bCs/>
                <w:color w:val="000000"/>
                <w:sz w:val="18"/>
              </w:rPr>
              <w:t>м³/сут</w:t>
            </w:r>
            <w:r w:rsidRPr="005C4DD5">
              <w:rPr>
                <w:b/>
                <w:bCs/>
                <w:color w:val="000000"/>
                <w:sz w:val="18"/>
              </w:rPr>
              <w:t xml:space="preserve"> </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B10B8" w14:textId="56B81352" w:rsidR="00A77C11" w:rsidRPr="005C4DD5" w:rsidRDefault="00A77C11" w:rsidP="00A77C11">
            <w:pPr>
              <w:contextualSpacing/>
              <w:jc w:val="center"/>
              <w:rPr>
                <w:b/>
                <w:bCs/>
                <w:color w:val="000000"/>
                <w:sz w:val="18"/>
              </w:rPr>
            </w:pPr>
            <w:r w:rsidRPr="005C4DD5">
              <w:rPr>
                <w:b/>
                <w:bCs/>
                <w:color w:val="000000"/>
                <w:sz w:val="18"/>
              </w:rPr>
              <w:t xml:space="preserve">Эксплуатационные запасы подземных вод, </w:t>
            </w:r>
            <w:r w:rsidR="00096614">
              <w:rPr>
                <w:b/>
                <w:bCs/>
                <w:color w:val="000000"/>
                <w:sz w:val="18"/>
              </w:rPr>
              <w:t>м³/сут</w:t>
            </w:r>
            <w:r w:rsidRPr="005C4DD5">
              <w:rPr>
                <w:b/>
                <w:bCs/>
                <w:color w:val="000000"/>
                <w:sz w:val="18"/>
              </w:rPr>
              <w:t xml:space="preserve"> </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D2D66" w14:textId="578819D9" w:rsidR="00A77C11" w:rsidRPr="005C4DD5" w:rsidRDefault="00A77C11" w:rsidP="00A77C11">
            <w:pPr>
              <w:contextualSpacing/>
              <w:jc w:val="center"/>
              <w:rPr>
                <w:b/>
                <w:bCs/>
                <w:color w:val="000000"/>
                <w:sz w:val="18"/>
              </w:rPr>
            </w:pPr>
            <w:r w:rsidRPr="005C4DD5">
              <w:rPr>
                <w:b/>
                <w:bCs/>
                <w:color w:val="000000"/>
                <w:sz w:val="18"/>
              </w:rPr>
              <w:t xml:space="preserve">Резерв производительности, </w:t>
            </w:r>
            <w:r w:rsidR="00096614">
              <w:rPr>
                <w:b/>
                <w:bCs/>
                <w:color w:val="000000"/>
                <w:sz w:val="18"/>
              </w:rPr>
              <w:t>м³/сут</w:t>
            </w:r>
            <w:r w:rsidRPr="005C4DD5">
              <w:rPr>
                <w:b/>
                <w:bCs/>
                <w:color w:val="000000"/>
                <w:sz w:val="18"/>
              </w:rPr>
              <w:t xml:space="preserve"> </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371A2" w14:textId="77777777" w:rsidR="00A77C11" w:rsidRPr="005C4DD5" w:rsidRDefault="00A77C11" w:rsidP="00A77C11">
            <w:pPr>
              <w:contextualSpacing/>
              <w:jc w:val="center"/>
              <w:rPr>
                <w:b/>
                <w:bCs/>
                <w:color w:val="000000"/>
                <w:sz w:val="18"/>
              </w:rPr>
            </w:pPr>
            <w:r w:rsidRPr="005C4DD5">
              <w:rPr>
                <w:b/>
                <w:bCs/>
                <w:color w:val="000000"/>
                <w:sz w:val="18"/>
              </w:rPr>
              <w:t xml:space="preserve">Резерв производительности, % </w:t>
            </w:r>
          </w:p>
        </w:tc>
      </w:tr>
      <w:tr w:rsidR="00A77C11" w:rsidRPr="005C4DD5" w14:paraId="32ACB786" w14:textId="77777777" w:rsidTr="00A04696">
        <w:trPr>
          <w:trHeight w:val="57"/>
        </w:trPr>
        <w:tc>
          <w:tcPr>
            <w:tcW w:w="759" w:type="pct"/>
            <w:tcBorders>
              <w:top w:val="single" w:sz="4" w:space="0" w:color="000000"/>
              <w:left w:val="single" w:sz="4" w:space="0" w:color="000000"/>
              <w:bottom w:val="single" w:sz="4" w:space="0" w:color="000000"/>
              <w:right w:val="single" w:sz="4" w:space="0" w:color="000000"/>
            </w:tcBorders>
          </w:tcPr>
          <w:p w14:paraId="3CA539A8" w14:textId="2128B08A" w:rsidR="00A77C11" w:rsidRPr="005C4DD5" w:rsidRDefault="00A77C11" w:rsidP="00A77C11">
            <w:pPr>
              <w:contextualSpacing/>
              <w:jc w:val="center"/>
              <w:rPr>
                <w:color w:val="000000"/>
                <w:sz w:val="18"/>
              </w:rPr>
            </w:pPr>
            <w:r w:rsidRPr="005C4DD5">
              <w:rPr>
                <w:color w:val="000000"/>
                <w:sz w:val="18"/>
              </w:rPr>
              <w:t xml:space="preserve">Водозабор </w:t>
            </w:r>
            <w:r w:rsidR="00096614">
              <w:rPr>
                <w:color w:val="000000"/>
                <w:sz w:val="18"/>
              </w:rPr>
              <w:t>МО (муниципальный округ) г. Кировск</w:t>
            </w:r>
            <w:r w:rsidRPr="005C4DD5">
              <w:rPr>
                <w:color w:val="000000"/>
                <w:sz w:val="18"/>
              </w:rPr>
              <w:t xml:space="preserve"> («Центральный» и «источник Болотный») </w:t>
            </w:r>
          </w:p>
        </w:tc>
        <w:tc>
          <w:tcPr>
            <w:tcW w:w="554" w:type="pct"/>
            <w:tcBorders>
              <w:top w:val="single" w:sz="4" w:space="0" w:color="000000"/>
              <w:left w:val="single" w:sz="4" w:space="0" w:color="000000"/>
              <w:bottom w:val="single" w:sz="4" w:space="0" w:color="000000"/>
              <w:right w:val="single" w:sz="4" w:space="0" w:color="000000"/>
            </w:tcBorders>
            <w:vAlign w:val="center"/>
          </w:tcPr>
          <w:p w14:paraId="29A1AECC" w14:textId="77777777" w:rsidR="00A77C11" w:rsidRPr="005C4DD5" w:rsidRDefault="00A77C11" w:rsidP="00A77C11">
            <w:pPr>
              <w:contextualSpacing/>
              <w:jc w:val="center"/>
              <w:rPr>
                <w:color w:val="000000"/>
                <w:sz w:val="18"/>
              </w:rPr>
            </w:pPr>
            <w:r w:rsidRPr="005C4DD5">
              <w:rPr>
                <w:color w:val="000000"/>
                <w:sz w:val="18"/>
              </w:rPr>
              <w:t>17653</w:t>
            </w:r>
          </w:p>
        </w:tc>
        <w:tc>
          <w:tcPr>
            <w:tcW w:w="664" w:type="pct"/>
            <w:tcBorders>
              <w:top w:val="single" w:sz="4" w:space="0" w:color="000000"/>
              <w:left w:val="single" w:sz="4" w:space="0" w:color="000000"/>
              <w:bottom w:val="single" w:sz="4" w:space="0" w:color="000000"/>
              <w:right w:val="single" w:sz="4" w:space="0" w:color="000000"/>
            </w:tcBorders>
            <w:vAlign w:val="center"/>
          </w:tcPr>
          <w:p w14:paraId="3ABB924A" w14:textId="77777777" w:rsidR="00A77C11" w:rsidRPr="005C4DD5" w:rsidRDefault="00A77C11" w:rsidP="00A77C11">
            <w:pPr>
              <w:contextualSpacing/>
              <w:jc w:val="center"/>
              <w:rPr>
                <w:color w:val="000000"/>
                <w:sz w:val="18"/>
              </w:rPr>
            </w:pPr>
            <w:r w:rsidRPr="005C4DD5">
              <w:rPr>
                <w:color w:val="000000"/>
                <w:sz w:val="18"/>
              </w:rPr>
              <w:t>48400</w:t>
            </w:r>
          </w:p>
        </w:tc>
        <w:tc>
          <w:tcPr>
            <w:tcW w:w="752" w:type="pct"/>
            <w:tcBorders>
              <w:top w:val="single" w:sz="4" w:space="0" w:color="000000"/>
              <w:left w:val="single" w:sz="4" w:space="0" w:color="000000"/>
              <w:bottom w:val="single" w:sz="4" w:space="0" w:color="000000"/>
              <w:right w:val="single" w:sz="4" w:space="0" w:color="000000"/>
            </w:tcBorders>
            <w:vAlign w:val="center"/>
          </w:tcPr>
          <w:p w14:paraId="48E7F3FA" w14:textId="77777777" w:rsidR="00A77C11" w:rsidRPr="005C4DD5" w:rsidRDefault="00A77C11" w:rsidP="00A77C11">
            <w:pPr>
              <w:contextualSpacing/>
              <w:jc w:val="center"/>
              <w:rPr>
                <w:color w:val="000000"/>
                <w:sz w:val="18"/>
              </w:rPr>
            </w:pPr>
            <w:r w:rsidRPr="005C4DD5">
              <w:rPr>
                <w:color w:val="000000"/>
                <w:sz w:val="18"/>
              </w:rPr>
              <w:t>90000</w:t>
            </w:r>
          </w:p>
        </w:tc>
        <w:tc>
          <w:tcPr>
            <w:tcW w:w="712" w:type="pct"/>
            <w:tcBorders>
              <w:top w:val="single" w:sz="4" w:space="0" w:color="000000"/>
              <w:left w:val="single" w:sz="4" w:space="0" w:color="000000"/>
              <w:bottom w:val="single" w:sz="4" w:space="0" w:color="000000"/>
              <w:right w:val="single" w:sz="4" w:space="0" w:color="000000"/>
            </w:tcBorders>
            <w:vAlign w:val="center"/>
          </w:tcPr>
          <w:p w14:paraId="0587A886" w14:textId="77777777" w:rsidR="00A77C11" w:rsidRPr="005C4DD5" w:rsidRDefault="00A77C11" w:rsidP="00A77C11">
            <w:pPr>
              <w:contextualSpacing/>
              <w:jc w:val="center"/>
              <w:rPr>
                <w:color w:val="000000"/>
                <w:sz w:val="18"/>
              </w:rPr>
            </w:pPr>
            <w:r w:rsidRPr="005C4DD5">
              <w:rPr>
                <w:color w:val="000000"/>
                <w:sz w:val="18"/>
              </w:rPr>
              <w:t>26000</w:t>
            </w:r>
          </w:p>
        </w:tc>
        <w:tc>
          <w:tcPr>
            <w:tcW w:w="779" w:type="pct"/>
            <w:tcBorders>
              <w:top w:val="single" w:sz="4" w:space="0" w:color="000000"/>
              <w:left w:val="single" w:sz="4" w:space="0" w:color="000000"/>
              <w:bottom w:val="single" w:sz="4" w:space="0" w:color="000000"/>
              <w:right w:val="single" w:sz="4" w:space="0" w:color="000000"/>
            </w:tcBorders>
            <w:vAlign w:val="center"/>
          </w:tcPr>
          <w:p w14:paraId="4058C2F8" w14:textId="77777777" w:rsidR="00A77C11" w:rsidRPr="005C4DD5" w:rsidRDefault="00A77C11" w:rsidP="00A77C11">
            <w:pPr>
              <w:contextualSpacing/>
              <w:jc w:val="center"/>
              <w:rPr>
                <w:color w:val="000000"/>
                <w:sz w:val="18"/>
              </w:rPr>
            </w:pPr>
            <w:r w:rsidRPr="005C4DD5">
              <w:rPr>
                <w:color w:val="000000"/>
                <w:sz w:val="18"/>
              </w:rPr>
              <w:t>8347</w:t>
            </w:r>
          </w:p>
        </w:tc>
        <w:tc>
          <w:tcPr>
            <w:tcW w:w="779" w:type="pct"/>
            <w:tcBorders>
              <w:top w:val="single" w:sz="4" w:space="0" w:color="000000"/>
              <w:left w:val="single" w:sz="4" w:space="0" w:color="000000"/>
              <w:bottom w:val="single" w:sz="4" w:space="0" w:color="000000"/>
              <w:right w:val="single" w:sz="4" w:space="0" w:color="000000"/>
            </w:tcBorders>
            <w:vAlign w:val="center"/>
          </w:tcPr>
          <w:p w14:paraId="283C76F7" w14:textId="77777777" w:rsidR="00A77C11" w:rsidRPr="005C4DD5" w:rsidRDefault="00A77C11" w:rsidP="00A77C11">
            <w:pPr>
              <w:contextualSpacing/>
              <w:jc w:val="center"/>
              <w:rPr>
                <w:color w:val="000000"/>
                <w:sz w:val="18"/>
              </w:rPr>
            </w:pPr>
            <w:r w:rsidRPr="005C4DD5">
              <w:rPr>
                <w:color w:val="000000"/>
                <w:sz w:val="18"/>
              </w:rPr>
              <w:t>32%</w:t>
            </w:r>
          </w:p>
        </w:tc>
      </w:tr>
      <w:tr w:rsidR="00A77C11" w:rsidRPr="005C4DD5" w14:paraId="4B197229" w14:textId="77777777" w:rsidTr="00A04696">
        <w:trPr>
          <w:trHeight w:val="57"/>
        </w:trPr>
        <w:tc>
          <w:tcPr>
            <w:tcW w:w="759" w:type="pct"/>
            <w:tcBorders>
              <w:top w:val="single" w:sz="4" w:space="0" w:color="000000"/>
              <w:left w:val="single" w:sz="4" w:space="0" w:color="000000"/>
              <w:bottom w:val="single" w:sz="4" w:space="0" w:color="000000"/>
              <w:right w:val="single" w:sz="4" w:space="0" w:color="000000"/>
            </w:tcBorders>
          </w:tcPr>
          <w:p w14:paraId="270968B2" w14:textId="77777777" w:rsidR="00A77C11" w:rsidRPr="005C4DD5" w:rsidRDefault="00A77C11" w:rsidP="00A77C11">
            <w:pPr>
              <w:contextualSpacing/>
              <w:jc w:val="center"/>
              <w:rPr>
                <w:color w:val="000000"/>
                <w:sz w:val="18"/>
              </w:rPr>
            </w:pPr>
            <w:r w:rsidRPr="005C4DD5">
              <w:rPr>
                <w:color w:val="000000"/>
                <w:sz w:val="18"/>
              </w:rPr>
              <w:t xml:space="preserve">Водозабор «Предгорный» н.п. Коашва </w:t>
            </w:r>
          </w:p>
        </w:tc>
        <w:tc>
          <w:tcPr>
            <w:tcW w:w="554" w:type="pct"/>
            <w:tcBorders>
              <w:top w:val="single" w:sz="4" w:space="0" w:color="000000"/>
              <w:left w:val="single" w:sz="4" w:space="0" w:color="000000"/>
              <w:bottom w:val="single" w:sz="4" w:space="0" w:color="000000"/>
              <w:right w:val="single" w:sz="4" w:space="0" w:color="000000"/>
            </w:tcBorders>
            <w:vAlign w:val="center"/>
          </w:tcPr>
          <w:p w14:paraId="2F02466A" w14:textId="77777777" w:rsidR="00A77C11" w:rsidRPr="005C4DD5" w:rsidRDefault="00A77C11" w:rsidP="00A77C11">
            <w:pPr>
              <w:contextualSpacing/>
              <w:jc w:val="center"/>
              <w:rPr>
                <w:color w:val="000000"/>
                <w:sz w:val="18"/>
              </w:rPr>
            </w:pPr>
            <w:r w:rsidRPr="005C4DD5">
              <w:rPr>
                <w:color w:val="000000"/>
                <w:sz w:val="18"/>
              </w:rPr>
              <w:t>554</w:t>
            </w:r>
          </w:p>
        </w:tc>
        <w:tc>
          <w:tcPr>
            <w:tcW w:w="664" w:type="pct"/>
            <w:tcBorders>
              <w:top w:val="single" w:sz="4" w:space="0" w:color="000000"/>
              <w:left w:val="single" w:sz="4" w:space="0" w:color="000000"/>
              <w:bottom w:val="single" w:sz="4" w:space="0" w:color="000000"/>
              <w:right w:val="single" w:sz="4" w:space="0" w:color="000000"/>
            </w:tcBorders>
            <w:vAlign w:val="center"/>
          </w:tcPr>
          <w:p w14:paraId="05540A82" w14:textId="77777777" w:rsidR="00A77C11" w:rsidRPr="005C4DD5" w:rsidRDefault="00A77C11" w:rsidP="00A77C11">
            <w:pPr>
              <w:contextualSpacing/>
              <w:jc w:val="center"/>
              <w:rPr>
                <w:color w:val="000000"/>
                <w:sz w:val="18"/>
              </w:rPr>
            </w:pPr>
            <w:r w:rsidRPr="005C4DD5">
              <w:rPr>
                <w:color w:val="000000"/>
                <w:sz w:val="18"/>
              </w:rPr>
              <w:t>3432</w:t>
            </w:r>
          </w:p>
        </w:tc>
        <w:tc>
          <w:tcPr>
            <w:tcW w:w="752" w:type="pct"/>
            <w:tcBorders>
              <w:top w:val="single" w:sz="4" w:space="0" w:color="000000"/>
              <w:left w:val="single" w:sz="4" w:space="0" w:color="000000"/>
              <w:bottom w:val="single" w:sz="4" w:space="0" w:color="000000"/>
              <w:right w:val="single" w:sz="4" w:space="0" w:color="000000"/>
            </w:tcBorders>
            <w:vAlign w:val="center"/>
          </w:tcPr>
          <w:p w14:paraId="0423C0F9" w14:textId="77777777" w:rsidR="00A77C11" w:rsidRPr="005C4DD5" w:rsidRDefault="00A77C11" w:rsidP="00A77C11">
            <w:pPr>
              <w:contextualSpacing/>
              <w:jc w:val="center"/>
              <w:rPr>
                <w:color w:val="000000"/>
                <w:sz w:val="18"/>
              </w:rPr>
            </w:pPr>
            <w:r w:rsidRPr="005C4DD5">
              <w:rPr>
                <w:color w:val="000000"/>
                <w:sz w:val="18"/>
              </w:rPr>
              <w:t>19800</w:t>
            </w:r>
          </w:p>
        </w:tc>
        <w:tc>
          <w:tcPr>
            <w:tcW w:w="712" w:type="pct"/>
            <w:tcBorders>
              <w:top w:val="single" w:sz="4" w:space="0" w:color="000000"/>
              <w:left w:val="single" w:sz="4" w:space="0" w:color="000000"/>
              <w:bottom w:val="single" w:sz="4" w:space="0" w:color="000000"/>
              <w:right w:val="single" w:sz="4" w:space="0" w:color="000000"/>
            </w:tcBorders>
            <w:vAlign w:val="center"/>
          </w:tcPr>
          <w:p w14:paraId="6AAEB638" w14:textId="77777777" w:rsidR="00A77C11" w:rsidRPr="005C4DD5" w:rsidRDefault="00A77C11" w:rsidP="00A77C11">
            <w:pPr>
              <w:contextualSpacing/>
              <w:jc w:val="center"/>
              <w:rPr>
                <w:color w:val="000000"/>
                <w:sz w:val="18"/>
              </w:rPr>
            </w:pPr>
            <w:r w:rsidRPr="005C4DD5">
              <w:rPr>
                <w:color w:val="000000"/>
                <w:sz w:val="18"/>
              </w:rPr>
              <w:t>4400</w:t>
            </w:r>
          </w:p>
        </w:tc>
        <w:tc>
          <w:tcPr>
            <w:tcW w:w="779" w:type="pct"/>
            <w:tcBorders>
              <w:top w:val="single" w:sz="4" w:space="0" w:color="000000"/>
              <w:left w:val="single" w:sz="4" w:space="0" w:color="000000"/>
              <w:bottom w:val="single" w:sz="4" w:space="0" w:color="000000"/>
              <w:right w:val="single" w:sz="4" w:space="0" w:color="000000"/>
            </w:tcBorders>
            <w:vAlign w:val="center"/>
          </w:tcPr>
          <w:p w14:paraId="4B91712A" w14:textId="77777777" w:rsidR="00A77C11" w:rsidRPr="005C4DD5" w:rsidRDefault="00A77C11" w:rsidP="00A77C11">
            <w:pPr>
              <w:contextualSpacing/>
              <w:jc w:val="center"/>
              <w:rPr>
                <w:color w:val="000000"/>
                <w:sz w:val="18"/>
              </w:rPr>
            </w:pPr>
            <w:r w:rsidRPr="005C4DD5">
              <w:rPr>
                <w:color w:val="000000"/>
                <w:sz w:val="18"/>
              </w:rPr>
              <w:t>3846</w:t>
            </w:r>
          </w:p>
        </w:tc>
        <w:tc>
          <w:tcPr>
            <w:tcW w:w="779" w:type="pct"/>
            <w:tcBorders>
              <w:top w:val="single" w:sz="4" w:space="0" w:color="000000"/>
              <w:left w:val="single" w:sz="4" w:space="0" w:color="000000"/>
              <w:bottom w:val="single" w:sz="4" w:space="0" w:color="000000"/>
              <w:right w:val="single" w:sz="4" w:space="0" w:color="000000"/>
            </w:tcBorders>
            <w:vAlign w:val="center"/>
          </w:tcPr>
          <w:p w14:paraId="25AF2489" w14:textId="77777777" w:rsidR="00A77C11" w:rsidRPr="005C4DD5" w:rsidRDefault="00A77C11" w:rsidP="00A77C11">
            <w:pPr>
              <w:contextualSpacing/>
              <w:jc w:val="center"/>
              <w:rPr>
                <w:color w:val="000000"/>
                <w:sz w:val="18"/>
              </w:rPr>
            </w:pPr>
            <w:r w:rsidRPr="005C4DD5">
              <w:rPr>
                <w:color w:val="000000"/>
                <w:sz w:val="18"/>
              </w:rPr>
              <w:t>87%</w:t>
            </w:r>
          </w:p>
        </w:tc>
      </w:tr>
      <w:tr w:rsidR="00A77C11" w:rsidRPr="005C4DD5" w14:paraId="0AD410FD" w14:textId="77777777" w:rsidTr="00A04696">
        <w:trPr>
          <w:trHeight w:val="57"/>
        </w:trPr>
        <w:tc>
          <w:tcPr>
            <w:tcW w:w="759" w:type="pct"/>
            <w:tcBorders>
              <w:top w:val="single" w:sz="4" w:space="0" w:color="000000"/>
              <w:left w:val="single" w:sz="4" w:space="0" w:color="000000"/>
              <w:bottom w:val="single" w:sz="4" w:space="0" w:color="000000"/>
              <w:right w:val="single" w:sz="4" w:space="0" w:color="000000"/>
            </w:tcBorders>
          </w:tcPr>
          <w:p w14:paraId="2A3D794B" w14:textId="77777777" w:rsidR="00A77C11" w:rsidRPr="005C4DD5" w:rsidRDefault="00A77C11" w:rsidP="00A77C11">
            <w:pPr>
              <w:contextualSpacing/>
              <w:jc w:val="center"/>
              <w:rPr>
                <w:color w:val="000000"/>
                <w:sz w:val="18"/>
              </w:rPr>
            </w:pPr>
            <w:r w:rsidRPr="005C4DD5">
              <w:rPr>
                <w:color w:val="000000"/>
                <w:sz w:val="18"/>
              </w:rPr>
              <w:t xml:space="preserve">Водозабор «источник Ключевой» </w:t>
            </w:r>
          </w:p>
        </w:tc>
        <w:tc>
          <w:tcPr>
            <w:tcW w:w="554" w:type="pct"/>
            <w:tcBorders>
              <w:top w:val="single" w:sz="4" w:space="0" w:color="000000"/>
              <w:left w:val="single" w:sz="4" w:space="0" w:color="000000"/>
              <w:bottom w:val="single" w:sz="4" w:space="0" w:color="000000"/>
              <w:right w:val="single" w:sz="4" w:space="0" w:color="000000"/>
            </w:tcBorders>
            <w:vAlign w:val="center"/>
          </w:tcPr>
          <w:p w14:paraId="13630964" w14:textId="77777777" w:rsidR="00A77C11" w:rsidRPr="005C4DD5" w:rsidRDefault="00A77C11" w:rsidP="00A77C11">
            <w:pPr>
              <w:contextualSpacing/>
              <w:jc w:val="center"/>
              <w:rPr>
                <w:color w:val="000000"/>
                <w:sz w:val="18"/>
              </w:rPr>
            </w:pPr>
            <w:r w:rsidRPr="005C4DD5">
              <w:rPr>
                <w:color w:val="000000"/>
                <w:sz w:val="18"/>
              </w:rPr>
              <w:t>3219</w:t>
            </w:r>
          </w:p>
        </w:tc>
        <w:tc>
          <w:tcPr>
            <w:tcW w:w="664" w:type="pct"/>
            <w:tcBorders>
              <w:top w:val="single" w:sz="4" w:space="0" w:color="000000"/>
              <w:left w:val="single" w:sz="4" w:space="0" w:color="000000"/>
              <w:bottom w:val="single" w:sz="4" w:space="0" w:color="000000"/>
              <w:right w:val="single" w:sz="4" w:space="0" w:color="000000"/>
            </w:tcBorders>
            <w:vAlign w:val="center"/>
          </w:tcPr>
          <w:p w14:paraId="596BFE52" w14:textId="77777777" w:rsidR="00A77C11" w:rsidRPr="005C4DD5" w:rsidRDefault="00A77C11" w:rsidP="00A77C11">
            <w:pPr>
              <w:contextualSpacing/>
              <w:jc w:val="center"/>
              <w:rPr>
                <w:color w:val="000000"/>
                <w:sz w:val="18"/>
              </w:rPr>
            </w:pPr>
            <w:r w:rsidRPr="005C4DD5">
              <w:rPr>
                <w:color w:val="000000"/>
                <w:sz w:val="18"/>
              </w:rPr>
              <w:t>21000</w:t>
            </w:r>
          </w:p>
        </w:tc>
        <w:tc>
          <w:tcPr>
            <w:tcW w:w="752" w:type="pct"/>
            <w:tcBorders>
              <w:top w:val="single" w:sz="4" w:space="0" w:color="000000"/>
              <w:left w:val="single" w:sz="4" w:space="0" w:color="000000"/>
              <w:bottom w:val="single" w:sz="4" w:space="0" w:color="000000"/>
              <w:right w:val="single" w:sz="4" w:space="0" w:color="000000"/>
            </w:tcBorders>
            <w:vAlign w:val="center"/>
          </w:tcPr>
          <w:p w14:paraId="1F086416" w14:textId="77777777" w:rsidR="00A77C11" w:rsidRPr="005C4DD5" w:rsidRDefault="00A77C11" w:rsidP="00A77C11">
            <w:pPr>
              <w:contextualSpacing/>
              <w:jc w:val="center"/>
              <w:rPr>
                <w:color w:val="000000"/>
                <w:sz w:val="18"/>
              </w:rPr>
            </w:pPr>
            <w:r w:rsidRPr="005C4DD5">
              <w:rPr>
                <w:color w:val="000000"/>
                <w:sz w:val="18"/>
              </w:rPr>
              <w:t>24000</w:t>
            </w:r>
          </w:p>
        </w:tc>
        <w:tc>
          <w:tcPr>
            <w:tcW w:w="712" w:type="pct"/>
            <w:tcBorders>
              <w:top w:val="single" w:sz="4" w:space="0" w:color="000000"/>
              <w:left w:val="single" w:sz="4" w:space="0" w:color="000000"/>
              <w:bottom w:val="single" w:sz="4" w:space="0" w:color="000000"/>
              <w:right w:val="single" w:sz="4" w:space="0" w:color="000000"/>
            </w:tcBorders>
            <w:vAlign w:val="center"/>
          </w:tcPr>
          <w:p w14:paraId="1FF460BC" w14:textId="77777777" w:rsidR="00A77C11" w:rsidRPr="005C4DD5" w:rsidRDefault="00A77C11" w:rsidP="00A77C11">
            <w:pPr>
              <w:contextualSpacing/>
              <w:jc w:val="center"/>
              <w:rPr>
                <w:color w:val="000000"/>
                <w:sz w:val="18"/>
              </w:rPr>
            </w:pPr>
            <w:r w:rsidRPr="005C4DD5">
              <w:rPr>
                <w:color w:val="000000"/>
                <w:sz w:val="18"/>
              </w:rPr>
              <w:t>10000</w:t>
            </w:r>
          </w:p>
        </w:tc>
        <w:tc>
          <w:tcPr>
            <w:tcW w:w="779" w:type="pct"/>
            <w:tcBorders>
              <w:top w:val="single" w:sz="4" w:space="0" w:color="000000"/>
              <w:left w:val="single" w:sz="4" w:space="0" w:color="000000"/>
              <w:bottom w:val="single" w:sz="4" w:space="0" w:color="000000"/>
              <w:right w:val="single" w:sz="4" w:space="0" w:color="000000"/>
            </w:tcBorders>
            <w:vAlign w:val="center"/>
          </w:tcPr>
          <w:p w14:paraId="7D2FBD5F" w14:textId="77777777" w:rsidR="00A77C11" w:rsidRPr="005C4DD5" w:rsidRDefault="00A77C11" w:rsidP="00A77C11">
            <w:pPr>
              <w:contextualSpacing/>
              <w:jc w:val="center"/>
              <w:rPr>
                <w:color w:val="000000"/>
                <w:sz w:val="18"/>
              </w:rPr>
            </w:pPr>
            <w:r w:rsidRPr="005C4DD5">
              <w:rPr>
                <w:color w:val="000000"/>
                <w:sz w:val="18"/>
              </w:rPr>
              <w:t>6781</w:t>
            </w:r>
          </w:p>
        </w:tc>
        <w:tc>
          <w:tcPr>
            <w:tcW w:w="779" w:type="pct"/>
            <w:tcBorders>
              <w:top w:val="single" w:sz="4" w:space="0" w:color="000000"/>
              <w:left w:val="single" w:sz="4" w:space="0" w:color="000000"/>
              <w:bottom w:val="single" w:sz="4" w:space="0" w:color="000000"/>
              <w:right w:val="single" w:sz="4" w:space="0" w:color="000000"/>
            </w:tcBorders>
            <w:vAlign w:val="center"/>
          </w:tcPr>
          <w:p w14:paraId="2B80E4BE" w14:textId="77777777" w:rsidR="00A77C11" w:rsidRPr="005C4DD5" w:rsidRDefault="00A77C11" w:rsidP="00A77C11">
            <w:pPr>
              <w:contextualSpacing/>
              <w:jc w:val="center"/>
              <w:rPr>
                <w:color w:val="000000"/>
                <w:sz w:val="18"/>
              </w:rPr>
            </w:pPr>
            <w:r w:rsidRPr="005C4DD5">
              <w:rPr>
                <w:color w:val="000000"/>
                <w:sz w:val="18"/>
              </w:rPr>
              <w:t>68%</w:t>
            </w:r>
          </w:p>
        </w:tc>
      </w:tr>
      <w:tr w:rsidR="00A77C11" w:rsidRPr="005C4DD5" w14:paraId="3D6CE0A7" w14:textId="77777777" w:rsidTr="00A04696">
        <w:trPr>
          <w:trHeight w:val="57"/>
        </w:trPr>
        <w:tc>
          <w:tcPr>
            <w:tcW w:w="759" w:type="pct"/>
            <w:tcBorders>
              <w:top w:val="single" w:sz="4" w:space="0" w:color="000000"/>
              <w:left w:val="single" w:sz="4" w:space="0" w:color="000000"/>
              <w:bottom w:val="single" w:sz="4" w:space="0" w:color="000000"/>
              <w:right w:val="single" w:sz="4" w:space="0" w:color="000000"/>
            </w:tcBorders>
          </w:tcPr>
          <w:p w14:paraId="049C63B9" w14:textId="77777777" w:rsidR="00A77C11" w:rsidRPr="005C4DD5" w:rsidRDefault="00A77C11" w:rsidP="00A77C11">
            <w:pPr>
              <w:contextualSpacing/>
              <w:jc w:val="center"/>
              <w:rPr>
                <w:color w:val="000000"/>
                <w:sz w:val="18"/>
              </w:rPr>
            </w:pPr>
            <w:r w:rsidRPr="005C4DD5">
              <w:rPr>
                <w:color w:val="000000"/>
                <w:sz w:val="18"/>
              </w:rPr>
              <w:t xml:space="preserve">Водозабор «Скважина 63Р» </w:t>
            </w:r>
          </w:p>
        </w:tc>
        <w:tc>
          <w:tcPr>
            <w:tcW w:w="554" w:type="pct"/>
            <w:tcBorders>
              <w:top w:val="single" w:sz="4" w:space="0" w:color="000000"/>
              <w:left w:val="single" w:sz="4" w:space="0" w:color="000000"/>
              <w:bottom w:val="single" w:sz="4" w:space="0" w:color="000000"/>
              <w:right w:val="single" w:sz="4" w:space="0" w:color="000000"/>
            </w:tcBorders>
            <w:vAlign w:val="center"/>
          </w:tcPr>
          <w:p w14:paraId="7EAA7151" w14:textId="77777777" w:rsidR="00A77C11" w:rsidRPr="005C4DD5" w:rsidRDefault="00A77C11" w:rsidP="00A77C11">
            <w:pPr>
              <w:contextualSpacing/>
              <w:jc w:val="center"/>
              <w:rPr>
                <w:color w:val="000000"/>
                <w:sz w:val="18"/>
              </w:rPr>
            </w:pPr>
            <w:r w:rsidRPr="005C4DD5">
              <w:rPr>
                <w:color w:val="000000"/>
                <w:sz w:val="18"/>
              </w:rPr>
              <w:t>1366</w:t>
            </w:r>
          </w:p>
        </w:tc>
        <w:tc>
          <w:tcPr>
            <w:tcW w:w="664" w:type="pct"/>
            <w:tcBorders>
              <w:top w:val="single" w:sz="4" w:space="0" w:color="000000"/>
              <w:left w:val="single" w:sz="4" w:space="0" w:color="000000"/>
              <w:bottom w:val="single" w:sz="4" w:space="0" w:color="000000"/>
              <w:right w:val="single" w:sz="4" w:space="0" w:color="000000"/>
            </w:tcBorders>
            <w:vAlign w:val="center"/>
          </w:tcPr>
          <w:p w14:paraId="6BCA2AB5" w14:textId="77777777" w:rsidR="00A77C11" w:rsidRPr="005C4DD5" w:rsidRDefault="00A77C11" w:rsidP="00A77C11">
            <w:pPr>
              <w:contextualSpacing/>
              <w:jc w:val="center"/>
              <w:rPr>
                <w:color w:val="000000"/>
                <w:sz w:val="18"/>
              </w:rPr>
            </w:pPr>
            <w:r w:rsidRPr="005C4DD5">
              <w:rPr>
                <w:color w:val="000000"/>
                <w:sz w:val="18"/>
              </w:rPr>
              <w:t>-</w:t>
            </w:r>
          </w:p>
        </w:tc>
        <w:tc>
          <w:tcPr>
            <w:tcW w:w="752" w:type="pct"/>
            <w:tcBorders>
              <w:top w:val="single" w:sz="4" w:space="0" w:color="000000"/>
              <w:left w:val="single" w:sz="4" w:space="0" w:color="000000"/>
              <w:bottom w:val="single" w:sz="4" w:space="0" w:color="000000"/>
              <w:right w:val="single" w:sz="4" w:space="0" w:color="000000"/>
            </w:tcBorders>
            <w:vAlign w:val="center"/>
          </w:tcPr>
          <w:p w14:paraId="45D54C60" w14:textId="77777777" w:rsidR="00A77C11" w:rsidRPr="005C4DD5" w:rsidRDefault="00A77C11" w:rsidP="00A77C11">
            <w:pPr>
              <w:contextualSpacing/>
              <w:jc w:val="center"/>
              <w:rPr>
                <w:color w:val="000000"/>
                <w:sz w:val="18"/>
              </w:rPr>
            </w:pPr>
            <w:r w:rsidRPr="005C4DD5">
              <w:rPr>
                <w:color w:val="000000"/>
                <w:sz w:val="18"/>
              </w:rPr>
              <w:t>6000</w:t>
            </w:r>
          </w:p>
        </w:tc>
        <w:tc>
          <w:tcPr>
            <w:tcW w:w="712" w:type="pct"/>
            <w:tcBorders>
              <w:top w:val="single" w:sz="4" w:space="0" w:color="000000"/>
              <w:left w:val="single" w:sz="4" w:space="0" w:color="000000"/>
              <w:bottom w:val="single" w:sz="4" w:space="0" w:color="000000"/>
              <w:right w:val="single" w:sz="4" w:space="0" w:color="000000"/>
            </w:tcBorders>
            <w:vAlign w:val="center"/>
          </w:tcPr>
          <w:p w14:paraId="22DFEB00" w14:textId="77777777" w:rsidR="00A77C11" w:rsidRPr="005C4DD5" w:rsidRDefault="00A77C11" w:rsidP="00A77C11">
            <w:pPr>
              <w:contextualSpacing/>
              <w:jc w:val="center"/>
              <w:rPr>
                <w:color w:val="000000"/>
                <w:sz w:val="18"/>
              </w:rPr>
            </w:pPr>
            <w:r w:rsidRPr="005C4DD5">
              <w:rPr>
                <w:color w:val="000000"/>
                <w:sz w:val="18"/>
              </w:rPr>
              <w:t>-</w:t>
            </w:r>
          </w:p>
        </w:tc>
        <w:tc>
          <w:tcPr>
            <w:tcW w:w="779" w:type="pct"/>
            <w:tcBorders>
              <w:top w:val="single" w:sz="4" w:space="0" w:color="000000"/>
              <w:left w:val="single" w:sz="4" w:space="0" w:color="000000"/>
              <w:bottom w:val="single" w:sz="4" w:space="0" w:color="000000"/>
              <w:right w:val="single" w:sz="4" w:space="0" w:color="000000"/>
            </w:tcBorders>
            <w:vAlign w:val="center"/>
          </w:tcPr>
          <w:p w14:paraId="0347169A" w14:textId="77777777" w:rsidR="00A77C11" w:rsidRPr="005C4DD5" w:rsidRDefault="00A77C11" w:rsidP="00A77C11">
            <w:pPr>
              <w:contextualSpacing/>
              <w:jc w:val="center"/>
              <w:rPr>
                <w:color w:val="000000"/>
                <w:sz w:val="18"/>
              </w:rPr>
            </w:pPr>
            <w:r w:rsidRPr="005C4DD5">
              <w:rPr>
                <w:color w:val="000000"/>
                <w:sz w:val="18"/>
              </w:rPr>
              <w:t>4634</w:t>
            </w:r>
          </w:p>
        </w:tc>
        <w:tc>
          <w:tcPr>
            <w:tcW w:w="779" w:type="pct"/>
            <w:tcBorders>
              <w:top w:val="single" w:sz="4" w:space="0" w:color="000000"/>
              <w:left w:val="single" w:sz="4" w:space="0" w:color="000000"/>
              <w:bottom w:val="single" w:sz="4" w:space="0" w:color="000000"/>
              <w:right w:val="single" w:sz="4" w:space="0" w:color="000000"/>
            </w:tcBorders>
            <w:vAlign w:val="center"/>
          </w:tcPr>
          <w:p w14:paraId="593ABCE1" w14:textId="77777777" w:rsidR="00A77C11" w:rsidRPr="005C4DD5" w:rsidRDefault="00A77C11" w:rsidP="00A77C11">
            <w:pPr>
              <w:contextualSpacing/>
              <w:jc w:val="center"/>
              <w:rPr>
                <w:color w:val="000000"/>
                <w:sz w:val="18"/>
              </w:rPr>
            </w:pPr>
            <w:r w:rsidRPr="005C4DD5">
              <w:rPr>
                <w:color w:val="000000"/>
                <w:sz w:val="18"/>
              </w:rPr>
              <w:t>77%</w:t>
            </w:r>
          </w:p>
        </w:tc>
      </w:tr>
    </w:tbl>
    <w:p w14:paraId="14F33A24" w14:textId="527D6671" w:rsidR="00A77C11" w:rsidRPr="005C4DD5" w:rsidRDefault="00A77C11"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Анализ показал, что резерв производительности водозаборов </w:t>
      </w:r>
      <w:r w:rsidR="00096614">
        <w:rPr>
          <w:sz w:val="28"/>
          <w:szCs w:val="28"/>
        </w:rPr>
        <w:t>МО (муниципальный округ) г. Кировск</w:t>
      </w:r>
      <w:r w:rsidRPr="005C4DD5">
        <w:rPr>
          <w:sz w:val="28"/>
          <w:szCs w:val="28"/>
        </w:rPr>
        <w:t xml:space="preserve"> составляет 32 % и ограничен эксплуатационными запасами подземных вод. Резерв на водозаборе н.п. Коашва составляет 66,17 % и ограничен фактической производительностью насосных станций I-го подъема. В н.п. Титан расчет резервов рассчитывался только относительно Насосной станции III-го подъема. Резерв на водозаборе «источник Ключевой» составляет более 50 %. </w:t>
      </w:r>
    </w:p>
    <w:p w14:paraId="2B890681" w14:textId="77777777" w:rsidR="00F04E8C" w:rsidRPr="005C4DD5" w:rsidRDefault="00746394" w:rsidP="00346281">
      <w:pPr>
        <w:ind w:firstLine="709"/>
        <w:jc w:val="center"/>
        <w:outlineLvl w:val="2"/>
        <w:rPr>
          <w:b/>
          <w:sz w:val="28"/>
        </w:rPr>
      </w:pPr>
      <w:bookmarkStart w:id="198" w:name="_Toc185599163"/>
      <w:bookmarkEnd w:id="195"/>
      <w:r w:rsidRPr="005C4DD5">
        <w:rPr>
          <w:b/>
          <w:sz w:val="28"/>
        </w:rPr>
        <w:t>2.2.7.</w:t>
      </w:r>
      <w:r w:rsidR="002540A0" w:rsidRPr="005C4DD5">
        <w:rPr>
          <w:b/>
          <w:sz w:val="28"/>
        </w:rPr>
        <w:t> </w:t>
      </w:r>
      <w:r w:rsidR="00F04E8C" w:rsidRPr="005C4DD5">
        <w:rPr>
          <w:b/>
          <w:sz w:val="28"/>
        </w:rPr>
        <w:t xml:space="preserve">Надежность работы </w:t>
      </w:r>
      <w:r w:rsidR="005971BF" w:rsidRPr="005C4DD5">
        <w:rPr>
          <w:b/>
          <w:sz w:val="28"/>
        </w:rPr>
        <w:t xml:space="preserve">коммунальной </w:t>
      </w:r>
      <w:r w:rsidR="00F04E8C" w:rsidRPr="005C4DD5">
        <w:rPr>
          <w:b/>
          <w:sz w:val="28"/>
        </w:rPr>
        <w:t>системы</w:t>
      </w:r>
      <w:bookmarkEnd w:id="198"/>
    </w:p>
    <w:p w14:paraId="0DA20339" w14:textId="77777777" w:rsidR="0010023A" w:rsidRPr="005C4DD5" w:rsidRDefault="0010023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Для поддержания объектов водоснабжения в работоспособном состоянии, предупреждения отказов, неисправностей на водозаборе проводятся планово-профилактические и ремонтные работы. Ремонтные работы на скважинах включают в себя очистку призабойной зоны от песка, изоляцию участков переходов труб от попадания песка, химическую обработку фильтров и т.д. Постоянно ведутся работы по усовершенствованию технологии эксплуатации скважин и водоводов – для повышения надежности работы водозабора. Выполняются капитальные ремонты. Эксплуатация водозабора ведется согласно технологическому режиму.</w:t>
      </w:r>
    </w:p>
    <w:p w14:paraId="26E9380F" w14:textId="77777777" w:rsidR="00B23A4C" w:rsidRPr="005C4DD5" w:rsidRDefault="00B23A4C" w:rsidP="007E6124">
      <w:pPr>
        <w:ind w:firstLine="709"/>
        <w:jc w:val="both"/>
        <w:rPr>
          <w:sz w:val="28"/>
          <w:szCs w:val="28"/>
        </w:rPr>
      </w:pPr>
    </w:p>
    <w:p w14:paraId="5C1854F7" w14:textId="77777777" w:rsidR="00874914" w:rsidRPr="005C4DD5" w:rsidRDefault="00746394" w:rsidP="008E6900">
      <w:pPr>
        <w:jc w:val="center"/>
        <w:outlineLvl w:val="2"/>
        <w:rPr>
          <w:b/>
          <w:sz w:val="28"/>
        </w:rPr>
      </w:pPr>
      <w:bookmarkStart w:id="199" w:name="_Toc185599164"/>
      <w:r w:rsidRPr="005C4DD5">
        <w:rPr>
          <w:b/>
          <w:sz w:val="28"/>
        </w:rPr>
        <w:t>2.2.8.</w:t>
      </w:r>
      <w:r w:rsidR="002540A0" w:rsidRPr="005C4DD5">
        <w:rPr>
          <w:b/>
          <w:sz w:val="28"/>
        </w:rPr>
        <w:t> </w:t>
      </w:r>
      <w:r w:rsidR="00874914" w:rsidRPr="005C4DD5">
        <w:rPr>
          <w:b/>
          <w:sz w:val="28"/>
        </w:rPr>
        <w:t xml:space="preserve">Качество поставляемого </w:t>
      </w:r>
      <w:r w:rsidR="005971BF" w:rsidRPr="005C4DD5">
        <w:rPr>
          <w:b/>
          <w:sz w:val="28"/>
        </w:rPr>
        <w:t xml:space="preserve">коммунального </w:t>
      </w:r>
      <w:r w:rsidR="00874914" w:rsidRPr="005C4DD5">
        <w:rPr>
          <w:b/>
          <w:sz w:val="28"/>
        </w:rPr>
        <w:t>ресурса</w:t>
      </w:r>
      <w:bookmarkEnd w:id="199"/>
    </w:p>
    <w:p w14:paraId="2C806671" w14:textId="77777777" w:rsidR="00C075BD" w:rsidRPr="005C4DD5" w:rsidRDefault="006F11F2"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Качество воды после очистки на ВОС соответствует санитарным требованиям. </w:t>
      </w:r>
      <w:r w:rsidR="00C075BD" w:rsidRPr="005C4DD5">
        <w:rPr>
          <w:sz w:val="28"/>
          <w:szCs w:val="28"/>
        </w:rPr>
        <w:t>По данным за 20</w:t>
      </w:r>
      <w:r w:rsidR="00E564FD" w:rsidRPr="005C4DD5">
        <w:rPr>
          <w:sz w:val="28"/>
          <w:szCs w:val="28"/>
        </w:rPr>
        <w:t>2</w:t>
      </w:r>
      <w:r w:rsidR="00A235C1" w:rsidRPr="005C4DD5">
        <w:rPr>
          <w:sz w:val="28"/>
          <w:szCs w:val="28"/>
        </w:rPr>
        <w:t>3</w:t>
      </w:r>
      <w:r w:rsidR="00C075BD" w:rsidRPr="005C4DD5">
        <w:rPr>
          <w:sz w:val="28"/>
          <w:szCs w:val="28"/>
        </w:rPr>
        <w:t xml:space="preserve"> </w:t>
      </w:r>
      <w:r w:rsidR="0059544C" w:rsidRPr="005C4DD5">
        <w:rPr>
          <w:sz w:val="28"/>
          <w:szCs w:val="28"/>
        </w:rPr>
        <w:t>год</w:t>
      </w:r>
      <w:r w:rsidR="00C075BD" w:rsidRPr="005C4DD5">
        <w:rPr>
          <w:sz w:val="28"/>
          <w:szCs w:val="28"/>
        </w:rPr>
        <w:t xml:space="preserve"> анализ проб воды не выявил несоответствия санитарным требованиям. Качество воды подземного водозабора </w:t>
      </w:r>
      <w:r w:rsidR="00C52017" w:rsidRPr="005C4DD5">
        <w:rPr>
          <w:sz w:val="28"/>
          <w:szCs w:val="28"/>
        </w:rPr>
        <w:t xml:space="preserve">по микробиологическим показателям </w:t>
      </w:r>
      <w:r w:rsidR="00C075BD" w:rsidRPr="005C4DD5">
        <w:rPr>
          <w:sz w:val="28"/>
          <w:szCs w:val="28"/>
        </w:rPr>
        <w:t xml:space="preserve">соответствует требованиям СанПиН </w:t>
      </w:r>
      <w:r w:rsidR="0010023A" w:rsidRPr="005C4DD5">
        <w:rPr>
          <w:sz w:val="28"/>
          <w:szCs w:val="28"/>
        </w:rPr>
        <w:t xml:space="preserve">СанПиН 2.1.3684-21 </w:t>
      </w:r>
      <w:r w:rsidR="00465EC4" w:rsidRPr="005C4DD5">
        <w:rPr>
          <w:sz w:val="28"/>
          <w:szCs w:val="28"/>
        </w:rPr>
        <w:t>«</w:t>
      </w:r>
      <w:r w:rsidR="00C075BD" w:rsidRPr="005C4DD5">
        <w:rPr>
          <w:sz w:val="28"/>
          <w:szCs w:val="28"/>
        </w:rPr>
        <w:t>Питьевая вода. Гигиенические требования к качеству воды централизованных систем питьевого водоснабжения</w:t>
      </w:r>
      <w:r w:rsidR="00465EC4" w:rsidRPr="005C4DD5">
        <w:rPr>
          <w:sz w:val="28"/>
          <w:szCs w:val="28"/>
        </w:rPr>
        <w:t>»</w:t>
      </w:r>
      <w:r w:rsidR="00C075BD" w:rsidRPr="005C4DD5">
        <w:rPr>
          <w:sz w:val="28"/>
          <w:szCs w:val="28"/>
        </w:rPr>
        <w:t xml:space="preserve">. </w:t>
      </w:r>
    </w:p>
    <w:p w14:paraId="10587C4F" w14:textId="77777777" w:rsidR="00874914" w:rsidRPr="00F711A4" w:rsidRDefault="00746394"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2.2.9.</w:t>
      </w:r>
      <w:r w:rsidR="002540A0" w:rsidRPr="00F711A4">
        <w:rPr>
          <w:sz w:val="28"/>
          <w:szCs w:val="28"/>
        </w:rPr>
        <w:t> </w:t>
      </w:r>
      <w:r w:rsidR="00874914" w:rsidRPr="00F711A4">
        <w:rPr>
          <w:sz w:val="28"/>
          <w:szCs w:val="28"/>
        </w:rPr>
        <w:t>Воздействие на окружающую среду</w:t>
      </w:r>
    </w:p>
    <w:p w14:paraId="571C5745" w14:textId="77777777" w:rsidR="00F4170C" w:rsidRPr="00F711A4" w:rsidRDefault="00F4170C" w:rsidP="00F711A4">
      <w:pPr>
        <w:pStyle w:val="93"/>
        <w:shd w:val="clear" w:color="auto" w:fill="FFFFFF" w:themeFill="background1"/>
        <w:spacing w:after="120" w:line="240" w:lineRule="auto"/>
        <w:ind w:left="23" w:right="23" w:firstLine="544"/>
        <w:jc w:val="both"/>
        <w:rPr>
          <w:sz w:val="28"/>
          <w:szCs w:val="28"/>
        </w:rPr>
      </w:pPr>
      <w:bookmarkStart w:id="200" w:name="_Hlk51675144"/>
      <w:r w:rsidRPr="00F711A4">
        <w:rPr>
          <w:sz w:val="28"/>
          <w:szCs w:val="28"/>
        </w:rPr>
        <w:t xml:space="preserve">При реализации мероприятий по реконструкции очистных сооружений </w:t>
      </w:r>
      <w:r w:rsidRPr="00F711A4">
        <w:rPr>
          <w:sz w:val="28"/>
          <w:szCs w:val="28"/>
        </w:rPr>
        <w:lastRenderedPageBreak/>
        <w:t>водоснабжения предусматривается применение безопасных экологических реагентов.</w:t>
      </w:r>
    </w:p>
    <w:p w14:paraId="754CD9C4" w14:textId="28A9A66F" w:rsidR="00F4170C" w:rsidRPr="005C4DD5" w:rsidRDefault="00F4170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Контроль качества подземной и питьевой воды производится согласно Рабочей программе производственного контроля качества питьевой воды на соответствие СанПиН 2.1.3684-21, ГОСТ-2761-84:</w:t>
      </w:r>
    </w:p>
    <w:p w14:paraId="204B1D08" w14:textId="7782B7C2" w:rsidR="00F4170C" w:rsidRPr="005C4DD5" w:rsidRDefault="00F4170C"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ab/>
        <w:t>аналитической лабораторией Общества (аккредитована Федеральной службой по аккредитации (РОСАККРЕДИТАЦИЯ), аттестат аккредитации № RA.RU. 510308 от 15.07.2021) по химическим показателям по питьевой и подземной воде - по 21 показателю;</w:t>
      </w:r>
    </w:p>
    <w:p w14:paraId="7CA573E0" w14:textId="07F7B84D" w:rsidR="00F4170C" w:rsidRPr="005C4DD5" w:rsidRDefault="00F4170C"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ab/>
        <w:t>бактериологической лабораторией Общества (аккредитована Федеральной службой по аккредитации (РОСАККРЕДИТАЦИЯ), уникальный номер записи об аккредитации в реестре аккредитованных лиц № RA.RU. 21НЕ98) по микробиологическим показателям питьевой воды - по 5 показателям.</w:t>
      </w:r>
    </w:p>
    <w:p w14:paraId="33932C69" w14:textId="77777777" w:rsidR="00F4170C" w:rsidRPr="005C4DD5" w:rsidRDefault="00F4170C" w:rsidP="00F711A4">
      <w:pPr>
        <w:pStyle w:val="93"/>
        <w:shd w:val="clear" w:color="auto" w:fill="FFFFFF" w:themeFill="background1"/>
        <w:spacing w:after="120" w:line="240" w:lineRule="auto"/>
        <w:ind w:left="23" w:right="23" w:firstLine="544"/>
        <w:jc w:val="both"/>
        <w:rPr>
          <w:sz w:val="28"/>
          <w:szCs w:val="28"/>
        </w:rPr>
      </w:pPr>
      <w:bookmarkStart w:id="201" w:name="_Hlk113456728"/>
      <w:r w:rsidRPr="005C4DD5">
        <w:rPr>
          <w:sz w:val="28"/>
          <w:szCs w:val="28"/>
        </w:rPr>
        <w:t>Хлорное хозяйство не представляет собой потенциальную угрозу для окружающей среды.</w:t>
      </w:r>
    </w:p>
    <w:p w14:paraId="301B847F" w14:textId="77777777" w:rsidR="00F4170C" w:rsidRPr="005C4DD5" w:rsidRDefault="00F4170C" w:rsidP="00F711A4">
      <w:pPr>
        <w:pStyle w:val="93"/>
        <w:shd w:val="clear" w:color="auto" w:fill="FFFFFF" w:themeFill="background1"/>
        <w:spacing w:after="120" w:line="240" w:lineRule="auto"/>
        <w:ind w:left="23" w:right="23" w:firstLine="544"/>
        <w:jc w:val="both"/>
        <w:rPr>
          <w:sz w:val="28"/>
          <w:szCs w:val="28"/>
        </w:rPr>
      </w:pPr>
      <w:bookmarkStart w:id="202" w:name="_Hlk113456744"/>
      <w:bookmarkEnd w:id="201"/>
      <w:r w:rsidRPr="005C4DD5">
        <w:rPr>
          <w:sz w:val="28"/>
          <w:szCs w:val="28"/>
        </w:rPr>
        <w:t>Для сохранения природного состава и качества подземных вод, исключения возможных поступлений загрязняющих веществ в водоносный горизонт вокруг водозаборов установлены зоны санитарной охраны в составе трех поясов. Режим в зонах санитарной охраны осуществляется в порядке, установленном действующим законодательством.</w:t>
      </w:r>
    </w:p>
    <w:bookmarkEnd w:id="202"/>
    <w:p w14:paraId="2AB6D980" w14:textId="77777777" w:rsidR="00F4170C" w:rsidRPr="005C4DD5" w:rsidRDefault="00F4170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Проблемы и направления их решения.</w:t>
      </w:r>
    </w:p>
    <w:p w14:paraId="43C2C36A" w14:textId="43C12C5B" w:rsidR="00F4170C" w:rsidRPr="00F711A4" w:rsidRDefault="00F4170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Проблемы в области воздействия на окружающую среду</w:t>
      </w:r>
      <w:r w:rsidRPr="005C4DD5">
        <w:rPr>
          <w:sz w:val="28"/>
          <w:szCs w:val="28"/>
        </w:rPr>
        <w:br/>
        <w:t>отсутствуют</w:t>
      </w:r>
      <w:r w:rsidRPr="00F711A4">
        <w:rPr>
          <w:sz w:val="28"/>
          <w:szCs w:val="28"/>
        </w:rPr>
        <w:t>.</w:t>
      </w:r>
    </w:p>
    <w:bookmarkEnd w:id="200"/>
    <w:p w14:paraId="6258B5A2" w14:textId="1C16C5B1" w:rsidR="00E6336C" w:rsidRPr="005C4DD5" w:rsidRDefault="00722391" w:rsidP="00E6336C">
      <w:pPr>
        <w:shd w:val="clear" w:color="auto" w:fill="FFFFFF" w:themeFill="background1"/>
        <w:tabs>
          <w:tab w:val="left" w:pos="-2268"/>
          <w:tab w:val="left" w:pos="-1276"/>
        </w:tabs>
        <w:ind w:firstLine="709"/>
        <w:jc w:val="both"/>
        <w:rPr>
          <w:sz w:val="28"/>
          <w:szCs w:val="28"/>
        </w:rPr>
      </w:pPr>
      <w:r w:rsidRPr="005C4DD5">
        <w:rPr>
          <w:rFonts w:eastAsia="TimesNewRomanPSMT"/>
          <w:sz w:val="28"/>
          <w:szCs w:val="28"/>
        </w:rPr>
        <w:t xml:space="preserve"> </w:t>
      </w:r>
    </w:p>
    <w:p w14:paraId="003CE0B9" w14:textId="77777777" w:rsidR="005C565D" w:rsidRPr="005C4DD5" w:rsidRDefault="00746394" w:rsidP="008E6900">
      <w:pPr>
        <w:jc w:val="center"/>
        <w:outlineLvl w:val="2"/>
        <w:rPr>
          <w:b/>
          <w:sz w:val="28"/>
        </w:rPr>
      </w:pPr>
      <w:bookmarkStart w:id="203" w:name="_Toc185599165"/>
      <w:r w:rsidRPr="005C4DD5">
        <w:rPr>
          <w:b/>
          <w:sz w:val="28"/>
        </w:rPr>
        <w:t>2.2.10.</w:t>
      </w:r>
      <w:r w:rsidR="002540A0" w:rsidRPr="005C4DD5">
        <w:rPr>
          <w:b/>
          <w:sz w:val="28"/>
        </w:rPr>
        <w:t> </w:t>
      </w:r>
      <w:r w:rsidR="005C565D" w:rsidRPr="005C4DD5">
        <w:rPr>
          <w:b/>
          <w:sz w:val="28"/>
        </w:rPr>
        <w:t>Тарифы, плата за подключение (присоединение)</w:t>
      </w:r>
      <w:r w:rsidR="005971BF" w:rsidRPr="005C4DD5">
        <w:rPr>
          <w:b/>
          <w:sz w:val="28"/>
        </w:rPr>
        <w:t xml:space="preserve"> </w:t>
      </w:r>
      <w:r w:rsidR="00307606" w:rsidRPr="005C4DD5">
        <w:rPr>
          <w:b/>
          <w:sz w:val="28"/>
        </w:rPr>
        <w:br/>
      </w:r>
      <w:r w:rsidR="005971BF" w:rsidRPr="005C4DD5">
        <w:rPr>
          <w:b/>
          <w:sz w:val="28"/>
        </w:rPr>
        <w:t>и резервирование тепловой мощности</w:t>
      </w:r>
      <w:r w:rsidR="005C565D" w:rsidRPr="005C4DD5">
        <w:rPr>
          <w:b/>
          <w:sz w:val="28"/>
        </w:rPr>
        <w:t xml:space="preserve">, </w:t>
      </w:r>
      <w:r w:rsidR="00AE7666" w:rsidRPr="005C4DD5">
        <w:rPr>
          <w:b/>
          <w:sz w:val="28"/>
        </w:rPr>
        <w:br/>
      </w:r>
      <w:r w:rsidR="005C565D" w:rsidRPr="005C4DD5">
        <w:rPr>
          <w:b/>
          <w:sz w:val="28"/>
        </w:rPr>
        <w:t>структура себестоимости производства</w:t>
      </w:r>
      <w:r w:rsidR="005971BF" w:rsidRPr="005C4DD5">
        <w:rPr>
          <w:b/>
          <w:sz w:val="28"/>
        </w:rPr>
        <w:t xml:space="preserve">, транспортировки </w:t>
      </w:r>
      <w:r w:rsidR="00AE7666" w:rsidRPr="005C4DD5">
        <w:rPr>
          <w:b/>
          <w:sz w:val="28"/>
        </w:rPr>
        <w:br/>
      </w:r>
      <w:r w:rsidR="005971BF" w:rsidRPr="005C4DD5">
        <w:rPr>
          <w:b/>
          <w:sz w:val="28"/>
        </w:rPr>
        <w:t>и распределения коммунального</w:t>
      </w:r>
      <w:r w:rsidR="005C565D" w:rsidRPr="005C4DD5">
        <w:rPr>
          <w:b/>
          <w:sz w:val="28"/>
        </w:rPr>
        <w:t xml:space="preserve"> ресурс</w:t>
      </w:r>
      <w:r w:rsidR="005971BF" w:rsidRPr="005C4DD5">
        <w:rPr>
          <w:b/>
          <w:sz w:val="28"/>
        </w:rPr>
        <w:t>а</w:t>
      </w:r>
      <w:bookmarkEnd w:id="203"/>
    </w:p>
    <w:p w14:paraId="34BFDA4B" w14:textId="07A91243" w:rsidR="000010D2" w:rsidRPr="005C4DD5" w:rsidRDefault="000010D2" w:rsidP="00F711A4">
      <w:pPr>
        <w:pStyle w:val="93"/>
        <w:shd w:val="clear" w:color="auto" w:fill="FFFFFF" w:themeFill="background1"/>
        <w:spacing w:after="120" w:line="240" w:lineRule="auto"/>
        <w:ind w:left="23" w:right="23" w:firstLine="544"/>
        <w:jc w:val="both"/>
        <w:rPr>
          <w:sz w:val="28"/>
          <w:szCs w:val="28"/>
        </w:rPr>
      </w:pPr>
      <w:bookmarkStart w:id="204" w:name="_Hlk184645548"/>
      <w:r w:rsidRPr="00F711A4">
        <w:rPr>
          <w:sz w:val="28"/>
          <w:szCs w:val="28"/>
        </w:rPr>
        <w:t xml:space="preserve">Величина тарифов на питьевое и техническое водоснабжение, горячую воду для потребителей </w:t>
      </w:r>
      <w:r w:rsidR="003F65F7" w:rsidRPr="00F711A4">
        <w:rPr>
          <w:sz w:val="28"/>
          <w:szCs w:val="28"/>
        </w:rPr>
        <w:t>муниципального округа</w:t>
      </w:r>
      <w:r w:rsidRPr="00F711A4">
        <w:rPr>
          <w:sz w:val="28"/>
          <w:szCs w:val="28"/>
        </w:rPr>
        <w:t xml:space="preserve"> город </w:t>
      </w:r>
      <w:r w:rsidR="00544B1A" w:rsidRPr="00F711A4">
        <w:rPr>
          <w:sz w:val="28"/>
          <w:szCs w:val="28"/>
        </w:rPr>
        <w:t>Кировск</w:t>
      </w:r>
      <w:r w:rsidRPr="00F711A4">
        <w:rPr>
          <w:sz w:val="28"/>
          <w:szCs w:val="28"/>
        </w:rPr>
        <w:t xml:space="preserve"> </w:t>
      </w:r>
      <w:r w:rsidR="00254724" w:rsidRPr="00F711A4">
        <w:rPr>
          <w:sz w:val="28"/>
          <w:szCs w:val="28"/>
        </w:rPr>
        <w:t>Мурманской области</w:t>
      </w:r>
      <w:r w:rsidR="0056519F" w:rsidRPr="00F711A4">
        <w:rPr>
          <w:sz w:val="28"/>
          <w:szCs w:val="28"/>
        </w:rPr>
        <w:t xml:space="preserve"> </w:t>
      </w:r>
      <w:r w:rsidRPr="00F711A4">
        <w:rPr>
          <w:sz w:val="28"/>
          <w:szCs w:val="28"/>
        </w:rPr>
        <w:t>на 2024 год представлена</w:t>
      </w:r>
      <w:r w:rsidRPr="005C4DD5">
        <w:rPr>
          <w:sz w:val="28"/>
          <w:szCs w:val="28"/>
        </w:rPr>
        <w:t xml:space="preserve"> в таблице ниже.</w:t>
      </w:r>
    </w:p>
    <w:p w14:paraId="74D1EEB7" w14:textId="77777777" w:rsidR="000010D2" w:rsidRPr="005C4DD5" w:rsidRDefault="000010D2" w:rsidP="007E6124">
      <w:pPr>
        <w:tabs>
          <w:tab w:val="left" w:pos="1134"/>
        </w:tabs>
        <w:autoSpaceDE w:val="0"/>
        <w:autoSpaceDN w:val="0"/>
        <w:adjustRightInd w:val="0"/>
        <w:ind w:firstLine="709"/>
        <w:jc w:val="both"/>
        <w:rPr>
          <w:sz w:val="28"/>
          <w:szCs w:val="28"/>
        </w:rPr>
      </w:pPr>
    </w:p>
    <w:p w14:paraId="36BD0D45" w14:textId="099E6394" w:rsidR="00E6336C" w:rsidRPr="005C4DD5" w:rsidRDefault="000010D2" w:rsidP="007E6124">
      <w:pPr>
        <w:tabs>
          <w:tab w:val="left" w:pos="1134"/>
        </w:tabs>
        <w:autoSpaceDE w:val="0"/>
        <w:autoSpaceDN w:val="0"/>
        <w:adjustRightInd w:val="0"/>
        <w:ind w:firstLine="709"/>
        <w:jc w:val="both"/>
        <w:rPr>
          <w:sz w:val="28"/>
          <w:szCs w:val="28"/>
        </w:rPr>
      </w:pPr>
      <w:r w:rsidRPr="005C4DD5">
        <w:rPr>
          <w:sz w:val="28"/>
          <w:szCs w:val="28"/>
        </w:rPr>
        <w:t xml:space="preserve"> </w:t>
      </w:r>
    </w:p>
    <w:p w14:paraId="0DB2E7D0" w14:textId="77777777" w:rsidR="006008D8" w:rsidRPr="005C4DD5" w:rsidRDefault="006008D8" w:rsidP="000141B5">
      <w:pPr>
        <w:rPr>
          <w:sz w:val="28"/>
          <w:szCs w:val="28"/>
        </w:rPr>
      </w:pPr>
      <w:r w:rsidRPr="005C4DD5">
        <w:rPr>
          <w:sz w:val="28"/>
          <w:szCs w:val="28"/>
        </w:rPr>
        <w:br w:type="page"/>
      </w:r>
    </w:p>
    <w:p w14:paraId="2373BE94" w14:textId="77777777" w:rsidR="006008D8" w:rsidRPr="005C4DD5" w:rsidRDefault="006008D8" w:rsidP="000141B5">
      <w:pPr>
        <w:jc w:val="right"/>
        <w:rPr>
          <w:sz w:val="28"/>
          <w:szCs w:val="28"/>
        </w:rPr>
        <w:sectPr w:rsidR="006008D8" w:rsidRPr="005C4DD5" w:rsidSect="00CD01B6">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33B2E512" w14:textId="77777777" w:rsidR="00414053" w:rsidRPr="005C4DD5" w:rsidRDefault="00414053" w:rsidP="00414053">
      <w:pPr>
        <w:rPr>
          <w:sz w:val="2"/>
          <w:szCs w:val="2"/>
        </w:rPr>
      </w:pPr>
    </w:p>
    <w:p w14:paraId="24AE61BF" w14:textId="77777777" w:rsidR="00E6336C" w:rsidRPr="005C4DD5" w:rsidRDefault="00E6336C" w:rsidP="007E6124">
      <w:pPr>
        <w:rPr>
          <w:sz w:val="28"/>
          <w:szCs w:val="28"/>
        </w:rPr>
      </w:pPr>
    </w:p>
    <w:p w14:paraId="07E6404D" w14:textId="6F8DB52F" w:rsidR="00963546" w:rsidRPr="00685A86" w:rsidRDefault="00E6336C" w:rsidP="00685A86">
      <w:pPr>
        <w:pStyle w:val="ad"/>
        <w:keepNext/>
        <w:jc w:val="both"/>
        <w:rPr>
          <w:rFonts w:eastAsiaTheme="minorHAnsi"/>
          <w:b/>
          <w:bCs/>
          <w:sz w:val="24"/>
          <w:szCs w:val="24"/>
          <w:lang w:eastAsia="en-US"/>
        </w:rPr>
      </w:pPr>
      <w:bookmarkStart w:id="205" w:name="_Toc185598797"/>
      <w:r w:rsidRPr="00685A86">
        <w:rPr>
          <w:rFonts w:eastAsiaTheme="minorHAnsi"/>
          <w:b/>
          <w:bCs/>
          <w:sz w:val="24"/>
          <w:szCs w:val="24"/>
          <w:lang w:eastAsia="en-US"/>
        </w:rPr>
        <w:t>Таблица </w:t>
      </w:r>
      <w:r w:rsidR="001350CC" w:rsidRPr="00685A86">
        <w:rPr>
          <w:rFonts w:eastAsiaTheme="minorHAnsi"/>
          <w:b/>
          <w:bCs/>
          <w:sz w:val="24"/>
          <w:szCs w:val="24"/>
          <w:lang w:eastAsia="en-US"/>
        </w:rPr>
        <w:fldChar w:fldCharType="begin"/>
      </w:r>
      <w:r w:rsidRPr="00685A86">
        <w:rPr>
          <w:rFonts w:eastAsiaTheme="minorHAnsi"/>
          <w:b/>
          <w:bCs/>
          <w:sz w:val="24"/>
          <w:szCs w:val="24"/>
          <w:lang w:eastAsia="en-US"/>
        </w:rPr>
        <w:instrText xml:space="preserve"> SEQ Таблица \* ARABIC </w:instrText>
      </w:r>
      <w:r w:rsidR="001350CC" w:rsidRPr="00685A86">
        <w:rPr>
          <w:rFonts w:eastAsiaTheme="minorHAnsi"/>
          <w:b/>
          <w:bCs/>
          <w:sz w:val="24"/>
          <w:szCs w:val="24"/>
          <w:lang w:eastAsia="en-US"/>
        </w:rPr>
        <w:fldChar w:fldCharType="separate"/>
      </w:r>
      <w:r w:rsidR="00A76E68">
        <w:rPr>
          <w:rFonts w:eastAsiaTheme="minorHAnsi"/>
          <w:b/>
          <w:bCs/>
          <w:noProof/>
          <w:sz w:val="24"/>
          <w:szCs w:val="24"/>
          <w:lang w:eastAsia="en-US"/>
        </w:rPr>
        <w:t>27</w:t>
      </w:r>
      <w:r w:rsidR="001350CC" w:rsidRPr="00685A86">
        <w:rPr>
          <w:rFonts w:eastAsiaTheme="minorHAnsi"/>
          <w:b/>
          <w:bCs/>
          <w:sz w:val="24"/>
          <w:szCs w:val="24"/>
          <w:lang w:eastAsia="en-US"/>
        </w:rPr>
        <w:fldChar w:fldCharType="end"/>
      </w:r>
      <w:r w:rsidR="00685A86" w:rsidRPr="00685A86">
        <w:rPr>
          <w:rFonts w:eastAsiaTheme="minorHAnsi"/>
          <w:b/>
          <w:bCs/>
          <w:sz w:val="24"/>
          <w:szCs w:val="24"/>
          <w:lang w:eastAsia="en-US"/>
        </w:rPr>
        <w:t xml:space="preserve"> - </w:t>
      </w:r>
      <w:r w:rsidR="000010D2" w:rsidRPr="00685A86">
        <w:rPr>
          <w:rFonts w:eastAsiaTheme="minorHAnsi"/>
          <w:b/>
          <w:bCs/>
          <w:sz w:val="24"/>
          <w:szCs w:val="24"/>
          <w:lang w:eastAsia="en-US"/>
        </w:rPr>
        <w:t xml:space="preserve">Тарифы на питьевое и техническое водоснабжение, горячую воду для потребителей </w:t>
      </w:r>
      <w:r w:rsidR="003F65F7" w:rsidRPr="00685A86">
        <w:rPr>
          <w:rFonts w:eastAsiaTheme="minorHAnsi"/>
          <w:b/>
          <w:bCs/>
          <w:sz w:val="24"/>
          <w:szCs w:val="24"/>
          <w:lang w:eastAsia="en-US"/>
        </w:rPr>
        <w:t>муниципального округа</w:t>
      </w:r>
      <w:r w:rsidR="000010D2" w:rsidRPr="00685A86">
        <w:rPr>
          <w:rFonts w:eastAsiaTheme="minorHAnsi"/>
          <w:b/>
          <w:bCs/>
          <w:sz w:val="24"/>
          <w:szCs w:val="24"/>
          <w:lang w:eastAsia="en-US"/>
        </w:rPr>
        <w:t xml:space="preserve"> город </w:t>
      </w:r>
      <w:r w:rsidR="00544B1A" w:rsidRPr="00685A86">
        <w:rPr>
          <w:rFonts w:eastAsiaTheme="minorHAnsi"/>
          <w:b/>
          <w:bCs/>
          <w:sz w:val="24"/>
          <w:szCs w:val="24"/>
          <w:lang w:eastAsia="en-US"/>
        </w:rPr>
        <w:t>Кировск</w:t>
      </w:r>
      <w:r w:rsidR="000010D2" w:rsidRPr="00685A86">
        <w:rPr>
          <w:rFonts w:eastAsiaTheme="minorHAnsi"/>
          <w:b/>
          <w:bCs/>
          <w:sz w:val="24"/>
          <w:szCs w:val="24"/>
          <w:lang w:eastAsia="en-US"/>
        </w:rPr>
        <w:t xml:space="preserve"> округа на 2024 год</w:t>
      </w:r>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6"/>
        <w:gridCol w:w="4100"/>
        <w:gridCol w:w="1451"/>
        <w:gridCol w:w="674"/>
        <w:gridCol w:w="794"/>
        <w:gridCol w:w="617"/>
        <w:gridCol w:w="794"/>
        <w:gridCol w:w="714"/>
        <w:gridCol w:w="794"/>
        <w:gridCol w:w="617"/>
        <w:gridCol w:w="794"/>
        <w:gridCol w:w="714"/>
        <w:gridCol w:w="1879"/>
      </w:tblGrid>
      <w:tr w:rsidR="00FC283F" w:rsidRPr="00FC283F" w14:paraId="7970FA9E" w14:textId="77777777" w:rsidTr="00FC283F">
        <w:trPr>
          <w:trHeight w:val="315"/>
          <w:tblHeader/>
        </w:trPr>
        <w:tc>
          <w:tcPr>
            <w:tcW w:w="118" w:type="pct"/>
            <w:vMerge w:val="restart"/>
            <w:shd w:val="clear" w:color="auto" w:fill="auto"/>
            <w:vAlign w:val="center"/>
            <w:hideMark/>
          </w:tcPr>
          <w:bookmarkEnd w:id="204"/>
          <w:p w14:paraId="47A16713" w14:textId="77777777" w:rsidR="00FC283F" w:rsidRPr="00FC283F" w:rsidRDefault="00FC283F" w:rsidP="00096614">
            <w:pPr>
              <w:jc w:val="center"/>
              <w:rPr>
                <w:b/>
                <w:sz w:val="18"/>
                <w:szCs w:val="24"/>
              </w:rPr>
            </w:pPr>
            <w:r w:rsidRPr="00FC283F">
              <w:rPr>
                <w:b/>
                <w:sz w:val="18"/>
                <w:szCs w:val="24"/>
              </w:rPr>
              <w:t>№ п/п</w:t>
            </w:r>
          </w:p>
        </w:tc>
        <w:tc>
          <w:tcPr>
            <w:tcW w:w="1436" w:type="pct"/>
            <w:vMerge w:val="restart"/>
            <w:shd w:val="clear" w:color="auto" w:fill="auto"/>
            <w:vAlign w:val="center"/>
            <w:hideMark/>
          </w:tcPr>
          <w:p w14:paraId="15FC1521" w14:textId="77777777" w:rsidR="00FC283F" w:rsidRPr="00FC283F" w:rsidRDefault="00FC283F" w:rsidP="00096614">
            <w:pPr>
              <w:jc w:val="center"/>
              <w:rPr>
                <w:b/>
                <w:sz w:val="18"/>
                <w:szCs w:val="24"/>
              </w:rPr>
            </w:pPr>
            <w:r w:rsidRPr="00FC283F">
              <w:rPr>
                <w:b/>
                <w:sz w:val="18"/>
                <w:szCs w:val="24"/>
              </w:rPr>
              <w:t>Организации, оказывающие услуги в сфере теплоснабжения, водоснабжения, воотведения.</w:t>
            </w:r>
          </w:p>
        </w:tc>
        <w:tc>
          <w:tcPr>
            <w:tcW w:w="508" w:type="pct"/>
            <w:vMerge w:val="restart"/>
            <w:shd w:val="clear" w:color="auto" w:fill="auto"/>
            <w:vAlign w:val="center"/>
            <w:hideMark/>
          </w:tcPr>
          <w:p w14:paraId="02C34292" w14:textId="77777777" w:rsidR="00FC283F" w:rsidRPr="00FC283F" w:rsidRDefault="00FC283F" w:rsidP="00096614">
            <w:pPr>
              <w:jc w:val="center"/>
              <w:rPr>
                <w:b/>
                <w:sz w:val="18"/>
                <w:szCs w:val="24"/>
              </w:rPr>
            </w:pPr>
            <w:r w:rsidRPr="00FC283F">
              <w:rPr>
                <w:b/>
                <w:sz w:val="18"/>
                <w:szCs w:val="24"/>
              </w:rPr>
              <w:t>Коммунальный ресурс</w:t>
            </w:r>
          </w:p>
        </w:tc>
        <w:tc>
          <w:tcPr>
            <w:tcW w:w="236" w:type="pct"/>
            <w:vMerge w:val="restart"/>
            <w:shd w:val="clear" w:color="auto" w:fill="auto"/>
            <w:vAlign w:val="center"/>
            <w:hideMark/>
          </w:tcPr>
          <w:p w14:paraId="17DD9BA1" w14:textId="77777777" w:rsidR="00FC283F" w:rsidRPr="00FC283F" w:rsidRDefault="00FC283F" w:rsidP="00096614">
            <w:pPr>
              <w:jc w:val="center"/>
              <w:rPr>
                <w:b/>
                <w:sz w:val="18"/>
                <w:szCs w:val="24"/>
              </w:rPr>
            </w:pPr>
            <w:r w:rsidRPr="00FC283F">
              <w:rPr>
                <w:b/>
                <w:sz w:val="18"/>
                <w:szCs w:val="24"/>
              </w:rPr>
              <w:t>Ед. изм.</w:t>
            </w:r>
          </w:p>
        </w:tc>
        <w:tc>
          <w:tcPr>
            <w:tcW w:w="1022" w:type="pct"/>
            <w:gridSpan w:val="4"/>
            <w:shd w:val="clear" w:color="auto" w:fill="auto"/>
            <w:vAlign w:val="center"/>
            <w:hideMark/>
          </w:tcPr>
          <w:p w14:paraId="2BA838FF" w14:textId="77777777" w:rsidR="00FC283F" w:rsidRPr="00FC283F" w:rsidRDefault="00FC283F" w:rsidP="00096614">
            <w:pPr>
              <w:jc w:val="center"/>
              <w:rPr>
                <w:b/>
                <w:sz w:val="18"/>
                <w:szCs w:val="24"/>
              </w:rPr>
            </w:pPr>
            <w:r w:rsidRPr="00FC283F">
              <w:rPr>
                <w:b/>
                <w:sz w:val="18"/>
                <w:szCs w:val="24"/>
              </w:rPr>
              <w:t>с 01.01.2024 по 30.06.2024</w:t>
            </w:r>
          </w:p>
        </w:tc>
        <w:tc>
          <w:tcPr>
            <w:tcW w:w="1022" w:type="pct"/>
            <w:gridSpan w:val="4"/>
            <w:shd w:val="clear" w:color="auto" w:fill="auto"/>
            <w:vAlign w:val="center"/>
            <w:hideMark/>
          </w:tcPr>
          <w:p w14:paraId="6F9F6062" w14:textId="77777777" w:rsidR="00FC283F" w:rsidRPr="00FC283F" w:rsidRDefault="00FC283F" w:rsidP="00096614">
            <w:pPr>
              <w:jc w:val="center"/>
              <w:rPr>
                <w:b/>
                <w:sz w:val="18"/>
                <w:szCs w:val="24"/>
              </w:rPr>
            </w:pPr>
            <w:r w:rsidRPr="00FC283F">
              <w:rPr>
                <w:b/>
                <w:sz w:val="18"/>
                <w:szCs w:val="24"/>
              </w:rPr>
              <w:t>с 01.07.2024 по 31.12.2024</w:t>
            </w:r>
          </w:p>
        </w:tc>
        <w:tc>
          <w:tcPr>
            <w:tcW w:w="659" w:type="pct"/>
            <w:vMerge w:val="restart"/>
            <w:shd w:val="clear" w:color="auto" w:fill="auto"/>
            <w:vAlign w:val="center"/>
            <w:hideMark/>
          </w:tcPr>
          <w:p w14:paraId="50416FF5" w14:textId="77777777" w:rsidR="00FC283F" w:rsidRPr="00FC283F" w:rsidRDefault="00FC283F" w:rsidP="00096614">
            <w:pPr>
              <w:jc w:val="center"/>
              <w:rPr>
                <w:b/>
                <w:sz w:val="18"/>
                <w:szCs w:val="22"/>
              </w:rPr>
            </w:pPr>
            <w:r w:rsidRPr="00FC283F">
              <w:rPr>
                <w:b/>
                <w:sz w:val="18"/>
                <w:szCs w:val="22"/>
              </w:rPr>
              <w:t>Постановление Комитета по тарифному регулированию Мурманской области</w:t>
            </w:r>
          </w:p>
        </w:tc>
      </w:tr>
      <w:tr w:rsidR="00FC283F" w:rsidRPr="00FC283F" w14:paraId="7B805AB4" w14:textId="77777777" w:rsidTr="00FC283F">
        <w:trPr>
          <w:trHeight w:val="570"/>
          <w:tblHeader/>
        </w:trPr>
        <w:tc>
          <w:tcPr>
            <w:tcW w:w="118" w:type="pct"/>
            <w:vMerge/>
            <w:vAlign w:val="center"/>
            <w:hideMark/>
          </w:tcPr>
          <w:p w14:paraId="7E4B7FD2" w14:textId="77777777" w:rsidR="00FC283F" w:rsidRPr="00FC283F" w:rsidRDefault="00FC283F" w:rsidP="00096614">
            <w:pPr>
              <w:jc w:val="center"/>
              <w:rPr>
                <w:b/>
                <w:sz w:val="18"/>
                <w:szCs w:val="24"/>
              </w:rPr>
            </w:pPr>
          </w:p>
        </w:tc>
        <w:tc>
          <w:tcPr>
            <w:tcW w:w="1436" w:type="pct"/>
            <w:vMerge/>
            <w:vAlign w:val="center"/>
            <w:hideMark/>
          </w:tcPr>
          <w:p w14:paraId="3173A861" w14:textId="77777777" w:rsidR="00FC283F" w:rsidRPr="00FC283F" w:rsidRDefault="00FC283F" w:rsidP="00096614">
            <w:pPr>
              <w:jc w:val="center"/>
              <w:rPr>
                <w:b/>
                <w:sz w:val="18"/>
                <w:szCs w:val="24"/>
              </w:rPr>
            </w:pPr>
          </w:p>
        </w:tc>
        <w:tc>
          <w:tcPr>
            <w:tcW w:w="508" w:type="pct"/>
            <w:vMerge/>
            <w:vAlign w:val="center"/>
            <w:hideMark/>
          </w:tcPr>
          <w:p w14:paraId="3D0F6C47" w14:textId="77777777" w:rsidR="00FC283F" w:rsidRPr="00FC283F" w:rsidRDefault="00FC283F" w:rsidP="00096614">
            <w:pPr>
              <w:jc w:val="center"/>
              <w:rPr>
                <w:b/>
                <w:sz w:val="18"/>
                <w:szCs w:val="24"/>
              </w:rPr>
            </w:pPr>
          </w:p>
        </w:tc>
        <w:tc>
          <w:tcPr>
            <w:tcW w:w="236" w:type="pct"/>
            <w:vMerge/>
            <w:vAlign w:val="center"/>
            <w:hideMark/>
          </w:tcPr>
          <w:p w14:paraId="13B9ADDF" w14:textId="77777777" w:rsidR="00FC283F" w:rsidRPr="00FC283F" w:rsidRDefault="00FC283F" w:rsidP="00096614">
            <w:pPr>
              <w:jc w:val="center"/>
              <w:rPr>
                <w:b/>
                <w:sz w:val="18"/>
                <w:szCs w:val="24"/>
              </w:rPr>
            </w:pPr>
          </w:p>
        </w:tc>
        <w:tc>
          <w:tcPr>
            <w:tcW w:w="494" w:type="pct"/>
            <w:gridSpan w:val="2"/>
            <w:shd w:val="clear" w:color="auto" w:fill="auto"/>
            <w:vAlign w:val="center"/>
            <w:hideMark/>
          </w:tcPr>
          <w:p w14:paraId="555001D4" w14:textId="77777777" w:rsidR="00FC283F" w:rsidRPr="00FC283F" w:rsidRDefault="00FC283F" w:rsidP="00096614">
            <w:pPr>
              <w:jc w:val="center"/>
              <w:rPr>
                <w:b/>
                <w:sz w:val="18"/>
                <w:szCs w:val="24"/>
              </w:rPr>
            </w:pPr>
            <w:r w:rsidRPr="00FC283F">
              <w:rPr>
                <w:b/>
                <w:sz w:val="18"/>
                <w:szCs w:val="24"/>
              </w:rPr>
              <w:t>прочие потребители</w:t>
            </w:r>
          </w:p>
        </w:tc>
        <w:tc>
          <w:tcPr>
            <w:tcW w:w="528" w:type="pct"/>
            <w:gridSpan w:val="2"/>
            <w:shd w:val="clear" w:color="auto" w:fill="auto"/>
            <w:noWrap/>
            <w:vAlign w:val="center"/>
            <w:hideMark/>
          </w:tcPr>
          <w:p w14:paraId="7962F63B" w14:textId="77777777" w:rsidR="00FC283F" w:rsidRPr="00FC283F" w:rsidRDefault="00FC283F" w:rsidP="00096614">
            <w:pPr>
              <w:jc w:val="center"/>
              <w:rPr>
                <w:b/>
                <w:sz w:val="18"/>
                <w:szCs w:val="24"/>
              </w:rPr>
            </w:pPr>
            <w:r w:rsidRPr="00FC283F">
              <w:rPr>
                <w:b/>
                <w:sz w:val="18"/>
                <w:szCs w:val="24"/>
              </w:rPr>
              <w:t>население</w:t>
            </w:r>
          </w:p>
        </w:tc>
        <w:tc>
          <w:tcPr>
            <w:tcW w:w="494" w:type="pct"/>
            <w:gridSpan w:val="2"/>
            <w:shd w:val="clear" w:color="auto" w:fill="auto"/>
            <w:vAlign w:val="center"/>
            <w:hideMark/>
          </w:tcPr>
          <w:p w14:paraId="648D3BEE" w14:textId="77777777" w:rsidR="00FC283F" w:rsidRPr="00FC283F" w:rsidRDefault="00FC283F" w:rsidP="00096614">
            <w:pPr>
              <w:jc w:val="center"/>
              <w:rPr>
                <w:b/>
                <w:sz w:val="18"/>
                <w:szCs w:val="24"/>
              </w:rPr>
            </w:pPr>
            <w:r w:rsidRPr="00FC283F">
              <w:rPr>
                <w:b/>
                <w:sz w:val="18"/>
                <w:szCs w:val="24"/>
              </w:rPr>
              <w:t>прочие потребители</w:t>
            </w:r>
          </w:p>
        </w:tc>
        <w:tc>
          <w:tcPr>
            <w:tcW w:w="528" w:type="pct"/>
            <w:gridSpan w:val="2"/>
            <w:shd w:val="clear" w:color="auto" w:fill="auto"/>
            <w:noWrap/>
            <w:vAlign w:val="center"/>
            <w:hideMark/>
          </w:tcPr>
          <w:p w14:paraId="1940F51A" w14:textId="77777777" w:rsidR="00FC283F" w:rsidRPr="00FC283F" w:rsidRDefault="00FC283F" w:rsidP="00096614">
            <w:pPr>
              <w:jc w:val="center"/>
              <w:rPr>
                <w:b/>
                <w:sz w:val="18"/>
                <w:szCs w:val="24"/>
              </w:rPr>
            </w:pPr>
            <w:r w:rsidRPr="00FC283F">
              <w:rPr>
                <w:b/>
                <w:sz w:val="18"/>
                <w:szCs w:val="24"/>
              </w:rPr>
              <w:t>население</w:t>
            </w:r>
          </w:p>
        </w:tc>
        <w:tc>
          <w:tcPr>
            <w:tcW w:w="659" w:type="pct"/>
            <w:vMerge/>
            <w:vAlign w:val="center"/>
            <w:hideMark/>
          </w:tcPr>
          <w:p w14:paraId="6C079F8A" w14:textId="77777777" w:rsidR="00FC283F" w:rsidRPr="00FC283F" w:rsidRDefault="00FC283F" w:rsidP="00096614">
            <w:pPr>
              <w:jc w:val="center"/>
              <w:rPr>
                <w:b/>
                <w:sz w:val="18"/>
                <w:szCs w:val="22"/>
              </w:rPr>
            </w:pPr>
          </w:p>
        </w:tc>
      </w:tr>
      <w:tr w:rsidR="00FC283F" w:rsidRPr="00FC283F" w14:paraId="55C06B9B" w14:textId="77777777" w:rsidTr="00FC283F">
        <w:trPr>
          <w:trHeight w:val="510"/>
          <w:tblHeader/>
        </w:trPr>
        <w:tc>
          <w:tcPr>
            <w:tcW w:w="118" w:type="pct"/>
            <w:vMerge/>
            <w:vAlign w:val="center"/>
            <w:hideMark/>
          </w:tcPr>
          <w:p w14:paraId="0624A90D" w14:textId="77777777" w:rsidR="00FC283F" w:rsidRPr="00FC283F" w:rsidRDefault="00FC283F" w:rsidP="00096614">
            <w:pPr>
              <w:jc w:val="center"/>
              <w:rPr>
                <w:b/>
                <w:sz w:val="18"/>
                <w:szCs w:val="24"/>
              </w:rPr>
            </w:pPr>
          </w:p>
        </w:tc>
        <w:tc>
          <w:tcPr>
            <w:tcW w:w="1436" w:type="pct"/>
            <w:vMerge/>
            <w:vAlign w:val="center"/>
            <w:hideMark/>
          </w:tcPr>
          <w:p w14:paraId="4775FC5D" w14:textId="77777777" w:rsidR="00FC283F" w:rsidRPr="00FC283F" w:rsidRDefault="00FC283F" w:rsidP="00096614">
            <w:pPr>
              <w:jc w:val="center"/>
              <w:rPr>
                <w:b/>
                <w:sz w:val="18"/>
                <w:szCs w:val="24"/>
              </w:rPr>
            </w:pPr>
          </w:p>
        </w:tc>
        <w:tc>
          <w:tcPr>
            <w:tcW w:w="508" w:type="pct"/>
            <w:vMerge/>
            <w:vAlign w:val="center"/>
            <w:hideMark/>
          </w:tcPr>
          <w:p w14:paraId="145F4ECF" w14:textId="77777777" w:rsidR="00FC283F" w:rsidRPr="00FC283F" w:rsidRDefault="00FC283F" w:rsidP="00096614">
            <w:pPr>
              <w:jc w:val="center"/>
              <w:rPr>
                <w:b/>
                <w:sz w:val="18"/>
                <w:szCs w:val="24"/>
              </w:rPr>
            </w:pPr>
          </w:p>
        </w:tc>
        <w:tc>
          <w:tcPr>
            <w:tcW w:w="236" w:type="pct"/>
            <w:vMerge/>
            <w:vAlign w:val="center"/>
            <w:hideMark/>
          </w:tcPr>
          <w:p w14:paraId="275F1891" w14:textId="77777777" w:rsidR="00FC283F" w:rsidRPr="00FC283F" w:rsidRDefault="00FC283F" w:rsidP="00096614">
            <w:pPr>
              <w:jc w:val="center"/>
              <w:rPr>
                <w:b/>
                <w:sz w:val="18"/>
                <w:szCs w:val="24"/>
              </w:rPr>
            </w:pPr>
          </w:p>
        </w:tc>
        <w:tc>
          <w:tcPr>
            <w:tcW w:w="278" w:type="pct"/>
            <w:shd w:val="clear" w:color="auto" w:fill="auto"/>
            <w:noWrap/>
            <w:vAlign w:val="center"/>
            <w:hideMark/>
          </w:tcPr>
          <w:p w14:paraId="063E4374" w14:textId="77777777" w:rsidR="00FC283F" w:rsidRPr="00FC283F" w:rsidRDefault="00FC283F" w:rsidP="00096614">
            <w:pPr>
              <w:jc w:val="center"/>
              <w:rPr>
                <w:b/>
                <w:sz w:val="18"/>
                <w:szCs w:val="24"/>
              </w:rPr>
            </w:pPr>
            <w:r w:rsidRPr="00FC283F">
              <w:rPr>
                <w:b/>
                <w:sz w:val="18"/>
                <w:szCs w:val="24"/>
              </w:rPr>
              <w:t>без НДС</w:t>
            </w:r>
          </w:p>
        </w:tc>
        <w:tc>
          <w:tcPr>
            <w:tcW w:w="216" w:type="pct"/>
            <w:shd w:val="clear" w:color="auto" w:fill="auto"/>
            <w:noWrap/>
            <w:vAlign w:val="center"/>
            <w:hideMark/>
          </w:tcPr>
          <w:p w14:paraId="1DAE6547" w14:textId="77777777" w:rsidR="00FC283F" w:rsidRPr="00FC283F" w:rsidRDefault="00FC283F" w:rsidP="00096614">
            <w:pPr>
              <w:jc w:val="center"/>
              <w:rPr>
                <w:b/>
                <w:sz w:val="18"/>
                <w:szCs w:val="24"/>
              </w:rPr>
            </w:pPr>
            <w:r w:rsidRPr="00FC283F">
              <w:rPr>
                <w:b/>
                <w:sz w:val="18"/>
                <w:szCs w:val="24"/>
              </w:rPr>
              <w:t>с НДС</w:t>
            </w:r>
          </w:p>
        </w:tc>
        <w:tc>
          <w:tcPr>
            <w:tcW w:w="278" w:type="pct"/>
            <w:shd w:val="clear" w:color="auto" w:fill="auto"/>
            <w:noWrap/>
            <w:vAlign w:val="center"/>
            <w:hideMark/>
          </w:tcPr>
          <w:p w14:paraId="467007BF" w14:textId="77777777" w:rsidR="00FC283F" w:rsidRPr="00FC283F" w:rsidRDefault="00FC283F" w:rsidP="00096614">
            <w:pPr>
              <w:jc w:val="center"/>
              <w:rPr>
                <w:b/>
                <w:sz w:val="18"/>
                <w:szCs w:val="24"/>
              </w:rPr>
            </w:pPr>
            <w:r w:rsidRPr="00FC283F">
              <w:rPr>
                <w:b/>
                <w:sz w:val="18"/>
                <w:szCs w:val="24"/>
              </w:rPr>
              <w:t>без НДС</w:t>
            </w:r>
          </w:p>
        </w:tc>
        <w:tc>
          <w:tcPr>
            <w:tcW w:w="250" w:type="pct"/>
            <w:shd w:val="clear" w:color="auto" w:fill="auto"/>
            <w:noWrap/>
            <w:vAlign w:val="center"/>
            <w:hideMark/>
          </w:tcPr>
          <w:p w14:paraId="52E5F1A5" w14:textId="77777777" w:rsidR="00FC283F" w:rsidRPr="00FC283F" w:rsidRDefault="00FC283F" w:rsidP="00096614">
            <w:pPr>
              <w:jc w:val="center"/>
              <w:rPr>
                <w:b/>
                <w:sz w:val="18"/>
                <w:szCs w:val="24"/>
              </w:rPr>
            </w:pPr>
            <w:r w:rsidRPr="00FC283F">
              <w:rPr>
                <w:b/>
                <w:sz w:val="18"/>
                <w:szCs w:val="24"/>
              </w:rPr>
              <w:t>с НДС*</w:t>
            </w:r>
          </w:p>
        </w:tc>
        <w:tc>
          <w:tcPr>
            <w:tcW w:w="278" w:type="pct"/>
            <w:shd w:val="clear" w:color="auto" w:fill="auto"/>
            <w:noWrap/>
            <w:vAlign w:val="center"/>
            <w:hideMark/>
          </w:tcPr>
          <w:p w14:paraId="5A7416D0" w14:textId="77777777" w:rsidR="00FC283F" w:rsidRPr="00FC283F" w:rsidRDefault="00FC283F" w:rsidP="00096614">
            <w:pPr>
              <w:jc w:val="center"/>
              <w:rPr>
                <w:b/>
                <w:sz w:val="18"/>
                <w:szCs w:val="24"/>
              </w:rPr>
            </w:pPr>
            <w:r w:rsidRPr="00FC283F">
              <w:rPr>
                <w:b/>
                <w:sz w:val="18"/>
                <w:szCs w:val="24"/>
              </w:rPr>
              <w:t>без НДС</w:t>
            </w:r>
          </w:p>
        </w:tc>
        <w:tc>
          <w:tcPr>
            <w:tcW w:w="216" w:type="pct"/>
            <w:shd w:val="clear" w:color="auto" w:fill="auto"/>
            <w:noWrap/>
            <w:vAlign w:val="center"/>
            <w:hideMark/>
          </w:tcPr>
          <w:p w14:paraId="329C1B88" w14:textId="77777777" w:rsidR="00FC283F" w:rsidRPr="00FC283F" w:rsidRDefault="00FC283F" w:rsidP="00096614">
            <w:pPr>
              <w:jc w:val="center"/>
              <w:rPr>
                <w:b/>
                <w:sz w:val="18"/>
                <w:szCs w:val="24"/>
              </w:rPr>
            </w:pPr>
            <w:r w:rsidRPr="00FC283F">
              <w:rPr>
                <w:b/>
                <w:sz w:val="18"/>
                <w:szCs w:val="24"/>
              </w:rPr>
              <w:t>с НДС</w:t>
            </w:r>
          </w:p>
        </w:tc>
        <w:tc>
          <w:tcPr>
            <w:tcW w:w="278" w:type="pct"/>
            <w:shd w:val="clear" w:color="auto" w:fill="auto"/>
            <w:noWrap/>
            <w:vAlign w:val="center"/>
            <w:hideMark/>
          </w:tcPr>
          <w:p w14:paraId="29D8EE73" w14:textId="77777777" w:rsidR="00FC283F" w:rsidRPr="00FC283F" w:rsidRDefault="00FC283F" w:rsidP="00096614">
            <w:pPr>
              <w:jc w:val="center"/>
              <w:rPr>
                <w:b/>
                <w:sz w:val="18"/>
                <w:szCs w:val="24"/>
              </w:rPr>
            </w:pPr>
            <w:r w:rsidRPr="00FC283F">
              <w:rPr>
                <w:b/>
                <w:sz w:val="18"/>
                <w:szCs w:val="24"/>
              </w:rPr>
              <w:t>без НДС</w:t>
            </w:r>
          </w:p>
        </w:tc>
        <w:tc>
          <w:tcPr>
            <w:tcW w:w="250" w:type="pct"/>
            <w:shd w:val="clear" w:color="auto" w:fill="auto"/>
            <w:noWrap/>
            <w:vAlign w:val="center"/>
            <w:hideMark/>
          </w:tcPr>
          <w:p w14:paraId="0240748B" w14:textId="77777777" w:rsidR="00FC283F" w:rsidRPr="00FC283F" w:rsidRDefault="00FC283F" w:rsidP="00096614">
            <w:pPr>
              <w:jc w:val="center"/>
              <w:rPr>
                <w:b/>
                <w:sz w:val="18"/>
                <w:szCs w:val="24"/>
              </w:rPr>
            </w:pPr>
            <w:r w:rsidRPr="00FC283F">
              <w:rPr>
                <w:b/>
                <w:sz w:val="18"/>
                <w:szCs w:val="24"/>
              </w:rPr>
              <w:t>с НДС*</w:t>
            </w:r>
          </w:p>
        </w:tc>
        <w:tc>
          <w:tcPr>
            <w:tcW w:w="659" w:type="pct"/>
            <w:vMerge/>
            <w:vAlign w:val="center"/>
            <w:hideMark/>
          </w:tcPr>
          <w:p w14:paraId="7DC3A5E6" w14:textId="77777777" w:rsidR="00FC283F" w:rsidRPr="00FC283F" w:rsidRDefault="00FC283F" w:rsidP="00096614">
            <w:pPr>
              <w:jc w:val="center"/>
              <w:rPr>
                <w:b/>
                <w:sz w:val="18"/>
                <w:szCs w:val="22"/>
              </w:rPr>
            </w:pPr>
          </w:p>
        </w:tc>
      </w:tr>
      <w:tr w:rsidR="00FC283F" w:rsidRPr="00FC283F" w14:paraId="7C7C60F9" w14:textId="77777777" w:rsidTr="00FC283F">
        <w:trPr>
          <w:trHeight w:val="255"/>
        </w:trPr>
        <w:tc>
          <w:tcPr>
            <w:tcW w:w="118" w:type="pct"/>
            <w:vMerge w:val="restart"/>
            <w:shd w:val="clear" w:color="auto" w:fill="auto"/>
            <w:noWrap/>
            <w:vAlign w:val="center"/>
            <w:hideMark/>
          </w:tcPr>
          <w:p w14:paraId="51ECFE3C" w14:textId="77777777" w:rsidR="00FC283F" w:rsidRPr="00FC283F" w:rsidRDefault="00FC283F" w:rsidP="00096614">
            <w:pPr>
              <w:jc w:val="center"/>
              <w:rPr>
                <w:sz w:val="18"/>
              </w:rPr>
            </w:pPr>
            <w:r w:rsidRPr="00FC283F">
              <w:rPr>
                <w:sz w:val="18"/>
              </w:rPr>
              <w:t>1</w:t>
            </w:r>
          </w:p>
        </w:tc>
        <w:tc>
          <w:tcPr>
            <w:tcW w:w="1436" w:type="pct"/>
            <w:vMerge w:val="restart"/>
            <w:shd w:val="clear" w:color="auto" w:fill="auto"/>
            <w:noWrap/>
            <w:vAlign w:val="center"/>
            <w:hideMark/>
          </w:tcPr>
          <w:p w14:paraId="0BE23757" w14:textId="77777777" w:rsidR="00FC283F" w:rsidRPr="00FC283F" w:rsidRDefault="00FC283F" w:rsidP="00096614">
            <w:pPr>
              <w:jc w:val="center"/>
              <w:rPr>
                <w:sz w:val="18"/>
              </w:rPr>
            </w:pPr>
            <w:r w:rsidRPr="00FC283F">
              <w:rPr>
                <w:sz w:val="18"/>
              </w:rPr>
              <w:t>ГОУП "Мурманскводоканал» кроме н.п. Коашва</w:t>
            </w:r>
          </w:p>
        </w:tc>
        <w:tc>
          <w:tcPr>
            <w:tcW w:w="508" w:type="pct"/>
            <w:shd w:val="clear" w:color="auto" w:fill="auto"/>
            <w:noWrap/>
            <w:vAlign w:val="center"/>
            <w:hideMark/>
          </w:tcPr>
          <w:p w14:paraId="0071BB88" w14:textId="77777777" w:rsidR="00FC283F" w:rsidRPr="00FC283F" w:rsidRDefault="00FC283F" w:rsidP="00096614">
            <w:pPr>
              <w:jc w:val="center"/>
              <w:rPr>
                <w:sz w:val="18"/>
              </w:rPr>
            </w:pPr>
            <w:r w:rsidRPr="00FC283F">
              <w:rPr>
                <w:sz w:val="18"/>
              </w:rPr>
              <w:t>питьевая вода</w:t>
            </w:r>
          </w:p>
        </w:tc>
        <w:tc>
          <w:tcPr>
            <w:tcW w:w="236" w:type="pct"/>
            <w:shd w:val="clear" w:color="auto" w:fill="auto"/>
            <w:noWrap/>
            <w:vAlign w:val="center"/>
            <w:hideMark/>
          </w:tcPr>
          <w:p w14:paraId="2634095B" w14:textId="77777777" w:rsidR="00FC283F" w:rsidRPr="00FC283F" w:rsidRDefault="00FC283F" w:rsidP="00096614">
            <w:pPr>
              <w:jc w:val="center"/>
              <w:rPr>
                <w:sz w:val="18"/>
              </w:rPr>
            </w:pPr>
            <w:r w:rsidRPr="00FC283F">
              <w:rPr>
                <w:sz w:val="18"/>
              </w:rPr>
              <w:t>руб./м3</w:t>
            </w:r>
          </w:p>
        </w:tc>
        <w:tc>
          <w:tcPr>
            <w:tcW w:w="278" w:type="pct"/>
            <w:shd w:val="clear" w:color="auto" w:fill="auto"/>
            <w:noWrap/>
            <w:vAlign w:val="center"/>
            <w:hideMark/>
          </w:tcPr>
          <w:p w14:paraId="35579D56" w14:textId="77777777" w:rsidR="00FC283F" w:rsidRPr="00FC283F" w:rsidRDefault="00FC283F" w:rsidP="00096614">
            <w:pPr>
              <w:jc w:val="center"/>
              <w:rPr>
                <w:sz w:val="18"/>
              </w:rPr>
            </w:pPr>
            <w:r w:rsidRPr="00FC283F">
              <w:rPr>
                <w:sz w:val="18"/>
              </w:rPr>
              <w:t>21,49</w:t>
            </w:r>
          </w:p>
        </w:tc>
        <w:tc>
          <w:tcPr>
            <w:tcW w:w="216" w:type="pct"/>
            <w:shd w:val="clear" w:color="auto" w:fill="auto"/>
            <w:noWrap/>
            <w:vAlign w:val="center"/>
            <w:hideMark/>
          </w:tcPr>
          <w:p w14:paraId="7D3BB0D6" w14:textId="77777777" w:rsidR="00FC283F" w:rsidRPr="00FC283F" w:rsidRDefault="00FC283F" w:rsidP="00096614">
            <w:pPr>
              <w:jc w:val="center"/>
              <w:rPr>
                <w:sz w:val="18"/>
              </w:rPr>
            </w:pPr>
            <w:r w:rsidRPr="00FC283F">
              <w:rPr>
                <w:sz w:val="18"/>
              </w:rPr>
              <w:t>25,79</w:t>
            </w:r>
          </w:p>
        </w:tc>
        <w:tc>
          <w:tcPr>
            <w:tcW w:w="278" w:type="pct"/>
            <w:shd w:val="clear" w:color="auto" w:fill="auto"/>
            <w:noWrap/>
            <w:vAlign w:val="center"/>
            <w:hideMark/>
          </w:tcPr>
          <w:p w14:paraId="75FBF9F6" w14:textId="77777777" w:rsidR="00FC283F" w:rsidRPr="00FC283F" w:rsidRDefault="00FC283F" w:rsidP="00096614">
            <w:pPr>
              <w:jc w:val="center"/>
              <w:rPr>
                <w:sz w:val="18"/>
              </w:rPr>
            </w:pPr>
            <w:r w:rsidRPr="00FC283F">
              <w:rPr>
                <w:sz w:val="18"/>
              </w:rPr>
              <w:t>21,49</w:t>
            </w:r>
          </w:p>
        </w:tc>
        <w:tc>
          <w:tcPr>
            <w:tcW w:w="250" w:type="pct"/>
            <w:shd w:val="clear" w:color="auto" w:fill="auto"/>
            <w:noWrap/>
            <w:vAlign w:val="center"/>
            <w:hideMark/>
          </w:tcPr>
          <w:p w14:paraId="5EB15078" w14:textId="77777777" w:rsidR="00FC283F" w:rsidRPr="00FC283F" w:rsidRDefault="00FC283F" w:rsidP="00096614">
            <w:pPr>
              <w:jc w:val="center"/>
              <w:rPr>
                <w:sz w:val="18"/>
              </w:rPr>
            </w:pPr>
            <w:r w:rsidRPr="00FC283F">
              <w:rPr>
                <w:sz w:val="18"/>
              </w:rPr>
              <w:t>25,79</w:t>
            </w:r>
          </w:p>
        </w:tc>
        <w:tc>
          <w:tcPr>
            <w:tcW w:w="278" w:type="pct"/>
            <w:shd w:val="clear" w:color="auto" w:fill="auto"/>
            <w:noWrap/>
            <w:vAlign w:val="center"/>
            <w:hideMark/>
          </w:tcPr>
          <w:p w14:paraId="53690068" w14:textId="77777777" w:rsidR="00FC283F" w:rsidRPr="00FC283F" w:rsidRDefault="00FC283F" w:rsidP="00096614">
            <w:pPr>
              <w:jc w:val="center"/>
              <w:rPr>
                <w:sz w:val="18"/>
              </w:rPr>
            </w:pPr>
            <w:r w:rsidRPr="00FC283F">
              <w:rPr>
                <w:sz w:val="18"/>
              </w:rPr>
              <w:t>26,80</w:t>
            </w:r>
          </w:p>
        </w:tc>
        <w:tc>
          <w:tcPr>
            <w:tcW w:w="216" w:type="pct"/>
            <w:shd w:val="clear" w:color="auto" w:fill="auto"/>
            <w:noWrap/>
            <w:vAlign w:val="center"/>
            <w:hideMark/>
          </w:tcPr>
          <w:p w14:paraId="7E41766F" w14:textId="77777777" w:rsidR="00FC283F" w:rsidRPr="00FC283F" w:rsidRDefault="00FC283F" w:rsidP="00096614">
            <w:pPr>
              <w:jc w:val="center"/>
              <w:rPr>
                <w:sz w:val="18"/>
              </w:rPr>
            </w:pPr>
            <w:r w:rsidRPr="00FC283F">
              <w:rPr>
                <w:sz w:val="18"/>
              </w:rPr>
              <w:t>32,16</w:t>
            </w:r>
          </w:p>
        </w:tc>
        <w:tc>
          <w:tcPr>
            <w:tcW w:w="278" w:type="pct"/>
            <w:shd w:val="clear" w:color="auto" w:fill="auto"/>
            <w:noWrap/>
            <w:vAlign w:val="center"/>
            <w:hideMark/>
          </w:tcPr>
          <w:p w14:paraId="30698CAB" w14:textId="77777777" w:rsidR="00FC283F" w:rsidRPr="00FC283F" w:rsidRDefault="00FC283F" w:rsidP="00096614">
            <w:pPr>
              <w:jc w:val="center"/>
              <w:rPr>
                <w:sz w:val="18"/>
              </w:rPr>
            </w:pPr>
            <w:r w:rsidRPr="00FC283F">
              <w:rPr>
                <w:sz w:val="18"/>
              </w:rPr>
              <w:t>25,79</w:t>
            </w:r>
          </w:p>
        </w:tc>
        <w:tc>
          <w:tcPr>
            <w:tcW w:w="250" w:type="pct"/>
            <w:shd w:val="clear" w:color="auto" w:fill="auto"/>
            <w:noWrap/>
            <w:vAlign w:val="center"/>
            <w:hideMark/>
          </w:tcPr>
          <w:p w14:paraId="5C4637D6" w14:textId="77777777" w:rsidR="00FC283F" w:rsidRPr="00FC283F" w:rsidRDefault="00FC283F" w:rsidP="00096614">
            <w:pPr>
              <w:jc w:val="center"/>
              <w:rPr>
                <w:sz w:val="18"/>
              </w:rPr>
            </w:pPr>
            <w:r w:rsidRPr="00FC283F">
              <w:rPr>
                <w:sz w:val="18"/>
              </w:rPr>
              <w:t>30,95</w:t>
            </w:r>
          </w:p>
        </w:tc>
        <w:tc>
          <w:tcPr>
            <w:tcW w:w="659" w:type="pct"/>
            <w:vMerge w:val="restart"/>
            <w:shd w:val="clear" w:color="auto" w:fill="auto"/>
            <w:noWrap/>
            <w:vAlign w:val="center"/>
            <w:hideMark/>
          </w:tcPr>
          <w:p w14:paraId="0CD90408" w14:textId="77777777" w:rsidR="00FC283F" w:rsidRPr="00FC283F" w:rsidRDefault="00FC283F" w:rsidP="00096614">
            <w:pPr>
              <w:jc w:val="center"/>
              <w:rPr>
                <w:sz w:val="18"/>
              </w:rPr>
            </w:pPr>
            <w:r w:rsidRPr="00FC283F">
              <w:rPr>
                <w:sz w:val="18"/>
              </w:rPr>
              <w:t>от 15.12.2023 № 48/25</w:t>
            </w:r>
          </w:p>
        </w:tc>
      </w:tr>
      <w:tr w:rsidR="00FC283F" w:rsidRPr="00FC283F" w14:paraId="485A0BB4" w14:textId="77777777" w:rsidTr="00FC283F">
        <w:trPr>
          <w:trHeight w:val="255"/>
        </w:trPr>
        <w:tc>
          <w:tcPr>
            <w:tcW w:w="118" w:type="pct"/>
            <w:vMerge/>
            <w:vAlign w:val="center"/>
            <w:hideMark/>
          </w:tcPr>
          <w:p w14:paraId="4AA127E4" w14:textId="77777777" w:rsidR="00FC283F" w:rsidRPr="00FC283F" w:rsidRDefault="00FC283F" w:rsidP="00096614">
            <w:pPr>
              <w:jc w:val="center"/>
              <w:rPr>
                <w:sz w:val="18"/>
              </w:rPr>
            </w:pPr>
          </w:p>
        </w:tc>
        <w:tc>
          <w:tcPr>
            <w:tcW w:w="1436" w:type="pct"/>
            <w:vMerge/>
            <w:vAlign w:val="center"/>
            <w:hideMark/>
          </w:tcPr>
          <w:p w14:paraId="23844459" w14:textId="77777777" w:rsidR="00FC283F" w:rsidRPr="00FC283F" w:rsidRDefault="00FC283F" w:rsidP="00096614">
            <w:pPr>
              <w:jc w:val="center"/>
              <w:rPr>
                <w:sz w:val="18"/>
              </w:rPr>
            </w:pPr>
          </w:p>
        </w:tc>
        <w:tc>
          <w:tcPr>
            <w:tcW w:w="508" w:type="pct"/>
            <w:shd w:val="clear" w:color="auto" w:fill="auto"/>
            <w:noWrap/>
            <w:vAlign w:val="center"/>
            <w:hideMark/>
          </w:tcPr>
          <w:p w14:paraId="243EE11A" w14:textId="77777777" w:rsidR="00FC283F" w:rsidRPr="00FC283F" w:rsidRDefault="00FC283F" w:rsidP="00096614">
            <w:pPr>
              <w:jc w:val="center"/>
              <w:rPr>
                <w:sz w:val="18"/>
              </w:rPr>
            </w:pPr>
            <w:r w:rsidRPr="00FC283F">
              <w:rPr>
                <w:sz w:val="18"/>
              </w:rPr>
              <w:t>водоотведение</w:t>
            </w:r>
          </w:p>
        </w:tc>
        <w:tc>
          <w:tcPr>
            <w:tcW w:w="236" w:type="pct"/>
            <w:shd w:val="clear" w:color="auto" w:fill="auto"/>
            <w:noWrap/>
            <w:vAlign w:val="center"/>
            <w:hideMark/>
          </w:tcPr>
          <w:p w14:paraId="1B4E62F6" w14:textId="77777777" w:rsidR="00FC283F" w:rsidRPr="00FC283F" w:rsidRDefault="00FC283F" w:rsidP="00096614">
            <w:pPr>
              <w:jc w:val="center"/>
              <w:rPr>
                <w:sz w:val="18"/>
              </w:rPr>
            </w:pPr>
            <w:r w:rsidRPr="00FC283F">
              <w:rPr>
                <w:sz w:val="18"/>
              </w:rPr>
              <w:t>руб./м3</w:t>
            </w:r>
          </w:p>
        </w:tc>
        <w:tc>
          <w:tcPr>
            <w:tcW w:w="278" w:type="pct"/>
            <w:shd w:val="clear" w:color="auto" w:fill="auto"/>
            <w:noWrap/>
            <w:vAlign w:val="center"/>
            <w:hideMark/>
          </w:tcPr>
          <w:p w14:paraId="293739E8" w14:textId="77777777" w:rsidR="00FC283F" w:rsidRPr="00FC283F" w:rsidRDefault="00FC283F" w:rsidP="00096614">
            <w:pPr>
              <w:jc w:val="center"/>
              <w:rPr>
                <w:sz w:val="18"/>
              </w:rPr>
            </w:pPr>
            <w:r w:rsidRPr="00FC283F">
              <w:rPr>
                <w:sz w:val="18"/>
              </w:rPr>
              <w:t>27,86</w:t>
            </w:r>
          </w:p>
        </w:tc>
        <w:tc>
          <w:tcPr>
            <w:tcW w:w="216" w:type="pct"/>
            <w:shd w:val="clear" w:color="auto" w:fill="auto"/>
            <w:noWrap/>
            <w:vAlign w:val="center"/>
            <w:hideMark/>
          </w:tcPr>
          <w:p w14:paraId="46B53825" w14:textId="77777777" w:rsidR="00FC283F" w:rsidRPr="00FC283F" w:rsidRDefault="00FC283F" w:rsidP="00096614">
            <w:pPr>
              <w:jc w:val="center"/>
              <w:rPr>
                <w:sz w:val="18"/>
              </w:rPr>
            </w:pPr>
            <w:r w:rsidRPr="00FC283F">
              <w:rPr>
                <w:sz w:val="18"/>
              </w:rPr>
              <w:t>33,43</w:t>
            </w:r>
          </w:p>
        </w:tc>
        <w:tc>
          <w:tcPr>
            <w:tcW w:w="278" w:type="pct"/>
            <w:shd w:val="clear" w:color="auto" w:fill="auto"/>
            <w:noWrap/>
            <w:vAlign w:val="center"/>
            <w:hideMark/>
          </w:tcPr>
          <w:p w14:paraId="3137CC7E" w14:textId="77777777" w:rsidR="00FC283F" w:rsidRPr="00FC283F" w:rsidRDefault="00FC283F" w:rsidP="00096614">
            <w:pPr>
              <w:jc w:val="center"/>
              <w:rPr>
                <w:sz w:val="18"/>
              </w:rPr>
            </w:pPr>
            <w:r w:rsidRPr="00FC283F">
              <w:rPr>
                <w:sz w:val="18"/>
              </w:rPr>
              <w:t>27,86</w:t>
            </w:r>
          </w:p>
        </w:tc>
        <w:tc>
          <w:tcPr>
            <w:tcW w:w="250" w:type="pct"/>
            <w:shd w:val="clear" w:color="auto" w:fill="auto"/>
            <w:noWrap/>
            <w:vAlign w:val="center"/>
            <w:hideMark/>
          </w:tcPr>
          <w:p w14:paraId="44ACCA93" w14:textId="77777777" w:rsidR="00FC283F" w:rsidRPr="00FC283F" w:rsidRDefault="00FC283F" w:rsidP="00096614">
            <w:pPr>
              <w:jc w:val="center"/>
              <w:rPr>
                <w:sz w:val="18"/>
              </w:rPr>
            </w:pPr>
            <w:r w:rsidRPr="00FC283F">
              <w:rPr>
                <w:sz w:val="18"/>
              </w:rPr>
              <w:t>33,43</w:t>
            </w:r>
          </w:p>
        </w:tc>
        <w:tc>
          <w:tcPr>
            <w:tcW w:w="278" w:type="pct"/>
            <w:shd w:val="clear" w:color="auto" w:fill="auto"/>
            <w:noWrap/>
            <w:vAlign w:val="center"/>
            <w:hideMark/>
          </w:tcPr>
          <w:p w14:paraId="33E44A36" w14:textId="77777777" w:rsidR="00FC283F" w:rsidRPr="00FC283F" w:rsidRDefault="00FC283F" w:rsidP="00096614">
            <w:pPr>
              <w:jc w:val="center"/>
              <w:rPr>
                <w:sz w:val="18"/>
              </w:rPr>
            </w:pPr>
            <w:r w:rsidRPr="00FC283F">
              <w:rPr>
                <w:sz w:val="18"/>
              </w:rPr>
              <w:t>29,17</w:t>
            </w:r>
          </w:p>
        </w:tc>
        <w:tc>
          <w:tcPr>
            <w:tcW w:w="216" w:type="pct"/>
            <w:shd w:val="clear" w:color="auto" w:fill="auto"/>
            <w:noWrap/>
            <w:vAlign w:val="center"/>
            <w:hideMark/>
          </w:tcPr>
          <w:p w14:paraId="57FFC72B" w14:textId="77777777" w:rsidR="00FC283F" w:rsidRPr="00FC283F" w:rsidRDefault="00FC283F" w:rsidP="00096614">
            <w:pPr>
              <w:jc w:val="center"/>
              <w:rPr>
                <w:sz w:val="18"/>
              </w:rPr>
            </w:pPr>
            <w:r w:rsidRPr="00FC283F">
              <w:rPr>
                <w:sz w:val="18"/>
              </w:rPr>
              <w:t>35,00</w:t>
            </w:r>
          </w:p>
        </w:tc>
        <w:tc>
          <w:tcPr>
            <w:tcW w:w="278" w:type="pct"/>
            <w:shd w:val="clear" w:color="auto" w:fill="auto"/>
            <w:noWrap/>
            <w:vAlign w:val="center"/>
            <w:hideMark/>
          </w:tcPr>
          <w:p w14:paraId="0A889664" w14:textId="77777777" w:rsidR="00FC283F" w:rsidRPr="00FC283F" w:rsidRDefault="00FC283F" w:rsidP="00096614">
            <w:pPr>
              <w:jc w:val="center"/>
              <w:rPr>
                <w:sz w:val="18"/>
              </w:rPr>
            </w:pPr>
            <w:r w:rsidRPr="00FC283F">
              <w:rPr>
                <w:sz w:val="18"/>
              </w:rPr>
              <w:t>29,15</w:t>
            </w:r>
          </w:p>
        </w:tc>
        <w:tc>
          <w:tcPr>
            <w:tcW w:w="250" w:type="pct"/>
            <w:shd w:val="clear" w:color="auto" w:fill="auto"/>
            <w:noWrap/>
            <w:vAlign w:val="center"/>
            <w:hideMark/>
          </w:tcPr>
          <w:p w14:paraId="34FE1EAB" w14:textId="77777777" w:rsidR="00FC283F" w:rsidRPr="00FC283F" w:rsidRDefault="00FC283F" w:rsidP="00096614">
            <w:pPr>
              <w:jc w:val="center"/>
              <w:rPr>
                <w:sz w:val="18"/>
              </w:rPr>
            </w:pPr>
            <w:r w:rsidRPr="00FC283F">
              <w:rPr>
                <w:sz w:val="18"/>
              </w:rPr>
              <w:t>34,98</w:t>
            </w:r>
          </w:p>
        </w:tc>
        <w:tc>
          <w:tcPr>
            <w:tcW w:w="659" w:type="pct"/>
            <w:vMerge/>
            <w:vAlign w:val="center"/>
            <w:hideMark/>
          </w:tcPr>
          <w:p w14:paraId="13EB63A2" w14:textId="77777777" w:rsidR="00FC283F" w:rsidRPr="00FC283F" w:rsidRDefault="00FC283F" w:rsidP="00096614">
            <w:pPr>
              <w:jc w:val="center"/>
              <w:rPr>
                <w:sz w:val="18"/>
              </w:rPr>
            </w:pPr>
          </w:p>
        </w:tc>
      </w:tr>
      <w:tr w:rsidR="00FC283F" w:rsidRPr="00FC283F" w14:paraId="437FE8AA" w14:textId="77777777" w:rsidTr="00FC283F">
        <w:trPr>
          <w:trHeight w:val="255"/>
        </w:trPr>
        <w:tc>
          <w:tcPr>
            <w:tcW w:w="118" w:type="pct"/>
            <w:vMerge/>
            <w:vAlign w:val="center"/>
            <w:hideMark/>
          </w:tcPr>
          <w:p w14:paraId="417FC7AA" w14:textId="77777777" w:rsidR="00FC283F" w:rsidRPr="00FC283F" w:rsidRDefault="00FC283F" w:rsidP="00096614">
            <w:pPr>
              <w:jc w:val="center"/>
              <w:rPr>
                <w:sz w:val="18"/>
              </w:rPr>
            </w:pPr>
          </w:p>
        </w:tc>
        <w:tc>
          <w:tcPr>
            <w:tcW w:w="1436" w:type="pct"/>
            <w:vMerge w:val="restart"/>
            <w:shd w:val="clear" w:color="auto" w:fill="auto"/>
            <w:noWrap/>
            <w:vAlign w:val="center"/>
            <w:hideMark/>
          </w:tcPr>
          <w:p w14:paraId="5E1BA557" w14:textId="77777777" w:rsidR="00FC283F" w:rsidRPr="00FC283F" w:rsidRDefault="00FC283F" w:rsidP="00096614">
            <w:pPr>
              <w:jc w:val="center"/>
              <w:rPr>
                <w:sz w:val="18"/>
              </w:rPr>
            </w:pPr>
            <w:r w:rsidRPr="00FC283F">
              <w:rPr>
                <w:sz w:val="18"/>
              </w:rPr>
              <w:t>ГОУП "Мурманскводоканал» для н.п. Коашва</w:t>
            </w:r>
          </w:p>
        </w:tc>
        <w:tc>
          <w:tcPr>
            <w:tcW w:w="508" w:type="pct"/>
            <w:shd w:val="clear" w:color="auto" w:fill="auto"/>
            <w:noWrap/>
            <w:vAlign w:val="center"/>
            <w:hideMark/>
          </w:tcPr>
          <w:p w14:paraId="65A2D99D" w14:textId="77777777" w:rsidR="00FC283F" w:rsidRPr="00FC283F" w:rsidRDefault="00FC283F" w:rsidP="00096614">
            <w:pPr>
              <w:jc w:val="center"/>
              <w:rPr>
                <w:sz w:val="18"/>
              </w:rPr>
            </w:pPr>
            <w:r w:rsidRPr="00FC283F">
              <w:rPr>
                <w:sz w:val="18"/>
              </w:rPr>
              <w:t>питьевая вода</w:t>
            </w:r>
          </w:p>
        </w:tc>
        <w:tc>
          <w:tcPr>
            <w:tcW w:w="236" w:type="pct"/>
            <w:shd w:val="clear" w:color="auto" w:fill="auto"/>
            <w:noWrap/>
            <w:vAlign w:val="center"/>
            <w:hideMark/>
          </w:tcPr>
          <w:p w14:paraId="3383422A" w14:textId="77777777" w:rsidR="00FC283F" w:rsidRPr="00FC283F" w:rsidRDefault="00FC283F" w:rsidP="00096614">
            <w:pPr>
              <w:jc w:val="center"/>
              <w:rPr>
                <w:sz w:val="18"/>
              </w:rPr>
            </w:pPr>
            <w:r w:rsidRPr="00FC283F">
              <w:rPr>
                <w:sz w:val="18"/>
              </w:rPr>
              <w:t>руб./м3</w:t>
            </w:r>
          </w:p>
        </w:tc>
        <w:tc>
          <w:tcPr>
            <w:tcW w:w="278" w:type="pct"/>
            <w:shd w:val="clear" w:color="auto" w:fill="auto"/>
            <w:noWrap/>
            <w:vAlign w:val="center"/>
            <w:hideMark/>
          </w:tcPr>
          <w:p w14:paraId="4D8E0ED6" w14:textId="77777777" w:rsidR="00FC283F" w:rsidRPr="00FC283F" w:rsidRDefault="00FC283F" w:rsidP="00096614">
            <w:pPr>
              <w:jc w:val="center"/>
              <w:rPr>
                <w:sz w:val="18"/>
              </w:rPr>
            </w:pPr>
            <w:r w:rsidRPr="00FC283F">
              <w:rPr>
                <w:sz w:val="18"/>
              </w:rPr>
              <w:t>21,49</w:t>
            </w:r>
          </w:p>
        </w:tc>
        <w:tc>
          <w:tcPr>
            <w:tcW w:w="216" w:type="pct"/>
            <w:shd w:val="clear" w:color="auto" w:fill="auto"/>
            <w:noWrap/>
            <w:vAlign w:val="center"/>
            <w:hideMark/>
          </w:tcPr>
          <w:p w14:paraId="5DDC0FD1" w14:textId="77777777" w:rsidR="00FC283F" w:rsidRPr="00FC283F" w:rsidRDefault="00FC283F" w:rsidP="00096614">
            <w:pPr>
              <w:jc w:val="center"/>
              <w:rPr>
                <w:sz w:val="18"/>
              </w:rPr>
            </w:pPr>
            <w:r w:rsidRPr="00FC283F">
              <w:rPr>
                <w:sz w:val="18"/>
              </w:rPr>
              <w:t>25,79</w:t>
            </w:r>
          </w:p>
        </w:tc>
        <w:tc>
          <w:tcPr>
            <w:tcW w:w="278" w:type="pct"/>
            <w:shd w:val="clear" w:color="auto" w:fill="auto"/>
            <w:noWrap/>
            <w:vAlign w:val="center"/>
            <w:hideMark/>
          </w:tcPr>
          <w:p w14:paraId="5E57AA3A" w14:textId="77777777" w:rsidR="00FC283F" w:rsidRPr="00FC283F" w:rsidRDefault="00FC283F" w:rsidP="00096614">
            <w:pPr>
              <w:jc w:val="center"/>
              <w:rPr>
                <w:sz w:val="18"/>
              </w:rPr>
            </w:pPr>
            <w:r w:rsidRPr="00FC283F">
              <w:rPr>
                <w:sz w:val="18"/>
              </w:rPr>
              <w:t>21,49</w:t>
            </w:r>
          </w:p>
        </w:tc>
        <w:tc>
          <w:tcPr>
            <w:tcW w:w="250" w:type="pct"/>
            <w:shd w:val="clear" w:color="auto" w:fill="auto"/>
            <w:noWrap/>
            <w:vAlign w:val="center"/>
            <w:hideMark/>
          </w:tcPr>
          <w:p w14:paraId="642A6316" w14:textId="77777777" w:rsidR="00FC283F" w:rsidRPr="00FC283F" w:rsidRDefault="00FC283F" w:rsidP="00096614">
            <w:pPr>
              <w:jc w:val="center"/>
              <w:rPr>
                <w:sz w:val="18"/>
              </w:rPr>
            </w:pPr>
            <w:r w:rsidRPr="00FC283F">
              <w:rPr>
                <w:sz w:val="18"/>
              </w:rPr>
              <w:t>25,79</w:t>
            </w:r>
          </w:p>
        </w:tc>
        <w:tc>
          <w:tcPr>
            <w:tcW w:w="278" w:type="pct"/>
            <w:shd w:val="clear" w:color="auto" w:fill="auto"/>
            <w:noWrap/>
            <w:vAlign w:val="center"/>
            <w:hideMark/>
          </w:tcPr>
          <w:p w14:paraId="49283209" w14:textId="77777777" w:rsidR="00FC283F" w:rsidRPr="00FC283F" w:rsidRDefault="00FC283F" w:rsidP="00096614">
            <w:pPr>
              <w:jc w:val="center"/>
              <w:rPr>
                <w:sz w:val="18"/>
              </w:rPr>
            </w:pPr>
            <w:r w:rsidRPr="00FC283F">
              <w:rPr>
                <w:sz w:val="18"/>
              </w:rPr>
              <w:t>26,80</w:t>
            </w:r>
          </w:p>
        </w:tc>
        <w:tc>
          <w:tcPr>
            <w:tcW w:w="216" w:type="pct"/>
            <w:shd w:val="clear" w:color="auto" w:fill="auto"/>
            <w:noWrap/>
            <w:vAlign w:val="center"/>
            <w:hideMark/>
          </w:tcPr>
          <w:p w14:paraId="26146474" w14:textId="77777777" w:rsidR="00FC283F" w:rsidRPr="00FC283F" w:rsidRDefault="00FC283F" w:rsidP="00096614">
            <w:pPr>
              <w:jc w:val="center"/>
              <w:rPr>
                <w:sz w:val="18"/>
              </w:rPr>
            </w:pPr>
            <w:r w:rsidRPr="00FC283F">
              <w:rPr>
                <w:sz w:val="18"/>
              </w:rPr>
              <w:t>32,16</w:t>
            </w:r>
          </w:p>
        </w:tc>
        <w:tc>
          <w:tcPr>
            <w:tcW w:w="278" w:type="pct"/>
            <w:shd w:val="clear" w:color="auto" w:fill="auto"/>
            <w:noWrap/>
            <w:vAlign w:val="center"/>
            <w:hideMark/>
          </w:tcPr>
          <w:p w14:paraId="775E802B" w14:textId="77777777" w:rsidR="00FC283F" w:rsidRPr="00FC283F" w:rsidRDefault="00FC283F" w:rsidP="00096614">
            <w:pPr>
              <w:jc w:val="center"/>
              <w:rPr>
                <w:sz w:val="18"/>
              </w:rPr>
            </w:pPr>
            <w:r w:rsidRPr="00FC283F">
              <w:rPr>
                <w:sz w:val="18"/>
              </w:rPr>
              <w:t>25,79</w:t>
            </w:r>
          </w:p>
        </w:tc>
        <w:tc>
          <w:tcPr>
            <w:tcW w:w="250" w:type="pct"/>
            <w:shd w:val="clear" w:color="auto" w:fill="auto"/>
            <w:noWrap/>
            <w:vAlign w:val="center"/>
            <w:hideMark/>
          </w:tcPr>
          <w:p w14:paraId="7F67DD24" w14:textId="77777777" w:rsidR="00FC283F" w:rsidRPr="00FC283F" w:rsidRDefault="00FC283F" w:rsidP="00096614">
            <w:pPr>
              <w:jc w:val="center"/>
              <w:rPr>
                <w:sz w:val="18"/>
              </w:rPr>
            </w:pPr>
            <w:r w:rsidRPr="00FC283F">
              <w:rPr>
                <w:sz w:val="18"/>
              </w:rPr>
              <w:t>30,95</w:t>
            </w:r>
          </w:p>
        </w:tc>
        <w:tc>
          <w:tcPr>
            <w:tcW w:w="659" w:type="pct"/>
            <w:vMerge/>
            <w:vAlign w:val="center"/>
            <w:hideMark/>
          </w:tcPr>
          <w:p w14:paraId="4E9BA118" w14:textId="77777777" w:rsidR="00FC283F" w:rsidRPr="00FC283F" w:rsidRDefault="00FC283F" w:rsidP="00096614">
            <w:pPr>
              <w:jc w:val="center"/>
              <w:rPr>
                <w:sz w:val="18"/>
              </w:rPr>
            </w:pPr>
          </w:p>
        </w:tc>
      </w:tr>
      <w:tr w:rsidR="00FC283F" w:rsidRPr="00FC283F" w14:paraId="3A359BFE" w14:textId="77777777" w:rsidTr="00FC283F">
        <w:trPr>
          <w:trHeight w:val="255"/>
        </w:trPr>
        <w:tc>
          <w:tcPr>
            <w:tcW w:w="118" w:type="pct"/>
            <w:vMerge/>
            <w:vAlign w:val="center"/>
            <w:hideMark/>
          </w:tcPr>
          <w:p w14:paraId="1D0D9E86" w14:textId="77777777" w:rsidR="00FC283F" w:rsidRPr="00FC283F" w:rsidRDefault="00FC283F" w:rsidP="00096614">
            <w:pPr>
              <w:jc w:val="center"/>
              <w:rPr>
                <w:sz w:val="18"/>
              </w:rPr>
            </w:pPr>
          </w:p>
        </w:tc>
        <w:tc>
          <w:tcPr>
            <w:tcW w:w="1436" w:type="pct"/>
            <w:vMerge/>
            <w:vAlign w:val="center"/>
            <w:hideMark/>
          </w:tcPr>
          <w:p w14:paraId="2E872936" w14:textId="77777777" w:rsidR="00FC283F" w:rsidRPr="00FC283F" w:rsidRDefault="00FC283F" w:rsidP="00096614">
            <w:pPr>
              <w:jc w:val="center"/>
              <w:rPr>
                <w:sz w:val="18"/>
              </w:rPr>
            </w:pPr>
          </w:p>
        </w:tc>
        <w:tc>
          <w:tcPr>
            <w:tcW w:w="508" w:type="pct"/>
            <w:shd w:val="clear" w:color="auto" w:fill="auto"/>
            <w:noWrap/>
            <w:vAlign w:val="center"/>
            <w:hideMark/>
          </w:tcPr>
          <w:p w14:paraId="1244CEBE" w14:textId="77777777" w:rsidR="00FC283F" w:rsidRPr="00FC283F" w:rsidRDefault="00FC283F" w:rsidP="00096614">
            <w:pPr>
              <w:jc w:val="center"/>
              <w:rPr>
                <w:sz w:val="18"/>
              </w:rPr>
            </w:pPr>
            <w:r w:rsidRPr="00FC283F">
              <w:rPr>
                <w:sz w:val="18"/>
              </w:rPr>
              <w:t>водоотведение</w:t>
            </w:r>
          </w:p>
        </w:tc>
        <w:tc>
          <w:tcPr>
            <w:tcW w:w="236" w:type="pct"/>
            <w:shd w:val="clear" w:color="auto" w:fill="auto"/>
            <w:noWrap/>
            <w:vAlign w:val="center"/>
            <w:hideMark/>
          </w:tcPr>
          <w:p w14:paraId="74BC057E" w14:textId="77777777" w:rsidR="00FC283F" w:rsidRPr="00FC283F" w:rsidRDefault="00FC283F" w:rsidP="00096614">
            <w:pPr>
              <w:jc w:val="center"/>
              <w:rPr>
                <w:sz w:val="18"/>
              </w:rPr>
            </w:pPr>
            <w:r w:rsidRPr="00FC283F">
              <w:rPr>
                <w:sz w:val="18"/>
              </w:rPr>
              <w:t>руб./м3</w:t>
            </w:r>
          </w:p>
        </w:tc>
        <w:tc>
          <w:tcPr>
            <w:tcW w:w="278" w:type="pct"/>
            <w:shd w:val="clear" w:color="auto" w:fill="auto"/>
            <w:noWrap/>
            <w:vAlign w:val="center"/>
            <w:hideMark/>
          </w:tcPr>
          <w:p w14:paraId="6C2BB4FF" w14:textId="77777777" w:rsidR="00FC283F" w:rsidRPr="00FC283F" w:rsidRDefault="00FC283F" w:rsidP="00096614">
            <w:pPr>
              <w:jc w:val="center"/>
              <w:rPr>
                <w:sz w:val="18"/>
              </w:rPr>
            </w:pPr>
            <w:r w:rsidRPr="00FC283F">
              <w:rPr>
                <w:sz w:val="18"/>
              </w:rPr>
              <w:t>27,86</w:t>
            </w:r>
          </w:p>
        </w:tc>
        <w:tc>
          <w:tcPr>
            <w:tcW w:w="216" w:type="pct"/>
            <w:shd w:val="clear" w:color="auto" w:fill="auto"/>
            <w:noWrap/>
            <w:vAlign w:val="center"/>
            <w:hideMark/>
          </w:tcPr>
          <w:p w14:paraId="63CB8F26" w14:textId="77777777" w:rsidR="00FC283F" w:rsidRPr="00FC283F" w:rsidRDefault="00FC283F" w:rsidP="00096614">
            <w:pPr>
              <w:jc w:val="center"/>
              <w:rPr>
                <w:sz w:val="18"/>
              </w:rPr>
            </w:pPr>
            <w:r w:rsidRPr="00FC283F">
              <w:rPr>
                <w:sz w:val="18"/>
              </w:rPr>
              <w:t>33,43</w:t>
            </w:r>
          </w:p>
        </w:tc>
        <w:tc>
          <w:tcPr>
            <w:tcW w:w="278" w:type="pct"/>
            <w:shd w:val="clear" w:color="auto" w:fill="auto"/>
            <w:noWrap/>
            <w:vAlign w:val="center"/>
            <w:hideMark/>
          </w:tcPr>
          <w:p w14:paraId="133F9008" w14:textId="77777777" w:rsidR="00FC283F" w:rsidRPr="00FC283F" w:rsidRDefault="00FC283F" w:rsidP="00096614">
            <w:pPr>
              <w:jc w:val="center"/>
              <w:rPr>
                <w:sz w:val="18"/>
              </w:rPr>
            </w:pPr>
            <w:r w:rsidRPr="00FC283F">
              <w:rPr>
                <w:sz w:val="18"/>
              </w:rPr>
              <w:t>20,93</w:t>
            </w:r>
          </w:p>
        </w:tc>
        <w:tc>
          <w:tcPr>
            <w:tcW w:w="250" w:type="pct"/>
            <w:shd w:val="clear" w:color="auto" w:fill="auto"/>
            <w:noWrap/>
            <w:vAlign w:val="center"/>
            <w:hideMark/>
          </w:tcPr>
          <w:p w14:paraId="0885339D" w14:textId="77777777" w:rsidR="00FC283F" w:rsidRPr="00FC283F" w:rsidRDefault="00FC283F" w:rsidP="00096614">
            <w:pPr>
              <w:jc w:val="center"/>
              <w:rPr>
                <w:sz w:val="18"/>
              </w:rPr>
            </w:pPr>
            <w:r w:rsidRPr="00FC283F">
              <w:rPr>
                <w:sz w:val="18"/>
              </w:rPr>
              <w:t>25,12</w:t>
            </w:r>
          </w:p>
        </w:tc>
        <w:tc>
          <w:tcPr>
            <w:tcW w:w="278" w:type="pct"/>
            <w:shd w:val="clear" w:color="auto" w:fill="auto"/>
            <w:noWrap/>
            <w:vAlign w:val="center"/>
            <w:hideMark/>
          </w:tcPr>
          <w:p w14:paraId="7919C40E" w14:textId="77777777" w:rsidR="00FC283F" w:rsidRPr="00FC283F" w:rsidRDefault="00FC283F" w:rsidP="00096614">
            <w:pPr>
              <w:jc w:val="center"/>
              <w:rPr>
                <w:sz w:val="18"/>
              </w:rPr>
            </w:pPr>
            <w:r w:rsidRPr="00FC283F">
              <w:rPr>
                <w:sz w:val="18"/>
              </w:rPr>
              <w:t>29,17</w:t>
            </w:r>
          </w:p>
        </w:tc>
        <w:tc>
          <w:tcPr>
            <w:tcW w:w="216" w:type="pct"/>
            <w:shd w:val="clear" w:color="auto" w:fill="auto"/>
            <w:noWrap/>
            <w:vAlign w:val="center"/>
            <w:hideMark/>
          </w:tcPr>
          <w:p w14:paraId="6C834BDD" w14:textId="77777777" w:rsidR="00FC283F" w:rsidRPr="00FC283F" w:rsidRDefault="00FC283F" w:rsidP="00096614">
            <w:pPr>
              <w:jc w:val="center"/>
              <w:rPr>
                <w:sz w:val="18"/>
              </w:rPr>
            </w:pPr>
            <w:r w:rsidRPr="00FC283F">
              <w:rPr>
                <w:sz w:val="18"/>
              </w:rPr>
              <w:t>35,00</w:t>
            </w:r>
          </w:p>
        </w:tc>
        <w:tc>
          <w:tcPr>
            <w:tcW w:w="278" w:type="pct"/>
            <w:shd w:val="clear" w:color="auto" w:fill="auto"/>
            <w:noWrap/>
            <w:vAlign w:val="center"/>
            <w:hideMark/>
          </w:tcPr>
          <w:p w14:paraId="04024404" w14:textId="77777777" w:rsidR="00FC283F" w:rsidRPr="00FC283F" w:rsidRDefault="00FC283F" w:rsidP="00096614">
            <w:pPr>
              <w:jc w:val="center"/>
              <w:rPr>
                <w:sz w:val="18"/>
              </w:rPr>
            </w:pPr>
            <w:r w:rsidRPr="00FC283F">
              <w:rPr>
                <w:sz w:val="18"/>
              </w:rPr>
              <w:t>24,07</w:t>
            </w:r>
          </w:p>
        </w:tc>
        <w:tc>
          <w:tcPr>
            <w:tcW w:w="250" w:type="pct"/>
            <w:shd w:val="clear" w:color="auto" w:fill="auto"/>
            <w:noWrap/>
            <w:vAlign w:val="center"/>
            <w:hideMark/>
          </w:tcPr>
          <w:p w14:paraId="65F80220" w14:textId="77777777" w:rsidR="00FC283F" w:rsidRPr="00FC283F" w:rsidRDefault="00FC283F" w:rsidP="00096614">
            <w:pPr>
              <w:jc w:val="center"/>
              <w:rPr>
                <w:sz w:val="18"/>
              </w:rPr>
            </w:pPr>
            <w:r w:rsidRPr="00FC283F">
              <w:rPr>
                <w:sz w:val="18"/>
              </w:rPr>
              <w:t>28,88</w:t>
            </w:r>
          </w:p>
        </w:tc>
        <w:tc>
          <w:tcPr>
            <w:tcW w:w="659" w:type="pct"/>
            <w:vMerge/>
            <w:vAlign w:val="center"/>
            <w:hideMark/>
          </w:tcPr>
          <w:p w14:paraId="76767A10" w14:textId="77777777" w:rsidR="00FC283F" w:rsidRPr="00FC283F" w:rsidRDefault="00FC283F" w:rsidP="00096614">
            <w:pPr>
              <w:jc w:val="center"/>
              <w:rPr>
                <w:sz w:val="18"/>
              </w:rPr>
            </w:pPr>
          </w:p>
        </w:tc>
      </w:tr>
    </w:tbl>
    <w:p w14:paraId="095A920C" w14:textId="4DF4D39B" w:rsidR="00E6336C" w:rsidRPr="005C4DD5" w:rsidRDefault="00E6336C" w:rsidP="007E6124">
      <w:pPr>
        <w:rPr>
          <w:sz w:val="28"/>
          <w:szCs w:val="28"/>
        </w:rPr>
      </w:pPr>
    </w:p>
    <w:p w14:paraId="72A19479" w14:textId="77777777" w:rsidR="00B56A8E" w:rsidRPr="005C4DD5" w:rsidRDefault="00B56A8E" w:rsidP="00B56A8E">
      <w:pPr>
        <w:ind w:firstLine="709"/>
        <w:jc w:val="both"/>
        <w:rPr>
          <w:sz w:val="28"/>
          <w:szCs w:val="28"/>
        </w:rPr>
      </w:pPr>
    </w:p>
    <w:p w14:paraId="3BC9D60D" w14:textId="77777777" w:rsidR="006008D8" w:rsidRPr="005C4DD5" w:rsidRDefault="006008D8" w:rsidP="000141B5">
      <w:pPr>
        <w:jc w:val="both"/>
        <w:rPr>
          <w:sz w:val="24"/>
          <w:szCs w:val="24"/>
        </w:rPr>
        <w:sectPr w:rsidR="006008D8" w:rsidRPr="005C4DD5" w:rsidSect="00CD01B6">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4925805F" w14:textId="3DC68574" w:rsidR="005971BF" w:rsidRPr="005C4DD5" w:rsidRDefault="00746394" w:rsidP="00AE7666">
      <w:pPr>
        <w:jc w:val="center"/>
        <w:outlineLvl w:val="2"/>
        <w:rPr>
          <w:b/>
          <w:sz w:val="28"/>
        </w:rPr>
      </w:pPr>
      <w:bookmarkStart w:id="206" w:name="_Toc185599166"/>
      <w:r w:rsidRPr="005C4DD5">
        <w:rPr>
          <w:b/>
          <w:sz w:val="28"/>
        </w:rPr>
        <w:lastRenderedPageBreak/>
        <w:t>2.2.11.</w:t>
      </w:r>
      <w:r w:rsidR="00943140" w:rsidRPr="005C4DD5">
        <w:rPr>
          <w:b/>
          <w:sz w:val="28"/>
        </w:rPr>
        <w:t> </w:t>
      </w:r>
      <w:r w:rsidR="005971BF" w:rsidRPr="005C4DD5">
        <w:rPr>
          <w:b/>
          <w:sz w:val="28"/>
        </w:rPr>
        <w:t xml:space="preserve">Технические и </w:t>
      </w:r>
      <w:r w:rsidR="00D124AC" w:rsidRPr="005C4DD5">
        <w:rPr>
          <w:b/>
          <w:sz w:val="28"/>
        </w:rPr>
        <w:t xml:space="preserve">другие проблемы в коммунальных </w:t>
      </w:r>
      <w:r w:rsidR="00611846" w:rsidRPr="005C4DD5">
        <w:rPr>
          <w:b/>
          <w:sz w:val="28"/>
        </w:rPr>
        <w:t>системах</w:t>
      </w:r>
      <w:r w:rsidR="00EB4DF7">
        <w:rPr>
          <w:b/>
          <w:sz w:val="28"/>
        </w:rPr>
        <w:t xml:space="preserve"> водоснабжения</w:t>
      </w:r>
      <w:bookmarkEnd w:id="206"/>
    </w:p>
    <w:p w14:paraId="3EBA9993" w14:textId="77777777" w:rsidR="00B2751B" w:rsidRPr="005C4DD5" w:rsidRDefault="00B2751B" w:rsidP="000141B5">
      <w:pPr>
        <w:ind w:firstLine="709"/>
        <w:jc w:val="both"/>
        <w:rPr>
          <w:sz w:val="28"/>
          <w:szCs w:val="28"/>
        </w:rPr>
      </w:pPr>
    </w:p>
    <w:p w14:paraId="34DF5113" w14:textId="77777777" w:rsidR="00A77C11" w:rsidRPr="005C4DD5" w:rsidRDefault="00A77C11" w:rsidP="00F711A4">
      <w:pPr>
        <w:pStyle w:val="93"/>
        <w:shd w:val="clear" w:color="auto" w:fill="FFFFFF" w:themeFill="background1"/>
        <w:spacing w:after="120" w:line="240" w:lineRule="auto"/>
        <w:ind w:left="23" w:right="23" w:firstLine="544"/>
        <w:jc w:val="both"/>
        <w:rPr>
          <w:sz w:val="28"/>
          <w:szCs w:val="28"/>
        </w:rPr>
      </w:pPr>
      <w:bookmarkStart w:id="207" w:name="_Hlk184645687"/>
      <w:bookmarkStart w:id="208" w:name="_Hlk113456976"/>
      <w:r w:rsidRPr="005C4DD5">
        <w:rPr>
          <w:sz w:val="28"/>
          <w:szCs w:val="28"/>
        </w:rPr>
        <w:t xml:space="preserve">Муниципальное образование не расположено на территории распространения вечномерзлых грунтов. Описание существующих технических и технологических решений по предотвращению замерзания воды не приводится. Карта распространения вечномерзлых грунтов представлена на рисунке ниже. </w:t>
      </w:r>
    </w:p>
    <w:p w14:paraId="76362270" w14:textId="77777777" w:rsidR="00A77C11" w:rsidRPr="005C4DD5" w:rsidRDefault="00A77C11" w:rsidP="00A77C11">
      <w:pPr>
        <w:spacing w:line="259" w:lineRule="auto"/>
        <w:jc w:val="center"/>
      </w:pPr>
      <w:r w:rsidRPr="005C4DD5">
        <w:rPr>
          <w:noProof/>
        </w:rPr>
        <w:drawing>
          <wp:inline distT="0" distB="0" distL="0" distR="0" wp14:anchorId="76635159" wp14:editId="5B34C7E2">
            <wp:extent cx="5922264" cy="3424428"/>
            <wp:effectExtent l="0" t="0" r="0" b="0"/>
            <wp:docPr id="29611" name="Picture 29611"/>
            <wp:cNvGraphicFramePr/>
            <a:graphic xmlns:a="http://schemas.openxmlformats.org/drawingml/2006/main">
              <a:graphicData uri="http://schemas.openxmlformats.org/drawingml/2006/picture">
                <pic:pic xmlns:pic="http://schemas.openxmlformats.org/drawingml/2006/picture">
                  <pic:nvPicPr>
                    <pic:cNvPr id="29611" name="Picture 29611"/>
                    <pic:cNvPicPr/>
                  </pic:nvPicPr>
                  <pic:blipFill>
                    <a:blip r:embed="rId31"/>
                    <a:stretch>
                      <a:fillRect/>
                    </a:stretch>
                  </pic:blipFill>
                  <pic:spPr>
                    <a:xfrm>
                      <a:off x="0" y="0"/>
                      <a:ext cx="5922264" cy="3424428"/>
                    </a:xfrm>
                    <a:prstGeom prst="rect">
                      <a:avLst/>
                    </a:prstGeom>
                  </pic:spPr>
                </pic:pic>
              </a:graphicData>
            </a:graphic>
          </wp:inline>
        </w:drawing>
      </w:r>
    </w:p>
    <w:p w14:paraId="15D4090B" w14:textId="35A15F20" w:rsidR="00A77C11" w:rsidRPr="005C4DD5" w:rsidRDefault="00A77C11" w:rsidP="00A77C11">
      <w:pPr>
        <w:spacing w:line="259" w:lineRule="auto"/>
        <w:jc w:val="center"/>
      </w:pPr>
      <w:bookmarkStart w:id="209" w:name="_Toc179361403"/>
      <w:bookmarkStart w:id="210" w:name="_Toc179469985"/>
      <w:bookmarkStart w:id="211" w:name="_Toc183118930"/>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A76E68">
        <w:rPr>
          <w:b/>
          <w:bCs/>
          <w:noProof/>
          <w:sz w:val="22"/>
        </w:rPr>
        <w:t>10</w:t>
      </w:r>
      <w:r w:rsidRPr="005C4DD5">
        <w:rPr>
          <w:b/>
          <w:bCs/>
          <w:sz w:val="22"/>
        </w:rPr>
        <w:fldChar w:fldCharType="end"/>
      </w:r>
      <w:r w:rsidRPr="005C4DD5">
        <w:rPr>
          <w:b/>
          <w:bCs/>
          <w:sz w:val="22"/>
        </w:rPr>
        <w:t xml:space="preserve"> -</w:t>
      </w:r>
      <w:r w:rsidRPr="005C4DD5">
        <w:t xml:space="preserve"> </w:t>
      </w:r>
      <w:r w:rsidRPr="005C4DD5">
        <w:rPr>
          <w:b/>
          <w:bCs/>
          <w:sz w:val="22"/>
        </w:rPr>
        <w:t>Карта распространения вечномерзлых грунтов</w:t>
      </w:r>
      <w:bookmarkEnd w:id="209"/>
      <w:bookmarkEnd w:id="210"/>
      <w:bookmarkEnd w:id="211"/>
    </w:p>
    <w:p w14:paraId="026BA345" w14:textId="77777777" w:rsidR="00A77C11" w:rsidRPr="005C4DD5" w:rsidRDefault="00A77C11"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Прокладка сетей водоснабжения выполнена на глубине 2-4 метра, что ниже глубины сезонного промерзания грунтов.</w:t>
      </w:r>
    </w:p>
    <w:bookmarkEnd w:id="207"/>
    <w:p w14:paraId="1AA39080" w14:textId="77777777" w:rsidR="00A77C11" w:rsidRPr="005C4DD5" w:rsidRDefault="00A77C11" w:rsidP="00414053">
      <w:pPr>
        <w:widowControl w:val="0"/>
        <w:autoSpaceDE w:val="0"/>
        <w:autoSpaceDN w:val="0"/>
        <w:adjustRightInd w:val="0"/>
        <w:ind w:firstLine="709"/>
        <w:jc w:val="both"/>
        <w:rPr>
          <w:sz w:val="28"/>
          <w:szCs w:val="28"/>
        </w:rPr>
      </w:pPr>
    </w:p>
    <w:p w14:paraId="4F337B1C" w14:textId="77777777" w:rsidR="00A77C11" w:rsidRPr="005C4DD5" w:rsidRDefault="00A77C11" w:rsidP="00414053">
      <w:pPr>
        <w:widowControl w:val="0"/>
        <w:autoSpaceDE w:val="0"/>
        <w:autoSpaceDN w:val="0"/>
        <w:adjustRightInd w:val="0"/>
        <w:ind w:firstLine="709"/>
        <w:jc w:val="both"/>
        <w:rPr>
          <w:sz w:val="28"/>
          <w:szCs w:val="28"/>
        </w:rPr>
      </w:pPr>
    </w:p>
    <w:p w14:paraId="6EAE6ED8" w14:textId="77777777" w:rsidR="00A77C11" w:rsidRPr="005C4DD5" w:rsidRDefault="00A77C11" w:rsidP="00414053">
      <w:pPr>
        <w:widowControl w:val="0"/>
        <w:autoSpaceDE w:val="0"/>
        <w:autoSpaceDN w:val="0"/>
        <w:adjustRightInd w:val="0"/>
        <w:ind w:firstLine="709"/>
        <w:jc w:val="both"/>
        <w:rPr>
          <w:sz w:val="28"/>
          <w:szCs w:val="28"/>
        </w:rPr>
      </w:pPr>
    </w:p>
    <w:p w14:paraId="52D59FAB" w14:textId="6A9E3D78" w:rsidR="006569F8" w:rsidRPr="005C4DD5" w:rsidRDefault="006569F8" w:rsidP="000141B5">
      <w:pPr>
        <w:shd w:val="clear" w:color="auto" w:fill="FFFFFF"/>
        <w:ind w:firstLine="709"/>
        <w:jc w:val="both"/>
        <w:rPr>
          <w:sz w:val="28"/>
          <w:szCs w:val="28"/>
        </w:rPr>
      </w:pPr>
      <w:bookmarkStart w:id="212" w:name="_Toc438203492"/>
      <w:bookmarkEnd w:id="208"/>
    </w:p>
    <w:p w14:paraId="16FBE591" w14:textId="77777777" w:rsidR="00A77C11" w:rsidRPr="005C4DD5" w:rsidRDefault="00A77C11">
      <w:pPr>
        <w:rPr>
          <w:b/>
          <w:sz w:val="28"/>
          <w:szCs w:val="28"/>
        </w:rPr>
      </w:pPr>
      <w:r w:rsidRPr="005C4DD5">
        <w:br w:type="page"/>
      </w:r>
    </w:p>
    <w:p w14:paraId="685B468C" w14:textId="1C752EF0" w:rsidR="007D0F76" w:rsidRPr="005C4DD5" w:rsidRDefault="00D51FAC" w:rsidP="00AE7666">
      <w:pPr>
        <w:pStyle w:val="2"/>
        <w:numPr>
          <w:ilvl w:val="0"/>
          <w:numId w:val="0"/>
        </w:numPr>
        <w:tabs>
          <w:tab w:val="left" w:pos="1418"/>
        </w:tabs>
        <w:spacing w:before="0" w:after="0"/>
        <w:jc w:val="center"/>
      </w:pPr>
      <w:bookmarkStart w:id="213" w:name="_Toc185599167"/>
      <w:r w:rsidRPr="005C4DD5">
        <w:lastRenderedPageBreak/>
        <w:t>2.3.</w:t>
      </w:r>
      <w:r w:rsidR="000765C6" w:rsidRPr="005C4DD5">
        <w:t> </w:t>
      </w:r>
      <w:r w:rsidRPr="005C4DD5">
        <w:t>Краткий анализ существующего состояния системы</w:t>
      </w:r>
      <w:r w:rsidR="007D0F76" w:rsidRPr="005C4DD5">
        <w:t xml:space="preserve"> водоотведения</w:t>
      </w:r>
      <w:bookmarkEnd w:id="153"/>
      <w:bookmarkEnd w:id="212"/>
      <w:bookmarkEnd w:id="213"/>
    </w:p>
    <w:p w14:paraId="10AE6A7D" w14:textId="77777777" w:rsidR="00E643F8" w:rsidRPr="005C4DD5" w:rsidRDefault="00E643F8" w:rsidP="00AE7666">
      <w:pPr>
        <w:jc w:val="both"/>
        <w:rPr>
          <w:b/>
          <w:sz w:val="28"/>
          <w:szCs w:val="28"/>
        </w:rPr>
      </w:pPr>
    </w:p>
    <w:p w14:paraId="0E37FA08" w14:textId="77777777" w:rsidR="00F57B13" w:rsidRPr="005C4DD5" w:rsidRDefault="009E16A1" w:rsidP="00AE7666">
      <w:pPr>
        <w:jc w:val="center"/>
        <w:outlineLvl w:val="2"/>
        <w:rPr>
          <w:b/>
          <w:sz w:val="28"/>
        </w:rPr>
      </w:pPr>
      <w:bookmarkStart w:id="214" w:name="_Toc185599168"/>
      <w:r w:rsidRPr="005C4DD5">
        <w:rPr>
          <w:b/>
          <w:sz w:val="28"/>
        </w:rPr>
        <w:t>2.3.1.</w:t>
      </w:r>
      <w:r w:rsidR="000765C6" w:rsidRPr="005C4DD5">
        <w:rPr>
          <w:b/>
          <w:sz w:val="28"/>
        </w:rPr>
        <w:t> </w:t>
      </w:r>
      <w:r w:rsidR="00F57B13" w:rsidRPr="005C4DD5">
        <w:rPr>
          <w:b/>
          <w:sz w:val="28"/>
        </w:rPr>
        <w:t>Институциональная структура</w:t>
      </w:r>
      <w:bookmarkEnd w:id="214"/>
    </w:p>
    <w:p w14:paraId="27917C1A" w14:textId="43DBEDC6"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bookmarkStart w:id="215" w:name="_Hlk184645725"/>
      <w:r w:rsidRPr="005C4DD5">
        <w:rPr>
          <w:sz w:val="28"/>
          <w:szCs w:val="28"/>
        </w:rPr>
        <w:t xml:space="preserve">На территории </w:t>
      </w:r>
      <w:r w:rsidR="00096614">
        <w:rPr>
          <w:sz w:val="28"/>
          <w:szCs w:val="28"/>
        </w:rPr>
        <w:t>муниципального округа г. Кировск</w:t>
      </w:r>
      <w:r w:rsidR="00821DA8">
        <w:rPr>
          <w:sz w:val="28"/>
          <w:szCs w:val="28"/>
        </w:rPr>
        <w:t xml:space="preserve"> </w:t>
      </w:r>
      <w:r w:rsidRPr="005C4DD5">
        <w:rPr>
          <w:sz w:val="28"/>
          <w:szCs w:val="28"/>
        </w:rPr>
        <w:t xml:space="preserve">действует централизованная система хозяйственно-бытовой канализации, принимающая стоки от жилищных объектов, коммунальных и производственных предприятий. </w:t>
      </w:r>
    </w:p>
    <w:p w14:paraId="1352BCD4" w14:textId="51DB8CDD"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w:t>
      </w:r>
      <w:r w:rsidR="00096614">
        <w:rPr>
          <w:sz w:val="28"/>
          <w:szCs w:val="28"/>
        </w:rPr>
        <w:t>муниципальном округе</w:t>
      </w:r>
      <w:r w:rsidRPr="005C4DD5">
        <w:rPr>
          <w:sz w:val="28"/>
          <w:szCs w:val="28"/>
        </w:rPr>
        <w:t xml:space="preserve"> канализованы все населенные пункты – </w:t>
      </w:r>
      <w:r w:rsidR="00096614">
        <w:rPr>
          <w:sz w:val="28"/>
          <w:szCs w:val="28"/>
        </w:rPr>
        <w:t>МО (муниципальный округ) г. Кировск</w:t>
      </w:r>
      <w:r w:rsidRPr="005C4DD5">
        <w:rPr>
          <w:sz w:val="28"/>
          <w:szCs w:val="28"/>
        </w:rPr>
        <w:t xml:space="preserve">, н.п. Коашва, н.п. Титан. </w:t>
      </w:r>
    </w:p>
    <w:p w14:paraId="6822BA26"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Хозяйственно-бытовое водоотведение от потребителей осуществляет ГОУП «Мурманскводоканал». </w:t>
      </w:r>
    </w:p>
    <w:p w14:paraId="174C394C"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 </w:t>
      </w:r>
    </w:p>
    <w:p w14:paraId="623EC4E4"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В муниципальном образовании одна зона эксплуатационной ответственности ГОУП «Мурманскводоканал».</w:t>
      </w:r>
    </w:p>
    <w:p w14:paraId="1D144615" w14:textId="3CD9B8F0"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Все бытовые стоки от потребителей услуги водоотведения </w:t>
      </w:r>
      <w:r w:rsidR="00096614">
        <w:rPr>
          <w:sz w:val="28"/>
          <w:szCs w:val="28"/>
        </w:rPr>
        <w:t>муниципального округа г. Кировск</w:t>
      </w:r>
      <w:r w:rsidRPr="005C4DD5">
        <w:rPr>
          <w:sz w:val="28"/>
          <w:szCs w:val="28"/>
        </w:rPr>
        <w:t xml:space="preserve"> поступают по системе самотечных и напорных канализационных коллекторов на 3 канализационные насосные станции (КНС). КНС перекачивают стоки на канализационные очистные сооружения (КОС) №2. Далее очищенные воды сбрасываются в р. Белая. </w:t>
      </w:r>
    </w:p>
    <w:p w14:paraId="2DD152A5"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Все бытовые стоки от застройки н.п. Коашва поступают по системе самотечных коллекторов на КНС, откуда под напором перекачиваются на КОС №4 н.п. Коашва, откуда очищенные хозяйственно-бытовые стоки сбрасываются в р. Вуоннемйок, очищенные карьерные воды в оз. Китчепахк.</w:t>
      </w:r>
    </w:p>
    <w:p w14:paraId="525C5490"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Все бытовые стоки от застройки н.п. Титан поступают по системе самотечных канализационных коллекторов на КОС н.п. Титан. </w:t>
      </w:r>
    </w:p>
    <w:p w14:paraId="3B25033C"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На территории Расвумчоррского рудника КФ АО «Апатит» эксплуатирует внутриплощадочные сети водоотведения, подключенные к магистральным канализационным сетям ГОУП «Мурманскводоканал».  </w:t>
      </w:r>
    </w:p>
    <w:bookmarkEnd w:id="215"/>
    <w:p w14:paraId="2AB0D93C" w14:textId="3530DC98" w:rsidR="00C42B18" w:rsidRPr="005C4DD5" w:rsidRDefault="00874EF6" w:rsidP="00A146E0">
      <w:pPr>
        <w:pStyle w:val="93"/>
        <w:shd w:val="clear" w:color="auto" w:fill="FFFFFF" w:themeFill="background1"/>
        <w:spacing w:line="240" w:lineRule="auto"/>
        <w:ind w:left="23" w:right="20" w:firstLine="686"/>
        <w:jc w:val="both"/>
        <w:rPr>
          <w:sz w:val="28"/>
          <w:szCs w:val="28"/>
        </w:rPr>
      </w:pPr>
      <w:r w:rsidRPr="005C4DD5">
        <w:rPr>
          <w:sz w:val="28"/>
          <w:szCs w:val="28"/>
        </w:rPr>
        <w:t xml:space="preserve"> </w:t>
      </w:r>
    </w:p>
    <w:p w14:paraId="5D8A8BF7" w14:textId="77777777" w:rsidR="00F57B13" w:rsidRPr="005C4DD5" w:rsidRDefault="009E16A1" w:rsidP="00B06701">
      <w:pPr>
        <w:jc w:val="center"/>
        <w:outlineLvl w:val="2"/>
        <w:rPr>
          <w:b/>
          <w:sz w:val="28"/>
        </w:rPr>
      </w:pPr>
      <w:bookmarkStart w:id="216" w:name="_Toc185599169"/>
      <w:r w:rsidRPr="005C4DD5">
        <w:rPr>
          <w:b/>
          <w:sz w:val="28"/>
        </w:rPr>
        <w:t>2.3.2.</w:t>
      </w:r>
      <w:r w:rsidR="00943140" w:rsidRPr="005C4DD5">
        <w:rPr>
          <w:b/>
          <w:sz w:val="28"/>
        </w:rPr>
        <w:t> </w:t>
      </w:r>
      <w:r w:rsidR="00F57B13" w:rsidRPr="005C4DD5">
        <w:rPr>
          <w:b/>
          <w:sz w:val="28"/>
        </w:rPr>
        <w:tab/>
        <w:t>Характеристика системы</w:t>
      </w:r>
      <w:bookmarkEnd w:id="216"/>
    </w:p>
    <w:p w14:paraId="3B603ADA" w14:textId="57C79AF6"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bookmarkStart w:id="217" w:name="_Hlk113459142"/>
      <w:r w:rsidRPr="005C4DD5">
        <w:rPr>
          <w:sz w:val="28"/>
          <w:szCs w:val="28"/>
        </w:rPr>
        <w:t xml:space="preserve">На территории МО город Кировск расположены следующие очистные сооружения: </w:t>
      </w:r>
    </w:p>
    <w:p w14:paraId="75BEA15F" w14:textId="04601CD3" w:rsidR="00874EF6" w:rsidRPr="005C4DD5" w:rsidRDefault="00874EF6"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КОС №2 </w:t>
      </w:r>
      <w:r w:rsidR="00096614">
        <w:rPr>
          <w:sz w:val="28"/>
          <w:szCs w:val="28"/>
        </w:rPr>
        <w:t>муниципального округа г. Кировск</w:t>
      </w:r>
      <w:r w:rsidRPr="005C4DD5">
        <w:rPr>
          <w:sz w:val="28"/>
          <w:szCs w:val="28"/>
        </w:rPr>
        <w:t xml:space="preserve">; </w:t>
      </w:r>
    </w:p>
    <w:p w14:paraId="2D41B419" w14:textId="77777777" w:rsidR="00874EF6" w:rsidRPr="005C4DD5" w:rsidRDefault="00874EF6"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КОС №4 н.п. Коашва; </w:t>
      </w:r>
    </w:p>
    <w:p w14:paraId="4CA6DCDA" w14:textId="77777777" w:rsidR="00874EF6" w:rsidRPr="005C4DD5" w:rsidRDefault="00874EF6"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КОС н.п. Титан.</w:t>
      </w:r>
    </w:p>
    <w:p w14:paraId="387372C2"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Ниже представлено описание всех очистных сооружений МО. </w:t>
      </w:r>
    </w:p>
    <w:p w14:paraId="400654F8" w14:textId="57F4F897" w:rsidR="00874EF6" w:rsidRPr="00F711A4" w:rsidRDefault="00874EF6" w:rsidP="00F711A4">
      <w:pPr>
        <w:pStyle w:val="93"/>
        <w:shd w:val="clear" w:color="auto" w:fill="FFFFFF" w:themeFill="background1"/>
        <w:spacing w:after="120" w:line="240" w:lineRule="auto"/>
        <w:ind w:left="23" w:right="23" w:firstLine="544"/>
        <w:jc w:val="both"/>
        <w:rPr>
          <w:b/>
          <w:bCs/>
          <w:sz w:val="28"/>
          <w:szCs w:val="28"/>
        </w:rPr>
      </w:pPr>
      <w:r w:rsidRPr="00F711A4">
        <w:rPr>
          <w:b/>
          <w:bCs/>
          <w:sz w:val="28"/>
          <w:szCs w:val="28"/>
        </w:rPr>
        <w:t xml:space="preserve">КОС №2 </w:t>
      </w:r>
      <w:r w:rsidR="00096614">
        <w:rPr>
          <w:b/>
          <w:bCs/>
          <w:sz w:val="28"/>
          <w:szCs w:val="28"/>
        </w:rPr>
        <w:t>муниципального округа г. Кировск</w:t>
      </w:r>
      <w:r w:rsidRPr="00F711A4">
        <w:rPr>
          <w:b/>
          <w:bCs/>
          <w:sz w:val="28"/>
          <w:szCs w:val="28"/>
        </w:rPr>
        <w:t xml:space="preserve"> </w:t>
      </w:r>
    </w:p>
    <w:p w14:paraId="4DF6756D" w14:textId="5E5EBC1B"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lastRenderedPageBreak/>
        <w:t xml:space="preserve">Канализационные очистные сооружения производительностью 20000 </w:t>
      </w:r>
      <w:r w:rsidR="00096614">
        <w:rPr>
          <w:sz w:val="28"/>
          <w:szCs w:val="28"/>
        </w:rPr>
        <w:t>м³/сут</w:t>
      </w:r>
      <w:r w:rsidRPr="005C4DD5">
        <w:rPr>
          <w:sz w:val="28"/>
          <w:szCs w:val="28"/>
        </w:rPr>
        <w:t xml:space="preserve">ки, введены в эксплуатацию в 1975 году. В состав сооружений входят: </w:t>
      </w:r>
    </w:p>
    <w:p w14:paraId="0303AD72" w14:textId="4303B5FB"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Здание решеток с 3 механическими граблями МГ-9 производительностью 1500 </w:t>
      </w:r>
      <w:r w:rsidR="00096614">
        <w:rPr>
          <w:sz w:val="28"/>
          <w:szCs w:val="28"/>
        </w:rPr>
        <w:t>м³/сут</w:t>
      </w:r>
      <w:r w:rsidRPr="005C4DD5">
        <w:rPr>
          <w:sz w:val="28"/>
          <w:szCs w:val="28"/>
        </w:rPr>
        <w:t xml:space="preserve">ки и 2 дробилками молоткового типа Д 3 (рисунок 20). Решётки состоят из наклонно установленных параллельных металлических стержней, укреплённых на металлической раме. Количество задерживаемых на решётках отбросов зависит от вида сточных вод, ширины прозоров решётки и способов её очистки. В здании решёток имеются 4 шибера, предназначенные для регулирования подачи сточной жидкости в здание решёток, механические грабли – 3 штуки, предназначенные для задержания отбросов в сточной жидкости, 2 молотковых дробилки, предназначенные для дробления отбросов (в настоящее время не используются). Здание решёток оборудовано приточно-вытяжной вентиляцией и ручными талями для монтажа оборудования. Процент износа составляет 37%. </w:t>
      </w:r>
    </w:p>
    <w:p w14:paraId="3F218F88" w14:textId="77777777" w:rsidR="00874EF6" w:rsidRPr="005C4DD5" w:rsidRDefault="00874EF6" w:rsidP="00874EF6">
      <w:pPr>
        <w:spacing w:line="259" w:lineRule="auto"/>
        <w:ind w:right="-2"/>
        <w:jc w:val="center"/>
      </w:pPr>
      <w:r w:rsidRPr="005C4DD5">
        <w:rPr>
          <w:noProof/>
        </w:rPr>
        <w:drawing>
          <wp:inline distT="0" distB="0" distL="0" distR="0" wp14:anchorId="607AE459" wp14:editId="54FB2A04">
            <wp:extent cx="6007393" cy="3143250"/>
            <wp:effectExtent l="0" t="0" r="0" b="0"/>
            <wp:docPr id="42802" name="Picture 42802"/>
            <wp:cNvGraphicFramePr/>
            <a:graphic xmlns:a="http://schemas.openxmlformats.org/drawingml/2006/main">
              <a:graphicData uri="http://schemas.openxmlformats.org/drawingml/2006/picture">
                <pic:pic xmlns:pic="http://schemas.openxmlformats.org/drawingml/2006/picture">
                  <pic:nvPicPr>
                    <pic:cNvPr id="42802" name="Picture 42802"/>
                    <pic:cNvPicPr/>
                  </pic:nvPicPr>
                  <pic:blipFill>
                    <a:blip r:embed="rId32"/>
                    <a:stretch>
                      <a:fillRect/>
                    </a:stretch>
                  </pic:blipFill>
                  <pic:spPr>
                    <a:xfrm>
                      <a:off x="0" y="0"/>
                      <a:ext cx="6012700" cy="3146027"/>
                    </a:xfrm>
                    <a:prstGeom prst="rect">
                      <a:avLst/>
                    </a:prstGeom>
                  </pic:spPr>
                </pic:pic>
              </a:graphicData>
            </a:graphic>
          </wp:inline>
        </w:drawing>
      </w:r>
    </w:p>
    <w:p w14:paraId="058C3931" w14:textId="732D0A12" w:rsidR="00874EF6" w:rsidRPr="005C4DD5" w:rsidRDefault="00874EF6" w:rsidP="00874EF6">
      <w:pPr>
        <w:spacing w:after="175" w:line="259" w:lineRule="auto"/>
        <w:ind w:right="-2"/>
        <w:jc w:val="center"/>
      </w:pPr>
      <w:bookmarkStart w:id="218" w:name="_Toc179361407"/>
      <w:bookmarkStart w:id="219" w:name="_Toc179469989"/>
      <w:bookmarkStart w:id="220" w:name="_Toc183118934"/>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A76E68">
        <w:rPr>
          <w:b/>
          <w:bCs/>
          <w:noProof/>
          <w:sz w:val="22"/>
        </w:rPr>
        <w:t>11</w:t>
      </w:r>
      <w:r w:rsidRPr="005C4DD5">
        <w:rPr>
          <w:b/>
          <w:bCs/>
          <w:sz w:val="22"/>
        </w:rPr>
        <w:fldChar w:fldCharType="end"/>
      </w:r>
      <w:r w:rsidRPr="005C4DD5">
        <w:rPr>
          <w:b/>
          <w:bCs/>
          <w:sz w:val="22"/>
        </w:rPr>
        <w:t xml:space="preserve"> -</w:t>
      </w:r>
      <w:r w:rsidRPr="005C4DD5">
        <w:t xml:space="preserve"> </w:t>
      </w:r>
      <w:r w:rsidRPr="005C4DD5">
        <w:rPr>
          <w:b/>
          <w:bCs/>
          <w:sz w:val="22"/>
        </w:rPr>
        <w:t>Решетки и дробилки КОС №2.</w:t>
      </w:r>
      <w:bookmarkEnd w:id="218"/>
      <w:bookmarkEnd w:id="219"/>
      <w:bookmarkEnd w:id="220"/>
    </w:p>
    <w:p w14:paraId="52A53BAC" w14:textId="0BA7F1FC"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Горизонтальные песколовки с круговым движением воды диаметром 6 м – 2 ед. (рисунок 21). Песколовки предназначены для задержания минеральных примесей, содержащихся в сточной воде. Принцип действия песколовки, как и любого отстойника, основан на том, что под влиянием сил тяжести частицы, удельный вес которых больше, чем удельный вес воды, по мере движения их вместе с водой в резервуаре выпадают на дно. Длина песколовки рабочей глубиной 1,2 м при ширине кольцевого желоба 2 м равна 12,56 м, площадь живого сечения потока - 1,2 м2, расчётная скорость движения в песколовке сточных вод – 0,21 м/сек. Процент износа составляет 44%. </w:t>
      </w:r>
    </w:p>
    <w:p w14:paraId="27EF1505" w14:textId="77777777" w:rsidR="00874EF6" w:rsidRPr="005C4DD5" w:rsidRDefault="00874EF6" w:rsidP="00874EF6">
      <w:pPr>
        <w:spacing w:line="259" w:lineRule="auto"/>
        <w:jc w:val="center"/>
      </w:pPr>
      <w:r w:rsidRPr="005C4DD5">
        <w:rPr>
          <w:noProof/>
        </w:rPr>
        <w:lastRenderedPageBreak/>
        <w:drawing>
          <wp:inline distT="0" distB="0" distL="0" distR="0" wp14:anchorId="6F0BEC32" wp14:editId="3F7D15BA">
            <wp:extent cx="5657599" cy="3276600"/>
            <wp:effectExtent l="0" t="0" r="635" b="0"/>
            <wp:docPr id="42910" name="Picture 42910"/>
            <wp:cNvGraphicFramePr/>
            <a:graphic xmlns:a="http://schemas.openxmlformats.org/drawingml/2006/main">
              <a:graphicData uri="http://schemas.openxmlformats.org/drawingml/2006/picture">
                <pic:pic xmlns:pic="http://schemas.openxmlformats.org/drawingml/2006/picture">
                  <pic:nvPicPr>
                    <pic:cNvPr id="42910" name="Picture 42910"/>
                    <pic:cNvPicPr/>
                  </pic:nvPicPr>
                  <pic:blipFill>
                    <a:blip r:embed="rId33"/>
                    <a:stretch>
                      <a:fillRect/>
                    </a:stretch>
                  </pic:blipFill>
                  <pic:spPr>
                    <a:xfrm>
                      <a:off x="0" y="0"/>
                      <a:ext cx="5664730" cy="3280730"/>
                    </a:xfrm>
                    <a:prstGeom prst="rect">
                      <a:avLst/>
                    </a:prstGeom>
                  </pic:spPr>
                </pic:pic>
              </a:graphicData>
            </a:graphic>
          </wp:inline>
        </w:drawing>
      </w:r>
    </w:p>
    <w:p w14:paraId="1A062B00" w14:textId="266D62A1" w:rsidR="00874EF6" w:rsidRPr="005C4DD5" w:rsidRDefault="00874EF6" w:rsidP="00874EF6">
      <w:pPr>
        <w:spacing w:line="259" w:lineRule="auto"/>
        <w:jc w:val="center"/>
      </w:pPr>
      <w:bookmarkStart w:id="221" w:name="_Toc179361408"/>
      <w:bookmarkStart w:id="222" w:name="_Toc179469990"/>
      <w:bookmarkStart w:id="223" w:name="_Toc183118935"/>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A76E68">
        <w:rPr>
          <w:b/>
          <w:bCs/>
          <w:noProof/>
          <w:sz w:val="22"/>
        </w:rPr>
        <w:t>12</w:t>
      </w:r>
      <w:r w:rsidRPr="005C4DD5">
        <w:rPr>
          <w:b/>
          <w:bCs/>
          <w:sz w:val="22"/>
        </w:rPr>
        <w:fldChar w:fldCharType="end"/>
      </w:r>
      <w:r w:rsidRPr="005C4DD5">
        <w:rPr>
          <w:b/>
          <w:bCs/>
          <w:sz w:val="22"/>
        </w:rPr>
        <w:t xml:space="preserve"> -</w:t>
      </w:r>
      <w:r w:rsidRPr="005C4DD5">
        <w:t xml:space="preserve"> </w:t>
      </w:r>
      <w:r w:rsidRPr="005C4DD5">
        <w:rPr>
          <w:b/>
          <w:bCs/>
          <w:sz w:val="22"/>
        </w:rPr>
        <w:t>Песколовки КОС №2.</w:t>
      </w:r>
      <w:bookmarkEnd w:id="221"/>
      <w:bookmarkEnd w:id="222"/>
      <w:bookmarkEnd w:id="223"/>
    </w:p>
    <w:p w14:paraId="79AC4BBB"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Осветлители-перегниватели – 8 ед. (рисунок 22). Осветлители- перегниватели предназначены для отделения более легких частиц и всплывающих загрязнений, после чего сточные воды поступают на биологическую очистку. Объем осветлителей - 1680 м3, время отстаивания – 0,82 часа. Процент износа составляет 44%. </w:t>
      </w:r>
    </w:p>
    <w:p w14:paraId="61E22FA1" w14:textId="77777777" w:rsidR="00874EF6" w:rsidRPr="005C4DD5" w:rsidRDefault="00874EF6" w:rsidP="00874EF6">
      <w:pPr>
        <w:spacing w:line="259" w:lineRule="auto"/>
        <w:jc w:val="center"/>
      </w:pPr>
      <w:r w:rsidRPr="005C4DD5">
        <w:rPr>
          <w:noProof/>
        </w:rPr>
        <w:drawing>
          <wp:inline distT="0" distB="0" distL="0" distR="0" wp14:anchorId="0AE4FBD6" wp14:editId="766DC9AD">
            <wp:extent cx="5795706" cy="3257550"/>
            <wp:effectExtent l="0" t="0" r="0" b="0"/>
            <wp:docPr id="42912" name="Picture 42912"/>
            <wp:cNvGraphicFramePr/>
            <a:graphic xmlns:a="http://schemas.openxmlformats.org/drawingml/2006/main">
              <a:graphicData uri="http://schemas.openxmlformats.org/drawingml/2006/picture">
                <pic:pic xmlns:pic="http://schemas.openxmlformats.org/drawingml/2006/picture">
                  <pic:nvPicPr>
                    <pic:cNvPr id="42912" name="Picture 42912"/>
                    <pic:cNvPicPr/>
                  </pic:nvPicPr>
                  <pic:blipFill>
                    <a:blip r:embed="rId34"/>
                    <a:stretch>
                      <a:fillRect/>
                    </a:stretch>
                  </pic:blipFill>
                  <pic:spPr>
                    <a:xfrm>
                      <a:off x="0" y="0"/>
                      <a:ext cx="5802585" cy="3261416"/>
                    </a:xfrm>
                    <a:prstGeom prst="rect">
                      <a:avLst/>
                    </a:prstGeom>
                  </pic:spPr>
                </pic:pic>
              </a:graphicData>
            </a:graphic>
          </wp:inline>
        </w:drawing>
      </w:r>
    </w:p>
    <w:p w14:paraId="3D4A2681" w14:textId="570E4507" w:rsidR="00874EF6" w:rsidRPr="005C4DD5" w:rsidRDefault="00874EF6" w:rsidP="00874EF6">
      <w:pPr>
        <w:spacing w:line="259" w:lineRule="auto"/>
        <w:jc w:val="center"/>
      </w:pPr>
      <w:bookmarkStart w:id="224" w:name="_Toc179361409"/>
      <w:bookmarkStart w:id="225" w:name="_Toc179469991"/>
      <w:bookmarkStart w:id="226" w:name="_Toc183118936"/>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A76E68">
        <w:rPr>
          <w:b/>
          <w:bCs/>
          <w:noProof/>
          <w:sz w:val="22"/>
        </w:rPr>
        <w:t>13</w:t>
      </w:r>
      <w:r w:rsidRPr="005C4DD5">
        <w:rPr>
          <w:b/>
          <w:bCs/>
          <w:sz w:val="22"/>
        </w:rPr>
        <w:fldChar w:fldCharType="end"/>
      </w:r>
      <w:r w:rsidRPr="005C4DD5">
        <w:rPr>
          <w:b/>
          <w:bCs/>
          <w:sz w:val="22"/>
        </w:rPr>
        <w:t xml:space="preserve"> -</w:t>
      </w:r>
      <w:r w:rsidRPr="005C4DD5">
        <w:t xml:space="preserve"> </w:t>
      </w:r>
      <w:r w:rsidRPr="005C4DD5">
        <w:rPr>
          <w:b/>
          <w:bCs/>
          <w:sz w:val="22"/>
        </w:rPr>
        <w:t>Осветлитель-перегниватель КОС №2.</w:t>
      </w:r>
      <w:bookmarkEnd w:id="224"/>
      <w:bookmarkEnd w:id="225"/>
      <w:bookmarkEnd w:id="226"/>
    </w:p>
    <w:p w14:paraId="60B3F5BB"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Четырехкоридорные аэротенки – 2 ед. (рисунок 23). Аэротенки представляют собой резервуары, в которых медленно протекает контакт активного ила и сточной жидкости. Для лучшего и непрерывного перемешивания ила и сточной воды, а также ускорение процессов жизнедеятельности бактерий, в аэротэнки постоянно подаётся сжатый воздух. Аэротенки – две 4-х коридорных секции, общим рабочим объёмом 14160 м </w:t>
      </w:r>
      <w:r w:rsidRPr="005C4DD5">
        <w:rPr>
          <w:sz w:val="28"/>
          <w:szCs w:val="28"/>
        </w:rPr>
        <w:lastRenderedPageBreak/>
        <w:t xml:space="preserve">(рабочая глубина аэротенка – 5 м, ширина коридора – 3 м, длина коридора – 59 м). Время пребывания – 5,5 часа, удельный расход воздуха – 5,6 м3/м3 сточной воды. Общее количество воздуха 15400 м3/час или 257 м3/мин. Воздух подаётся воздуходувками марки ТВ-80-1,6, производительностью 103 м3/мин, каждая создаёт давление 5 м вод. ст. с электродвигателями А92/2, мощностью 130 кВт и числом оборотов – 2950 об/мин. Установлено 3 воздуходувки (1 в работе, 2 в резерве). Расход циркулирующего активного ила принимается равным 40% среднего притока сточной воды. Активный ил совместно с избыточным илом перекачивается насосами. Процент износа составляет 44%. </w:t>
      </w:r>
    </w:p>
    <w:p w14:paraId="72E70316" w14:textId="77777777" w:rsidR="00874EF6" w:rsidRPr="005C4DD5" w:rsidRDefault="00874EF6" w:rsidP="00874EF6">
      <w:pPr>
        <w:spacing w:line="259" w:lineRule="auto"/>
        <w:jc w:val="center"/>
      </w:pPr>
      <w:r w:rsidRPr="005C4DD5">
        <w:rPr>
          <w:noProof/>
        </w:rPr>
        <w:drawing>
          <wp:inline distT="0" distB="0" distL="0" distR="0" wp14:anchorId="01106A1D" wp14:editId="57FC100F">
            <wp:extent cx="5663933" cy="3286125"/>
            <wp:effectExtent l="0" t="0" r="0" b="0"/>
            <wp:docPr id="43086" name="Picture 43086"/>
            <wp:cNvGraphicFramePr/>
            <a:graphic xmlns:a="http://schemas.openxmlformats.org/drawingml/2006/main">
              <a:graphicData uri="http://schemas.openxmlformats.org/drawingml/2006/picture">
                <pic:pic xmlns:pic="http://schemas.openxmlformats.org/drawingml/2006/picture">
                  <pic:nvPicPr>
                    <pic:cNvPr id="43086" name="Picture 43086"/>
                    <pic:cNvPicPr/>
                  </pic:nvPicPr>
                  <pic:blipFill>
                    <a:blip r:embed="rId35"/>
                    <a:stretch>
                      <a:fillRect/>
                    </a:stretch>
                  </pic:blipFill>
                  <pic:spPr>
                    <a:xfrm>
                      <a:off x="0" y="0"/>
                      <a:ext cx="5713217" cy="3314719"/>
                    </a:xfrm>
                    <a:prstGeom prst="rect">
                      <a:avLst/>
                    </a:prstGeom>
                  </pic:spPr>
                </pic:pic>
              </a:graphicData>
            </a:graphic>
          </wp:inline>
        </w:drawing>
      </w:r>
    </w:p>
    <w:p w14:paraId="236E625F" w14:textId="27947F64" w:rsidR="00874EF6" w:rsidRPr="005C4DD5" w:rsidRDefault="00874EF6" w:rsidP="00874EF6">
      <w:pPr>
        <w:spacing w:line="259" w:lineRule="auto"/>
        <w:jc w:val="center"/>
      </w:pPr>
      <w:bookmarkStart w:id="227" w:name="_Toc179361410"/>
      <w:bookmarkStart w:id="228" w:name="_Toc179469992"/>
      <w:bookmarkStart w:id="229" w:name="_Toc183118937"/>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A76E68">
        <w:rPr>
          <w:b/>
          <w:bCs/>
          <w:noProof/>
          <w:sz w:val="22"/>
        </w:rPr>
        <w:t>14</w:t>
      </w:r>
      <w:r w:rsidRPr="005C4DD5">
        <w:rPr>
          <w:b/>
          <w:bCs/>
          <w:sz w:val="22"/>
        </w:rPr>
        <w:fldChar w:fldCharType="end"/>
      </w:r>
      <w:r w:rsidRPr="005C4DD5">
        <w:rPr>
          <w:b/>
          <w:bCs/>
          <w:sz w:val="22"/>
        </w:rPr>
        <w:t xml:space="preserve"> -</w:t>
      </w:r>
      <w:r w:rsidRPr="005C4DD5">
        <w:t xml:space="preserve"> </w:t>
      </w:r>
      <w:r w:rsidRPr="005C4DD5">
        <w:rPr>
          <w:b/>
          <w:bCs/>
          <w:sz w:val="22"/>
        </w:rPr>
        <w:t>Аэротенк КОС №2.</w:t>
      </w:r>
      <w:bookmarkEnd w:id="227"/>
      <w:bookmarkEnd w:id="228"/>
      <w:bookmarkEnd w:id="229"/>
    </w:p>
    <w:p w14:paraId="5CC0A842"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Вторичные отстойники горизонтального типа – 6 ед. (рисунок 24). Для выделения из сточной воды нерастворимых примесей, которые остаются после очистки на аэротенках, применяются вторичные отстойники. Общий рабочий объем - 2440 м3, время пребывания сточных вод во вторичных отстойниках - 1.18 часа. Процент износа составляет 44%. </w:t>
      </w:r>
    </w:p>
    <w:p w14:paraId="6603CC55" w14:textId="77777777" w:rsidR="00874EF6" w:rsidRPr="005C4DD5" w:rsidRDefault="00874EF6" w:rsidP="00874EF6">
      <w:pPr>
        <w:spacing w:line="259" w:lineRule="auto"/>
        <w:jc w:val="center"/>
      </w:pPr>
      <w:r w:rsidRPr="005C4DD5">
        <w:rPr>
          <w:noProof/>
        </w:rPr>
        <w:lastRenderedPageBreak/>
        <w:drawing>
          <wp:inline distT="0" distB="0" distL="0" distR="0" wp14:anchorId="00E149A4" wp14:editId="2C66E325">
            <wp:extent cx="5791667" cy="3257550"/>
            <wp:effectExtent l="0" t="0" r="0" b="0"/>
            <wp:docPr id="43201" name="Picture 43201"/>
            <wp:cNvGraphicFramePr/>
            <a:graphic xmlns:a="http://schemas.openxmlformats.org/drawingml/2006/main">
              <a:graphicData uri="http://schemas.openxmlformats.org/drawingml/2006/picture">
                <pic:pic xmlns:pic="http://schemas.openxmlformats.org/drawingml/2006/picture">
                  <pic:nvPicPr>
                    <pic:cNvPr id="43201" name="Picture 43201"/>
                    <pic:cNvPicPr/>
                  </pic:nvPicPr>
                  <pic:blipFill>
                    <a:blip r:embed="rId36"/>
                    <a:stretch>
                      <a:fillRect/>
                    </a:stretch>
                  </pic:blipFill>
                  <pic:spPr>
                    <a:xfrm>
                      <a:off x="0" y="0"/>
                      <a:ext cx="5798979" cy="3261662"/>
                    </a:xfrm>
                    <a:prstGeom prst="rect">
                      <a:avLst/>
                    </a:prstGeom>
                  </pic:spPr>
                </pic:pic>
              </a:graphicData>
            </a:graphic>
          </wp:inline>
        </w:drawing>
      </w:r>
    </w:p>
    <w:p w14:paraId="3AC2C959" w14:textId="187BC9BD" w:rsidR="00874EF6" w:rsidRPr="005C4DD5" w:rsidRDefault="00874EF6" w:rsidP="00874EF6">
      <w:pPr>
        <w:spacing w:after="62" w:line="259" w:lineRule="auto"/>
        <w:jc w:val="center"/>
      </w:pPr>
      <w:bookmarkStart w:id="230" w:name="_Toc179361411"/>
      <w:bookmarkStart w:id="231" w:name="_Toc179469993"/>
      <w:bookmarkStart w:id="232" w:name="_Toc183118938"/>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A76E68">
        <w:rPr>
          <w:b/>
          <w:bCs/>
          <w:noProof/>
          <w:sz w:val="22"/>
        </w:rPr>
        <w:t>15</w:t>
      </w:r>
      <w:r w:rsidRPr="005C4DD5">
        <w:rPr>
          <w:b/>
          <w:bCs/>
          <w:sz w:val="22"/>
        </w:rPr>
        <w:fldChar w:fldCharType="end"/>
      </w:r>
      <w:r w:rsidRPr="005C4DD5">
        <w:rPr>
          <w:b/>
          <w:bCs/>
          <w:sz w:val="22"/>
        </w:rPr>
        <w:t xml:space="preserve"> -</w:t>
      </w:r>
      <w:r w:rsidRPr="005C4DD5">
        <w:t xml:space="preserve"> </w:t>
      </w:r>
      <w:r w:rsidRPr="005C4DD5">
        <w:rPr>
          <w:b/>
          <w:bCs/>
          <w:sz w:val="22"/>
        </w:rPr>
        <w:t>Вторичный отстойник КОС №2.</w:t>
      </w:r>
      <w:bookmarkEnd w:id="230"/>
      <w:bookmarkEnd w:id="231"/>
      <w:bookmarkEnd w:id="232"/>
    </w:p>
    <w:p w14:paraId="5DB32775"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Иловые площадки-уплотнители – 14 ед. (рисунок 25) </w:t>
      </w:r>
    </w:p>
    <w:p w14:paraId="6949166D" w14:textId="77777777" w:rsidR="00874EF6" w:rsidRPr="005C4DD5" w:rsidRDefault="00874EF6" w:rsidP="00874EF6">
      <w:pPr>
        <w:spacing w:line="259" w:lineRule="auto"/>
        <w:ind w:right="-2"/>
        <w:jc w:val="center"/>
      </w:pPr>
      <w:r w:rsidRPr="005C4DD5">
        <w:rPr>
          <w:noProof/>
        </w:rPr>
        <w:drawing>
          <wp:inline distT="0" distB="0" distL="0" distR="0" wp14:anchorId="78DFDE4B" wp14:editId="0144A10F">
            <wp:extent cx="5700923" cy="3238500"/>
            <wp:effectExtent l="0" t="0" r="0" b="0"/>
            <wp:docPr id="43199" name="Picture 43199"/>
            <wp:cNvGraphicFramePr/>
            <a:graphic xmlns:a="http://schemas.openxmlformats.org/drawingml/2006/main">
              <a:graphicData uri="http://schemas.openxmlformats.org/drawingml/2006/picture">
                <pic:pic xmlns:pic="http://schemas.openxmlformats.org/drawingml/2006/picture">
                  <pic:nvPicPr>
                    <pic:cNvPr id="43199" name="Picture 43199"/>
                    <pic:cNvPicPr/>
                  </pic:nvPicPr>
                  <pic:blipFill>
                    <a:blip r:embed="rId37"/>
                    <a:stretch>
                      <a:fillRect/>
                    </a:stretch>
                  </pic:blipFill>
                  <pic:spPr>
                    <a:xfrm>
                      <a:off x="0" y="0"/>
                      <a:ext cx="5729216" cy="3254572"/>
                    </a:xfrm>
                    <a:prstGeom prst="rect">
                      <a:avLst/>
                    </a:prstGeom>
                  </pic:spPr>
                </pic:pic>
              </a:graphicData>
            </a:graphic>
          </wp:inline>
        </w:drawing>
      </w:r>
    </w:p>
    <w:p w14:paraId="33EE505B" w14:textId="550837DB" w:rsidR="00874EF6" w:rsidRPr="005C4DD5" w:rsidRDefault="00874EF6" w:rsidP="00874EF6">
      <w:pPr>
        <w:spacing w:after="173" w:line="259" w:lineRule="auto"/>
        <w:ind w:right="-2"/>
        <w:jc w:val="center"/>
        <w:rPr>
          <w:b/>
          <w:bCs/>
          <w:sz w:val="22"/>
        </w:rPr>
      </w:pPr>
      <w:bookmarkStart w:id="233" w:name="_Toc179361412"/>
      <w:bookmarkStart w:id="234" w:name="_Toc179469994"/>
      <w:bookmarkStart w:id="235" w:name="_Toc183118939"/>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A76E68">
        <w:rPr>
          <w:b/>
          <w:bCs/>
          <w:noProof/>
          <w:sz w:val="22"/>
        </w:rPr>
        <w:t>16</w:t>
      </w:r>
      <w:r w:rsidRPr="005C4DD5">
        <w:rPr>
          <w:b/>
          <w:bCs/>
          <w:sz w:val="22"/>
        </w:rPr>
        <w:fldChar w:fldCharType="end"/>
      </w:r>
      <w:r w:rsidRPr="005C4DD5">
        <w:rPr>
          <w:b/>
          <w:bCs/>
          <w:sz w:val="22"/>
        </w:rPr>
        <w:t xml:space="preserve"> - Иловые площадки-уплотнители</w:t>
      </w:r>
      <w:bookmarkEnd w:id="233"/>
      <w:bookmarkEnd w:id="234"/>
      <w:bookmarkEnd w:id="235"/>
    </w:p>
    <w:p w14:paraId="588D7718"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6. Уплотнители вертикального типа – 2 ед. </w:t>
      </w:r>
    </w:p>
    <w:p w14:paraId="461EAADC"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Средний процент износа второй очереди КОС №2 составляет 51,0%. </w:t>
      </w:r>
    </w:p>
    <w:p w14:paraId="218D9D47"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состав сооружений также входят: блок насосно-воздуходувной станции, резервуары сырого осадка, активного ила, дренажных вод, технической воды, хлораторная. </w:t>
      </w:r>
    </w:p>
    <w:p w14:paraId="50D78116" w14:textId="5F3B13FD"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Проектная мощность станции - 20000 </w:t>
      </w:r>
      <w:r w:rsidR="00096614">
        <w:rPr>
          <w:sz w:val="28"/>
          <w:szCs w:val="28"/>
        </w:rPr>
        <w:t>м³/сут</w:t>
      </w:r>
      <w:r w:rsidRPr="005C4DD5">
        <w:rPr>
          <w:sz w:val="28"/>
          <w:szCs w:val="28"/>
        </w:rPr>
        <w:t xml:space="preserve">ки. Проектная степень очистки сооружений первой очереди составляет по БПКполн. - 20 мг/л, по взвешенным веществам - 20 мг/л. Второй очереди сооружений степень </w:t>
      </w:r>
      <w:r w:rsidRPr="005C4DD5">
        <w:rPr>
          <w:sz w:val="28"/>
          <w:szCs w:val="28"/>
        </w:rPr>
        <w:lastRenderedPageBreak/>
        <w:t xml:space="preserve">очистки сточных вод составляет по БПКполн. - 15 мг/л, по взвешенным веществам - 15 мг/л. </w:t>
      </w:r>
    </w:p>
    <w:p w14:paraId="76801017"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Выпуск очищенных сточных вод осуществляется в реку Белая в черте города, поэтому, согласно «Методике расчёта предельно допустимых сбросов веществ в водные объекты со сточными водами» и «Методическими указаниями по разработке нормативов предельно допустимых сбросов вредных веществ в водные объекты», утверждёнными Министром природных ресурсов РФ 23.09.99., нормативы допустимых сбросов (НДС) устанавливаются, исходя из отнесения нормативных требований к составу и свойствам воды водных объектов к самим сточным водам, т.е. ПДК содержания вредных веществ в воде водоёма будет являться ПДК для сточных вод для определения НДС. </w:t>
      </w:r>
    </w:p>
    <w:p w14:paraId="29F64029" w14:textId="77777777" w:rsidR="00874EF6" w:rsidRPr="005C4DD5" w:rsidRDefault="00874EF6" w:rsidP="00874EF6">
      <w:pPr>
        <w:spacing w:line="259" w:lineRule="auto"/>
        <w:ind w:right="-2"/>
        <w:jc w:val="center"/>
      </w:pPr>
      <w:r w:rsidRPr="005C4DD5">
        <w:rPr>
          <w:noProof/>
        </w:rPr>
        <w:drawing>
          <wp:inline distT="0" distB="0" distL="0" distR="0" wp14:anchorId="5BB6EF2F" wp14:editId="10B26671">
            <wp:extent cx="5759624" cy="3067050"/>
            <wp:effectExtent l="0" t="0" r="0" b="0"/>
            <wp:docPr id="43300" name="Picture 43300"/>
            <wp:cNvGraphicFramePr/>
            <a:graphic xmlns:a="http://schemas.openxmlformats.org/drawingml/2006/main">
              <a:graphicData uri="http://schemas.openxmlformats.org/drawingml/2006/picture">
                <pic:pic xmlns:pic="http://schemas.openxmlformats.org/drawingml/2006/picture">
                  <pic:nvPicPr>
                    <pic:cNvPr id="43300" name="Picture 43300"/>
                    <pic:cNvPicPr/>
                  </pic:nvPicPr>
                  <pic:blipFill>
                    <a:blip r:embed="rId38"/>
                    <a:stretch>
                      <a:fillRect/>
                    </a:stretch>
                  </pic:blipFill>
                  <pic:spPr>
                    <a:xfrm>
                      <a:off x="0" y="0"/>
                      <a:ext cx="5785676" cy="3080923"/>
                    </a:xfrm>
                    <a:prstGeom prst="rect">
                      <a:avLst/>
                    </a:prstGeom>
                  </pic:spPr>
                </pic:pic>
              </a:graphicData>
            </a:graphic>
          </wp:inline>
        </w:drawing>
      </w:r>
    </w:p>
    <w:p w14:paraId="67083DD5" w14:textId="4FEFC582" w:rsidR="00874EF6" w:rsidRPr="005C4DD5" w:rsidRDefault="00874EF6" w:rsidP="00874EF6">
      <w:pPr>
        <w:spacing w:after="140" w:line="259" w:lineRule="auto"/>
        <w:ind w:right="-2"/>
        <w:jc w:val="center"/>
      </w:pPr>
      <w:bookmarkStart w:id="236" w:name="_Toc179361413"/>
      <w:bookmarkStart w:id="237" w:name="_Toc179469995"/>
      <w:bookmarkStart w:id="238" w:name="_Toc183118940"/>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A76E68">
        <w:rPr>
          <w:b/>
          <w:bCs/>
          <w:noProof/>
          <w:sz w:val="22"/>
        </w:rPr>
        <w:t>17</w:t>
      </w:r>
      <w:r w:rsidRPr="005C4DD5">
        <w:rPr>
          <w:b/>
          <w:bCs/>
          <w:sz w:val="22"/>
        </w:rPr>
        <w:fldChar w:fldCharType="end"/>
      </w:r>
      <w:r w:rsidRPr="005C4DD5">
        <w:rPr>
          <w:b/>
          <w:bCs/>
          <w:sz w:val="22"/>
        </w:rPr>
        <w:t xml:space="preserve"> - Выпуск сточных вод после очистки в р. Белая</w:t>
      </w:r>
      <w:bookmarkEnd w:id="236"/>
      <w:bookmarkEnd w:id="237"/>
      <w:bookmarkEnd w:id="238"/>
    </w:p>
    <w:p w14:paraId="42390585"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ПДК загрязняющих веществ для водоёмов рыбохозяйственного значения II категории (нормативы качества воды водных объектов рыбохозяйственного значения, в том числе нормативы предельно допустимых концентраций вредных веществ в водах водных объектов рыбохозяйственного значения утверждены Приказом ФАР от 18.01.10). Фактический сброс ГОУП «Мурманскводоканал» СПАВ, сухого остатка, хлоридов и сульфатов меньше расчетного НДС и в качестве НДС принимается среднегодовая концентрация фактического сброса этих ингредиентов: </w:t>
      </w:r>
    </w:p>
    <w:p w14:paraId="2095A3CC"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КОС №4 н.п. Коашва </w:t>
      </w:r>
    </w:p>
    <w:p w14:paraId="27B992D7" w14:textId="17680B9E"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Очистные сооружения, введенные в эксплуатацию в 1981 г., предназначены для очистки сточных вод населенного пункта Коашва и рудника Восточный. Проектная производительность КОС – 10 тыс. </w:t>
      </w:r>
      <w:r w:rsidR="00096614">
        <w:rPr>
          <w:sz w:val="28"/>
          <w:szCs w:val="28"/>
        </w:rPr>
        <w:t>м³/сут</w:t>
      </w:r>
      <w:r w:rsidRPr="005C4DD5">
        <w:rPr>
          <w:sz w:val="28"/>
          <w:szCs w:val="28"/>
        </w:rPr>
        <w:t xml:space="preserve">ки. На КОС №4 осуществляется полная механическая и биологическая очистка. </w:t>
      </w:r>
    </w:p>
    <w:p w14:paraId="154311C2"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Технологическая схема работы КОС: </w:t>
      </w:r>
    </w:p>
    <w:p w14:paraId="490CF62D" w14:textId="77777777" w:rsidR="00874EF6" w:rsidRPr="005C4DD5" w:rsidRDefault="00874EF6"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lastRenderedPageBreak/>
        <w:t xml:space="preserve">аэробная стабилизация избыточного активного ила; </w:t>
      </w:r>
    </w:p>
    <w:p w14:paraId="114CE6C1" w14:textId="77777777" w:rsidR="00874EF6" w:rsidRPr="005C4DD5" w:rsidRDefault="00874EF6"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механическое обезвоживание осадков после первичных отстойников и минерализованного активного ила; </w:t>
      </w:r>
    </w:p>
    <w:p w14:paraId="4E3D3BC0" w14:textId="77777777" w:rsidR="00874EF6" w:rsidRPr="005C4DD5" w:rsidRDefault="00874EF6"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обеззараживание сточных вод ультрафиолетовым излучением. </w:t>
      </w:r>
    </w:p>
    <w:p w14:paraId="1E2A1316"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Для ведения технологического процесса очистные сооружения оборудованы насосной и воздуходувной станциями. </w:t>
      </w:r>
    </w:p>
    <w:p w14:paraId="4F2B00C4"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Очищенные хозяйственно-бытовые стоки сбрасываются в р. Вуоннемйок. Тип выпуска – русловой сосредоточенный. </w:t>
      </w:r>
    </w:p>
    <w:p w14:paraId="3FC94DDF"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На рисунке ниже представлен план территории КОС №4 с указанием места размещения всех элементов. На рисунках ниже представлены песколовки, первичные отстойники, аэротенки и вторичные отстойники КОС №4. </w:t>
      </w:r>
    </w:p>
    <w:p w14:paraId="28BD48B8" w14:textId="77777777" w:rsidR="00874EF6" w:rsidRPr="005C4DD5" w:rsidRDefault="00874EF6" w:rsidP="00874EF6">
      <w:pPr>
        <w:spacing w:line="259" w:lineRule="auto"/>
        <w:jc w:val="center"/>
      </w:pPr>
      <w:r w:rsidRPr="005C4DD5">
        <w:rPr>
          <w:noProof/>
        </w:rPr>
        <w:drawing>
          <wp:inline distT="0" distB="0" distL="0" distR="0" wp14:anchorId="46C98404" wp14:editId="3BDA70F5">
            <wp:extent cx="4582080" cy="2695575"/>
            <wp:effectExtent l="0" t="0" r="9525" b="0"/>
            <wp:docPr id="43408" name="Picture 43408"/>
            <wp:cNvGraphicFramePr/>
            <a:graphic xmlns:a="http://schemas.openxmlformats.org/drawingml/2006/main">
              <a:graphicData uri="http://schemas.openxmlformats.org/drawingml/2006/picture">
                <pic:pic xmlns:pic="http://schemas.openxmlformats.org/drawingml/2006/picture">
                  <pic:nvPicPr>
                    <pic:cNvPr id="43408" name="Picture 43408"/>
                    <pic:cNvPicPr/>
                  </pic:nvPicPr>
                  <pic:blipFill>
                    <a:blip r:embed="rId39"/>
                    <a:stretch>
                      <a:fillRect/>
                    </a:stretch>
                  </pic:blipFill>
                  <pic:spPr>
                    <a:xfrm>
                      <a:off x="0" y="0"/>
                      <a:ext cx="4587175" cy="2698572"/>
                    </a:xfrm>
                    <a:prstGeom prst="rect">
                      <a:avLst/>
                    </a:prstGeom>
                  </pic:spPr>
                </pic:pic>
              </a:graphicData>
            </a:graphic>
          </wp:inline>
        </w:drawing>
      </w:r>
    </w:p>
    <w:p w14:paraId="009B731E" w14:textId="71500A14" w:rsidR="00874EF6" w:rsidRPr="005C4DD5" w:rsidRDefault="00874EF6" w:rsidP="00874EF6">
      <w:pPr>
        <w:spacing w:line="259" w:lineRule="auto"/>
        <w:jc w:val="center"/>
      </w:pPr>
      <w:bookmarkStart w:id="239" w:name="_Toc179361414"/>
      <w:bookmarkStart w:id="240" w:name="_Toc179469996"/>
      <w:bookmarkStart w:id="241" w:name="_Toc183118941"/>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A76E68">
        <w:rPr>
          <w:b/>
          <w:bCs/>
          <w:noProof/>
          <w:sz w:val="22"/>
        </w:rPr>
        <w:t>18</w:t>
      </w:r>
      <w:r w:rsidRPr="005C4DD5">
        <w:rPr>
          <w:b/>
          <w:bCs/>
          <w:sz w:val="22"/>
        </w:rPr>
        <w:fldChar w:fldCharType="end"/>
      </w:r>
      <w:r w:rsidRPr="005C4DD5">
        <w:rPr>
          <w:b/>
          <w:bCs/>
          <w:sz w:val="22"/>
        </w:rPr>
        <w:t xml:space="preserve"> -</w:t>
      </w:r>
      <w:r w:rsidRPr="005C4DD5">
        <w:t xml:space="preserve"> </w:t>
      </w:r>
      <w:r w:rsidRPr="005C4DD5">
        <w:rPr>
          <w:b/>
          <w:bCs/>
          <w:sz w:val="22"/>
        </w:rPr>
        <w:t>План территории КОС №4</w:t>
      </w:r>
      <w:bookmarkEnd w:id="239"/>
      <w:bookmarkEnd w:id="240"/>
      <w:bookmarkEnd w:id="241"/>
    </w:p>
    <w:p w14:paraId="669C092F" w14:textId="77777777" w:rsidR="00874EF6" w:rsidRPr="005C4DD5" w:rsidRDefault="00874EF6" w:rsidP="00874EF6">
      <w:pPr>
        <w:spacing w:line="259" w:lineRule="auto"/>
      </w:pPr>
      <w:r w:rsidRPr="005C4DD5">
        <w:rPr>
          <w:b/>
          <w:sz w:val="30"/>
        </w:rPr>
        <w:t xml:space="preserve"> </w:t>
      </w:r>
    </w:p>
    <w:p w14:paraId="0B192E44" w14:textId="77777777" w:rsidR="00874EF6" w:rsidRPr="005C4DD5" w:rsidRDefault="00874EF6" w:rsidP="00874EF6">
      <w:pPr>
        <w:spacing w:line="259" w:lineRule="auto"/>
        <w:jc w:val="center"/>
      </w:pPr>
      <w:r w:rsidRPr="005C4DD5">
        <w:rPr>
          <w:noProof/>
        </w:rPr>
        <w:drawing>
          <wp:inline distT="0" distB="0" distL="0" distR="0" wp14:anchorId="462C493C" wp14:editId="2C0261A8">
            <wp:extent cx="4733925" cy="2543175"/>
            <wp:effectExtent l="0" t="0" r="9525" b="9525"/>
            <wp:docPr id="43439" name="Picture 43439"/>
            <wp:cNvGraphicFramePr/>
            <a:graphic xmlns:a="http://schemas.openxmlformats.org/drawingml/2006/main">
              <a:graphicData uri="http://schemas.openxmlformats.org/drawingml/2006/picture">
                <pic:pic xmlns:pic="http://schemas.openxmlformats.org/drawingml/2006/picture">
                  <pic:nvPicPr>
                    <pic:cNvPr id="43439" name="Picture 43439"/>
                    <pic:cNvPicPr/>
                  </pic:nvPicPr>
                  <pic:blipFill>
                    <a:blip r:embed="rId40"/>
                    <a:stretch>
                      <a:fillRect/>
                    </a:stretch>
                  </pic:blipFill>
                  <pic:spPr>
                    <a:xfrm>
                      <a:off x="0" y="0"/>
                      <a:ext cx="4734301" cy="2543377"/>
                    </a:xfrm>
                    <a:prstGeom prst="rect">
                      <a:avLst/>
                    </a:prstGeom>
                  </pic:spPr>
                </pic:pic>
              </a:graphicData>
            </a:graphic>
          </wp:inline>
        </w:drawing>
      </w:r>
    </w:p>
    <w:p w14:paraId="60108BA4" w14:textId="5CC07477" w:rsidR="00874EF6" w:rsidRPr="005C4DD5" w:rsidRDefault="00874EF6" w:rsidP="00874EF6">
      <w:pPr>
        <w:spacing w:line="259" w:lineRule="auto"/>
        <w:jc w:val="center"/>
      </w:pPr>
      <w:bookmarkStart w:id="242" w:name="_Toc179361415"/>
      <w:bookmarkStart w:id="243" w:name="_Toc179469997"/>
      <w:bookmarkStart w:id="244" w:name="_Toc183118942"/>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A76E68">
        <w:rPr>
          <w:b/>
          <w:bCs/>
          <w:noProof/>
          <w:sz w:val="22"/>
        </w:rPr>
        <w:t>19</w:t>
      </w:r>
      <w:r w:rsidRPr="005C4DD5">
        <w:rPr>
          <w:b/>
          <w:bCs/>
          <w:sz w:val="22"/>
        </w:rPr>
        <w:fldChar w:fldCharType="end"/>
      </w:r>
      <w:r w:rsidRPr="005C4DD5">
        <w:rPr>
          <w:b/>
          <w:bCs/>
          <w:sz w:val="22"/>
        </w:rPr>
        <w:t xml:space="preserve"> - Песколовки КОС №4</w:t>
      </w:r>
      <w:bookmarkEnd w:id="242"/>
      <w:bookmarkEnd w:id="243"/>
      <w:bookmarkEnd w:id="244"/>
    </w:p>
    <w:p w14:paraId="75CA0178" w14:textId="77777777" w:rsidR="00874EF6" w:rsidRPr="005C4DD5" w:rsidRDefault="00874EF6" w:rsidP="00874EF6">
      <w:pPr>
        <w:spacing w:line="259" w:lineRule="auto"/>
        <w:ind w:right="-2"/>
        <w:jc w:val="center"/>
      </w:pPr>
      <w:r w:rsidRPr="005C4DD5">
        <w:rPr>
          <w:noProof/>
        </w:rPr>
        <w:lastRenderedPageBreak/>
        <w:drawing>
          <wp:inline distT="0" distB="0" distL="0" distR="0" wp14:anchorId="72694238" wp14:editId="4B1E5687">
            <wp:extent cx="4710684" cy="2648712"/>
            <wp:effectExtent l="0" t="0" r="0" b="0"/>
            <wp:docPr id="43437" name="Picture 43437"/>
            <wp:cNvGraphicFramePr/>
            <a:graphic xmlns:a="http://schemas.openxmlformats.org/drawingml/2006/main">
              <a:graphicData uri="http://schemas.openxmlformats.org/drawingml/2006/picture">
                <pic:pic xmlns:pic="http://schemas.openxmlformats.org/drawingml/2006/picture">
                  <pic:nvPicPr>
                    <pic:cNvPr id="43437" name="Picture 43437"/>
                    <pic:cNvPicPr/>
                  </pic:nvPicPr>
                  <pic:blipFill>
                    <a:blip r:embed="rId41"/>
                    <a:stretch>
                      <a:fillRect/>
                    </a:stretch>
                  </pic:blipFill>
                  <pic:spPr>
                    <a:xfrm>
                      <a:off x="0" y="0"/>
                      <a:ext cx="4710684" cy="2648712"/>
                    </a:xfrm>
                    <a:prstGeom prst="rect">
                      <a:avLst/>
                    </a:prstGeom>
                  </pic:spPr>
                </pic:pic>
              </a:graphicData>
            </a:graphic>
          </wp:inline>
        </w:drawing>
      </w:r>
    </w:p>
    <w:p w14:paraId="61A75233" w14:textId="33EB6BC8" w:rsidR="00874EF6" w:rsidRPr="005C4DD5" w:rsidRDefault="00874EF6" w:rsidP="00874EF6">
      <w:pPr>
        <w:spacing w:line="259" w:lineRule="auto"/>
        <w:ind w:right="-2"/>
        <w:jc w:val="center"/>
      </w:pPr>
      <w:bookmarkStart w:id="245" w:name="_Toc179361416"/>
      <w:bookmarkStart w:id="246" w:name="_Toc179469998"/>
      <w:bookmarkStart w:id="247" w:name="_Toc183118943"/>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A76E68">
        <w:rPr>
          <w:b/>
          <w:bCs/>
          <w:noProof/>
          <w:sz w:val="22"/>
        </w:rPr>
        <w:t>20</w:t>
      </w:r>
      <w:r w:rsidRPr="005C4DD5">
        <w:rPr>
          <w:b/>
          <w:bCs/>
          <w:sz w:val="22"/>
        </w:rPr>
        <w:fldChar w:fldCharType="end"/>
      </w:r>
      <w:r w:rsidRPr="005C4DD5">
        <w:rPr>
          <w:b/>
          <w:bCs/>
          <w:sz w:val="22"/>
        </w:rPr>
        <w:t xml:space="preserve"> -</w:t>
      </w:r>
      <w:r w:rsidRPr="005C4DD5">
        <w:t xml:space="preserve"> </w:t>
      </w:r>
      <w:r w:rsidRPr="005C4DD5">
        <w:rPr>
          <w:b/>
          <w:bCs/>
          <w:sz w:val="22"/>
        </w:rPr>
        <w:t>Первичные отстойники КОС №4</w:t>
      </w:r>
      <w:bookmarkEnd w:id="245"/>
      <w:bookmarkEnd w:id="246"/>
      <w:bookmarkEnd w:id="247"/>
    </w:p>
    <w:p w14:paraId="6B09673C" w14:textId="77777777" w:rsidR="00874EF6" w:rsidRPr="005C4DD5" w:rsidRDefault="00874EF6" w:rsidP="00874EF6">
      <w:pPr>
        <w:spacing w:line="259" w:lineRule="auto"/>
        <w:jc w:val="center"/>
      </w:pPr>
      <w:r w:rsidRPr="005C4DD5">
        <w:rPr>
          <w:noProof/>
        </w:rPr>
        <w:drawing>
          <wp:inline distT="0" distB="0" distL="0" distR="0" wp14:anchorId="65EA605E" wp14:editId="6B7FE27E">
            <wp:extent cx="4762831" cy="2724785"/>
            <wp:effectExtent l="0" t="0" r="0" b="0"/>
            <wp:docPr id="43441" name="Picture 43441"/>
            <wp:cNvGraphicFramePr/>
            <a:graphic xmlns:a="http://schemas.openxmlformats.org/drawingml/2006/main">
              <a:graphicData uri="http://schemas.openxmlformats.org/drawingml/2006/picture">
                <pic:pic xmlns:pic="http://schemas.openxmlformats.org/drawingml/2006/picture">
                  <pic:nvPicPr>
                    <pic:cNvPr id="43441" name="Picture 43441"/>
                    <pic:cNvPicPr/>
                  </pic:nvPicPr>
                  <pic:blipFill>
                    <a:blip r:embed="rId42"/>
                    <a:stretch>
                      <a:fillRect/>
                    </a:stretch>
                  </pic:blipFill>
                  <pic:spPr>
                    <a:xfrm>
                      <a:off x="0" y="0"/>
                      <a:ext cx="4764552" cy="2725770"/>
                    </a:xfrm>
                    <a:prstGeom prst="rect">
                      <a:avLst/>
                    </a:prstGeom>
                  </pic:spPr>
                </pic:pic>
              </a:graphicData>
            </a:graphic>
          </wp:inline>
        </w:drawing>
      </w:r>
    </w:p>
    <w:p w14:paraId="62CA5A89" w14:textId="57791C80" w:rsidR="00874EF6" w:rsidRPr="005C4DD5" w:rsidRDefault="00874EF6" w:rsidP="00874EF6">
      <w:pPr>
        <w:spacing w:line="259" w:lineRule="auto"/>
        <w:jc w:val="center"/>
      </w:pPr>
      <w:bookmarkStart w:id="248" w:name="_Toc179361417"/>
      <w:bookmarkStart w:id="249" w:name="_Toc179469999"/>
      <w:bookmarkStart w:id="250" w:name="_Toc183118944"/>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A76E68">
        <w:rPr>
          <w:b/>
          <w:bCs/>
          <w:noProof/>
          <w:sz w:val="22"/>
        </w:rPr>
        <w:t>21</w:t>
      </w:r>
      <w:r w:rsidRPr="005C4DD5">
        <w:rPr>
          <w:b/>
          <w:bCs/>
          <w:sz w:val="22"/>
        </w:rPr>
        <w:fldChar w:fldCharType="end"/>
      </w:r>
      <w:r w:rsidRPr="005C4DD5">
        <w:rPr>
          <w:b/>
          <w:bCs/>
          <w:sz w:val="22"/>
        </w:rPr>
        <w:t xml:space="preserve"> - Аэротенки КОС №4</w:t>
      </w:r>
      <w:bookmarkEnd w:id="248"/>
      <w:bookmarkEnd w:id="249"/>
      <w:bookmarkEnd w:id="250"/>
    </w:p>
    <w:p w14:paraId="08002FC9" w14:textId="77777777" w:rsidR="00874EF6" w:rsidRPr="005C4DD5" w:rsidRDefault="00874EF6" w:rsidP="00874EF6">
      <w:pPr>
        <w:spacing w:line="259" w:lineRule="auto"/>
        <w:jc w:val="center"/>
      </w:pPr>
      <w:r w:rsidRPr="005C4DD5">
        <w:rPr>
          <w:noProof/>
        </w:rPr>
        <w:drawing>
          <wp:inline distT="0" distB="0" distL="0" distR="0" wp14:anchorId="2420EEA4" wp14:editId="1E6FCE97">
            <wp:extent cx="4783836" cy="2689860"/>
            <wp:effectExtent l="0" t="0" r="0" b="0"/>
            <wp:docPr id="43541" name="Picture 43541"/>
            <wp:cNvGraphicFramePr/>
            <a:graphic xmlns:a="http://schemas.openxmlformats.org/drawingml/2006/main">
              <a:graphicData uri="http://schemas.openxmlformats.org/drawingml/2006/picture">
                <pic:pic xmlns:pic="http://schemas.openxmlformats.org/drawingml/2006/picture">
                  <pic:nvPicPr>
                    <pic:cNvPr id="43541" name="Picture 43541"/>
                    <pic:cNvPicPr/>
                  </pic:nvPicPr>
                  <pic:blipFill>
                    <a:blip r:embed="rId43"/>
                    <a:stretch>
                      <a:fillRect/>
                    </a:stretch>
                  </pic:blipFill>
                  <pic:spPr>
                    <a:xfrm>
                      <a:off x="0" y="0"/>
                      <a:ext cx="4783836" cy="2689860"/>
                    </a:xfrm>
                    <a:prstGeom prst="rect">
                      <a:avLst/>
                    </a:prstGeom>
                  </pic:spPr>
                </pic:pic>
              </a:graphicData>
            </a:graphic>
          </wp:inline>
        </w:drawing>
      </w:r>
    </w:p>
    <w:p w14:paraId="0A35E8B9" w14:textId="6EF8F87C" w:rsidR="00874EF6" w:rsidRPr="005C4DD5" w:rsidRDefault="00874EF6" w:rsidP="00874EF6">
      <w:pPr>
        <w:spacing w:line="259" w:lineRule="auto"/>
        <w:jc w:val="center"/>
      </w:pPr>
      <w:bookmarkStart w:id="251" w:name="_Toc179361418"/>
      <w:bookmarkStart w:id="252" w:name="_Toc179470000"/>
      <w:bookmarkStart w:id="253" w:name="_Toc183118945"/>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A76E68">
        <w:rPr>
          <w:b/>
          <w:bCs/>
          <w:noProof/>
          <w:sz w:val="22"/>
        </w:rPr>
        <w:t>22</w:t>
      </w:r>
      <w:r w:rsidRPr="005C4DD5">
        <w:rPr>
          <w:b/>
          <w:bCs/>
          <w:sz w:val="22"/>
        </w:rPr>
        <w:fldChar w:fldCharType="end"/>
      </w:r>
      <w:r w:rsidRPr="005C4DD5">
        <w:rPr>
          <w:b/>
          <w:bCs/>
          <w:sz w:val="22"/>
        </w:rPr>
        <w:t xml:space="preserve"> -</w:t>
      </w:r>
      <w:r w:rsidRPr="005C4DD5">
        <w:t xml:space="preserve"> </w:t>
      </w:r>
      <w:r w:rsidRPr="005C4DD5">
        <w:rPr>
          <w:b/>
          <w:bCs/>
          <w:sz w:val="22"/>
        </w:rPr>
        <w:t>Вторичные отстойники КОС №4</w:t>
      </w:r>
      <w:bookmarkEnd w:id="251"/>
      <w:bookmarkEnd w:id="252"/>
      <w:bookmarkEnd w:id="253"/>
    </w:p>
    <w:p w14:paraId="512DA53F"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КОС н.п. Титан </w:t>
      </w:r>
    </w:p>
    <w:p w14:paraId="5F2949E3"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Сооружения биологической очистки сточных вод н.п. Титан </w:t>
      </w:r>
      <w:r w:rsidRPr="005C4DD5">
        <w:rPr>
          <w:sz w:val="28"/>
          <w:szCs w:val="28"/>
        </w:rPr>
        <w:lastRenderedPageBreak/>
        <w:t xml:space="preserve">предназначены для полной биохимической очистки производственных сточных вод посёлка Титан, АНОФ-III, близких по составу к бытовым. </w:t>
      </w:r>
    </w:p>
    <w:p w14:paraId="4E0467CD"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На очистных сооружениях предусмотрены: </w:t>
      </w:r>
    </w:p>
    <w:p w14:paraId="1A0EF140" w14:textId="77777777" w:rsidR="00874EF6" w:rsidRPr="005C4DD5" w:rsidRDefault="00874EF6"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совместная механическая и биологическая очистка производственных и хозяйственно-бытовых сточных вод; </w:t>
      </w:r>
    </w:p>
    <w:p w14:paraId="4A49EC8E" w14:textId="77777777" w:rsidR="00874EF6" w:rsidRPr="005C4DD5" w:rsidRDefault="00874EF6"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аэробная стабилизация избыточного активного ила; </w:t>
      </w:r>
    </w:p>
    <w:p w14:paraId="1104E84B" w14:textId="77777777" w:rsidR="00874EF6" w:rsidRPr="005C4DD5" w:rsidRDefault="00874EF6"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доочистка сточных вод; </w:t>
      </w:r>
    </w:p>
    <w:p w14:paraId="04503D85" w14:textId="77777777" w:rsidR="00874EF6" w:rsidRPr="005C4DD5" w:rsidRDefault="00874EF6"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механическое обезвоживание осадков после первичных отстойников и минерализованного активного ила; </w:t>
      </w:r>
    </w:p>
    <w:p w14:paraId="1554DA9B" w14:textId="77777777" w:rsidR="00874EF6" w:rsidRPr="005C4DD5" w:rsidRDefault="00874EF6"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обеззараживание сточных вод перед сбрасыванием в водоотводной канал №1 и далее во вторичный отстойник хвостохранилища АНОФ-3. </w:t>
      </w:r>
    </w:p>
    <w:p w14:paraId="73532421"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Срок ввода очистных сооружений в эксплуатацию – 1985 год. </w:t>
      </w:r>
    </w:p>
    <w:p w14:paraId="579DEC30"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Проектная мощность очистных сооружений 5936 м3 сточных вод в сутки. </w:t>
      </w:r>
    </w:p>
    <w:p w14:paraId="4F8AC8CB" w14:textId="77777777" w:rsidR="00F57B13" w:rsidRPr="005C4DD5" w:rsidRDefault="009E16A1" w:rsidP="00346281">
      <w:pPr>
        <w:ind w:firstLine="709"/>
        <w:jc w:val="center"/>
        <w:outlineLvl w:val="2"/>
        <w:rPr>
          <w:b/>
          <w:sz w:val="28"/>
          <w:szCs w:val="28"/>
        </w:rPr>
      </w:pPr>
      <w:bookmarkStart w:id="254" w:name="_Toc185599170"/>
      <w:bookmarkEnd w:id="217"/>
      <w:r w:rsidRPr="005C4DD5">
        <w:rPr>
          <w:b/>
          <w:sz w:val="28"/>
          <w:szCs w:val="28"/>
        </w:rPr>
        <w:t>2.3.3.</w:t>
      </w:r>
      <w:r w:rsidR="00943140" w:rsidRPr="005C4DD5">
        <w:rPr>
          <w:b/>
          <w:sz w:val="28"/>
          <w:szCs w:val="28"/>
        </w:rPr>
        <w:t> </w:t>
      </w:r>
      <w:r w:rsidR="00F57B13" w:rsidRPr="005C4DD5">
        <w:rPr>
          <w:b/>
          <w:sz w:val="28"/>
          <w:szCs w:val="28"/>
        </w:rPr>
        <w:t xml:space="preserve">Балансы мощности </w:t>
      </w:r>
      <w:r w:rsidR="00D124AC" w:rsidRPr="005C4DD5">
        <w:rPr>
          <w:b/>
          <w:sz w:val="28"/>
          <w:szCs w:val="28"/>
        </w:rPr>
        <w:t xml:space="preserve">коммунального </w:t>
      </w:r>
      <w:r w:rsidR="00F57B13" w:rsidRPr="005C4DD5">
        <w:rPr>
          <w:b/>
          <w:sz w:val="28"/>
          <w:szCs w:val="28"/>
        </w:rPr>
        <w:t>ресурса</w:t>
      </w:r>
      <w:bookmarkEnd w:id="254"/>
    </w:p>
    <w:p w14:paraId="359ECCC2" w14:textId="1EB61143" w:rsidR="00874EF6" w:rsidRPr="00545A0C" w:rsidRDefault="00874EF6" w:rsidP="00F711A4">
      <w:pPr>
        <w:pStyle w:val="93"/>
        <w:shd w:val="clear" w:color="auto" w:fill="FFFFFF" w:themeFill="background1"/>
        <w:spacing w:after="120" w:line="240" w:lineRule="auto"/>
        <w:ind w:left="23" w:right="23" w:firstLine="544"/>
        <w:jc w:val="both"/>
        <w:rPr>
          <w:sz w:val="28"/>
          <w:szCs w:val="28"/>
        </w:rPr>
      </w:pPr>
      <w:bookmarkStart w:id="255" w:name="_Hlk51678031"/>
      <w:r w:rsidRPr="00545A0C">
        <w:rPr>
          <w:sz w:val="28"/>
          <w:szCs w:val="28"/>
        </w:rPr>
        <w:t xml:space="preserve">Балансы поступления сточных вод за 2023 год в централизованную систему водоотведения в </w:t>
      </w:r>
      <w:r w:rsidR="00096614">
        <w:rPr>
          <w:sz w:val="28"/>
          <w:szCs w:val="28"/>
        </w:rPr>
        <w:t>МО (муниципальный округ) г. Кировск</w:t>
      </w:r>
      <w:r w:rsidRPr="00545A0C">
        <w:rPr>
          <w:sz w:val="28"/>
          <w:szCs w:val="28"/>
        </w:rPr>
        <w:t>, н.п. Коашва, н.п. Титан представлены в таблицах ниже.</w:t>
      </w:r>
    </w:p>
    <w:p w14:paraId="2821F104" w14:textId="417607BE" w:rsidR="00874EF6" w:rsidRPr="005C4DD5" w:rsidRDefault="00874EF6" w:rsidP="00874EF6">
      <w:pPr>
        <w:spacing w:before="120" w:line="259" w:lineRule="auto"/>
        <w:ind w:right="12"/>
        <w:jc w:val="both"/>
        <w:rPr>
          <w:color w:val="000000"/>
          <w:sz w:val="24"/>
          <w:szCs w:val="22"/>
        </w:rPr>
      </w:pPr>
      <w:bookmarkStart w:id="256" w:name="_Toc184206774"/>
      <w:bookmarkStart w:id="257" w:name="_Toc185598798"/>
      <w:r w:rsidRPr="005C4DD5">
        <w:rPr>
          <w:b/>
          <w:bCs/>
          <w:noProof/>
          <w:color w:val="000000"/>
          <w:sz w:val="22"/>
        </w:rPr>
        <w:t xml:space="preserve">Таблица </w:t>
      </w:r>
      <w:r w:rsidRPr="005C4DD5">
        <w:rPr>
          <w:b/>
          <w:bCs/>
          <w:noProof/>
          <w:color w:val="000000"/>
          <w:sz w:val="22"/>
        </w:rPr>
        <w:fldChar w:fldCharType="begin"/>
      </w:r>
      <w:r w:rsidRPr="005C4DD5">
        <w:rPr>
          <w:b/>
          <w:bCs/>
          <w:noProof/>
          <w:color w:val="000000"/>
          <w:sz w:val="22"/>
        </w:rPr>
        <w:instrText xml:space="preserve"> SEQ Таблица \* ARABIC </w:instrText>
      </w:r>
      <w:r w:rsidRPr="005C4DD5">
        <w:rPr>
          <w:b/>
          <w:bCs/>
          <w:noProof/>
          <w:color w:val="000000"/>
          <w:sz w:val="22"/>
        </w:rPr>
        <w:fldChar w:fldCharType="separate"/>
      </w:r>
      <w:r w:rsidR="00A76E68">
        <w:rPr>
          <w:b/>
          <w:bCs/>
          <w:noProof/>
          <w:color w:val="000000"/>
          <w:sz w:val="22"/>
        </w:rPr>
        <w:t>28</w:t>
      </w:r>
      <w:r w:rsidRPr="005C4DD5">
        <w:rPr>
          <w:b/>
          <w:bCs/>
          <w:noProof/>
          <w:color w:val="000000"/>
          <w:sz w:val="22"/>
        </w:rPr>
        <w:fldChar w:fldCharType="end"/>
      </w:r>
      <w:r w:rsidRPr="005C4DD5">
        <w:rPr>
          <w:b/>
          <w:bCs/>
          <w:noProof/>
          <w:color w:val="000000"/>
          <w:sz w:val="22"/>
        </w:rPr>
        <w:t xml:space="preserve"> - Баланс водоотведения в </w:t>
      </w:r>
      <w:r w:rsidR="00096614">
        <w:rPr>
          <w:b/>
          <w:bCs/>
          <w:noProof/>
          <w:color w:val="000000"/>
          <w:sz w:val="22"/>
        </w:rPr>
        <w:t>МО (муниципальный округ) г. Кировск</w:t>
      </w:r>
      <w:r w:rsidRPr="005C4DD5">
        <w:rPr>
          <w:b/>
          <w:bCs/>
          <w:noProof/>
          <w:color w:val="000000"/>
          <w:sz w:val="22"/>
        </w:rPr>
        <w:t>.</w:t>
      </w:r>
      <w:bookmarkEnd w:id="256"/>
      <w:bookmarkEnd w:id="257"/>
      <w:r w:rsidRPr="005C4DD5">
        <w:rPr>
          <w:color w:val="000000"/>
          <w:sz w:val="24"/>
          <w:szCs w:val="22"/>
        </w:rPr>
        <w:t xml:space="preserve"> </w:t>
      </w:r>
    </w:p>
    <w:tbl>
      <w:tblPr>
        <w:tblW w:w="5000" w:type="pct"/>
        <w:tblCellMar>
          <w:top w:w="51" w:type="dxa"/>
          <w:left w:w="28" w:type="dxa"/>
          <w:right w:w="28" w:type="dxa"/>
        </w:tblCellMar>
        <w:tblLook w:val="04A0" w:firstRow="1" w:lastRow="0" w:firstColumn="1" w:lastColumn="0" w:noHBand="0" w:noVBand="1"/>
      </w:tblPr>
      <w:tblGrid>
        <w:gridCol w:w="809"/>
        <w:gridCol w:w="4673"/>
        <w:gridCol w:w="1368"/>
        <w:gridCol w:w="2495"/>
      </w:tblGrid>
      <w:tr w:rsidR="00874EF6" w:rsidRPr="005C4DD5" w14:paraId="46CBDC17" w14:textId="77777777" w:rsidTr="00AF2445">
        <w:trPr>
          <w:trHeight w:val="57"/>
          <w:tblHeader/>
        </w:trPr>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7E552" w14:textId="77777777" w:rsidR="00874EF6" w:rsidRPr="005C4DD5" w:rsidRDefault="00874EF6" w:rsidP="00874EF6">
            <w:pPr>
              <w:contextualSpacing/>
              <w:jc w:val="center"/>
              <w:rPr>
                <w:b/>
                <w:color w:val="000000"/>
              </w:rPr>
            </w:pPr>
            <w:r w:rsidRPr="005C4DD5">
              <w:rPr>
                <w:b/>
                <w:color w:val="000000"/>
              </w:rPr>
              <w:t>№ п/п</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53D7A" w14:textId="77777777" w:rsidR="00874EF6" w:rsidRPr="005C4DD5" w:rsidRDefault="00874EF6" w:rsidP="00874EF6">
            <w:pPr>
              <w:contextualSpacing/>
              <w:jc w:val="center"/>
              <w:rPr>
                <w:b/>
                <w:color w:val="000000"/>
              </w:rPr>
            </w:pPr>
            <w:r w:rsidRPr="005C4DD5">
              <w:rPr>
                <w:b/>
                <w:color w:val="000000"/>
              </w:rPr>
              <w:t xml:space="preserve">Наименование показателей </w:t>
            </w:r>
          </w:p>
        </w:tc>
        <w:tc>
          <w:tcPr>
            <w:tcW w:w="732" w:type="pct"/>
            <w:tcBorders>
              <w:top w:val="single" w:sz="4" w:space="0" w:color="000000"/>
              <w:left w:val="single" w:sz="4" w:space="0" w:color="000000"/>
              <w:bottom w:val="single" w:sz="4" w:space="0" w:color="000000"/>
              <w:right w:val="single" w:sz="4" w:space="0" w:color="000000"/>
            </w:tcBorders>
            <w:shd w:val="clear" w:color="auto" w:fill="auto"/>
          </w:tcPr>
          <w:p w14:paraId="5A643E1F" w14:textId="77777777" w:rsidR="00874EF6" w:rsidRPr="005C4DD5" w:rsidRDefault="00874EF6" w:rsidP="00874EF6">
            <w:pPr>
              <w:contextualSpacing/>
              <w:jc w:val="center"/>
              <w:rPr>
                <w:b/>
                <w:color w:val="000000"/>
              </w:rPr>
            </w:pPr>
            <w:r w:rsidRPr="005C4DD5">
              <w:rPr>
                <w:b/>
                <w:color w:val="000000"/>
              </w:rPr>
              <w:t xml:space="preserve">Единица измерения </w:t>
            </w:r>
          </w:p>
        </w:tc>
        <w:tc>
          <w:tcPr>
            <w:tcW w:w="13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00C11" w14:textId="77777777" w:rsidR="00874EF6" w:rsidRPr="005C4DD5" w:rsidRDefault="00874EF6" w:rsidP="00874EF6">
            <w:pPr>
              <w:contextualSpacing/>
              <w:jc w:val="center"/>
              <w:rPr>
                <w:b/>
                <w:color w:val="000000"/>
              </w:rPr>
            </w:pPr>
            <w:r w:rsidRPr="005C4DD5">
              <w:rPr>
                <w:b/>
                <w:color w:val="000000"/>
              </w:rPr>
              <w:t xml:space="preserve">2023 год </w:t>
            </w:r>
          </w:p>
        </w:tc>
      </w:tr>
      <w:tr w:rsidR="00874EF6" w:rsidRPr="005C4DD5" w14:paraId="58347639"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15C7381F" w14:textId="77777777" w:rsidR="00874EF6" w:rsidRPr="005C4DD5" w:rsidRDefault="00874EF6" w:rsidP="00874EF6">
            <w:pPr>
              <w:contextualSpacing/>
              <w:jc w:val="center"/>
              <w:rPr>
                <w:color w:val="000000"/>
              </w:rPr>
            </w:pPr>
            <w:r w:rsidRPr="005C4DD5">
              <w:rPr>
                <w:color w:val="000000"/>
              </w:rPr>
              <w:t xml:space="preserve">1 </w:t>
            </w:r>
          </w:p>
        </w:tc>
        <w:tc>
          <w:tcPr>
            <w:tcW w:w="2500" w:type="pct"/>
            <w:tcBorders>
              <w:top w:val="single" w:sz="4" w:space="0" w:color="000000"/>
              <w:left w:val="single" w:sz="4" w:space="0" w:color="000000"/>
              <w:bottom w:val="single" w:sz="4" w:space="0" w:color="000000"/>
              <w:right w:val="single" w:sz="4" w:space="0" w:color="000000"/>
            </w:tcBorders>
            <w:vAlign w:val="center"/>
          </w:tcPr>
          <w:p w14:paraId="16C0C7F8" w14:textId="77777777" w:rsidR="00874EF6" w:rsidRPr="005C4DD5" w:rsidRDefault="00874EF6" w:rsidP="00874EF6">
            <w:pPr>
              <w:contextualSpacing/>
              <w:jc w:val="center"/>
              <w:rPr>
                <w:color w:val="000000"/>
              </w:rPr>
            </w:pPr>
            <w:r w:rsidRPr="005C4DD5">
              <w:rPr>
                <w:color w:val="000000"/>
              </w:rPr>
              <w:t xml:space="preserve">Принято сточных вод, всего, в т. ч. </w:t>
            </w:r>
          </w:p>
        </w:tc>
        <w:tc>
          <w:tcPr>
            <w:tcW w:w="732" w:type="pct"/>
            <w:tcBorders>
              <w:top w:val="single" w:sz="4" w:space="0" w:color="000000"/>
              <w:left w:val="single" w:sz="4" w:space="0" w:color="000000"/>
              <w:bottom w:val="single" w:sz="4" w:space="0" w:color="000000"/>
              <w:right w:val="single" w:sz="4" w:space="0" w:color="000000"/>
            </w:tcBorders>
            <w:vAlign w:val="center"/>
          </w:tcPr>
          <w:p w14:paraId="7CC42C3D" w14:textId="77777777" w:rsidR="00874EF6" w:rsidRPr="005C4DD5" w:rsidRDefault="00874EF6" w:rsidP="00874EF6">
            <w:pPr>
              <w:contextualSpacing/>
              <w:jc w:val="center"/>
              <w:rPr>
                <w:color w:val="000000"/>
              </w:rPr>
            </w:pPr>
            <w:r w:rsidRPr="005C4DD5">
              <w:rPr>
                <w:color w:val="000000"/>
              </w:rPr>
              <w:t>тыс. м</w:t>
            </w:r>
            <w:r w:rsidRPr="005C4DD5">
              <w:rPr>
                <w:color w:val="000000"/>
                <w:vertAlign w:val="superscript"/>
              </w:rPr>
              <w:t>3</w:t>
            </w:r>
            <w:r w:rsidRPr="005C4DD5">
              <w:rPr>
                <w:color w:val="000000"/>
                <w:sz w:val="1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0CE21461" w14:textId="77777777" w:rsidR="00874EF6" w:rsidRPr="005C4DD5" w:rsidRDefault="00874EF6" w:rsidP="00874EF6">
            <w:pPr>
              <w:contextualSpacing/>
              <w:jc w:val="center"/>
              <w:rPr>
                <w:color w:val="000000"/>
              </w:rPr>
            </w:pPr>
            <w:r w:rsidRPr="005C4DD5">
              <w:rPr>
                <w:color w:val="000000"/>
              </w:rPr>
              <w:t>2423,4</w:t>
            </w:r>
          </w:p>
        </w:tc>
      </w:tr>
      <w:tr w:rsidR="00874EF6" w:rsidRPr="005C4DD5" w14:paraId="5E395569"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6FA85041" w14:textId="77777777" w:rsidR="00874EF6" w:rsidRPr="005C4DD5" w:rsidRDefault="00874EF6" w:rsidP="00874EF6">
            <w:pPr>
              <w:contextualSpacing/>
              <w:jc w:val="center"/>
              <w:rPr>
                <w:color w:val="000000"/>
              </w:rPr>
            </w:pPr>
            <w:r w:rsidRPr="005C4DD5">
              <w:rPr>
                <w:color w:val="000000"/>
              </w:rPr>
              <w:t xml:space="preserve">2 </w:t>
            </w:r>
          </w:p>
        </w:tc>
        <w:tc>
          <w:tcPr>
            <w:tcW w:w="2500" w:type="pct"/>
            <w:tcBorders>
              <w:top w:val="single" w:sz="4" w:space="0" w:color="000000"/>
              <w:left w:val="single" w:sz="4" w:space="0" w:color="000000"/>
              <w:bottom w:val="single" w:sz="4" w:space="0" w:color="000000"/>
              <w:right w:val="single" w:sz="4" w:space="0" w:color="000000"/>
            </w:tcBorders>
            <w:vAlign w:val="center"/>
          </w:tcPr>
          <w:p w14:paraId="271BCEDE" w14:textId="77777777" w:rsidR="00874EF6" w:rsidRPr="005C4DD5" w:rsidRDefault="00874EF6" w:rsidP="00874EF6">
            <w:pPr>
              <w:contextualSpacing/>
              <w:jc w:val="center"/>
              <w:rPr>
                <w:color w:val="000000"/>
              </w:rPr>
            </w:pPr>
            <w:r w:rsidRPr="005C4DD5">
              <w:rPr>
                <w:color w:val="000000"/>
              </w:rPr>
              <w:t xml:space="preserve">население </w:t>
            </w:r>
          </w:p>
        </w:tc>
        <w:tc>
          <w:tcPr>
            <w:tcW w:w="732" w:type="pct"/>
            <w:tcBorders>
              <w:top w:val="single" w:sz="4" w:space="0" w:color="000000"/>
              <w:left w:val="single" w:sz="4" w:space="0" w:color="000000"/>
              <w:bottom w:val="single" w:sz="4" w:space="0" w:color="000000"/>
              <w:right w:val="single" w:sz="4" w:space="0" w:color="000000"/>
            </w:tcBorders>
            <w:vAlign w:val="center"/>
          </w:tcPr>
          <w:p w14:paraId="70DBDADC" w14:textId="77777777" w:rsidR="00874EF6" w:rsidRPr="005C4DD5" w:rsidRDefault="00874EF6" w:rsidP="00874EF6">
            <w:pPr>
              <w:contextualSpacing/>
              <w:jc w:val="center"/>
              <w:rPr>
                <w:color w:val="000000"/>
              </w:rPr>
            </w:pPr>
            <w:r w:rsidRPr="005C4DD5">
              <w:rPr>
                <w:color w:val="000000"/>
              </w:rPr>
              <w:t>тыс. м</w:t>
            </w:r>
            <w:r w:rsidRPr="005C4DD5">
              <w:rPr>
                <w:color w:val="000000"/>
                <w:vertAlign w:val="superscript"/>
              </w:rPr>
              <w:t>3</w:t>
            </w:r>
            <w:r w:rsidRPr="005C4DD5">
              <w:rPr>
                <w:color w:val="000000"/>
                <w:sz w:val="1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3D681D50" w14:textId="77777777" w:rsidR="00874EF6" w:rsidRPr="005C4DD5" w:rsidRDefault="00874EF6" w:rsidP="00874EF6">
            <w:pPr>
              <w:contextualSpacing/>
              <w:jc w:val="center"/>
              <w:rPr>
                <w:color w:val="000000"/>
              </w:rPr>
            </w:pPr>
            <w:r w:rsidRPr="005C4DD5">
              <w:rPr>
                <w:color w:val="000000"/>
              </w:rPr>
              <w:t>1779,2</w:t>
            </w:r>
          </w:p>
        </w:tc>
      </w:tr>
      <w:tr w:rsidR="00874EF6" w:rsidRPr="005C4DD5" w14:paraId="78FCCAF5"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588E84B2" w14:textId="77777777" w:rsidR="00874EF6" w:rsidRPr="005C4DD5" w:rsidRDefault="00874EF6" w:rsidP="00874EF6">
            <w:pPr>
              <w:contextualSpacing/>
              <w:jc w:val="center"/>
              <w:rPr>
                <w:color w:val="000000"/>
              </w:rPr>
            </w:pPr>
            <w:r w:rsidRPr="005C4DD5">
              <w:rPr>
                <w:color w:val="000000"/>
              </w:rPr>
              <w:t xml:space="preserve">3 </w:t>
            </w:r>
          </w:p>
        </w:tc>
        <w:tc>
          <w:tcPr>
            <w:tcW w:w="2500" w:type="pct"/>
            <w:tcBorders>
              <w:top w:val="single" w:sz="4" w:space="0" w:color="000000"/>
              <w:left w:val="single" w:sz="4" w:space="0" w:color="000000"/>
              <w:bottom w:val="single" w:sz="4" w:space="0" w:color="000000"/>
              <w:right w:val="single" w:sz="4" w:space="0" w:color="000000"/>
            </w:tcBorders>
            <w:vAlign w:val="center"/>
          </w:tcPr>
          <w:p w14:paraId="6E857B8D" w14:textId="77777777" w:rsidR="00874EF6" w:rsidRPr="005C4DD5" w:rsidRDefault="00874EF6" w:rsidP="00874EF6">
            <w:pPr>
              <w:contextualSpacing/>
              <w:jc w:val="center"/>
              <w:rPr>
                <w:color w:val="000000"/>
              </w:rPr>
            </w:pPr>
            <w:r w:rsidRPr="005C4DD5">
              <w:rPr>
                <w:color w:val="000000"/>
              </w:rPr>
              <w:t xml:space="preserve">бюджетные организации </w:t>
            </w:r>
          </w:p>
        </w:tc>
        <w:tc>
          <w:tcPr>
            <w:tcW w:w="732" w:type="pct"/>
            <w:tcBorders>
              <w:top w:val="single" w:sz="4" w:space="0" w:color="000000"/>
              <w:left w:val="single" w:sz="4" w:space="0" w:color="000000"/>
              <w:bottom w:val="single" w:sz="4" w:space="0" w:color="000000"/>
              <w:right w:val="single" w:sz="4" w:space="0" w:color="000000"/>
            </w:tcBorders>
            <w:vAlign w:val="center"/>
          </w:tcPr>
          <w:p w14:paraId="11E1B6BA" w14:textId="77777777" w:rsidR="00874EF6" w:rsidRPr="005C4DD5" w:rsidRDefault="00874EF6" w:rsidP="00874EF6">
            <w:pPr>
              <w:contextualSpacing/>
              <w:jc w:val="center"/>
              <w:rPr>
                <w:color w:val="000000"/>
              </w:rPr>
            </w:pPr>
            <w:r w:rsidRPr="005C4DD5">
              <w:rPr>
                <w:color w:val="000000"/>
              </w:rPr>
              <w:t>тыс. м</w:t>
            </w:r>
            <w:r w:rsidRPr="005C4DD5">
              <w:rPr>
                <w:color w:val="000000"/>
                <w:vertAlign w:val="superscript"/>
              </w:rPr>
              <w:t>3</w:t>
            </w:r>
            <w:r w:rsidRPr="005C4DD5">
              <w:rPr>
                <w:color w:val="000000"/>
                <w:sz w:val="1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1B2BC3A1" w14:textId="77777777" w:rsidR="00874EF6" w:rsidRPr="005C4DD5" w:rsidRDefault="00874EF6" w:rsidP="00874EF6">
            <w:pPr>
              <w:contextualSpacing/>
              <w:jc w:val="center"/>
              <w:rPr>
                <w:color w:val="000000"/>
              </w:rPr>
            </w:pPr>
            <w:r w:rsidRPr="005C4DD5">
              <w:rPr>
                <w:color w:val="000000"/>
              </w:rPr>
              <w:t>126,4</w:t>
            </w:r>
          </w:p>
        </w:tc>
      </w:tr>
      <w:tr w:rsidR="00874EF6" w:rsidRPr="005C4DD5" w14:paraId="1D9388EE"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1503002F" w14:textId="77777777" w:rsidR="00874EF6" w:rsidRPr="005C4DD5" w:rsidRDefault="00874EF6" w:rsidP="00874EF6">
            <w:pPr>
              <w:contextualSpacing/>
              <w:jc w:val="center"/>
              <w:rPr>
                <w:color w:val="000000"/>
              </w:rPr>
            </w:pPr>
            <w:r w:rsidRPr="005C4DD5">
              <w:rPr>
                <w:color w:val="000000"/>
              </w:rPr>
              <w:t xml:space="preserve">4 </w:t>
            </w:r>
          </w:p>
        </w:tc>
        <w:tc>
          <w:tcPr>
            <w:tcW w:w="2500" w:type="pct"/>
            <w:tcBorders>
              <w:top w:val="single" w:sz="4" w:space="0" w:color="000000"/>
              <w:left w:val="single" w:sz="4" w:space="0" w:color="000000"/>
              <w:bottom w:val="single" w:sz="4" w:space="0" w:color="000000"/>
              <w:right w:val="single" w:sz="4" w:space="0" w:color="000000"/>
            </w:tcBorders>
            <w:vAlign w:val="center"/>
          </w:tcPr>
          <w:p w14:paraId="2F2AC332" w14:textId="77777777" w:rsidR="00874EF6" w:rsidRPr="005C4DD5" w:rsidRDefault="00874EF6" w:rsidP="00874EF6">
            <w:pPr>
              <w:contextualSpacing/>
              <w:jc w:val="center"/>
              <w:rPr>
                <w:color w:val="000000"/>
              </w:rPr>
            </w:pPr>
            <w:r w:rsidRPr="005C4DD5">
              <w:rPr>
                <w:color w:val="000000"/>
              </w:rPr>
              <w:t xml:space="preserve">прочие потребители </w:t>
            </w:r>
          </w:p>
        </w:tc>
        <w:tc>
          <w:tcPr>
            <w:tcW w:w="732" w:type="pct"/>
            <w:tcBorders>
              <w:top w:val="single" w:sz="4" w:space="0" w:color="000000"/>
              <w:left w:val="single" w:sz="4" w:space="0" w:color="000000"/>
              <w:bottom w:val="single" w:sz="4" w:space="0" w:color="000000"/>
              <w:right w:val="single" w:sz="4" w:space="0" w:color="000000"/>
            </w:tcBorders>
            <w:vAlign w:val="center"/>
          </w:tcPr>
          <w:p w14:paraId="168F30E1" w14:textId="77777777" w:rsidR="00874EF6" w:rsidRPr="005C4DD5" w:rsidRDefault="00874EF6" w:rsidP="00874EF6">
            <w:pPr>
              <w:contextualSpacing/>
              <w:jc w:val="center"/>
              <w:rPr>
                <w:color w:val="000000"/>
              </w:rPr>
            </w:pPr>
            <w:r w:rsidRPr="005C4DD5">
              <w:rPr>
                <w:color w:val="000000"/>
              </w:rPr>
              <w:t>тыс. м</w:t>
            </w:r>
            <w:r w:rsidRPr="005C4DD5">
              <w:rPr>
                <w:color w:val="000000"/>
                <w:vertAlign w:val="superscript"/>
              </w:rPr>
              <w:t>3</w:t>
            </w:r>
            <w:r w:rsidRPr="005C4DD5">
              <w:rPr>
                <w:color w:val="000000"/>
                <w:sz w:val="1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0E52E7CE" w14:textId="77777777" w:rsidR="00874EF6" w:rsidRPr="005C4DD5" w:rsidRDefault="00874EF6" w:rsidP="00874EF6">
            <w:pPr>
              <w:contextualSpacing/>
              <w:jc w:val="center"/>
              <w:rPr>
                <w:color w:val="000000"/>
              </w:rPr>
            </w:pPr>
            <w:r w:rsidRPr="005C4DD5">
              <w:rPr>
                <w:color w:val="000000"/>
              </w:rPr>
              <w:t>517,8</w:t>
            </w:r>
          </w:p>
        </w:tc>
      </w:tr>
    </w:tbl>
    <w:p w14:paraId="3FF8C3B0" w14:textId="417EE3CF" w:rsidR="00874EF6" w:rsidRPr="005C4DD5" w:rsidRDefault="00874EF6" w:rsidP="00874EF6">
      <w:pPr>
        <w:tabs>
          <w:tab w:val="center" w:pos="3648"/>
        </w:tabs>
        <w:spacing w:before="120" w:line="259" w:lineRule="auto"/>
        <w:rPr>
          <w:color w:val="000000"/>
          <w:sz w:val="24"/>
          <w:szCs w:val="22"/>
        </w:rPr>
      </w:pPr>
      <w:bookmarkStart w:id="258" w:name="_Toc184206775"/>
      <w:bookmarkStart w:id="259" w:name="_Toc185598799"/>
      <w:r w:rsidRPr="005C4DD5">
        <w:rPr>
          <w:b/>
          <w:bCs/>
          <w:noProof/>
          <w:color w:val="000000"/>
          <w:sz w:val="22"/>
        </w:rPr>
        <w:t xml:space="preserve">Таблица </w:t>
      </w:r>
      <w:r w:rsidRPr="005C4DD5">
        <w:rPr>
          <w:b/>
          <w:bCs/>
          <w:noProof/>
          <w:color w:val="000000"/>
          <w:sz w:val="22"/>
        </w:rPr>
        <w:fldChar w:fldCharType="begin"/>
      </w:r>
      <w:r w:rsidRPr="005C4DD5">
        <w:rPr>
          <w:b/>
          <w:bCs/>
          <w:noProof/>
          <w:color w:val="000000"/>
          <w:sz w:val="22"/>
        </w:rPr>
        <w:instrText xml:space="preserve"> SEQ Таблица \* ARABIC </w:instrText>
      </w:r>
      <w:r w:rsidRPr="005C4DD5">
        <w:rPr>
          <w:b/>
          <w:bCs/>
          <w:noProof/>
          <w:color w:val="000000"/>
          <w:sz w:val="22"/>
        </w:rPr>
        <w:fldChar w:fldCharType="separate"/>
      </w:r>
      <w:r w:rsidR="00A76E68">
        <w:rPr>
          <w:b/>
          <w:bCs/>
          <w:noProof/>
          <w:color w:val="000000"/>
          <w:sz w:val="22"/>
        </w:rPr>
        <w:t>29</w:t>
      </w:r>
      <w:r w:rsidRPr="005C4DD5">
        <w:rPr>
          <w:b/>
          <w:bCs/>
          <w:noProof/>
          <w:color w:val="000000"/>
          <w:sz w:val="22"/>
        </w:rPr>
        <w:fldChar w:fldCharType="end"/>
      </w:r>
      <w:r w:rsidRPr="005C4DD5">
        <w:rPr>
          <w:b/>
          <w:bCs/>
          <w:noProof/>
          <w:color w:val="000000"/>
          <w:sz w:val="22"/>
        </w:rPr>
        <w:t xml:space="preserve"> - Таблица 46 Баланс водоотведения в н.п. Коашва.</w:t>
      </w:r>
      <w:bookmarkEnd w:id="258"/>
      <w:bookmarkEnd w:id="259"/>
      <w:r w:rsidRPr="005C4DD5">
        <w:rPr>
          <w:color w:val="000000"/>
          <w:sz w:val="24"/>
          <w:szCs w:val="22"/>
        </w:rPr>
        <w:t xml:space="preserve"> </w:t>
      </w:r>
    </w:p>
    <w:tbl>
      <w:tblPr>
        <w:tblW w:w="5000" w:type="pct"/>
        <w:tblLayout w:type="fixed"/>
        <w:tblCellMar>
          <w:left w:w="28" w:type="dxa"/>
          <w:right w:w="28" w:type="dxa"/>
        </w:tblCellMar>
        <w:tblLook w:val="04A0" w:firstRow="1" w:lastRow="0" w:firstColumn="1" w:lastColumn="0" w:noHBand="0" w:noVBand="1"/>
      </w:tblPr>
      <w:tblGrid>
        <w:gridCol w:w="809"/>
        <w:gridCol w:w="4673"/>
        <w:gridCol w:w="1368"/>
        <w:gridCol w:w="2495"/>
      </w:tblGrid>
      <w:tr w:rsidR="00874EF6" w:rsidRPr="005C4DD5" w14:paraId="452B9D13" w14:textId="77777777" w:rsidTr="00AF2445">
        <w:trPr>
          <w:trHeight w:val="57"/>
          <w:tblHeader/>
        </w:trPr>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81DBD" w14:textId="77777777" w:rsidR="00874EF6" w:rsidRPr="005C4DD5" w:rsidRDefault="00874EF6" w:rsidP="00874EF6">
            <w:pPr>
              <w:contextualSpacing/>
              <w:jc w:val="center"/>
              <w:rPr>
                <w:b/>
                <w:color w:val="000000"/>
              </w:rPr>
            </w:pPr>
            <w:r w:rsidRPr="005C4DD5">
              <w:rPr>
                <w:b/>
                <w:color w:val="000000"/>
              </w:rPr>
              <w:t>№ п/п</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9BD98" w14:textId="77777777" w:rsidR="00874EF6" w:rsidRPr="005C4DD5" w:rsidRDefault="00874EF6" w:rsidP="00874EF6">
            <w:pPr>
              <w:contextualSpacing/>
              <w:jc w:val="center"/>
              <w:rPr>
                <w:b/>
                <w:color w:val="000000"/>
              </w:rPr>
            </w:pPr>
            <w:r w:rsidRPr="005C4DD5">
              <w:rPr>
                <w:b/>
                <w:color w:val="000000"/>
              </w:rPr>
              <w:t>Наименование показателей</w:t>
            </w:r>
          </w:p>
        </w:tc>
        <w:tc>
          <w:tcPr>
            <w:tcW w:w="7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8B3334" w14:textId="77777777" w:rsidR="00874EF6" w:rsidRPr="005C4DD5" w:rsidRDefault="00874EF6" w:rsidP="00874EF6">
            <w:pPr>
              <w:contextualSpacing/>
              <w:jc w:val="center"/>
              <w:rPr>
                <w:b/>
                <w:color w:val="000000"/>
              </w:rPr>
            </w:pPr>
            <w:r w:rsidRPr="005C4DD5">
              <w:rPr>
                <w:b/>
                <w:color w:val="000000"/>
              </w:rPr>
              <w:t>Единица измерения</w:t>
            </w:r>
          </w:p>
        </w:tc>
        <w:tc>
          <w:tcPr>
            <w:tcW w:w="13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83A90" w14:textId="77777777" w:rsidR="00874EF6" w:rsidRPr="005C4DD5" w:rsidRDefault="00874EF6" w:rsidP="00874EF6">
            <w:pPr>
              <w:contextualSpacing/>
              <w:jc w:val="center"/>
              <w:rPr>
                <w:b/>
                <w:color w:val="000000"/>
              </w:rPr>
            </w:pPr>
            <w:r w:rsidRPr="005C4DD5">
              <w:rPr>
                <w:b/>
                <w:color w:val="000000"/>
              </w:rPr>
              <w:t>2023год</w:t>
            </w:r>
          </w:p>
        </w:tc>
      </w:tr>
      <w:tr w:rsidR="00874EF6" w:rsidRPr="005C4DD5" w14:paraId="04711F00"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3535B7EC" w14:textId="77777777" w:rsidR="00874EF6" w:rsidRPr="005C4DD5" w:rsidRDefault="00874EF6" w:rsidP="00874EF6">
            <w:pPr>
              <w:contextualSpacing/>
              <w:jc w:val="center"/>
              <w:rPr>
                <w:color w:val="000000"/>
              </w:rPr>
            </w:pPr>
            <w:r w:rsidRPr="005C4DD5">
              <w:rPr>
                <w:color w:val="000000"/>
              </w:rPr>
              <w:t xml:space="preserve">1 </w:t>
            </w:r>
          </w:p>
        </w:tc>
        <w:tc>
          <w:tcPr>
            <w:tcW w:w="2500" w:type="pct"/>
            <w:tcBorders>
              <w:top w:val="single" w:sz="4" w:space="0" w:color="000000"/>
              <w:left w:val="single" w:sz="4" w:space="0" w:color="000000"/>
              <w:bottom w:val="single" w:sz="4" w:space="0" w:color="000000"/>
              <w:right w:val="single" w:sz="4" w:space="0" w:color="000000"/>
            </w:tcBorders>
            <w:vAlign w:val="center"/>
          </w:tcPr>
          <w:p w14:paraId="68DDA04A" w14:textId="77777777" w:rsidR="00874EF6" w:rsidRPr="005C4DD5" w:rsidRDefault="00874EF6" w:rsidP="00874EF6">
            <w:pPr>
              <w:contextualSpacing/>
              <w:jc w:val="center"/>
              <w:rPr>
                <w:color w:val="000000"/>
              </w:rPr>
            </w:pPr>
            <w:r w:rsidRPr="005C4DD5">
              <w:rPr>
                <w:color w:val="000000"/>
              </w:rPr>
              <w:t xml:space="preserve">Принято сточных вод, всего, в т. ч. </w:t>
            </w:r>
          </w:p>
        </w:tc>
        <w:tc>
          <w:tcPr>
            <w:tcW w:w="732" w:type="pct"/>
            <w:tcBorders>
              <w:top w:val="single" w:sz="4" w:space="0" w:color="000000"/>
              <w:left w:val="single" w:sz="4" w:space="0" w:color="000000"/>
              <w:bottom w:val="single" w:sz="4" w:space="0" w:color="000000"/>
              <w:right w:val="single" w:sz="4" w:space="0" w:color="000000"/>
            </w:tcBorders>
            <w:vAlign w:val="center"/>
          </w:tcPr>
          <w:p w14:paraId="195B22A2" w14:textId="77777777" w:rsidR="00874EF6" w:rsidRPr="005C4DD5" w:rsidRDefault="00874EF6" w:rsidP="00874EF6">
            <w:pPr>
              <w:contextualSpacing/>
              <w:jc w:val="center"/>
              <w:rPr>
                <w:color w:val="000000"/>
              </w:rPr>
            </w:pPr>
            <w:r w:rsidRPr="005C4DD5">
              <w:rPr>
                <w:color w:val="000000"/>
              </w:rPr>
              <w:t>тыс. м</w:t>
            </w:r>
            <w:r w:rsidRPr="005C4DD5">
              <w:rPr>
                <w:color w:val="000000"/>
                <w:vertAlign w:val="superscript"/>
              </w:rPr>
              <w:t>3</w:t>
            </w:r>
            <w:r w:rsidRPr="005C4DD5">
              <w:rPr>
                <w:color w:val="000000"/>
                <w:sz w:val="1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584C5BF8" w14:textId="77777777" w:rsidR="00874EF6" w:rsidRPr="005C4DD5" w:rsidRDefault="00874EF6" w:rsidP="00874EF6">
            <w:pPr>
              <w:contextualSpacing/>
              <w:jc w:val="center"/>
              <w:rPr>
                <w:color w:val="000000"/>
              </w:rPr>
            </w:pPr>
            <w:r w:rsidRPr="005C4DD5">
              <w:rPr>
                <w:color w:val="000000"/>
              </w:rPr>
              <w:t>196,5</w:t>
            </w:r>
          </w:p>
        </w:tc>
      </w:tr>
      <w:tr w:rsidR="00874EF6" w:rsidRPr="005C4DD5" w14:paraId="1D268C81"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02BEF7AE" w14:textId="77777777" w:rsidR="00874EF6" w:rsidRPr="005C4DD5" w:rsidRDefault="00874EF6" w:rsidP="00874EF6">
            <w:pPr>
              <w:contextualSpacing/>
              <w:jc w:val="center"/>
              <w:rPr>
                <w:color w:val="000000"/>
              </w:rPr>
            </w:pPr>
            <w:r w:rsidRPr="005C4DD5">
              <w:rPr>
                <w:color w:val="000000"/>
              </w:rPr>
              <w:t xml:space="preserve">2 </w:t>
            </w:r>
          </w:p>
        </w:tc>
        <w:tc>
          <w:tcPr>
            <w:tcW w:w="2500" w:type="pct"/>
            <w:tcBorders>
              <w:top w:val="single" w:sz="4" w:space="0" w:color="000000"/>
              <w:left w:val="single" w:sz="4" w:space="0" w:color="000000"/>
              <w:bottom w:val="single" w:sz="4" w:space="0" w:color="000000"/>
              <w:right w:val="single" w:sz="4" w:space="0" w:color="000000"/>
            </w:tcBorders>
            <w:vAlign w:val="center"/>
          </w:tcPr>
          <w:p w14:paraId="733075EC" w14:textId="77777777" w:rsidR="00874EF6" w:rsidRPr="005C4DD5" w:rsidRDefault="00874EF6" w:rsidP="00874EF6">
            <w:pPr>
              <w:contextualSpacing/>
              <w:jc w:val="center"/>
              <w:rPr>
                <w:color w:val="000000"/>
              </w:rPr>
            </w:pPr>
            <w:r w:rsidRPr="005C4DD5">
              <w:rPr>
                <w:color w:val="000000"/>
              </w:rPr>
              <w:t xml:space="preserve">население </w:t>
            </w:r>
          </w:p>
        </w:tc>
        <w:tc>
          <w:tcPr>
            <w:tcW w:w="732" w:type="pct"/>
            <w:tcBorders>
              <w:top w:val="single" w:sz="4" w:space="0" w:color="000000"/>
              <w:left w:val="single" w:sz="4" w:space="0" w:color="000000"/>
              <w:bottom w:val="single" w:sz="4" w:space="0" w:color="000000"/>
              <w:right w:val="single" w:sz="4" w:space="0" w:color="000000"/>
            </w:tcBorders>
            <w:vAlign w:val="center"/>
          </w:tcPr>
          <w:p w14:paraId="2528C2EB" w14:textId="77777777" w:rsidR="00874EF6" w:rsidRPr="005C4DD5" w:rsidRDefault="00874EF6" w:rsidP="00874EF6">
            <w:pPr>
              <w:contextualSpacing/>
              <w:jc w:val="center"/>
              <w:rPr>
                <w:color w:val="000000"/>
              </w:rPr>
            </w:pPr>
            <w:r w:rsidRPr="005C4DD5">
              <w:rPr>
                <w:color w:val="000000"/>
              </w:rPr>
              <w:t>тыс. м</w:t>
            </w:r>
            <w:r w:rsidRPr="005C4DD5">
              <w:rPr>
                <w:color w:val="000000"/>
                <w:vertAlign w:val="superscript"/>
              </w:rPr>
              <w:t>3</w:t>
            </w:r>
            <w:r w:rsidRPr="005C4DD5">
              <w:rPr>
                <w:color w:val="000000"/>
                <w:sz w:val="1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27CA763B" w14:textId="77777777" w:rsidR="00874EF6" w:rsidRPr="005C4DD5" w:rsidRDefault="00874EF6" w:rsidP="00874EF6">
            <w:pPr>
              <w:contextualSpacing/>
              <w:jc w:val="center"/>
              <w:rPr>
                <w:color w:val="000000"/>
              </w:rPr>
            </w:pPr>
            <w:r w:rsidRPr="005C4DD5">
              <w:rPr>
                <w:color w:val="000000"/>
              </w:rPr>
              <w:t>102,3</w:t>
            </w:r>
          </w:p>
        </w:tc>
      </w:tr>
      <w:tr w:rsidR="00874EF6" w:rsidRPr="005C4DD5" w14:paraId="5C12556B"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6AE8E6E2" w14:textId="77777777" w:rsidR="00874EF6" w:rsidRPr="005C4DD5" w:rsidRDefault="00874EF6" w:rsidP="00874EF6">
            <w:pPr>
              <w:contextualSpacing/>
              <w:jc w:val="center"/>
              <w:rPr>
                <w:color w:val="000000"/>
              </w:rPr>
            </w:pPr>
            <w:r w:rsidRPr="005C4DD5">
              <w:rPr>
                <w:color w:val="000000"/>
              </w:rPr>
              <w:t xml:space="preserve">3 </w:t>
            </w:r>
          </w:p>
        </w:tc>
        <w:tc>
          <w:tcPr>
            <w:tcW w:w="2500" w:type="pct"/>
            <w:tcBorders>
              <w:top w:val="single" w:sz="4" w:space="0" w:color="000000"/>
              <w:left w:val="single" w:sz="4" w:space="0" w:color="000000"/>
              <w:bottom w:val="single" w:sz="4" w:space="0" w:color="000000"/>
              <w:right w:val="single" w:sz="4" w:space="0" w:color="000000"/>
            </w:tcBorders>
            <w:vAlign w:val="center"/>
          </w:tcPr>
          <w:p w14:paraId="03EE6AE2" w14:textId="77777777" w:rsidR="00874EF6" w:rsidRPr="005C4DD5" w:rsidRDefault="00874EF6" w:rsidP="00874EF6">
            <w:pPr>
              <w:contextualSpacing/>
              <w:jc w:val="center"/>
              <w:rPr>
                <w:color w:val="000000"/>
              </w:rPr>
            </w:pPr>
            <w:r w:rsidRPr="005C4DD5">
              <w:rPr>
                <w:color w:val="000000"/>
              </w:rPr>
              <w:t xml:space="preserve">бюджетные организации </w:t>
            </w:r>
          </w:p>
        </w:tc>
        <w:tc>
          <w:tcPr>
            <w:tcW w:w="732" w:type="pct"/>
            <w:tcBorders>
              <w:top w:val="single" w:sz="4" w:space="0" w:color="000000"/>
              <w:left w:val="single" w:sz="4" w:space="0" w:color="000000"/>
              <w:bottom w:val="single" w:sz="4" w:space="0" w:color="000000"/>
              <w:right w:val="single" w:sz="4" w:space="0" w:color="000000"/>
            </w:tcBorders>
            <w:vAlign w:val="center"/>
          </w:tcPr>
          <w:p w14:paraId="6C872076" w14:textId="77777777" w:rsidR="00874EF6" w:rsidRPr="005C4DD5" w:rsidRDefault="00874EF6" w:rsidP="00874EF6">
            <w:pPr>
              <w:contextualSpacing/>
              <w:jc w:val="center"/>
              <w:rPr>
                <w:color w:val="000000"/>
              </w:rPr>
            </w:pPr>
            <w:r w:rsidRPr="005C4DD5">
              <w:rPr>
                <w:color w:val="000000"/>
              </w:rPr>
              <w:t>тыс. м</w:t>
            </w:r>
            <w:r w:rsidRPr="005C4DD5">
              <w:rPr>
                <w:color w:val="000000"/>
                <w:vertAlign w:val="superscript"/>
              </w:rPr>
              <w:t>3</w:t>
            </w:r>
            <w:r w:rsidRPr="005C4DD5">
              <w:rPr>
                <w:color w:val="000000"/>
                <w:sz w:val="1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16F55032" w14:textId="77777777" w:rsidR="00874EF6" w:rsidRPr="005C4DD5" w:rsidRDefault="00874EF6" w:rsidP="00874EF6">
            <w:pPr>
              <w:contextualSpacing/>
              <w:jc w:val="center"/>
              <w:rPr>
                <w:color w:val="000000"/>
              </w:rPr>
            </w:pPr>
            <w:r w:rsidRPr="005C4DD5">
              <w:rPr>
                <w:color w:val="000000"/>
              </w:rPr>
              <w:t>2,7</w:t>
            </w:r>
          </w:p>
        </w:tc>
      </w:tr>
      <w:tr w:rsidR="00874EF6" w:rsidRPr="005C4DD5" w14:paraId="6D6434A2"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4663E01C" w14:textId="77777777" w:rsidR="00874EF6" w:rsidRPr="005C4DD5" w:rsidRDefault="00874EF6" w:rsidP="00874EF6">
            <w:pPr>
              <w:contextualSpacing/>
              <w:jc w:val="center"/>
              <w:rPr>
                <w:color w:val="000000"/>
              </w:rPr>
            </w:pPr>
            <w:r w:rsidRPr="005C4DD5">
              <w:rPr>
                <w:color w:val="000000"/>
              </w:rPr>
              <w:t xml:space="preserve">4 </w:t>
            </w:r>
          </w:p>
        </w:tc>
        <w:tc>
          <w:tcPr>
            <w:tcW w:w="2500" w:type="pct"/>
            <w:tcBorders>
              <w:top w:val="single" w:sz="4" w:space="0" w:color="000000"/>
              <w:left w:val="single" w:sz="4" w:space="0" w:color="000000"/>
              <w:bottom w:val="single" w:sz="4" w:space="0" w:color="000000"/>
              <w:right w:val="single" w:sz="4" w:space="0" w:color="000000"/>
            </w:tcBorders>
            <w:vAlign w:val="center"/>
          </w:tcPr>
          <w:p w14:paraId="00995DC7" w14:textId="77777777" w:rsidR="00874EF6" w:rsidRPr="005C4DD5" w:rsidRDefault="00874EF6" w:rsidP="00874EF6">
            <w:pPr>
              <w:contextualSpacing/>
              <w:jc w:val="center"/>
              <w:rPr>
                <w:color w:val="000000"/>
              </w:rPr>
            </w:pPr>
            <w:r w:rsidRPr="005C4DD5">
              <w:rPr>
                <w:color w:val="000000"/>
              </w:rPr>
              <w:t xml:space="preserve">прочие потребители </w:t>
            </w:r>
          </w:p>
        </w:tc>
        <w:tc>
          <w:tcPr>
            <w:tcW w:w="732" w:type="pct"/>
            <w:tcBorders>
              <w:top w:val="single" w:sz="4" w:space="0" w:color="000000"/>
              <w:left w:val="single" w:sz="4" w:space="0" w:color="000000"/>
              <w:bottom w:val="single" w:sz="4" w:space="0" w:color="000000"/>
              <w:right w:val="single" w:sz="4" w:space="0" w:color="000000"/>
            </w:tcBorders>
            <w:vAlign w:val="center"/>
          </w:tcPr>
          <w:p w14:paraId="16AF5956" w14:textId="77777777" w:rsidR="00874EF6" w:rsidRPr="005C4DD5" w:rsidRDefault="00874EF6" w:rsidP="00874EF6">
            <w:pPr>
              <w:contextualSpacing/>
              <w:jc w:val="center"/>
              <w:rPr>
                <w:color w:val="000000"/>
              </w:rPr>
            </w:pPr>
            <w:r w:rsidRPr="005C4DD5">
              <w:rPr>
                <w:color w:val="000000"/>
              </w:rPr>
              <w:t>тыс. м</w:t>
            </w:r>
            <w:r w:rsidRPr="005C4DD5">
              <w:rPr>
                <w:color w:val="000000"/>
                <w:vertAlign w:val="superscript"/>
              </w:rPr>
              <w:t>3</w:t>
            </w:r>
            <w:r w:rsidRPr="005C4DD5">
              <w:rPr>
                <w:color w:val="000000"/>
                <w:sz w:val="1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6002FB01" w14:textId="77777777" w:rsidR="00874EF6" w:rsidRPr="005C4DD5" w:rsidRDefault="00874EF6" w:rsidP="00874EF6">
            <w:pPr>
              <w:contextualSpacing/>
              <w:jc w:val="center"/>
              <w:rPr>
                <w:color w:val="000000"/>
              </w:rPr>
            </w:pPr>
            <w:r w:rsidRPr="005C4DD5">
              <w:rPr>
                <w:color w:val="000000"/>
              </w:rPr>
              <w:t>91,5</w:t>
            </w:r>
          </w:p>
        </w:tc>
      </w:tr>
    </w:tbl>
    <w:p w14:paraId="38441626" w14:textId="3053F6C2" w:rsidR="00874EF6" w:rsidRPr="005C4DD5" w:rsidRDefault="00874EF6" w:rsidP="00874EF6">
      <w:pPr>
        <w:spacing w:before="120" w:line="259" w:lineRule="auto"/>
        <w:ind w:right="12"/>
        <w:jc w:val="both"/>
        <w:rPr>
          <w:b/>
          <w:bCs/>
          <w:noProof/>
          <w:color w:val="000000"/>
          <w:sz w:val="22"/>
        </w:rPr>
      </w:pPr>
      <w:bookmarkStart w:id="260" w:name="_Toc184206776"/>
      <w:bookmarkStart w:id="261" w:name="_Toc185598800"/>
      <w:r w:rsidRPr="005C4DD5">
        <w:rPr>
          <w:b/>
          <w:bCs/>
          <w:noProof/>
          <w:color w:val="000000"/>
          <w:sz w:val="22"/>
        </w:rPr>
        <w:t xml:space="preserve">Таблица </w:t>
      </w:r>
      <w:r w:rsidRPr="005C4DD5">
        <w:rPr>
          <w:b/>
          <w:bCs/>
          <w:noProof/>
          <w:color w:val="000000"/>
          <w:sz w:val="22"/>
        </w:rPr>
        <w:fldChar w:fldCharType="begin"/>
      </w:r>
      <w:r w:rsidRPr="005C4DD5">
        <w:rPr>
          <w:b/>
          <w:bCs/>
          <w:noProof/>
          <w:color w:val="000000"/>
          <w:sz w:val="22"/>
        </w:rPr>
        <w:instrText xml:space="preserve"> SEQ Таблица \* ARABIC </w:instrText>
      </w:r>
      <w:r w:rsidRPr="005C4DD5">
        <w:rPr>
          <w:b/>
          <w:bCs/>
          <w:noProof/>
          <w:color w:val="000000"/>
          <w:sz w:val="22"/>
        </w:rPr>
        <w:fldChar w:fldCharType="separate"/>
      </w:r>
      <w:r w:rsidR="00A76E68">
        <w:rPr>
          <w:b/>
          <w:bCs/>
          <w:noProof/>
          <w:color w:val="000000"/>
          <w:sz w:val="22"/>
        </w:rPr>
        <w:t>30</w:t>
      </w:r>
      <w:r w:rsidRPr="005C4DD5">
        <w:rPr>
          <w:b/>
          <w:bCs/>
          <w:noProof/>
          <w:color w:val="000000"/>
          <w:sz w:val="22"/>
        </w:rPr>
        <w:fldChar w:fldCharType="end"/>
      </w:r>
      <w:r w:rsidRPr="005C4DD5">
        <w:rPr>
          <w:b/>
          <w:bCs/>
          <w:noProof/>
          <w:color w:val="000000"/>
          <w:sz w:val="22"/>
        </w:rPr>
        <w:t xml:space="preserve"> - Баланс водоотведения в н.п. Титан.</w:t>
      </w:r>
      <w:bookmarkEnd w:id="260"/>
      <w:bookmarkEnd w:id="261"/>
      <w:r w:rsidRPr="005C4DD5">
        <w:rPr>
          <w:b/>
          <w:bCs/>
          <w:noProof/>
          <w:color w:val="000000"/>
          <w:sz w:val="22"/>
        </w:rPr>
        <w:t xml:space="preserve"> </w:t>
      </w:r>
    </w:p>
    <w:tbl>
      <w:tblPr>
        <w:tblW w:w="5000" w:type="pct"/>
        <w:tblLayout w:type="fixed"/>
        <w:tblCellMar>
          <w:left w:w="28" w:type="dxa"/>
          <w:right w:w="28" w:type="dxa"/>
        </w:tblCellMar>
        <w:tblLook w:val="04A0" w:firstRow="1" w:lastRow="0" w:firstColumn="1" w:lastColumn="0" w:noHBand="0" w:noVBand="1"/>
      </w:tblPr>
      <w:tblGrid>
        <w:gridCol w:w="848"/>
        <w:gridCol w:w="4899"/>
        <w:gridCol w:w="1434"/>
        <w:gridCol w:w="2164"/>
      </w:tblGrid>
      <w:tr w:rsidR="00874EF6" w:rsidRPr="005C4DD5" w14:paraId="6E272E11" w14:textId="77777777" w:rsidTr="00AF2445">
        <w:trPr>
          <w:trHeight w:val="57"/>
          <w:tblHeader/>
        </w:trPr>
        <w:tc>
          <w:tcPr>
            <w:tcW w:w="4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28DD7" w14:textId="77777777" w:rsidR="00874EF6" w:rsidRPr="005C4DD5" w:rsidRDefault="00874EF6" w:rsidP="00874EF6">
            <w:pPr>
              <w:contextualSpacing/>
              <w:jc w:val="center"/>
              <w:rPr>
                <w:b/>
                <w:color w:val="000000"/>
              </w:rPr>
            </w:pPr>
            <w:r w:rsidRPr="005C4DD5">
              <w:rPr>
                <w:b/>
                <w:color w:val="000000"/>
              </w:rPr>
              <w:t>№ п/п</w:t>
            </w:r>
          </w:p>
        </w:tc>
        <w:tc>
          <w:tcPr>
            <w:tcW w:w="2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D84960" w14:textId="77777777" w:rsidR="00874EF6" w:rsidRPr="005C4DD5" w:rsidRDefault="00874EF6" w:rsidP="00874EF6">
            <w:pPr>
              <w:contextualSpacing/>
              <w:jc w:val="center"/>
              <w:rPr>
                <w:b/>
                <w:color w:val="000000"/>
              </w:rPr>
            </w:pPr>
            <w:r w:rsidRPr="005C4DD5">
              <w:rPr>
                <w:b/>
                <w:color w:val="000000"/>
              </w:rPr>
              <w:t xml:space="preserve">Наименование показателей </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39A4D" w14:textId="77777777" w:rsidR="00874EF6" w:rsidRPr="005C4DD5" w:rsidRDefault="00874EF6" w:rsidP="00874EF6">
            <w:pPr>
              <w:contextualSpacing/>
              <w:jc w:val="center"/>
              <w:rPr>
                <w:b/>
                <w:color w:val="000000"/>
              </w:rPr>
            </w:pPr>
            <w:r w:rsidRPr="005C4DD5">
              <w:rPr>
                <w:b/>
                <w:color w:val="000000"/>
              </w:rPr>
              <w:t>Единица измерения</w:t>
            </w:r>
          </w:p>
        </w:tc>
        <w:tc>
          <w:tcPr>
            <w:tcW w:w="11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35F2D" w14:textId="77777777" w:rsidR="00874EF6" w:rsidRPr="005C4DD5" w:rsidRDefault="00874EF6" w:rsidP="00874EF6">
            <w:pPr>
              <w:contextualSpacing/>
              <w:jc w:val="center"/>
              <w:rPr>
                <w:b/>
                <w:color w:val="000000"/>
              </w:rPr>
            </w:pPr>
            <w:r w:rsidRPr="005C4DD5">
              <w:rPr>
                <w:b/>
                <w:color w:val="000000"/>
              </w:rPr>
              <w:t xml:space="preserve">2023 год </w:t>
            </w:r>
          </w:p>
        </w:tc>
      </w:tr>
      <w:tr w:rsidR="00874EF6" w:rsidRPr="005C4DD5" w14:paraId="7707AE32" w14:textId="77777777" w:rsidTr="00AF2445">
        <w:trPr>
          <w:trHeight w:val="57"/>
        </w:trPr>
        <w:tc>
          <w:tcPr>
            <w:tcW w:w="454" w:type="pct"/>
            <w:tcBorders>
              <w:top w:val="single" w:sz="4" w:space="0" w:color="000000"/>
              <w:left w:val="single" w:sz="4" w:space="0" w:color="000000"/>
              <w:bottom w:val="single" w:sz="4" w:space="0" w:color="000000"/>
              <w:right w:val="single" w:sz="4" w:space="0" w:color="000000"/>
            </w:tcBorders>
          </w:tcPr>
          <w:p w14:paraId="701F3197" w14:textId="77777777" w:rsidR="00874EF6" w:rsidRPr="005C4DD5" w:rsidRDefault="00874EF6" w:rsidP="00874EF6">
            <w:pPr>
              <w:contextualSpacing/>
              <w:jc w:val="center"/>
              <w:rPr>
                <w:color w:val="000000"/>
              </w:rPr>
            </w:pPr>
            <w:r w:rsidRPr="005C4DD5">
              <w:rPr>
                <w:color w:val="000000"/>
              </w:rPr>
              <w:t xml:space="preserve">1 </w:t>
            </w:r>
          </w:p>
        </w:tc>
        <w:tc>
          <w:tcPr>
            <w:tcW w:w="2621" w:type="pct"/>
            <w:tcBorders>
              <w:top w:val="single" w:sz="4" w:space="0" w:color="000000"/>
              <w:left w:val="single" w:sz="4" w:space="0" w:color="000000"/>
              <w:bottom w:val="single" w:sz="4" w:space="0" w:color="000000"/>
              <w:right w:val="single" w:sz="4" w:space="0" w:color="000000"/>
            </w:tcBorders>
            <w:vAlign w:val="center"/>
          </w:tcPr>
          <w:p w14:paraId="77BE71F3" w14:textId="77777777" w:rsidR="00874EF6" w:rsidRPr="005C4DD5" w:rsidRDefault="00874EF6" w:rsidP="00874EF6">
            <w:pPr>
              <w:contextualSpacing/>
              <w:jc w:val="center"/>
              <w:rPr>
                <w:color w:val="000000"/>
              </w:rPr>
            </w:pPr>
            <w:r w:rsidRPr="005C4DD5">
              <w:rPr>
                <w:color w:val="000000"/>
              </w:rPr>
              <w:t xml:space="preserve">Принято сточных вод, всего, в т. ч. </w:t>
            </w:r>
          </w:p>
        </w:tc>
        <w:tc>
          <w:tcPr>
            <w:tcW w:w="767" w:type="pct"/>
            <w:tcBorders>
              <w:top w:val="single" w:sz="4" w:space="0" w:color="000000"/>
              <w:left w:val="single" w:sz="4" w:space="0" w:color="000000"/>
              <w:bottom w:val="single" w:sz="4" w:space="0" w:color="000000"/>
              <w:right w:val="single" w:sz="4" w:space="0" w:color="000000"/>
            </w:tcBorders>
            <w:vAlign w:val="center"/>
          </w:tcPr>
          <w:p w14:paraId="60268078" w14:textId="77777777" w:rsidR="00874EF6" w:rsidRPr="005C4DD5" w:rsidRDefault="00874EF6" w:rsidP="00874EF6">
            <w:pPr>
              <w:contextualSpacing/>
              <w:jc w:val="center"/>
              <w:rPr>
                <w:color w:val="000000"/>
              </w:rPr>
            </w:pPr>
            <w:r w:rsidRPr="005C4DD5">
              <w:rPr>
                <w:color w:val="000000"/>
              </w:rPr>
              <w:t>тыс. м</w:t>
            </w:r>
            <w:r w:rsidRPr="005C4DD5">
              <w:rPr>
                <w:color w:val="000000"/>
                <w:vertAlign w:val="superscript"/>
              </w:rPr>
              <w:t>3</w:t>
            </w:r>
            <w:r w:rsidRPr="005C4DD5">
              <w:rPr>
                <w:color w:val="000000"/>
                <w:sz w:val="14"/>
              </w:rPr>
              <w:t xml:space="preserve"> </w:t>
            </w:r>
          </w:p>
        </w:tc>
        <w:tc>
          <w:tcPr>
            <w:tcW w:w="1158" w:type="pct"/>
            <w:tcBorders>
              <w:top w:val="single" w:sz="4" w:space="0" w:color="000000"/>
              <w:left w:val="single" w:sz="4" w:space="0" w:color="000000"/>
              <w:bottom w:val="single" w:sz="4" w:space="0" w:color="000000"/>
              <w:right w:val="single" w:sz="4" w:space="0" w:color="000000"/>
            </w:tcBorders>
            <w:vAlign w:val="center"/>
          </w:tcPr>
          <w:p w14:paraId="401B6BE9" w14:textId="77777777" w:rsidR="00874EF6" w:rsidRPr="005C4DD5" w:rsidRDefault="00874EF6" w:rsidP="00874EF6">
            <w:pPr>
              <w:contextualSpacing/>
              <w:jc w:val="center"/>
              <w:rPr>
                <w:color w:val="000000"/>
              </w:rPr>
            </w:pPr>
            <w:r w:rsidRPr="005C4DD5">
              <w:rPr>
                <w:color w:val="000000"/>
              </w:rPr>
              <w:t>872,5</w:t>
            </w:r>
          </w:p>
        </w:tc>
      </w:tr>
      <w:tr w:rsidR="00874EF6" w:rsidRPr="005C4DD5" w14:paraId="287A5863" w14:textId="77777777" w:rsidTr="00AF2445">
        <w:trPr>
          <w:trHeight w:val="57"/>
        </w:trPr>
        <w:tc>
          <w:tcPr>
            <w:tcW w:w="454" w:type="pct"/>
            <w:tcBorders>
              <w:top w:val="single" w:sz="4" w:space="0" w:color="000000"/>
              <w:left w:val="single" w:sz="4" w:space="0" w:color="000000"/>
              <w:bottom w:val="single" w:sz="4" w:space="0" w:color="000000"/>
              <w:right w:val="single" w:sz="4" w:space="0" w:color="000000"/>
            </w:tcBorders>
          </w:tcPr>
          <w:p w14:paraId="7CB2AB39" w14:textId="77777777" w:rsidR="00874EF6" w:rsidRPr="005C4DD5" w:rsidRDefault="00874EF6" w:rsidP="00874EF6">
            <w:pPr>
              <w:contextualSpacing/>
              <w:jc w:val="center"/>
              <w:rPr>
                <w:color w:val="000000"/>
              </w:rPr>
            </w:pPr>
            <w:r w:rsidRPr="005C4DD5">
              <w:rPr>
                <w:color w:val="000000"/>
              </w:rPr>
              <w:t xml:space="preserve">2 </w:t>
            </w:r>
          </w:p>
        </w:tc>
        <w:tc>
          <w:tcPr>
            <w:tcW w:w="2621" w:type="pct"/>
            <w:tcBorders>
              <w:top w:val="single" w:sz="4" w:space="0" w:color="000000"/>
              <w:left w:val="single" w:sz="4" w:space="0" w:color="000000"/>
              <w:bottom w:val="single" w:sz="4" w:space="0" w:color="000000"/>
              <w:right w:val="single" w:sz="4" w:space="0" w:color="000000"/>
            </w:tcBorders>
            <w:vAlign w:val="center"/>
          </w:tcPr>
          <w:p w14:paraId="6D5F9BAC" w14:textId="77777777" w:rsidR="00874EF6" w:rsidRPr="005C4DD5" w:rsidRDefault="00874EF6" w:rsidP="00874EF6">
            <w:pPr>
              <w:contextualSpacing/>
              <w:jc w:val="center"/>
              <w:rPr>
                <w:color w:val="000000"/>
              </w:rPr>
            </w:pPr>
            <w:r w:rsidRPr="005C4DD5">
              <w:rPr>
                <w:color w:val="000000"/>
              </w:rPr>
              <w:t xml:space="preserve">население </w:t>
            </w:r>
          </w:p>
        </w:tc>
        <w:tc>
          <w:tcPr>
            <w:tcW w:w="767" w:type="pct"/>
            <w:tcBorders>
              <w:top w:val="single" w:sz="4" w:space="0" w:color="000000"/>
              <w:left w:val="single" w:sz="4" w:space="0" w:color="000000"/>
              <w:bottom w:val="single" w:sz="4" w:space="0" w:color="000000"/>
              <w:right w:val="single" w:sz="4" w:space="0" w:color="000000"/>
            </w:tcBorders>
            <w:vAlign w:val="center"/>
          </w:tcPr>
          <w:p w14:paraId="07E3F9F8" w14:textId="77777777" w:rsidR="00874EF6" w:rsidRPr="005C4DD5" w:rsidRDefault="00874EF6" w:rsidP="00874EF6">
            <w:pPr>
              <w:contextualSpacing/>
              <w:jc w:val="center"/>
              <w:rPr>
                <w:color w:val="000000"/>
              </w:rPr>
            </w:pPr>
            <w:r w:rsidRPr="005C4DD5">
              <w:rPr>
                <w:color w:val="000000"/>
              </w:rPr>
              <w:t>тыс. м</w:t>
            </w:r>
            <w:r w:rsidRPr="005C4DD5">
              <w:rPr>
                <w:color w:val="000000"/>
                <w:vertAlign w:val="superscript"/>
              </w:rPr>
              <w:t>3</w:t>
            </w:r>
            <w:r w:rsidRPr="005C4DD5">
              <w:rPr>
                <w:color w:val="000000"/>
                <w:sz w:val="14"/>
              </w:rPr>
              <w:t xml:space="preserve"> </w:t>
            </w:r>
          </w:p>
        </w:tc>
        <w:tc>
          <w:tcPr>
            <w:tcW w:w="1158" w:type="pct"/>
            <w:tcBorders>
              <w:top w:val="single" w:sz="4" w:space="0" w:color="000000"/>
              <w:left w:val="single" w:sz="4" w:space="0" w:color="000000"/>
              <w:bottom w:val="single" w:sz="4" w:space="0" w:color="000000"/>
              <w:right w:val="single" w:sz="4" w:space="0" w:color="000000"/>
            </w:tcBorders>
            <w:vAlign w:val="center"/>
          </w:tcPr>
          <w:p w14:paraId="4FF94289" w14:textId="77777777" w:rsidR="00874EF6" w:rsidRPr="005C4DD5" w:rsidRDefault="00874EF6" w:rsidP="00874EF6">
            <w:pPr>
              <w:contextualSpacing/>
              <w:jc w:val="center"/>
              <w:rPr>
                <w:color w:val="000000"/>
              </w:rPr>
            </w:pPr>
            <w:r w:rsidRPr="005C4DD5">
              <w:rPr>
                <w:color w:val="000000"/>
              </w:rPr>
              <w:t>99,6</w:t>
            </w:r>
          </w:p>
        </w:tc>
      </w:tr>
      <w:tr w:rsidR="00874EF6" w:rsidRPr="005C4DD5" w14:paraId="4550EB61" w14:textId="77777777" w:rsidTr="00AF2445">
        <w:trPr>
          <w:trHeight w:val="57"/>
        </w:trPr>
        <w:tc>
          <w:tcPr>
            <w:tcW w:w="454" w:type="pct"/>
            <w:tcBorders>
              <w:top w:val="single" w:sz="4" w:space="0" w:color="000000"/>
              <w:left w:val="single" w:sz="4" w:space="0" w:color="000000"/>
              <w:bottom w:val="single" w:sz="4" w:space="0" w:color="000000"/>
              <w:right w:val="single" w:sz="4" w:space="0" w:color="000000"/>
            </w:tcBorders>
          </w:tcPr>
          <w:p w14:paraId="789DA6E7" w14:textId="77777777" w:rsidR="00874EF6" w:rsidRPr="005C4DD5" w:rsidRDefault="00874EF6" w:rsidP="00874EF6">
            <w:pPr>
              <w:contextualSpacing/>
              <w:jc w:val="center"/>
              <w:rPr>
                <w:color w:val="000000"/>
              </w:rPr>
            </w:pPr>
            <w:r w:rsidRPr="005C4DD5">
              <w:rPr>
                <w:color w:val="000000"/>
              </w:rPr>
              <w:t xml:space="preserve">3 </w:t>
            </w:r>
          </w:p>
        </w:tc>
        <w:tc>
          <w:tcPr>
            <w:tcW w:w="2621" w:type="pct"/>
            <w:tcBorders>
              <w:top w:val="single" w:sz="4" w:space="0" w:color="000000"/>
              <w:left w:val="single" w:sz="4" w:space="0" w:color="000000"/>
              <w:bottom w:val="single" w:sz="4" w:space="0" w:color="000000"/>
              <w:right w:val="single" w:sz="4" w:space="0" w:color="000000"/>
            </w:tcBorders>
            <w:vAlign w:val="center"/>
          </w:tcPr>
          <w:p w14:paraId="5318DD0F" w14:textId="77777777" w:rsidR="00874EF6" w:rsidRPr="005C4DD5" w:rsidRDefault="00874EF6" w:rsidP="00874EF6">
            <w:pPr>
              <w:contextualSpacing/>
              <w:jc w:val="center"/>
              <w:rPr>
                <w:color w:val="000000"/>
              </w:rPr>
            </w:pPr>
            <w:r w:rsidRPr="005C4DD5">
              <w:rPr>
                <w:color w:val="000000"/>
              </w:rPr>
              <w:t xml:space="preserve">бюджетные организации </w:t>
            </w:r>
          </w:p>
        </w:tc>
        <w:tc>
          <w:tcPr>
            <w:tcW w:w="767" w:type="pct"/>
            <w:tcBorders>
              <w:top w:val="single" w:sz="4" w:space="0" w:color="000000"/>
              <w:left w:val="single" w:sz="4" w:space="0" w:color="000000"/>
              <w:bottom w:val="single" w:sz="4" w:space="0" w:color="000000"/>
              <w:right w:val="single" w:sz="4" w:space="0" w:color="000000"/>
            </w:tcBorders>
            <w:vAlign w:val="center"/>
          </w:tcPr>
          <w:p w14:paraId="7BE56D13" w14:textId="77777777" w:rsidR="00874EF6" w:rsidRPr="005C4DD5" w:rsidRDefault="00874EF6" w:rsidP="00874EF6">
            <w:pPr>
              <w:contextualSpacing/>
              <w:jc w:val="center"/>
              <w:rPr>
                <w:color w:val="000000"/>
              </w:rPr>
            </w:pPr>
            <w:r w:rsidRPr="005C4DD5">
              <w:rPr>
                <w:color w:val="000000"/>
              </w:rPr>
              <w:t>тыс. м</w:t>
            </w:r>
            <w:r w:rsidRPr="005C4DD5">
              <w:rPr>
                <w:color w:val="000000"/>
                <w:vertAlign w:val="superscript"/>
              </w:rPr>
              <w:t>3</w:t>
            </w:r>
            <w:r w:rsidRPr="005C4DD5">
              <w:rPr>
                <w:color w:val="000000"/>
                <w:sz w:val="14"/>
              </w:rPr>
              <w:t xml:space="preserve"> </w:t>
            </w:r>
          </w:p>
        </w:tc>
        <w:tc>
          <w:tcPr>
            <w:tcW w:w="1158" w:type="pct"/>
            <w:tcBorders>
              <w:top w:val="single" w:sz="4" w:space="0" w:color="000000"/>
              <w:left w:val="single" w:sz="4" w:space="0" w:color="000000"/>
              <w:bottom w:val="single" w:sz="4" w:space="0" w:color="000000"/>
              <w:right w:val="single" w:sz="4" w:space="0" w:color="000000"/>
            </w:tcBorders>
            <w:vAlign w:val="center"/>
          </w:tcPr>
          <w:p w14:paraId="2B966FEF" w14:textId="77777777" w:rsidR="00874EF6" w:rsidRPr="005C4DD5" w:rsidRDefault="00874EF6" w:rsidP="00874EF6">
            <w:pPr>
              <w:contextualSpacing/>
              <w:jc w:val="center"/>
              <w:rPr>
                <w:color w:val="000000"/>
              </w:rPr>
            </w:pPr>
            <w:r w:rsidRPr="005C4DD5">
              <w:rPr>
                <w:color w:val="000000"/>
              </w:rPr>
              <w:t>2,9</w:t>
            </w:r>
          </w:p>
        </w:tc>
      </w:tr>
      <w:tr w:rsidR="00874EF6" w:rsidRPr="005C4DD5" w14:paraId="15B3DE38" w14:textId="77777777" w:rsidTr="00AF2445">
        <w:trPr>
          <w:trHeight w:val="57"/>
        </w:trPr>
        <w:tc>
          <w:tcPr>
            <w:tcW w:w="454" w:type="pct"/>
            <w:tcBorders>
              <w:top w:val="single" w:sz="4" w:space="0" w:color="000000"/>
              <w:left w:val="single" w:sz="4" w:space="0" w:color="000000"/>
              <w:bottom w:val="single" w:sz="4" w:space="0" w:color="000000"/>
              <w:right w:val="single" w:sz="4" w:space="0" w:color="000000"/>
            </w:tcBorders>
          </w:tcPr>
          <w:p w14:paraId="4C62D3FC" w14:textId="77777777" w:rsidR="00874EF6" w:rsidRPr="005C4DD5" w:rsidRDefault="00874EF6" w:rsidP="00874EF6">
            <w:pPr>
              <w:contextualSpacing/>
              <w:jc w:val="center"/>
              <w:rPr>
                <w:color w:val="000000"/>
              </w:rPr>
            </w:pPr>
            <w:r w:rsidRPr="005C4DD5">
              <w:rPr>
                <w:color w:val="000000"/>
              </w:rPr>
              <w:t xml:space="preserve">4 </w:t>
            </w:r>
          </w:p>
        </w:tc>
        <w:tc>
          <w:tcPr>
            <w:tcW w:w="2621" w:type="pct"/>
            <w:tcBorders>
              <w:top w:val="single" w:sz="4" w:space="0" w:color="000000"/>
              <w:left w:val="single" w:sz="4" w:space="0" w:color="000000"/>
              <w:bottom w:val="single" w:sz="4" w:space="0" w:color="000000"/>
              <w:right w:val="single" w:sz="4" w:space="0" w:color="000000"/>
            </w:tcBorders>
            <w:vAlign w:val="center"/>
          </w:tcPr>
          <w:p w14:paraId="066B4C08" w14:textId="77777777" w:rsidR="00874EF6" w:rsidRPr="005C4DD5" w:rsidRDefault="00874EF6" w:rsidP="00874EF6">
            <w:pPr>
              <w:contextualSpacing/>
              <w:jc w:val="center"/>
              <w:rPr>
                <w:color w:val="000000"/>
              </w:rPr>
            </w:pPr>
            <w:r w:rsidRPr="005C4DD5">
              <w:rPr>
                <w:color w:val="000000"/>
              </w:rPr>
              <w:t xml:space="preserve">прочие потребители </w:t>
            </w:r>
          </w:p>
        </w:tc>
        <w:tc>
          <w:tcPr>
            <w:tcW w:w="767" w:type="pct"/>
            <w:tcBorders>
              <w:top w:val="single" w:sz="4" w:space="0" w:color="000000"/>
              <w:left w:val="single" w:sz="4" w:space="0" w:color="000000"/>
              <w:bottom w:val="single" w:sz="4" w:space="0" w:color="000000"/>
              <w:right w:val="single" w:sz="4" w:space="0" w:color="000000"/>
            </w:tcBorders>
            <w:vAlign w:val="center"/>
          </w:tcPr>
          <w:p w14:paraId="5D508E72" w14:textId="77777777" w:rsidR="00874EF6" w:rsidRPr="005C4DD5" w:rsidRDefault="00874EF6" w:rsidP="00874EF6">
            <w:pPr>
              <w:contextualSpacing/>
              <w:jc w:val="center"/>
              <w:rPr>
                <w:color w:val="000000"/>
              </w:rPr>
            </w:pPr>
            <w:r w:rsidRPr="005C4DD5">
              <w:rPr>
                <w:color w:val="000000"/>
              </w:rPr>
              <w:t>тыс. м</w:t>
            </w:r>
            <w:r w:rsidRPr="005C4DD5">
              <w:rPr>
                <w:color w:val="000000"/>
                <w:vertAlign w:val="superscript"/>
              </w:rPr>
              <w:t>3</w:t>
            </w:r>
            <w:r w:rsidRPr="005C4DD5">
              <w:rPr>
                <w:color w:val="000000"/>
                <w:sz w:val="14"/>
              </w:rPr>
              <w:t xml:space="preserve"> </w:t>
            </w:r>
          </w:p>
        </w:tc>
        <w:tc>
          <w:tcPr>
            <w:tcW w:w="1158" w:type="pct"/>
            <w:tcBorders>
              <w:top w:val="single" w:sz="4" w:space="0" w:color="000000"/>
              <w:left w:val="single" w:sz="4" w:space="0" w:color="000000"/>
              <w:bottom w:val="single" w:sz="4" w:space="0" w:color="000000"/>
              <w:right w:val="single" w:sz="4" w:space="0" w:color="000000"/>
            </w:tcBorders>
            <w:vAlign w:val="center"/>
          </w:tcPr>
          <w:p w14:paraId="76758673" w14:textId="77777777" w:rsidR="00874EF6" w:rsidRPr="005C4DD5" w:rsidRDefault="00874EF6" w:rsidP="00874EF6">
            <w:pPr>
              <w:contextualSpacing/>
              <w:jc w:val="center"/>
              <w:rPr>
                <w:color w:val="000000"/>
              </w:rPr>
            </w:pPr>
            <w:r w:rsidRPr="005C4DD5">
              <w:rPr>
                <w:color w:val="000000"/>
              </w:rPr>
              <w:t>769,9</w:t>
            </w:r>
          </w:p>
        </w:tc>
      </w:tr>
    </w:tbl>
    <w:p w14:paraId="3060C850" w14:textId="77777777" w:rsidR="00874EF6" w:rsidRPr="0019268A" w:rsidRDefault="00874EF6" w:rsidP="00F711A4">
      <w:pPr>
        <w:pStyle w:val="93"/>
        <w:shd w:val="clear" w:color="auto" w:fill="FFFFFF" w:themeFill="background1"/>
        <w:spacing w:after="120" w:line="240" w:lineRule="auto"/>
        <w:ind w:left="23" w:right="23" w:firstLine="544"/>
        <w:jc w:val="both"/>
        <w:rPr>
          <w:sz w:val="28"/>
          <w:szCs w:val="28"/>
        </w:rPr>
      </w:pPr>
      <w:r w:rsidRPr="0019268A">
        <w:rPr>
          <w:sz w:val="28"/>
          <w:szCs w:val="28"/>
        </w:rPr>
        <w:t xml:space="preserve">Фактические данные по сбросу сточных вод в сети ГОУП «Мурманскводоканал» от объектов КФ АО «Апатит» представлены в таблице ниже. </w:t>
      </w:r>
    </w:p>
    <w:p w14:paraId="0BF160DC" w14:textId="427C48F8" w:rsidR="00874EF6" w:rsidRPr="005C4DD5" w:rsidRDefault="00874EF6" w:rsidP="00874EF6">
      <w:pPr>
        <w:spacing w:before="120" w:line="259" w:lineRule="auto"/>
        <w:jc w:val="both"/>
        <w:rPr>
          <w:color w:val="000000"/>
          <w:sz w:val="24"/>
          <w:szCs w:val="22"/>
        </w:rPr>
      </w:pPr>
      <w:bookmarkStart w:id="262" w:name="_Toc184206777"/>
      <w:bookmarkStart w:id="263" w:name="_Toc185598801"/>
      <w:r w:rsidRPr="005C4DD5">
        <w:rPr>
          <w:b/>
          <w:bCs/>
          <w:noProof/>
          <w:color w:val="000000"/>
          <w:sz w:val="22"/>
        </w:rPr>
        <w:t xml:space="preserve">Таблица </w:t>
      </w:r>
      <w:r w:rsidRPr="005C4DD5">
        <w:rPr>
          <w:b/>
          <w:bCs/>
          <w:noProof/>
          <w:color w:val="000000"/>
          <w:sz w:val="22"/>
        </w:rPr>
        <w:fldChar w:fldCharType="begin"/>
      </w:r>
      <w:r w:rsidRPr="005C4DD5">
        <w:rPr>
          <w:b/>
          <w:bCs/>
          <w:noProof/>
          <w:color w:val="000000"/>
          <w:sz w:val="22"/>
        </w:rPr>
        <w:instrText xml:space="preserve"> SEQ Таблица \* ARABIC </w:instrText>
      </w:r>
      <w:r w:rsidRPr="005C4DD5">
        <w:rPr>
          <w:b/>
          <w:bCs/>
          <w:noProof/>
          <w:color w:val="000000"/>
          <w:sz w:val="22"/>
        </w:rPr>
        <w:fldChar w:fldCharType="separate"/>
      </w:r>
      <w:r w:rsidR="00A76E68">
        <w:rPr>
          <w:b/>
          <w:bCs/>
          <w:noProof/>
          <w:color w:val="000000"/>
          <w:sz w:val="22"/>
        </w:rPr>
        <w:t>31</w:t>
      </w:r>
      <w:r w:rsidRPr="005C4DD5">
        <w:rPr>
          <w:b/>
          <w:bCs/>
          <w:noProof/>
          <w:color w:val="000000"/>
          <w:sz w:val="22"/>
        </w:rPr>
        <w:fldChar w:fldCharType="end"/>
      </w:r>
      <w:r w:rsidRPr="005C4DD5">
        <w:rPr>
          <w:b/>
          <w:bCs/>
          <w:noProof/>
          <w:color w:val="000000"/>
          <w:sz w:val="22"/>
        </w:rPr>
        <w:t xml:space="preserve"> -</w:t>
      </w:r>
      <w:r w:rsidRPr="005C4DD5">
        <w:rPr>
          <w:color w:val="000000"/>
          <w:sz w:val="24"/>
          <w:szCs w:val="22"/>
        </w:rPr>
        <w:t xml:space="preserve"> </w:t>
      </w:r>
      <w:r w:rsidRPr="005C4DD5">
        <w:rPr>
          <w:b/>
          <w:bCs/>
          <w:noProof/>
          <w:color w:val="000000"/>
          <w:sz w:val="22"/>
        </w:rPr>
        <w:t>Данные по сбросу сточных вод в сети ГОУП «Мурманскводоканал» от объектов КФ АО «Апатит» за 2023 год.</w:t>
      </w:r>
      <w:bookmarkEnd w:id="262"/>
      <w:bookmarkEnd w:id="263"/>
    </w:p>
    <w:tbl>
      <w:tblPr>
        <w:tblW w:w="5000" w:type="pct"/>
        <w:tblLayout w:type="fixed"/>
        <w:tblCellMar>
          <w:left w:w="23" w:type="dxa"/>
          <w:right w:w="28" w:type="dxa"/>
        </w:tblCellMar>
        <w:tblLook w:val="04A0" w:firstRow="1" w:lastRow="0" w:firstColumn="1" w:lastColumn="0" w:noHBand="0" w:noVBand="1"/>
      </w:tblPr>
      <w:tblGrid>
        <w:gridCol w:w="5248"/>
        <w:gridCol w:w="4097"/>
      </w:tblGrid>
      <w:tr w:rsidR="00874EF6" w:rsidRPr="005C4DD5" w14:paraId="7EE48CCD" w14:textId="77777777" w:rsidTr="00AF2445">
        <w:trPr>
          <w:trHeight w:val="57"/>
          <w:tblHeader/>
        </w:trPr>
        <w:tc>
          <w:tcPr>
            <w:tcW w:w="2808" w:type="pct"/>
            <w:tcBorders>
              <w:top w:val="single" w:sz="4" w:space="0" w:color="000000"/>
              <w:left w:val="single" w:sz="4" w:space="0" w:color="000000"/>
              <w:bottom w:val="single" w:sz="4" w:space="0" w:color="000000"/>
              <w:right w:val="single" w:sz="4" w:space="0" w:color="000000"/>
            </w:tcBorders>
            <w:shd w:val="clear" w:color="auto" w:fill="auto"/>
          </w:tcPr>
          <w:p w14:paraId="461D8973" w14:textId="77777777" w:rsidR="00874EF6" w:rsidRPr="005C4DD5" w:rsidRDefault="00874EF6" w:rsidP="00874EF6">
            <w:pPr>
              <w:contextualSpacing/>
              <w:jc w:val="center"/>
              <w:rPr>
                <w:b/>
                <w:color w:val="000000"/>
              </w:rPr>
            </w:pPr>
            <w:r w:rsidRPr="005C4DD5">
              <w:rPr>
                <w:b/>
                <w:color w:val="000000"/>
              </w:rPr>
              <w:t xml:space="preserve">Объем сточных вод за 2023 год от объектов КФ АО «Апатит» в сети ГОУП «Мурманскводоканал» </w:t>
            </w:r>
          </w:p>
        </w:tc>
        <w:tc>
          <w:tcPr>
            <w:tcW w:w="21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2EDD16" w14:textId="77777777" w:rsidR="00874EF6" w:rsidRPr="005C4DD5" w:rsidRDefault="00874EF6" w:rsidP="00874EF6">
            <w:pPr>
              <w:contextualSpacing/>
              <w:jc w:val="center"/>
              <w:rPr>
                <w:b/>
                <w:color w:val="000000"/>
              </w:rPr>
            </w:pPr>
            <w:r w:rsidRPr="005C4DD5">
              <w:rPr>
                <w:b/>
                <w:bCs/>
                <w:color w:val="000000"/>
              </w:rPr>
              <w:t>Сброс сточных вод, тыс м</w:t>
            </w:r>
            <w:r w:rsidRPr="005C4DD5">
              <w:rPr>
                <w:b/>
                <w:bCs/>
                <w:color w:val="000000"/>
                <w:vertAlign w:val="superscript"/>
              </w:rPr>
              <w:t>3</w:t>
            </w:r>
            <w:r w:rsidRPr="005C4DD5">
              <w:rPr>
                <w:b/>
                <w:bCs/>
                <w:color w:val="000000"/>
              </w:rPr>
              <w:t xml:space="preserve">/год </w:t>
            </w:r>
          </w:p>
        </w:tc>
      </w:tr>
      <w:tr w:rsidR="00874EF6" w:rsidRPr="005C4DD5" w14:paraId="324F68A1" w14:textId="77777777" w:rsidTr="00AF2445">
        <w:trPr>
          <w:trHeight w:val="57"/>
        </w:trPr>
        <w:tc>
          <w:tcPr>
            <w:tcW w:w="2808" w:type="pct"/>
            <w:tcBorders>
              <w:top w:val="single" w:sz="4" w:space="0" w:color="000000"/>
              <w:left w:val="single" w:sz="4" w:space="0" w:color="000000"/>
              <w:bottom w:val="single" w:sz="4" w:space="0" w:color="000000"/>
              <w:right w:val="single" w:sz="4" w:space="0" w:color="000000"/>
            </w:tcBorders>
          </w:tcPr>
          <w:p w14:paraId="20FA7F66" w14:textId="130B6E66" w:rsidR="00874EF6" w:rsidRPr="005C4DD5" w:rsidRDefault="00096614" w:rsidP="00874EF6">
            <w:pPr>
              <w:contextualSpacing/>
              <w:jc w:val="center"/>
              <w:rPr>
                <w:color w:val="000000"/>
              </w:rPr>
            </w:pPr>
            <w:r>
              <w:rPr>
                <w:color w:val="000000"/>
              </w:rPr>
              <w:t>МО (муниципальный округ) г. Кировск</w:t>
            </w:r>
            <w:r w:rsidR="00874EF6" w:rsidRPr="005C4DD5">
              <w:rPr>
                <w:color w:val="000000"/>
              </w:rPr>
              <w:t xml:space="preserve"> </w:t>
            </w:r>
          </w:p>
        </w:tc>
        <w:tc>
          <w:tcPr>
            <w:tcW w:w="2192" w:type="pct"/>
            <w:tcBorders>
              <w:top w:val="single" w:sz="4" w:space="0" w:color="000000"/>
              <w:left w:val="single" w:sz="4" w:space="0" w:color="000000"/>
              <w:bottom w:val="single" w:sz="4" w:space="0" w:color="000000"/>
              <w:right w:val="single" w:sz="4" w:space="0" w:color="000000"/>
            </w:tcBorders>
            <w:vAlign w:val="center"/>
          </w:tcPr>
          <w:p w14:paraId="44F62753" w14:textId="77777777" w:rsidR="00874EF6" w:rsidRPr="005C4DD5" w:rsidRDefault="00874EF6" w:rsidP="00874EF6">
            <w:pPr>
              <w:contextualSpacing/>
              <w:jc w:val="center"/>
              <w:rPr>
                <w:color w:val="000000"/>
              </w:rPr>
            </w:pPr>
            <w:r w:rsidRPr="005C4DD5">
              <w:rPr>
                <w:color w:val="000000"/>
              </w:rPr>
              <w:t>2423</w:t>
            </w:r>
          </w:p>
        </w:tc>
      </w:tr>
      <w:tr w:rsidR="00874EF6" w:rsidRPr="005C4DD5" w14:paraId="1A4B431B" w14:textId="77777777" w:rsidTr="00AF2445">
        <w:trPr>
          <w:trHeight w:val="57"/>
        </w:trPr>
        <w:tc>
          <w:tcPr>
            <w:tcW w:w="2808" w:type="pct"/>
            <w:tcBorders>
              <w:top w:val="single" w:sz="4" w:space="0" w:color="000000"/>
              <w:left w:val="single" w:sz="4" w:space="0" w:color="000000"/>
              <w:bottom w:val="single" w:sz="4" w:space="0" w:color="000000"/>
              <w:right w:val="single" w:sz="4" w:space="0" w:color="000000"/>
            </w:tcBorders>
          </w:tcPr>
          <w:p w14:paraId="2B6DBB49" w14:textId="77777777" w:rsidR="00874EF6" w:rsidRPr="005C4DD5" w:rsidRDefault="00874EF6" w:rsidP="00874EF6">
            <w:pPr>
              <w:contextualSpacing/>
              <w:jc w:val="center"/>
              <w:rPr>
                <w:color w:val="000000"/>
              </w:rPr>
            </w:pPr>
            <w:r w:rsidRPr="005C4DD5">
              <w:rPr>
                <w:color w:val="000000"/>
              </w:rPr>
              <w:lastRenderedPageBreak/>
              <w:t xml:space="preserve">н. п. Коашва </w:t>
            </w:r>
          </w:p>
        </w:tc>
        <w:tc>
          <w:tcPr>
            <w:tcW w:w="2192" w:type="pct"/>
            <w:tcBorders>
              <w:top w:val="single" w:sz="4" w:space="0" w:color="000000"/>
              <w:left w:val="single" w:sz="4" w:space="0" w:color="000000"/>
              <w:bottom w:val="single" w:sz="4" w:space="0" w:color="000000"/>
              <w:right w:val="single" w:sz="4" w:space="0" w:color="000000"/>
            </w:tcBorders>
            <w:vAlign w:val="center"/>
          </w:tcPr>
          <w:p w14:paraId="2BB6AE58" w14:textId="77777777" w:rsidR="00874EF6" w:rsidRPr="005C4DD5" w:rsidRDefault="00874EF6" w:rsidP="00874EF6">
            <w:pPr>
              <w:contextualSpacing/>
              <w:jc w:val="center"/>
              <w:rPr>
                <w:color w:val="000000"/>
              </w:rPr>
            </w:pPr>
            <w:r w:rsidRPr="005C4DD5">
              <w:rPr>
                <w:color w:val="000000"/>
              </w:rPr>
              <w:t>197</w:t>
            </w:r>
          </w:p>
        </w:tc>
      </w:tr>
      <w:tr w:rsidR="00874EF6" w:rsidRPr="005C4DD5" w14:paraId="0039FB92" w14:textId="77777777" w:rsidTr="00AF2445">
        <w:trPr>
          <w:trHeight w:val="57"/>
        </w:trPr>
        <w:tc>
          <w:tcPr>
            <w:tcW w:w="2808" w:type="pct"/>
            <w:tcBorders>
              <w:top w:val="single" w:sz="4" w:space="0" w:color="000000"/>
              <w:left w:val="single" w:sz="4" w:space="0" w:color="000000"/>
              <w:bottom w:val="single" w:sz="4" w:space="0" w:color="000000"/>
              <w:right w:val="single" w:sz="4" w:space="0" w:color="000000"/>
            </w:tcBorders>
          </w:tcPr>
          <w:p w14:paraId="545A342E" w14:textId="77777777" w:rsidR="00874EF6" w:rsidRPr="005C4DD5" w:rsidRDefault="00874EF6" w:rsidP="00874EF6">
            <w:pPr>
              <w:contextualSpacing/>
              <w:jc w:val="center"/>
              <w:rPr>
                <w:color w:val="000000"/>
              </w:rPr>
            </w:pPr>
            <w:r w:rsidRPr="005C4DD5">
              <w:rPr>
                <w:color w:val="000000"/>
              </w:rPr>
              <w:t xml:space="preserve">н. п. Титан </w:t>
            </w:r>
          </w:p>
        </w:tc>
        <w:tc>
          <w:tcPr>
            <w:tcW w:w="2192" w:type="pct"/>
            <w:tcBorders>
              <w:top w:val="single" w:sz="4" w:space="0" w:color="000000"/>
              <w:left w:val="single" w:sz="4" w:space="0" w:color="000000"/>
              <w:bottom w:val="single" w:sz="4" w:space="0" w:color="000000"/>
              <w:right w:val="single" w:sz="4" w:space="0" w:color="000000"/>
            </w:tcBorders>
            <w:vAlign w:val="center"/>
          </w:tcPr>
          <w:p w14:paraId="2390AC98" w14:textId="77777777" w:rsidR="00874EF6" w:rsidRPr="005C4DD5" w:rsidRDefault="00874EF6" w:rsidP="00874EF6">
            <w:pPr>
              <w:contextualSpacing/>
              <w:jc w:val="center"/>
              <w:rPr>
                <w:color w:val="000000"/>
              </w:rPr>
            </w:pPr>
            <w:r w:rsidRPr="005C4DD5">
              <w:rPr>
                <w:color w:val="000000"/>
              </w:rPr>
              <w:t>873</w:t>
            </w:r>
          </w:p>
        </w:tc>
      </w:tr>
    </w:tbl>
    <w:p w14:paraId="4B74B3EE" w14:textId="380B9F82" w:rsidR="00874EF6" w:rsidRPr="005C4DD5" w:rsidRDefault="00874EF6" w:rsidP="00874EF6">
      <w:pPr>
        <w:spacing w:before="120" w:line="259" w:lineRule="auto"/>
        <w:jc w:val="both"/>
        <w:rPr>
          <w:color w:val="000000"/>
          <w:sz w:val="24"/>
          <w:szCs w:val="22"/>
        </w:rPr>
      </w:pPr>
      <w:bookmarkStart w:id="264" w:name="_Toc185598802"/>
      <w:bookmarkStart w:id="265" w:name="_Toc184206778"/>
      <w:r w:rsidRPr="005C4DD5">
        <w:rPr>
          <w:b/>
          <w:bCs/>
          <w:noProof/>
          <w:color w:val="000000"/>
          <w:sz w:val="22"/>
        </w:rPr>
        <w:t xml:space="preserve">Таблица </w:t>
      </w:r>
      <w:r w:rsidRPr="005C4DD5">
        <w:rPr>
          <w:b/>
          <w:bCs/>
          <w:noProof/>
          <w:color w:val="000000"/>
          <w:sz w:val="22"/>
        </w:rPr>
        <w:fldChar w:fldCharType="begin"/>
      </w:r>
      <w:r w:rsidRPr="005C4DD5">
        <w:rPr>
          <w:b/>
          <w:bCs/>
          <w:noProof/>
          <w:color w:val="000000"/>
          <w:sz w:val="22"/>
        </w:rPr>
        <w:instrText xml:space="preserve"> SEQ Таблица \* ARABIC </w:instrText>
      </w:r>
      <w:r w:rsidRPr="005C4DD5">
        <w:rPr>
          <w:b/>
          <w:bCs/>
          <w:noProof/>
          <w:color w:val="000000"/>
          <w:sz w:val="22"/>
        </w:rPr>
        <w:fldChar w:fldCharType="separate"/>
      </w:r>
      <w:r w:rsidR="00A76E68">
        <w:rPr>
          <w:b/>
          <w:bCs/>
          <w:noProof/>
          <w:color w:val="000000"/>
          <w:sz w:val="22"/>
        </w:rPr>
        <w:t>32</w:t>
      </w:r>
      <w:r w:rsidRPr="005C4DD5">
        <w:rPr>
          <w:b/>
          <w:bCs/>
          <w:noProof/>
          <w:color w:val="000000"/>
          <w:sz w:val="22"/>
        </w:rPr>
        <w:fldChar w:fldCharType="end"/>
      </w:r>
      <w:r w:rsidRPr="005C4DD5">
        <w:rPr>
          <w:b/>
          <w:bCs/>
          <w:noProof/>
          <w:color w:val="000000"/>
          <w:sz w:val="22"/>
        </w:rPr>
        <w:t xml:space="preserve"> -</w:t>
      </w:r>
      <w:r w:rsidRPr="005C4DD5">
        <w:rPr>
          <w:color w:val="000000"/>
          <w:sz w:val="24"/>
          <w:szCs w:val="22"/>
        </w:rPr>
        <w:t xml:space="preserve"> </w:t>
      </w:r>
      <w:r w:rsidRPr="005C4DD5">
        <w:rPr>
          <w:b/>
          <w:bCs/>
          <w:noProof/>
          <w:color w:val="000000"/>
          <w:sz w:val="22"/>
        </w:rPr>
        <w:t>Общий баланс водоотведения в МО город Кировск</w:t>
      </w:r>
      <w:bookmarkEnd w:id="264"/>
      <w:r w:rsidRPr="005C4DD5">
        <w:rPr>
          <w:b/>
          <w:bCs/>
          <w:noProof/>
          <w:color w:val="000000"/>
          <w:sz w:val="22"/>
        </w:rPr>
        <w:t xml:space="preserve"> </w:t>
      </w:r>
      <w:bookmarkEnd w:id="265"/>
    </w:p>
    <w:tbl>
      <w:tblPr>
        <w:tblW w:w="5000" w:type="pct"/>
        <w:tblLayout w:type="fixed"/>
        <w:tblCellMar>
          <w:left w:w="28" w:type="dxa"/>
          <w:right w:w="28" w:type="dxa"/>
        </w:tblCellMar>
        <w:tblLook w:val="04A0" w:firstRow="1" w:lastRow="0" w:firstColumn="1" w:lastColumn="0" w:noHBand="0" w:noVBand="1"/>
      </w:tblPr>
      <w:tblGrid>
        <w:gridCol w:w="1090"/>
        <w:gridCol w:w="4390"/>
        <w:gridCol w:w="1654"/>
        <w:gridCol w:w="2211"/>
      </w:tblGrid>
      <w:tr w:rsidR="00874EF6" w:rsidRPr="005C4DD5" w14:paraId="05E7B09A" w14:textId="77777777" w:rsidTr="00AF2445">
        <w:trPr>
          <w:trHeight w:val="57"/>
          <w:tblHeader/>
        </w:trPr>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278B86" w14:textId="77777777" w:rsidR="00874EF6" w:rsidRPr="005C4DD5" w:rsidRDefault="00874EF6" w:rsidP="00874EF6">
            <w:pPr>
              <w:contextualSpacing/>
              <w:jc w:val="center"/>
              <w:rPr>
                <w:b/>
                <w:color w:val="000000"/>
              </w:rPr>
            </w:pPr>
            <w:r w:rsidRPr="005C4DD5">
              <w:rPr>
                <w:b/>
                <w:color w:val="000000"/>
              </w:rPr>
              <w:t>№ п/п</w:t>
            </w:r>
          </w:p>
        </w:tc>
        <w:tc>
          <w:tcPr>
            <w:tcW w:w="23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088A5" w14:textId="77777777" w:rsidR="00874EF6" w:rsidRPr="005C4DD5" w:rsidRDefault="00874EF6" w:rsidP="00874EF6">
            <w:pPr>
              <w:contextualSpacing/>
              <w:jc w:val="center"/>
              <w:rPr>
                <w:b/>
                <w:color w:val="000000"/>
              </w:rPr>
            </w:pPr>
            <w:r w:rsidRPr="005C4DD5">
              <w:rPr>
                <w:b/>
                <w:color w:val="000000"/>
              </w:rPr>
              <w:t>Наименование показателей</w:t>
            </w:r>
          </w:p>
        </w:tc>
        <w:tc>
          <w:tcPr>
            <w:tcW w:w="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26EA2C" w14:textId="77777777" w:rsidR="00874EF6" w:rsidRPr="005C4DD5" w:rsidRDefault="00874EF6" w:rsidP="00874EF6">
            <w:pPr>
              <w:contextualSpacing/>
              <w:jc w:val="center"/>
              <w:rPr>
                <w:b/>
                <w:color w:val="000000"/>
              </w:rPr>
            </w:pPr>
            <w:r w:rsidRPr="005C4DD5">
              <w:rPr>
                <w:b/>
                <w:color w:val="000000"/>
              </w:rPr>
              <w:t>Единица измерения</w:t>
            </w:r>
          </w:p>
        </w:tc>
        <w:tc>
          <w:tcPr>
            <w:tcW w:w="11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277B9" w14:textId="77777777" w:rsidR="00874EF6" w:rsidRPr="005C4DD5" w:rsidRDefault="00874EF6" w:rsidP="00874EF6">
            <w:pPr>
              <w:contextualSpacing/>
              <w:jc w:val="center"/>
              <w:rPr>
                <w:b/>
                <w:color w:val="000000"/>
              </w:rPr>
            </w:pPr>
            <w:r w:rsidRPr="005C4DD5">
              <w:rPr>
                <w:b/>
                <w:color w:val="000000"/>
              </w:rPr>
              <w:t>2023 год</w:t>
            </w:r>
          </w:p>
        </w:tc>
      </w:tr>
      <w:tr w:rsidR="00874EF6" w:rsidRPr="005C4DD5" w14:paraId="0371CFE3" w14:textId="77777777" w:rsidTr="00AF2445">
        <w:trPr>
          <w:trHeight w:val="57"/>
        </w:trPr>
        <w:tc>
          <w:tcPr>
            <w:tcW w:w="583" w:type="pct"/>
            <w:tcBorders>
              <w:top w:val="single" w:sz="4" w:space="0" w:color="000000"/>
              <w:left w:val="single" w:sz="4" w:space="0" w:color="000000"/>
              <w:bottom w:val="single" w:sz="4" w:space="0" w:color="000000"/>
              <w:right w:val="single" w:sz="4" w:space="0" w:color="000000"/>
            </w:tcBorders>
          </w:tcPr>
          <w:p w14:paraId="246EC6DC" w14:textId="77777777" w:rsidR="00874EF6" w:rsidRPr="005C4DD5" w:rsidRDefault="00874EF6" w:rsidP="00874EF6">
            <w:pPr>
              <w:contextualSpacing/>
              <w:jc w:val="center"/>
              <w:rPr>
                <w:color w:val="000000"/>
              </w:rPr>
            </w:pPr>
            <w:r w:rsidRPr="005C4DD5">
              <w:rPr>
                <w:color w:val="000000"/>
              </w:rPr>
              <w:t xml:space="preserve">1 </w:t>
            </w:r>
          </w:p>
        </w:tc>
        <w:tc>
          <w:tcPr>
            <w:tcW w:w="2349" w:type="pct"/>
            <w:tcBorders>
              <w:top w:val="single" w:sz="4" w:space="0" w:color="000000"/>
              <w:left w:val="single" w:sz="4" w:space="0" w:color="000000"/>
              <w:bottom w:val="single" w:sz="4" w:space="0" w:color="000000"/>
              <w:right w:val="single" w:sz="4" w:space="0" w:color="000000"/>
            </w:tcBorders>
            <w:vAlign w:val="center"/>
          </w:tcPr>
          <w:p w14:paraId="48CFA144" w14:textId="77777777" w:rsidR="00874EF6" w:rsidRPr="005C4DD5" w:rsidRDefault="00874EF6" w:rsidP="00874EF6">
            <w:pPr>
              <w:contextualSpacing/>
              <w:jc w:val="center"/>
              <w:rPr>
                <w:color w:val="000000"/>
              </w:rPr>
            </w:pPr>
            <w:r w:rsidRPr="005C4DD5">
              <w:rPr>
                <w:color w:val="000000"/>
              </w:rPr>
              <w:t xml:space="preserve">Принято сточных вод, всего, в т. ч. </w:t>
            </w:r>
          </w:p>
        </w:tc>
        <w:tc>
          <w:tcPr>
            <w:tcW w:w="885" w:type="pct"/>
            <w:tcBorders>
              <w:top w:val="single" w:sz="4" w:space="0" w:color="000000"/>
              <w:left w:val="single" w:sz="4" w:space="0" w:color="000000"/>
              <w:bottom w:val="single" w:sz="4" w:space="0" w:color="000000"/>
              <w:right w:val="single" w:sz="4" w:space="0" w:color="000000"/>
            </w:tcBorders>
            <w:vAlign w:val="center"/>
          </w:tcPr>
          <w:p w14:paraId="606A8225" w14:textId="77777777" w:rsidR="00874EF6" w:rsidRPr="005C4DD5" w:rsidRDefault="00874EF6" w:rsidP="00874EF6">
            <w:pPr>
              <w:contextualSpacing/>
              <w:jc w:val="center"/>
              <w:rPr>
                <w:color w:val="000000"/>
              </w:rPr>
            </w:pPr>
            <w:r w:rsidRPr="005C4DD5">
              <w:rPr>
                <w:color w:val="000000"/>
              </w:rPr>
              <w:t>тыс. м</w:t>
            </w:r>
            <w:r w:rsidRPr="005C4DD5">
              <w:rPr>
                <w:color w:val="000000"/>
                <w:vertAlign w:val="superscript"/>
              </w:rPr>
              <w:t>3</w:t>
            </w:r>
            <w:r w:rsidRPr="005C4DD5">
              <w:rPr>
                <w:color w:val="000000"/>
                <w:sz w:val="14"/>
              </w:rPr>
              <w:t xml:space="preserve"> </w:t>
            </w:r>
          </w:p>
        </w:tc>
        <w:tc>
          <w:tcPr>
            <w:tcW w:w="1183" w:type="pct"/>
            <w:tcBorders>
              <w:top w:val="single" w:sz="4" w:space="0" w:color="000000"/>
              <w:left w:val="single" w:sz="4" w:space="0" w:color="000000"/>
              <w:bottom w:val="single" w:sz="4" w:space="0" w:color="000000"/>
              <w:right w:val="single" w:sz="4" w:space="0" w:color="000000"/>
            </w:tcBorders>
            <w:vAlign w:val="center"/>
          </w:tcPr>
          <w:p w14:paraId="710FBA7A" w14:textId="77777777" w:rsidR="00874EF6" w:rsidRPr="005C4DD5" w:rsidRDefault="00874EF6" w:rsidP="00874EF6">
            <w:pPr>
              <w:contextualSpacing/>
              <w:jc w:val="center"/>
              <w:rPr>
                <w:color w:val="000000"/>
              </w:rPr>
            </w:pPr>
            <w:r w:rsidRPr="005C4DD5">
              <w:rPr>
                <w:color w:val="000000"/>
              </w:rPr>
              <w:t>3492,5</w:t>
            </w:r>
          </w:p>
        </w:tc>
      </w:tr>
      <w:tr w:rsidR="00874EF6" w:rsidRPr="005C4DD5" w14:paraId="153965B7" w14:textId="77777777" w:rsidTr="00AF2445">
        <w:trPr>
          <w:trHeight w:val="57"/>
        </w:trPr>
        <w:tc>
          <w:tcPr>
            <w:tcW w:w="583" w:type="pct"/>
            <w:tcBorders>
              <w:top w:val="single" w:sz="4" w:space="0" w:color="000000"/>
              <w:left w:val="single" w:sz="4" w:space="0" w:color="000000"/>
              <w:bottom w:val="single" w:sz="4" w:space="0" w:color="000000"/>
              <w:right w:val="single" w:sz="4" w:space="0" w:color="000000"/>
            </w:tcBorders>
          </w:tcPr>
          <w:p w14:paraId="4040EACB" w14:textId="77777777" w:rsidR="00874EF6" w:rsidRPr="005C4DD5" w:rsidRDefault="00874EF6" w:rsidP="00874EF6">
            <w:pPr>
              <w:contextualSpacing/>
              <w:jc w:val="center"/>
              <w:rPr>
                <w:color w:val="000000"/>
              </w:rPr>
            </w:pPr>
            <w:r w:rsidRPr="005C4DD5">
              <w:rPr>
                <w:color w:val="000000"/>
              </w:rPr>
              <w:t xml:space="preserve">2 </w:t>
            </w:r>
          </w:p>
        </w:tc>
        <w:tc>
          <w:tcPr>
            <w:tcW w:w="2349" w:type="pct"/>
            <w:tcBorders>
              <w:top w:val="single" w:sz="4" w:space="0" w:color="000000"/>
              <w:left w:val="single" w:sz="4" w:space="0" w:color="000000"/>
              <w:bottom w:val="single" w:sz="4" w:space="0" w:color="000000"/>
              <w:right w:val="single" w:sz="4" w:space="0" w:color="000000"/>
            </w:tcBorders>
            <w:vAlign w:val="center"/>
          </w:tcPr>
          <w:p w14:paraId="157C317C" w14:textId="77777777" w:rsidR="00874EF6" w:rsidRPr="005C4DD5" w:rsidRDefault="00874EF6" w:rsidP="00874EF6">
            <w:pPr>
              <w:contextualSpacing/>
              <w:jc w:val="center"/>
              <w:rPr>
                <w:color w:val="000000"/>
              </w:rPr>
            </w:pPr>
            <w:r w:rsidRPr="005C4DD5">
              <w:rPr>
                <w:color w:val="000000"/>
              </w:rPr>
              <w:t xml:space="preserve">население </w:t>
            </w:r>
          </w:p>
        </w:tc>
        <w:tc>
          <w:tcPr>
            <w:tcW w:w="885" w:type="pct"/>
            <w:tcBorders>
              <w:top w:val="single" w:sz="4" w:space="0" w:color="000000"/>
              <w:left w:val="single" w:sz="4" w:space="0" w:color="000000"/>
              <w:bottom w:val="single" w:sz="4" w:space="0" w:color="000000"/>
              <w:right w:val="single" w:sz="4" w:space="0" w:color="000000"/>
            </w:tcBorders>
            <w:vAlign w:val="center"/>
          </w:tcPr>
          <w:p w14:paraId="58831D50" w14:textId="77777777" w:rsidR="00874EF6" w:rsidRPr="005C4DD5" w:rsidRDefault="00874EF6" w:rsidP="00874EF6">
            <w:pPr>
              <w:contextualSpacing/>
              <w:jc w:val="center"/>
              <w:rPr>
                <w:color w:val="000000"/>
              </w:rPr>
            </w:pPr>
            <w:r w:rsidRPr="005C4DD5">
              <w:rPr>
                <w:color w:val="000000"/>
              </w:rPr>
              <w:t>тыс. м</w:t>
            </w:r>
            <w:r w:rsidRPr="005C4DD5">
              <w:rPr>
                <w:color w:val="000000"/>
                <w:vertAlign w:val="superscript"/>
              </w:rPr>
              <w:t>3</w:t>
            </w:r>
            <w:r w:rsidRPr="005C4DD5">
              <w:rPr>
                <w:color w:val="000000"/>
                <w:sz w:val="14"/>
              </w:rPr>
              <w:t xml:space="preserve"> </w:t>
            </w:r>
          </w:p>
        </w:tc>
        <w:tc>
          <w:tcPr>
            <w:tcW w:w="1183" w:type="pct"/>
            <w:tcBorders>
              <w:top w:val="single" w:sz="4" w:space="0" w:color="000000"/>
              <w:left w:val="single" w:sz="4" w:space="0" w:color="000000"/>
              <w:bottom w:val="single" w:sz="4" w:space="0" w:color="000000"/>
              <w:right w:val="single" w:sz="4" w:space="0" w:color="000000"/>
            </w:tcBorders>
            <w:vAlign w:val="center"/>
          </w:tcPr>
          <w:p w14:paraId="390879E7" w14:textId="77777777" w:rsidR="00874EF6" w:rsidRPr="005C4DD5" w:rsidRDefault="00874EF6" w:rsidP="00874EF6">
            <w:pPr>
              <w:contextualSpacing/>
              <w:jc w:val="center"/>
              <w:rPr>
                <w:color w:val="000000"/>
              </w:rPr>
            </w:pPr>
            <w:r w:rsidRPr="005C4DD5">
              <w:rPr>
                <w:color w:val="000000"/>
              </w:rPr>
              <w:t>1981,1</w:t>
            </w:r>
          </w:p>
        </w:tc>
      </w:tr>
      <w:tr w:rsidR="00874EF6" w:rsidRPr="005C4DD5" w14:paraId="47B38B67" w14:textId="77777777" w:rsidTr="00AF2445">
        <w:trPr>
          <w:trHeight w:val="57"/>
        </w:trPr>
        <w:tc>
          <w:tcPr>
            <w:tcW w:w="583" w:type="pct"/>
            <w:tcBorders>
              <w:top w:val="single" w:sz="4" w:space="0" w:color="000000"/>
              <w:left w:val="single" w:sz="4" w:space="0" w:color="000000"/>
              <w:bottom w:val="single" w:sz="4" w:space="0" w:color="000000"/>
              <w:right w:val="single" w:sz="4" w:space="0" w:color="000000"/>
            </w:tcBorders>
          </w:tcPr>
          <w:p w14:paraId="55FFEC4E" w14:textId="77777777" w:rsidR="00874EF6" w:rsidRPr="005C4DD5" w:rsidRDefault="00874EF6" w:rsidP="00874EF6">
            <w:pPr>
              <w:contextualSpacing/>
              <w:jc w:val="center"/>
              <w:rPr>
                <w:color w:val="000000"/>
              </w:rPr>
            </w:pPr>
            <w:r w:rsidRPr="005C4DD5">
              <w:rPr>
                <w:color w:val="000000"/>
              </w:rPr>
              <w:t xml:space="preserve">3 </w:t>
            </w:r>
          </w:p>
        </w:tc>
        <w:tc>
          <w:tcPr>
            <w:tcW w:w="2349" w:type="pct"/>
            <w:tcBorders>
              <w:top w:val="single" w:sz="4" w:space="0" w:color="000000"/>
              <w:left w:val="single" w:sz="4" w:space="0" w:color="000000"/>
              <w:bottom w:val="single" w:sz="4" w:space="0" w:color="000000"/>
              <w:right w:val="single" w:sz="4" w:space="0" w:color="000000"/>
            </w:tcBorders>
            <w:vAlign w:val="center"/>
          </w:tcPr>
          <w:p w14:paraId="56194979" w14:textId="77777777" w:rsidR="00874EF6" w:rsidRPr="005C4DD5" w:rsidRDefault="00874EF6" w:rsidP="00874EF6">
            <w:pPr>
              <w:contextualSpacing/>
              <w:jc w:val="center"/>
              <w:rPr>
                <w:color w:val="000000"/>
              </w:rPr>
            </w:pPr>
            <w:r w:rsidRPr="005C4DD5">
              <w:rPr>
                <w:color w:val="000000"/>
              </w:rPr>
              <w:t xml:space="preserve">бюджетные организации </w:t>
            </w:r>
          </w:p>
        </w:tc>
        <w:tc>
          <w:tcPr>
            <w:tcW w:w="885" w:type="pct"/>
            <w:tcBorders>
              <w:top w:val="single" w:sz="4" w:space="0" w:color="000000"/>
              <w:left w:val="single" w:sz="4" w:space="0" w:color="000000"/>
              <w:bottom w:val="single" w:sz="4" w:space="0" w:color="000000"/>
              <w:right w:val="single" w:sz="4" w:space="0" w:color="000000"/>
            </w:tcBorders>
            <w:vAlign w:val="center"/>
          </w:tcPr>
          <w:p w14:paraId="23247855" w14:textId="77777777" w:rsidR="00874EF6" w:rsidRPr="005C4DD5" w:rsidRDefault="00874EF6" w:rsidP="00874EF6">
            <w:pPr>
              <w:contextualSpacing/>
              <w:jc w:val="center"/>
              <w:rPr>
                <w:color w:val="000000"/>
              </w:rPr>
            </w:pPr>
            <w:r w:rsidRPr="005C4DD5">
              <w:rPr>
                <w:color w:val="000000"/>
              </w:rPr>
              <w:t>тыс. м</w:t>
            </w:r>
            <w:r w:rsidRPr="005C4DD5">
              <w:rPr>
                <w:color w:val="000000"/>
                <w:vertAlign w:val="superscript"/>
              </w:rPr>
              <w:t>3</w:t>
            </w:r>
            <w:r w:rsidRPr="005C4DD5">
              <w:rPr>
                <w:color w:val="000000"/>
                <w:sz w:val="14"/>
              </w:rPr>
              <w:t xml:space="preserve"> </w:t>
            </w:r>
          </w:p>
        </w:tc>
        <w:tc>
          <w:tcPr>
            <w:tcW w:w="1183" w:type="pct"/>
            <w:tcBorders>
              <w:top w:val="single" w:sz="4" w:space="0" w:color="000000"/>
              <w:left w:val="single" w:sz="4" w:space="0" w:color="000000"/>
              <w:bottom w:val="single" w:sz="4" w:space="0" w:color="000000"/>
              <w:right w:val="single" w:sz="4" w:space="0" w:color="000000"/>
            </w:tcBorders>
            <w:vAlign w:val="center"/>
          </w:tcPr>
          <w:p w14:paraId="49291265" w14:textId="77777777" w:rsidR="00874EF6" w:rsidRPr="005C4DD5" w:rsidRDefault="00874EF6" w:rsidP="00874EF6">
            <w:pPr>
              <w:contextualSpacing/>
              <w:jc w:val="center"/>
              <w:rPr>
                <w:color w:val="000000"/>
              </w:rPr>
            </w:pPr>
            <w:r w:rsidRPr="005C4DD5">
              <w:rPr>
                <w:color w:val="000000"/>
              </w:rPr>
              <w:t>132,0</w:t>
            </w:r>
          </w:p>
        </w:tc>
      </w:tr>
      <w:tr w:rsidR="00874EF6" w:rsidRPr="005C4DD5" w14:paraId="6FC25DD4" w14:textId="77777777" w:rsidTr="00AF2445">
        <w:trPr>
          <w:trHeight w:val="57"/>
        </w:trPr>
        <w:tc>
          <w:tcPr>
            <w:tcW w:w="583" w:type="pct"/>
            <w:tcBorders>
              <w:top w:val="single" w:sz="4" w:space="0" w:color="000000"/>
              <w:left w:val="single" w:sz="4" w:space="0" w:color="000000"/>
              <w:bottom w:val="single" w:sz="4" w:space="0" w:color="000000"/>
              <w:right w:val="single" w:sz="4" w:space="0" w:color="000000"/>
            </w:tcBorders>
          </w:tcPr>
          <w:p w14:paraId="4DF7B8AC" w14:textId="77777777" w:rsidR="00874EF6" w:rsidRPr="005C4DD5" w:rsidRDefault="00874EF6" w:rsidP="00874EF6">
            <w:pPr>
              <w:contextualSpacing/>
              <w:jc w:val="center"/>
              <w:rPr>
                <w:color w:val="000000"/>
              </w:rPr>
            </w:pPr>
            <w:r w:rsidRPr="005C4DD5">
              <w:rPr>
                <w:color w:val="000000"/>
              </w:rPr>
              <w:t xml:space="preserve">4 </w:t>
            </w:r>
          </w:p>
        </w:tc>
        <w:tc>
          <w:tcPr>
            <w:tcW w:w="2349" w:type="pct"/>
            <w:tcBorders>
              <w:top w:val="single" w:sz="4" w:space="0" w:color="000000"/>
              <w:left w:val="single" w:sz="4" w:space="0" w:color="000000"/>
              <w:bottom w:val="single" w:sz="4" w:space="0" w:color="000000"/>
              <w:right w:val="single" w:sz="4" w:space="0" w:color="000000"/>
            </w:tcBorders>
            <w:vAlign w:val="center"/>
          </w:tcPr>
          <w:p w14:paraId="3374788D" w14:textId="77777777" w:rsidR="00874EF6" w:rsidRPr="005C4DD5" w:rsidRDefault="00874EF6" w:rsidP="00874EF6">
            <w:pPr>
              <w:contextualSpacing/>
              <w:jc w:val="center"/>
              <w:rPr>
                <w:color w:val="000000"/>
              </w:rPr>
            </w:pPr>
            <w:r w:rsidRPr="005C4DD5">
              <w:rPr>
                <w:color w:val="000000"/>
              </w:rPr>
              <w:t xml:space="preserve">прочие потребители </w:t>
            </w:r>
          </w:p>
        </w:tc>
        <w:tc>
          <w:tcPr>
            <w:tcW w:w="885" w:type="pct"/>
            <w:tcBorders>
              <w:top w:val="single" w:sz="4" w:space="0" w:color="000000"/>
              <w:left w:val="single" w:sz="4" w:space="0" w:color="000000"/>
              <w:bottom w:val="single" w:sz="4" w:space="0" w:color="000000"/>
              <w:right w:val="single" w:sz="4" w:space="0" w:color="000000"/>
            </w:tcBorders>
            <w:vAlign w:val="center"/>
          </w:tcPr>
          <w:p w14:paraId="16417970" w14:textId="77777777" w:rsidR="00874EF6" w:rsidRPr="005C4DD5" w:rsidRDefault="00874EF6" w:rsidP="00874EF6">
            <w:pPr>
              <w:contextualSpacing/>
              <w:jc w:val="center"/>
              <w:rPr>
                <w:color w:val="000000"/>
              </w:rPr>
            </w:pPr>
            <w:r w:rsidRPr="005C4DD5">
              <w:rPr>
                <w:color w:val="000000"/>
              </w:rPr>
              <w:t>тыс. м</w:t>
            </w:r>
            <w:r w:rsidRPr="005C4DD5">
              <w:rPr>
                <w:color w:val="000000"/>
                <w:vertAlign w:val="superscript"/>
              </w:rPr>
              <w:t>3</w:t>
            </w:r>
            <w:r w:rsidRPr="005C4DD5">
              <w:rPr>
                <w:color w:val="000000"/>
                <w:sz w:val="14"/>
              </w:rPr>
              <w:t xml:space="preserve"> </w:t>
            </w:r>
          </w:p>
        </w:tc>
        <w:tc>
          <w:tcPr>
            <w:tcW w:w="1183" w:type="pct"/>
            <w:tcBorders>
              <w:top w:val="single" w:sz="4" w:space="0" w:color="000000"/>
              <w:left w:val="single" w:sz="4" w:space="0" w:color="000000"/>
              <w:bottom w:val="single" w:sz="4" w:space="0" w:color="000000"/>
              <w:right w:val="single" w:sz="4" w:space="0" w:color="000000"/>
            </w:tcBorders>
            <w:vAlign w:val="center"/>
          </w:tcPr>
          <w:p w14:paraId="68DC8AB6" w14:textId="77777777" w:rsidR="00874EF6" w:rsidRPr="005C4DD5" w:rsidRDefault="00874EF6" w:rsidP="00874EF6">
            <w:pPr>
              <w:contextualSpacing/>
              <w:jc w:val="center"/>
              <w:rPr>
                <w:color w:val="000000"/>
              </w:rPr>
            </w:pPr>
            <w:r w:rsidRPr="005C4DD5">
              <w:rPr>
                <w:color w:val="000000"/>
              </w:rPr>
              <w:t>1379,3</w:t>
            </w:r>
          </w:p>
        </w:tc>
      </w:tr>
    </w:tbl>
    <w:bookmarkEnd w:id="255"/>
    <w:p w14:paraId="35124EAC" w14:textId="528EA6FF" w:rsidR="006057DA" w:rsidRPr="005C4DD5" w:rsidRDefault="00874EF6" w:rsidP="006057DA">
      <w:pPr>
        <w:pStyle w:val="ad"/>
        <w:ind w:firstLine="709"/>
        <w:jc w:val="both"/>
        <w:rPr>
          <w:b/>
          <w:szCs w:val="28"/>
        </w:rPr>
      </w:pPr>
      <w:r w:rsidRPr="005C4DD5">
        <w:rPr>
          <w:b/>
          <w:szCs w:val="28"/>
        </w:rPr>
        <w:t xml:space="preserve"> </w:t>
      </w:r>
    </w:p>
    <w:p w14:paraId="1A60DA14" w14:textId="2FE50CF4" w:rsidR="009A31B7" w:rsidRPr="005C4DD5" w:rsidRDefault="009E16A1" w:rsidP="008E6900">
      <w:pPr>
        <w:jc w:val="center"/>
        <w:outlineLvl w:val="2"/>
        <w:rPr>
          <w:b/>
          <w:sz w:val="28"/>
          <w:szCs w:val="28"/>
        </w:rPr>
      </w:pPr>
      <w:bookmarkStart w:id="266" w:name="_Toc185599171"/>
      <w:r w:rsidRPr="005C4DD5">
        <w:rPr>
          <w:b/>
          <w:sz w:val="28"/>
          <w:szCs w:val="28"/>
        </w:rPr>
        <w:t>2.3.4.</w:t>
      </w:r>
      <w:r w:rsidR="006A10E3" w:rsidRPr="005C4DD5">
        <w:rPr>
          <w:b/>
          <w:sz w:val="28"/>
          <w:szCs w:val="28"/>
        </w:rPr>
        <w:t> </w:t>
      </w:r>
      <w:r w:rsidR="009A31B7" w:rsidRPr="005C4DD5">
        <w:rPr>
          <w:b/>
          <w:sz w:val="28"/>
          <w:szCs w:val="28"/>
        </w:rPr>
        <w:t xml:space="preserve">Доля поставки </w:t>
      </w:r>
      <w:r w:rsidR="00D124AC" w:rsidRPr="005C4DD5">
        <w:rPr>
          <w:b/>
          <w:sz w:val="28"/>
          <w:szCs w:val="28"/>
        </w:rPr>
        <w:t xml:space="preserve">коммунального </w:t>
      </w:r>
      <w:r w:rsidR="009A31B7" w:rsidRPr="005C4DD5">
        <w:rPr>
          <w:b/>
          <w:sz w:val="28"/>
          <w:szCs w:val="28"/>
        </w:rPr>
        <w:t>ресурса по приборам учета</w:t>
      </w:r>
      <w:bookmarkEnd w:id="266"/>
    </w:p>
    <w:p w14:paraId="109AF095" w14:textId="77777777" w:rsidR="009A31B7" w:rsidRPr="00F711A4" w:rsidRDefault="009A31B7"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Расчет за оказанные услуги водоотведения производился по показаниям приборов учета водопотребления, установленных у всех абонентов, и частично при отсутствии ОПУ по жилищному фонду – исходя из утвержденных нормативов.</w:t>
      </w:r>
    </w:p>
    <w:p w14:paraId="230C4A44" w14:textId="619FC50D" w:rsidR="009A31B7" w:rsidRPr="005C4DD5" w:rsidRDefault="009A31B7"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Количество сброшенных сточных вод определяется абонентом (субабонентом) в соответствии с данными учета фактического сброса сточных вод по показаниям средств измерений. В случае отсутствия у абонента средств измерений сточных вод, сбрасываемых в централизованную систему коммунальной канализации, эти объемы допускается принимать равными объемам воды, полученной абонентом и его субабонентами из всех источников водоснабжения (включая горячее водоснабжение), учтенными средствами измерений. </w:t>
      </w:r>
    </w:p>
    <w:p w14:paraId="38B2C337"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На момент разработки Схемы водоснабжения и водоотведения на КОС №2 установлен узел учета ЭХО-Р-02, на КОС №4 установлен расходомер ультразвуковой Fluxus, на КОС н.п. Титан установлен прибор учета Fluxus ADM 5107. </w:t>
      </w:r>
    </w:p>
    <w:p w14:paraId="3CF7F6FD"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Дальнейшее развитие коммерческого учета сточных вод осуществляется в соответствии с федеральным законом «О водоснабжении и водоотведении» № 416 от 07.12.2011 г. </w:t>
      </w:r>
    </w:p>
    <w:p w14:paraId="49576461"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p>
    <w:p w14:paraId="259BA35A" w14:textId="77FD4B52" w:rsidR="009A31B7" w:rsidRPr="005C4DD5" w:rsidRDefault="00CF18C9" w:rsidP="008E6900">
      <w:pPr>
        <w:jc w:val="center"/>
        <w:outlineLvl w:val="2"/>
        <w:rPr>
          <w:b/>
          <w:sz w:val="28"/>
          <w:szCs w:val="28"/>
        </w:rPr>
      </w:pPr>
      <w:bookmarkStart w:id="267" w:name="_Toc185599172"/>
      <w:r w:rsidRPr="005C4DD5">
        <w:rPr>
          <w:b/>
          <w:sz w:val="28"/>
          <w:szCs w:val="28"/>
        </w:rPr>
        <w:t>2.3.5.</w:t>
      </w:r>
      <w:r w:rsidR="006A10E3" w:rsidRPr="005C4DD5">
        <w:rPr>
          <w:b/>
          <w:sz w:val="28"/>
          <w:szCs w:val="28"/>
        </w:rPr>
        <w:t> </w:t>
      </w:r>
      <w:r w:rsidR="009A31B7" w:rsidRPr="005C4DD5">
        <w:rPr>
          <w:b/>
          <w:sz w:val="28"/>
          <w:szCs w:val="28"/>
        </w:rPr>
        <w:t xml:space="preserve">Зоны действия источников </w:t>
      </w:r>
      <w:r w:rsidR="00D124AC" w:rsidRPr="005C4DD5">
        <w:rPr>
          <w:b/>
          <w:sz w:val="28"/>
          <w:szCs w:val="28"/>
        </w:rPr>
        <w:t xml:space="preserve">коммунальных </w:t>
      </w:r>
      <w:r w:rsidR="009A31B7" w:rsidRPr="005C4DD5">
        <w:rPr>
          <w:b/>
          <w:sz w:val="28"/>
          <w:szCs w:val="28"/>
        </w:rPr>
        <w:t>ресурсов</w:t>
      </w:r>
      <w:bookmarkEnd w:id="267"/>
    </w:p>
    <w:p w14:paraId="2850D999"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bookmarkStart w:id="268" w:name="_Hlk184648227"/>
      <w:r w:rsidRPr="005C4DD5">
        <w:rPr>
          <w:sz w:val="28"/>
          <w:szCs w:val="28"/>
        </w:rPr>
        <w:t xml:space="preserve">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 </w:t>
      </w:r>
    </w:p>
    <w:p w14:paraId="40B8887E"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Исходя из этого, можно выделить 3 технологические зоны: </w:t>
      </w:r>
    </w:p>
    <w:p w14:paraId="02590F50" w14:textId="798E1989"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зона действия КОС №2 </w:t>
      </w:r>
      <w:r w:rsidR="00096614">
        <w:rPr>
          <w:sz w:val="28"/>
          <w:szCs w:val="28"/>
        </w:rPr>
        <w:t>МО (муниципальный округ) г. Кировск</w:t>
      </w:r>
      <w:r w:rsidRPr="005C4DD5">
        <w:rPr>
          <w:sz w:val="28"/>
          <w:szCs w:val="28"/>
        </w:rPr>
        <w:t>;</w:t>
      </w:r>
    </w:p>
    <w:p w14:paraId="2DAD12C1" w14:textId="6037A6F5"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зона действия КОС №4 н.п. Коашва; </w:t>
      </w:r>
    </w:p>
    <w:p w14:paraId="63B553C6"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зона действия КОС н.п. Титан. </w:t>
      </w:r>
    </w:p>
    <w:bookmarkEnd w:id="268"/>
    <w:p w14:paraId="249F8C8A" w14:textId="1994D6F9" w:rsidR="006057DA" w:rsidRPr="005C4DD5" w:rsidRDefault="00874EF6" w:rsidP="006057DA">
      <w:pPr>
        <w:ind w:firstLine="709"/>
        <w:jc w:val="both"/>
        <w:rPr>
          <w:sz w:val="28"/>
          <w:szCs w:val="28"/>
        </w:rPr>
      </w:pPr>
      <w:r w:rsidRPr="005C4DD5">
        <w:rPr>
          <w:sz w:val="28"/>
          <w:szCs w:val="28"/>
        </w:rPr>
        <w:lastRenderedPageBreak/>
        <w:t xml:space="preserve"> </w:t>
      </w:r>
    </w:p>
    <w:p w14:paraId="17DF524B" w14:textId="77777777" w:rsidR="00D71242" w:rsidRPr="005C4DD5" w:rsidRDefault="009E16A1" w:rsidP="00EF32BA">
      <w:pPr>
        <w:ind w:firstLine="709"/>
        <w:jc w:val="center"/>
        <w:outlineLvl w:val="2"/>
        <w:rPr>
          <w:b/>
          <w:sz w:val="28"/>
          <w:szCs w:val="28"/>
        </w:rPr>
      </w:pPr>
      <w:bookmarkStart w:id="269" w:name="_Toc185599173"/>
      <w:r w:rsidRPr="005C4DD5">
        <w:rPr>
          <w:b/>
          <w:sz w:val="28"/>
          <w:szCs w:val="28"/>
        </w:rPr>
        <w:t>2.3.6.</w:t>
      </w:r>
      <w:r w:rsidR="00D071AE" w:rsidRPr="005C4DD5">
        <w:rPr>
          <w:b/>
          <w:sz w:val="28"/>
          <w:szCs w:val="28"/>
        </w:rPr>
        <w:t> </w:t>
      </w:r>
      <w:r w:rsidR="00D71242" w:rsidRPr="005C4DD5">
        <w:rPr>
          <w:b/>
          <w:sz w:val="28"/>
          <w:szCs w:val="28"/>
        </w:rPr>
        <w:t>Резервы и дефициты по зонам действия источников</w:t>
      </w:r>
      <w:r w:rsidR="00D124AC" w:rsidRPr="005C4DD5">
        <w:rPr>
          <w:b/>
          <w:sz w:val="28"/>
          <w:szCs w:val="28"/>
        </w:rPr>
        <w:t xml:space="preserve"> коммунальных</w:t>
      </w:r>
      <w:r w:rsidR="00D71242" w:rsidRPr="005C4DD5">
        <w:rPr>
          <w:b/>
          <w:sz w:val="28"/>
          <w:szCs w:val="28"/>
        </w:rPr>
        <w:t xml:space="preserve"> ресурсов</w:t>
      </w:r>
      <w:bookmarkEnd w:id="269"/>
    </w:p>
    <w:p w14:paraId="46875A35"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bookmarkStart w:id="270" w:name="_Hlk184648270"/>
      <w:r w:rsidRPr="005C4DD5">
        <w:rPr>
          <w:sz w:val="28"/>
          <w:szCs w:val="28"/>
        </w:rPr>
        <w:t xml:space="preserve">На 2023 год имеется дефицит производственных мощностей на КОС № 2. На остальных КОС резерва производительности достаточно, чтобы принять все 100% стоков. </w:t>
      </w:r>
    </w:p>
    <w:p w14:paraId="519C82A3"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Требуется реконструкция КОС № 2 с увеличением производственных мощностей. </w:t>
      </w:r>
    </w:p>
    <w:p w14:paraId="7C48DE0C" w14:textId="77777777" w:rsidR="00E42E3E" w:rsidRPr="005C4DD5" w:rsidRDefault="009E16A1" w:rsidP="008E6900">
      <w:pPr>
        <w:jc w:val="center"/>
        <w:outlineLvl w:val="2"/>
        <w:rPr>
          <w:b/>
          <w:sz w:val="28"/>
          <w:szCs w:val="28"/>
        </w:rPr>
      </w:pPr>
      <w:bookmarkStart w:id="271" w:name="_Toc185599174"/>
      <w:bookmarkEnd w:id="270"/>
      <w:r w:rsidRPr="005C4DD5">
        <w:rPr>
          <w:b/>
          <w:sz w:val="28"/>
          <w:szCs w:val="28"/>
        </w:rPr>
        <w:t>2.3.7.</w:t>
      </w:r>
      <w:r w:rsidR="00D071AE" w:rsidRPr="005C4DD5">
        <w:rPr>
          <w:b/>
          <w:sz w:val="28"/>
          <w:szCs w:val="28"/>
        </w:rPr>
        <w:t> </w:t>
      </w:r>
      <w:r w:rsidR="00E42E3E" w:rsidRPr="005C4DD5">
        <w:rPr>
          <w:b/>
          <w:sz w:val="28"/>
          <w:szCs w:val="28"/>
        </w:rPr>
        <w:t>Надежность работы</w:t>
      </w:r>
      <w:r w:rsidR="00D124AC" w:rsidRPr="005C4DD5">
        <w:rPr>
          <w:b/>
          <w:sz w:val="28"/>
          <w:szCs w:val="28"/>
        </w:rPr>
        <w:t xml:space="preserve"> коммунальной</w:t>
      </w:r>
      <w:r w:rsidR="00E42E3E" w:rsidRPr="005C4DD5">
        <w:rPr>
          <w:b/>
          <w:sz w:val="28"/>
          <w:szCs w:val="28"/>
        </w:rPr>
        <w:t xml:space="preserve"> системы</w:t>
      </w:r>
      <w:bookmarkEnd w:id="271"/>
    </w:p>
    <w:p w14:paraId="127B738A" w14:textId="7389AC0D" w:rsidR="00CB22C4" w:rsidRPr="005C4DD5" w:rsidRDefault="00CB22C4"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В 202</w:t>
      </w:r>
      <w:r w:rsidR="00BE2DA3" w:rsidRPr="005C4DD5">
        <w:rPr>
          <w:sz w:val="28"/>
          <w:szCs w:val="28"/>
        </w:rPr>
        <w:t>3</w:t>
      </w:r>
      <w:r w:rsidRPr="005C4DD5">
        <w:rPr>
          <w:sz w:val="28"/>
          <w:szCs w:val="28"/>
        </w:rPr>
        <w:t xml:space="preserve"> году не зарегистрировано ни одной аварии на водопроводных и канализационных сетях.</w:t>
      </w:r>
    </w:p>
    <w:p w14:paraId="250C2E4E" w14:textId="77777777" w:rsidR="00CB22C4" w:rsidRPr="005C4DD5" w:rsidRDefault="00CB22C4"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Для поддержания объектов водоотведения в работоспособном состоянии, предупреждения отказов, неисправностей на сооружениях регулярно проводятся планово-профилактические и ремонтные работы. </w:t>
      </w:r>
    </w:p>
    <w:p w14:paraId="7C58F2BB" w14:textId="77777777" w:rsidR="00DC458D" w:rsidRPr="005C4DD5" w:rsidRDefault="00DC458D" w:rsidP="006A10E3">
      <w:pPr>
        <w:ind w:firstLine="709"/>
        <w:jc w:val="both"/>
        <w:rPr>
          <w:sz w:val="28"/>
          <w:szCs w:val="28"/>
        </w:rPr>
      </w:pPr>
    </w:p>
    <w:p w14:paraId="7BA70B0C" w14:textId="77777777" w:rsidR="00F57B13" w:rsidRPr="005C4DD5" w:rsidRDefault="009E16A1" w:rsidP="008E6900">
      <w:pPr>
        <w:jc w:val="center"/>
        <w:outlineLvl w:val="2"/>
        <w:rPr>
          <w:b/>
          <w:sz w:val="28"/>
          <w:szCs w:val="28"/>
        </w:rPr>
      </w:pPr>
      <w:bookmarkStart w:id="272" w:name="_Toc185599175"/>
      <w:r w:rsidRPr="005C4DD5">
        <w:rPr>
          <w:b/>
          <w:sz w:val="28"/>
          <w:szCs w:val="28"/>
        </w:rPr>
        <w:t>2.3.8.</w:t>
      </w:r>
      <w:r w:rsidR="00943140" w:rsidRPr="005C4DD5">
        <w:rPr>
          <w:b/>
          <w:sz w:val="28"/>
          <w:szCs w:val="28"/>
        </w:rPr>
        <w:t> </w:t>
      </w:r>
      <w:r w:rsidR="00F57B13" w:rsidRPr="005C4DD5">
        <w:rPr>
          <w:b/>
          <w:sz w:val="28"/>
          <w:szCs w:val="28"/>
        </w:rPr>
        <w:t xml:space="preserve">Качество поставляемого </w:t>
      </w:r>
      <w:r w:rsidR="00D124AC" w:rsidRPr="005C4DD5">
        <w:rPr>
          <w:b/>
          <w:sz w:val="28"/>
          <w:szCs w:val="28"/>
        </w:rPr>
        <w:t xml:space="preserve">коммунального </w:t>
      </w:r>
      <w:r w:rsidR="00F57B13" w:rsidRPr="005C4DD5">
        <w:rPr>
          <w:b/>
          <w:sz w:val="28"/>
          <w:szCs w:val="28"/>
        </w:rPr>
        <w:t>ресурса</w:t>
      </w:r>
      <w:bookmarkEnd w:id="272"/>
    </w:p>
    <w:p w14:paraId="525FB60E" w14:textId="698ADC43" w:rsidR="00CB22C4" w:rsidRPr="005C4DD5" w:rsidRDefault="00CB22C4"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Качество сточных вод в 202</w:t>
      </w:r>
      <w:r w:rsidR="00BE2DA3" w:rsidRPr="005C4DD5">
        <w:rPr>
          <w:sz w:val="28"/>
          <w:szCs w:val="28"/>
        </w:rPr>
        <w:t>3</w:t>
      </w:r>
      <w:r w:rsidRPr="005C4DD5">
        <w:rPr>
          <w:sz w:val="28"/>
          <w:szCs w:val="28"/>
        </w:rPr>
        <w:t xml:space="preserve"> году после очистки на очистных сооружениях </w:t>
      </w:r>
      <w:r w:rsidR="00096614">
        <w:rPr>
          <w:sz w:val="28"/>
          <w:szCs w:val="28"/>
        </w:rPr>
        <w:t>МО (муниципальный округ) г. Кировск</w:t>
      </w:r>
      <w:r w:rsidRPr="005C4DD5">
        <w:rPr>
          <w:sz w:val="28"/>
          <w:szCs w:val="28"/>
        </w:rPr>
        <w:t xml:space="preserve"> определяется как недостаточно очищенные и не соответствуют НДС по следующим показателям: БПК полное, взвешенные вещества, азот аммонийный, нитрит-ион, нитрат-ион, нефтепродукты, фосфаты по фосфору, сухой остаток, железо общее.</w:t>
      </w:r>
    </w:p>
    <w:p w14:paraId="3CD82A1A" w14:textId="77777777" w:rsidR="00CB22C4" w:rsidRPr="005C4DD5" w:rsidRDefault="00CB22C4"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С целью оптимизации работы КОС требуется проведение комплексной реконструкции очистных сооружений.</w:t>
      </w:r>
    </w:p>
    <w:p w14:paraId="4BD3FA51" w14:textId="77777777" w:rsidR="00D264A0" w:rsidRPr="005C4DD5" w:rsidRDefault="00D264A0" w:rsidP="000141B5">
      <w:pPr>
        <w:jc w:val="center"/>
        <w:rPr>
          <w:sz w:val="28"/>
          <w:szCs w:val="28"/>
        </w:rPr>
      </w:pPr>
    </w:p>
    <w:p w14:paraId="1E36CB39" w14:textId="77777777" w:rsidR="00F57B13" w:rsidRPr="005C4DD5" w:rsidRDefault="009E16A1" w:rsidP="008E6900">
      <w:pPr>
        <w:jc w:val="center"/>
        <w:outlineLvl w:val="2"/>
        <w:rPr>
          <w:b/>
          <w:sz w:val="28"/>
          <w:szCs w:val="28"/>
        </w:rPr>
      </w:pPr>
      <w:bookmarkStart w:id="273" w:name="_Toc185599176"/>
      <w:r w:rsidRPr="005C4DD5">
        <w:rPr>
          <w:b/>
          <w:sz w:val="28"/>
          <w:szCs w:val="28"/>
        </w:rPr>
        <w:t>2.3.9.</w:t>
      </w:r>
      <w:r w:rsidR="00943140" w:rsidRPr="005C4DD5">
        <w:rPr>
          <w:b/>
          <w:sz w:val="28"/>
          <w:szCs w:val="28"/>
        </w:rPr>
        <w:t> </w:t>
      </w:r>
      <w:r w:rsidR="00F57B13" w:rsidRPr="005C4DD5">
        <w:rPr>
          <w:b/>
          <w:sz w:val="28"/>
          <w:szCs w:val="28"/>
        </w:rPr>
        <w:t>Воздействие на окружающую среду</w:t>
      </w:r>
      <w:bookmarkEnd w:id="273"/>
    </w:p>
    <w:p w14:paraId="371EFC5C" w14:textId="77777777" w:rsidR="00E5725C" w:rsidRPr="00F711A4" w:rsidRDefault="00E5725C" w:rsidP="00F711A4">
      <w:pPr>
        <w:pStyle w:val="93"/>
        <w:shd w:val="clear" w:color="auto" w:fill="FFFFFF" w:themeFill="background1"/>
        <w:spacing w:after="120" w:line="240" w:lineRule="auto"/>
        <w:ind w:left="23" w:right="23" w:firstLine="544"/>
        <w:jc w:val="both"/>
        <w:rPr>
          <w:sz w:val="28"/>
          <w:szCs w:val="28"/>
        </w:rPr>
      </w:pPr>
      <w:bookmarkStart w:id="274" w:name="_Hlk184648361"/>
      <w:bookmarkStart w:id="275" w:name="_Hlk113460120"/>
      <w:bookmarkStart w:id="276" w:name="_Hlk51679473"/>
      <w:r w:rsidRPr="00F711A4">
        <w:rPr>
          <w:sz w:val="28"/>
          <w:szCs w:val="28"/>
        </w:rPr>
        <w:t>Одной из крупнейших экологических проблем в топливно-энергетическом комплексе является вредное воздействие на окружающую среду и здоровье человека.</w:t>
      </w:r>
    </w:p>
    <w:p w14:paraId="3AC4272B" w14:textId="628C19E5" w:rsidR="00E5725C" w:rsidRPr="00F711A4" w:rsidRDefault="00E5725C" w:rsidP="00F711A4">
      <w:pPr>
        <w:pStyle w:val="93"/>
        <w:shd w:val="clear" w:color="auto" w:fill="FFFFFF" w:themeFill="background1"/>
        <w:spacing w:after="120" w:line="240" w:lineRule="auto"/>
        <w:ind w:left="23" w:right="23" w:firstLine="544"/>
        <w:jc w:val="both"/>
        <w:rPr>
          <w:sz w:val="28"/>
          <w:szCs w:val="28"/>
        </w:rPr>
      </w:pPr>
      <w:bookmarkStart w:id="277" w:name="_Hlk113460132"/>
      <w:r w:rsidRPr="00F711A4">
        <w:rPr>
          <w:sz w:val="28"/>
          <w:szCs w:val="28"/>
        </w:rPr>
        <w:t xml:space="preserve">План мероприятий по охране окружающей среды в части охраны водного бассейна и рационального использования водных ресурсов </w:t>
      </w:r>
      <w:r w:rsidR="00096614">
        <w:rPr>
          <w:sz w:val="28"/>
          <w:szCs w:val="28"/>
        </w:rPr>
        <w:t>МО (муниципальный округ) г. Кировск</w:t>
      </w:r>
      <w:r w:rsidRPr="00F711A4">
        <w:rPr>
          <w:sz w:val="28"/>
          <w:szCs w:val="28"/>
        </w:rPr>
        <w:t xml:space="preserve"> разрабатывается ежегодно.</w:t>
      </w:r>
    </w:p>
    <w:bookmarkEnd w:id="274"/>
    <w:bookmarkEnd w:id="277"/>
    <w:p w14:paraId="121F7CFB" w14:textId="77777777" w:rsidR="00E5725C" w:rsidRPr="005C4DD5" w:rsidRDefault="00E5725C" w:rsidP="00E5725C">
      <w:pPr>
        <w:ind w:firstLine="709"/>
        <w:jc w:val="both"/>
        <w:rPr>
          <w:i/>
          <w:sz w:val="28"/>
          <w:szCs w:val="28"/>
        </w:rPr>
      </w:pPr>
    </w:p>
    <w:p w14:paraId="190E7450" w14:textId="4333DF6F" w:rsidR="00F57B13" w:rsidRPr="005C4DD5" w:rsidRDefault="009E16A1" w:rsidP="00AE7666">
      <w:pPr>
        <w:jc w:val="center"/>
        <w:outlineLvl w:val="2"/>
        <w:rPr>
          <w:b/>
          <w:sz w:val="28"/>
          <w:szCs w:val="28"/>
        </w:rPr>
      </w:pPr>
      <w:bookmarkStart w:id="278" w:name="_Toc185599177"/>
      <w:bookmarkEnd w:id="275"/>
      <w:bookmarkEnd w:id="276"/>
      <w:r w:rsidRPr="005C4DD5">
        <w:rPr>
          <w:b/>
          <w:sz w:val="28"/>
          <w:szCs w:val="28"/>
        </w:rPr>
        <w:t>2.3.10.</w:t>
      </w:r>
      <w:r w:rsidR="00943140" w:rsidRPr="005C4DD5">
        <w:rPr>
          <w:b/>
          <w:sz w:val="28"/>
          <w:szCs w:val="28"/>
        </w:rPr>
        <w:t> </w:t>
      </w:r>
      <w:r w:rsidR="00F57B13" w:rsidRPr="005C4DD5">
        <w:rPr>
          <w:b/>
          <w:sz w:val="28"/>
          <w:szCs w:val="28"/>
        </w:rPr>
        <w:t>Тарифы, плата за подключение (присоединение)</w:t>
      </w:r>
      <w:r w:rsidR="00D124AC" w:rsidRPr="005C4DD5">
        <w:rPr>
          <w:b/>
          <w:sz w:val="28"/>
          <w:szCs w:val="28"/>
        </w:rPr>
        <w:t xml:space="preserve"> </w:t>
      </w:r>
      <w:r w:rsidR="00630938" w:rsidRPr="005C4DD5">
        <w:rPr>
          <w:b/>
          <w:sz w:val="28"/>
          <w:szCs w:val="28"/>
        </w:rPr>
        <w:br/>
      </w:r>
      <w:r w:rsidR="00D124AC" w:rsidRPr="005C4DD5">
        <w:rPr>
          <w:b/>
          <w:sz w:val="28"/>
          <w:szCs w:val="28"/>
        </w:rPr>
        <w:t>и резервирование тепловой мощности,</w:t>
      </w:r>
      <w:r w:rsidR="00F57B13" w:rsidRPr="005C4DD5">
        <w:rPr>
          <w:b/>
          <w:sz w:val="28"/>
          <w:szCs w:val="28"/>
        </w:rPr>
        <w:t xml:space="preserve"> структура себестоимости производства</w:t>
      </w:r>
      <w:r w:rsidR="00D124AC" w:rsidRPr="005C4DD5">
        <w:rPr>
          <w:b/>
          <w:sz w:val="28"/>
          <w:szCs w:val="28"/>
        </w:rPr>
        <w:t>, транспортировки и распределения</w:t>
      </w:r>
      <w:r w:rsidR="00F57B13" w:rsidRPr="005C4DD5">
        <w:rPr>
          <w:b/>
          <w:sz w:val="28"/>
          <w:szCs w:val="28"/>
        </w:rPr>
        <w:t xml:space="preserve"> </w:t>
      </w:r>
      <w:r w:rsidR="00D124AC" w:rsidRPr="005C4DD5">
        <w:rPr>
          <w:b/>
          <w:sz w:val="28"/>
          <w:szCs w:val="28"/>
        </w:rPr>
        <w:t xml:space="preserve">коммунального </w:t>
      </w:r>
      <w:r w:rsidR="00F57B13" w:rsidRPr="005C4DD5">
        <w:rPr>
          <w:b/>
          <w:sz w:val="28"/>
          <w:szCs w:val="28"/>
        </w:rPr>
        <w:t>ресурс</w:t>
      </w:r>
      <w:r w:rsidR="00D071AE" w:rsidRPr="005C4DD5">
        <w:rPr>
          <w:b/>
          <w:sz w:val="28"/>
          <w:szCs w:val="28"/>
        </w:rPr>
        <w:t>а</w:t>
      </w:r>
      <w:bookmarkEnd w:id="278"/>
    </w:p>
    <w:p w14:paraId="0216B9B9" w14:textId="4BCA05E6" w:rsidR="00EB5789" w:rsidRPr="005C4DD5" w:rsidRDefault="00BB67B5" w:rsidP="00F711A4">
      <w:pPr>
        <w:pStyle w:val="93"/>
        <w:shd w:val="clear" w:color="auto" w:fill="FFFFFF" w:themeFill="background1"/>
        <w:spacing w:after="120" w:line="240" w:lineRule="auto"/>
        <w:ind w:left="23" w:right="23" w:firstLine="544"/>
        <w:jc w:val="both"/>
        <w:rPr>
          <w:sz w:val="28"/>
          <w:szCs w:val="28"/>
        </w:rPr>
      </w:pPr>
      <w:bookmarkStart w:id="279" w:name="_Hlk184648387"/>
      <w:r w:rsidRPr="005C4DD5">
        <w:rPr>
          <w:sz w:val="28"/>
          <w:szCs w:val="28"/>
        </w:rPr>
        <w:t xml:space="preserve">Величина тарифов на водоотведение для потребителей </w:t>
      </w:r>
      <w:r w:rsidR="00096614">
        <w:rPr>
          <w:sz w:val="28"/>
          <w:szCs w:val="28"/>
        </w:rPr>
        <w:t>МО (муниципальный округ) г. Кировск</w:t>
      </w:r>
      <w:r w:rsidRPr="005C4DD5">
        <w:rPr>
          <w:sz w:val="28"/>
          <w:szCs w:val="28"/>
        </w:rPr>
        <w:t xml:space="preserve"> на </w:t>
      </w:r>
      <w:r w:rsidR="00E5260F" w:rsidRPr="005C4DD5">
        <w:rPr>
          <w:sz w:val="28"/>
          <w:szCs w:val="28"/>
        </w:rPr>
        <w:t>2024</w:t>
      </w:r>
      <w:r w:rsidRPr="005C4DD5">
        <w:rPr>
          <w:sz w:val="28"/>
          <w:szCs w:val="28"/>
        </w:rPr>
        <w:t xml:space="preserve"> год</w:t>
      </w:r>
      <w:r w:rsidR="00842B89" w:rsidRPr="005C4DD5">
        <w:rPr>
          <w:sz w:val="28"/>
          <w:szCs w:val="28"/>
        </w:rPr>
        <w:t xml:space="preserve"> представлены в табл</w:t>
      </w:r>
      <w:r w:rsidR="00AB6DC0" w:rsidRPr="005C4DD5">
        <w:rPr>
          <w:sz w:val="28"/>
          <w:szCs w:val="28"/>
        </w:rPr>
        <w:t>ице</w:t>
      </w:r>
      <w:r w:rsidR="00842B89" w:rsidRPr="005C4DD5">
        <w:rPr>
          <w:sz w:val="28"/>
          <w:szCs w:val="28"/>
        </w:rPr>
        <w:t xml:space="preserve"> </w:t>
      </w:r>
      <w:r w:rsidR="00173402" w:rsidRPr="005C4DD5">
        <w:rPr>
          <w:sz w:val="28"/>
          <w:szCs w:val="28"/>
        </w:rPr>
        <w:t>ниже</w:t>
      </w:r>
      <w:r w:rsidR="0040796D" w:rsidRPr="005C4DD5">
        <w:rPr>
          <w:sz w:val="28"/>
          <w:szCs w:val="28"/>
        </w:rPr>
        <w:t>.</w:t>
      </w:r>
    </w:p>
    <w:p w14:paraId="3CDF92B3" w14:textId="77777777" w:rsidR="00BB67B5" w:rsidRPr="005C4DD5" w:rsidRDefault="00BB67B5" w:rsidP="00F711A4">
      <w:pPr>
        <w:pStyle w:val="93"/>
        <w:shd w:val="clear" w:color="auto" w:fill="FFFFFF" w:themeFill="background1"/>
        <w:spacing w:after="120" w:line="240" w:lineRule="auto"/>
        <w:ind w:left="23" w:right="23" w:firstLine="544"/>
        <w:jc w:val="both"/>
        <w:rPr>
          <w:sz w:val="28"/>
          <w:szCs w:val="28"/>
        </w:rPr>
        <w:sectPr w:rsidR="00BB67B5" w:rsidRPr="005C4DD5" w:rsidSect="00CD01B6">
          <w:headerReference w:type="default" r:id="rId44"/>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21570F26" w14:textId="19B34011" w:rsidR="00963546" w:rsidRPr="005C4DD5" w:rsidRDefault="00BB67B5" w:rsidP="00916D46">
      <w:pPr>
        <w:spacing w:before="120" w:line="259" w:lineRule="auto"/>
        <w:jc w:val="both"/>
        <w:rPr>
          <w:b/>
          <w:bCs/>
          <w:noProof/>
          <w:color w:val="000000"/>
          <w:sz w:val="22"/>
        </w:rPr>
      </w:pPr>
      <w:bookmarkStart w:id="280" w:name="_Toc185598803"/>
      <w:bookmarkStart w:id="281" w:name="_Toc55296143"/>
      <w:r w:rsidRPr="005C4DD5">
        <w:rPr>
          <w:b/>
          <w:bCs/>
          <w:noProof/>
          <w:color w:val="000000"/>
          <w:sz w:val="22"/>
        </w:rPr>
        <w:lastRenderedPageBreak/>
        <w:t>Таблица </w:t>
      </w:r>
      <w:r w:rsidR="001350CC" w:rsidRPr="005C4DD5">
        <w:rPr>
          <w:b/>
          <w:bCs/>
          <w:noProof/>
          <w:color w:val="000000"/>
          <w:sz w:val="22"/>
        </w:rPr>
        <w:fldChar w:fldCharType="begin"/>
      </w:r>
      <w:r w:rsidRPr="005C4DD5">
        <w:rPr>
          <w:b/>
          <w:bCs/>
          <w:noProof/>
          <w:color w:val="000000"/>
          <w:sz w:val="22"/>
        </w:rPr>
        <w:instrText xml:space="preserve"> SEQ Таблица \* ARABIC </w:instrText>
      </w:r>
      <w:r w:rsidR="001350CC" w:rsidRPr="005C4DD5">
        <w:rPr>
          <w:b/>
          <w:bCs/>
          <w:noProof/>
          <w:color w:val="000000"/>
          <w:sz w:val="22"/>
        </w:rPr>
        <w:fldChar w:fldCharType="separate"/>
      </w:r>
      <w:r w:rsidR="00A76E68">
        <w:rPr>
          <w:b/>
          <w:bCs/>
          <w:noProof/>
          <w:color w:val="000000"/>
          <w:sz w:val="22"/>
        </w:rPr>
        <w:t>33</w:t>
      </w:r>
      <w:r w:rsidR="001350CC" w:rsidRPr="005C4DD5">
        <w:rPr>
          <w:b/>
          <w:bCs/>
          <w:noProof/>
          <w:color w:val="000000"/>
          <w:sz w:val="22"/>
        </w:rPr>
        <w:fldChar w:fldCharType="end"/>
      </w:r>
      <w:bookmarkStart w:id="282" w:name="_Hlk113460389"/>
      <w:r w:rsidR="00916D46" w:rsidRPr="005C4DD5">
        <w:rPr>
          <w:b/>
          <w:bCs/>
          <w:noProof/>
          <w:color w:val="000000"/>
          <w:sz w:val="22"/>
        </w:rPr>
        <w:t xml:space="preserve"> - </w:t>
      </w:r>
      <w:r w:rsidR="00963546" w:rsidRPr="005C4DD5">
        <w:rPr>
          <w:b/>
          <w:bCs/>
          <w:noProof/>
          <w:color w:val="000000"/>
          <w:sz w:val="22"/>
        </w:rPr>
        <w:t xml:space="preserve">Тарифы на водоотведение для потребителей </w:t>
      </w:r>
      <w:r w:rsidR="00096614">
        <w:rPr>
          <w:b/>
          <w:bCs/>
          <w:noProof/>
          <w:color w:val="000000"/>
          <w:sz w:val="22"/>
        </w:rPr>
        <w:t>МО (муниципальный округ) г. Кировск</w:t>
      </w:r>
      <w:r w:rsidR="00963546" w:rsidRPr="005C4DD5">
        <w:rPr>
          <w:b/>
          <w:bCs/>
          <w:noProof/>
          <w:color w:val="000000"/>
          <w:sz w:val="22"/>
        </w:rPr>
        <w:t xml:space="preserve"> на </w:t>
      </w:r>
      <w:r w:rsidR="00E5260F" w:rsidRPr="005C4DD5">
        <w:rPr>
          <w:b/>
          <w:bCs/>
          <w:noProof/>
          <w:color w:val="000000"/>
          <w:sz w:val="22"/>
        </w:rPr>
        <w:t>202</w:t>
      </w:r>
      <w:r w:rsidR="00FC283F">
        <w:rPr>
          <w:b/>
          <w:bCs/>
          <w:noProof/>
          <w:color w:val="000000"/>
          <w:sz w:val="22"/>
        </w:rPr>
        <w:t>4</w:t>
      </w:r>
      <w:r w:rsidR="00963546" w:rsidRPr="005C4DD5">
        <w:rPr>
          <w:b/>
          <w:bCs/>
          <w:noProof/>
          <w:color w:val="000000"/>
          <w:sz w:val="22"/>
        </w:rPr>
        <w:t xml:space="preserve"> год</w:t>
      </w:r>
      <w:bookmarkEnd w:id="280"/>
    </w:p>
    <w:tbl>
      <w:tblPr>
        <w:tblW w:w="45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4"/>
        <w:gridCol w:w="3816"/>
        <w:gridCol w:w="1350"/>
        <w:gridCol w:w="627"/>
        <w:gridCol w:w="738"/>
        <w:gridCol w:w="575"/>
        <w:gridCol w:w="738"/>
        <w:gridCol w:w="665"/>
        <w:gridCol w:w="738"/>
        <w:gridCol w:w="575"/>
        <w:gridCol w:w="738"/>
        <w:gridCol w:w="665"/>
        <w:gridCol w:w="1752"/>
      </w:tblGrid>
      <w:tr w:rsidR="00FC283F" w:rsidRPr="00FC283F" w14:paraId="1C2CA600" w14:textId="77777777" w:rsidTr="00FC283F">
        <w:trPr>
          <w:trHeight w:val="315"/>
          <w:tblHeader/>
        </w:trPr>
        <w:tc>
          <w:tcPr>
            <w:tcW w:w="117" w:type="pct"/>
            <w:vMerge w:val="restart"/>
            <w:shd w:val="clear" w:color="auto" w:fill="auto"/>
            <w:vAlign w:val="center"/>
            <w:hideMark/>
          </w:tcPr>
          <w:p w14:paraId="745C2526" w14:textId="77777777" w:rsidR="00FC283F" w:rsidRPr="00FC283F" w:rsidRDefault="00FC283F" w:rsidP="00FC283F">
            <w:pPr>
              <w:jc w:val="center"/>
              <w:rPr>
                <w:b/>
                <w:sz w:val="18"/>
                <w:szCs w:val="24"/>
              </w:rPr>
            </w:pPr>
            <w:bookmarkStart w:id="283" w:name="_Hlk185598282"/>
            <w:bookmarkEnd w:id="279"/>
            <w:bookmarkEnd w:id="281"/>
            <w:bookmarkEnd w:id="282"/>
            <w:r w:rsidRPr="00FC283F">
              <w:rPr>
                <w:b/>
                <w:sz w:val="18"/>
                <w:szCs w:val="24"/>
              </w:rPr>
              <w:t>№ п/п</w:t>
            </w:r>
          </w:p>
        </w:tc>
        <w:tc>
          <w:tcPr>
            <w:tcW w:w="1408" w:type="pct"/>
            <w:vMerge w:val="restart"/>
            <w:shd w:val="clear" w:color="auto" w:fill="auto"/>
            <w:vAlign w:val="center"/>
            <w:hideMark/>
          </w:tcPr>
          <w:p w14:paraId="32DA38E9" w14:textId="77777777" w:rsidR="00FC283F" w:rsidRPr="00FC283F" w:rsidRDefault="00FC283F" w:rsidP="00FC283F">
            <w:pPr>
              <w:jc w:val="center"/>
              <w:rPr>
                <w:b/>
                <w:sz w:val="18"/>
                <w:szCs w:val="24"/>
              </w:rPr>
            </w:pPr>
            <w:r w:rsidRPr="00FC283F">
              <w:rPr>
                <w:b/>
                <w:sz w:val="18"/>
                <w:szCs w:val="24"/>
              </w:rPr>
              <w:t>Организации, оказывающие услуги в сфере теплоснабжения, водоснабжения, воотведения.</w:t>
            </w:r>
          </w:p>
        </w:tc>
        <w:tc>
          <w:tcPr>
            <w:tcW w:w="499" w:type="pct"/>
            <w:vMerge w:val="restart"/>
            <w:shd w:val="clear" w:color="auto" w:fill="auto"/>
            <w:vAlign w:val="center"/>
            <w:hideMark/>
          </w:tcPr>
          <w:p w14:paraId="78C60D45" w14:textId="77777777" w:rsidR="00FC283F" w:rsidRPr="00FC283F" w:rsidRDefault="00FC283F" w:rsidP="00FC283F">
            <w:pPr>
              <w:jc w:val="center"/>
              <w:rPr>
                <w:b/>
                <w:sz w:val="18"/>
                <w:szCs w:val="24"/>
              </w:rPr>
            </w:pPr>
            <w:r w:rsidRPr="00FC283F">
              <w:rPr>
                <w:b/>
                <w:sz w:val="18"/>
                <w:szCs w:val="24"/>
              </w:rPr>
              <w:t>Коммунальный ресурс</w:t>
            </w:r>
          </w:p>
        </w:tc>
        <w:tc>
          <w:tcPr>
            <w:tcW w:w="250" w:type="pct"/>
            <w:vMerge w:val="restart"/>
            <w:shd w:val="clear" w:color="auto" w:fill="auto"/>
            <w:vAlign w:val="center"/>
            <w:hideMark/>
          </w:tcPr>
          <w:p w14:paraId="60F80CF8" w14:textId="77777777" w:rsidR="00FC283F" w:rsidRPr="00FC283F" w:rsidRDefault="00FC283F" w:rsidP="00FC283F">
            <w:pPr>
              <w:jc w:val="center"/>
              <w:rPr>
                <w:b/>
                <w:sz w:val="18"/>
                <w:szCs w:val="24"/>
              </w:rPr>
            </w:pPr>
            <w:r w:rsidRPr="00FC283F">
              <w:rPr>
                <w:b/>
                <w:sz w:val="18"/>
                <w:szCs w:val="24"/>
              </w:rPr>
              <w:t>Ед. изм.</w:t>
            </w:r>
          </w:p>
        </w:tc>
        <w:tc>
          <w:tcPr>
            <w:tcW w:w="1006" w:type="pct"/>
            <w:gridSpan w:val="4"/>
            <w:shd w:val="clear" w:color="auto" w:fill="auto"/>
            <w:vAlign w:val="center"/>
            <w:hideMark/>
          </w:tcPr>
          <w:p w14:paraId="27167E81" w14:textId="77777777" w:rsidR="00FC283F" w:rsidRPr="00FC283F" w:rsidRDefault="00FC283F" w:rsidP="00FC283F">
            <w:pPr>
              <w:jc w:val="center"/>
              <w:rPr>
                <w:b/>
                <w:sz w:val="18"/>
                <w:szCs w:val="24"/>
              </w:rPr>
            </w:pPr>
            <w:r w:rsidRPr="00FC283F">
              <w:rPr>
                <w:b/>
                <w:sz w:val="18"/>
                <w:szCs w:val="24"/>
              </w:rPr>
              <w:t>с 01.01.2024 по 30.06.2024</w:t>
            </w:r>
          </w:p>
        </w:tc>
        <w:tc>
          <w:tcPr>
            <w:tcW w:w="1006" w:type="pct"/>
            <w:gridSpan w:val="4"/>
            <w:shd w:val="clear" w:color="auto" w:fill="auto"/>
            <w:vAlign w:val="center"/>
            <w:hideMark/>
          </w:tcPr>
          <w:p w14:paraId="24FFF0BC" w14:textId="77777777" w:rsidR="00FC283F" w:rsidRPr="00FC283F" w:rsidRDefault="00FC283F" w:rsidP="00FC283F">
            <w:pPr>
              <w:jc w:val="center"/>
              <w:rPr>
                <w:b/>
                <w:sz w:val="18"/>
                <w:szCs w:val="24"/>
              </w:rPr>
            </w:pPr>
            <w:r w:rsidRPr="00FC283F">
              <w:rPr>
                <w:b/>
                <w:sz w:val="18"/>
                <w:szCs w:val="24"/>
              </w:rPr>
              <w:t>с 01.07.2024 по 31.12.2024</w:t>
            </w:r>
          </w:p>
        </w:tc>
        <w:tc>
          <w:tcPr>
            <w:tcW w:w="714" w:type="pct"/>
            <w:vMerge w:val="restart"/>
            <w:shd w:val="clear" w:color="auto" w:fill="auto"/>
            <w:vAlign w:val="center"/>
            <w:hideMark/>
          </w:tcPr>
          <w:p w14:paraId="09C315EC" w14:textId="77777777" w:rsidR="00FC283F" w:rsidRPr="00FC283F" w:rsidRDefault="00FC283F" w:rsidP="00FC283F">
            <w:pPr>
              <w:jc w:val="center"/>
              <w:rPr>
                <w:b/>
                <w:sz w:val="18"/>
                <w:szCs w:val="22"/>
              </w:rPr>
            </w:pPr>
            <w:r w:rsidRPr="00FC283F">
              <w:rPr>
                <w:b/>
                <w:sz w:val="18"/>
                <w:szCs w:val="22"/>
              </w:rPr>
              <w:t>Постановление Комитета по тарифному регулированию Мурманской области</w:t>
            </w:r>
          </w:p>
        </w:tc>
      </w:tr>
      <w:tr w:rsidR="00FC283F" w:rsidRPr="00FC283F" w14:paraId="71C64FF7" w14:textId="77777777" w:rsidTr="00FC283F">
        <w:trPr>
          <w:trHeight w:val="570"/>
          <w:tblHeader/>
        </w:trPr>
        <w:tc>
          <w:tcPr>
            <w:tcW w:w="117" w:type="pct"/>
            <w:vMerge/>
            <w:vAlign w:val="center"/>
            <w:hideMark/>
          </w:tcPr>
          <w:p w14:paraId="77E9085E" w14:textId="77777777" w:rsidR="00FC283F" w:rsidRPr="00FC283F" w:rsidRDefault="00FC283F" w:rsidP="00FC283F">
            <w:pPr>
              <w:jc w:val="center"/>
              <w:rPr>
                <w:b/>
                <w:sz w:val="18"/>
                <w:szCs w:val="24"/>
              </w:rPr>
            </w:pPr>
          </w:p>
        </w:tc>
        <w:tc>
          <w:tcPr>
            <w:tcW w:w="1408" w:type="pct"/>
            <w:vMerge/>
            <w:vAlign w:val="center"/>
            <w:hideMark/>
          </w:tcPr>
          <w:p w14:paraId="1F31D5C2" w14:textId="77777777" w:rsidR="00FC283F" w:rsidRPr="00FC283F" w:rsidRDefault="00FC283F" w:rsidP="00FC283F">
            <w:pPr>
              <w:jc w:val="center"/>
              <w:rPr>
                <w:b/>
                <w:sz w:val="18"/>
                <w:szCs w:val="24"/>
              </w:rPr>
            </w:pPr>
          </w:p>
        </w:tc>
        <w:tc>
          <w:tcPr>
            <w:tcW w:w="499" w:type="pct"/>
            <w:vMerge/>
            <w:vAlign w:val="center"/>
            <w:hideMark/>
          </w:tcPr>
          <w:p w14:paraId="55E22561" w14:textId="77777777" w:rsidR="00FC283F" w:rsidRPr="00FC283F" w:rsidRDefault="00FC283F" w:rsidP="00FC283F">
            <w:pPr>
              <w:jc w:val="center"/>
              <w:rPr>
                <w:b/>
                <w:sz w:val="18"/>
                <w:szCs w:val="24"/>
              </w:rPr>
            </w:pPr>
          </w:p>
        </w:tc>
        <w:tc>
          <w:tcPr>
            <w:tcW w:w="250" w:type="pct"/>
            <w:vMerge/>
            <w:vAlign w:val="center"/>
            <w:hideMark/>
          </w:tcPr>
          <w:p w14:paraId="5FC0D307" w14:textId="77777777" w:rsidR="00FC283F" w:rsidRPr="00FC283F" w:rsidRDefault="00FC283F" w:rsidP="00FC283F">
            <w:pPr>
              <w:jc w:val="center"/>
              <w:rPr>
                <w:b/>
                <w:sz w:val="18"/>
                <w:szCs w:val="24"/>
              </w:rPr>
            </w:pPr>
          </w:p>
        </w:tc>
        <w:tc>
          <w:tcPr>
            <w:tcW w:w="487" w:type="pct"/>
            <w:gridSpan w:val="2"/>
            <w:shd w:val="clear" w:color="auto" w:fill="auto"/>
            <w:vAlign w:val="center"/>
            <w:hideMark/>
          </w:tcPr>
          <w:p w14:paraId="036C96C1" w14:textId="77777777" w:rsidR="00FC283F" w:rsidRPr="00FC283F" w:rsidRDefault="00FC283F" w:rsidP="00FC283F">
            <w:pPr>
              <w:jc w:val="center"/>
              <w:rPr>
                <w:b/>
                <w:sz w:val="18"/>
                <w:szCs w:val="24"/>
              </w:rPr>
            </w:pPr>
            <w:r w:rsidRPr="00FC283F">
              <w:rPr>
                <w:b/>
                <w:sz w:val="18"/>
                <w:szCs w:val="24"/>
              </w:rPr>
              <w:t>прочие потребители</w:t>
            </w:r>
          </w:p>
        </w:tc>
        <w:tc>
          <w:tcPr>
            <w:tcW w:w="520" w:type="pct"/>
            <w:gridSpan w:val="2"/>
            <w:shd w:val="clear" w:color="auto" w:fill="auto"/>
            <w:noWrap/>
            <w:vAlign w:val="center"/>
            <w:hideMark/>
          </w:tcPr>
          <w:p w14:paraId="77E00A1B" w14:textId="77777777" w:rsidR="00FC283F" w:rsidRPr="00FC283F" w:rsidRDefault="00FC283F" w:rsidP="00FC283F">
            <w:pPr>
              <w:jc w:val="center"/>
              <w:rPr>
                <w:b/>
                <w:sz w:val="18"/>
                <w:szCs w:val="24"/>
              </w:rPr>
            </w:pPr>
            <w:r w:rsidRPr="00FC283F">
              <w:rPr>
                <w:b/>
                <w:sz w:val="18"/>
                <w:szCs w:val="24"/>
              </w:rPr>
              <w:t>население</w:t>
            </w:r>
          </w:p>
        </w:tc>
        <w:tc>
          <w:tcPr>
            <w:tcW w:w="487" w:type="pct"/>
            <w:gridSpan w:val="2"/>
            <w:shd w:val="clear" w:color="auto" w:fill="auto"/>
            <w:vAlign w:val="center"/>
            <w:hideMark/>
          </w:tcPr>
          <w:p w14:paraId="68F09D26" w14:textId="77777777" w:rsidR="00FC283F" w:rsidRPr="00FC283F" w:rsidRDefault="00FC283F" w:rsidP="00FC283F">
            <w:pPr>
              <w:jc w:val="center"/>
              <w:rPr>
                <w:b/>
                <w:sz w:val="18"/>
                <w:szCs w:val="24"/>
              </w:rPr>
            </w:pPr>
            <w:r w:rsidRPr="00FC283F">
              <w:rPr>
                <w:b/>
                <w:sz w:val="18"/>
                <w:szCs w:val="24"/>
              </w:rPr>
              <w:t>прочие потребители</w:t>
            </w:r>
          </w:p>
        </w:tc>
        <w:tc>
          <w:tcPr>
            <w:tcW w:w="520" w:type="pct"/>
            <w:gridSpan w:val="2"/>
            <w:shd w:val="clear" w:color="auto" w:fill="auto"/>
            <w:noWrap/>
            <w:vAlign w:val="center"/>
            <w:hideMark/>
          </w:tcPr>
          <w:p w14:paraId="71C9B802" w14:textId="77777777" w:rsidR="00FC283F" w:rsidRPr="00FC283F" w:rsidRDefault="00FC283F" w:rsidP="00FC283F">
            <w:pPr>
              <w:jc w:val="center"/>
              <w:rPr>
                <w:b/>
                <w:sz w:val="18"/>
                <w:szCs w:val="24"/>
              </w:rPr>
            </w:pPr>
            <w:r w:rsidRPr="00FC283F">
              <w:rPr>
                <w:b/>
                <w:sz w:val="18"/>
                <w:szCs w:val="24"/>
              </w:rPr>
              <w:t>население</w:t>
            </w:r>
          </w:p>
        </w:tc>
        <w:tc>
          <w:tcPr>
            <w:tcW w:w="714" w:type="pct"/>
            <w:vMerge/>
            <w:vAlign w:val="center"/>
            <w:hideMark/>
          </w:tcPr>
          <w:p w14:paraId="62A51292" w14:textId="77777777" w:rsidR="00FC283F" w:rsidRPr="00FC283F" w:rsidRDefault="00FC283F" w:rsidP="00FC283F">
            <w:pPr>
              <w:jc w:val="center"/>
              <w:rPr>
                <w:b/>
                <w:sz w:val="18"/>
                <w:szCs w:val="22"/>
              </w:rPr>
            </w:pPr>
          </w:p>
        </w:tc>
      </w:tr>
      <w:tr w:rsidR="00FC283F" w:rsidRPr="00FC283F" w14:paraId="3536E4BB" w14:textId="77777777" w:rsidTr="00FC283F">
        <w:trPr>
          <w:trHeight w:val="510"/>
          <w:tblHeader/>
        </w:trPr>
        <w:tc>
          <w:tcPr>
            <w:tcW w:w="117" w:type="pct"/>
            <w:vMerge/>
            <w:vAlign w:val="center"/>
            <w:hideMark/>
          </w:tcPr>
          <w:p w14:paraId="5FF6AA45" w14:textId="77777777" w:rsidR="00FC283F" w:rsidRPr="00FC283F" w:rsidRDefault="00FC283F" w:rsidP="00FC283F">
            <w:pPr>
              <w:jc w:val="center"/>
              <w:rPr>
                <w:b/>
                <w:sz w:val="18"/>
                <w:szCs w:val="24"/>
              </w:rPr>
            </w:pPr>
          </w:p>
        </w:tc>
        <w:tc>
          <w:tcPr>
            <w:tcW w:w="1408" w:type="pct"/>
            <w:vMerge/>
            <w:vAlign w:val="center"/>
            <w:hideMark/>
          </w:tcPr>
          <w:p w14:paraId="2E7379BF" w14:textId="77777777" w:rsidR="00FC283F" w:rsidRPr="00FC283F" w:rsidRDefault="00FC283F" w:rsidP="00FC283F">
            <w:pPr>
              <w:jc w:val="center"/>
              <w:rPr>
                <w:b/>
                <w:sz w:val="18"/>
                <w:szCs w:val="24"/>
              </w:rPr>
            </w:pPr>
          </w:p>
        </w:tc>
        <w:tc>
          <w:tcPr>
            <w:tcW w:w="499" w:type="pct"/>
            <w:vMerge/>
            <w:vAlign w:val="center"/>
            <w:hideMark/>
          </w:tcPr>
          <w:p w14:paraId="1F1267C9" w14:textId="77777777" w:rsidR="00FC283F" w:rsidRPr="00FC283F" w:rsidRDefault="00FC283F" w:rsidP="00FC283F">
            <w:pPr>
              <w:jc w:val="center"/>
              <w:rPr>
                <w:b/>
                <w:sz w:val="18"/>
                <w:szCs w:val="24"/>
              </w:rPr>
            </w:pPr>
          </w:p>
        </w:tc>
        <w:tc>
          <w:tcPr>
            <w:tcW w:w="250" w:type="pct"/>
            <w:vMerge/>
            <w:vAlign w:val="center"/>
            <w:hideMark/>
          </w:tcPr>
          <w:p w14:paraId="202443DE" w14:textId="77777777" w:rsidR="00FC283F" w:rsidRPr="00FC283F" w:rsidRDefault="00FC283F" w:rsidP="00FC283F">
            <w:pPr>
              <w:jc w:val="center"/>
              <w:rPr>
                <w:b/>
                <w:sz w:val="18"/>
                <w:szCs w:val="24"/>
              </w:rPr>
            </w:pPr>
          </w:p>
        </w:tc>
        <w:tc>
          <w:tcPr>
            <w:tcW w:w="273" w:type="pct"/>
            <w:shd w:val="clear" w:color="auto" w:fill="auto"/>
            <w:noWrap/>
            <w:vAlign w:val="center"/>
            <w:hideMark/>
          </w:tcPr>
          <w:p w14:paraId="2A4C57D1" w14:textId="77777777" w:rsidR="00FC283F" w:rsidRPr="00FC283F" w:rsidRDefault="00FC283F" w:rsidP="00FC283F">
            <w:pPr>
              <w:jc w:val="center"/>
              <w:rPr>
                <w:b/>
                <w:sz w:val="18"/>
                <w:szCs w:val="24"/>
              </w:rPr>
            </w:pPr>
            <w:r w:rsidRPr="00FC283F">
              <w:rPr>
                <w:b/>
                <w:sz w:val="18"/>
                <w:szCs w:val="24"/>
              </w:rPr>
              <w:t>без НДС</w:t>
            </w:r>
          </w:p>
        </w:tc>
        <w:tc>
          <w:tcPr>
            <w:tcW w:w="213" w:type="pct"/>
            <w:shd w:val="clear" w:color="auto" w:fill="auto"/>
            <w:noWrap/>
            <w:vAlign w:val="center"/>
            <w:hideMark/>
          </w:tcPr>
          <w:p w14:paraId="4DD1C14B" w14:textId="77777777" w:rsidR="00FC283F" w:rsidRPr="00FC283F" w:rsidRDefault="00FC283F" w:rsidP="00FC283F">
            <w:pPr>
              <w:jc w:val="center"/>
              <w:rPr>
                <w:b/>
                <w:sz w:val="18"/>
                <w:szCs w:val="24"/>
              </w:rPr>
            </w:pPr>
            <w:r w:rsidRPr="00FC283F">
              <w:rPr>
                <w:b/>
                <w:sz w:val="18"/>
                <w:szCs w:val="24"/>
              </w:rPr>
              <w:t>с НДС</w:t>
            </w:r>
          </w:p>
        </w:tc>
        <w:tc>
          <w:tcPr>
            <w:tcW w:w="273" w:type="pct"/>
            <w:shd w:val="clear" w:color="auto" w:fill="auto"/>
            <w:noWrap/>
            <w:vAlign w:val="center"/>
            <w:hideMark/>
          </w:tcPr>
          <w:p w14:paraId="02F14852" w14:textId="77777777" w:rsidR="00FC283F" w:rsidRPr="00FC283F" w:rsidRDefault="00FC283F" w:rsidP="00FC283F">
            <w:pPr>
              <w:jc w:val="center"/>
              <w:rPr>
                <w:b/>
                <w:sz w:val="18"/>
                <w:szCs w:val="24"/>
              </w:rPr>
            </w:pPr>
            <w:r w:rsidRPr="00FC283F">
              <w:rPr>
                <w:b/>
                <w:sz w:val="18"/>
                <w:szCs w:val="24"/>
              </w:rPr>
              <w:t>без НДС</w:t>
            </w:r>
          </w:p>
        </w:tc>
        <w:tc>
          <w:tcPr>
            <w:tcW w:w="246" w:type="pct"/>
            <w:shd w:val="clear" w:color="auto" w:fill="auto"/>
            <w:noWrap/>
            <w:vAlign w:val="center"/>
            <w:hideMark/>
          </w:tcPr>
          <w:p w14:paraId="7D701EBE" w14:textId="77777777" w:rsidR="00FC283F" w:rsidRPr="00FC283F" w:rsidRDefault="00FC283F" w:rsidP="00FC283F">
            <w:pPr>
              <w:jc w:val="center"/>
              <w:rPr>
                <w:b/>
                <w:sz w:val="18"/>
                <w:szCs w:val="24"/>
              </w:rPr>
            </w:pPr>
            <w:r w:rsidRPr="00FC283F">
              <w:rPr>
                <w:b/>
                <w:sz w:val="18"/>
                <w:szCs w:val="24"/>
              </w:rPr>
              <w:t>с НДС*</w:t>
            </w:r>
          </w:p>
        </w:tc>
        <w:tc>
          <w:tcPr>
            <w:tcW w:w="273" w:type="pct"/>
            <w:shd w:val="clear" w:color="auto" w:fill="auto"/>
            <w:noWrap/>
            <w:vAlign w:val="center"/>
            <w:hideMark/>
          </w:tcPr>
          <w:p w14:paraId="51585EA1" w14:textId="77777777" w:rsidR="00FC283F" w:rsidRPr="00FC283F" w:rsidRDefault="00FC283F" w:rsidP="00FC283F">
            <w:pPr>
              <w:jc w:val="center"/>
              <w:rPr>
                <w:b/>
                <w:sz w:val="18"/>
                <w:szCs w:val="24"/>
              </w:rPr>
            </w:pPr>
            <w:r w:rsidRPr="00FC283F">
              <w:rPr>
                <w:b/>
                <w:sz w:val="18"/>
                <w:szCs w:val="24"/>
              </w:rPr>
              <w:t>без НДС</w:t>
            </w:r>
          </w:p>
        </w:tc>
        <w:tc>
          <w:tcPr>
            <w:tcW w:w="213" w:type="pct"/>
            <w:shd w:val="clear" w:color="auto" w:fill="auto"/>
            <w:noWrap/>
            <w:vAlign w:val="center"/>
            <w:hideMark/>
          </w:tcPr>
          <w:p w14:paraId="46331DC8" w14:textId="77777777" w:rsidR="00FC283F" w:rsidRPr="00FC283F" w:rsidRDefault="00FC283F" w:rsidP="00FC283F">
            <w:pPr>
              <w:jc w:val="center"/>
              <w:rPr>
                <w:b/>
                <w:sz w:val="18"/>
                <w:szCs w:val="24"/>
              </w:rPr>
            </w:pPr>
            <w:r w:rsidRPr="00FC283F">
              <w:rPr>
                <w:b/>
                <w:sz w:val="18"/>
                <w:szCs w:val="24"/>
              </w:rPr>
              <w:t>с НДС</w:t>
            </w:r>
          </w:p>
        </w:tc>
        <w:tc>
          <w:tcPr>
            <w:tcW w:w="273" w:type="pct"/>
            <w:shd w:val="clear" w:color="auto" w:fill="auto"/>
            <w:noWrap/>
            <w:vAlign w:val="center"/>
            <w:hideMark/>
          </w:tcPr>
          <w:p w14:paraId="320A4C96" w14:textId="77777777" w:rsidR="00FC283F" w:rsidRPr="00FC283F" w:rsidRDefault="00FC283F" w:rsidP="00FC283F">
            <w:pPr>
              <w:jc w:val="center"/>
              <w:rPr>
                <w:b/>
                <w:sz w:val="18"/>
                <w:szCs w:val="24"/>
              </w:rPr>
            </w:pPr>
            <w:r w:rsidRPr="00FC283F">
              <w:rPr>
                <w:b/>
                <w:sz w:val="18"/>
                <w:szCs w:val="24"/>
              </w:rPr>
              <w:t>без НДС</w:t>
            </w:r>
          </w:p>
        </w:tc>
        <w:tc>
          <w:tcPr>
            <w:tcW w:w="246" w:type="pct"/>
            <w:shd w:val="clear" w:color="auto" w:fill="auto"/>
            <w:noWrap/>
            <w:vAlign w:val="center"/>
            <w:hideMark/>
          </w:tcPr>
          <w:p w14:paraId="5028E28B" w14:textId="77777777" w:rsidR="00FC283F" w:rsidRPr="00FC283F" w:rsidRDefault="00FC283F" w:rsidP="00FC283F">
            <w:pPr>
              <w:jc w:val="center"/>
              <w:rPr>
                <w:b/>
                <w:sz w:val="18"/>
                <w:szCs w:val="24"/>
              </w:rPr>
            </w:pPr>
            <w:r w:rsidRPr="00FC283F">
              <w:rPr>
                <w:b/>
                <w:sz w:val="18"/>
                <w:szCs w:val="24"/>
              </w:rPr>
              <w:t>с НДС*</w:t>
            </w:r>
          </w:p>
        </w:tc>
        <w:tc>
          <w:tcPr>
            <w:tcW w:w="714" w:type="pct"/>
            <w:vMerge/>
            <w:vAlign w:val="center"/>
            <w:hideMark/>
          </w:tcPr>
          <w:p w14:paraId="4B87D659" w14:textId="77777777" w:rsidR="00FC283F" w:rsidRPr="00FC283F" w:rsidRDefault="00FC283F" w:rsidP="00FC283F">
            <w:pPr>
              <w:jc w:val="center"/>
              <w:rPr>
                <w:b/>
                <w:sz w:val="18"/>
                <w:szCs w:val="22"/>
              </w:rPr>
            </w:pPr>
          </w:p>
        </w:tc>
      </w:tr>
      <w:tr w:rsidR="00FC283F" w:rsidRPr="00FC283F" w14:paraId="2CAE087E" w14:textId="77777777" w:rsidTr="00FC283F">
        <w:trPr>
          <w:trHeight w:val="255"/>
        </w:trPr>
        <w:tc>
          <w:tcPr>
            <w:tcW w:w="117" w:type="pct"/>
            <w:vMerge w:val="restart"/>
            <w:shd w:val="clear" w:color="auto" w:fill="auto"/>
            <w:noWrap/>
            <w:vAlign w:val="center"/>
            <w:hideMark/>
          </w:tcPr>
          <w:p w14:paraId="1C3353B7" w14:textId="1DA71235" w:rsidR="00FC283F" w:rsidRPr="00FC283F" w:rsidRDefault="00FC283F" w:rsidP="00FC283F">
            <w:pPr>
              <w:jc w:val="center"/>
              <w:rPr>
                <w:sz w:val="18"/>
              </w:rPr>
            </w:pPr>
            <w:r w:rsidRPr="00FC283F">
              <w:rPr>
                <w:sz w:val="18"/>
              </w:rPr>
              <w:t>1</w:t>
            </w:r>
          </w:p>
        </w:tc>
        <w:tc>
          <w:tcPr>
            <w:tcW w:w="1408" w:type="pct"/>
            <w:vMerge w:val="restart"/>
            <w:shd w:val="clear" w:color="auto" w:fill="auto"/>
            <w:noWrap/>
            <w:vAlign w:val="center"/>
            <w:hideMark/>
          </w:tcPr>
          <w:p w14:paraId="62457E6F" w14:textId="627A71CC" w:rsidR="00FC283F" w:rsidRPr="00FC283F" w:rsidRDefault="00FC283F" w:rsidP="00FC283F">
            <w:pPr>
              <w:jc w:val="center"/>
              <w:rPr>
                <w:sz w:val="18"/>
              </w:rPr>
            </w:pPr>
            <w:r w:rsidRPr="00FC283F">
              <w:rPr>
                <w:sz w:val="18"/>
              </w:rPr>
              <w:t>ГОУП "Мурманскводоканал» кроме н.п. Коашва</w:t>
            </w:r>
          </w:p>
        </w:tc>
        <w:tc>
          <w:tcPr>
            <w:tcW w:w="499" w:type="pct"/>
            <w:shd w:val="clear" w:color="auto" w:fill="auto"/>
            <w:noWrap/>
            <w:vAlign w:val="center"/>
            <w:hideMark/>
          </w:tcPr>
          <w:p w14:paraId="1F1052F3" w14:textId="77777777" w:rsidR="00FC283F" w:rsidRPr="00FC283F" w:rsidRDefault="00FC283F" w:rsidP="00FC283F">
            <w:pPr>
              <w:jc w:val="center"/>
              <w:rPr>
                <w:sz w:val="18"/>
              </w:rPr>
            </w:pPr>
            <w:r w:rsidRPr="00FC283F">
              <w:rPr>
                <w:sz w:val="18"/>
              </w:rPr>
              <w:t>питьевая вода</w:t>
            </w:r>
          </w:p>
        </w:tc>
        <w:tc>
          <w:tcPr>
            <w:tcW w:w="250" w:type="pct"/>
            <w:shd w:val="clear" w:color="auto" w:fill="auto"/>
            <w:noWrap/>
            <w:vAlign w:val="center"/>
            <w:hideMark/>
          </w:tcPr>
          <w:p w14:paraId="504AF9F6" w14:textId="77777777" w:rsidR="00FC283F" w:rsidRPr="00FC283F" w:rsidRDefault="00FC283F" w:rsidP="00FC283F">
            <w:pPr>
              <w:jc w:val="center"/>
              <w:rPr>
                <w:sz w:val="18"/>
              </w:rPr>
            </w:pPr>
            <w:r w:rsidRPr="00FC283F">
              <w:rPr>
                <w:sz w:val="18"/>
              </w:rPr>
              <w:t>руб./м3</w:t>
            </w:r>
          </w:p>
        </w:tc>
        <w:tc>
          <w:tcPr>
            <w:tcW w:w="273" w:type="pct"/>
            <w:shd w:val="clear" w:color="auto" w:fill="auto"/>
            <w:noWrap/>
            <w:vAlign w:val="center"/>
            <w:hideMark/>
          </w:tcPr>
          <w:p w14:paraId="6764295B" w14:textId="77777777" w:rsidR="00FC283F" w:rsidRPr="00FC283F" w:rsidRDefault="00FC283F" w:rsidP="00FC283F">
            <w:pPr>
              <w:jc w:val="center"/>
              <w:rPr>
                <w:sz w:val="18"/>
              </w:rPr>
            </w:pPr>
            <w:r w:rsidRPr="00FC283F">
              <w:rPr>
                <w:sz w:val="18"/>
              </w:rPr>
              <w:t>21,49</w:t>
            </w:r>
          </w:p>
        </w:tc>
        <w:tc>
          <w:tcPr>
            <w:tcW w:w="213" w:type="pct"/>
            <w:shd w:val="clear" w:color="auto" w:fill="auto"/>
            <w:noWrap/>
            <w:vAlign w:val="center"/>
            <w:hideMark/>
          </w:tcPr>
          <w:p w14:paraId="089383D8" w14:textId="77777777" w:rsidR="00FC283F" w:rsidRPr="00FC283F" w:rsidRDefault="00FC283F" w:rsidP="00FC283F">
            <w:pPr>
              <w:jc w:val="center"/>
              <w:rPr>
                <w:sz w:val="18"/>
              </w:rPr>
            </w:pPr>
            <w:r w:rsidRPr="00FC283F">
              <w:rPr>
                <w:sz w:val="18"/>
              </w:rPr>
              <w:t>25,79</w:t>
            </w:r>
          </w:p>
        </w:tc>
        <w:tc>
          <w:tcPr>
            <w:tcW w:w="273" w:type="pct"/>
            <w:shd w:val="clear" w:color="auto" w:fill="auto"/>
            <w:noWrap/>
            <w:vAlign w:val="center"/>
            <w:hideMark/>
          </w:tcPr>
          <w:p w14:paraId="1E35ABA5" w14:textId="77777777" w:rsidR="00FC283F" w:rsidRPr="00FC283F" w:rsidRDefault="00FC283F" w:rsidP="00FC283F">
            <w:pPr>
              <w:jc w:val="center"/>
              <w:rPr>
                <w:sz w:val="18"/>
              </w:rPr>
            </w:pPr>
            <w:r w:rsidRPr="00FC283F">
              <w:rPr>
                <w:sz w:val="18"/>
              </w:rPr>
              <w:t>21,49</w:t>
            </w:r>
          </w:p>
        </w:tc>
        <w:tc>
          <w:tcPr>
            <w:tcW w:w="246" w:type="pct"/>
            <w:shd w:val="clear" w:color="auto" w:fill="auto"/>
            <w:noWrap/>
            <w:vAlign w:val="center"/>
            <w:hideMark/>
          </w:tcPr>
          <w:p w14:paraId="0C0698EF" w14:textId="77777777" w:rsidR="00FC283F" w:rsidRPr="00FC283F" w:rsidRDefault="00FC283F" w:rsidP="00FC283F">
            <w:pPr>
              <w:jc w:val="center"/>
              <w:rPr>
                <w:sz w:val="18"/>
              </w:rPr>
            </w:pPr>
            <w:r w:rsidRPr="00FC283F">
              <w:rPr>
                <w:sz w:val="18"/>
              </w:rPr>
              <w:t>25,79</w:t>
            </w:r>
          </w:p>
        </w:tc>
        <w:tc>
          <w:tcPr>
            <w:tcW w:w="273" w:type="pct"/>
            <w:shd w:val="clear" w:color="auto" w:fill="auto"/>
            <w:noWrap/>
            <w:vAlign w:val="center"/>
            <w:hideMark/>
          </w:tcPr>
          <w:p w14:paraId="7425C0F1" w14:textId="77777777" w:rsidR="00FC283F" w:rsidRPr="00FC283F" w:rsidRDefault="00FC283F" w:rsidP="00FC283F">
            <w:pPr>
              <w:jc w:val="center"/>
              <w:rPr>
                <w:sz w:val="18"/>
              </w:rPr>
            </w:pPr>
            <w:r w:rsidRPr="00FC283F">
              <w:rPr>
                <w:sz w:val="18"/>
              </w:rPr>
              <w:t>26,80</w:t>
            </w:r>
          </w:p>
        </w:tc>
        <w:tc>
          <w:tcPr>
            <w:tcW w:w="213" w:type="pct"/>
            <w:shd w:val="clear" w:color="auto" w:fill="auto"/>
            <w:noWrap/>
            <w:vAlign w:val="center"/>
            <w:hideMark/>
          </w:tcPr>
          <w:p w14:paraId="6767DFA0" w14:textId="77777777" w:rsidR="00FC283F" w:rsidRPr="00FC283F" w:rsidRDefault="00FC283F" w:rsidP="00FC283F">
            <w:pPr>
              <w:jc w:val="center"/>
              <w:rPr>
                <w:sz w:val="18"/>
              </w:rPr>
            </w:pPr>
            <w:r w:rsidRPr="00FC283F">
              <w:rPr>
                <w:sz w:val="18"/>
              </w:rPr>
              <w:t>32,16</w:t>
            </w:r>
          </w:p>
        </w:tc>
        <w:tc>
          <w:tcPr>
            <w:tcW w:w="273" w:type="pct"/>
            <w:shd w:val="clear" w:color="auto" w:fill="auto"/>
            <w:noWrap/>
            <w:vAlign w:val="center"/>
            <w:hideMark/>
          </w:tcPr>
          <w:p w14:paraId="16FAE38E" w14:textId="77777777" w:rsidR="00FC283F" w:rsidRPr="00FC283F" w:rsidRDefault="00FC283F" w:rsidP="00FC283F">
            <w:pPr>
              <w:jc w:val="center"/>
              <w:rPr>
                <w:sz w:val="18"/>
              </w:rPr>
            </w:pPr>
            <w:r w:rsidRPr="00FC283F">
              <w:rPr>
                <w:sz w:val="18"/>
              </w:rPr>
              <w:t>25,79</w:t>
            </w:r>
          </w:p>
        </w:tc>
        <w:tc>
          <w:tcPr>
            <w:tcW w:w="246" w:type="pct"/>
            <w:shd w:val="clear" w:color="auto" w:fill="auto"/>
            <w:noWrap/>
            <w:vAlign w:val="center"/>
            <w:hideMark/>
          </w:tcPr>
          <w:p w14:paraId="31F87DAD" w14:textId="77777777" w:rsidR="00FC283F" w:rsidRPr="00FC283F" w:rsidRDefault="00FC283F" w:rsidP="00FC283F">
            <w:pPr>
              <w:jc w:val="center"/>
              <w:rPr>
                <w:sz w:val="18"/>
              </w:rPr>
            </w:pPr>
            <w:r w:rsidRPr="00FC283F">
              <w:rPr>
                <w:sz w:val="18"/>
              </w:rPr>
              <w:t>30,95</w:t>
            </w:r>
          </w:p>
        </w:tc>
        <w:tc>
          <w:tcPr>
            <w:tcW w:w="714" w:type="pct"/>
            <w:vMerge w:val="restart"/>
            <w:shd w:val="clear" w:color="auto" w:fill="auto"/>
            <w:noWrap/>
            <w:vAlign w:val="center"/>
            <w:hideMark/>
          </w:tcPr>
          <w:p w14:paraId="24FA2D71" w14:textId="77777777" w:rsidR="00FC283F" w:rsidRPr="00FC283F" w:rsidRDefault="00FC283F" w:rsidP="00FC283F">
            <w:pPr>
              <w:jc w:val="center"/>
              <w:rPr>
                <w:sz w:val="18"/>
              </w:rPr>
            </w:pPr>
            <w:r w:rsidRPr="00FC283F">
              <w:rPr>
                <w:sz w:val="18"/>
              </w:rPr>
              <w:t>от 15.12.2023 № 48/25</w:t>
            </w:r>
          </w:p>
        </w:tc>
      </w:tr>
      <w:tr w:rsidR="00FC283F" w:rsidRPr="00FC283F" w14:paraId="4C37C093" w14:textId="77777777" w:rsidTr="00FC283F">
        <w:trPr>
          <w:trHeight w:val="255"/>
        </w:trPr>
        <w:tc>
          <w:tcPr>
            <w:tcW w:w="117" w:type="pct"/>
            <w:vMerge/>
            <w:vAlign w:val="center"/>
            <w:hideMark/>
          </w:tcPr>
          <w:p w14:paraId="2B888558" w14:textId="77777777" w:rsidR="00FC283F" w:rsidRPr="00FC283F" w:rsidRDefault="00FC283F" w:rsidP="00FC283F">
            <w:pPr>
              <w:jc w:val="center"/>
              <w:rPr>
                <w:sz w:val="18"/>
              </w:rPr>
            </w:pPr>
          </w:p>
        </w:tc>
        <w:tc>
          <w:tcPr>
            <w:tcW w:w="1408" w:type="pct"/>
            <w:vMerge/>
            <w:vAlign w:val="center"/>
            <w:hideMark/>
          </w:tcPr>
          <w:p w14:paraId="00EBD052" w14:textId="77777777" w:rsidR="00FC283F" w:rsidRPr="00FC283F" w:rsidRDefault="00FC283F" w:rsidP="00FC283F">
            <w:pPr>
              <w:jc w:val="center"/>
              <w:rPr>
                <w:sz w:val="18"/>
              </w:rPr>
            </w:pPr>
          </w:p>
        </w:tc>
        <w:tc>
          <w:tcPr>
            <w:tcW w:w="499" w:type="pct"/>
            <w:shd w:val="clear" w:color="auto" w:fill="auto"/>
            <w:noWrap/>
            <w:vAlign w:val="center"/>
            <w:hideMark/>
          </w:tcPr>
          <w:p w14:paraId="71A383BF" w14:textId="77777777" w:rsidR="00FC283F" w:rsidRPr="00FC283F" w:rsidRDefault="00FC283F" w:rsidP="00FC283F">
            <w:pPr>
              <w:jc w:val="center"/>
              <w:rPr>
                <w:sz w:val="18"/>
              </w:rPr>
            </w:pPr>
            <w:r w:rsidRPr="00FC283F">
              <w:rPr>
                <w:sz w:val="18"/>
              </w:rPr>
              <w:t>водоотведение</w:t>
            </w:r>
          </w:p>
        </w:tc>
        <w:tc>
          <w:tcPr>
            <w:tcW w:w="250" w:type="pct"/>
            <w:shd w:val="clear" w:color="auto" w:fill="auto"/>
            <w:noWrap/>
            <w:vAlign w:val="center"/>
            <w:hideMark/>
          </w:tcPr>
          <w:p w14:paraId="29022BCD" w14:textId="77777777" w:rsidR="00FC283F" w:rsidRPr="00FC283F" w:rsidRDefault="00FC283F" w:rsidP="00FC283F">
            <w:pPr>
              <w:jc w:val="center"/>
              <w:rPr>
                <w:sz w:val="18"/>
              </w:rPr>
            </w:pPr>
            <w:r w:rsidRPr="00FC283F">
              <w:rPr>
                <w:sz w:val="18"/>
              </w:rPr>
              <w:t>руб./м3</w:t>
            </w:r>
          </w:p>
        </w:tc>
        <w:tc>
          <w:tcPr>
            <w:tcW w:w="273" w:type="pct"/>
            <w:shd w:val="clear" w:color="auto" w:fill="auto"/>
            <w:noWrap/>
            <w:vAlign w:val="center"/>
            <w:hideMark/>
          </w:tcPr>
          <w:p w14:paraId="53572EC3" w14:textId="77777777" w:rsidR="00FC283F" w:rsidRPr="00FC283F" w:rsidRDefault="00FC283F" w:rsidP="00FC283F">
            <w:pPr>
              <w:jc w:val="center"/>
              <w:rPr>
                <w:sz w:val="18"/>
              </w:rPr>
            </w:pPr>
            <w:r w:rsidRPr="00FC283F">
              <w:rPr>
                <w:sz w:val="18"/>
              </w:rPr>
              <w:t>27,86</w:t>
            </w:r>
          </w:p>
        </w:tc>
        <w:tc>
          <w:tcPr>
            <w:tcW w:w="213" w:type="pct"/>
            <w:shd w:val="clear" w:color="auto" w:fill="auto"/>
            <w:noWrap/>
            <w:vAlign w:val="center"/>
            <w:hideMark/>
          </w:tcPr>
          <w:p w14:paraId="52A9E021" w14:textId="77777777" w:rsidR="00FC283F" w:rsidRPr="00FC283F" w:rsidRDefault="00FC283F" w:rsidP="00FC283F">
            <w:pPr>
              <w:jc w:val="center"/>
              <w:rPr>
                <w:sz w:val="18"/>
              </w:rPr>
            </w:pPr>
            <w:r w:rsidRPr="00FC283F">
              <w:rPr>
                <w:sz w:val="18"/>
              </w:rPr>
              <w:t>33,43</w:t>
            </w:r>
          </w:p>
        </w:tc>
        <w:tc>
          <w:tcPr>
            <w:tcW w:w="273" w:type="pct"/>
            <w:shd w:val="clear" w:color="auto" w:fill="auto"/>
            <w:noWrap/>
            <w:vAlign w:val="center"/>
            <w:hideMark/>
          </w:tcPr>
          <w:p w14:paraId="5A084467" w14:textId="77777777" w:rsidR="00FC283F" w:rsidRPr="00FC283F" w:rsidRDefault="00FC283F" w:rsidP="00FC283F">
            <w:pPr>
              <w:jc w:val="center"/>
              <w:rPr>
                <w:sz w:val="18"/>
              </w:rPr>
            </w:pPr>
            <w:r w:rsidRPr="00FC283F">
              <w:rPr>
                <w:sz w:val="18"/>
              </w:rPr>
              <w:t>27,86</w:t>
            </w:r>
          </w:p>
        </w:tc>
        <w:tc>
          <w:tcPr>
            <w:tcW w:w="246" w:type="pct"/>
            <w:shd w:val="clear" w:color="auto" w:fill="auto"/>
            <w:noWrap/>
            <w:vAlign w:val="center"/>
            <w:hideMark/>
          </w:tcPr>
          <w:p w14:paraId="0A350B46" w14:textId="77777777" w:rsidR="00FC283F" w:rsidRPr="00FC283F" w:rsidRDefault="00FC283F" w:rsidP="00FC283F">
            <w:pPr>
              <w:jc w:val="center"/>
              <w:rPr>
                <w:sz w:val="18"/>
              </w:rPr>
            </w:pPr>
            <w:r w:rsidRPr="00FC283F">
              <w:rPr>
                <w:sz w:val="18"/>
              </w:rPr>
              <w:t>33,43</w:t>
            </w:r>
          </w:p>
        </w:tc>
        <w:tc>
          <w:tcPr>
            <w:tcW w:w="273" w:type="pct"/>
            <w:shd w:val="clear" w:color="auto" w:fill="auto"/>
            <w:noWrap/>
            <w:vAlign w:val="center"/>
            <w:hideMark/>
          </w:tcPr>
          <w:p w14:paraId="2FFE2677" w14:textId="77777777" w:rsidR="00FC283F" w:rsidRPr="00FC283F" w:rsidRDefault="00FC283F" w:rsidP="00FC283F">
            <w:pPr>
              <w:jc w:val="center"/>
              <w:rPr>
                <w:sz w:val="18"/>
              </w:rPr>
            </w:pPr>
            <w:r w:rsidRPr="00FC283F">
              <w:rPr>
                <w:sz w:val="18"/>
              </w:rPr>
              <w:t>29,17</w:t>
            </w:r>
          </w:p>
        </w:tc>
        <w:tc>
          <w:tcPr>
            <w:tcW w:w="213" w:type="pct"/>
            <w:shd w:val="clear" w:color="auto" w:fill="auto"/>
            <w:noWrap/>
            <w:vAlign w:val="center"/>
            <w:hideMark/>
          </w:tcPr>
          <w:p w14:paraId="44167940" w14:textId="77777777" w:rsidR="00FC283F" w:rsidRPr="00FC283F" w:rsidRDefault="00FC283F" w:rsidP="00FC283F">
            <w:pPr>
              <w:jc w:val="center"/>
              <w:rPr>
                <w:sz w:val="18"/>
              </w:rPr>
            </w:pPr>
            <w:r w:rsidRPr="00FC283F">
              <w:rPr>
                <w:sz w:val="18"/>
              </w:rPr>
              <w:t>35,00</w:t>
            </w:r>
          </w:p>
        </w:tc>
        <w:tc>
          <w:tcPr>
            <w:tcW w:w="273" w:type="pct"/>
            <w:shd w:val="clear" w:color="auto" w:fill="auto"/>
            <w:noWrap/>
            <w:vAlign w:val="center"/>
            <w:hideMark/>
          </w:tcPr>
          <w:p w14:paraId="2D3653CF" w14:textId="77777777" w:rsidR="00FC283F" w:rsidRPr="00FC283F" w:rsidRDefault="00FC283F" w:rsidP="00FC283F">
            <w:pPr>
              <w:jc w:val="center"/>
              <w:rPr>
                <w:sz w:val="18"/>
              </w:rPr>
            </w:pPr>
            <w:r w:rsidRPr="00FC283F">
              <w:rPr>
                <w:sz w:val="18"/>
              </w:rPr>
              <w:t>29,15</w:t>
            </w:r>
          </w:p>
        </w:tc>
        <w:tc>
          <w:tcPr>
            <w:tcW w:w="246" w:type="pct"/>
            <w:shd w:val="clear" w:color="auto" w:fill="auto"/>
            <w:noWrap/>
            <w:vAlign w:val="center"/>
            <w:hideMark/>
          </w:tcPr>
          <w:p w14:paraId="1839F196" w14:textId="77777777" w:rsidR="00FC283F" w:rsidRPr="00FC283F" w:rsidRDefault="00FC283F" w:rsidP="00FC283F">
            <w:pPr>
              <w:jc w:val="center"/>
              <w:rPr>
                <w:sz w:val="18"/>
              </w:rPr>
            </w:pPr>
            <w:r w:rsidRPr="00FC283F">
              <w:rPr>
                <w:sz w:val="18"/>
              </w:rPr>
              <w:t>34,98</w:t>
            </w:r>
          </w:p>
        </w:tc>
        <w:tc>
          <w:tcPr>
            <w:tcW w:w="714" w:type="pct"/>
            <w:vMerge/>
            <w:vAlign w:val="center"/>
            <w:hideMark/>
          </w:tcPr>
          <w:p w14:paraId="01F5C29D" w14:textId="77777777" w:rsidR="00FC283F" w:rsidRPr="00FC283F" w:rsidRDefault="00FC283F" w:rsidP="00FC283F">
            <w:pPr>
              <w:jc w:val="center"/>
              <w:rPr>
                <w:sz w:val="18"/>
              </w:rPr>
            </w:pPr>
          </w:p>
        </w:tc>
      </w:tr>
      <w:tr w:rsidR="00FC283F" w:rsidRPr="00FC283F" w14:paraId="53DD5298" w14:textId="77777777" w:rsidTr="00FC283F">
        <w:trPr>
          <w:trHeight w:val="255"/>
        </w:trPr>
        <w:tc>
          <w:tcPr>
            <w:tcW w:w="117" w:type="pct"/>
            <w:vMerge/>
            <w:vAlign w:val="center"/>
            <w:hideMark/>
          </w:tcPr>
          <w:p w14:paraId="11E3A272" w14:textId="77777777" w:rsidR="00FC283F" w:rsidRPr="00FC283F" w:rsidRDefault="00FC283F" w:rsidP="00FC283F">
            <w:pPr>
              <w:jc w:val="center"/>
              <w:rPr>
                <w:sz w:val="18"/>
              </w:rPr>
            </w:pPr>
          </w:p>
        </w:tc>
        <w:tc>
          <w:tcPr>
            <w:tcW w:w="1408" w:type="pct"/>
            <w:vMerge w:val="restart"/>
            <w:shd w:val="clear" w:color="auto" w:fill="auto"/>
            <w:noWrap/>
            <w:vAlign w:val="center"/>
            <w:hideMark/>
          </w:tcPr>
          <w:p w14:paraId="5AB4031A" w14:textId="0E6C9A5F" w:rsidR="00FC283F" w:rsidRPr="00FC283F" w:rsidRDefault="00FC283F" w:rsidP="00FC283F">
            <w:pPr>
              <w:jc w:val="center"/>
              <w:rPr>
                <w:sz w:val="18"/>
              </w:rPr>
            </w:pPr>
            <w:r w:rsidRPr="00FC283F">
              <w:rPr>
                <w:sz w:val="18"/>
              </w:rPr>
              <w:t>ГОУП "Мурманскводоканал» для н.п. Коашва</w:t>
            </w:r>
          </w:p>
        </w:tc>
        <w:tc>
          <w:tcPr>
            <w:tcW w:w="499" w:type="pct"/>
            <w:shd w:val="clear" w:color="auto" w:fill="auto"/>
            <w:noWrap/>
            <w:vAlign w:val="center"/>
            <w:hideMark/>
          </w:tcPr>
          <w:p w14:paraId="46E7D17D" w14:textId="77777777" w:rsidR="00FC283F" w:rsidRPr="00FC283F" w:rsidRDefault="00FC283F" w:rsidP="00FC283F">
            <w:pPr>
              <w:jc w:val="center"/>
              <w:rPr>
                <w:sz w:val="18"/>
              </w:rPr>
            </w:pPr>
            <w:r w:rsidRPr="00FC283F">
              <w:rPr>
                <w:sz w:val="18"/>
              </w:rPr>
              <w:t>питьевая вода</w:t>
            </w:r>
          </w:p>
        </w:tc>
        <w:tc>
          <w:tcPr>
            <w:tcW w:w="250" w:type="pct"/>
            <w:shd w:val="clear" w:color="auto" w:fill="auto"/>
            <w:noWrap/>
            <w:vAlign w:val="center"/>
            <w:hideMark/>
          </w:tcPr>
          <w:p w14:paraId="465C8878" w14:textId="77777777" w:rsidR="00FC283F" w:rsidRPr="00FC283F" w:rsidRDefault="00FC283F" w:rsidP="00FC283F">
            <w:pPr>
              <w:jc w:val="center"/>
              <w:rPr>
                <w:sz w:val="18"/>
              </w:rPr>
            </w:pPr>
            <w:r w:rsidRPr="00FC283F">
              <w:rPr>
                <w:sz w:val="18"/>
              </w:rPr>
              <w:t>руб./м3</w:t>
            </w:r>
          </w:p>
        </w:tc>
        <w:tc>
          <w:tcPr>
            <w:tcW w:w="273" w:type="pct"/>
            <w:shd w:val="clear" w:color="auto" w:fill="auto"/>
            <w:noWrap/>
            <w:vAlign w:val="center"/>
            <w:hideMark/>
          </w:tcPr>
          <w:p w14:paraId="66EC3830" w14:textId="77777777" w:rsidR="00FC283F" w:rsidRPr="00FC283F" w:rsidRDefault="00FC283F" w:rsidP="00FC283F">
            <w:pPr>
              <w:jc w:val="center"/>
              <w:rPr>
                <w:sz w:val="18"/>
              </w:rPr>
            </w:pPr>
            <w:r w:rsidRPr="00FC283F">
              <w:rPr>
                <w:sz w:val="18"/>
              </w:rPr>
              <w:t>21,49</w:t>
            </w:r>
          </w:p>
        </w:tc>
        <w:tc>
          <w:tcPr>
            <w:tcW w:w="213" w:type="pct"/>
            <w:shd w:val="clear" w:color="auto" w:fill="auto"/>
            <w:noWrap/>
            <w:vAlign w:val="center"/>
            <w:hideMark/>
          </w:tcPr>
          <w:p w14:paraId="0F34660D" w14:textId="77777777" w:rsidR="00FC283F" w:rsidRPr="00FC283F" w:rsidRDefault="00FC283F" w:rsidP="00FC283F">
            <w:pPr>
              <w:jc w:val="center"/>
              <w:rPr>
                <w:sz w:val="18"/>
              </w:rPr>
            </w:pPr>
            <w:r w:rsidRPr="00FC283F">
              <w:rPr>
                <w:sz w:val="18"/>
              </w:rPr>
              <w:t>25,79</w:t>
            </w:r>
          </w:p>
        </w:tc>
        <w:tc>
          <w:tcPr>
            <w:tcW w:w="273" w:type="pct"/>
            <w:shd w:val="clear" w:color="auto" w:fill="auto"/>
            <w:noWrap/>
            <w:vAlign w:val="center"/>
            <w:hideMark/>
          </w:tcPr>
          <w:p w14:paraId="683BC7AD" w14:textId="77777777" w:rsidR="00FC283F" w:rsidRPr="00FC283F" w:rsidRDefault="00FC283F" w:rsidP="00FC283F">
            <w:pPr>
              <w:jc w:val="center"/>
              <w:rPr>
                <w:sz w:val="18"/>
              </w:rPr>
            </w:pPr>
            <w:r w:rsidRPr="00FC283F">
              <w:rPr>
                <w:sz w:val="18"/>
              </w:rPr>
              <w:t>21,49</w:t>
            </w:r>
          </w:p>
        </w:tc>
        <w:tc>
          <w:tcPr>
            <w:tcW w:w="246" w:type="pct"/>
            <w:shd w:val="clear" w:color="auto" w:fill="auto"/>
            <w:noWrap/>
            <w:vAlign w:val="center"/>
            <w:hideMark/>
          </w:tcPr>
          <w:p w14:paraId="58683893" w14:textId="77777777" w:rsidR="00FC283F" w:rsidRPr="00FC283F" w:rsidRDefault="00FC283F" w:rsidP="00FC283F">
            <w:pPr>
              <w:jc w:val="center"/>
              <w:rPr>
                <w:sz w:val="18"/>
              </w:rPr>
            </w:pPr>
            <w:r w:rsidRPr="00FC283F">
              <w:rPr>
                <w:sz w:val="18"/>
              </w:rPr>
              <w:t>25,79</w:t>
            </w:r>
          </w:p>
        </w:tc>
        <w:tc>
          <w:tcPr>
            <w:tcW w:w="273" w:type="pct"/>
            <w:shd w:val="clear" w:color="auto" w:fill="auto"/>
            <w:noWrap/>
            <w:vAlign w:val="center"/>
            <w:hideMark/>
          </w:tcPr>
          <w:p w14:paraId="314F3B7E" w14:textId="77777777" w:rsidR="00FC283F" w:rsidRPr="00FC283F" w:rsidRDefault="00FC283F" w:rsidP="00FC283F">
            <w:pPr>
              <w:jc w:val="center"/>
              <w:rPr>
                <w:sz w:val="18"/>
              </w:rPr>
            </w:pPr>
            <w:r w:rsidRPr="00FC283F">
              <w:rPr>
                <w:sz w:val="18"/>
              </w:rPr>
              <w:t>26,80</w:t>
            </w:r>
          </w:p>
        </w:tc>
        <w:tc>
          <w:tcPr>
            <w:tcW w:w="213" w:type="pct"/>
            <w:shd w:val="clear" w:color="auto" w:fill="auto"/>
            <w:noWrap/>
            <w:vAlign w:val="center"/>
            <w:hideMark/>
          </w:tcPr>
          <w:p w14:paraId="47AA0D51" w14:textId="77777777" w:rsidR="00FC283F" w:rsidRPr="00FC283F" w:rsidRDefault="00FC283F" w:rsidP="00FC283F">
            <w:pPr>
              <w:jc w:val="center"/>
              <w:rPr>
                <w:sz w:val="18"/>
              </w:rPr>
            </w:pPr>
            <w:r w:rsidRPr="00FC283F">
              <w:rPr>
                <w:sz w:val="18"/>
              </w:rPr>
              <w:t>32,16</w:t>
            </w:r>
          </w:p>
        </w:tc>
        <w:tc>
          <w:tcPr>
            <w:tcW w:w="273" w:type="pct"/>
            <w:shd w:val="clear" w:color="auto" w:fill="auto"/>
            <w:noWrap/>
            <w:vAlign w:val="center"/>
            <w:hideMark/>
          </w:tcPr>
          <w:p w14:paraId="61CDAD46" w14:textId="77777777" w:rsidR="00FC283F" w:rsidRPr="00FC283F" w:rsidRDefault="00FC283F" w:rsidP="00FC283F">
            <w:pPr>
              <w:jc w:val="center"/>
              <w:rPr>
                <w:sz w:val="18"/>
              </w:rPr>
            </w:pPr>
            <w:r w:rsidRPr="00FC283F">
              <w:rPr>
                <w:sz w:val="18"/>
              </w:rPr>
              <w:t>25,79</w:t>
            </w:r>
          </w:p>
        </w:tc>
        <w:tc>
          <w:tcPr>
            <w:tcW w:w="246" w:type="pct"/>
            <w:shd w:val="clear" w:color="auto" w:fill="auto"/>
            <w:noWrap/>
            <w:vAlign w:val="center"/>
            <w:hideMark/>
          </w:tcPr>
          <w:p w14:paraId="2A7D2FE5" w14:textId="77777777" w:rsidR="00FC283F" w:rsidRPr="00FC283F" w:rsidRDefault="00FC283F" w:rsidP="00FC283F">
            <w:pPr>
              <w:jc w:val="center"/>
              <w:rPr>
                <w:sz w:val="18"/>
              </w:rPr>
            </w:pPr>
            <w:r w:rsidRPr="00FC283F">
              <w:rPr>
                <w:sz w:val="18"/>
              </w:rPr>
              <w:t>30,95</w:t>
            </w:r>
          </w:p>
        </w:tc>
        <w:tc>
          <w:tcPr>
            <w:tcW w:w="714" w:type="pct"/>
            <w:vMerge/>
            <w:vAlign w:val="center"/>
            <w:hideMark/>
          </w:tcPr>
          <w:p w14:paraId="1FA33963" w14:textId="77777777" w:rsidR="00FC283F" w:rsidRPr="00FC283F" w:rsidRDefault="00FC283F" w:rsidP="00FC283F">
            <w:pPr>
              <w:jc w:val="center"/>
              <w:rPr>
                <w:sz w:val="18"/>
              </w:rPr>
            </w:pPr>
          </w:p>
        </w:tc>
      </w:tr>
      <w:tr w:rsidR="00FC283F" w:rsidRPr="00FC283F" w14:paraId="20E00D62" w14:textId="77777777" w:rsidTr="00FC283F">
        <w:trPr>
          <w:trHeight w:val="255"/>
        </w:trPr>
        <w:tc>
          <w:tcPr>
            <w:tcW w:w="117" w:type="pct"/>
            <w:vMerge/>
            <w:vAlign w:val="center"/>
            <w:hideMark/>
          </w:tcPr>
          <w:p w14:paraId="6CB683EE" w14:textId="77777777" w:rsidR="00FC283F" w:rsidRPr="00FC283F" w:rsidRDefault="00FC283F" w:rsidP="00FC283F">
            <w:pPr>
              <w:jc w:val="center"/>
              <w:rPr>
                <w:sz w:val="18"/>
              </w:rPr>
            </w:pPr>
          </w:p>
        </w:tc>
        <w:tc>
          <w:tcPr>
            <w:tcW w:w="1408" w:type="pct"/>
            <w:vMerge/>
            <w:vAlign w:val="center"/>
            <w:hideMark/>
          </w:tcPr>
          <w:p w14:paraId="0C9B0281" w14:textId="77777777" w:rsidR="00FC283F" w:rsidRPr="00FC283F" w:rsidRDefault="00FC283F" w:rsidP="00FC283F">
            <w:pPr>
              <w:jc w:val="center"/>
              <w:rPr>
                <w:sz w:val="18"/>
              </w:rPr>
            </w:pPr>
          </w:p>
        </w:tc>
        <w:tc>
          <w:tcPr>
            <w:tcW w:w="499" w:type="pct"/>
            <w:shd w:val="clear" w:color="auto" w:fill="auto"/>
            <w:noWrap/>
            <w:vAlign w:val="center"/>
            <w:hideMark/>
          </w:tcPr>
          <w:p w14:paraId="31BBCDF4" w14:textId="77777777" w:rsidR="00FC283F" w:rsidRPr="00FC283F" w:rsidRDefault="00FC283F" w:rsidP="00FC283F">
            <w:pPr>
              <w:jc w:val="center"/>
              <w:rPr>
                <w:sz w:val="18"/>
              </w:rPr>
            </w:pPr>
            <w:r w:rsidRPr="00FC283F">
              <w:rPr>
                <w:sz w:val="18"/>
              </w:rPr>
              <w:t>водоотведение</w:t>
            </w:r>
          </w:p>
        </w:tc>
        <w:tc>
          <w:tcPr>
            <w:tcW w:w="250" w:type="pct"/>
            <w:shd w:val="clear" w:color="auto" w:fill="auto"/>
            <w:noWrap/>
            <w:vAlign w:val="center"/>
            <w:hideMark/>
          </w:tcPr>
          <w:p w14:paraId="0CD8E13C" w14:textId="77777777" w:rsidR="00FC283F" w:rsidRPr="00FC283F" w:rsidRDefault="00FC283F" w:rsidP="00FC283F">
            <w:pPr>
              <w:jc w:val="center"/>
              <w:rPr>
                <w:sz w:val="18"/>
              </w:rPr>
            </w:pPr>
            <w:r w:rsidRPr="00FC283F">
              <w:rPr>
                <w:sz w:val="18"/>
              </w:rPr>
              <w:t>руб./м3</w:t>
            </w:r>
          </w:p>
        </w:tc>
        <w:tc>
          <w:tcPr>
            <w:tcW w:w="273" w:type="pct"/>
            <w:shd w:val="clear" w:color="auto" w:fill="auto"/>
            <w:noWrap/>
            <w:vAlign w:val="center"/>
            <w:hideMark/>
          </w:tcPr>
          <w:p w14:paraId="77457B3B" w14:textId="77777777" w:rsidR="00FC283F" w:rsidRPr="00FC283F" w:rsidRDefault="00FC283F" w:rsidP="00FC283F">
            <w:pPr>
              <w:jc w:val="center"/>
              <w:rPr>
                <w:sz w:val="18"/>
              </w:rPr>
            </w:pPr>
            <w:r w:rsidRPr="00FC283F">
              <w:rPr>
                <w:sz w:val="18"/>
              </w:rPr>
              <w:t>27,86</w:t>
            </w:r>
          </w:p>
        </w:tc>
        <w:tc>
          <w:tcPr>
            <w:tcW w:w="213" w:type="pct"/>
            <w:shd w:val="clear" w:color="auto" w:fill="auto"/>
            <w:noWrap/>
            <w:vAlign w:val="center"/>
            <w:hideMark/>
          </w:tcPr>
          <w:p w14:paraId="3F958EBA" w14:textId="77777777" w:rsidR="00FC283F" w:rsidRPr="00FC283F" w:rsidRDefault="00FC283F" w:rsidP="00FC283F">
            <w:pPr>
              <w:jc w:val="center"/>
              <w:rPr>
                <w:sz w:val="18"/>
              </w:rPr>
            </w:pPr>
            <w:r w:rsidRPr="00FC283F">
              <w:rPr>
                <w:sz w:val="18"/>
              </w:rPr>
              <w:t>33,43</w:t>
            </w:r>
          </w:p>
        </w:tc>
        <w:tc>
          <w:tcPr>
            <w:tcW w:w="273" w:type="pct"/>
            <w:shd w:val="clear" w:color="auto" w:fill="auto"/>
            <w:noWrap/>
            <w:vAlign w:val="center"/>
            <w:hideMark/>
          </w:tcPr>
          <w:p w14:paraId="67915EFE" w14:textId="77777777" w:rsidR="00FC283F" w:rsidRPr="00FC283F" w:rsidRDefault="00FC283F" w:rsidP="00FC283F">
            <w:pPr>
              <w:jc w:val="center"/>
              <w:rPr>
                <w:sz w:val="18"/>
              </w:rPr>
            </w:pPr>
            <w:r w:rsidRPr="00FC283F">
              <w:rPr>
                <w:sz w:val="18"/>
              </w:rPr>
              <w:t>20,93</w:t>
            </w:r>
          </w:p>
        </w:tc>
        <w:tc>
          <w:tcPr>
            <w:tcW w:w="246" w:type="pct"/>
            <w:shd w:val="clear" w:color="auto" w:fill="auto"/>
            <w:noWrap/>
            <w:vAlign w:val="center"/>
            <w:hideMark/>
          </w:tcPr>
          <w:p w14:paraId="4EF625EA" w14:textId="77777777" w:rsidR="00FC283F" w:rsidRPr="00FC283F" w:rsidRDefault="00FC283F" w:rsidP="00FC283F">
            <w:pPr>
              <w:jc w:val="center"/>
              <w:rPr>
                <w:sz w:val="18"/>
              </w:rPr>
            </w:pPr>
            <w:r w:rsidRPr="00FC283F">
              <w:rPr>
                <w:sz w:val="18"/>
              </w:rPr>
              <w:t>25,12</w:t>
            </w:r>
          </w:p>
        </w:tc>
        <w:tc>
          <w:tcPr>
            <w:tcW w:w="273" w:type="pct"/>
            <w:shd w:val="clear" w:color="auto" w:fill="auto"/>
            <w:noWrap/>
            <w:vAlign w:val="center"/>
            <w:hideMark/>
          </w:tcPr>
          <w:p w14:paraId="54197493" w14:textId="77777777" w:rsidR="00FC283F" w:rsidRPr="00FC283F" w:rsidRDefault="00FC283F" w:rsidP="00FC283F">
            <w:pPr>
              <w:jc w:val="center"/>
              <w:rPr>
                <w:sz w:val="18"/>
              </w:rPr>
            </w:pPr>
            <w:r w:rsidRPr="00FC283F">
              <w:rPr>
                <w:sz w:val="18"/>
              </w:rPr>
              <w:t>29,17</w:t>
            </w:r>
          </w:p>
        </w:tc>
        <w:tc>
          <w:tcPr>
            <w:tcW w:w="213" w:type="pct"/>
            <w:shd w:val="clear" w:color="auto" w:fill="auto"/>
            <w:noWrap/>
            <w:vAlign w:val="center"/>
            <w:hideMark/>
          </w:tcPr>
          <w:p w14:paraId="6F99FAD3" w14:textId="77777777" w:rsidR="00FC283F" w:rsidRPr="00FC283F" w:rsidRDefault="00FC283F" w:rsidP="00FC283F">
            <w:pPr>
              <w:jc w:val="center"/>
              <w:rPr>
                <w:sz w:val="18"/>
              </w:rPr>
            </w:pPr>
            <w:r w:rsidRPr="00FC283F">
              <w:rPr>
                <w:sz w:val="18"/>
              </w:rPr>
              <w:t>35,00</w:t>
            </w:r>
          </w:p>
        </w:tc>
        <w:tc>
          <w:tcPr>
            <w:tcW w:w="273" w:type="pct"/>
            <w:shd w:val="clear" w:color="auto" w:fill="auto"/>
            <w:noWrap/>
            <w:vAlign w:val="center"/>
            <w:hideMark/>
          </w:tcPr>
          <w:p w14:paraId="01385F2D" w14:textId="77777777" w:rsidR="00FC283F" w:rsidRPr="00FC283F" w:rsidRDefault="00FC283F" w:rsidP="00FC283F">
            <w:pPr>
              <w:jc w:val="center"/>
              <w:rPr>
                <w:sz w:val="18"/>
              </w:rPr>
            </w:pPr>
            <w:r w:rsidRPr="00FC283F">
              <w:rPr>
                <w:sz w:val="18"/>
              </w:rPr>
              <w:t>24,07</w:t>
            </w:r>
          </w:p>
        </w:tc>
        <w:tc>
          <w:tcPr>
            <w:tcW w:w="246" w:type="pct"/>
            <w:shd w:val="clear" w:color="auto" w:fill="auto"/>
            <w:noWrap/>
            <w:vAlign w:val="center"/>
            <w:hideMark/>
          </w:tcPr>
          <w:p w14:paraId="6AA7F1D3" w14:textId="77777777" w:rsidR="00FC283F" w:rsidRPr="00FC283F" w:rsidRDefault="00FC283F" w:rsidP="00FC283F">
            <w:pPr>
              <w:jc w:val="center"/>
              <w:rPr>
                <w:sz w:val="18"/>
              </w:rPr>
            </w:pPr>
            <w:r w:rsidRPr="00FC283F">
              <w:rPr>
                <w:sz w:val="18"/>
              </w:rPr>
              <w:t>28,88</w:t>
            </w:r>
          </w:p>
        </w:tc>
        <w:tc>
          <w:tcPr>
            <w:tcW w:w="714" w:type="pct"/>
            <w:vMerge/>
            <w:vAlign w:val="center"/>
            <w:hideMark/>
          </w:tcPr>
          <w:p w14:paraId="47F51980" w14:textId="77777777" w:rsidR="00FC283F" w:rsidRPr="00FC283F" w:rsidRDefault="00FC283F" w:rsidP="00FC283F">
            <w:pPr>
              <w:jc w:val="center"/>
              <w:rPr>
                <w:sz w:val="18"/>
              </w:rPr>
            </w:pPr>
          </w:p>
        </w:tc>
      </w:tr>
      <w:bookmarkEnd w:id="283"/>
    </w:tbl>
    <w:p w14:paraId="2F9827D6" w14:textId="6C1C9B8E" w:rsidR="00BB67B5" w:rsidRPr="005C4DD5" w:rsidRDefault="00BB67B5" w:rsidP="00BB67B5">
      <w:pPr>
        <w:rPr>
          <w:sz w:val="28"/>
        </w:rPr>
        <w:sectPr w:rsidR="00BB67B5" w:rsidRPr="005C4DD5" w:rsidSect="00CD01B6">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7B3D118F" w14:textId="5D2192CE" w:rsidR="00F150AB" w:rsidRPr="005C4DD5" w:rsidRDefault="009E16A1" w:rsidP="008E6900">
      <w:pPr>
        <w:jc w:val="center"/>
        <w:outlineLvl w:val="2"/>
        <w:rPr>
          <w:b/>
          <w:sz w:val="28"/>
          <w:szCs w:val="28"/>
        </w:rPr>
      </w:pPr>
      <w:bookmarkStart w:id="284" w:name="_Toc185599178"/>
      <w:r w:rsidRPr="005C4DD5">
        <w:rPr>
          <w:b/>
          <w:sz w:val="28"/>
          <w:szCs w:val="28"/>
        </w:rPr>
        <w:lastRenderedPageBreak/>
        <w:t>2.3.11.</w:t>
      </w:r>
      <w:r w:rsidR="00943140" w:rsidRPr="005C4DD5">
        <w:rPr>
          <w:b/>
          <w:sz w:val="28"/>
          <w:szCs w:val="28"/>
        </w:rPr>
        <w:t> </w:t>
      </w:r>
      <w:r w:rsidR="00D124AC" w:rsidRPr="005C4DD5">
        <w:rPr>
          <w:b/>
          <w:sz w:val="28"/>
          <w:szCs w:val="28"/>
        </w:rPr>
        <w:t>Технические и другие п</w:t>
      </w:r>
      <w:r w:rsidR="00F150AB" w:rsidRPr="005C4DD5">
        <w:rPr>
          <w:b/>
          <w:sz w:val="28"/>
          <w:szCs w:val="28"/>
        </w:rPr>
        <w:t xml:space="preserve">роблемы </w:t>
      </w:r>
      <w:r w:rsidR="00D071AE" w:rsidRPr="005C4DD5">
        <w:rPr>
          <w:b/>
          <w:sz w:val="28"/>
          <w:szCs w:val="28"/>
        </w:rPr>
        <w:t>в коммунальных системах</w:t>
      </w:r>
      <w:r w:rsidR="00EB4DF7">
        <w:rPr>
          <w:b/>
          <w:sz w:val="28"/>
          <w:szCs w:val="28"/>
        </w:rPr>
        <w:t xml:space="preserve"> водоотведения</w:t>
      </w:r>
      <w:bookmarkEnd w:id="284"/>
    </w:p>
    <w:p w14:paraId="080A555C" w14:textId="77777777" w:rsidR="00874EF6" w:rsidRPr="005C4DD5" w:rsidRDefault="00874EF6" w:rsidP="00F711A4">
      <w:pPr>
        <w:pStyle w:val="93"/>
        <w:shd w:val="clear" w:color="auto" w:fill="FFFFFF" w:themeFill="background1"/>
        <w:spacing w:after="120" w:line="240" w:lineRule="auto"/>
        <w:ind w:left="23" w:right="23" w:firstLine="544"/>
        <w:jc w:val="both"/>
        <w:rPr>
          <w:sz w:val="28"/>
          <w:szCs w:val="28"/>
        </w:rPr>
      </w:pPr>
      <w:bookmarkStart w:id="285" w:name="_Hlk184648427"/>
      <w:r w:rsidRPr="005C4DD5">
        <w:rPr>
          <w:sz w:val="28"/>
          <w:szCs w:val="28"/>
        </w:rPr>
        <w:t>В результате обследования объектов централизованной системы водоотведения и анализа предоставленных данных был выявлен ряд проблем:</w:t>
      </w:r>
    </w:p>
    <w:p w14:paraId="0F7950A3" w14:textId="32ED9B02" w:rsidR="00874EF6" w:rsidRPr="005C4DD5" w:rsidRDefault="0045188E" w:rsidP="0045188E">
      <w:pPr>
        <w:pStyle w:val="afff"/>
        <w:widowControl w:val="0"/>
        <w:numPr>
          <w:ilvl w:val="0"/>
          <w:numId w:val="93"/>
        </w:numPr>
        <w:tabs>
          <w:tab w:val="left" w:pos="0"/>
        </w:tabs>
        <w:autoSpaceDE w:val="0"/>
        <w:autoSpaceDN w:val="0"/>
        <w:adjustRightInd w:val="0"/>
        <w:jc w:val="both"/>
        <w:rPr>
          <w:sz w:val="28"/>
          <w:szCs w:val="28"/>
        </w:rPr>
      </w:pPr>
      <w:r>
        <w:rPr>
          <w:sz w:val="28"/>
          <w:szCs w:val="28"/>
        </w:rPr>
        <w:t>н</w:t>
      </w:r>
      <w:r w:rsidR="00874EF6" w:rsidRPr="005C4DD5">
        <w:rPr>
          <w:sz w:val="28"/>
          <w:szCs w:val="28"/>
        </w:rPr>
        <w:t xml:space="preserve">есоответствие действующим нормативам сбрасываемых сточных вод в водоемы после очистки на КОС № 2 и на КОС № 4. Необходимо провести реконструкцию с модернизацией технологической схемы очистки стоков и доведением степени очистки сточных вод до нормативных требований СанПиН 2.1.5.980-00; </w:t>
      </w:r>
    </w:p>
    <w:p w14:paraId="3C17491E" w14:textId="6FE9E914" w:rsidR="00874EF6" w:rsidRPr="005C4DD5" w:rsidRDefault="0045188E" w:rsidP="0045188E">
      <w:pPr>
        <w:pStyle w:val="afff"/>
        <w:widowControl w:val="0"/>
        <w:numPr>
          <w:ilvl w:val="0"/>
          <w:numId w:val="93"/>
        </w:numPr>
        <w:tabs>
          <w:tab w:val="left" w:pos="0"/>
        </w:tabs>
        <w:autoSpaceDE w:val="0"/>
        <w:autoSpaceDN w:val="0"/>
        <w:adjustRightInd w:val="0"/>
        <w:jc w:val="both"/>
        <w:rPr>
          <w:sz w:val="28"/>
          <w:szCs w:val="28"/>
        </w:rPr>
      </w:pPr>
      <w:r>
        <w:rPr>
          <w:sz w:val="28"/>
          <w:szCs w:val="28"/>
        </w:rPr>
        <w:t>о</w:t>
      </w:r>
      <w:r w:rsidR="00874EF6" w:rsidRPr="005C4DD5">
        <w:rPr>
          <w:sz w:val="28"/>
          <w:szCs w:val="28"/>
        </w:rPr>
        <w:t xml:space="preserve">тсутствие системы обезвоживания ила на КОС №2; </w:t>
      </w:r>
    </w:p>
    <w:p w14:paraId="645CDDCF" w14:textId="584B9BCE" w:rsidR="00874EF6" w:rsidRPr="005C4DD5" w:rsidRDefault="0045188E" w:rsidP="0045188E">
      <w:pPr>
        <w:pStyle w:val="afff"/>
        <w:widowControl w:val="0"/>
        <w:numPr>
          <w:ilvl w:val="0"/>
          <w:numId w:val="93"/>
        </w:numPr>
        <w:tabs>
          <w:tab w:val="left" w:pos="0"/>
        </w:tabs>
        <w:autoSpaceDE w:val="0"/>
        <w:autoSpaceDN w:val="0"/>
        <w:adjustRightInd w:val="0"/>
        <w:jc w:val="both"/>
        <w:rPr>
          <w:sz w:val="28"/>
          <w:szCs w:val="28"/>
        </w:rPr>
      </w:pPr>
      <w:r>
        <w:rPr>
          <w:sz w:val="28"/>
          <w:szCs w:val="28"/>
        </w:rPr>
        <w:t>в</w:t>
      </w:r>
      <w:r w:rsidR="00874EF6" w:rsidRPr="005C4DD5">
        <w:rPr>
          <w:sz w:val="28"/>
          <w:szCs w:val="28"/>
        </w:rPr>
        <w:t xml:space="preserve"> замене нуждаются 25% сетей; </w:t>
      </w:r>
    </w:p>
    <w:p w14:paraId="59B64D34" w14:textId="63E5F361" w:rsidR="00874EF6" w:rsidRPr="005C4DD5" w:rsidRDefault="0045188E" w:rsidP="0045188E">
      <w:pPr>
        <w:pStyle w:val="afff"/>
        <w:widowControl w:val="0"/>
        <w:numPr>
          <w:ilvl w:val="0"/>
          <w:numId w:val="93"/>
        </w:numPr>
        <w:tabs>
          <w:tab w:val="left" w:pos="0"/>
        </w:tabs>
        <w:autoSpaceDE w:val="0"/>
        <w:autoSpaceDN w:val="0"/>
        <w:adjustRightInd w:val="0"/>
        <w:jc w:val="both"/>
        <w:rPr>
          <w:sz w:val="28"/>
          <w:szCs w:val="28"/>
        </w:rPr>
      </w:pPr>
      <w:r>
        <w:rPr>
          <w:sz w:val="28"/>
          <w:szCs w:val="28"/>
        </w:rPr>
        <w:t>у</w:t>
      </w:r>
      <w:r w:rsidR="00874EF6" w:rsidRPr="005C4DD5">
        <w:rPr>
          <w:sz w:val="28"/>
          <w:szCs w:val="28"/>
        </w:rPr>
        <w:t xml:space="preserve">старевшее насосное оборудование на КНС; </w:t>
      </w:r>
    </w:p>
    <w:p w14:paraId="41BC9929" w14:textId="77777777" w:rsidR="00874EF6" w:rsidRPr="005C4DD5" w:rsidRDefault="00874EF6"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КОС № 2 работает с превышением проектных нагрузок в весенние и осенние месяцы. </w:t>
      </w:r>
    </w:p>
    <w:bookmarkEnd w:id="285"/>
    <w:p w14:paraId="7697600B" w14:textId="58760B55" w:rsidR="00842B89" w:rsidRPr="005C4DD5" w:rsidRDefault="00842B89" w:rsidP="00BB67B5">
      <w:pPr>
        <w:ind w:firstLine="720"/>
        <w:jc w:val="both"/>
        <w:rPr>
          <w:sz w:val="28"/>
          <w:szCs w:val="28"/>
        </w:rPr>
      </w:pPr>
    </w:p>
    <w:p w14:paraId="19B130B1" w14:textId="7FD35D3A" w:rsidR="00D51FAC" w:rsidRPr="005C4DD5" w:rsidRDefault="00215698" w:rsidP="00AE7666">
      <w:pPr>
        <w:pStyle w:val="2"/>
        <w:numPr>
          <w:ilvl w:val="0"/>
          <w:numId w:val="0"/>
        </w:numPr>
        <w:tabs>
          <w:tab w:val="left" w:pos="1418"/>
        </w:tabs>
        <w:spacing w:before="0" w:after="0"/>
        <w:jc w:val="center"/>
      </w:pPr>
      <w:bookmarkStart w:id="286" w:name="_Toc438203488"/>
      <w:bookmarkStart w:id="287" w:name="_Toc185599179"/>
      <w:bookmarkStart w:id="288" w:name="_Toc340129079"/>
      <w:bookmarkStart w:id="289" w:name="_Toc438203493"/>
      <w:r w:rsidRPr="005C4DD5">
        <w:t>2</w:t>
      </w:r>
      <w:r w:rsidR="00D51FAC" w:rsidRPr="005C4DD5">
        <w:t>.4.</w:t>
      </w:r>
      <w:r w:rsidR="00943140" w:rsidRPr="005C4DD5">
        <w:t> </w:t>
      </w:r>
      <w:r w:rsidR="00D51FAC" w:rsidRPr="005C4DD5">
        <w:t>Краткий анализ существующего состояния системы электроснабжения</w:t>
      </w:r>
      <w:bookmarkEnd w:id="286"/>
      <w:bookmarkEnd w:id="287"/>
    </w:p>
    <w:p w14:paraId="3DA5BC49" w14:textId="77777777" w:rsidR="00D51FAC" w:rsidRPr="005C4DD5" w:rsidRDefault="00D51FAC" w:rsidP="00AE7666">
      <w:pPr>
        <w:rPr>
          <w:b/>
          <w:sz w:val="28"/>
        </w:rPr>
      </w:pPr>
      <w:bookmarkStart w:id="290" w:name="_Toc392243979"/>
    </w:p>
    <w:p w14:paraId="1A350906" w14:textId="77777777" w:rsidR="00D51FAC" w:rsidRPr="005C4DD5" w:rsidRDefault="00842B89" w:rsidP="00AE7666">
      <w:pPr>
        <w:jc w:val="center"/>
        <w:outlineLvl w:val="2"/>
        <w:rPr>
          <w:b/>
          <w:sz w:val="28"/>
          <w:szCs w:val="28"/>
        </w:rPr>
      </w:pPr>
      <w:bookmarkStart w:id="291" w:name="_Toc185599180"/>
      <w:r w:rsidRPr="005C4DD5">
        <w:rPr>
          <w:b/>
          <w:sz w:val="28"/>
          <w:szCs w:val="28"/>
        </w:rPr>
        <w:t>2.4.1.</w:t>
      </w:r>
      <w:r w:rsidR="00943140" w:rsidRPr="005C4DD5">
        <w:rPr>
          <w:b/>
          <w:sz w:val="28"/>
          <w:szCs w:val="28"/>
        </w:rPr>
        <w:t> </w:t>
      </w:r>
      <w:r w:rsidR="00D51FAC" w:rsidRPr="005C4DD5">
        <w:rPr>
          <w:b/>
          <w:sz w:val="28"/>
          <w:szCs w:val="28"/>
        </w:rPr>
        <w:t>Институциональная структура</w:t>
      </w:r>
      <w:bookmarkEnd w:id="290"/>
      <w:bookmarkEnd w:id="291"/>
    </w:p>
    <w:p w14:paraId="012C047D" w14:textId="1CF20B30" w:rsidR="00B3585C" w:rsidRPr="005C4DD5" w:rsidRDefault="00B3585C" w:rsidP="00F711A4">
      <w:pPr>
        <w:pStyle w:val="93"/>
        <w:shd w:val="clear" w:color="auto" w:fill="FFFFFF" w:themeFill="background1"/>
        <w:spacing w:after="120" w:line="240" w:lineRule="auto"/>
        <w:ind w:left="23" w:right="23" w:firstLine="544"/>
        <w:jc w:val="both"/>
        <w:rPr>
          <w:sz w:val="28"/>
          <w:szCs w:val="28"/>
        </w:rPr>
      </w:pPr>
      <w:bookmarkStart w:id="292" w:name="_Hlk496600751"/>
      <w:r w:rsidRPr="005C4DD5">
        <w:rPr>
          <w:sz w:val="28"/>
          <w:szCs w:val="28"/>
        </w:rPr>
        <w:t xml:space="preserve">Электроснабжение потребителей </w:t>
      </w:r>
      <w:r w:rsidR="00096614">
        <w:rPr>
          <w:sz w:val="28"/>
          <w:szCs w:val="28"/>
        </w:rPr>
        <w:t>МО (муниципальный округ) г. Кировск</w:t>
      </w:r>
      <w:r w:rsidRPr="005C4DD5">
        <w:rPr>
          <w:sz w:val="28"/>
          <w:szCs w:val="28"/>
        </w:rPr>
        <w:t xml:space="preserve"> осуществляется от центров питания ПС 15 (110/35/6 кВ) и ПС 75 (110/6 кВ), принадлежащих ПАО «Российские сети». От этих центров питания по сетям электроснабжения происходит распределение электрической энергии до электросетевого хозяйства сетевых компаний, а от них – уже до конечного потребителя. </w:t>
      </w:r>
    </w:p>
    <w:p w14:paraId="42A11CB9" w14:textId="1AE82935" w:rsidR="00D51FAC" w:rsidRPr="005C4DD5" w:rsidRDefault="00842B89" w:rsidP="008E6900">
      <w:pPr>
        <w:jc w:val="center"/>
        <w:outlineLvl w:val="2"/>
        <w:rPr>
          <w:b/>
          <w:sz w:val="28"/>
          <w:szCs w:val="28"/>
        </w:rPr>
      </w:pPr>
      <w:bookmarkStart w:id="293" w:name="_Toc392243980"/>
      <w:bookmarkStart w:id="294" w:name="_Toc185599181"/>
      <w:bookmarkEnd w:id="292"/>
      <w:r w:rsidRPr="005C4DD5">
        <w:rPr>
          <w:b/>
          <w:sz w:val="28"/>
          <w:szCs w:val="28"/>
        </w:rPr>
        <w:t>2.4.2.</w:t>
      </w:r>
      <w:r w:rsidR="00943140" w:rsidRPr="005C4DD5">
        <w:rPr>
          <w:b/>
          <w:sz w:val="28"/>
          <w:szCs w:val="28"/>
        </w:rPr>
        <w:t> </w:t>
      </w:r>
      <w:r w:rsidR="00D51FAC" w:rsidRPr="005C4DD5">
        <w:rPr>
          <w:b/>
          <w:sz w:val="28"/>
          <w:szCs w:val="28"/>
        </w:rPr>
        <w:t>Характеристика системы</w:t>
      </w:r>
      <w:bookmarkEnd w:id="293"/>
      <w:bookmarkEnd w:id="294"/>
    </w:p>
    <w:p w14:paraId="61CC6E33" w14:textId="0712292F" w:rsidR="00B06701" w:rsidRPr="005C4DD5" w:rsidRDefault="00B06701" w:rsidP="00F711A4">
      <w:pPr>
        <w:pStyle w:val="93"/>
        <w:shd w:val="clear" w:color="auto" w:fill="FFFFFF" w:themeFill="background1"/>
        <w:spacing w:after="120" w:line="240" w:lineRule="auto"/>
        <w:ind w:left="23" w:right="23" w:firstLine="544"/>
        <w:jc w:val="both"/>
        <w:rPr>
          <w:sz w:val="28"/>
          <w:szCs w:val="28"/>
        </w:rPr>
      </w:pPr>
      <w:bookmarkStart w:id="295" w:name="bookmark161"/>
      <w:bookmarkStart w:id="296" w:name="_Hlk184648495"/>
      <w:r w:rsidRPr="005C4DD5">
        <w:rPr>
          <w:sz w:val="28"/>
          <w:szCs w:val="28"/>
        </w:rPr>
        <w:t xml:space="preserve">Электроснабжение потребителей </w:t>
      </w:r>
      <w:r w:rsidR="00096614">
        <w:rPr>
          <w:sz w:val="28"/>
          <w:szCs w:val="28"/>
        </w:rPr>
        <w:t>МО (муниципальный округ) г. Кировск</w:t>
      </w:r>
      <w:r w:rsidRPr="005C4DD5">
        <w:rPr>
          <w:sz w:val="28"/>
          <w:szCs w:val="28"/>
        </w:rPr>
        <w:t xml:space="preserve"> осуществляется от центров питания ПС 15 (110/35/6 кВ) и ПС 75 (110/6 кВ), принадлежащих ПАО «Россети Северо-Запад». От этих центров питания по сетям электроснабжения происходит распределение электрической энергии до электросетевого хозяйства сетевых компаний АО «АтомЭнергоСбыт» и </w:t>
      </w:r>
      <w:r w:rsidR="00FC283F">
        <w:rPr>
          <w:sz w:val="28"/>
          <w:szCs w:val="28"/>
        </w:rPr>
        <w:t>Филиал ГОУП «Апатитская электросетевая компания»</w:t>
      </w:r>
      <w:r w:rsidRPr="005C4DD5">
        <w:rPr>
          <w:sz w:val="28"/>
          <w:szCs w:val="28"/>
        </w:rPr>
        <w:t>, а от них - уже до конечного потребителя.</w:t>
      </w:r>
    </w:p>
    <w:p w14:paraId="7AAC727D" w14:textId="6F08A75D" w:rsidR="00B06701" w:rsidRPr="005C4DD5" w:rsidRDefault="00B06701"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На территории </w:t>
      </w:r>
      <w:r w:rsidR="00096614">
        <w:rPr>
          <w:sz w:val="28"/>
          <w:szCs w:val="28"/>
        </w:rPr>
        <w:t>МО (муниципальный округ) г. Кировск</w:t>
      </w:r>
      <w:r w:rsidRPr="005C4DD5">
        <w:rPr>
          <w:sz w:val="28"/>
          <w:szCs w:val="28"/>
        </w:rPr>
        <w:t xml:space="preserve"> Мурманской области расположены следующие объекты ПО «ЦЭС» Мурманского филиала ПАО «Россети Северо-Запад»:</w:t>
      </w:r>
    </w:p>
    <w:p w14:paraId="44B12F0E" w14:textId="77777777" w:rsidR="00B06701" w:rsidRPr="005C4DD5" w:rsidRDefault="00B0670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ПС 15 (110/35/6 кВ) и ПС 75 (110/6 кВ);</w:t>
      </w:r>
    </w:p>
    <w:p w14:paraId="5C66F97C" w14:textId="77777777" w:rsidR="00B06701" w:rsidRPr="005C4DD5" w:rsidRDefault="00B0670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ВЛ 35 кВ: ЛК-32/ОЛК-33; ЛК-33/ЛК-34; ЛК-35/ЛК-36; ЛК-44/ЛК-45; ЛК</w:t>
      </w:r>
      <w:r w:rsidRPr="005C4DD5">
        <w:rPr>
          <w:sz w:val="28"/>
          <w:szCs w:val="28"/>
        </w:rPr>
        <w:noBreakHyphen/>
        <w:t>89/ЛК</w:t>
      </w:r>
      <w:r w:rsidRPr="005C4DD5">
        <w:rPr>
          <w:sz w:val="28"/>
          <w:szCs w:val="28"/>
        </w:rPr>
        <w:noBreakHyphen/>
        <w:t>88;</w:t>
      </w:r>
    </w:p>
    <w:p w14:paraId="757DFC3C" w14:textId="56D500D2" w:rsidR="00B06701" w:rsidRPr="005C4DD5" w:rsidRDefault="00B0670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ВЛ 110 кВ: ВЛ 110 кВ </w:t>
      </w:r>
      <w:r w:rsidR="00CC3DD3">
        <w:rPr>
          <w:sz w:val="28"/>
          <w:szCs w:val="28"/>
        </w:rPr>
        <w:t xml:space="preserve">Апатитская ТЭЦ филиал «Кольский» ПАО «ТГК-1» </w:t>
      </w:r>
      <w:r w:rsidRPr="005C4DD5">
        <w:rPr>
          <w:sz w:val="28"/>
          <w:szCs w:val="28"/>
        </w:rPr>
        <w:t xml:space="preserve"> - Вудъявр с отпайкой на ПС Кировск (Л</w:t>
      </w:r>
      <w:r w:rsidRPr="005C4DD5">
        <w:rPr>
          <w:sz w:val="28"/>
          <w:szCs w:val="28"/>
        </w:rPr>
        <w:noBreakHyphen/>
        <w:t xml:space="preserve">105); ВЛ 110 кВ Вудъявр - Ловчорр с отпайкой на ПС Кировск (Л-106); ВЛ 110 кВ </w:t>
      </w:r>
      <w:r w:rsidR="00CC3DD3">
        <w:rPr>
          <w:sz w:val="28"/>
          <w:szCs w:val="28"/>
        </w:rPr>
        <w:lastRenderedPageBreak/>
        <w:t xml:space="preserve">Апатитская ТЭЦ филиал «Кольский» ПАО «ТГК-1» </w:t>
      </w:r>
      <w:r w:rsidRPr="005C4DD5">
        <w:rPr>
          <w:sz w:val="28"/>
          <w:szCs w:val="28"/>
        </w:rPr>
        <w:t xml:space="preserve"> - Ловчорр (Л-107);</w:t>
      </w:r>
    </w:p>
    <w:p w14:paraId="7D42831A" w14:textId="77777777" w:rsidR="00B06701" w:rsidRPr="005C4DD5" w:rsidRDefault="00B0670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ВЛ 150 кВ: ВЛ 150 кВ Апатитская ТЭЦ - Норд (Л-181).</w:t>
      </w:r>
    </w:p>
    <w:p w14:paraId="7BAC7FA4" w14:textId="4CA8EB98" w:rsidR="00B06701" w:rsidRPr="005C4DD5" w:rsidRDefault="00916D46" w:rsidP="00916D46">
      <w:pPr>
        <w:spacing w:before="120" w:line="259" w:lineRule="auto"/>
        <w:jc w:val="both"/>
        <w:rPr>
          <w:b/>
          <w:bCs/>
          <w:noProof/>
          <w:color w:val="000000"/>
          <w:sz w:val="22"/>
        </w:rPr>
      </w:pPr>
      <w:r w:rsidRPr="005C4DD5">
        <w:rPr>
          <w:rFonts w:eastAsiaTheme="minorHAnsi"/>
          <w:b/>
          <w:bCs/>
          <w:sz w:val="24"/>
          <w:szCs w:val="24"/>
          <w:lang w:eastAsia="en-US"/>
        </w:rPr>
        <w:t xml:space="preserve">Таблица 42 – </w:t>
      </w:r>
      <w:r w:rsidR="00B06701" w:rsidRPr="005C4DD5">
        <w:rPr>
          <w:b/>
          <w:bCs/>
          <w:noProof/>
          <w:color w:val="000000"/>
          <w:sz w:val="22"/>
        </w:rPr>
        <w:t>Сведения о ПС</w:t>
      </w:r>
    </w:p>
    <w:tbl>
      <w:tblPr>
        <w:tblOverlap w:val="never"/>
        <w:tblW w:w="5000" w:type="pct"/>
        <w:jc w:val="center"/>
        <w:tblCellMar>
          <w:left w:w="28" w:type="dxa"/>
          <w:right w:w="28" w:type="dxa"/>
        </w:tblCellMar>
        <w:tblLook w:val="0000" w:firstRow="0" w:lastRow="0" w:firstColumn="0" w:lastColumn="0" w:noHBand="0" w:noVBand="0"/>
      </w:tblPr>
      <w:tblGrid>
        <w:gridCol w:w="531"/>
        <w:gridCol w:w="3346"/>
        <w:gridCol w:w="1067"/>
        <w:gridCol w:w="1611"/>
        <w:gridCol w:w="2790"/>
      </w:tblGrid>
      <w:tr w:rsidR="00B06701" w:rsidRPr="005C4DD5" w14:paraId="797814DA" w14:textId="77777777" w:rsidTr="00B06701">
        <w:trPr>
          <w:jc w:val="center"/>
        </w:trPr>
        <w:tc>
          <w:tcPr>
            <w:tcW w:w="284" w:type="pct"/>
            <w:tcBorders>
              <w:top w:val="single" w:sz="4" w:space="0" w:color="auto"/>
              <w:left w:val="single" w:sz="4" w:space="0" w:color="auto"/>
            </w:tcBorders>
            <w:shd w:val="clear" w:color="auto" w:fill="FFFFFF"/>
            <w:vAlign w:val="center"/>
          </w:tcPr>
          <w:p w14:paraId="23A9B8E1" w14:textId="77777777" w:rsidR="00B06701" w:rsidRPr="005C4DD5" w:rsidRDefault="00B06701" w:rsidP="00B06701">
            <w:pPr>
              <w:jc w:val="center"/>
              <w:rPr>
                <w:b/>
                <w:bCs/>
                <w:sz w:val="18"/>
                <w:szCs w:val="24"/>
              </w:rPr>
            </w:pPr>
            <w:r w:rsidRPr="005C4DD5">
              <w:rPr>
                <w:b/>
                <w:bCs/>
                <w:sz w:val="18"/>
                <w:szCs w:val="24"/>
              </w:rPr>
              <w:t>№ п/п</w:t>
            </w:r>
          </w:p>
        </w:tc>
        <w:tc>
          <w:tcPr>
            <w:tcW w:w="1790" w:type="pct"/>
            <w:tcBorders>
              <w:top w:val="single" w:sz="4" w:space="0" w:color="auto"/>
              <w:left w:val="single" w:sz="4" w:space="0" w:color="auto"/>
            </w:tcBorders>
            <w:shd w:val="clear" w:color="auto" w:fill="FFFFFF"/>
            <w:vAlign w:val="center"/>
          </w:tcPr>
          <w:p w14:paraId="412664C8" w14:textId="77777777" w:rsidR="00B06701" w:rsidRPr="005C4DD5" w:rsidRDefault="00B06701" w:rsidP="00B06701">
            <w:pPr>
              <w:jc w:val="center"/>
              <w:rPr>
                <w:b/>
                <w:bCs/>
                <w:sz w:val="18"/>
                <w:szCs w:val="24"/>
              </w:rPr>
            </w:pPr>
            <w:r w:rsidRPr="005C4DD5">
              <w:rPr>
                <w:b/>
                <w:bCs/>
                <w:sz w:val="18"/>
                <w:szCs w:val="24"/>
                <w:lang w:bidi="ru-RU"/>
              </w:rPr>
              <w:t>Наименование центра питания</w:t>
            </w:r>
          </w:p>
        </w:tc>
        <w:tc>
          <w:tcPr>
            <w:tcW w:w="571" w:type="pct"/>
            <w:tcBorders>
              <w:top w:val="single" w:sz="4" w:space="0" w:color="auto"/>
              <w:left w:val="single" w:sz="4" w:space="0" w:color="auto"/>
            </w:tcBorders>
            <w:shd w:val="clear" w:color="auto" w:fill="FFFFFF"/>
            <w:vAlign w:val="center"/>
          </w:tcPr>
          <w:p w14:paraId="78F52CB6" w14:textId="77777777" w:rsidR="00B06701" w:rsidRPr="005C4DD5" w:rsidRDefault="00B06701" w:rsidP="00B06701">
            <w:pPr>
              <w:jc w:val="center"/>
              <w:rPr>
                <w:b/>
                <w:bCs/>
                <w:sz w:val="18"/>
                <w:szCs w:val="24"/>
              </w:rPr>
            </w:pPr>
            <w:r w:rsidRPr="005C4DD5">
              <w:rPr>
                <w:b/>
                <w:bCs/>
                <w:sz w:val="18"/>
                <w:szCs w:val="24"/>
                <w:lang w:bidi="ru-RU"/>
              </w:rPr>
              <w:t>Мощность тр-ров, МВА</w:t>
            </w:r>
          </w:p>
        </w:tc>
        <w:tc>
          <w:tcPr>
            <w:tcW w:w="862" w:type="pct"/>
            <w:tcBorders>
              <w:top w:val="single" w:sz="4" w:space="0" w:color="auto"/>
              <w:left w:val="single" w:sz="4" w:space="0" w:color="auto"/>
            </w:tcBorders>
            <w:shd w:val="clear" w:color="auto" w:fill="FFFFFF"/>
            <w:vAlign w:val="center"/>
          </w:tcPr>
          <w:p w14:paraId="70C13D12" w14:textId="77777777" w:rsidR="00B06701" w:rsidRPr="005C4DD5" w:rsidRDefault="00B06701" w:rsidP="00B06701">
            <w:pPr>
              <w:jc w:val="center"/>
              <w:rPr>
                <w:b/>
                <w:bCs/>
                <w:sz w:val="18"/>
                <w:szCs w:val="24"/>
              </w:rPr>
            </w:pPr>
            <w:r w:rsidRPr="005C4DD5">
              <w:rPr>
                <w:b/>
                <w:bCs/>
                <w:sz w:val="18"/>
                <w:szCs w:val="24"/>
                <w:lang w:bidi="ru-RU"/>
              </w:rPr>
              <w:t>Текущая загрузка центра питания МВА</w:t>
            </w:r>
          </w:p>
        </w:tc>
        <w:tc>
          <w:tcPr>
            <w:tcW w:w="1493" w:type="pct"/>
            <w:tcBorders>
              <w:top w:val="single" w:sz="4" w:space="0" w:color="auto"/>
              <w:left w:val="single" w:sz="4" w:space="0" w:color="auto"/>
              <w:right w:val="single" w:sz="4" w:space="0" w:color="auto"/>
            </w:tcBorders>
            <w:shd w:val="clear" w:color="auto" w:fill="FFFFFF"/>
            <w:vAlign w:val="center"/>
          </w:tcPr>
          <w:p w14:paraId="4050DE97" w14:textId="77777777" w:rsidR="00B06701" w:rsidRPr="005C4DD5" w:rsidRDefault="00B06701" w:rsidP="00B06701">
            <w:pPr>
              <w:jc w:val="center"/>
              <w:rPr>
                <w:b/>
                <w:bCs/>
                <w:sz w:val="18"/>
                <w:szCs w:val="24"/>
              </w:rPr>
            </w:pPr>
            <w:r w:rsidRPr="005C4DD5">
              <w:rPr>
                <w:b/>
                <w:bCs/>
                <w:sz w:val="18"/>
                <w:szCs w:val="24"/>
                <w:lang w:bidi="ru-RU"/>
              </w:rPr>
              <w:t>Месторасположение</w:t>
            </w:r>
          </w:p>
        </w:tc>
      </w:tr>
      <w:tr w:rsidR="00B06701" w:rsidRPr="005C4DD5" w14:paraId="10B9B051" w14:textId="77777777" w:rsidTr="00B06701">
        <w:trPr>
          <w:jc w:val="center"/>
        </w:trPr>
        <w:tc>
          <w:tcPr>
            <w:tcW w:w="284" w:type="pct"/>
            <w:tcBorders>
              <w:top w:val="single" w:sz="4" w:space="0" w:color="auto"/>
              <w:left w:val="single" w:sz="4" w:space="0" w:color="auto"/>
            </w:tcBorders>
            <w:shd w:val="clear" w:color="auto" w:fill="FFFFFF"/>
            <w:vAlign w:val="center"/>
          </w:tcPr>
          <w:p w14:paraId="0EC4F2C6" w14:textId="77777777" w:rsidR="00B06701" w:rsidRPr="005C4DD5" w:rsidRDefault="00B06701" w:rsidP="00B06701">
            <w:pPr>
              <w:jc w:val="center"/>
              <w:rPr>
                <w:sz w:val="18"/>
                <w:szCs w:val="24"/>
              </w:rPr>
            </w:pPr>
            <w:r w:rsidRPr="005C4DD5">
              <w:rPr>
                <w:sz w:val="18"/>
                <w:szCs w:val="24"/>
                <w:lang w:bidi="ru-RU"/>
              </w:rPr>
              <w:t>1</w:t>
            </w:r>
          </w:p>
        </w:tc>
        <w:tc>
          <w:tcPr>
            <w:tcW w:w="1790" w:type="pct"/>
            <w:tcBorders>
              <w:top w:val="single" w:sz="4" w:space="0" w:color="auto"/>
              <w:left w:val="single" w:sz="4" w:space="0" w:color="auto"/>
            </w:tcBorders>
            <w:shd w:val="clear" w:color="auto" w:fill="FFFFFF"/>
            <w:vAlign w:val="center"/>
          </w:tcPr>
          <w:p w14:paraId="34A247E8" w14:textId="77777777" w:rsidR="00B06701" w:rsidRPr="005C4DD5" w:rsidRDefault="00B06701" w:rsidP="00B06701">
            <w:pPr>
              <w:jc w:val="center"/>
              <w:rPr>
                <w:sz w:val="18"/>
                <w:szCs w:val="24"/>
              </w:rPr>
            </w:pPr>
            <w:r w:rsidRPr="005C4DD5">
              <w:rPr>
                <w:sz w:val="18"/>
                <w:szCs w:val="24"/>
                <w:lang w:bidi="ru-RU"/>
              </w:rPr>
              <w:t>ПС 110 кВ Ловчорр (ПС 15)</w:t>
            </w:r>
          </w:p>
        </w:tc>
        <w:tc>
          <w:tcPr>
            <w:tcW w:w="571" w:type="pct"/>
            <w:tcBorders>
              <w:top w:val="single" w:sz="4" w:space="0" w:color="auto"/>
              <w:left w:val="single" w:sz="4" w:space="0" w:color="auto"/>
            </w:tcBorders>
            <w:shd w:val="clear" w:color="auto" w:fill="FFFFFF"/>
            <w:vAlign w:val="center"/>
          </w:tcPr>
          <w:p w14:paraId="50AD6F0A" w14:textId="77777777" w:rsidR="00B06701" w:rsidRPr="005C4DD5" w:rsidRDefault="00B06701" w:rsidP="00B06701">
            <w:pPr>
              <w:jc w:val="center"/>
              <w:rPr>
                <w:sz w:val="18"/>
                <w:szCs w:val="24"/>
              </w:rPr>
            </w:pPr>
            <w:r w:rsidRPr="005C4DD5">
              <w:rPr>
                <w:sz w:val="18"/>
                <w:szCs w:val="24"/>
                <w:lang w:bidi="ru-RU"/>
              </w:rPr>
              <w:t>1*10</w:t>
            </w:r>
          </w:p>
          <w:p w14:paraId="2889B1B8" w14:textId="77777777" w:rsidR="00B06701" w:rsidRPr="005C4DD5" w:rsidRDefault="00B06701" w:rsidP="00B06701">
            <w:pPr>
              <w:jc w:val="center"/>
              <w:rPr>
                <w:sz w:val="18"/>
                <w:szCs w:val="24"/>
              </w:rPr>
            </w:pPr>
            <w:r w:rsidRPr="005C4DD5">
              <w:rPr>
                <w:sz w:val="18"/>
                <w:szCs w:val="24"/>
                <w:lang w:bidi="ru-RU"/>
              </w:rPr>
              <w:t>1*20</w:t>
            </w:r>
          </w:p>
          <w:p w14:paraId="4573A693" w14:textId="77777777" w:rsidR="00B06701" w:rsidRPr="005C4DD5" w:rsidRDefault="00B06701" w:rsidP="00B06701">
            <w:pPr>
              <w:jc w:val="center"/>
              <w:rPr>
                <w:sz w:val="18"/>
                <w:szCs w:val="24"/>
              </w:rPr>
            </w:pPr>
            <w:r w:rsidRPr="005C4DD5">
              <w:rPr>
                <w:sz w:val="18"/>
                <w:szCs w:val="24"/>
                <w:lang w:bidi="ru-RU"/>
              </w:rPr>
              <w:t>1*22,5</w:t>
            </w:r>
          </w:p>
        </w:tc>
        <w:tc>
          <w:tcPr>
            <w:tcW w:w="862" w:type="pct"/>
            <w:tcBorders>
              <w:top w:val="single" w:sz="4" w:space="0" w:color="auto"/>
              <w:left w:val="single" w:sz="4" w:space="0" w:color="auto"/>
            </w:tcBorders>
            <w:shd w:val="clear" w:color="auto" w:fill="FFFFFF"/>
            <w:vAlign w:val="center"/>
          </w:tcPr>
          <w:p w14:paraId="00CA413A" w14:textId="77777777" w:rsidR="00B06701" w:rsidRPr="005C4DD5" w:rsidRDefault="00B06701" w:rsidP="00B06701">
            <w:pPr>
              <w:jc w:val="center"/>
              <w:rPr>
                <w:sz w:val="18"/>
                <w:szCs w:val="24"/>
              </w:rPr>
            </w:pPr>
            <w:r w:rsidRPr="005C4DD5">
              <w:rPr>
                <w:sz w:val="18"/>
                <w:szCs w:val="24"/>
                <w:lang w:bidi="ru-RU"/>
              </w:rPr>
              <w:t>6,7</w:t>
            </w:r>
          </w:p>
        </w:tc>
        <w:tc>
          <w:tcPr>
            <w:tcW w:w="1493" w:type="pct"/>
            <w:tcBorders>
              <w:top w:val="single" w:sz="4" w:space="0" w:color="auto"/>
              <w:left w:val="single" w:sz="4" w:space="0" w:color="auto"/>
              <w:right w:val="single" w:sz="4" w:space="0" w:color="auto"/>
            </w:tcBorders>
            <w:shd w:val="clear" w:color="auto" w:fill="FFFFFF"/>
            <w:vAlign w:val="center"/>
          </w:tcPr>
          <w:p w14:paraId="6A351028" w14:textId="198F3B7F" w:rsidR="00B06701" w:rsidRPr="005C4DD5" w:rsidRDefault="00096614" w:rsidP="00B06701">
            <w:pPr>
              <w:jc w:val="center"/>
              <w:rPr>
                <w:sz w:val="18"/>
                <w:szCs w:val="24"/>
              </w:rPr>
            </w:pPr>
            <w:r>
              <w:rPr>
                <w:sz w:val="18"/>
                <w:szCs w:val="24"/>
                <w:lang w:bidi="ru-RU"/>
              </w:rPr>
              <w:t>МО (муниципальный округ) г. Кировск</w:t>
            </w:r>
            <w:r w:rsidR="00B06701" w:rsidRPr="005C4DD5">
              <w:rPr>
                <w:sz w:val="18"/>
                <w:szCs w:val="24"/>
                <w:lang w:bidi="ru-RU"/>
              </w:rPr>
              <w:t>, АНОФ-1</w:t>
            </w:r>
          </w:p>
        </w:tc>
      </w:tr>
      <w:tr w:rsidR="00B06701" w:rsidRPr="005C4DD5" w14:paraId="0E84BFAF" w14:textId="77777777" w:rsidTr="00B06701">
        <w:trPr>
          <w:jc w:val="center"/>
        </w:trPr>
        <w:tc>
          <w:tcPr>
            <w:tcW w:w="284" w:type="pct"/>
            <w:tcBorders>
              <w:top w:val="single" w:sz="4" w:space="0" w:color="auto"/>
              <w:left w:val="single" w:sz="4" w:space="0" w:color="auto"/>
              <w:bottom w:val="single" w:sz="4" w:space="0" w:color="auto"/>
            </w:tcBorders>
            <w:shd w:val="clear" w:color="auto" w:fill="FFFFFF"/>
            <w:vAlign w:val="center"/>
          </w:tcPr>
          <w:p w14:paraId="3EADD3F0" w14:textId="77777777" w:rsidR="00B06701" w:rsidRPr="005C4DD5" w:rsidRDefault="00B06701" w:rsidP="00B06701">
            <w:pPr>
              <w:jc w:val="center"/>
              <w:rPr>
                <w:sz w:val="18"/>
                <w:szCs w:val="24"/>
              </w:rPr>
            </w:pPr>
            <w:r w:rsidRPr="005C4DD5">
              <w:rPr>
                <w:sz w:val="18"/>
                <w:szCs w:val="24"/>
                <w:lang w:bidi="ru-RU"/>
              </w:rPr>
              <w:t>2</w:t>
            </w:r>
          </w:p>
        </w:tc>
        <w:tc>
          <w:tcPr>
            <w:tcW w:w="1790" w:type="pct"/>
            <w:tcBorders>
              <w:top w:val="single" w:sz="4" w:space="0" w:color="auto"/>
              <w:left w:val="single" w:sz="4" w:space="0" w:color="auto"/>
              <w:bottom w:val="single" w:sz="4" w:space="0" w:color="auto"/>
            </w:tcBorders>
            <w:shd w:val="clear" w:color="auto" w:fill="FFFFFF"/>
            <w:vAlign w:val="center"/>
          </w:tcPr>
          <w:p w14:paraId="2DA88717" w14:textId="77777777" w:rsidR="00B06701" w:rsidRPr="005C4DD5" w:rsidRDefault="00B06701" w:rsidP="00B06701">
            <w:pPr>
              <w:jc w:val="center"/>
              <w:rPr>
                <w:sz w:val="18"/>
                <w:szCs w:val="24"/>
              </w:rPr>
            </w:pPr>
            <w:r w:rsidRPr="005C4DD5">
              <w:rPr>
                <w:sz w:val="18"/>
                <w:szCs w:val="24"/>
                <w:lang w:bidi="ru-RU"/>
              </w:rPr>
              <w:t>ПС 110 кВ Кировск (ПС 75)</w:t>
            </w:r>
          </w:p>
        </w:tc>
        <w:tc>
          <w:tcPr>
            <w:tcW w:w="571" w:type="pct"/>
            <w:tcBorders>
              <w:top w:val="single" w:sz="4" w:space="0" w:color="auto"/>
              <w:left w:val="single" w:sz="4" w:space="0" w:color="auto"/>
              <w:bottom w:val="single" w:sz="4" w:space="0" w:color="auto"/>
            </w:tcBorders>
            <w:shd w:val="clear" w:color="auto" w:fill="FFFFFF"/>
            <w:vAlign w:val="center"/>
          </w:tcPr>
          <w:p w14:paraId="35533C39" w14:textId="77777777" w:rsidR="00B06701" w:rsidRPr="005C4DD5" w:rsidRDefault="00B06701" w:rsidP="00B06701">
            <w:pPr>
              <w:jc w:val="center"/>
              <w:rPr>
                <w:sz w:val="18"/>
                <w:szCs w:val="24"/>
              </w:rPr>
            </w:pPr>
            <w:r w:rsidRPr="005C4DD5">
              <w:rPr>
                <w:sz w:val="18"/>
                <w:szCs w:val="24"/>
                <w:lang w:bidi="ru-RU"/>
              </w:rPr>
              <w:t>2*10</w:t>
            </w:r>
          </w:p>
        </w:tc>
        <w:tc>
          <w:tcPr>
            <w:tcW w:w="862" w:type="pct"/>
            <w:tcBorders>
              <w:top w:val="single" w:sz="4" w:space="0" w:color="auto"/>
              <w:left w:val="single" w:sz="4" w:space="0" w:color="auto"/>
              <w:bottom w:val="single" w:sz="4" w:space="0" w:color="auto"/>
            </w:tcBorders>
            <w:shd w:val="clear" w:color="auto" w:fill="FFFFFF"/>
            <w:vAlign w:val="center"/>
          </w:tcPr>
          <w:p w14:paraId="553A1964" w14:textId="77777777" w:rsidR="00B06701" w:rsidRPr="005C4DD5" w:rsidRDefault="00B06701" w:rsidP="00B06701">
            <w:pPr>
              <w:jc w:val="center"/>
              <w:rPr>
                <w:sz w:val="18"/>
                <w:szCs w:val="24"/>
              </w:rPr>
            </w:pPr>
            <w:r w:rsidRPr="005C4DD5">
              <w:rPr>
                <w:sz w:val="18"/>
                <w:szCs w:val="24"/>
                <w:lang w:bidi="ru-RU"/>
              </w:rPr>
              <w:t>9,8</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14:paraId="30ED047F" w14:textId="0126B290" w:rsidR="00B06701" w:rsidRPr="005C4DD5" w:rsidRDefault="00096614" w:rsidP="00B06701">
            <w:pPr>
              <w:jc w:val="center"/>
              <w:rPr>
                <w:sz w:val="18"/>
                <w:szCs w:val="24"/>
                <w:lang w:bidi="ru-RU"/>
              </w:rPr>
            </w:pPr>
            <w:r>
              <w:rPr>
                <w:sz w:val="18"/>
                <w:szCs w:val="24"/>
                <w:lang w:bidi="ru-RU"/>
              </w:rPr>
              <w:t>МО (муниципальный округ) г. Кировск</w:t>
            </w:r>
            <w:r w:rsidR="00B06701" w:rsidRPr="005C4DD5">
              <w:rPr>
                <w:sz w:val="18"/>
                <w:szCs w:val="24"/>
                <w:lang w:bidi="ru-RU"/>
              </w:rPr>
              <w:t>,</w:t>
            </w:r>
          </w:p>
          <w:p w14:paraId="0FD23696" w14:textId="77777777" w:rsidR="00B06701" w:rsidRPr="005C4DD5" w:rsidRDefault="00B06701" w:rsidP="00B06701">
            <w:pPr>
              <w:jc w:val="center"/>
              <w:rPr>
                <w:sz w:val="18"/>
                <w:szCs w:val="24"/>
              </w:rPr>
            </w:pPr>
            <w:r w:rsidRPr="005C4DD5">
              <w:rPr>
                <w:sz w:val="18"/>
                <w:szCs w:val="24"/>
                <w:lang w:bidi="ru-RU"/>
              </w:rPr>
              <w:t>ул. Ленинградская</w:t>
            </w:r>
          </w:p>
        </w:tc>
      </w:tr>
    </w:tbl>
    <w:p w14:paraId="15BA4FFA" w14:textId="77777777" w:rsidR="00B06701" w:rsidRPr="005C4DD5" w:rsidRDefault="00B06701" w:rsidP="00B06701">
      <w:pPr>
        <w:ind w:firstLine="709"/>
        <w:jc w:val="both"/>
        <w:rPr>
          <w:bCs/>
          <w:sz w:val="24"/>
          <w:szCs w:val="24"/>
        </w:rPr>
      </w:pPr>
    </w:p>
    <w:p w14:paraId="279AF487" w14:textId="55397571" w:rsidR="00B06701" w:rsidRPr="005C4DD5" w:rsidRDefault="00B06701"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При строительстве была использована «кольцевая» схема электроснабжения, которая в весьма специфичных климатических условиях </w:t>
      </w:r>
      <w:r w:rsidR="00096614">
        <w:rPr>
          <w:sz w:val="28"/>
          <w:szCs w:val="28"/>
        </w:rPr>
        <w:t>МО (муниципальный округ) г. Кировск</w:t>
      </w:r>
      <w:r w:rsidRPr="005C4DD5">
        <w:rPr>
          <w:sz w:val="28"/>
          <w:szCs w:val="28"/>
        </w:rPr>
        <w:t xml:space="preserve"> обеспечивала высокую степень надежности. Однако на протяжении более 30 лет сети не модернизировались, технически и физически устарели. Общий износ сетей составляет 67%. По оценке состояния городских электрических сетей, износ элементов сетей на </w:t>
      </w:r>
      <w:smartTag w:uri="urn:schemas-microsoft-com:office:smarttags" w:element="date">
        <w:smartTagPr>
          <w:attr w:name="ls" w:val="trans"/>
          <w:attr w:name="Month" w:val="01"/>
          <w:attr w:name="Day" w:val="01"/>
          <w:attr w:name="Year" w:val="2016"/>
        </w:smartTagPr>
        <w:r w:rsidRPr="005C4DD5">
          <w:rPr>
            <w:sz w:val="28"/>
            <w:szCs w:val="28"/>
          </w:rPr>
          <w:t>01.01.2016</w:t>
        </w:r>
      </w:smartTag>
      <w:r w:rsidRPr="005C4DD5">
        <w:rPr>
          <w:sz w:val="28"/>
          <w:szCs w:val="28"/>
        </w:rPr>
        <w:t xml:space="preserve"> г. составляет в среднем 75%. Техническое состояние электрических сетей и подстанций не соответствует современным требованиям Правил устройства электроустановок по надежности электроснабжения жилых домов</w:t>
      </w:r>
    </w:p>
    <w:bookmarkEnd w:id="295"/>
    <w:p w14:paraId="71DF2D8A" w14:textId="38D84B4A" w:rsidR="00B3585C" w:rsidRPr="005C4DD5" w:rsidRDefault="00FC283F" w:rsidP="00B3585C">
      <w:pPr>
        <w:pStyle w:val="40"/>
        <w:ind w:left="562"/>
      </w:pPr>
      <w:r>
        <w:t>ПАО «Россети Северо-Запад»</w:t>
      </w:r>
      <w:r w:rsidR="00B3585C" w:rsidRPr="005C4DD5">
        <w:t xml:space="preserve"> </w:t>
      </w:r>
    </w:p>
    <w:p w14:paraId="71A198B9" w14:textId="0208F7AD" w:rsidR="00B3585C" w:rsidRPr="005C4DD5" w:rsidRDefault="00B3585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Производственное отделение «Центральные электрические сети» (ПО «ЦЭС») подразделение </w:t>
      </w:r>
      <w:r w:rsidR="00FC283F">
        <w:rPr>
          <w:sz w:val="28"/>
          <w:szCs w:val="28"/>
        </w:rPr>
        <w:t>ПАО «Россети Северо-Запад»</w:t>
      </w:r>
      <w:r w:rsidRPr="005C4DD5">
        <w:rPr>
          <w:sz w:val="28"/>
          <w:szCs w:val="28"/>
        </w:rPr>
        <w:t xml:space="preserve"> – обслуживает административные районы: г. Апатиты, г. Кандалакша, </w:t>
      </w:r>
      <w:r w:rsidR="00096614">
        <w:rPr>
          <w:sz w:val="28"/>
          <w:szCs w:val="28"/>
        </w:rPr>
        <w:t>МО (муниципальный округ) г. Кировск</w:t>
      </w:r>
      <w:r w:rsidRPr="005C4DD5">
        <w:rPr>
          <w:sz w:val="28"/>
          <w:szCs w:val="28"/>
        </w:rPr>
        <w:t xml:space="preserve">, г. Мончегорск, г. Оленегорск, г. Полярные Зори, Ковдорский район, Ловозерский район и Терский район. </w:t>
      </w:r>
    </w:p>
    <w:p w14:paraId="764114D8" w14:textId="33439C78" w:rsidR="00F711A4" w:rsidRDefault="00B3585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На территории </w:t>
      </w:r>
      <w:r w:rsidR="00096614">
        <w:rPr>
          <w:sz w:val="28"/>
          <w:szCs w:val="28"/>
        </w:rPr>
        <w:t>МО (муниципальный округ) г. Кировск</w:t>
      </w:r>
      <w:r w:rsidRPr="005C4DD5">
        <w:rPr>
          <w:sz w:val="28"/>
          <w:szCs w:val="28"/>
        </w:rPr>
        <w:t xml:space="preserve"> Мурманской области расположены следующие объекты ПО «ЦЭС»: </w:t>
      </w:r>
    </w:p>
    <w:p w14:paraId="5F6CDFCD" w14:textId="29D803B1" w:rsidR="00B3585C" w:rsidRPr="005C4DD5" w:rsidRDefault="00B3585C"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ПС 15 (110/35/6 кВ) и ПС 75 (110/6 кВ); </w:t>
      </w:r>
    </w:p>
    <w:p w14:paraId="6ED29935" w14:textId="77777777" w:rsidR="00B3585C" w:rsidRPr="005C4DD5" w:rsidRDefault="00B3585C"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ВЛ 35 кВ: ЛК-32/ОЛК -33; ЛК -33/ЛК -34; ЛК -35/ЛК -36; ЛК -44/ЛК -45; ЛК -89/ЛК -88; </w:t>
      </w:r>
    </w:p>
    <w:p w14:paraId="204C6903" w14:textId="77777777" w:rsidR="00B3585C" w:rsidRPr="005C4DD5" w:rsidRDefault="00B3585C"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ВЛ 110 кВ: Л -105; Л -106; Л -107. </w:t>
      </w:r>
    </w:p>
    <w:p w14:paraId="2E655B27" w14:textId="082B1E75" w:rsidR="00B3585C" w:rsidRPr="005C4DD5" w:rsidRDefault="00B3585C" w:rsidP="00F55A21">
      <w:pPr>
        <w:pStyle w:val="afff"/>
        <w:tabs>
          <w:tab w:val="left" w:pos="993"/>
        </w:tabs>
        <w:ind w:left="0" w:firstLine="709"/>
        <w:contextualSpacing/>
        <w:jc w:val="both"/>
        <w:rPr>
          <w:sz w:val="28"/>
          <w:szCs w:val="28"/>
        </w:rPr>
      </w:pPr>
      <w:r w:rsidRPr="005C4DD5">
        <w:rPr>
          <w:sz w:val="28"/>
          <w:szCs w:val="28"/>
        </w:rPr>
        <w:t xml:space="preserve">Перечень потребителей электрической энергии от ПО «ЦЭС» приведён в таблице </w:t>
      </w:r>
      <w:r w:rsidR="0019268A">
        <w:rPr>
          <w:sz w:val="28"/>
          <w:szCs w:val="28"/>
        </w:rPr>
        <w:t>ниже</w:t>
      </w:r>
      <w:r w:rsidRPr="005C4DD5">
        <w:rPr>
          <w:sz w:val="28"/>
          <w:szCs w:val="28"/>
        </w:rPr>
        <w:t xml:space="preserve">. </w:t>
      </w:r>
    </w:p>
    <w:p w14:paraId="0166B074" w14:textId="77777777" w:rsidR="00B3585C" w:rsidRPr="005C4DD5" w:rsidRDefault="00B3585C" w:rsidP="00F55A21">
      <w:pPr>
        <w:pStyle w:val="ad"/>
        <w:keepNext/>
        <w:jc w:val="both"/>
        <w:rPr>
          <w:rFonts w:eastAsiaTheme="minorHAnsi"/>
          <w:b/>
          <w:bCs/>
          <w:sz w:val="24"/>
          <w:szCs w:val="24"/>
          <w:lang w:eastAsia="en-US"/>
        </w:rPr>
      </w:pPr>
      <w:r w:rsidRPr="005C4DD5">
        <w:rPr>
          <w:rFonts w:eastAsiaTheme="minorHAnsi"/>
          <w:b/>
          <w:bCs/>
          <w:sz w:val="24"/>
          <w:szCs w:val="24"/>
          <w:lang w:eastAsia="en-US"/>
        </w:rPr>
        <w:t xml:space="preserve">Таблица 40 – Перечень потребителей электрической энергии от ПО «ЦЭС» </w:t>
      </w:r>
    </w:p>
    <w:tbl>
      <w:tblPr>
        <w:tblStyle w:val="TableGrid"/>
        <w:tblW w:w="5000" w:type="pct"/>
        <w:tblInd w:w="0" w:type="dxa"/>
        <w:tblCellMar>
          <w:left w:w="28" w:type="dxa"/>
          <w:right w:w="28" w:type="dxa"/>
        </w:tblCellMar>
        <w:tblLook w:val="04A0" w:firstRow="1" w:lastRow="0" w:firstColumn="1" w:lastColumn="0" w:noHBand="0" w:noVBand="1"/>
      </w:tblPr>
      <w:tblGrid>
        <w:gridCol w:w="4294"/>
        <w:gridCol w:w="2290"/>
        <w:gridCol w:w="2761"/>
      </w:tblGrid>
      <w:tr w:rsidR="00B3585C" w:rsidRPr="005C4DD5" w14:paraId="36FD8EFF" w14:textId="77777777" w:rsidTr="00F55A21">
        <w:trPr>
          <w:trHeight w:val="293"/>
          <w:tblHeader/>
        </w:trPr>
        <w:tc>
          <w:tcPr>
            <w:tcW w:w="2298" w:type="pct"/>
            <w:tcBorders>
              <w:top w:val="single" w:sz="4" w:space="0" w:color="000000"/>
              <w:left w:val="single" w:sz="4" w:space="0" w:color="000000"/>
              <w:bottom w:val="single" w:sz="4" w:space="0" w:color="000000"/>
              <w:right w:val="single" w:sz="4" w:space="0" w:color="000000"/>
            </w:tcBorders>
            <w:vAlign w:val="center"/>
          </w:tcPr>
          <w:p w14:paraId="5B8BF7FA" w14:textId="77777777" w:rsidR="00B3585C" w:rsidRPr="005C4DD5" w:rsidRDefault="00B3585C" w:rsidP="00F55A21">
            <w:pPr>
              <w:jc w:val="center"/>
              <w:rPr>
                <w:rFonts w:ascii="Times New Roman" w:hAnsi="Times New Roman" w:cs="Times New Roman"/>
                <w:b/>
                <w:sz w:val="18"/>
              </w:rPr>
            </w:pPr>
            <w:r w:rsidRPr="005C4DD5">
              <w:rPr>
                <w:rFonts w:ascii="Times New Roman" w:hAnsi="Times New Roman" w:cs="Times New Roman"/>
                <w:b/>
                <w:sz w:val="18"/>
              </w:rPr>
              <w:t xml:space="preserve">Потребитель </w:t>
            </w:r>
          </w:p>
        </w:tc>
        <w:tc>
          <w:tcPr>
            <w:tcW w:w="1225" w:type="pct"/>
            <w:tcBorders>
              <w:top w:val="single" w:sz="4" w:space="0" w:color="000000"/>
              <w:left w:val="single" w:sz="4" w:space="0" w:color="000000"/>
              <w:bottom w:val="single" w:sz="4" w:space="0" w:color="000000"/>
              <w:right w:val="single" w:sz="4" w:space="0" w:color="000000"/>
            </w:tcBorders>
            <w:vAlign w:val="center"/>
          </w:tcPr>
          <w:p w14:paraId="23B5279C" w14:textId="77777777" w:rsidR="00B3585C" w:rsidRPr="005C4DD5" w:rsidRDefault="00B3585C" w:rsidP="00F55A21">
            <w:pPr>
              <w:jc w:val="center"/>
              <w:rPr>
                <w:rFonts w:ascii="Times New Roman" w:hAnsi="Times New Roman" w:cs="Times New Roman"/>
                <w:b/>
                <w:sz w:val="18"/>
              </w:rPr>
            </w:pPr>
            <w:r w:rsidRPr="005C4DD5">
              <w:rPr>
                <w:rFonts w:ascii="Times New Roman" w:hAnsi="Times New Roman" w:cs="Times New Roman"/>
                <w:b/>
                <w:sz w:val="18"/>
              </w:rPr>
              <w:t xml:space="preserve">Центр питания </w:t>
            </w:r>
          </w:p>
        </w:tc>
        <w:tc>
          <w:tcPr>
            <w:tcW w:w="1477" w:type="pct"/>
            <w:tcBorders>
              <w:top w:val="single" w:sz="4" w:space="0" w:color="000000"/>
              <w:left w:val="single" w:sz="4" w:space="0" w:color="000000"/>
              <w:bottom w:val="single" w:sz="4" w:space="0" w:color="000000"/>
              <w:right w:val="single" w:sz="4" w:space="0" w:color="000000"/>
            </w:tcBorders>
            <w:vAlign w:val="center"/>
          </w:tcPr>
          <w:p w14:paraId="77BD5F4A" w14:textId="77777777" w:rsidR="00B3585C" w:rsidRPr="005C4DD5" w:rsidRDefault="00B3585C" w:rsidP="00F55A21">
            <w:pPr>
              <w:jc w:val="center"/>
              <w:rPr>
                <w:rFonts w:ascii="Times New Roman" w:hAnsi="Times New Roman" w:cs="Times New Roman"/>
                <w:b/>
                <w:sz w:val="18"/>
              </w:rPr>
            </w:pPr>
            <w:r w:rsidRPr="005C4DD5">
              <w:rPr>
                <w:rFonts w:ascii="Times New Roman" w:hAnsi="Times New Roman" w:cs="Times New Roman"/>
                <w:b/>
                <w:sz w:val="18"/>
              </w:rPr>
              <w:t xml:space="preserve">Максимальная мощность, кВт </w:t>
            </w:r>
          </w:p>
        </w:tc>
      </w:tr>
      <w:tr w:rsidR="00B3585C" w:rsidRPr="005C4DD5" w14:paraId="1A6DC241" w14:textId="77777777" w:rsidTr="00F55A21">
        <w:trPr>
          <w:trHeight w:val="295"/>
        </w:trPr>
        <w:tc>
          <w:tcPr>
            <w:tcW w:w="2298" w:type="pct"/>
            <w:tcBorders>
              <w:top w:val="single" w:sz="4" w:space="0" w:color="000000"/>
              <w:left w:val="single" w:sz="4" w:space="0" w:color="000000"/>
              <w:bottom w:val="single" w:sz="4" w:space="0" w:color="000000"/>
              <w:right w:val="single" w:sz="4" w:space="0" w:color="000000"/>
            </w:tcBorders>
          </w:tcPr>
          <w:p w14:paraId="3863A2E1" w14:textId="160C21E9" w:rsidR="00B3585C" w:rsidRPr="005C4DD5" w:rsidRDefault="00FC283F" w:rsidP="00F55A21">
            <w:pPr>
              <w:rPr>
                <w:rFonts w:ascii="Times New Roman" w:hAnsi="Times New Roman" w:cs="Times New Roman"/>
                <w:sz w:val="18"/>
              </w:rPr>
            </w:pPr>
            <w:r w:rsidRPr="00FC283F">
              <w:rPr>
                <w:rFonts w:ascii="Times New Roman" w:hAnsi="Times New Roman" w:cs="Times New Roman"/>
                <w:sz w:val="18"/>
              </w:rPr>
              <w:t>Филиал ГОУП «Апатитская электросетевая компания»</w:t>
            </w:r>
          </w:p>
        </w:tc>
        <w:tc>
          <w:tcPr>
            <w:tcW w:w="1225" w:type="pct"/>
            <w:tcBorders>
              <w:top w:val="single" w:sz="4" w:space="0" w:color="000000"/>
              <w:left w:val="single" w:sz="4" w:space="0" w:color="000000"/>
              <w:bottom w:val="single" w:sz="4" w:space="0" w:color="000000"/>
              <w:right w:val="single" w:sz="4" w:space="0" w:color="000000"/>
            </w:tcBorders>
          </w:tcPr>
          <w:p w14:paraId="616C6E33"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ПС-15, Ф-14, 29 </w:t>
            </w:r>
          </w:p>
        </w:tc>
        <w:tc>
          <w:tcPr>
            <w:tcW w:w="1477" w:type="pct"/>
            <w:tcBorders>
              <w:top w:val="single" w:sz="4" w:space="0" w:color="000000"/>
              <w:left w:val="single" w:sz="4" w:space="0" w:color="000000"/>
              <w:bottom w:val="single" w:sz="4" w:space="0" w:color="000000"/>
              <w:right w:val="single" w:sz="4" w:space="0" w:color="000000"/>
            </w:tcBorders>
          </w:tcPr>
          <w:p w14:paraId="17CC79EA"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5800 </w:t>
            </w:r>
          </w:p>
        </w:tc>
      </w:tr>
      <w:tr w:rsidR="00B3585C" w:rsidRPr="005C4DD5" w14:paraId="6E91CED8" w14:textId="77777777" w:rsidTr="00F55A21">
        <w:trPr>
          <w:trHeight w:val="293"/>
        </w:trPr>
        <w:tc>
          <w:tcPr>
            <w:tcW w:w="2298" w:type="pct"/>
            <w:tcBorders>
              <w:top w:val="single" w:sz="4" w:space="0" w:color="000000"/>
              <w:left w:val="single" w:sz="4" w:space="0" w:color="000000"/>
              <w:bottom w:val="single" w:sz="4" w:space="0" w:color="000000"/>
              <w:right w:val="single" w:sz="4" w:space="0" w:color="000000"/>
            </w:tcBorders>
          </w:tcPr>
          <w:p w14:paraId="7FC1EC96" w14:textId="77777777" w:rsidR="00B3585C" w:rsidRPr="005C4DD5" w:rsidRDefault="00B3585C" w:rsidP="00F55A21">
            <w:pPr>
              <w:rPr>
                <w:rFonts w:ascii="Times New Roman" w:hAnsi="Times New Roman" w:cs="Times New Roman"/>
                <w:sz w:val="18"/>
              </w:rPr>
            </w:pPr>
            <w:r w:rsidRPr="005C4DD5">
              <w:rPr>
                <w:rFonts w:ascii="Times New Roman" w:hAnsi="Times New Roman" w:cs="Times New Roman"/>
                <w:sz w:val="18"/>
              </w:rPr>
              <w:t xml:space="preserve">АО «Хибинская тепловая компания» </w:t>
            </w:r>
          </w:p>
        </w:tc>
        <w:tc>
          <w:tcPr>
            <w:tcW w:w="1225" w:type="pct"/>
            <w:tcBorders>
              <w:top w:val="single" w:sz="4" w:space="0" w:color="000000"/>
              <w:left w:val="single" w:sz="4" w:space="0" w:color="000000"/>
              <w:bottom w:val="single" w:sz="4" w:space="0" w:color="000000"/>
              <w:right w:val="single" w:sz="4" w:space="0" w:color="000000"/>
            </w:tcBorders>
          </w:tcPr>
          <w:p w14:paraId="4D9E2071"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ПС-15, Ф-11, 21 </w:t>
            </w:r>
          </w:p>
        </w:tc>
        <w:tc>
          <w:tcPr>
            <w:tcW w:w="1477" w:type="pct"/>
            <w:tcBorders>
              <w:top w:val="single" w:sz="4" w:space="0" w:color="000000"/>
              <w:left w:val="single" w:sz="4" w:space="0" w:color="000000"/>
              <w:bottom w:val="single" w:sz="4" w:space="0" w:color="000000"/>
              <w:right w:val="single" w:sz="4" w:space="0" w:color="000000"/>
            </w:tcBorders>
          </w:tcPr>
          <w:p w14:paraId="464F62E5"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2000 </w:t>
            </w:r>
          </w:p>
        </w:tc>
      </w:tr>
      <w:tr w:rsidR="00B3585C" w:rsidRPr="005C4DD5" w14:paraId="43310175" w14:textId="77777777" w:rsidTr="00F55A21">
        <w:trPr>
          <w:trHeight w:val="295"/>
        </w:trPr>
        <w:tc>
          <w:tcPr>
            <w:tcW w:w="2298" w:type="pct"/>
            <w:tcBorders>
              <w:top w:val="single" w:sz="4" w:space="0" w:color="000000"/>
              <w:left w:val="single" w:sz="4" w:space="0" w:color="000000"/>
              <w:bottom w:val="single" w:sz="4" w:space="0" w:color="000000"/>
              <w:right w:val="single" w:sz="4" w:space="0" w:color="000000"/>
            </w:tcBorders>
          </w:tcPr>
          <w:p w14:paraId="6AB924A2" w14:textId="77777777" w:rsidR="00B3585C" w:rsidRPr="005C4DD5" w:rsidRDefault="00B3585C" w:rsidP="00F55A21">
            <w:pPr>
              <w:rPr>
                <w:rFonts w:ascii="Times New Roman" w:hAnsi="Times New Roman" w:cs="Times New Roman"/>
                <w:sz w:val="18"/>
              </w:rPr>
            </w:pPr>
            <w:r w:rsidRPr="005C4DD5">
              <w:rPr>
                <w:rFonts w:ascii="Times New Roman" w:hAnsi="Times New Roman" w:cs="Times New Roman"/>
                <w:sz w:val="18"/>
              </w:rPr>
              <w:t xml:space="preserve">КФ АО «Апатит» </w:t>
            </w:r>
          </w:p>
        </w:tc>
        <w:tc>
          <w:tcPr>
            <w:tcW w:w="1225" w:type="pct"/>
            <w:tcBorders>
              <w:top w:val="single" w:sz="4" w:space="0" w:color="000000"/>
              <w:left w:val="single" w:sz="4" w:space="0" w:color="000000"/>
              <w:bottom w:val="single" w:sz="4" w:space="0" w:color="000000"/>
              <w:right w:val="single" w:sz="4" w:space="0" w:color="000000"/>
            </w:tcBorders>
          </w:tcPr>
          <w:p w14:paraId="5BBF57E8" w14:textId="77777777" w:rsidR="00B3585C" w:rsidRPr="005C4DD5" w:rsidRDefault="00B3585C" w:rsidP="00F55A21">
            <w:pPr>
              <w:rPr>
                <w:rFonts w:ascii="Times New Roman" w:hAnsi="Times New Roman" w:cs="Times New Roman"/>
                <w:sz w:val="18"/>
              </w:rPr>
            </w:pPr>
            <w:r w:rsidRPr="005C4DD5">
              <w:rPr>
                <w:rFonts w:ascii="Times New Roman" w:hAnsi="Times New Roman" w:cs="Times New Roman"/>
                <w:sz w:val="18"/>
              </w:rPr>
              <w:t xml:space="preserve">ПС-15, Ф-8, 15, 17, 24, 25 </w:t>
            </w:r>
          </w:p>
        </w:tc>
        <w:tc>
          <w:tcPr>
            <w:tcW w:w="1477" w:type="pct"/>
            <w:tcBorders>
              <w:top w:val="single" w:sz="4" w:space="0" w:color="000000"/>
              <w:left w:val="single" w:sz="4" w:space="0" w:color="000000"/>
              <w:bottom w:val="single" w:sz="4" w:space="0" w:color="000000"/>
              <w:right w:val="single" w:sz="4" w:space="0" w:color="000000"/>
            </w:tcBorders>
          </w:tcPr>
          <w:p w14:paraId="569C3F30"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8900 </w:t>
            </w:r>
          </w:p>
        </w:tc>
      </w:tr>
      <w:tr w:rsidR="00B3585C" w:rsidRPr="005C4DD5" w14:paraId="605CC620" w14:textId="77777777" w:rsidTr="00F55A21">
        <w:trPr>
          <w:trHeight w:val="293"/>
        </w:trPr>
        <w:tc>
          <w:tcPr>
            <w:tcW w:w="2298" w:type="pct"/>
            <w:tcBorders>
              <w:top w:val="single" w:sz="4" w:space="0" w:color="000000"/>
              <w:left w:val="single" w:sz="4" w:space="0" w:color="000000"/>
              <w:bottom w:val="single" w:sz="4" w:space="0" w:color="000000"/>
              <w:right w:val="single" w:sz="4" w:space="0" w:color="000000"/>
            </w:tcBorders>
          </w:tcPr>
          <w:p w14:paraId="4A11CA5B" w14:textId="77777777" w:rsidR="00B3585C" w:rsidRPr="005C4DD5" w:rsidRDefault="00B3585C" w:rsidP="00F55A21">
            <w:pPr>
              <w:rPr>
                <w:rFonts w:ascii="Times New Roman" w:hAnsi="Times New Roman" w:cs="Times New Roman"/>
                <w:sz w:val="18"/>
              </w:rPr>
            </w:pPr>
            <w:r w:rsidRPr="005C4DD5">
              <w:rPr>
                <w:rFonts w:ascii="Times New Roman" w:hAnsi="Times New Roman" w:cs="Times New Roman"/>
                <w:sz w:val="18"/>
              </w:rPr>
              <w:t xml:space="preserve">КФ АО «Апатит» </w:t>
            </w:r>
          </w:p>
        </w:tc>
        <w:tc>
          <w:tcPr>
            <w:tcW w:w="1225" w:type="pct"/>
            <w:tcBorders>
              <w:top w:val="single" w:sz="4" w:space="0" w:color="000000"/>
              <w:left w:val="single" w:sz="4" w:space="0" w:color="000000"/>
              <w:bottom w:val="single" w:sz="4" w:space="0" w:color="000000"/>
              <w:right w:val="single" w:sz="4" w:space="0" w:color="000000"/>
            </w:tcBorders>
          </w:tcPr>
          <w:p w14:paraId="278CF1A2"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ПС-15, Л-108 110 кВ </w:t>
            </w:r>
          </w:p>
        </w:tc>
        <w:tc>
          <w:tcPr>
            <w:tcW w:w="1477" w:type="pct"/>
            <w:tcBorders>
              <w:top w:val="single" w:sz="4" w:space="0" w:color="000000"/>
              <w:left w:val="single" w:sz="4" w:space="0" w:color="000000"/>
              <w:bottom w:val="single" w:sz="4" w:space="0" w:color="000000"/>
              <w:right w:val="single" w:sz="4" w:space="0" w:color="000000"/>
            </w:tcBorders>
          </w:tcPr>
          <w:p w14:paraId="651E8EE5"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6000 </w:t>
            </w:r>
          </w:p>
        </w:tc>
      </w:tr>
      <w:tr w:rsidR="00B3585C" w:rsidRPr="005C4DD5" w14:paraId="45715352" w14:textId="77777777" w:rsidTr="00F55A21">
        <w:trPr>
          <w:trHeight w:val="470"/>
        </w:trPr>
        <w:tc>
          <w:tcPr>
            <w:tcW w:w="2298" w:type="pct"/>
            <w:tcBorders>
              <w:top w:val="single" w:sz="4" w:space="0" w:color="000000"/>
              <w:left w:val="single" w:sz="4" w:space="0" w:color="000000"/>
              <w:bottom w:val="single" w:sz="4" w:space="0" w:color="000000"/>
              <w:right w:val="single" w:sz="4" w:space="0" w:color="000000"/>
            </w:tcBorders>
            <w:vAlign w:val="center"/>
          </w:tcPr>
          <w:p w14:paraId="622998C8" w14:textId="72BA297D" w:rsidR="00B3585C" w:rsidRPr="005C4DD5" w:rsidRDefault="00FC283F" w:rsidP="00F55A21">
            <w:pPr>
              <w:rPr>
                <w:rFonts w:ascii="Times New Roman" w:hAnsi="Times New Roman" w:cs="Times New Roman"/>
                <w:sz w:val="18"/>
              </w:rPr>
            </w:pPr>
            <w:r w:rsidRPr="00FC283F">
              <w:rPr>
                <w:rFonts w:ascii="Times New Roman" w:hAnsi="Times New Roman" w:cs="Times New Roman"/>
                <w:sz w:val="18"/>
              </w:rPr>
              <w:t>Филиал ГОУП «Апатитская электросетевая компания»</w:t>
            </w:r>
          </w:p>
        </w:tc>
        <w:tc>
          <w:tcPr>
            <w:tcW w:w="1225" w:type="pct"/>
            <w:tcBorders>
              <w:top w:val="single" w:sz="4" w:space="0" w:color="000000"/>
              <w:left w:val="single" w:sz="4" w:space="0" w:color="000000"/>
              <w:bottom w:val="single" w:sz="4" w:space="0" w:color="000000"/>
              <w:right w:val="single" w:sz="4" w:space="0" w:color="000000"/>
            </w:tcBorders>
          </w:tcPr>
          <w:p w14:paraId="70D724B8"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ПС-75, Ф-3, 5, 9, 15, 18, 19, 20, 21, 22, 23 </w:t>
            </w:r>
          </w:p>
        </w:tc>
        <w:tc>
          <w:tcPr>
            <w:tcW w:w="1477" w:type="pct"/>
            <w:tcBorders>
              <w:top w:val="single" w:sz="4" w:space="0" w:color="000000"/>
              <w:left w:val="single" w:sz="4" w:space="0" w:color="000000"/>
              <w:bottom w:val="single" w:sz="4" w:space="0" w:color="000000"/>
              <w:right w:val="single" w:sz="4" w:space="0" w:color="000000"/>
            </w:tcBorders>
            <w:vAlign w:val="center"/>
          </w:tcPr>
          <w:p w14:paraId="08A88E8C"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8500 </w:t>
            </w:r>
          </w:p>
        </w:tc>
      </w:tr>
      <w:tr w:rsidR="00B3585C" w:rsidRPr="005C4DD5" w14:paraId="57B3F4B5" w14:textId="77777777" w:rsidTr="00F55A21">
        <w:trPr>
          <w:trHeight w:val="295"/>
        </w:trPr>
        <w:tc>
          <w:tcPr>
            <w:tcW w:w="2298" w:type="pct"/>
            <w:tcBorders>
              <w:top w:val="single" w:sz="4" w:space="0" w:color="000000"/>
              <w:left w:val="single" w:sz="4" w:space="0" w:color="000000"/>
              <w:bottom w:val="single" w:sz="4" w:space="0" w:color="000000"/>
              <w:right w:val="single" w:sz="4" w:space="0" w:color="000000"/>
            </w:tcBorders>
          </w:tcPr>
          <w:p w14:paraId="27964F0D" w14:textId="77777777" w:rsidR="00B3585C" w:rsidRPr="005C4DD5" w:rsidRDefault="00B3585C" w:rsidP="00F55A21">
            <w:pPr>
              <w:rPr>
                <w:rFonts w:ascii="Times New Roman" w:hAnsi="Times New Roman" w:cs="Times New Roman"/>
                <w:sz w:val="18"/>
              </w:rPr>
            </w:pPr>
            <w:r w:rsidRPr="005C4DD5">
              <w:rPr>
                <w:rFonts w:ascii="Times New Roman" w:hAnsi="Times New Roman" w:cs="Times New Roman"/>
                <w:sz w:val="18"/>
              </w:rPr>
              <w:t xml:space="preserve">АО «Хибинская тепловая компания» </w:t>
            </w:r>
          </w:p>
        </w:tc>
        <w:tc>
          <w:tcPr>
            <w:tcW w:w="1225" w:type="pct"/>
            <w:tcBorders>
              <w:top w:val="single" w:sz="4" w:space="0" w:color="000000"/>
              <w:left w:val="single" w:sz="4" w:space="0" w:color="000000"/>
              <w:bottom w:val="single" w:sz="4" w:space="0" w:color="000000"/>
              <w:right w:val="single" w:sz="4" w:space="0" w:color="000000"/>
            </w:tcBorders>
          </w:tcPr>
          <w:p w14:paraId="4C636C88"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ПС-75, Ф-28, 29 </w:t>
            </w:r>
          </w:p>
        </w:tc>
        <w:tc>
          <w:tcPr>
            <w:tcW w:w="1477" w:type="pct"/>
            <w:tcBorders>
              <w:top w:val="single" w:sz="4" w:space="0" w:color="000000"/>
              <w:left w:val="single" w:sz="4" w:space="0" w:color="000000"/>
              <w:bottom w:val="single" w:sz="4" w:space="0" w:color="000000"/>
              <w:right w:val="single" w:sz="4" w:space="0" w:color="000000"/>
            </w:tcBorders>
          </w:tcPr>
          <w:p w14:paraId="1D4769D6"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2000 </w:t>
            </w:r>
          </w:p>
        </w:tc>
      </w:tr>
    </w:tbl>
    <w:p w14:paraId="2DBFA5E9" w14:textId="12E92246" w:rsidR="00B3585C" w:rsidRPr="005C4DD5" w:rsidRDefault="00B3585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lastRenderedPageBreak/>
        <w:t xml:space="preserve">Наиболее крупными потребителями (покупателями) электрической энергии являются КФ АО «Апатит» и </w:t>
      </w:r>
      <w:r w:rsidR="00FC283F" w:rsidRPr="00FC283F">
        <w:rPr>
          <w:sz w:val="28"/>
          <w:szCs w:val="28"/>
        </w:rPr>
        <w:t>Филиал ГОУП «Апатитская электросетевая компания»</w:t>
      </w:r>
      <w:r w:rsidRPr="005C4DD5">
        <w:rPr>
          <w:sz w:val="28"/>
          <w:szCs w:val="28"/>
        </w:rPr>
        <w:t xml:space="preserve">. КФ АО «Апатит», кроме расхода электрической энергии на нужды производства и </w:t>
      </w:r>
      <w:r w:rsidR="00FC283F" w:rsidRPr="00FC283F">
        <w:rPr>
          <w:sz w:val="28"/>
          <w:szCs w:val="28"/>
        </w:rPr>
        <w:t>Филиал ГОУП «Апатитская электросетевая компания»</w:t>
      </w:r>
      <w:r w:rsidR="00FC283F">
        <w:rPr>
          <w:sz w:val="28"/>
          <w:szCs w:val="28"/>
        </w:rPr>
        <w:t xml:space="preserve"> </w:t>
      </w:r>
      <w:r w:rsidRPr="005C4DD5">
        <w:rPr>
          <w:sz w:val="28"/>
          <w:szCs w:val="28"/>
        </w:rPr>
        <w:t xml:space="preserve">осуществляют поставку электрической энергии различным потребителям </w:t>
      </w:r>
      <w:r w:rsidR="00096614">
        <w:rPr>
          <w:sz w:val="28"/>
          <w:szCs w:val="28"/>
        </w:rPr>
        <w:t>МО (муниципальный округ) г. Кировск</w:t>
      </w:r>
      <w:r w:rsidRPr="005C4DD5">
        <w:rPr>
          <w:sz w:val="28"/>
          <w:szCs w:val="28"/>
        </w:rPr>
        <w:t xml:space="preserve">. </w:t>
      </w:r>
    </w:p>
    <w:p w14:paraId="2C4CB389" w14:textId="19D6FC3F" w:rsidR="00B3585C" w:rsidRPr="005C4DD5" w:rsidRDefault="00964D06" w:rsidP="00B3585C">
      <w:pPr>
        <w:pStyle w:val="40"/>
        <w:spacing w:after="151"/>
        <w:ind w:left="562"/>
      </w:pPr>
      <w:r>
        <w:t>Филиал ГОУП «Апатитская электросетевая компания» город Кировск</w:t>
      </w:r>
      <w:r w:rsidR="00B3585C" w:rsidRPr="005C4DD5">
        <w:t xml:space="preserve"> </w:t>
      </w:r>
    </w:p>
    <w:p w14:paraId="15906B16" w14:textId="42B181CF" w:rsidR="00B3585C" w:rsidRPr="005C4DD5" w:rsidRDefault="00B06701"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Р</w:t>
      </w:r>
      <w:r w:rsidR="00B3585C" w:rsidRPr="005C4DD5">
        <w:rPr>
          <w:sz w:val="28"/>
          <w:szCs w:val="28"/>
        </w:rPr>
        <w:t xml:space="preserve">езерв мощности по электрическим сетям </w:t>
      </w:r>
      <w:r w:rsidR="00964D06">
        <w:rPr>
          <w:sz w:val="28"/>
          <w:szCs w:val="28"/>
        </w:rPr>
        <w:t>Филиал ГОУП «Апатитская электросетевая компания» город Кировск</w:t>
      </w:r>
      <w:r w:rsidR="00B3585C" w:rsidRPr="005C4DD5">
        <w:rPr>
          <w:sz w:val="28"/>
          <w:szCs w:val="28"/>
        </w:rPr>
        <w:t xml:space="preserve"> составляет 2,93 МВт. </w:t>
      </w:r>
    </w:p>
    <w:p w14:paraId="6068D613" w14:textId="25A53DF4" w:rsidR="00B3585C" w:rsidRPr="005C4DD5" w:rsidRDefault="00B3585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Электрические сети </w:t>
      </w:r>
      <w:r w:rsidR="00964D06">
        <w:rPr>
          <w:sz w:val="28"/>
          <w:szCs w:val="28"/>
        </w:rPr>
        <w:t>Филиал ГОУП «Апатитская электросетевая компания» город Кировск</w:t>
      </w:r>
      <w:r w:rsidRPr="005C4DD5">
        <w:rPr>
          <w:sz w:val="28"/>
          <w:szCs w:val="28"/>
        </w:rPr>
        <w:t xml:space="preserve"> не оказывают негативных воздействий на окружающую среду. </w:t>
      </w:r>
    </w:p>
    <w:p w14:paraId="30E981C0" w14:textId="5EDA26C8" w:rsidR="00B3585C" w:rsidRDefault="00B3585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Сведения об объёмах потерь в электрических сетях </w:t>
      </w:r>
      <w:r w:rsidR="00964D06">
        <w:rPr>
          <w:sz w:val="28"/>
          <w:szCs w:val="28"/>
        </w:rPr>
        <w:t>Филиал ГОУП «Апатитская электросетевая компания» город Кировск</w:t>
      </w:r>
      <w:r w:rsidRPr="005C4DD5">
        <w:rPr>
          <w:sz w:val="28"/>
          <w:szCs w:val="28"/>
        </w:rPr>
        <w:t xml:space="preserve"> приведены в таблице ниже. </w:t>
      </w:r>
    </w:p>
    <w:p w14:paraId="09237D58" w14:textId="36B713BB" w:rsidR="00B3585C" w:rsidRPr="005C4DD5" w:rsidRDefault="00B3585C" w:rsidP="00F55A21">
      <w:pPr>
        <w:pStyle w:val="ad"/>
        <w:keepNext/>
        <w:jc w:val="both"/>
        <w:rPr>
          <w:rFonts w:eastAsiaTheme="minorHAnsi"/>
          <w:b/>
          <w:bCs/>
          <w:sz w:val="24"/>
          <w:szCs w:val="24"/>
          <w:lang w:eastAsia="en-US"/>
        </w:rPr>
      </w:pPr>
      <w:r w:rsidRPr="005C4DD5">
        <w:rPr>
          <w:rFonts w:eastAsiaTheme="minorHAnsi"/>
          <w:b/>
          <w:bCs/>
          <w:sz w:val="24"/>
          <w:szCs w:val="24"/>
          <w:lang w:eastAsia="en-US"/>
        </w:rPr>
        <w:t xml:space="preserve">Таблица 41 – Объем потерь в электрических сетях </w:t>
      </w:r>
      <w:r w:rsidR="00964D06">
        <w:rPr>
          <w:rFonts w:eastAsiaTheme="minorHAnsi"/>
          <w:b/>
          <w:bCs/>
          <w:sz w:val="24"/>
          <w:szCs w:val="24"/>
          <w:lang w:eastAsia="en-US"/>
        </w:rPr>
        <w:t>Филиал ГОУП «Апатитская электросетевая компания» город Кировск</w:t>
      </w:r>
      <w:r w:rsidRPr="005C4DD5">
        <w:rPr>
          <w:rFonts w:eastAsiaTheme="minorHAnsi"/>
          <w:b/>
          <w:bCs/>
          <w:sz w:val="24"/>
          <w:szCs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2583"/>
        <w:gridCol w:w="3643"/>
        <w:gridCol w:w="3119"/>
      </w:tblGrid>
      <w:tr w:rsidR="00B3585C" w:rsidRPr="005C4DD5" w14:paraId="261630D1" w14:textId="77777777" w:rsidTr="00F55A21">
        <w:trPr>
          <w:trHeight w:val="293"/>
          <w:tblHeader/>
        </w:trPr>
        <w:tc>
          <w:tcPr>
            <w:tcW w:w="1382" w:type="pct"/>
            <w:tcBorders>
              <w:top w:val="single" w:sz="4" w:space="0" w:color="000000"/>
              <w:left w:val="single" w:sz="4" w:space="0" w:color="000000"/>
              <w:bottom w:val="single" w:sz="4" w:space="0" w:color="000000"/>
              <w:right w:val="single" w:sz="4" w:space="0" w:color="000000"/>
            </w:tcBorders>
            <w:vAlign w:val="center"/>
          </w:tcPr>
          <w:p w14:paraId="318C3D3C" w14:textId="77777777" w:rsidR="00B3585C" w:rsidRPr="005C4DD5" w:rsidRDefault="00B3585C" w:rsidP="00F55A21">
            <w:pPr>
              <w:jc w:val="center"/>
              <w:rPr>
                <w:rFonts w:ascii="Times New Roman" w:hAnsi="Times New Roman" w:cs="Times New Roman"/>
                <w:b/>
                <w:sz w:val="18"/>
              </w:rPr>
            </w:pPr>
            <w:r w:rsidRPr="005C4DD5">
              <w:rPr>
                <w:rFonts w:ascii="Times New Roman" w:hAnsi="Times New Roman" w:cs="Times New Roman"/>
                <w:b/>
                <w:sz w:val="18"/>
              </w:rPr>
              <w:t xml:space="preserve">Период </w:t>
            </w:r>
          </w:p>
        </w:tc>
        <w:tc>
          <w:tcPr>
            <w:tcW w:w="1949" w:type="pct"/>
            <w:tcBorders>
              <w:top w:val="single" w:sz="4" w:space="0" w:color="000000"/>
              <w:left w:val="single" w:sz="4" w:space="0" w:color="000000"/>
              <w:bottom w:val="single" w:sz="4" w:space="0" w:color="000000"/>
              <w:right w:val="single" w:sz="4" w:space="0" w:color="000000"/>
            </w:tcBorders>
            <w:vAlign w:val="center"/>
          </w:tcPr>
          <w:p w14:paraId="6C15FD56" w14:textId="77777777" w:rsidR="00B3585C" w:rsidRPr="005C4DD5" w:rsidRDefault="00B3585C" w:rsidP="00F55A21">
            <w:pPr>
              <w:jc w:val="center"/>
              <w:rPr>
                <w:rFonts w:ascii="Times New Roman" w:hAnsi="Times New Roman" w:cs="Times New Roman"/>
                <w:b/>
                <w:sz w:val="18"/>
              </w:rPr>
            </w:pPr>
            <w:r w:rsidRPr="005C4DD5">
              <w:rPr>
                <w:rFonts w:ascii="Times New Roman" w:hAnsi="Times New Roman" w:cs="Times New Roman"/>
                <w:b/>
                <w:sz w:val="18"/>
              </w:rPr>
              <w:t xml:space="preserve">Потери эл.энергии, тыс.кВтч </w:t>
            </w:r>
          </w:p>
        </w:tc>
        <w:tc>
          <w:tcPr>
            <w:tcW w:w="1669" w:type="pct"/>
            <w:tcBorders>
              <w:top w:val="single" w:sz="4" w:space="0" w:color="000000"/>
              <w:left w:val="single" w:sz="4" w:space="0" w:color="000000"/>
              <w:bottom w:val="single" w:sz="4" w:space="0" w:color="000000"/>
              <w:right w:val="single" w:sz="4" w:space="0" w:color="000000"/>
            </w:tcBorders>
            <w:vAlign w:val="center"/>
          </w:tcPr>
          <w:p w14:paraId="22A4C494" w14:textId="77777777" w:rsidR="00B3585C" w:rsidRPr="005C4DD5" w:rsidRDefault="00B3585C" w:rsidP="00F55A21">
            <w:pPr>
              <w:jc w:val="center"/>
              <w:rPr>
                <w:rFonts w:ascii="Times New Roman" w:hAnsi="Times New Roman" w:cs="Times New Roman"/>
                <w:b/>
                <w:sz w:val="18"/>
              </w:rPr>
            </w:pPr>
            <w:r w:rsidRPr="005C4DD5">
              <w:rPr>
                <w:rFonts w:ascii="Times New Roman" w:hAnsi="Times New Roman" w:cs="Times New Roman"/>
                <w:b/>
                <w:sz w:val="18"/>
              </w:rPr>
              <w:t xml:space="preserve">Потери эл.энергии, % </w:t>
            </w:r>
          </w:p>
        </w:tc>
      </w:tr>
      <w:tr w:rsidR="00B3585C" w:rsidRPr="005C4DD5" w14:paraId="38DD301B" w14:textId="77777777" w:rsidTr="00F55A21">
        <w:trPr>
          <w:trHeight w:val="295"/>
        </w:trPr>
        <w:tc>
          <w:tcPr>
            <w:tcW w:w="1382" w:type="pct"/>
            <w:tcBorders>
              <w:top w:val="single" w:sz="4" w:space="0" w:color="000000"/>
              <w:left w:val="single" w:sz="4" w:space="0" w:color="000000"/>
              <w:bottom w:val="single" w:sz="4" w:space="0" w:color="000000"/>
              <w:right w:val="single" w:sz="4" w:space="0" w:color="000000"/>
            </w:tcBorders>
          </w:tcPr>
          <w:p w14:paraId="3C5B8D9B" w14:textId="77777777" w:rsidR="00B3585C" w:rsidRPr="005C4DD5" w:rsidRDefault="00B3585C" w:rsidP="00F55A21">
            <w:pPr>
              <w:rPr>
                <w:rFonts w:ascii="Times New Roman" w:hAnsi="Times New Roman" w:cs="Times New Roman"/>
                <w:sz w:val="18"/>
              </w:rPr>
            </w:pPr>
            <w:r w:rsidRPr="005C4DD5">
              <w:rPr>
                <w:rFonts w:ascii="Times New Roman" w:hAnsi="Times New Roman" w:cs="Times New Roman"/>
                <w:sz w:val="18"/>
              </w:rPr>
              <w:t xml:space="preserve">2015 год </w:t>
            </w:r>
          </w:p>
        </w:tc>
        <w:tc>
          <w:tcPr>
            <w:tcW w:w="1949" w:type="pct"/>
            <w:tcBorders>
              <w:top w:val="single" w:sz="4" w:space="0" w:color="000000"/>
              <w:left w:val="single" w:sz="4" w:space="0" w:color="000000"/>
              <w:bottom w:val="single" w:sz="4" w:space="0" w:color="000000"/>
              <w:right w:val="single" w:sz="4" w:space="0" w:color="000000"/>
            </w:tcBorders>
          </w:tcPr>
          <w:p w14:paraId="1F543852"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10422,788 </w:t>
            </w:r>
          </w:p>
        </w:tc>
        <w:tc>
          <w:tcPr>
            <w:tcW w:w="1669" w:type="pct"/>
            <w:tcBorders>
              <w:top w:val="single" w:sz="4" w:space="0" w:color="000000"/>
              <w:left w:val="single" w:sz="4" w:space="0" w:color="000000"/>
              <w:bottom w:val="single" w:sz="4" w:space="0" w:color="000000"/>
              <w:right w:val="single" w:sz="4" w:space="0" w:color="000000"/>
            </w:tcBorders>
          </w:tcPr>
          <w:p w14:paraId="7D01606D"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11,52 </w:t>
            </w:r>
          </w:p>
        </w:tc>
      </w:tr>
      <w:tr w:rsidR="00B3585C" w:rsidRPr="005C4DD5" w14:paraId="713F1638" w14:textId="77777777" w:rsidTr="00F55A21">
        <w:trPr>
          <w:trHeight w:val="295"/>
        </w:trPr>
        <w:tc>
          <w:tcPr>
            <w:tcW w:w="1382" w:type="pct"/>
            <w:tcBorders>
              <w:top w:val="single" w:sz="4" w:space="0" w:color="000000"/>
              <w:left w:val="single" w:sz="4" w:space="0" w:color="000000"/>
              <w:bottom w:val="single" w:sz="4" w:space="0" w:color="000000"/>
              <w:right w:val="single" w:sz="4" w:space="0" w:color="000000"/>
            </w:tcBorders>
          </w:tcPr>
          <w:p w14:paraId="188B550D" w14:textId="77777777" w:rsidR="00B3585C" w:rsidRPr="005C4DD5" w:rsidRDefault="00B3585C" w:rsidP="00F55A21">
            <w:pPr>
              <w:rPr>
                <w:rFonts w:ascii="Times New Roman" w:hAnsi="Times New Roman" w:cs="Times New Roman"/>
                <w:sz w:val="18"/>
              </w:rPr>
            </w:pPr>
            <w:r w:rsidRPr="005C4DD5">
              <w:rPr>
                <w:rFonts w:ascii="Times New Roman" w:hAnsi="Times New Roman" w:cs="Times New Roman"/>
                <w:sz w:val="18"/>
              </w:rPr>
              <w:t xml:space="preserve">За 11 месяцев 2016 г. </w:t>
            </w:r>
          </w:p>
        </w:tc>
        <w:tc>
          <w:tcPr>
            <w:tcW w:w="1949" w:type="pct"/>
            <w:tcBorders>
              <w:top w:val="single" w:sz="4" w:space="0" w:color="000000"/>
              <w:left w:val="single" w:sz="4" w:space="0" w:color="000000"/>
              <w:bottom w:val="single" w:sz="4" w:space="0" w:color="000000"/>
              <w:right w:val="single" w:sz="4" w:space="0" w:color="000000"/>
            </w:tcBorders>
          </w:tcPr>
          <w:p w14:paraId="344A9403"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9645,287 </w:t>
            </w:r>
          </w:p>
        </w:tc>
        <w:tc>
          <w:tcPr>
            <w:tcW w:w="1669" w:type="pct"/>
            <w:tcBorders>
              <w:top w:val="single" w:sz="4" w:space="0" w:color="000000"/>
              <w:left w:val="single" w:sz="4" w:space="0" w:color="000000"/>
              <w:bottom w:val="single" w:sz="4" w:space="0" w:color="000000"/>
              <w:right w:val="single" w:sz="4" w:space="0" w:color="000000"/>
            </w:tcBorders>
          </w:tcPr>
          <w:p w14:paraId="2C1D0B16"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11,85 </w:t>
            </w:r>
          </w:p>
        </w:tc>
      </w:tr>
    </w:tbl>
    <w:p w14:paraId="02E21083" w14:textId="77777777" w:rsidR="00B3585C" w:rsidRPr="005C4DD5" w:rsidRDefault="00B3585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На официальном сайте Комитета по тарифному регулированию Мурманской области опубликованы фактические значения показателей надежности и качества поставляемых товаров и оказываемых услуг для территориальных электросетевых организаций Мурманской области (Таблица 42). </w:t>
      </w:r>
    </w:p>
    <w:p w14:paraId="35A02418" w14:textId="77777777" w:rsidR="00B3585C" w:rsidRPr="005C4DD5" w:rsidRDefault="00B3585C" w:rsidP="00F55A21">
      <w:pPr>
        <w:pStyle w:val="ad"/>
        <w:keepNext/>
        <w:jc w:val="both"/>
        <w:rPr>
          <w:rFonts w:eastAsiaTheme="minorHAnsi"/>
          <w:b/>
          <w:bCs/>
          <w:sz w:val="24"/>
          <w:szCs w:val="24"/>
          <w:lang w:eastAsia="en-US"/>
        </w:rPr>
      </w:pPr>
      <w:r w:rsidRPr="005C4DD5">
        <w:rPr>
          <w:rFonts w:eastAsiaTheme="minorHAnsi"/>
          <w:b/>
          <w:bCs/>
          <w:sz w:val="24"/>
          <w:szCs w:val="24"/>
          <w:lang w:eastAsia="en-US"/>
        </w:rPr>
        <w:t xml:space="preserve">Таблица 42 – Фактические значения показателей надежности и качества поставляемых товаров и оказываемых услуг для территориальных электросетевых организаций Мурманской области </w:t>
      </w:r>
    </w:p>
    <w:tbl>
      <w:tblPr>
        <w:tblStyle w:val="TableGrid"/>
        <w:tblW w:w="5000" w:type="pct"/>
        <w:tblInd w:w="0" w:type="dxa"/>
        <w:tblCellMar>
          <w:left w:w="28" w:type="dxa"/>
          <w:right w:w="28" w:type="dxa"/>
        </w:tblCellMar>
        <w:tblLook w:val="04A0" w:firstRow="1" w:lastRow="0" w:firstColumn="1" w:lastColumn="0" w:noHBand="0" w:noVBand="1"/>
      </w:tblPr>
      <w:tblGrid>
        <w:gridCol w:w="2111"/>
        <w:gridCol w:w="828"/>
        <w:gridCol w:w="1989"/>
        <w:gridCol w:w="2361"/>
        <w:gridCol w:w="2056"/>
      </w:tblGrid>
      <w:tr w:rsidR="00B3585C" w:rsidRPr="005C4DD5" w14:paraId="67B78A35" w14:textId="77777777" w:rsidTr="00F55A21">
        <w:trPr>
          <w:trHeight w:val="295"/>
          <w:tblHeader/>
        </w:trPr>
        <w:tc>
          <w:tcPr>
            <w:tcW w:w="1130" w:type="pct"/>
            <w:vMerge w:val="restart"/>
            <w:tcBorders>
              <w:top w:val="single" w:sz="4" w:space="0" w:color="000000"/>
              <w:left w:val="single" w:sz="4" w:space="0" w:color="000000"/>
              <w:bottom w:val="single" w:sz="4" w:space="0" w:color="000000"/>
              <w:right w:val="single" w:sz="4" w:space="0" w:color="000000"/>
            </w:tcBorders>
            <w:vAlign w:val="center"/>
          </w:tcPr>
          <w:p w14:paraId="5B957088" w14:textId="77777777" w:rsidR="00B3585C" w:rsidRPr="005C4DD5" w:rsidRDefault="00B3585C" w:rsidP="00F55A21">
            <w:pPr>
              <w:jc w:val="center"/>
              <w:rPr>
                <w:rFonts w:ascii="Times New Roman" w:hAnsi="Times New Roman" w:cs="Times New Roman"/>
                <w:b/>
                <w:sz w:val="18"/>
              </w:rPr>
            </w:pPr>
            <w:r w:rsidRPr="005C4DD5">
              <w:rPr>
                <w:rFonts w:ascii="Times New Roman" w:hAnsi="Times New Roman" w:cs="Times New Roman"/>
                <w:b/>
                <w:sz w:val="18"/>
              </w:rPr>
              <w:t xml:space="preserve">Сетевая организация в субъекте РФ </w:t>
            </w:r>
          </w:p>
        </w:tc>
        <w:tc>
          <w:tcPr>
            <w:tcW w:w="443" w:type="pct"/>
            <w:vMerge w:val="restart"/>
            <w:tcBorders>
              <w:top w:val="single" w:sz="4" w:space="0" w:color="000000"/>
              <w:left w:val="single" w:sz="4" w:space="0" w:color="000000"/>
              <w:bottom w:val="single" w:sz="4" w:space="0" w:color="000000"/>
              <w:right w:val="single" w:sz="4" w:space="0" w:color="000000"/>
            </w:tcBorders>
            <w:vAlign w:val="center"/>
          </w:tcPr>
          <w:p w14:paraId="0F0AEAA6" w14:textId="77777777" w:rsidR="00B3585C" w:rsidRPr="005C4DD5" w:rsidRDefault="00B3585C" w:rsidP="00F55A21">
            <w:pPr>
              <w:jc w:val="center"/>
              <w:rPr>
                <w:rFonts w:ascii="Times New Roman" w:hAnsi="Times New Roman" w:cs="Times New Roman"/>
                <w:b/>
                <w:sz w:val="18"/>
              </w:rPr>
            </w:pPr>
            <w:r w:rsidRPr="005C4DD5">
              <w:rPr>
                <w:rFonts w:ascii="Times New Roman" w:hAnsi="Times New Roman" w:cs="Times New Roman"/>
                <w:b/>
                <w:sz w:val="18"/>
              </w:rPr>
              <w:t xml:space="preserve">Год </w:t>
            </w:r>
          </w:p>
        </w:tc>
        <w:tc>
          <w:tcPr>
            <w:tcW w:w="1064" w:type="pct"/>
            <w:vMerge w:val="restart"/>
            <w:tcBorders>
              <w:top w:val="single" w:sz="4" w:space="0" w:color="000000"/>
              <w:left w:val="single" w:sz="4" w:space="0" w:color="000000"/>
              <w:bottom w:val="single" w:sz="4" w:space="0" w:color="000000"/>
              <w:right w:val="single" w:sz="4" w:space="0" w:color="000000"/>
            </w:tcBorders>
            <w:vAlign w:val="center"/>
          </w:tcPr>
          <w:p w14:paraId="30D8A298" w14:textId="77777777" w:rsidR="00B3585C" w:rsidRPr="005C4DD5" w:rsidRDefault="00B3585C" w:rsidP="00F55A21">
            <w:pPr>
              <w:jc w:val="center"/>
              <w:rPr>
                <w:rFonts w:ascii="Times New Roman" w:hAnsi="Times New Roman" w:cs="Times New Roman"/>
                <w:b/>
                <w:sz w:val="18"/>
              </w:rPr>
            </w:pPr>
            <w:r w:rsidRPr="005C4DD5">
              <w:rPr>
                <w:rFonts w:ascii="Times New Roman" w:hAnsi="Times New Roman" w:cs="Times New Roman"/>
                <w:b/>
                <w:sz w:val="18"/>
              </w:rPr>
              <w:t xml:space="preserve">Уровень надежности реализуемых товаров(услуг) </w:t>
            </w:r>
          </w:p>
        </w:tc>
        <w:tc>
          <w:tcPr>
            <w:tcW w:w="2363" w:type="pct"/>
            <w:gridSpan w:val="2"/>
            <w:tcBorders>
              <w:top w:val="single" w:sz="4" w:space="0" w:color="000000"/>
              <w:left w:val="single" w:sz="4" w:space="0" w:color="000000"/>
              <w:bottom w:val="single" w:sz="4" w:space="0" w:color="000000"/>
              <w:right w:val="single" w:sz="4" w:space="0" w:color="000000"/>
            </w:tcBorders>
            <w:vAlign w:val="center"/>
          </w:tcPr>
          <w:p w14:paraId="01E27538" w14:textId="77777777" w:rsidR="00B3585C" w:rsidRPr="005C4DD5" w:rsidRDefault="00B3585C" w:rsidP="00F55A21">
            <w:pPr>
              <w:jc w:val="center"/>
              <w:rPr>
                <w:rFonts w:ascii="Times New Roman" w:hAnsi="Times New Roman" w:cs="Times New Roman"/>
                <w:b/>
                <w:sz w:val="18"/>
              </w:rPr>
            </w:pPr>
            <w:r w:rsidRPr="005C4DD5">
              <w:rPr>
                <w:rFonts w:ascii="Times New Roman" w:hAnsi="Times New Roman" w:cs="Times New Roman"/>
                <w:b/>
                <w:sz w:val="18"/>
              </w:rPr>
              <w:t xml:space="preserve">Уровень качества реализуемых товаров (услуг) </w:t>
            </w:r>
          </w:p>
        </w:tc>
      </w:tr>
      <w:tr w:rsidR="00B3585C" w:rsidRPr="005C4DD5" w14:paraId="796641E6" w14:textId="77777777" w:rsidTr="00F55A21">
        <w:trPr>
          <w:trHeight w:val="1159"/>
          <w:tblHeader/>
        </w:trPr>
        <w:tc>
          <w:tcPr>
            <w:tcW w:w="1130" w:type="pct"/>
            <w:vMerge/>
            <w:tcBorders>
              <w:top w:val="nil"/>
              <w:left w:val="single" w:sz="4" w:space="0" w:color="000000"/>
              <w:bottom w:val="single" w:sz="4" w:space="0" w:color="000000"/>
              <w:right w:val="single" w:sz="4" w:space="0" w:color="000000"/>
            </w:tcBorders>
            <w:vAlign w:val="center"/>
          </w:tcPr>
          <w:p w14:paraId="073DFB30" w14:textId="77777777" w:rsidR="00B3585C" w:rsidRPr="005C4DD5" w:rsidRDefault="00B3585C" w:rsidP="00F55A21">
            <w:pPr>
              <w:jc w:val="center"/>
              <w:rPr>
                <w:rFonts w:ascii="Times New Roman" w:hAnsi="Times New Roman" w:cs="Times New Roman"/>
                <w:b/>
                <w:sz w:val="18"/>
              </w:rPr>
            </w:pPr>
          </w:p>
        </w:tc>
        <w:tc>
          <w:tcPr>
            <w:tcW w:w="443" w:type="pct"/>
            <w:vMerge/>
            <w:tcBorders>
              <w:top w:val="nil"/>
              <w:left w:val="single" w:sz="4" w:space="0" w:color="000000"/>
              <w:bottom w:val="single" w:sz="4" w:space="0" w:color="000000"/>
              <w:right w:val="single" w:sz="4" w:space="0" w:color="000000"/>
            </w:tcBorders>
            <w:vAlign w:val="center"/>
          </w:tcPr>
          <w:p w14:paraId="6FDA0214" w14:textId="77777777" w:rsidR="00B3585C" w:rsidRPr="005C4DD5" w:rsidRDefault="00B3585C" w:rsidP="00F55A21">
            <w:pPr>
              <w:jc w:val="center"/>
              <w:rPr>
                <w:rFonts w:ascii="Times New Roman" w:hAnsi="Times New Roman" w:cs="Times New Roman"/>
                <w:b/>
                <w:sz w:val="18"/>
              </w:rPr>
            </w:pPr>
          </w:p>
        </w:tc>
        <w:tc>
          <w:tcPr>
            <w:tcW w:w="1064" w:type="pct"/>
            <w:vMerge/>
            <w:tcBorders>
              <w:top w:val="nil"/>
              <w:left w:val="single" w:sz="4" w:space="0" w:color="000000"/>
              <w:bottom w:val="single" w:sz="4" w:space="0" w:color="000000"/>
              <w:right w:val="single" w:sz="4" w:space="0" w:color="000000"/>
            </w:tcBorders>
            <w:vAlign w:val="center"/>
          </w:tcPr>
          <w:p w14:paraId="198EA876" w14:textId="77777777" w:rsidR="00B3585C" w:rsidRPr="005C4DD5" w:rsidRDefault="00B3585C" w:rsidP="00F55A21">
            <w:pPr>
              <w:jc w:val="center"/>
              <w:rPr>
                <w:rFonts w:ascii="Times New Roman" w:hAnsi="Times New Roman" w:cs="Times New Roman"/>
                <w:b/>
                <w:sz w:val="18"/>
              </w:rPr>
            </w:pPr>
          </w:p>
        </w:tc>
        <w:tc>
          <w:tcPr>
            <w:tcW w:w="1263" w:type="pct"/>
            <w:tcBorders>
              <w:top w:val="single" w:sz="4" w:space="0" w:color="000000"/>
              <w:left w:val="single" w:sz="4" w:space="0" w:color="000000"/>
              <w:bottom w:val="single" w:sz="4" w:space="0" w:color="000000"/>
              <w:right w:val="single" w:sz="4" w:space="0" w:color="000000"/>
            </w:tcBorders>
            <w:vAlign w:val="center"/>
          </w:tcPr>
          <w:p w14:paraId="10E17FA0" w14:textId="77777777" w:rsidR="00B3585C" w:rsidRPr="005C4DD5" w:rsidRDefault="00B3585C" w:rsidP="00F55A21">
            <w:pPr>
              <w:jc w:val="center"/>
              <w:rPr>
                <w:rFonts w:ascii="Times New Roman" w:hAnsi="Times New Roman" w:cs="Times New Roman"/>
                <w:b/>
                <w:sz w:val="18"/>
              </w:rPr>
            </w:pPr>
            <w:r w:rsidRPr="005C4DD5">
              <w:rPr>
                <w:rFonts w:ascii="Times New Roman" w:hAnsi="Times New Roman" w:cs="Times New Roman"/>
                <w:b/>
                <w:sz w:val="18"/>
              </w:rPr>
              <w:t xml:space="preserve">Показатель уровня качества </w:t>
            </w:r>
          </w:p>
          <w:p w14:paraId="35E9DEEA" w14:textId="77777777" w:rsidR="00B3585C" w:rsidRPr="005C4DD5" w:rsidRDefault="00B3585C" w:rsidP="00F55A21">
            <w:pPr>
              <w:jc w:val="center"/>
              <w:rPr>
                <w:rFonts w:ascii="Times New Roman" w:hAnsi="Times New Roman" w:cs="Times New Roman"/>
                <w:b/>
                <w:sz w:val="18"/>
              </w:rPr>
            </w:pPr>
            <w:r w:rsidRPr="005C4DD5">
              <w:rPr>
                <w:rFonts w:ascii="Times New Roman" w:hAnsi="Times New Roman" w:cs="Times New Roman"/>
                <w:b/>
                <w:sz w:val="18"/>
              </w:rPr>
              <w:t xml:space="preserve">осуществляемого </w:t>
            </w:r>
          </w:p>
          <w:p w14:paraId="68197CEA" w14:textId="77777777" w:rsidR="00B3585C" w:rsidRPr="005C4DD5" w:rsidRDefault="00B3585C" w:rsidP="00F55A21">
            <w:pPr>
              <w:jc w:val="center"/>
              <w:rPr>
                <w:rFonts w:ascii="Times New Roman" w:hAnsi="Times New Roman" w:cs="Times New Roman"/>
                <w:b/>
                <w:sz w:val="18"/>
              </w:rPr>
            </w:pPr>
            <w:r w:rsidRPr="005C4DD5">
              <w:rPr>
                <w:rFonts w:ascii="Times New Roman" w:hAnsi="Times New Roman" w:cs="Times New Roman"/>
                <w:b/>
                <w:sz w:val="18"/>
              </w:rPr>
              <w:t xml:space="preserve">технологического присоединения к сети </w:t>
            </w:r>
          </w:p>
        </w:tc>
        <w:tc>
          <w:tcPr>
            <w:tcW w:w="1100" w:type="pct"/>
            <w:tcBorders>
              <w:top w:val="single" w:sz="4" w:space="0" w:color="000000"/>
              <w:left w:val="single" w:sz="4" w:space="0" w:color="000000"/>
              <w:bottom w:val="single" w:sz="4" w:space="0" w:color="000000"/>
              <w:right w:val="single" w:sz="4" w:space="0" w:color="000000"/>
            </w:tcBorders>
            <w:vAlign w:val="center"/>
          </w:tcPr>
          <w:p w14:paraId="34DA08E8" w14:textId="77777777" w:rsidR="00B3585C" w:rsidRPr="005C4DD5" w:rsidRDefault="00B3585C" w:rsidP="00F55A21">
            <w:pPr>
              <w:jc w:val="center"/>
              <w:rPr>
                <w:rFonts w:ascii="Times New Roman" w:hAnsi="Times New Roman" w:cs="Times New Roman"/>
                <w:b/>
                <w:sz w:val="18"/>
              </w:rPr>
            </w:pPr>
            <w:r w:rsidRPr="005C4DD5">
              <w:rPr>
                <w:rFonts w:ascii="Times New Roman" w:hAnsi="Times New Roman" w:cs="Times New Roman"/>
                <w:b/>
                <w:sz w:val="18"/>
              </w:rPr>
              <w:t xml:space="preserve">Показатель уровня качества </w:t>
            </w:r>
          </w:p>
          <w:p w14:paraId="2B947557" w14:textId="77777777" w:rsidR="00B3585C" w:rsidRPr="005C4DD5" w:rsidRDefault="00B3585C" w:rsidP="00F55A21">
            <w:pPr>
              <w:jc w:val="center"/>
              <w:rPr>
                <w:rFonts w:ascii="Times New Roman" w:hAnsi="Times New Roman" w:cs="Times New Roman"/>
                <w:b/>
                <w:sz w:val="18"/>
              </w:rPr>
            </w:pPr>
            <w:r w:rsidRPr="005C4DD5">
              <w:rPr>
                <w:rFonts w:ascii="Times New Roman" w:hAnsi="Times New Roman" w:cs="Times New Roman"/>
                <w:b/>
                <w:sz w:val="18"/>
              </w:rPr>
              <w:t xml:space="preserve">обслуживания потребителей услуг </w:t>
            </w:r>
          </w:p>
        </w:tc>
      </w:tr>
      <w:tr w:rsidR="00B3585C" w:rsidRPr="005C4DD5" w14:paraId="21EC478B" w14:textId="77777777" w:rsidTr="00F55A21">
        <w:trPr>
          <w:trHeight w:val="295"/>
        </w:trPr>
        <w:tc>
          <w:tcPr>
            <w:tcW w:w="1130" w:type="pct"/>
            <w:vMerge w:val="restart"/>
            <w:tcBorders>
              <w:top w:val="single" w:sz="4" w:space="0" w:color="000000"/>
              <w:left w:val="single" w:sz="4" w:space="0" w:color="000000"/>
              <w:bottom w:val="single" w:sz="4" w:space="0" w:color="000000"/>
              <w:right w:val="single" w:sz="4" w:space="0" w:color="000000"/>
            </w:tcBorders>
          </w:tcPr>
          <w:p w14:paraId="62FB16B4" w14:textId="558C2F7B" w:rsidR="00B3585C" w:rsidRPr="005C4DD5" w:rsidRDefault="00964D06" w:rsidP="00F55A21">
            <w:pPr>
              <w:rPr>
                <w:rFonts w:ascii="Times New Roman" w:hAnsi="Times New Roman" w:cs="Times New Roman"/>
                <w:sz w:val="18"/>
              </w:rPr>
            </w:pPr>
            <w:r>
              <w:rPr>
                <w:rFonts w:ascii="Times New Roman" w:hAnsi="Times New Roman" w:cs="Times New Roman"/>
                <w:sz w:val="18"/>
              </w:rPr>
              <w:t>Филиал ГОУП «Апатитская электросетевая компания» город Кировск</w:t>
            </w:r>
            <w:r w:rsidR="00B3585C" w:rsidRPr="005C4DD5">
              <w:rPr>
                <w:rFonts w:ascii="Times New Roman" w:hAnsi="Times New Roman" w:cs="Times New Roman"/>
                <w:sz w:val="18"/>
              </w:rPr>
              <w:t xml:space="preserve"> </w:t>
            </w:r>
          </w:p>
        </w:tc>
        <w:tc>
          <w:tcPr>
            <w:tcW w:w="443" w:type="pct"/>
            <w:tcBorders>
              <w:top w:val="single" w:sz="4" w:space="0" w:color="000000"/>
              <w:left w:val="single" w:sz="4" w:space="0" w:color="000000"/>
              <w:bottom w:val="single" w:sz="4" w:space="0" w:color="000000"/>
              <w:right w:val="single" w:sz="4" w:space="0" w:color="000000"/>
            </w:tcBorders>
          </w:tcPr>
          <w:p w14:paraId="55A2E4DC"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2019 </w:t>
            </w:r>
          </w:p>
        </w:tc>
        <w:tc>
          <w:tcPr>
            <w:tcW w:w="1064" w:type="pct"/>
            <w:tcBorders>
              <w:top w:val="single" w:sz="4" w:space="0" w:color="000000"/>
              <w:left w:val="single" w:sz="4" w:space="0" w:color="000000"/>
              <w:bottom w:val="single" w:sz="4" w:space="0" w:color="000000"/>
              <w:right w:val="single" w:sz="4" w:space="0" w:color="000000"/>
            </w:tcBorders>
          </w:tcPr>
          <w:p w14:paraId="6532B438"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0,0500 </w:t>
            </w:r>
          </w:p>
        </w:tc>
        <w:tc>
          <w:tcPr>
            <w:tcW w:w="1263" w:type="pct"/>
            <w:tcBorders>
              <w:top w:val="single" w:sz="4" w:space="0" w:color="000000"/>
              <w:left w:val="single" w:sz="4" w:space="0" w:color="000000"/>
              <w:bottom w:val="single" w:sz="4" w:space="0" w:color="000000"/>
              <w:right w:val="single" w:sz="4" w:space="0" w:color="000000"/>
            </w:tcBorders>
          </w:tcPr>
          <w:p w14:paraId="6538C28D"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1,0000 </w:t>
            </w:r>
          </w:p>
        </w:tc>
        <w:tc>
          <w:tcPr>
            <w:tcW w:w="1100" w:type="pct"/>
            <w:tcBorders>
              <w:top w:val="single" w:sz="4" w:space="0" w:color="000000"/>
              <w:left w:val="single" w:sz="4" w:space="0" w:color="000000"/>
              <w:bottom w:val="single" w:sz="4" w:space="0" w:color="000000"/>
              <w:right w:val="single" w:sz="4" w:space="0" w:color="000000"/>
            </w:tcBorders>
          </w:tcPr>
          <w:p w14:paraId="4D8C7EE0"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1,0710 </w:t>
            </w:r>
          </w:p>
        </w:tc>
      </w:tr>
      <w:tr w:rsidR="00B3585C" w:rsidRPr="005C4DD5" w14:paraId="2B618B27" w14:textId="77777777" w:rsidTr="00F55A21">
        <w:trPr>
          <w:trHeight w:val="293"/>
        </w:trPr>
        <w:tc>
          <w:tcPr>
            <w:tcW w:w="1130" w:type="pct"/>
            <w:vMerge/>
            <w:tcBorders>
              <w:top w:val="nil"/>
              <w:left w:val="single" w:sz="4" w:space="0" w:color="000000"/>
              <w:bottom w:val="single" w:sz="4" w:space="0" w:color="000000"/>
              <w:right w:val="single" w:sz="4" w:space="0" w:color="000000"/>
            </w:tcBorders>
          </w:tcPr>
          <w:p w14:paraId="0081761E" w14:textId="77777777" w:rsidR="00B3585C" w:rsidRPr="005C4DD5" w:rsidRDefault="00B3585C" w:rsidP="00F55A21">
            <w:pPr>
              <w:rPr>
                <w:rFonts w:ascii="Times New Roman" w:hAnsi="Times New Roman" w:cs="Times New Roman"/>
                <w:sz w:val="18"/>
              </w:rPr>
            </w:pPr>
          </w:p>
        </w:tc>
        <w:tc>
          <w:tcPr>
            <w:tcW w:w="443" w:type="pct"/>
            <w:tcBorders>
              <w:top w:val="single" w:sz="4" w:space="0" w:color="000000"/>
              <w:left w:val="single" w:sz="4" w:space="0" w:color="000000"/>
              <w:bottom w:val="single" w:sz="4" w:space="0" w:color="000000"/>
              <w:right w:val="single" w:sz="4" w:space="0" w:color="000000"/>
            </w:tcBorders>
          </w:tcPr>
          <w:p w14:paraId="019D0F7B"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2020 </w:t>
            </w:r>
          </w:p>
        </w:tc>
        <w:tc>
          <w:tcPr>
            <w:tcW w:w="1064" w:type="pct"/>
            <w:tcBorders>
              <w:top w:val="single" w:sz="4" w:space="0" w:color="000000"/>
              <w:left w:val="single" w:sz="4" w:space="0" w:color="000000"/>
              <w:bottom w:val="single" w:sz="4" w:space="0" w:color="000000"/>
              <w:right w:val="single" w:sz="4" w:space="0" w:color="000000"/>
            </w:tcBorders>
          </w:tcPr>
          <w:p w14:paraId="0167861B"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0,0600 </w:t>
            </w:r>
          </w:p>
        </w:tc>
        <w:tc>
          <w:tcPr>
            <w:tcW w:w="1263" w:type="pct"/>
            <w:tcBorders>
              <w:top w:val="single" w:sz="4" w:space="0" w:color="000000"/>
              <w:left w:val="single" w:sz="4" w:space="0" w:color="000000"/>
              <w:bottom w:val="single" w:sz="4" w:space="0" w:color="000000"/>
              <w:right w:val="single" w:sz="4" w:space="0" w:color="000000"/>
            </w:tcBorders>
          </w:tcPr>
          <w:p w14:paraId="7B905D0F"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1,0000 </w:t>
            </w:r>
          </w:p>
        </w:tc>
        <w:tc>
          <w:tcPr>
            <w:tcW w:w="1100" w:type="pct"/>
            <w:tcBorders>
              <w:top w:val="single" w:sz="4" w:space="0" w:color="000000"/>
              <w:left w:val="single" w:sz="4" w:space="0" w:color="000000"/>
              <w:bottom w:val="single" w:sz="4" w:space="0" w:color="000000"/>
              <w:right w:val="single" w:sz="4" w:space="0" w:color="000000"/>
            </w:tcBorders>
          </w:tcPr>
          <w:p w14:paraId="6C4EF031" w14:textId="77777777" w:rsidR="00B3585C" w:rsidRPr="005C4DD5" w:rsidRDefault="00B3585C" w:rsidP="00F55A21">
            <w:pPr>
              <w:jc w:val="center"/>
              <w:rPr>
                <w:rFonts w:ascii="Times New Roman" w:hAnsi="Times New Roman" w:cs="Times New Roman"/>
                <w:sz w:val="18"/>
              </w:rPr>
            </w:pPr>
            <w:r w:rsidRPr="005C4DD5">
              <w:rPr>
                <w:rFonts w:ascii="Times New Roman" w:hAnsi="Times New Roman" w:cs="Times New Roman"/>
                <w:sz w:val="18"/>
              </w:rPr>
              <w:t xml:space="preserve">1,0500 </w:t>
            </w:r>
          </w:p>
        </w:tc>
      </w:tr>
    </w:tbl>
    <w:p w14:paraId="68C4CEA5" w14:textId="74A964C0" w:rsidR="00AE04D2" w:rsidRPr="005C4DD5" w:rsidRDefault="00B06701" w:rsidP="00562C4F">
      <w:pPr>
        <w:ind w:firstLine="709"/>
        <w:jc w:val="both"/>
        <w:rPr>
          <w:sz w:val="28"/>
          <w:szCs w:val="28"/>
        </w:rPr>
      </w:pPr>
      <w:bookmarkStart w:id="297" w:name="_Hlk51680658"/>
      <w:bookmarkStart w:id="298" w:name="_Toc392243981"/>
      <w:bookmarkEnd w:id="296"/>
      <w:r w:rsidRPr="005C4DD5">
        <w:rPr>
          <w:sz w:val="28"/>
          <w:szCs w:val="28"/>
        </w:rPr>
        <w:t xml:space="preserve"> </w:t>
      </w:r>
    </w:p>
    <w:p w14:paraId="613883C7" w14:textId="77777777" w:rsidR="00D51FAC" w:rsidRPr="005C4DD5" w:rsidRDefault="00842B89" w:rsidP="008E6900">
      <w:pPr>
        <w:jc w:val="center"/>
        <w:outlineLvl w:val="2"/>
        <w:rPr>
          <w:b/>
          <w:sz w:val="28"/>
          <w:szCs w:val="28"/>
        </w:rPr>
      </w:pPr>
      <w:bookmarkStart w:id="299" w:name="_Toc185599182"/>
      <w:bookmarkEnd w:id="297"/>
      <w:r w:rsidRPr="005C4DD5">
        <w:rPr>
          <w:b/>
          <w:sz w:val="28"/>
          <w:szCs w:val="28"/>
        </w:rPr>
        <w:t>2.4.3.</w:t>
      </w:r>
      <w:r w:rsidR="00943140" w:rsidRPr="005C4DD5">
        <w:rPr>
          <w:b/>
          <w:sz w:val="28"/>
          <w:szCs w:val="28"/>
        </w:rPr>
        <w:t> </w:t>
      </w:r>
      <w:r w:rsidR="00D51FAC" w:rsidRPr="005C4DD5">
        <w:rPr>
          <w:b/>
          <w:sz w:val="28"/>
          <w:szCs w:val="28"/>
        </w:rPr>
        <w:t xml:space="preserve">Балансы мощности </w:t>
      </w:r>
      <w:r w:rsidR="00D124AC" w:rsidRPr="005C4DD5">
        <w:rPr>
          <w:b/>
          <w:sz w:val="28"/>
          <w:szCs w:val="28"/>
        </w:rPr>
        <w:t>коммунального</w:t>
      </w:r>
      <w:r w:rsidR="00D51FAC" w:rsidRPr="005C4DD5">
        <w:rPr>
          <w:b/>
          <w:sz w:val="28"/>
          <w:szCs w:val="28"/>
        </w:rPr>
        <w:t xml:space="preserve"> ресурса</w:t>
      </w:r>
      <w:bookmarkEnd w:id="298"/>
      <w:bookmarkEnd w:id="299"/>
    </w:p>
    <w:p w14:paraId="639375DE"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bookmarkStart w:id="300" w:name="_Hlk495414579"/>
      <w:r w:rsidRPr="005C4DD5">
        <w:rPr>
          <w:sz w:val="28"/>
          <w:szCs w:val="28"/>
        </w:rPr>
        <w:t>Направления развития объектов электроснабжения на территории связаны с модернизацией существующих объектов электросетевого комплекса.</w:t>
      </w:r>
    </w:p>
    <w:p w14:paraId="2B1DAA81"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Нормы электропотребления жилищно-коммунального сектора учитывают расход электроэнергии на жилые и общественные здания, </w:t>
      </w:r>
      <w:r w:rsidRPr="005C4DD5">
        <w:rPr>
          <w:sz w:val="28"/>
          <w:szCs w:val="28"/>
        </w:rPr>
        <w:lastRenderedPageBreak/>
        <w:t>предприятия коммунально-бытового обслуживания, наружное освещение, системы водоснабжения, водоотведения и теплоснабжения.</w:t>
      </w:r>
    </w:p>
    <w:p w14:paraId="07340EDA" w14:textId="38661D84" w:rsidR="00544310" w:rsidRPr="005C4DD5" w:rsidRDefault="00544310" w:rsidP="00916D46">
      <w:pPr>
        <w:pStyle w:val="ad"/>
        <w:keepNext/>
        <w:jc w:val="both"/>
        <w:rPr>
          <w:rFonts w:eastAsiaTheme="minorHAnsi"/>
          <w:b/>
          <w:bCs/>
          <w:sz w:val="24"/>
          <w:szCs w:val="24"/>
          <w:lang w:eastAsia="en-US"/>
        </w:rPr>
      </w:pPr>
      <w:r w:rsidRPr="005C4DD5">
        <w:rPr>
          <w:rFonts w:eastAsiaTheme="minorHAnsi"/>
          <w:b/>
          <w:bCs/>
          <w:sz w:val="24"/>
          <w:szCs w:val="24"/>
          <w:lang w:eastAsia="en-US"/>
        </w:rPr>
        <w:t>Таблица 31</w:t>
      </w:r>
      <w:r w:rsidR="00B06701" w:rsidRPr="005C4DD5">
        <w:rPr>
          <w:rFonts w:eastAsiaTheme="minorHAnsi"/>
          <w:b/>
          <w:bCs/>
          <w:sz w:val="24"/>
          <w:szCs w:val="24"/>
          <w:lang w:eastAsia="en-US"/>
        </w:rPr>
        <w:t xml:space="preserve"> - </w:t>
      </w:r>
      <w:r w:rsidRPr="005C4DD5">
        <w:rPr>
          <w:rFonts w:eastAsiaTheme="minorHAnsi"/>
          <w:b/>
          <w:bCs/>
          <w:sz w:val="24"/>
          <w:szCs w:val="24"/>
          <w:lang w:eastAsia="en-US"/>
        </w:rPr>
        <w:t xml:space="preserve">Электрические нагрузки жилищно-коммунального </w:t>
      </w:r>
      <w:r w:rsidR="00096614">
        <w:rPr>
          <w:rFonts w:eastAsiaTheme="minorHAnsi"/>
          <w:b/>
          <w:bCs/>
          <w:sz w:val="24"/>
          <w:szCs w:val="24"/>
          <w:lang w:eastAsia="en-US"/>
        </w:rPr>
        <w:t>МО (муниципальный округ) г. Кировск</w:t>
      </w:r>
      <w:r w:rsidRPr="005C4DD5">
        <w:rPr>
          <w:rFonts w:eastAsiaTheme="minorHAnsi"/>
          <w:b/>
          <w:bCs/>
          <w:sz w:val="24"/>
          <w:szCs w:val="24"/>
          <w:lang w:eastAsia="en-US"/>
        </w:rPr>
        <w:t xml:space="preserve"> </w:t>
      </w:r>
    </w:p>
    <w:tbl>
      <w:tblPr>
        <w:tblW w:w="5000" w:type="pct"/>
        <w:jc w:val="center"/>
        <w:tblCellMar>
          <w:left w:w="28" w:type="dxa"/>
          <w:right w:w="28" w:type="dxa"/>
        </w:tblCellMar>
        <w:tblLook w:val="04A0" w:firstRow="1" w:lastRow="0" w:firstColumn="1" w:lastColumn="0" w:noHBand="0" w:noVBand="1"/>
      </w:tblPr>
      <w:tblGrid>
        <w:gridCol w:w="521"/>
        <w:gridCol w:w="5707"/>
        <w:gridCol w:w="1561"/>
        <w:gridCol w:w="1546"/>
      </w:tblGrid>
      <w:tr w:rsidR="00544310" w:rsidRPr="005C4DD5" w14:paraId="39E926CD" w14:textId="77777777" w:rsidTr="00916D46">
        <w:trPr>
          <w:trHeight w:val="20"/>
          <w:tblHeader/>
          <w:jc w:val="center"/>
        </w:trPr>
        <w:tc>
          <w:tcPr>
            <w:tcW w:w="279"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732A79FD" w14:textId="77777777" w:rsidR="00544310" w:rsidRPr="005C4DD5" w:rsidRDefault="00544310" w:rsidP="00B06701">
            <w:pPr>
              <w:jc w:val="center"/>
              <w:rPr>
                <w:b/>
                <w:szCs w:val="28"/>
              </w:rPr>
            </w:pPr>
            <w:r w:rsidRPr="005C4DD5">
              <w:rPr>
                <w:b/>
                <w:szCs w:val="28"/>
              </w:rPr>
              <w:t>№ п/п</w:t>
            </w:r>
          </w:p>
        </w:tc>
        <w:tc>
          <w:tcPr>
            <w:tcW w:w="3057"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F96D2F9" w14:textId="77777777" w:rsidR="00544310" w:rsidRPr="005C4DD5" w:rsidRDefault="00544310" w:rsidP="00B06701">
            <w:pPr>
              <w:jc w:val="center"/>
              <w:rPr>
                <w:b/>
                <w:szCs w:val="28"/>
              </w:rPr>
            </w:pPr>
            <w:r w:rsidRPr="005C4DD5">
              <w:rPr>
                <w:b/>
                <w:szCs w:val="28"/>
              </w:rPr>
              <w:t>Наименование населенного пункта</w:t>
            </w:r>
          </w:p>
        </w:tc>
        <w:tc>
          <w:tcPr>
            <w:tcW w:w="836"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1828823C" w14:textId="77777777" w:rsidR="00544310" w:rsidRPr="005C4DD5" w:rsidRDefault="00544310" w:rsidP="00B06701">
            <w:pPr>
              <w:autoSpaceDE w:val="0"/>
              <w:autoSpaceDN w:val="0"/>
              <w:adjustRightInd w:val="0"/>
              <w:jc w:val="center"/>
              <w:rPr>
                <w:b/>
                <w:szCs w:val="28"/>
              </w:rPr>
            </w:pPr>
            <w:r w:rsidRPr="005C4DD5">
              <w:rPr>
                <w:b/>
                <w:szCs w:val="28"/>
              </w:rPr>
              <w:t>Первая очередь (</w:t>
            </w:r>
            <w:smartTag w:uri="urn:schemas-microsoft-com:office:smarttags" w:element="metricconverter">
              <w:smartTagPr>
                <w:attr w:name="ProductID" w:val="2032 г"/>
              </w:smartTagPr>
              <w:r w:rsidRPr="005C4DD5">
                <w:rPr>
                  <w:b/>
                  <w:szCs w:val="28"/>
                </w:rPr>
                <w:t>2032 г</w:t>
              </w:r>
            </w:smartTag>
            <w:r w:rsidRPr="005C4DD5">
              <w:rPr>
                <w:b/>
                <w:szCs w:val="28"/>
              </w:rPr>
              <w:t>.)</w:t>
            </w:r>
          </w:p>
        </w:tc>
        <w:tc>
          <w:tcPr>
            <w:tcW w:w="829" w:type="pct"/>
            <w:tcBorders>
              <w:top w:val="single" w:sz="8" w:space="0" w:color="auto"/>
              <w:left w:val="nil"/>
              <w:bottom w:val="single" w:sz="4" w:space="0" w:color="auto"/>
              <w:right w:val="single" w:sz="8" w:space="0" w:color="auto"/>
            </w:tcBorders>
            <w:shd w:val="clear" w:color="auto" w:fill="auto"/>
            <w:vAlign w:val="center"/>
            <w:hideMark/>
          </w:tcPr>
          <w:p w14:paraId="6519013A" w14:textId="77777777" w:rsidR="00544310" w:rsidRPr="005C4DD5" w:rsidRDefault="00544310" w:rsidP="00B06701">
            <w:pPr>
              <w:autoSpaceDE w:val="0"/>
              <w:autoSpaceDN w:val="0"/>
              <w:adjustRightInd w:val="0"/>
              <w:jc w:val="center"/>
              <w:rPr>
                <w:b/>
                <w:szCs w:val="28"/>
              </w:rPr>
            </w:pPr>
            <w:r w:rsidRPr="005C4DD5">
              <w:rPr>
                <w:b/>
                <w:szCs w:val="28"/>
              </w:rPr>
              <w:t xml:space="preserve">Расчетный срок </w:t>
            </w:r>
          </w:p>
          <w:p w14:paraId="0B50E836" w14:textId="77777777" w:rsidR="00544310" w:rsidRPr="005C4DD5" w:rsidRDefault="00544310" w:rsidP="00B06701">
            <w:pPr>
              <w:autoSpaceDE w:val="0"/>
              <w:autoSpaceDN w:val="0"/>
              <w:adjustRightInd w:val="0"/>
              <w:jc w:val="center"/>
              <w:rPr>
                <w:b/>
                <w:szCs w:val="28"/>
              </w:rPr>
            </w:pPr>
            <w:r w:rsidRPr="005C4DD5">
              <w:rPr>
                <w:b/>
                <w:szCs w:val="28"/>
              </w:rPr>
              <w:t>(</w:t>
            </w:r>
            <w:smartTag w:uri="urn:schemas-microsoft-com:office:smarttags" w:element="metricconverter">
              <w:smartTagPr>
                <w:attr w:name="ProductID" w:val="2042 г"/>
              </w:smartTagPr>
              <w:r w:rsidRPr="005C4DD5">
                <w:rPr>
                  <w:b/>
                  <w:szCs w:val="28"/>
                </w:rPr>
                <w:t>2042 г</w:t>
              </w:r>
            </w:smartTag>
            <w:r w:rsidRPr="005C4DD5">
              <w:rPr>
                <w:b/>
                <w:szCs w:val="28"/>
              </w:rPr>
              <w:t>.)</w:t>
            </w:r>
          </w:p>
        </w:tc>
      </w:tr>
      <w:tr w:rsidR="00544310" w:rsidRPr="005C4DD5" w14:paraId="1786FE9F" w14:textId="77777777" w:rsidTr="00916D46">
        <w:trPr>
          <w:trHeight w:val="20"/>
          <w:jc w:val="center"/>
        </w:trPr>
        <w:tc>
          <w:tcPr>
            <w:tcW w:w="279" w:type="pct"/>
            <w:tcBorders>
              <w:top w:val="nil"/>
              <w:left w:val="single" w:sz="8" w:space="0" w:color="auto"/>
              <w:bottom w:val="single" w:sz="8" w:space="0" w:color="auto"/>
              <w:right w:val="single" w:sz="8" w:space="0" w:color="auto"/>
            </w:tcBorders>
            <w:shd w:val="clear" w:color="auto" w:fill="auto"/>
            <w:hideMark/>
          </w:tcPr>
          <w:p w14:paraId="40824F61" w14:textId="77777777" w:rsidR="00544310" w:rsidRPr="005C4DD5" w:rsidRDefault="00544310" w:rsidP="00B06701">
            <w:pPr>
              <w:jc w:val="center"/>
              <w:rPr>
                <w:szCs w:val="28"/>
              </w:rPr>
            </w:pPr>
            <w:r w:rsidRPr="005C4DD5">
              <w:rPr>
                <w:szCs w:val="28"/>
              </w:rPr>
              <w:t>1</w:t>
            </w:r>
          </w:p>
        </w:tc>
        <w:tc>
          <w:tcPr>
            <w:tcW w:w="3057" w:type="pct"/>
            <w:tcBorders>
              <w:top w:val="nil"/>
              <w:left w:val="nil"/>
              <w:bottom w:val="single" w:sz="8" w:space="0" w:color="auto"/>
              <w:right w:val="single" w:sz="8" w:space="0" w:color="auto"/>
            </w:tcBorders>
            <w:shd w:val="clear" w:color="auto" w:fill="auto"/>
            <w:hideMark/>
          </w:tcPr>
          <w:p w14:paraId="622C0BF6" w14:textId="77777777" w:rsidR="00544310" w:rsidRPr="005C4DD5" w:rsidRDefault="00544310" w:rsidP="00B06701">
            <w:pPr>
              <w:jc w:val="center"/>
              <w:rPr>
                <w:szCs w:val="28"/>
              </w:rPr>
            </w:pPr>
            <w:r w:rsidRPr="005C4DD5">
              <w:rPr>
                <w:szCs w:val="28"/>
              </w:rPr>
              <w:t>Электропотребление, млн. кВтч/год, в том числе</w:t>
            </w:r>
          </w:p>
        </w:tc>
        <w:tc>
          <w:tcPr>
            <w:tcW w:w="836" w:type="pct"/>
            <w:tcBorders>
              <w:top w:val="nil"/>
              <w:left w:val="nil"/>
              <w:bottom w:val="single" w:sz="8" w:space="0" w:color="auto"/>
              <w:right w:val="single" w:sz="8" w:space="0" w:color="auto"/>
            </w:tcBorders>
            <w:shd w:val="clear" w:color="auto" w:fill="auto"/>
            <w:hideMark/>
          </w:tcPr>
          <w:p w14:paraId="4ED3C065" w14:textId="77777777" w:rsidR="00544310" w:rsidRPr="005C4DD5" w:rsidRDefault="00544310" w:rsidP="00B06701">
            <w:pPr>
              <w:autoSpaceDE w:val="0"/>
              <w:autoSpaceDN w:val="0"/>
              <w:adjustRightInd w:val="0"/>
              <w:jc w:val="center"/>
              <w:rPr>
                <w:szCs w:val="28"/>
              </w:rPr>
            </w:pPr>
            <w:r w:rsidRPr="005C4DD5">
              <w:rPr>
                <w:szCs w:val="28"/>
              </w:rPr>
              <w:t>26,27</w:t>
            </w:r>
          </w:p>
        </w:tc>
        <w:tc>
          <w:tcPr>
            <w:tcW w:w="829" w:type="pct"/>
            <w:tcBorders>
              <w:top w:val="single" w:sz="4" w:space="0" w:color="auto"/>
              <w:left w:val="nil"/>
              <w:bottom w:val="single" w:sz="8" w:space="0" w:color="auto"/>
              <w:right w:val="single" w:sz="8" w:space="0" w:color="auto"/>
            </w:tcBorders>
            <w:shd w:val="clear" w:color="auto" w:fill="auto"/>
            <w:hideMark/>
          </w:tcPr>
          <w:p w14:paraId="2C88CF57" w14:textId="77777777" w:rsidR="00544310" w:rsidRPr="005C4DD5" w:rsidRDefault="00544310" w:rsidP="00B06701">
            <w:pPr>
              <w:autoSpaceDE w:val="0"/>
              <w:autoSpaceDN w:val="0"/>
              <w:adjustRightInd w:val="0"/>
              <w:jc w:val="center"/>
              <w:rPr>
                <w:szCs w:val="28"/>
              </w:rPr>
            </w:pPr>
            <w:r w:rsidRPr="005C4DD5">
              <w:rPr>
                <w:szCs w:val="28"/>
              </w:rPr>
              <w:t>24,86</w:t>
            </w:r>
          </w:p>
        </w:tc>
      </w:tr>
      <w:tr w:rsidR="00544310" w:rsidRPr="005C4DD5" w14:paraId="1E5C584C" w14:textId="77777777" w:rsidTr="00916D46">
        <w:trPr>
          <w:trHeight w:val="20"/>
          <w:jc w:val="center"/>
        </w:trPr>
        <w:tc>
          <w:tcPr>
            <w:tcW w:w="279" w:type="pct"/>
            <w:tcBorders>
              <w:top w:val="nil"/>
              <w:left w:val="single" w:sz="8" w:space="0" w:color="auto"/>
              <w:bottom w:val="single" w:sz="8" w:space="0" w:color="auto"/>
              <w:right w:val="single" w:sz="8" w:space="0" w:color="auto"/>
            </w:tcBorders>
            <w:shd w:val="clear" w:color="auto" w:fill="auto"/>
            <w:hideMark/>
          </w:tcPr>
          <w:p w14:paraId="30E2CE36" w14:textId="77777777" w:rsidR="00544310" w:rsidRPr="005C4DD5" w:rsidRDefault="00544310" w:rsidP="00B06701">
            <w:pPr>
              <w:jc w:val="center"/>
              <w:rPr>
                <w:szCs w:val="28"/>
              </w:rPr>
            </w:pPr>
            <w:r w:rsidRPr="005C4DD5">
              <w:rPr>
                <w:szCs w:val="28"/>
              </w:rPr>
              <w:t>2</w:t>
            </w:r>
          </w:p>
        </w:tc>
        <w:tc>
          <w:tcPr>
            <w:tcW w:w="3057" w:type="pct"/>
            <w:tcBorders>
              <w:top w:val="nil"/>
              <w:left w:val="nil"/>
              <w:bottom w:val="single" w:sz="8" w:space="0" w:color="auto"/>
              <w:right w:val="single" w:sz="8" w:space="0" w:color="auto"/>
            </w:tcBorders>
            <w:shd w:val="clear" w:color="auto" w:fill="auto"/>
            <w:hideMark/>
          </w:tcPr>
          <w:p w14:paraId="080DCD28" w14:textId="77777777" w:rsidR="00544310" w:rsidRPr="005C4DD5" w:rsidRDefault="00544310" w:rsidP="00B06701">
            <w:pPr>
              <w:jc w:val="center"/>
              <w:rPr>
                <w:szCs w:val="28"/>
              </w:rPr>
            </w:pPr>
            <w:r w:rsidRPr="005C4DD5">
              <w:rPr>
                <w:szCs w:val="28"/>
              </w:rPr>
              <w:t>Максимальная электрическая нагрузка, МВт</w:t>
            </w:r>
          </w:p>
        </w:tc>
        <w:tc>
          <w:tcPr>
            <w:tcW w:w="836" w:type="pct"/>
            <w:tcBorders>
              <w:top w:val="nil"/>
              <w:left w:val="nil"/>
              <w:bottom w:val="single" w:sz="8" w:space="0" w:color="auto"/>
              <w:right w:val="single" w:sz="8" w:space="0" w:color="auto"/>
            </w:tcBorders>
            <w:shd w:val="clear" w:color="auto" w:fill="auto"/>
          </w:tcPr>
          <w:p w14:paraId="14841B5A" w14:textId="77777777" w:rsidR="00544310" w:rsidRPr="005C4DD5" w:rsidRDefault="00544310" w:rsidP="00B06701">
            <w:pPr>
              <w:autoSpaceDE w:val="0"/>
              <w:autoSpaceDN w:val="0"/>
              <w:adjustRightInd w:val="0"/>
              <w:jc w:val="center"/>
              <w:rPr>
                <w:szCs w:val="28"/>
              </w:rPr>
            </w:pPr>
            <w:r w:rsidRPr="005C4DD5">
              <w:rPr>
                <w:szCs w:val="28"/>
              </w:rPr>
              <w:t>13,83</w:t>
            </w:r>
          </w:p>
        </w:tc>
        <w:tc>
          <w:tcPr>
            <w:tcW w:w="829" w:type="pct"/>
            <w:tcBorders>
              <w:top w:val="nil"/>
              <w:left w:val="nil"/>
              <w:bottom w:val="single" w:sz="8" w:space="0" w:color="auto"/>
              <w:right w:val="single" w:sz="8" w:space="0" w:color="auto"/>
            </w:tcBorders>
            <w:shd w:val="clear" w:color="auto" w:fill="auto"/>
          </w:tcPr>
          <w:p w14:paraId="2B19F86E" w14:textId="77777777" w:rsidR="00544310" w:rsidRPr="005C4DD5" w:rsidRDefault="00544310" w:rsidP="00B06701">
            <w:pPr>
              <w:autoSpaceDE w:val="0"/>
              <w:autoSpaceDN w:val="0"/>
              <w:adjustRightInd w:val="0"/>
              <w:jc w:val="center"/>
              <w:rPr>
                <w:szCs w:val="28"/>
              </w:rPr>
            </w:pPr>
            <w:r w:rsidRPr="005C4DD5">
              <w:rPr>
                <w:szCs w:val="28"/>
              </w:rPr>
              <w:t>13,09</w:t>
            </w:r>
          </w:p>
        </w:tc>
      </w:tr>
    </w:tbl>
    <w:p w14:paraId="01C33DF4" w14:textId="337D1216" w:rsidR="00F55A21" w:rsidRPr="005C4DD5" w:rsidRDefault="00AF2445" w:rsidP="00E5725C">
      <w:pPr>
        <w:ind w:firstLine="709"/>
        <w:jc w:val="both"/>
        <w:rPr>
          <w:i/>
          <w:sz w:val="24"/>
          <w:szCs w:val="24"/>
        </w:rPr>
      </w:pPr>
      <w:r w:rsidRPr="005C4DD5">
        <w:rPr>
          <w:i/>
          <w:sz w:val="24"/>
          <w:szCs w:val="24"/>
        </w:rPr>
        <w:t xml:space="preserve"> </w:t>
      </w:r>
    </w:p>
    <w:p w14:paraId="55B161A9" w14:textId="65DC82B8" w:rsidR="00D51FAC" w:rsidRPr="005C4DD5" w:rsidRDefault="00842B89" w:rsidP="008E6900">
      <w:pPr>
        <w:jc w:val="center"/>
        <w:outlineLvl w:val="2"/>
        <w:rPr>
          <w:b/>
          <w:sz w:val="28"/>
          <w:szCs w:val="28"/>
        </w:rPr>
      </w:pPr>
      <w:bookmarkStart w:id="301" w:name="_Toc185599183"/>
      <w:bookmarkEnd w:id="300"/>
      <w:r w:rsidRPr="005C4DD5">
        <w:rPr>
          <w:b/>
          <w:sz w:val="28"/>
          <w:szCs w:val="28"/>
        </w:rPr>
        <w:t>2.4.4.</w:t>
      </w:r>
      <w:r w:rsidR="00943140" w:rsidRPr="005C4DD5">
        <w:rPr>
          <w:b/>
          <w:sz w:val="28"/>
          <w:szCs w:val="28"/>
        </w:rPr>
        <w:t> </w:t>
      </w:r>
      <w:r w:rsidR="00D51FAC" w:rsidRPr="005C4DD5">
        <w:rPr>
          <w:b/>
          <w:sz w:val="28"/>
          <w:szCs w:val="28"/>
        </w:rPr>
        <w:t xml:space="preserve">Доля поставки </w:t>
      </w:r>
      <w:r w:rsidR="00D124AC" w:rsidRPr="005C4DD5">
        <w:rPr>
          <w:b/>
          <w:sz w:val="28"/>
          <w:szCs w:val="28"/>
        </w:rPr>
        <w:t xml:space="preserve">коммунального </w:t>
      </w:r>
      <w:r w:rsidR="00D51FAC" w:rsidRPr="005C4DD5">
        <w:rPr>
          <w:b/>
          <w:sz w:val="28"/>
          <w:szCs w:val="28"/>
        </w:rPr>
        <w:t>ресурса по приборам учета</w:t>
      </w:r>
      <w:bookmarkEnd w:id="301"/>
    </w:p>
    <w:p w14:paraId="10FC60F2" w14:textId="5945DCBD" w:rsidR="00562C4F" w:rsidRPr="005C4DD5" w:rsidRDefault="00562C4F"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Анализ оснащенности приборами учета питающих и абонентских вводов ПС, РП, ТП показывает стопроцентную оснащенность. На подстанциях и распределительных пунктах установлен</w:t>
      </w:r>
      <w:r w:rsidR="00AF2445" w:rsidRPr="005C4DD5">
        <w:rPr>
          <w:sz w:val="28"/>
          <w:szCs w:val="28"/>
        </w:rPr>
        <w:t>ы</w:t>
      </w:r>
      <w:r w:rsidRPr="005C4DD5">
        <w:rPr>
          <w:sz w:val="28"/>
          <w:szCs w:val="28"/>
        </w:rPr>
        <w:t xml:space="preserve"> прибор</w:t>
      </w:r>
      <w:r w:rsidR="00AF2445" w:rsidRPr="005C4DD5">
        <w:rPr>
          <w:sz w:val="28"/>
          <w:szCs w:val="28"/>
        </w:rPr>
        <w:t>ы</w:t>
      </w:r>
      <w:r w:rsidRPr="005C4DD5">
        <w:rPr>
          <w:sz w:val="28"/>
          <w:szCs w:val="28"/>
        </w:rPr>
        <w:t xml:space="preserve"> учета электроэнергии.</w:t>
      </w:r>
    </w:p>
    <w:p w14:paraId="3D1FE181" w14:textId="1A3FB96A" w:rsidR="00F66B07" w:rsidRPr="005C4DD5" w:rsidRDefault="00562C4F"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w:t>
      </w:r>
      <w:r w:rsidR="00096614">
        <w:rPr>
          <w:sz w:val="28"/>
          <w:szCs w:val="28"/>
        </w:rPr>
        <w:t>МО (муниципальный округ) г. Кировск</w:t>
      </w:r>
      <w:r w:rsidR="008F6944" w:rsidRPr="005C4DD5">
        <w:rPr>
          <w:sz w:val="28"/>
          <w:szCs w:val="28"/>
        </w:rPr>
        <w:t>,</w:t>
      </w:r>
      <w:r w:rsidRPr="005C4DD5">
        <w:rPr>
          <w:sz w:val="28"/>
          <w:szCs w:val="28"/>
        </w:rPr>
        <w:t xml:space="preserve"> за 202</w:t>
      </w:r>
      <w:r w:rsidR="00AF2445" w:rsidRPr="005C4DD5">
        <w:rPr>
          <w:sz w:val="28"/>
          <w:szCs w:val="28"/>
        </w:rPr>
        <w:t>3</w:t>
      </w:r>
      <w:r w:rsidRPr="005C4DD5">
        <w:rPr>
          <w:sz w:val="28"/>
          <w:szCs w:val="28"/>
        </w:rPr>
        <w:t xml:space="preserve"> год составила 98,5%.</w:t>
      </w:r>
    </w:p>
    <w:p w14:paraId="0B1AF78B" w14:textId="77777777" w:rsidR="00562C4F" w:rsidRPr="005C4DD5" w:rsidRDefault="00562C4F" w:rsidP="00562C4F">
      <w:pPr>
        <w:ind w:firstLine="709"/>
        <w:jc w:val="both"/>
        <w:rPr>
          <w:sz w:val="28"/>
          <w:szCs w:val="28"/>
        </w:rPr>
      </w:pPr>
    </w:p>
    <w:p w14:paraId="249755A2" w14:textId="77777777" w:rsidR="00D51FAC" w:rsidRPr="005C4DD5" w:rsidRDefault="00842B89" w:rsidP="008E6900">
      <w:pPr>
        <w:jc w:val="center"/>
        <w:outlineLvl w:val="2"/>
        <w:rPr>
          <w:b/>
          <w:sz w:val="28"/>
          <w:szCs w:val="28"/>
        </w:rPr>
      </w:pPr>
      <w:bookmarkStart w:id="302" w:name="_Toc185599184"/>
      <w:r w:rsidRPr="005C4DD5">
        <w:rPr>
          <w:b/>
          <w:sz w:val="28"/>
          <w:szCs w:val="28"/>
        </w:rPr>
        <w:t>2.4.5.</w:t>
      </w:r>
      <w:r w:rsidR="00943140" w:rsidRPr="005C4DD5">
        <w:rPr>
          <w:b/>
          <w:sz w:val="28"/>
          <w:szCs w:val="28"/>
        </w:rPr>
        <w:t> </w:t>
      </w:r>
      <w:r w:rsidR="00D51FAC" w:rsidRPr="005C4DD5">
        <w:rPr>
          <w:b/>
          <w:sz w:val="28"/>
          <w:szCs w:val="28"/>
        </w:rPr>
        <w:t>Зоны действия источников</w:t>
      </w:r>
      <w:r w:rsidR="00D124AC" w:rsidRPr="005C4DD5">
        <w:rPr>
          <w:b/>
          <w:sz w:val="28"/>
          <w:szCs w:val="28"/>
        </w:rPr>
        <w:t xml:space="preserve"> коммунальных</w:t>
      </w:r>
      <w:r w:rsidR="00D51FAC" w:rsidRPr="005C4DD5">
        <w:rPr>
          <w:b/>
          <w:sz w:val="28"/>
          <w:szCs w:val="28"/>
        </w:rPr>
        <w:t xml:space="preserve"> ресурсов</w:t>
      </w:r>
      <w:bookmarkEnd w:id="302"/>
    </w:p>
    <w:p w14:paraId="56A77FDA" w14:textId="741EFF5E" w:rsidR="00AF2445" w:rsidRPr="005C4DD5" w:rsidRDefault="00AF2445" w:rsidP="00F711A4">
      <w:pPr>
        <w:pStyle w:val="93"/>
        <w:shd w:val="clear" w:color="auto" w:fill="FFFFFF" w:themeFill="background1"/>
        <w:spacing w:after="120" w:line="240" w:lineRule="auto"/>
        <w:ind w:left="23" w:right="23" w:firstLine="544"/>
        <w:jc w:val="both"/>
        <w:rPr>
          <w:sz w:val="28"/>
          <w:szCs w:val="28"/>
        </w:rPr>
      </w:pPr>
      <w:bookmarkStart w:id="303" w:name="_Hlk495415581"/>
      <w:r w:rsidRPr="005C4DD5">
        <w:rPr>
          <w:sz w:val="28"/>
          <w:szCs w:val="28"/>
        </w:rPr>
        <w:t xml:space="preserve">Кировск осуществляется от центров питания ПС 15 (110/35/6 кВ) и ПС 75 (110/6 кВ), принадлежащих ПАО «Россети Северо-Запад». От этих центров питания по сетям электроснабжения происходит распределение электрической энергии до электросетевого хозяйства сетевых компаний АО «АтомЭнергоСбыт» и </w:t>
      </w:r>
      <w:r w:rsidR="00FC283F">
        <w:rPr>
          <w:sz w:val="28"/>
          <w:szCs w:val="28"/>
        </w:rPr>
        <w:t>Филиал ГОУП «Апатитская электросетевая компания»</w:t>
      </w:r>
      <w:r w:rsidRPr="005C4DD5">
        <w:rPr>
          <w:sz w:val="28"/>
          <w:szCs w:val="28"/>
        </w:rPr>
        <w:t>, а от них - уже до конечного потребителя.</w:t>
      </w:r>
    </w:p>
    <w:bookmarkEnd w:id="303"/>
    <w:p w14:paraId="4DE914F4" w14:textId="77777777" w:rsidR="00864CA9" w:rsidRPr="005C4DD5" w:rsidRDefault="00864CA9" w:rsidP="00E151BD">
      <w:pPr>
        <w:ind w:firstLine="709"/>
        <w:jc w:val="both"/>
        <w:rPr>
          <w:sz w:val="28"/>
          <w:szCs w:val="28"/>
        </w:rPr>
      </w:pPr>
    </w:p>
    <w:p w14:paraId="01D5A5DE" w14:textId="77777777" w:rsidR="00D51FAC" w:rsidRPr="005C4DD5" w:rsidRDefault="00842B89" w:rsidP="008E6900">
      <w:pPr>
        <w:jc w:val="center"/>
        <w:outlineLvl w:val="2"/>
        <w:rPr>
          <w:b/>
          <w:sz w:val="28"/>
          <w:szCs w:val="28"/>
        </w:rPr>
      </w:pPr>
      <w:bookmarkStart w:id="304" w:name="_Toc185599185"/>
      <w:bookmarkStart w:id="305" w:name="_Toc392243984"/>
      <w:r w:rsidRPr="005C4DD5">
        <w:rPr>
          <w:b/>
          <w:sz w:val="28"/>
          <w:szCs w:val="28"/>
        </w:rPr>
        <w:t>2.4.6.</w:t>
      </w:r>
      <w:r w:rsidR="00943140" w:rsidRPr="005C4DD5">
        <w:rPr>
          <w:b/>
          <w:sz w:val="28"/>
          <w:szCs w:val="28"/>
        </w:rPr>
        <w:t> </w:t>
      </w:r>
      <w:r w:rsidR="00D51FAC" w:rsidRPr="005C4DD5">
        <w:rPr>
          <w:b/>
          <w:sz w:val="28"/>
          <w:szCs w:val="28"/>
        </w:rPr>
        <w:t xml:space="preserve">Резервы и дефициты по зонам действия источников </w:t>
      </w:r>
      <w:r w:rsidR="004C40BD" w:rsidRPr="005C4DD5">
        <w:rPr>
          <w:b/>
          <w:sz w:val="28"/>
          <w:szCs w:val="28"/>
        </w:rPr>
        <w:br/>
      </w:r>
      <w:r w:rsidR="00D124AC" w:rsidRPr="005C4DD5">
        <w:rPr>
          <w:b/>
          <w:sz w:val="28"/>
          <w:szCs w:val="28"/>
        </w:rPr>
        <w:t xml:space="preserve">коммунальных </w:t>
      </w:r>
      <w:r w:rsidR="00D51FAC" w:rsidRPr="005C4DD5">
        <w:rPr>
          <w:b/>
          <w:sz w:val="28"/>
          <w:szCs w:val="28"/>
        </w:rPr>
        <w:t>ресурсов</w:t>
      </w:r>
      <w:bookmarkEnd w:id="304"/>
    </w:p>
    <w:p w14:paraId="14CE62BF" w14:textId="0145F25D" w:rsidR="00AF2445" w:rsidRPr="005C4DD5" w:rsidRDefault="00AF2445" w:rsidP="00F711A4">
      <w:pPr>
        <w:pStyle w:val="93"/>
        <w:shd w:val="clear" w:color="auto" w:fill="FFFFFF" w:themeFill="background1"/>
        <w:spacing w:after="120" w:line="240" w:lineRule="auto"/>
        <w:ind w:left="23" w:right="23" w:firstLine="544"/>
        <w:jc w:val="both"/>
        <w:rPr>
          <w:sz w:val="28"/>
          <w:szCs w:val="28"/>
        </w:rPr>
      </w:pPr>
      <w:bookmarkStart w:id="306" w:name="_Hlk184648814"/>
      <w:bookmarkEnd w:id="305"/>
      <w:r w:rsidRPr="005C4DD5">
        <w:rPr>
          <w:sz w:val="28"/>
          <w:szCs w:val="28"/>
        </w:rPr>
        <w:t xml:space="preserve">Резерв мощности по электрическим сетям </w:t>
      </w:r>
      <w:r w:rsidR="00964D06">
        <w:rPr>
          <w:sz w:val="28"/>
          <w:szCs w:val="28"/>
        </w:rPr>
        <w:t>Филиал ГОУП «Апатитская электросетевая компания» город Кировск</w:t>
      </w:r>
      <w:r w:rsidRPr="005C4DD5">
        <w:rPr>
          <w:sz w:val="28"/>
          <w:szCs w:val="28"/>
        </w:rPr>
        <w:t xml:space="preserve"> составляет 2,93 МВт. </w:t>
      </w:r>
    </w:p>
    <w:p w14:paraId="18B8A3C0" w14:textId="77777777" w:rsidR="00D51FAC" w:rsidRPr="005C4DD5" w:rsidRDefault="00842B89" w:rsidP="008E6900">
      <w:pPr>
        <w:jc w:val="center"/>
        <w:outlineLvl w:val="2"/>
        <w:rPr>
          <w:b/>
          <w:sz w:val="28"/>
          <w:szCs w:val="28"/>
        </w:rPr>
      </w:pPr>
      <w:bookmarkStart w:id="307" w:name="_Toc392243985"/>
      <w:bookmarkStart w:id="308" w:name="_Toc185599186"/>
      <w:bookmarkEnd w:id="306"/>
      <w:r w:rsidRPr="005C4DD5">
        <w:rPr>
          <w:b/>
          <w:sz w:val="28"/>
          <w:szCs w:val="28"/>
        </w:rPr>
        <w:t>2.4.7.</w:t>
      </w:r>
      <w:r w:rsidR="00943140" w:rsidRPr="005C4DD5">
        <w:rPr>
          <w:b/>
          <w:sz w:val="28"/>
          <w:szCs w:val="28"/>
        </w:rPr>
        <w:t> </w:t>
      </w:r>
      <w:r w:rsidR="00D51FAC" w:rsidRPr="005C4DD5">
        <w:rPr>
          <w:b/>
          <w:sz w:val="28"/>
          <w:szCs w:val="28"/>
        </w:rPr>
        <w:t xml:space="preserve">Надежность работы </w:t>
      </w:r>
      <w:r w:rsidR="00D124AC" w:rsidRPr="005C4DD5">
        <w:rPr>
          <w:b/>
          <w:sz w:val="28"/>
          <w:szCs w:val="28"/>
        </w:rPr>
        <w:t xml:space="preserve">коммунальной </w:t>
      </w:r>
      <w:r w:rsidR="00D51FAC" w:rsidRPr="005C4DD5">
        <w:rPr>
          <w:b/>
          <w:sz w:val="28"/>
          <w:szCs w:val="28"/>
        </w:rPr>
        <w:t>системы</w:t>
      </w:r>
      <w:bookmarkEnd w:id="307"/>
      <w:bookmarkEnd w:id="308"/>
    </w:p>
    <w:p w14:paraId="0998E671" w14:textId="77777777" w:rsidR="00722391" w:rsidRPr="005C4DD5" w:rsidRDefault="00722391" w:rsidP="00E151BD">
      <w:pPr>
        <w:tabs>
          <w:tab w:val="num" w:pos="0"/>
        </w:tabs>
        <w:ind w:firstLine="709"/>
        <w:jc w:val="both"/>
        <w:rPr>
          <w:sz w:val="28"/>
          <w:szCs w:val="28"/>
        </w:rPr>
      </w:pPr>
    </w:p>
    <w:p w14:paraId="7E6ECC79" w14:textId="700651D5" w:rsidR="00D51FAC" w:rsidRPr="005C4DD5" w:rsidRDefault="00D51FA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Аварийных ситуаций, повлекших за собой недопустимые по установленным нормативам перебои в поставках электрической энергии потребителям, в 20</w:t>
      </w:r>
      <w:r w:rsidR="002F1D99" w:rsidRPr="005C4DD5">
        <w:rPr>
          <w:sz w:val="28"/>
          <w:szCs w:val="28"/>
        </w:rPr>
        <w:t>2</w:t>
      </w:r>
      <w:r w:rsidR="00E5725C" w:rsidRPr="005C4DD5">
        <w:rPr>
          <w:sz w:val="28"/>
          <w:szCs w:val="28"/>
        </w:rPr>
        <w:t>3</w:t>
      </w:r>
      <w:r w:rsidRPr="005C4DD5">
        <w:rPr>
          <w:sz w:val="28"/>
          <w:szCs w:val="28"/>
        </w:rPr>
        <w:t xml:space="preserve"> </w:t>
      </w:r>
      <w:r w:rsidR="005C0198" w:rsidRPr="005C4DD5">
        <w:rPr>
          <w:sz w:val="28"/>
          <w:szCs w:val="28"/>
        </w:rPr>
        <w:t>году</w:t>
      </w:r>
      <w:r w:rsidRPr="005C4DD5">
        <w:rPr>
          <w:sz w:val="28"/>
          <w:szCs w:val="28"/>
        </w:rPr>
        <w:t xml:space="preserve"> допущено не было</w:t>
      </w:r>
      <w:r w:rsidR="005A0CD8" w:rsidRPr="005C4DD5">
        <w:rPr>
          <w:sz w:val="28"/>
          <w:szCs w:val="28"/>
        </w:rPr>
        <w:t>.</w:t>
      </w:r>
    </w:p>
    <w:p w14:paraId="7BA72D7C" w14:textId="77777777" w:rsidR="00943140" w:rsidRPr="005C4DD5" w:rsidRDefault="00943140" w:rsidP="00E151BD">
      <w:pPr>
        <w:shd w:val="clear" w:color="auto" w:fill="FFFFFF"/>
        <w:ind w:firstLine="709"/>
        <w:jc w:val="center"/>
        <w:rPr>
          <w:sz w:val="28"/>
        </w:rPr>
      </w:pPr>
      <w:bookmarkStart w:id="309" w:name="_Toc392243986"/>
      <w:bookmarkStart w:id="310" w:name="_Toc392243988"/>
    </w:p>
    <w:p w14:paraId="5788E974" w14:textId="77777777" w:rsidR="00D51FAC" w:rsidRPr="005C4DD5" w:rsidRDefault="00842B89" w:rsidP="008E6900">
      <w:pPr>
        <w:jc w:val="center"/>
        <w:outlineLvl w:val="2"/>
        <w:rPr>
          <w:b/>
          <w:sz w:val="28"/>
          <w:szCs w:val="28"/>
        </w:rPr>
      </w:pPr>
      <w:bookmarkStart w:id="311" w:name="_Toc185599187"/>
      <w:r w:rsidRPr="005C4DD5">
        <w:rPr>
          <w:b/>
          <w:sz w:val="28"/>
          <w:szCs w:val="28"/>
        </w:rPr>
        <w:t>2.4.8.</w:t>
      </w:r>
      <w:r w:rsidR="00943140" w:rsidRPr="005C4DD5">
        <w:rPr>
          <w:b/>
          <w:sz w:val="28"/>
          <w:szCs w:val="28"/>
        </w:rPr>
        <w:t> </w:t>
      </w:r>
      <w:r w:rsidR="00D51FAC" w:rsidRPr="005C4DD5">
        <w:rPr>
          <w:b/>
          <w:sz w:val="28"/>
          <w:szCs w:val="28"/>
        </w:rPr>
        <w:t xml:space="preserve">Качество поставляемого </w:t>
      </w:r>
      <w:r w:rsidR="00D124AC" w:rsidRPr="005C4DD5">
        <w:rPr>
          <w:b/>
          <w:sz w:val="28"/>
          <w:szCs w:val="28"/>
        </w:rPr>
        <w:t xml:space="preserve">коммунального </w:t>
      </w:r>
      <w:r w:rsidR="00D51FAC" w:rsidRPr="005C4DD5">
        <w:rPr>
          <w:b/>
          <w:sz w:val="28"/>
          <w:szCs w:val="28"/>
        </w:rPr>
        <w:t>ресурса</w:t>
      </w:r>
      <w:bookmarkEnd w:id="309"/>
      <w:bookmarkEnd w:id="311"/>
    </w:p>
    <w:p w14:paraId="5D6CF800" w14:textId="77777777" w:rsidR="00722391" w:rsidRPr="005C4DD5" w:rsidRDefault="00722391" w:rsidP="00E151BD">
      <w:pPr>
        <w:ind w:firstLine="709"/>
        <w:jc w:val="both"/>
        <w:rPr>
          <w:sz w:val="28"/>
          <w:szCs w:val="28"/>
        </w:rPr>
      </w:pPr>
    </w:p>
    <w:p w14:paraId="3A70E746" w14:textId="3D7E3D4F" w:rsidR="00D51FAC" w:rsidRPr="005C4DD5" w:rsidRDefault="00D51FA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Эксплуатацию электрооборудования производит подготовленный электротехнический персонал (электромонтеры по ремонту и обслуживанию электрооборудования цеха электроснабжения), также дежурный оперативно-ремонтный персонал, производящий допуск в электроустановки и ликвидацию аварийных ситуаций. </w:t>
      </w:r>
    </w:p>
    <w:p w14:paraId="186543FF" w14:textId="77777777" w:rsidR="00D51FAC" w:rsidRPr="005C4DD5" w:rsidRDefault="00D51FA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lastRenderedPageBreak/>
        <w:t xml:space="preserve">Производятся ежемесячные технические обслуживания всего оборудования, технические ремонты </w:t>
      </w:r>
      <w:r w:rsidR="006777D7" w:rsidRPr="005C4DD5">
        <w:rPr>
          <w:sz w:val="28"/>
          <w:szCs w:val="28"/>
        </w:rPr>
        <w:t>- </w:t>
      </w:r>
      <w:r w:rsidRPr="005C4DD5">
        <w:rPr>
          <w:sz w:val="28"/>
          <w:szCs w:val="28"/>
        </w:rPr>
        <w:t>один раз в год.</w:t>
      </w:r>
    </w:p>
    <w:p w14:paraId="7FEE3FC3" w14:textId="77777777" w:rsidR="00D51FAC" w:rsidRPr="005C4DD5" w:rsidRDefault="00D51FA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Все работы в электроустановках проводятся </w:t>
      </w:r>
      <w:r w:rsidR="004476C2" w:rsidRPr="005C4DD5">
        <w:rPr>
          <w:sz w:val="28"/>
          <w:szCs w:val="28"/>
        </w:rPr>
        <w:t>по нарядам и распоряжениям, также согласно перечню работ</w:t>
      </w:r>
      <w:r w:rsidRPr="005C4DD5">
        <w:rPr>
          <w:sz w:val="28"/>
          <w:szCs w:val="28"/>
        </w:rPr>
        <w:t xml:space="preserve"> </w:t>
      </w:r>
      <w:r w:rsidR="00E151BD" w:rsidRPr="005C4DD5">
        <w:rPr>
          <w:sz w:val="28"/>
          <w:szCs w:val="28"/>
        </w:rPr>
        <w:t>–</w:t>
      </w:r>
      <w:r w:rsidRPr="005C4DD5">
        <w:rPr>
          <w:sz w:val="28"/>
          <w:szCs w:val="28"/>
        </w:rPr>
        <w:t xml:space="preserve"> в порядке текущей эксплуатации. </w:t>
      </w:r>
    </w:p>
    <w:p w14:paraId="72110988" w14:textId="77777777" w:rsidR="00D51FAC" w:rsidRPr="005C4DD5" w:rsidRDefault="00D51FA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Персонал обеспечивает содержание электроустановок в работоспособном состоянии и их эксплуатацию в соответствии с требованиями нормативной документации по эксплуатации электрооборудования, правил безопасности. Также проводятся работы по эксплуатации электрооборудования по договорам обслуживания.</w:t>
      </w:r>
    </w:p>
    <w:p w14:paraId="443C8597" w14:textId="5D70C97B" w:rsidR="002F1D99" w:rsidRPr="005C4DD5" w:rsidRDefault="002F1D99"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Для обеспечения качественного функционирования в 202</w:t>
      </w:r>
      <w:r w:rsidR="00AF2445" w:rsidRPr="005C4DD5">
        <w:rPr>
          <w:sz w:val="28"/>
          <w:szCs w:val="28"/>
        </w:rPr>
        <w:t>3</w:t>
      </w:r>
      <w:r w:rsidRPr="005C4DD5">
        <w:rPr>
          <w:sz w:val="28"/>
          <w:szCs w:val="28"/>
        </w:rPr>
        <w:t xml:space="preserve"> году были выполнены мероприятия по капитальному ремонту кабельных линий, профилактические работы электротехнического оборудования КЛ и ВЛ.</w:t>
      </w:r>
    </w:p>
    <w:p w14:paraId="60DDDD9A" w14:textId="77777777" w:rsidR="002F1D99" w:rsidRPr="005C4DD5" w:rsidRDefault="002F1D99" w:rsidP="002F1D99">
      <w:pPr>
        <w:tabs>
          <w:tab w:val="left" w:pos="1134"/>
        </w:tabs>
        <w:autoSpaceDE w:val="0"/>
        <w:autoSpaceDN w:val="0"/>
        <w:adjustRightInd w:val="0"/>
        <w:ind w:firstLine="709"/>
        <w:jc w:val="both"/>
        <w:rPr>
          <w:sz w:val="28"/>
          <w:szCs w:val="28"/>
        </w:rPr>
      </w:pPr>
    </w:p>
    <w:p w14:paraId="3A8B3E6D" w14:textId="77777777" w:rsidR="00D51FAC" w:rsidRPr="005C4DD5" w:rsidRDefault="00842B89" w:rsidP="008E6900">
      <w:pPr>
        <w:jc w:val="center"/>
        <w:outlineLvl w:val="2"/>
        <w:rPr>
          <w:b/>
          <w:sz w:val="28"/>
          <w:szCs w:val="28"/>
        </w:rPr>
      </w:pPr>
      <w:bookmarkStart w:id="312" w:name="_Toc392243987"/>
      <w:bookmarkStart w:id="313" w:name="_Toc185599188"/>
      <w:r w:rsidRPr="005C4DD5">
        <w:rPr>
          <w:b/>
          <w:sz w:val="28"/>
          <w:szCs w:val="28"/>
        </w:rPr>
        <w:t>2.4.9.</w:t>
      </w:r>
      <w:r w:rsidR="00943140" w:rsidRPr="005C4DD5">
        <w:rPr>
          <w:b/>
          <w:sz w:val="28"/>
          <w:szCs w:val="28"/>
        </w:rPr>
        <w:t> </w:t>
      </w:r>
      <w:r w:rsidR="00D51FAC" w:rsidRPr="005C4DD5">
        <w:rPr>
          <w:b/>
          <w:sz w:val="28"/>
          <w:szCs w:val="28"/>
        </w:rPr>
        <w:t>Воздействие на окружающую среду</w:t>
      </w:r>
      <w:bookmarkEnd w:id="312"/>
      <w:bookmarkEnd w:id="313"/>
    </w:p>
    <w:p w14:paraId="0AE6C181" w14:textId="77777777" w:rsidR="008E6D2C" w:rsidRPr="005C4DD5" w:rsidRDefault="008E6D2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w:t>
      </w:r>
    </w:p>
    <w:p w14:paraId="519A268A" w14:textId="77777777" w:rsidR="008E6D2C" w:rsidRPr="005C4DD5" w:rsidRDefault="008E6D2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14:paraId="21C54A36" w14:textId="77777777" w:rsidR="008E6D2C" w:rsidRPr="005C4DD5" w:rsidRDefault="008E6D2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Элементы системы электроснабжения, оказывающие воздействие на окружающую среду после истечения нормативного срока эксплуатации:</w:t>
      </w:r>
    </w:p>
    <w:p w14:paraId="28BCB76F" w14:textId="5DB767B1" w:rsidR="008E6D2C" w:rsidRPr="005C4DD5" w:rsidRDefault="008E6D2C"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масляные силовые трансформаторы и высоковольтные масляные выключатели;</w:t>
      </w:r>
    </w:p>
    <w:p w14:paraId="6AD5F18B" w14:textId="26770C92" w:rsidR="008E6D2C" w:rsidRPr="005C4DD5" w:rsidRDefault="008E6D2C"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аккумуляторные батареи;</w:t>
      </w:r>
    </w:p>
    <w:p w14:paraId="2CA041A1" w14:textId="261091B4" w:rsidR="008E6D2C" w:rsidRPr="005C4DD5" w:rsidRDefault="008E6D2C"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масляные кабели.</w:t>
      </w:r>
    </w:p>
    <w:p w14:paraId="1B029921" w14:textId="77777777" w:rsidR="008E6D2C" w:rsidRPr="005C4DD5" w:rsidRDefault="008E6D2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14:paraId="4DB94015" w14:textId="77777777" w:rsidR="008E6D2C" w:rsidRPr="005C4DD5" w:rsidRDefault="008E6D2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14:paraId="56DC4F34" w14:textId="77777777" w:rsidR="008E6D2C" w:rsidRPr="005C4DD5" w:rsidRDefault="008E6D2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w:t>
      </w:r>
      <w:r w:rsidRPr="005C4DD5">
        <w:rPr>
          <w:sz w:val="28"/>
          <w:szCs w:val="28"/>
        </w:rPr>
        <w:lastRenderedPageBreak/>
        <w:t>и выключателей.</w:t>
      </w:r>
    </w:p>
    <w:p w14:paraId="5CD7551B" w14:textId="77777777" w:rsidR="008E6D2C" w:rsidRPr="005C4DD5" w:rsidRDefault="008E6D2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Для исключения опасности нанесения ущерба окружающей среде возможно применение сухих трансформаторов и вакуумных выключателей вместо масляных.</w:t>
      </w:r>
    </w:p>
    <w:p w14:paraId="4BE8D722" w14:textId="77777777" w:rsidR="008E6D2C" w:rsidRPr="005C4DD5" w:rsidRDefault="008E6D2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w:t>
      </w:r>
    </w:p>
    <w:p w14:paraId="3E920386" w14:textId="77777777" w:rsidR="008E6D2C" w:rsidRPr="005C4DD5" w:rsidRDefault="008E6D2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14:paraId="0551B974" w14:textId="62A5D7BC" w:rsidR="00D124AC" w:rsidRPr="005C4DD5" w:rsidRDefault="00842B89" w:rsidP="008E6900">
      <w:pPr>
        <w:jc w:val="center"/>
        <w:outlineLvl w:val="2"/>
        <w:rPr>
          <w:b/>
          <w:sz w:val="28"/>
          <w:szCs w:val="28"/>
        </w:rPr>
      </w:pPr>
      <w:bookmarkStart w:id="314" w:name="_Toc185599189"/>
      <w:r w:rsidRPr="005C4DD5">
        <w:rPr>
          <w:b/>
          <w:sz w:val="28"/>
          <w:szCs w:val="28"/>
        </w:rPr>
        <w:t>2.4.10.</w:t>
      </w:r>
      <w:r w:rsidR="00943140" w:rsidRPr="005C4DD5">
        <w:rPr>
          <w:b/>
          <w:sz w:val="28"/>
          <w:szCs w:val="28"/>
        </w:rPr>
        <w:t> </w:t>
      </w:r>
      <w:r w:rsidR="00D124AC" w:rsidRPr="005C4DD5">
        <w:rPr>
          <w:b/>
          <w:sz w:val="28"/>
          <w:szCs w:val="28"/>
        </w:rPr>
        <w:t xml:space="preserve">Тарифы, плата за подключение (присоединение) </w:t>
      </w:r>
      <w:r w:rsidR="004C40BD" w:rsidRPr="005C4DD5">
        <w:rPr>
          <w:b/>
          <w:sz w:val="28"/>
          <w:szCs w:val="28"/>
        </w:rPr>
        <w:br/>
      </w:r>
      <w:r w:rsidR="00D124AC" w:rsidRPr="005C4DD5">
        <w:rPr>
          <w:b/>
          <w:sz w:val="28"/>
          <w:szCs w:val="28"/>
        </w:rPr>
        <w:t>и резервирование тепловой мощности,</w:t>
      </w:r>
      <w:r w:rsidR="00183A83" w:rsidRPr="005C4DD5">
        <w:rPr>
          <w:b/>
          <w:sz w:val="28"/>
          <w:szCs w:val="28"/>
        </w:rPr>
        <w:br/>
      </w:r>
      <w:r w:rsidR="00D124AC" w:rsidRPr="005C4DD5">
        <w:rPr>
          <w:b/>
          <w:sz w:val="28"/>
          <w:szCs w:val="28"/>
        </w:rPr>
        <w:t xml:space="preserve">структура себестоимости производства, транспортировки </w:t>
      </w:r>
      <w:r w:rsidR="00183A83" w:rsidRPr="005C4DD5">
        <w:rPr>
          <w:b/>
          <w:sz w:val="28"/>
          <w:szCs w:val="28"/>
        </w:rPr>
        <w:br/>
      </w:r>
      <w:r w:rsidR="00D124AC" w:rsidRPr="005C4DD5">
        <w:rPr>
          <w:b/>
          <w:sz w:val="28"/>
          <w:szCs w:val="28"/>
        </w:rPr>
        <w:t>и расп</w:t>
      </w:r>
      <w:r w:rsidR="00D071AE" w:rsidRPr="005C4DD5">
        <w:rPr>
          <w:b/>
          <w:sz w:val="28"/>
          <w:szCs w:val="28"/>
        </w:rPr>
        <w:t>ределения коммунального ресурса</w:t>
      </w:r>
      <w:bookmarkEnd w:id="314"/>
    </w:p>
    <w:p w14:paraId="5DE9E049" w14:textId="72A3341E" w:rsidR="009C1928" w:rsidRPr="005C4DD5" w:rsidRDefault="009C1928" w:rsidP="00F711A4">
      <w:pPr>
        <w:pStyle w:val="93"/>
        <w:shd w:val="clear" w:color="auto" w:fill="FFFFFF" w:themeFill="background1"/>
        <w:spacing w:after="120" w:line="240" w:lineRule="auto"/>
        <w:ind w:left="23" w:right="23" w:firstLine="544"/>
        <w:jc w:val="both"/>
        <w:rPr>
          <w:sz w:val="28"/>
          <w:szCs w:val="28"/>
        </w:rPr>
      </w:pPr>
      <w:bookmarkStart w:id="315" w:name="_Hlk113461577"/>
      <w:bookmarkStart w:id="316" w:name="_Hlk481060116"/>
      <w:bookmarkStart w:id="317" w:name="_Hlk184648857"/>
      <w:r w:rsidRPr="005C4DD5">
        <w:rPr>
          <w:sz w:val="28"/>
          <w:szCs w:val="28"/>
        </w:rPr>
        <w:t xml:space="preserve">Величина тарифов на электрическую энергию для населения и приравненных к нему категорий потребителей приведена </w:t>
      </w:r>
      <w:bookmarkEnd w:id="315"/>
      <w:r w:rsidRPr="005C4DD5">
        <w:rPr>
          <w:sz w:val="28"/>
          <w:szCs w:val="28"/>
        </w:rPr>
        <w:t xml:space="preserve">в таблице </w:t>
      </w:r>
      <w:r w:rsidR="00173402" w:rsidRPr="005C4DD5">
        <w:rPr>
          <w:sz w:val="28"/>
          <w:szCs w:val="28"/>
        </w:rPr>
        <w:t>ниже</w:t>
      </w:r>
      <w:r w:rsidRPr="005C4DD5">
        <w:rPr>
          <w:sz w:val="28"/>
          <w:szCs w:val="28"/>
        </w:rPr>
        <w:t>.</w:t>
      </w:r>
    </w:p>
    <w:p w14:paraId="0476D967" w14:textId="07A8BFC9" w:rsidR="00963546" w:rsidRPr="005C4DD5" w:rsidRDefault="00963546" w:rsidP="00916D46">
      <w:pPr>
        <w:pStyle w:val="ad"/>
        <w:keepNext/>
        <w:jc w:val="both"/>
        <w:rPr>
          <w:rFonts w:eastAsiaTheme="minorHAnsi"/>
          <w:b/>
          <w:bCs/>
          <w:sz w:val="24"/>
          <w:szCs w:val="24"/>
          <w:lang w:eastAsia="en-US"/>
        </w:rPr>
      </w:pPr>
      <w:bookmarkStart w:id="318" w:name="_Toc185598804"/>
      <w:bookmarkEnd w:id="316"/>
      <w:r w:rsidRPr="005C4DD5">
        <w:rPr>
          <w:rFonts w:eastAsiaTheme="minorHAnsi"/>
          <w:b/>
          <w:bCs/>
          <w:sz w:val="24"/>
          <w:szCs w:val="24"/>
          <w:lang w:eastAsia="en-US"/>
        </w:rPr>
        <w:t xml:space="preserve">Таблица </w:t>
      </w:r>
      <w:r w:rsidR="001350CC"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001350CC" w:rsidRPr="005C4DD5">
        <w:rPr>
          <w:rFonts w:eastAsiaTheme="minorHAnsi"/>
          <w:b/>
          <w:bCs/>
          <w:sz w:val="24"/>
          <w:szCs w:val="24"/>
          <w:lang w:eastAsia="en-US"/>
        </w:rPr>
        <w:fldChar w:fldCharType="separate"/>
      </w:r>
      <w:r w:rsidR="00A76E68">
        <w:rPr>
          <w:rFonts w:eastAsiaTheme="minorHAnsi"/>
          <w:b/>
          <w:bCs/>
          <w:noProof/>
          <w:sz w:val="24"/>
          <w:szCs w:val="24"/>
          <w:lang w:eastAsia="en-US"/>
        </w:rPr>
        <w:t>34</w:t>
      </w:r>
      <w:r w:rsidR="001350CC" w:rsidRPr="005C4DD5">
        <w:rPr>
          <w:rFonts w:eastAsiaTheme="minorHAnsi"/>
          <w:b/>
          <w:bCs/>
          <w:sz w:val="24"/>
          <w:szCs w:val="24"/>
          <w:lang w:eastAsia="en-US"/>
        </w:rPr>
        <w:fldChar w:fldCharType="end"/>
      </w:r>
      <w:r w:rsidR="004E48FE" w:rsidRPr="005C4DD5">
        <w:rPr>
          <w:rFonts w:eastAsiaTheme="minorHAnsi"/>
          <w:b/>
          <w:bCs/>
          <w:sz w:val="24"/>
          <w:szCs w:val="24"/>
          <w:lang w:eastAsia="en-US"/>
        </w:rPr>
        <w:t xml:space="preserve"> - </w:t>
      </w:r>
      <w:r w:rsidRPr="005C4DD5">
        <w:rPr>
          <w:rFonts w:eastAsiaTheme="minorHAnsi"/>
          <w:b/>
          <w:bCs/>
          <w:sz w:val="24"/>
          <w:szCs w:val="24"/>
          <w:lang w:eastAsia="en-US"/>
        </w:rPr>
        <w:t>Тарифы на электрическую энергию, поставляемую населению и приравненным к нему потребителям на 202</w:t>
      </w:r>
      <w:r w:rsidR="009C1928" w:rsidRPr="005C4DD5">
        <w:rPr>
          <w:rFonts w:eastAsiaTheme="minorHAnsi"/>
          <w:b/>
          <w:bCs/>
          <w:sz w:val="24"/>
          <w:szCs w:val="24"/>
          <w:lang w:eastAsia="en-US"/>
        </w:rPr>
        <w:t>4</w:t>
      </w:r>
      <w:r w:rsidRPr="005C4DD5">
        <w:rPr>
          <w:rFonts w:eastAsiaTheme="minorHAnsi"/>
          <w:b/>
          <w:bCs/>
          <w:sz w:val="24"/>
          <w:szCs w:val="24"/>
          <w:lang w:eastAsia="en-US"/>
        </w:rPr>
        <w:t xml:space="preserve"> год</w:t>
      </w:r>
      <w:bookmarkEnd w:id="318"/>
    </w:p>
    <w:tbl>
      <w:tblPr>
        <w:tblW w:w="5000" w:type="pct"/>
        <w:tblCellMar>
          <w:left w:w="28" w:type="dxa"/>
          <w:right w:w="28" w:type="dxa"/>
        </w:tblCellMar>
        <w:tblLook w:val="04A0" w:firstRow="1" w:lastRow="0" w:firstColumn="1" w:lastColumn="0" w:noHBand="0" w:noVBand="1"/>
      </w:tblPr>
      <w:tblGrid>
        <w:gridCol w:w="1261"/>
        <w:gridCol w:w="1366"/>
        <w:gridCol w:w="946"/>
        <w:gridCol w:w="1169"/>
        <w:gridCol w:w="4603"/>
      </w:tblGrid>
      <w:tr w:rsidR="004E48FE" w:rsidRPr="005C4DD5" w14:paraId="3AFA7501" w14:textId="77777777" w:rsidTr="00916D46">
        <w:trPr>
          <w:trHeight w:val="600"/>
          <w:tblHeader/>
        </w:trPr>
        <w:tc>
          <w:tcPr>
            <w:tcW w:w="67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DA88F4" w14:textId="77777777" w:rsidR="004E48FE" w:rsidRPr="005C4DD5" w:rsidRDefault="004E48FE" w:rsidP="004E48FE">
            <w:pPr>
              <w:jc w:val="center"/>
              <w:rPr>
                <w:b/>
                <w:color w:val="4C4C4C"/>
                <w:sz w:val="18"/>
                <w:szCs w:val="22"/>
              </w:rPr>
            </w:pPr>
            <w:r w:rsidRPr="005C4DD5">
              <w:rPr>
                <w:b/>
                <w:color w:val="4C4C4C"/>
                <w:sz w:val="18"/>
                <w:szCs w:val="22"/>
              </w:rPr>
              <w:t>Наименование</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14:paraId="03C4CA8B" w14:textId="77777777" w:rsidR="004E48FE" w:rsidRPr="005C4DD5" w:rsidRDefault="004E48FE" w:rsidP="004E48FE">
            <w:pPr>
              <w:jc w:val="center"/>
              <w:rPr>
                <w:b/>
                <w:color w:val="4C4C4C"/>
                <w:sz w:val="18"/>
                <w:szCs w:val="22"/>
              </w:rPr>
            </w:pPr>
            <w:r w:rsidRPr="005C4DD5">
              <w:rPr>
                <w:b/>
                <w:color w:val="4C4C4C"/>
                <w:sz w:val="18"/>
                <w:szCs w:val="22"/>
              </w:rPr>
              <w:t>Период действия</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14:paraId="2F9AD811" w14:textId="77777777" w:rsidR="004E48FE" w:rsidRPr="005C4DD5" w:rsidRDefault="004E48FE" w:rsidP="004E48FE">
            <w:pPr>
              <w:jc w:val="center"/>
              <w:rPr>
                <w:b/>
                <w:color w:val="4C4C4C"/>
                <w:sz w:val="18"/>
                <w:szCs w:val="22"/>
              </w:rPr>
            </w:pPr>
            <w:r w:rsidRPr="005C4DD5">
              <w:rPr>
                <w:b/>
                <w:color w:val="4C4C4C"/>
                <w:sz w:val="18"/>
                <w:szCs w:val="22"/>
              </w:rPr>
              <w:t>Стоимость</w:t>
            </w:r>
          </w:p>
        </w:tc>
        <w:tc>
          <w:tcPr>
            <w:tcW w:w="625" w:type="pct"/>
            <w:tcBorders>
              <w:top w:val="single" w:sz="4" w:space="0" w:color="auto"/>
              <w:left w:val="nil"/>
              <w:bottom w:val="single" w:sz="4" w:space="0" w:color="auto"/>
              <w:right w:val="single" w:sz="4" w:space="0" w:color="auto"/>
            </w:tcBorders>
            <w:shd w:val="clear" w:color="000000" w:fill="FFFFFF"/>
            <w:vAlign w:val="center"/>
            <w:hideMark/>
          </w:tcPr>
          <w:p w14:paraId="625FC609" w14:textId="77777777" w:rsidR="004E48FE" w:rsidRPr="005C4DD5" w:rsidRDefault="004E48FE" w:rsidP="004E48FE">
            <w:pPr>
              <w:jc w:val="center"/>
              <w:rPr>
                <w:b/>
                <w:color w:val="4C4C4C"/>
                <w:sz w:val="18"/>
                <w:szCs w:val="22"/>
              </w:rPr>
            </w:pPr>
            <w:r w:rsidRPr="005C4DD5">
              <w:rPr>
                <w:b/>
                <w:color w:val="4C4C4C"/>
                <w:sz w:val="18"/>
                <w:szCs w:val="22"/>
              </w:rPr>
              <w:t>Ед.изм.</w:t>
            </w:r>
          </w:p>
        </w:tc>
        <w:tc>
          <w:tcPr>
            <w:tcW w:w="2463" w:type="pct"/>
            <w:tcBorders>
              <w:top w:val="single" w:sz="4" w:space="0" w:color="auto"/>
              <w:left w:val="nil"/>
              <w:bottom w:val="single" w:sz="4" w:space="0" w:color="auto"/>
              <w:right w:val="single" w:sz="4" w:space="0" w:color="auto"/>
            </w:tcBorders>
            <w:shd w:val="clear" w:color="000000" w:fill="FFFFFF"/>
            <w:vAlign w:val="center"/>
            <w:hideMark/>
          </w:tcPr>
          <w:p w14:paraId="0F3D3A83" w14:textId="77777777" w:rsidR="004E48FE" w:rsidRPr="005C4DD5" w:rsidRDefault="004E48FE" w:rsidP="004E48FE">
            <w:pPr>
              <w:jc w:val="center"/>
              <w:rPr>
                <w:b/>
                <w:color w:val="4C4C4C"/>
                <w:sz w:val="18"/>
                <w:szCs w:val="22"/>
              </w:rPr>
            </w:pPr>
            <w:r w:rsidRPr="005C4DD5">
              <w:rPr>
                <w:b/>
                <w:color w:val="4C4C4C"/>
                <w:sz w:val="18"/>
                <w:szCs w:val="22"/>
              </w:rPr>
              <w:t>Описание</w:t>
            </w:r>
          </w:p>
        </w:tc>
      </w:tr>
      <w:tr w:rsidR="004E48FE" w:rsidRPr="005C4DD5" w14:paraId="66ED85A2" w14:textId="77777777" w:rsidTr="00916D46">
        <w:trPr>
          <w:trHeight w:val="765"/>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356770CB" w14:textId="77777777" w:rsidR="004E48FE" w:rsidRPr="005C4DD5" w:rsidRDefault="004E48FE" w:rsidP="004E48FE">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5C5EF5E2" w14:textId="77777777" w:rsidR="004E48FE" w:rsidRPr="005C4DD5" w:rsidRDefault="004E48FE" w:rsidP="004E48FE">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420BCCA6" w14:textId="77777777" w:rsidR="004E48FE" w:rsidRPr="005C4DD5" w:rsidRDefault="004E48FE" w:rsidP="004E48FE">
            <w:pPr>
              <w:jc w:val="center"/>
              <w:rPr>
                <w:color w:val="4C4C4C"/>
                <w:sz w:val="18"/>
              </w:rPr>
            </w:pPr>
            <w:r w:rsidRPr="005C4DD5">
              <w:rPr>
                <w:color w:val="4C4C4C"/>
                <w:sz w:val="18"/>
              </w:rPr>
              <w:t>3,4</w:t>
            </w:r>
          </w:p>
        </w:tc>
        <w:tc>
          <w:tcPr>
            <w:tcW w:w="625" w:type="pct"/>
            <w:tcBorders>
              <w:top w:val="nil"/>
              <w:left w:val="nil"/>
              <w:bottom w:val="single" w:sz="4" w:space="0" w:color="auto"/>
              <w:right w:val="single" w:sz="4" w:space="0" w:color="auto"/>
            </w:tcBorders>
            <w:shd w:val="clear" w:color="000000" w:fill="FFFFFF"/>
            <w:vAlign w:val="center"/>
            <w:hideMark/>
          </w:tcPr>
          <w:p w14:paraId="59B6C535" w14:textId="77777777" w:rsidR="004E48FE" w:rsidRPr="005C4DD5" w:rsidRDefault="004E48FE" w:rsidP="004E48FE">
            <w:pPr>
              <w:jc w:val="cente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53B87857" w14:textId="77777777" w:rsidR="004E48FE" w:rsidRPr="005C4DD5" w:rsidRDefault="004E48FE" w:rsidP="004E48FE">
            <w:pPr>
              <w:rPr>
                <w:color w:val="4C4C4C"/>
                <w:sz w:val="18"/>
              </w:rPr>
            </w:pPr>
            <w:r w:rsidRPr="005C4DD5">
              <w:rPr>
                <w:color w:val="4C4C4C"/>
                <w:sz w:val="18"/>
              </w:rPr>
              <w:t>Цены (тарифы) на электроэнергию потребители, приравненные к населению: садоводческие некоммерческие товарищества и огороднические некоммерческие товарищества с 01.01.2024 по 30.06.2024</w:t>
            </w:r>
          </w:p>
        </w:tc>
      </w:tr>
      <w:tr w:rsidR="004E48FE" w:rsidRPr="005C4DD5" w14:paraId="0A90CB63" w14:textId="77777777" w:rsidTr="00916D46">
        <w:trPr>
          <w:trHeight w:val="765"/>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412C847F" w14:textId="77777777" w:rsidR="004E48FE" w:rsidRPr="005C4DD5" w:rsidRDefault="004E48FE" w:rsidP="004E48FE">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63E3E483" w14:textId="77777777" w:rsidR="004E48FE" w:rsidRPr="005C4DD5" w:rsidRDefault="004E48FE" w:rsidP="004E48FE">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38C25067" w14:textId="77777777" w:rsidR="004E48FE" w:rsidRPr="005C4DD5" w:rsidRDefault="004E48FE" w:rsidP="004E48FE">
            <w:pPr>
              <w:jc w:val="center"/>
              <w:rPr>
                <w:color w:val="4C4C4C"/>
                <w:sz w:val="18"/>
              </w:rPr>
            </w:pPr>
            <w:r w:rsidRPr="005C4DD5">
              <w:rPr>
                <w:color w:val="4C4C4C"/>
                <w:sz w:val="18"/>
              </w:rPr>
              <w:t>3,7</w:t>
            </w:r>
          </w:p>
        </w:tc>
        <w:tc>
          <w:tcPr>
            <w:tcW w:w="625" w:type="pct"/>
            <w:tcBorders>
              <w:top w:val="nil"/>
              <w:left w:val="nil"/>
              <w:bottom w:val="single" w:sz="4" w:space="0" w:color="auto"/>
              <w:right w:val="single" w:sz="4" w:space="0" w:color="auto"/>
            </w:tcBorders>
            <w:shd w:val="clear" w:color="000000" w:fill="FFFFFF"/>
            <w:vAlign w:val="center"/>
            <w:hideMark/>
          </w:tcPr>
          <w:p w14:paraId="11935EF4" w14:textId="77777777" w:rsidR="004E48FE" w:rsidRPr="005C4DD5" w:rsidRDefault="004E48FE" w:rsidP="004E48FE">
            <w:pPr>
              <w:jc w:val="cente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5DAE80D1" w14:textId="77777777" w:rsidR="004E48FE" w:rsidRPr="005C4DD5" w:rsidRDefault="004E48FE" w:rsidP="004E48FE">
            <w:pPr>
              <w:rPr>
                <w:color w:val="4C4C4C"/>
                <w:sz w:val="18"/>
              </w:rPr>
            </w:pPr>
            <w:r w:rsidRPr="005C4DD5">
              <w:rPr>
                <w:color w:val="4C4C4C"/>
                <w:sz w:val="18"/>
              </w:rPr>
              <w:t>Цены (тарифы) на электроэнергию потребители, приравненные к населению: садоводческие некоммерческие товарищества и огороднические некоммерческие товарищества с 01.07.2024 по 31.12.2024.</w:t>
            </w:r>
          </w:p>
        </w:tc>
      </w:tr>
      <w:tr w:rsidR="004E48FE" w:rsidRPr="005C4DD5" w14:paraId="13D81FC6" w14:textId="77777777" w:rsidTr="00916D46">
        <w:trPr>
          <w:trHeight w:val="10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6FD7594C" w14:textId="77777777" w:rsidR="004E48FE" w:rsidRPr="005C4DD5" w:rsidRDefault="004E48FE" w:rsidP="004E48FE">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3389ABA0" w14:textId="77777777" w:rsidR="004E48FE" w:rsidRPr="005C4DD5" w:rsidRDefault="004E48FE" w:rsidP="004E48FE">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4389EC12" w14:textId="77777777" w:rsidR="004E48FE" w:rsidRPr="005C4DD5" w:rsidRDefault="004E48FE" w:rsidP="004E48FE">
            <w:pPr>
              <w:jc w:val="center"/>
              <w:rPr>
                <w:color w:val="4C4C4C"/>
                <w:sz w:val="18"/>
              </w:rPr>
            </w:pPr>
            <w:r w:rsidRPr="005C4DD5">
              <w:rPr>
                <w:color w:val="4C4C4C"/>
                <w:sz w:val="18"/>
              </w:rPr>
              <w:t>3,4</w:t>
            </w:r>
          </w:p>
        </w:tc>
        <w:tc>
          <w:tcPr>
            <w:tcW w:w="625" w:type="pct"/>
            <w:tcBorders>
              <w:top w:val="nil"/>
              <w:left w:val="nil"/>
              <w:bottom w:val="single" w:sz="4" w:space="0" w:color="auto"/>
              <w:right w:val="single" w:sz="4" w:space="0" w:color="auto"/>
            </w:tcBorders>
            <w:shd w:val="clear" w:color="000000" w:fill="FFFFFF"/>
            <w:vAlign w:val="center"/>
            <w:hideMark/>
          </w:tcPr>
          <w:p w14:paraId="1D324B4E" w14:textId="77777777" w:rsidR="004E48FE" w:rsidRPr="005C4DD5" w:rsidRDefault="004E48FE" w:rsidP="004E48FE">
            <w:pPr>
              <w:jc w:val="cente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2D7F9DDE" w14:textId="77777777" w:rsidR="004E48FE" w:rsidRPr="005C4DD5" w:rsidRDefault="004E48FE" w:rsidP="004E48FE">
            <w:pPr>
              <w:rPr>
                <w:color w:val="4C4C4C"/>
                <w:sz w:val="18"/>
              </w:rPr>
            </w:pPr>
            <w:r w:rsidRPr="005C4DD5">
              <w:rPr>
                <w:color w:val="4C4C4C"/>
                <w:sz w:val="18"/>
              </w:rPr>
              <w:t>Цены (тарифы) на электроэнергию потребители, приравненные к населению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с 01.01.2024 по 30.06.2024</w:t>
            </w:r>
          </w:p>
        </w:tc>
      </w:tr>
      <w:tr w:rsidR="004E48FE" w:rsidRPr="005C4DD5" w14:paraId="569C238B" w14:textId="77777777" w:rsidTr="00916D46">
        <w:trPr>
          <w:trHeight w:val="10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6547A567" w14:textId="77777777" w:rsidR="004E48FE" w:rsidRPr="005C4DD5" w:rsidRDefault="004E48FE" w:rsidP="004E48FE">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08A13C49" w14:textId="77777777" w:rsidR="004E48FE" w:rsidRPr="005C4DD5" w:rsidRDefault="004E48FE" w:rsidP="004E48FE">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2C926428" w14:textId="77777777" w:rsidR="004E48FE" w:rsidRPr="005C4DD5" w:rsidRDefault="004E48FE" w:rsidP="004E48FE">
            <w:pPr>
              <w:jc w:val="center"/>
              <w:rPr>
                <w:color w:val="4C4C4C"/>
                <w:sz w:val="18"/>
              </w:rPr>
            </w:pPr>
            <w:r w:rsidRPr="005C4DD5">
              <w:rPr>
                <w:color w:val="4C4C4C"/>
                <w:sz w:val="18"/>
              </w:rPr>
              <w:t>3,7</w:t>
            </w:r>
          </w:p>
        </w:tc>
        <w:tc>
          <w:tcPr>
            <w:tcW w:w="625" w:type="pct"/>
            <w:tcBorders>
              <w:top w:val="nil"/>
              <w:left w:val="nil"/>
              <w:bottom w:val="single" w:sz="4" w:space="0" w:color="auto"/>
              <w:right w:val="single" w:sz="4" w:space="0" w:color="auto"/>
            </w:tcBorders>
            <w:shd w:val="clear" w:color="000000" w:fill="FFFFFF"/>
            <w:vAlign w:val="center"/>
            <w:hideMark/>
          </w:tcPr>
          <w:p w14:paraId="07192FBF" w14:textId="77777777" w:rsidR="004E48FE" w:rsidRPr="005C4DD5" w:rsidRDefault="004E48FE" w:rsidP="004E48FE">
            <w:pPr>
              <w:jc w:val="cente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6C49645D" w14:textId="77777777" w:rsidR="004E48FE" w:rsidRPr="005C4DD5" w:rsidRDefault="004E48FE" w:rsidP="004E48FE">
            <w:pPr>
              <w:rPr>
                <w:color w:val="4C4C4C"/>
                <w:sz w:val="18"/>
              </w:rPr>
            </w:pPr>
            <w:r w:rsidRPr="005C4DD5">
              <w:rPr>
                <w:color w:val="4C4C4C"/>
                <w:sz w:val="18"/>
              </w:rPr>
              <w:t>Цены (тарифы) на электроэнергию потребители, приравненные к населению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с 01.07.2024 по 31.12.2024</w:t>
            </w:r>
          </w:p>
        </w:tc>
      </w:tr>
      <w:tr w:rsidR="004E48FE" w:rsidRPr="005C4DD5" w14:paraId="6977BEE2" w14:textId="77777777" w:rsidTr="00916D46">
        <w:trPr>
          <w:trHeight w:val="1275"/>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3F0C6ABB" w14:textId="77777777" w:rsidR="004E48FE" w:rsidRPr="005C4DD5" w:rsidRDefault="004E48FE" w:rsidP="004E48FE">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5A675C9A" w14:textId="77777777" w:rsidR="004E48FE" w:rsidRPr="005C4DD5" w:rsidRDefault="004E48FE" w:rsidP="004E48FE">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4A586386" w14:textId="77777777" w:rsidR="004E48FE" w:rsidRPr="005C4DD5" w:rsidRDefault="004E48FE" w:rsidP="004E48FE">
            <w:pPr>
              <w:jc w:val="center"/>
              <w:rPr>
                <w:color w:val="4C4C4C"/>
                <w:sz w:val="18"/>
              </w:rPr>
            </w:pPr>
            <w:r w:rsidRPr="005C4DD5">
              <w:rPr>
                <w:color w:val="4C4C4C"/>
                <w:sz w:val="18"/>
              </w:rPr>
              <w:t>3,4</w:t>
            </w:r>
          </w:p>
        </w:tc>
        <w:tc>
          <w:tcPr>
            <w:tcW w:w="625" w:type="pct"/>
            <w:tcBorders>
              <w:top w:val="nil"/>
              <w:left w:val="nil"/>
              <w:bottom w:val="single" w:sz="4" w:space="0" w:color="auto"/>
              <w:right w:val="single" w:sz="4" w:space="0" w:color="auto"/>
            </w:tcBorders>
            <w:shd w:val="clear" w:color="000000" w:fill="FFFFFF"/>
            <w:vAlign w:val="center"/>
            <w:hideMark/>
          </w:tcPr>
          <w:p w14:paraId="3BEEF4E1" w14:textId="77777777" w:rsidR="004E48FE" w:rsidRPr="005C4DD5" w:rsidRDefault="004E48FE" w:rsidP="004E48FE">
            <w:pPr>
              <w:jc w:val="cente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5935367A" w14:textId="77777777" w:rsidR="004E48FE" w:rsidRPr="005C4DD5" w:rsidRDefault="004E48FE" w:rsidP="004E48FE">
            <w:pPr>
              <w:rPr>
                <w:color w:val="4C4C4C"/>
                <w:sz w:val="18"/>
              </w:rPr>
            </w:pPr>
            <w:r w:rsidRPr="005C4DD5">
              <w:rPr>
                <w:color w:val="4C4C4C"/>
                <w:sz w:val="18"/>
              </w:rPr>
              <w:t>Цены (тарифы) на электроэнергию потребители, приравненные к населению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с 01.01.2024 по 30.06.2024</w:t>
            </w:r>
          </w:p>
        </w:tc>
      </w:tr>
      <w:tr w:rsidR="004E48FE" w:rsidRPr="005C4DD5" w14:paraId="199259A0" w14:textId="77777777" w:rsidTr="00916D46">
        <w:trPr>
          <w:trHeight w:val="1275"/>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31E2D8C4" w14:textId="77777777" w:rsidR="004E48FE" w:rsidRPr="005C4DD5" w:rsidRDefault="004E48FE" w:rsidP="004E48FE">
            <w:pPr>
              <w:jc w:val="center"/>
              <w:rPr>
                <w:color w:val="4C4C4C"/>
                <w:sz w:val="18"/>
              </w:rPr>
            </w:pPr>
            <w:r w:rsidRPr="005C4DD5">
              <w:rPr>
                <w:color w:val="4C4C4C"/>
                <w:sz w:val="18"/>
              </w:rPr>
              <w:lastRenderedPageBreak/>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66A2A9EC" w14:textId="77777777" w:rsidR="004E48FE" w:rsidRPr="005C4DD5" w:rsidRDefault="004E48FE" w:rsidP="004E48FE">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095DB0F5" w14:textId="77777777" w:rsidR="004E48FE" w:rsidRPr="005C4DD5" w:rsidRDefault="004E48FE" w:rsidP="004E48FE">
            <w:pPr>
              <w:jc w:val="center"/>
              <w:rPr>
                <w:color w:val="4C4C4C"/>
                <w:sz w:val="18"/>
              </w:rPr>
            </w:pPr>
            <w:r w:rsidRPr="005C4DD5">
              <w:rPr>
                <w:color w:val="4C4C4C"/>
                <w:sz w:val="18"/>
              </w:rPr>
              <w:t>3,7</w:t>
            </w:r>
          </w:p>
        </w:tc>
        <w:tc>
          <w:tcPr>
            <w:tcW w:w="625" w:type="pct"/>
            <w:tcBorders>
              <w:top w:val="nil"/>
              <w:left w:val="nil"/>
              <w:bottom w:val="single" w:sz="4" w:space="0" w:color="auto"/>
              <w:right w:val="single" w:sz="4" w:space="0" w:color="auto"/>
            </w:tcBorders>
            <w:shd w:val="clear" w:color="000000" w:fill="FFFFFF"/>
            <w:vAlign w:val="center"/>
            <w:hideMark/>
          </w:tcPr>
          <w:p w14:paraId="6A5A61E5" w14:textId="77777777" w:rsidR="004E48FE" w:rsidRPr="005C4DD5" w:rsidRDefault="004E48FE" w:rsidP="004E48FE">
            <w:pPr>
              <w:jc w:val="cente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286A858E" w14:textId="77777777" w:rsidR="004E48FE" w:rsidRPr="005C4DD5" w:rsidRDefault="004E48FE" w:rsidP="004E48FE">
            <w:pPr>
              <w:rPr>
                <w:color w:val="4C4C4C"/>
                <w:sz w:val="18"/>
              </w:rPr>
            </w:pPr>
            <w:r w:rsidRPr="005C4DD5">
              <w:rPr>
                <w:color w:val="4C4C4C"/>
                <w:sz w:val="18"/>
              </w:rPr>
              <w:t>Цены (тарифы) на электроэнергию потребители, приравненные к населению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с 01.07.2024 по 31.12.2024</w:t>
            </w:r>
          </w:p>
        </w:tc>
      </w:tr>
      <w:tr w:rsidR="004E48FE" w:rsidRPr="005C4DD5" w14:paraId="412BBBA8" w14:textId="77777777" w:rsidTr="00916D46">
        <w:trPr>
          <w:trHeight w:val="51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1E851C14" w14:textId="77777777" w:rsidR="004E48FE" w:rsidRPr="005C4DD5" w:rsidRDefault="004E48FE" w:rsidP="004E48FE">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7392F3A5" w14:textId="77777777" w:rsidR="004E48FE" w:rsidRPr="005C4DD5" w:rsidRDefault="004E48FE" w:rsidP="004E48FE">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6799EC9C" w14:textId="77777777" w:rsidR="004E48FE" w:rsidRPr="005C4DD5" w:rsidRDefault="004E48FE" w:rsidP="004E48FE">
            <w:pPr>
              <w:jc w:val="center"/>
              <w:rPr>
                <w:color w:val="4C4C4C"/>
                <w:sz w:val="18"/>
              </w:rPr>
            </w:pPr>
            <w:r w:rsidRPr="005C4DD5">
              <w:rPr>
                <w:color w:val="4C4C4C"/>
                <w:sz w:val="18"/>
              </w:rPr>
              <w:t>3,4</w:t>
            </w:r>
          </w:p>
        </w:tc>
        <w:tc>
          <w:tcPr>
            <w:tcW w:w="625" w:type="pct"/>
            <w:tcBorders>
              <w:top w:val="nil"/>
              <w:left w:val="nil"/>
              <w:bottom w:val="single" w:sz="4" w:space="0" w:color="auto"/>
              <w:right w:val="single" w:sz="4" w:space="0" w:color="auto"/>
            </w:tcBorders>
            <w:shd w:val="clear" w:color="000000" w:fill="FFFFFF"/>
            <w:vAlign w:val="center"/>
            <w:hideMark/>
          </w:tcPr>
          <w:p w14:paraId="17171DA0" w14:textId="77777777" w:rsidR="004E48FE" w:rsidRPr="005C4DD5" w:rsidRDefault="004E48FE" w:rsidP="004E48FE">
            <w:pPr>
              <w:jc w:val="cente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6CD84DC0" w14:textId="77777777" w:rsidR="004E48FE" w:rsidRPr="005C4DD5" w:rsidRDefault="004E48FE" w:rsidP="004E48FE">
            <w:pPr>
              <w:rPr>
                <w:color w:val="4C4C4C"/>
                <w:sz w:val="18"/>
              </w:rPr>
            </w:pPr>
            <w:r w:rsidRPr="005C4DD5">
              <w:rPr>
                <w:color w:val="4C4C4C"/>
                <w:sz w:val="18"/>
              </w:rPr>
              <w:t>Цены (тарифы) на электроэнергию потребители, приравненные к населению содержащиеся за счет прихожан религиозные организации с 01.01.2024 по 30.06.2024</w:t>
            </w:r>
          </w:p>
        </w:tc>
      </w:tr>
      <w:tr w:rsidR="004E48FE" w:rsidRPr="005C4DD5" w14:paraId="59D82A2F" w14:textId="77777777" w:rsidTr="00916D46">
        <w:trPr>
          <w:trHeight w:val="51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45CAEE14" w14:textId="77777777" w:rsidR="004E48FE" w:rsidRPr="005C4DD5" w:rsidRDefault="004E48FE" w:rsidP="004E48FE">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151C4B23" w14:textId="77777777" w:rsidR="004E48FE" w:rsidRPr="005C4DD5" w:rsidRDefault="004E48FE" w:rsidP="004E48FE">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797B3755" w14:textId="77777777" w:rsidR="004E48FE" w:rsidRPr="005C4DD5" w:rsidRDefault="004E48FE" w:rsidP="004E48FE">
            <w:pPr>
              <w:jc w:val="center"/>
              <w:rPr>
                <w:color w:val="4C4C4C"/>
                <w:sz w:val="18"/>
              </w:rPr>
            </w:pPr>
            <w:r w:rsidRPr="005C4DD5">
              <w:rPr>
                <w:color w:val="4C4C4C"/>
                <w:sz w:val="18"/>
              </w:rPr>
              <w:t>3,7</w:t>
            </w:r>
          </w:p>
        </w:tc>
        <w:tc>
          <w:tcPr>
            <w:tcW w:w="625" w:type="pct"/>
            <w:tcBorders>
              <w:top w:val="nil"/>
              <w:left w:val="nil"/>
              <w:bottom w:val="single" w:sz="4" w:space="0" w:color="auto"/>
              <w:right w:val="single" w:sz="4" w:space="0" w:color="auto"/>
            </w:tcBorders>
            <w:shd w:val="clear" w:color="000000" w:fill="FFFFFF"/>
            <w:vAlign w:val="center"/>
            <w:hideMark/>
          </w:tcPr>
          <w:p w14:paraId="0706ABDF" w14:textId="77777777" w:rsidR="004E48FE" w:rsidRPr="005C4DD5" w:rsidRDefault="004E48FE" w:rsidP="004E48FE">
            <w:pPr>
              <w:jc w:val="cente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25FC4462" w14:textId="77777777" w:rsidR="004E48FE" w:rsidRPr="005C4DD5" w:rsidRDefault="004E48FE" w:rsidP="004E48FE">
            <w:pPr>
              <w:rPr>
                <w:color w:val="4C4C4C"/>
                <w:sz w:val="18"/>
              </w:rPr>
            </w:pPr>
            <w:r w:rsidRPr="005C4DD5">
              <w:rPr>
                <w:color w:val="4C4C4C"/>
                <w:sz w:val="18"/>
              </w:rPr>
              <w:t>Цены (тарифы) на электроэнергию потребители, приравненные к населению содержащиеся за счет прихожан религиозные организации с 01.07.2024 по 31.12.2024</w:t>
            </w:r>
          </w:p>
        </w:tc>
      </w:tr>
      <w:tr w:rsidR="004E48FE" w:rsidRPr="005C4DD5" w14:paraId="0BBCF097" w14:textId="77777777" w:rsidTr="00916D46">
        <w:trPr>
          <w:trHeight w:val="153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54D72AF5" w14:textId="77777777" w:rsidR="004E48FE" w:rsidRPr="005C4DD5" w:rsidRDefault="004E48FE" w:rsidP="004E48FE">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5D97E9B2" w14:textId="77777777" w:rsidR="004E48FE" w:rsidRPr="005C4DD5" w:rsidRDefault="004E48FE" w:rsidP="004E48FE">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27ED32B3" w14:textId="77777777" w:rsidR="004E48FE" w:rsidRPr="005C4DD5" w:rsidRDefault="004E48FE" w:rsidP="004E48FE">
            <w:pPr>
              <w:jc w:val="center"/>
              <w:rPr>
                <w:color w:val="4C4C4C"/>
                <w:sz w:val="18"/>
              </w:rPr>
            </w:pPr>
            <w:r w:rsidRPr="005C4DD5">
              <w:rPr>
                <w:color w:val="4C4C4C"/>
                <w:sz w:val="18"/>
              </w:rPr>
              <w:t>3,4</w:t>
            </w:r>
          </w:p>
        </w:tc>
        <w:tc>
          <w:tcPr>
            <w:tcW w:w="625" w:type="pct"/>
            <w:tcBorders>
              <w:top w:val="nil"/>
              <w:left w:val="nil"/>
              <w:bottom w:val="single" w:sz="4" w:space="0" w:color="auto"/>
              <w:right w:val="single" w:sz="4" w:space="0" w:color="auto"/>
            </w:tcBorders>
            <w:shd w:val="clear" w:color="000000" w:fill="FFFFFF"/>
            <w:vAlign w:val="center"/>
            <w:hideMark/>
          </w:tcPr>
          <w:p w14:paraId="51BEB91E" w14:textId="77777777" w:rsidR="004E48FE" w:rsidRPr="005C4DD5" w:rsidRDefault="004E48FE" w:rsidP="004E48FE">
            <w:pPr>
              <w:jc w:val="cente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1CD0A7AA" w14:textId="77777777" w:rsidR="004E48FE" w:rsidRPr="005C4DD5" w:rsidRDefault="004E48FE" w:rsidP="004E48FE">
            <w:pPr>
              <w:rPr>
                <w:color w:val="4C4C4C"/>
                <w:sz w:val="18"/>
              </w:rPr>
            </w:pPr>
            <w:r w:rsidRPr="005C4DD5">
              <w:rPr>
                <w:color w:val="4C4C4C"/>
                <w:sz w:val="18"/>
              </w:rPr>
              <w:t>Цены (тарифы) на электроэнергию потребители, приравненные к населению 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с 01.01.2024 по 30.06.2024</w:t>
            </w:r>
          </w:p>
        </w:tc>
      </w:tr>
      <w:tr w:rsidR="004E48FE" w:rsidRPr="005C4DD5" w14:paraId="17BF4232" w14:textId="77777777" w:rsidTr="00916D46">
        <w:trPr>
          <w:trHeight w:val="153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6A667D6F" w14:textId="77777777" w:rsidR="004E48FE" w:rsidRPr="005C4DD5" w:rsidRDefault="004E48FE" w:rsidP="004E48FE">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78E70E72" w14:textId="77777777" w:rsidR="004E48FE" w:rsidRPr="005C4DD5" w:rsidRDefault="004E48FE" w:rsidP="004E48FE">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532226AC" w14:textId="77777777" w:rsidR="004E48FE" w:rsidRPr="005C4DD5" w:rsidRDefault="004E48FE" w:rsidP="004E48FE">
            <w:pPr>
              <w:jc w:val="center"/>
              <w:rPr>
                <w:color w:val="4C4C4C"/>
                <w:sz w:val="18"/>
              </w:rPr>
            </w:pPr>
            <w:r w:rsidRPr="005C4DD5">
              <w:rPr>
                <w:color w:val="4C4C4C"/>
                <w:sz w:val="18"/>
              </w:rPr>
              <w:t>3,7</w:t>
            </w:r>
          </w:p>
        </w:tc>
        <w:tc>
          <w:tcPr>
            <w:tcW w:w="625" w:type="pct"/>
            <w:tcBorders>
              <w:top w:val="nil"/>
              <w:left w:val="nil"/>
              <w:bottom w:val="single" w:sz="4" w:space="0" w:color="auto"/>
              <w:right w:val="single" w:sz="4" w:space="0" w:color="auto"/>
            </w:tcBorders>
            <w:shd w:val="clear" w:color="000000" w:fill="FFFFFF"/>
            <w:vAlign w:val="center"/>
            <w:hideMark/>
          </w:tcPr>
          <w:p w14:paraId="603266AE" w14:textId="77777777" w:rsidR="004E48FE" w:rsidRPr="005C4DD5" w:rsidRDefault="004E48FE" w:rsidP="004E48FE">
            <w:pPr>
              <w:jc w:val="cente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089A0505" w14:textId="77777777" w:rsidR="004E48FE" w:rsidRPr="005C4DD5" w:rsidRDefault="004E48FE" w:rsidP="004E48FE">
            <w:pPr>
              <w:rPr>
                <w:color w:val="4C4C4C"/>
                <w:sz w:val="18"/>
              </w:rPr>
            </w:pPr>
            <w:r w:rsidRPr="005C4DD5">
              <w:rPr>
                <w:color w:val="4C4C4C"/>
                <w:sz w:val="18"/>
              </w:rPr>
              <w:t>Цены (тарифы) на электроэнергию потребители, приравненные к населению 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с 01.07.2024 по 31.12.2024</w:t>
            </w:r>
          </w:p>
        </w:tc>
      </w:tr>
      <w:bookmarkEnd w:id="317"/>
    </w:tbl>
    <w:p w14:paraId="5E7EFFAF" w14:textId="77777777" w:rsidR="003205A8" w:rsidRPr="005C4DD5" w:rsidRDefault="003205A8" w:rsidP="002F1D99">
      <w:pPr>
        <w:jc w:val="center"/>
        <w:rPr>
          <w:sz w:val="28"/>
          <w:szCs w:val="28"/>
        </w:rPr>
      </w:pPr>
    </w:p>
    <w:p w14:paraId="3BEBF0BD" w14:textId="77777777" w:rsidR="0017014C" w:rsidRPr="005C4DD5" w:rsidRDefault="0017014C" w:rsidP="002F1D99">
      <w:pPr>
        <w:jc w:val="center"/>
        <w:rPr>
          <w:sz w:val="2"/>
          <w:szCs w:val="2"/>
        </w:rPr>
      </w:pPr>
    </w:p>
    <w:p w14:paraId="1D3673AB" w14:textId="4B46257E" w:rsidR="00D51FAC" w:rsidRPr="005C4DD5" w:rsidRDefault="00842B89" w:rsidP="00B11DC9">
      <w:pPr>
        <w:jc w:val="center"/>
        <w:outlineLvl w:val="2"/>
        <w:rPr>
          <w:b/>
          <w:sz w:val="28"/>
          <w:szCs w:val="28"/>
        </w:rPr>
      </w:pPr>
      <w:bookmarkStart w:id="319" w:name="_Toc392243989"/>
      <w:bookmarkStart w:id="320" w:name="_Toc185599190"/>
      <w:r w:rsidRPr="005C4DD5">
        <w:rPr>
          <w:b/>
          <w:sz w:val="28"/>
          <w:szCs w:val="28"/>
        </w:rPr>
        <w:t>2.4.11.</w:t>
      </w:r>
      <w:r w:rsidR="00943140" w:rsidRPr="005C4DD5">
        <w:rPr>
          <w:b/>
          <w:sz w:val="28"/>
          <w:szCs w:val="28"/>
        </w:rPr>
        <w:t> </w:t>
      </w:r>
      <w:r w:rsidR="00D51FAC" w:rsidRPr="005C4DD5">
        <w:rPr>
          <w:b/>
          <w:sz w:val="28"/>
          <w:szCs w:val="28"/>
        </w:rPr>
        <w:t xml:space="preserve">Технические и </w:t>
      </w:r>
      <w:r w:rsidR="00D124AC" w:rsidRPr="005C4DD5">
        <w:rPr>
          <w:b/>
          <w:sz w:val="28"/>
          <w:szCs w:val="28"/>
        </w:rPr>
        <w:t>другие</w:t>
      </w:r>
      <w:r w:rsidR="00D51FAC" w:rsidRPr="005C4DD5">
        <w:rPr>
          <w:b/>
          <w:sz w:val="28"/>
          <w:szCs w:val="28"/>
        </w:rPr>
        <w:t xml:space="preserve"> проблемы в </w:t>
      </w:r>
      <w:r w:rsidR="00D124AC" w:rsidRPr="005C4DD5">
        <w:rPr>
          <w:b/>
          <w:sz w:val="28"/>
          <w:szCs w:val="28"/>
        </w:rPr>
        <w:t xml:space="preserve">коммунальной </w:t>
      </w:r>
      <w:r w:rsidR="00D51FAC" w:rsidRPr="005C4DD5">
        <w:rPr>
          <w:b/>
          <w:sz w:val="28"/>
          <w:szCs w:val="28"/>
        </w:rPr>
        <w:t>системе</w:t>
      </w:r>
      <w:bookmarkEnd w:id="319"/>
      <w:r w:rsidR="00EB4DF7">
        <w:rPr>
          <w:b/>
          <w:sz w:val="28"/>
          <w:szCs w:val="28"/>
        </w:rPr>
        <w:t xml:space="preserve"> электроснабжения</w:t>
      </w:r>
      <w:bookmarkEnd w:id="320"/>
    </w:p>
    <w:p w14:paraId="476B4407" w14:textId="64A5B0CF" w:rsidR="00F55A21" w:rsidRPr="005C4DD5" w:rsidRDefault="00F55A21" w:rsidP="00F711A4">
      <w:pPr>
        <w:pStyle w:val="93"/>
        <w:shd w:val="clear" w:color="auto" w:fill="FFFFFF" w:themeFill="background1"/>
        <w:spacing w:after="120" w:line="240" w:lineRule="auto"/>
        <w:ind w:left="23" w:right="23" w:firstLine="544"/>
        <w:jc w:val="both"/>
        <w:rPr>
          <w:sz w:val="28"/>
          <w:szCs w:val="28"/>
        </w:rPr>
      </w:pPr>
      <w:bookmarkStart w:id="321" w:name="_Hlk184648878"/>
      <w:r w:rsidRPr="005C4DD5">
        <w:rPr>
          <w:sz w:val="28"/>
          <w:szCs w:val="28"/>
        </w:rPr>
        <w:t xml:space="preserve">Проблемы эксплуатации источников электроснабжения </w:t>
      </w:r>
      <w:r w:rsidR="00096614">
        <w:rPr>
          <w:sz w:val="28"/>
          <w:szCs w:val="28"/>
        </w:rPr>
        <w:t>МО (муниципальный округ) г. Кировск</w:t>
      </w:r>
      <w:r w:rsidRPr="005C4DD5">
        <w:rPr>
          <w:sz w:val="28"/>
          <w:szCs w:val="28"/>
        </w:rPr>
        <w:t xml:space="preserve">: </w:t>
      </w:r>
    </w:p>
    <w:p w14:paraId="791D900A" w14:textId="269B1EBF" w:rsidR="00F55A21" w:rsidRPr="005C4DD5" w:rsidRDefault="00F55A2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высокий процент износа оборудования ПС </w:t>
      </w:r>
      <w:r w:rsidR="00096614">
        <w:rPr>
          <w:sz w:val="28"/>
          <w:szCs w:val="28"/>
        </w:rPr>
        <w:t>МО (муниципальный округ) г. Кировск</w:t>
      </w:r>
      <w:r w:rsidRPr="005C4DD5">
        <w:rPr>
          <w:sz w:val="28"/>
          <w:szCs w:val="28"/>
        </w:rPr>
        <w:t xml:space="preserve">; </w:t>
      </w:r>
    </w:p>
    <w:p w14:paraId="7E2BC51E" w14:textId="77777777" w:rsidR="00F55A21" w:rsidRPr="005C4DD5" w:rsidRDefault="00F55A2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перегруженность трансформаторов ПС, ТП, КТП в послеаварийном и ремонтном режимах (при работе 2-х трансформаторной подстанции в однотрансформаторном режиме); </w:t>
      </w:r>
    </w:p>
    <w:p w14:paraId="703608E8" w14:textId="77777777" w:rsidR="00F55A21" w:rsidRPr="005C4DD5" w:rsidRDefault="00F55A2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использование </w:t>
      </w:r>
      <w:r w:rsidRPr="005C4DD5">
        <w:rPr>
          <w:sz w:val="28"/>
          <w:szCs w:val="28"/>
        </w:rPr>
        <w:tab/>
        <w:t xml:space="preserve">на </w:t>
      </w:r>
      <w:r w:rsidRPr="005C4DD5">
        <w:rPr>
          <w:sz w:val="28"/>
          <w:szCs w:val="28"/>
        </w:rPr>
        <w:tab/>
        <w:t xml:space="preserve">ПС, </w:t>
      </w:r>
      <w:r w:rsidRPr="005C4DD5">
        <w:rPr>
          <w:sz w:val="28"/>
          <w:szCs w:val="28"/>
        </w:rPr>
        <w:tab/>
        <w:t xml:space="preserve">ТП, </w:t>
      </w:r>
      <w:r w:rsidRPr="005C4DD5">
        <w:rPr>
          <w:sz w:val="28"/>
          <w:szCs w:val="28"/>
        </w:rPr>
        <w:tab/>
        <w:t xml:space="preserve">КТП </w:t>
      </w:r>
      <w:r w:rsidRPr="005C4DD5">
        <w:rPr>
          <w:sz w:val="28"/>
          <w:szCs w:val="28"/>
        </w:rPr>
        <w:tab/>
        <w:t xml:space="preserve">трансформаторов </w:t>
      </w:r>
      <w:r w:rsidRPr="005C4DD5">
        <w:rPr>
          <w:sz w:val="28"/>
          <w:szCs w:val="28"/>
        </w:rPr>
        <w:tab/>
        <w:t xml:space="preserve">сверх </w:t>
      </w:r>
      <w:r w:rsidRPr="005C4DD5">
        <w:rPr>
          <w:sz w:val="28"/>
          <w:szCs w:val="28"/>
        </w:rPr>
        <w:tab/>
        <w:t xml:space="preserve">нормативного </w:t>
      </w:r>
      <w:r w:rsidRPr="005C4DD5">
        <w:rPr>
          <w:sz w:val="28"/>
          <w:szCs w:val="28"/>
        </w:rPr>
        <w:tab/>
        <w:t xml:space="preserve">срока эксплуатации; </w:t>
      </w:r>
    </w:p>
    <w:p w14:paraId="6400939B" w14:textId="546C8F83" w:rsidR="00F55A21" w:rsidRPr="005C4DD5" w:rsidRDefault="00F55A2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отсутствие резервов электрической мощности для подключения перспективной нагрузки на ряде центров питания </w:t>
      </w:r>
      <w:r w:rsidR="00096614">
        <w:rPr>
          <w:sz w:val="28"/>
          <w:szCs w:val="28"/>
        </w:rPr>
        <w:t>МО (муниципальный округ) г. Кировск</w:t>
      </w:r>
      <w:r w:rsidRPr="005C4DD5">
        <w:rPr>
          <w:sz w:val="28"/>
          <w:szCs w:val="28"/>
        </w:rPr>
        <w:t xml:space="preserve">; </w:t>
      </w:r>
    </w:p>
    <w:p w14:paraId="32312454" w14:textId="77777777" w:rsidR="0045188E" w:rsidRDefault="00F55A2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низкая надежность релейной защиты и автоматики (вероятность крупных аварий вследствие использования схем релейной защиты, основанных на механических реле; </w:t>
      </w:r>
    </w:p>
    <w:p w14:paraId="052B8DBC" w14:textId="572E9C5B" w:rsidR="00F55A21" w:rsidRPr="005C4DD5" w:rsidRDefault="00F55A2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lastRenderedPageBreak/>
        <w:t xml:space="preserve">несовершенство систем телемеханики. </w:t>
      </w:r>
    </w:p>
    <w:p w14:paraId="72E91267" w14:textId="6BEC363D" w:rsidR="00F55A21" w:rsidRPr="005C4DD5" w:rsidRDefault="00F55A21"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Проблемы эксплуатации электрических сетей </w:t>
      </w:r>
      <w:r w:rsidR="00096614">
        <w:rPr>
          <w:sz w:val="28"/>
          <w:szCs w:val="28"/>
        </w:rPr>
        <w:t>МО (муниципальный округ) г. Кировск</w:t>
      </w:r>
      <w:r w:rsidRPr="005C4DD5">
        <w:rPr>
          <w:sz w:val="28"/>
          <w:szCs w:val="28"/>
        </w:rPr>
        <w:t xml:space="preserve">: </w:t>
      </w:r>
    </w:p>
    <w:p w14:paraId="7273E097" w14:textId="77777777" w:rsidR="00F55A21" w:rsidRPr="005C4DD5" w:rsidRDefault="00F55A2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высокая степень износа электрических сетей; </w:t>
      </w:r>
    </w:p>
    <w:p w14:paraId="627C05B4" w14:textId="77777777" w:rsidR="00F55A21" w:rsidRPr="005C4DD5" w:rsidRDefault="00F55A2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низкая пропускная способность электрических сетей, отсутствие резервов токовой нагрузки; </w:t>
      </w:r>
    </w:p>
    <w:p w14:paraId="4AF3A62D" w14:textId="77777777" w:rsidR="00F55A21" w:rsidRPr="005C4DD5" w:rsidRDefault="00F55A2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высокая протяженность ЛЭП-0,4 кВ и соответственно высокие потери напряжения в них; </w:t>
      </w:r>
    </w:p>
    <w:p w14:paraId="718BCF5A" w14:textId="70E50A3B" w:rsidR="00F55A21" w:rsidRPr="0045188E" w:rsidRDefault="00F55A21" w:rsidP="003E05BE">
      <w:pPr>
        <w:pStyle w:val="afff"/>
        <w:widowControl w:val="0"/>
        <w:numPr>
          <w:ilvl w:val="0"/>
          <w:numId w:val="93"/>
        </w:numPr>
        <w:tabs>
          <w:tab w:val="left" w:pos="0"/>
        </w:tabs>
        <w:autoSpaceDE w:val="0"/>
        <w:autoSpaceDN w:val="0"/>
        <w:adjustRightInd w:val="0"/>
        <w:jc w:val="both"/>
        <w:rPr>
          <w:sz w:val="28"/>
          <w:szCs w:val="28"/>
        </w:rPr>
      </w:pPr>
      <w:r w:rsidRPr="0045188E">
        <w:rPr>
          <w:sz w:val="28"/>
          <w:szCs w:val="28"/>
        </w:rPr>
        <w:t xml:space="preserve">высокая длительность ремонтных и послеаварийных режимов, поиска места аварии и ее ликвидации в результате слабого развития автоматизации и телемеханизации электрических сетей; </w:t>
      </w:r>
    </w:p>
    <w:p w14:paraId="1B9EAE07" w14:textId="77777777" w:rsidR="00F55A21" w:rsidRPr="005C4DD5" w:rsidRDefault="00F55A2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отсутствие компенсации емкостных токов в кабельных ЛЭП 6/0,4 кВ;  </w:t>
      </w:r>
    </w:p>
    <w:p w14:paraId="31870DD9" w14:textId="77777777" w:rsidR="00F55A21" w:rsidRPr="005C4DD5" w:rsidRDefault="00F55A21"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отсутствие компенсации реактивной мощности у потребителей на напряжении 6/0,4 кВ. </w:t>
      </w:r>
    </w:p>
    <w:bookmarkEnd w:id="321"/>
    <w:p w14:paraId="03B70992" w14:textId="779830B9" w:rsidR="00F55A21" w:rsidRDefault="00F55A21" w:rsidP="00E5725C">
      <w:pPr>
        <w:ind w:firstLine="709"/>
        <w:jc w:val="both"/>
        <w:rPr>
          <w:sz w:val="28"/>
          <w:szCs w:val="28"/>
        </w:rPr>
      </w:pPr>
    </w:p>
    <w:p w14:paraId="24922BE2" w14:textId="77777777" w:rsidR="00FC283F" w:rsidRPr="005C4DD5" w:rsidRDefault="00FC283F" w:rsidP="00E5725C">
      <w:pPr>
        <w:ind w:firstLine="709"/>
        <w:jc w:val="both"/>
        <w:rPr>
          <w:sz w:val="28"/>
          <w:szCs w:val="28"/>
        </w:rPr>
      </w:pPr>
    </w:p>
    <w:p w14:paraId="16B0DEBB" w14:textId="4DE2F21C" w:rsidR="00D51FAC" w:rsidRPr="005C4DD5" w:rsidRDefault="00D51FAC" w:rsidP="004C40BD">
      <w:pPr>
        <w:pStyle w:val="2"/>
        <w:numPr>
          <w:ilvl w:val="0"/>
          <w:numId w:val="0"/>
        </w:numPr>
        <w:tabs>
          <w:tab w:val="left" w:pos="1418"/>
        </w:tabs>
        <w:spacing w:before="0" w:after="0"/>
        <w:jc w:val="center"/>
      </w:pPr>
      <w:bookmarkStart w:id="322" w:name="_Toc340129076"/>
      <w:bookmarkStart w:id="323" w:name="_Toc438203489"/>
      <w:bookmarkStart w:id="324" w:name="_Toc185599191"/>
      <w:bookmarkEnd w:id="310"/>
      <w:r w:rsidRPr="005C4DD5">
        <w:t>2.5.</w:t>
      </w:r>
      <w:r w:rsidR="00943140" w:rsidRPr="005C4DD5">
        <w:t> </w:t>
      </w:r>
      <w:r w:rsidRPr="005C4DD5">
        <w:t>Краткий анализ существующего состояния системы газоснабжения</w:t>
      </w:r>
      <w:bookmarkEnd w:id="322"/>
      <w:bookmarkEnd w:id="323"/>
      <w:bookmarkEnd w:id="324"/>
    </w:p>
    <w:p w14:paraId="1A5D719F" w14:textId="77777777" w:rsidR="00D51FAC" w:rsidRPr="005C4DD5" w:rsidRDefault="00D51FAC" w:rsidP="008638B9">
      <w:pPr>
        <w:ind w:firstLine="709"/>
        <w:rPr>
          <w:b/>
          <w:sz w:val="28"/>
        </w:rPr>
      </w:pPr>
    </w:p>
    <w:p w14:paraId="0DDC9165" w14:textId="77777777" w:rsidR="00D51FAC" w:rsidRPr="005C4DD5" w:rsidRDefault="00AE0D75" w:rsidP="00B11DC9">
      <w:pPr>
        <w:jc w:val="center"/>
        <w:outlineLvl w:val="2"/>
        <w:rPr>
          <w:b/>
          <w:sz w:val="28"/>
          <w:szCs w:val="28"/>
        </w:rPr>
      </w:pPr>
      <w:bookmarkStart w:id="325" w:name="_Toc185599192"/>
      <w:r w:rsidRPr="005C4DD5">
        <w:rPr>
          <w:b/>
          <w:sz w:val="28"/>
          <w:szCs w:val="28"/>
        </w:rPr>
        <w:t>2.5.1.</w:t>
      </w:r>
      <w:r w:rsidR="00943140" w:rsidRPr="005C4DD5">
        <w:rPr>
          <w:b/>
          <w:sz w:val="28"/>
          <w:szCs w:val="28"/>
        </w:rPr>
        <w:t> </w:t>
      </w:r>
      <w:r w:rsidR="00D51FAC" w:rsidRPr="005C4DD5">
        <w:rPr>
          <w:b/>
          <w:sz w:val="28"/>
          <w:szCs w:val="28"/>
        </w:rPr>
        <w:t>Институциональная структура</w:t>
      </w:r>
      <w:bookmarkEnd w:id="325"/>
    </w:p>
    <w:p w14:paraId="1278C108" w14:textId="21B34AEC"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bookmarkStart w:id="326" w:name="_Hlk184648916"/>
      <w:r w:rsidRPr="005C4DD5">
        <w:rPr>
          <w:sz w:val="28"/>
          <w:szCs w:val="28"/>
        </w:rPr>
        <w:t xml:space="preserve">Услуги по газоснабжению на территории </w:t>
      </w:r>
      <w:r w:rsidR="00096614">
        <w:rPr>
          <w:sz w:val="28"/>
          <w:szCs w:val="28"/>
        </w:rPr>
        <w:t>МО (муниципальный округ) г. Кировск</w:t>
      </w:r>
      <w:r w:rsidRPr="005C4DD5">
        <w:rPr>
          <w:sz w:val="28"/>
          <w:szCs w:val="28"/>
        </w:rPr>
        <w:t xml:space="preserve"> осуществляет АО «Мурманоблгаз». </w:t>
      </w:r>
    </w:p>
    <w:p w14:paraId="34E60DAC" w14:textId="77777777" w:rsidR="00447EA2" w:rsidRPr="005C4DD5" w:rsidRDefault="00447EA2"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АО «Мурманоблгаз». Основным видом хозяйственной деятельности АО «Мурманоблгаз» является реализация сжиженного газа потребителям, обслуживание внутридомовых газовых инженерных сетей.</w:t>
      </w:r>
    </w:p>
    <w:p w14:paraId="78A7592C" w14:textId="77777777" w:rsidR="00447EA2" w:rsidRPr="005C4DD5" w:rsidRDefault="00447EA2"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Газоснабжение потребителей осуществляется сжиженным углеводородным газом (СУГ), доставляемым с Апатитской газонаполнительной станции в автомобильных цистернах. Размещается СУГ в емкостях групповых резервуарных установок (ГРУ), в которых хранится и по сети газопроводов поступает потребителю в квартиры жилых домов.</w:t>
      </w:r>
    </w:p>
    <w:p w14:paraId="4714D715" w14:textId="77777777" w:rsidR="00447EA2" w:rsidRPr="005C4DD5" w:rsidRDefault="00447EA2"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Групповая резервуарная установка сжиженного газа предусматривает снабжение отдельных многоквартирных домов или группы домов. От ГРУ по подземным газопроводам газ подается к газифицированным жилым домам, далее по внутридомовым газопроводам (разводка и стояки) в квартиры на газовое оборудование для целей пищеприготовления (газовые плиты). Подземная групповая установка со сжиженным углеводородным газом состоит из нескольких резервуаров, соединенных между собой трубопроводами по жидкой и паровой фазам. При двухрезервуарной установке каждый резервуар имеет свою головку, в остальных случаях каждые два резервуара обслуживаются одной головкой и работают как одна емкость.</w:t>
      </w:r>
    </w:p>
    <w:p w14:paraId="058C2244" w14:textId="29D6B501" w:rsidR="00447EA2" w:rsidRPr="005C4DD5" w:rsidRDefault="00447EA2"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Газификация </w:t>
      </w:r>
      <w:r w:rsidR="00096614">
        <w:rPr>
          <w:sz w:val="28"/>
          <w:szCs w:val="28"/>
        </w:rPr>
        <w:t>МО (муниципальный округ) г. Кировск</w:t>
      </w:r>
      <w:r w:rsidRPr="005C4DD5">
        <w:rPr>
          <w:sz w:val="28"/>
          <w:szCs w:val="28"/>
        </w:rPr>
        <w:t xml:space="preserve"> проводилась в </w:t>
      </w:r>
      <w:r w:rsidRPr="005C4DD5">
        <w:rPr>
          <w:sz w:val="28"/>
          <w:szCs w:val="28"/>
        </w:rPr>
        <w:lastRenderedPageBreak/>
        <w:t xml:space="preserve">период с </w:t>
      </w:r>
      <w:smartTag w:uri="urn:schemas-microsoft-com:office:smarttags" w:element="metricconverter">
        <w:smartTagPr>
          <w:attr w:name="ProductID" w:val="1971 г"/>
        </w:smartTagPr>
        <w:r w:rsidRPr="005C4DD5">
          <w:rPr>
            <w:sz w:val="28"/>
            <w:szCs w:val="28"/>
          </w:rPr>
          <w:t>1971 г</w:t>
        </w:r>
      </w:smartTag>
      <w:r w:rsidRPr="005C4DD5">
        <w:rPr>
          <w:sz w:val="28"/>
          <w:szCs w:val="28"/>
        </w:rPr>
        <w:t xml:space="preserve">. по </w:t>
      </w:r>
      <w:smartTag w:uri="urn:schemas-microsoft-com:office:smarttags" w:element="metricconverter">
        <w:smartTagPr>
          <w:attr w:name="ProductID" w:val="1975 г"/>
        </w:smartTagPr>
        <w:r w:rsidRPr="005C4DD5">
          <w:rPr>
            <w:sz w:val="28"/>
            <w:szCs w:val="28"/>
          </w:rPr>
          <w:t>1975 г</w:t>
        </w:r>
      </w:smartTag>
      <w:r w:rsidRPr="005C4DD5">
        <w:rPr>
          <w:sz w:val="28"/>
          <w:szCs w:val="28"/>
        </w:rPr>
        <w:t>.</w:t>
      </w:r>
    </w:p>
    <w:p w14:paraId="6C0B31D0" w14:textId="77777777" w:rsidR="00447EA2" w:rsidRPr="005C4DD5" w:rsidRDefault="00447EA2"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Распределительные сети газоснабжения от ГРУ до потребителей выполнены из стали условными диаметрами 50, 40, </w:t>
      </w:r>
      <w:smartTag w:uri="urn:schemas-microsoft-com:office:smarttags" w:element="metricconverter">
        <w:smartTagPr>
          <w:attr w:name="ProductID" w:val="25 мм"/>
        </w:smartTagPr>
        <w:r w:rsidRPr="005C4DD5">
          <w:rPr>
            <w:sz w:val="28"/>
            <w:szCs w:val="28"/>
          </w:rPr>
          <w:t>25 мм</w:t>
        </w:r>
      </w:smartTag>
      <w:r w:rsidRPr="005C4DD5">
        <w:rPr>
          <w:sz w:val="28"/>
          <w:szCs w:val="28"/>
        </w:rPr>
        <w:t xml:space="preserve">. Протяжённость сетей составляет: надземных </w:t>
      </w:r>
      <w:smartTag w:uri="urn:schemas-microsoft-com:office:smarttags" w:element="metricconverter">
        <w:smartTagPr>
          <w:attr w:name="ProductID" w:val="3,75 км"/>
        </w:smartTagPr>
        <w:r w:rsidRPr="005C4DD5">
          <w:rPr>
            <w:sz w:val="28"/>
            <w:szCs w:val="28"/>
          </w:rPr>
          <w:t>3,75 км</w:t>
        </w:r>
      </w:smartTag>
      <w:r w:rsidRPr="005C4DD5">
        <w:rPr>
          <w:sz w:val="28"/>
          <w:szCs w:val="28"/>
        </w:rPr>
        <w:t xml:space="preserve">, подземных - </w:t>
      </w:r>
      <w:smartTag w:uri="urn:schemas-microsoft-com:office:smarttags" w:element="metricconverter">
        <w:smartTagPr>
          <w:attr w:name="ProductID" w:val="1,46 км"/>
        </w:smartTagPr>
        <w:r w:rsidRPr="005C4DD5">
          <w:rPr>
            <w:sz w:val="28"/>
            <w:szCs w:val="28"/>
          </w:rPr>
          <w:t>1,46 км</w:t>
        </w:r>
      </w:smartTag>
      <w:r w:rsidRPr="005C4DD5">
        <w:rPr>
          <w:sz w:val="28"/>
          <w:szCs w:val="28"/>
        </w:rPr>
        <w:t>.</w:t>
      </w:r>
    </w:p>
    <w:p w14:paraId="3D92057B"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Газоснабжение потребителей осуществляется сжиженным углеводородным газом (СУГ), доставляемым с Апатитской газонаполнительной станции в автомобильных цистернах. Размещается СУГ в емкостях групповых резервуарных установок (ГРУ), в которых хранится и по сети газопроводов поступает потребителю в квартиры жилых домов. </w:t>
      </w:r>
    </w:p>
    <w:p w14:paraId="25E914A7"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Групповая резервуарная установка сжиженного газа предусматривает снабжение отдельных многоквартирных домов или группы домов. От ГРУ по подземным газопроводам газ подается к газифицированным жилым домам, далее по внутридомовым газопроводам (разводка и стояки) в квартиры на газовое оборудование для целей пищеприготовления (газовые плиты). Подземная групповая установка со сжиженным углеводородным газом состоит из нескольких резервуаров, соединенных между собой трубопроводами по жидкой и паровой фазам. При двухрезервуарной установке каждый резервуар имеет свою головку, в остальных случаях каждые два резервуара обслуживаются одной головкой и работают как одна емкость.  </w:t>
      </w:r>
    </w:p>
    <w:p w14:paraId="79CA23C1"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соответствии с нормативным сроком эксплуатации оборудования, составляющим 35 лет, каждые 10 лет с начала эксплуатации необходим технический осмотр, каждые 35 – диагностирование оборудования. Фактически в городе Кировске ГРУ и относящиеся к ним газопроводы эксплуатируются более 36 лет. Срок эксплуатации стальных газопроводов, имеющих значительную степень износа, более 30 лет.  </w:t>
      </w:r>
    </w:p>
    <w:p w14:paraId="5ACAA231" w14:textId="4120264F"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Газификация </w:t>
      </w:r>
      <w:r w:rsidR="00096614">
        <w:rPr>
          <w:sz w:val="28"/>
          <w:szCs w:val="28"/>
        </w:rPr>
        <w:t>МО (муниципальный округ) г. Кировск</w:t>
      </w:r>
      <w:r w:rsidRPr="005C4DD5">
        <w:rPr>
          <w:sz w:val="28"/>
          <w:szCs w:val="28"/>
        </w:rPr>
        <w:t xml:space="preserve"> проводилась в период с 1971 г. по 1975 г. </w:t>
      </w:r>
    </w:p>
    <w:bookmarkEnd w:id="326"/>
    <w:p w14:paraId="75FB3FFB" w14:textId="77777777" w:rsidR="00D51FAC" w:rsidRPr="005C4DD5" w:rsidRDefault="00D51FAC" w:rsidP="00EC1907">
      <w:pPr>
        <w:ind w:firstLine="709"/>
        <w:rPr>
          <w:sz w:val="28"/>
          <w:szCs w:val="28"/>
        </w:rPr>
      </w:pPr>
    </w:p>
    <w:p w14:paraId="42D288A1" w14:textId="77777777" w:rsidR="00D51FAC" w:rsidRPr="005C4DD5" w:rsidRDefault="00AE0D75" w:rsidP="00B11DC9">
      <w:pPr>
        <w:jc w:val="center"/>
        <w:outlineLvl w:val="2"/>
        <w:rPr>
          <w:b/>
          <w:sz w:val="28"/>
          <w:szCs w:val="28"/>
        </w:rPr>
      </w:pPr>
      <w:bookmarkStart w:id="327" w:name="_Toc185599193"/>
      <w:r w:rsidRPr="005C4DD5">
        <w:rPr>
          <w:b/>
          <w:sz w:val="28"/>
          <w:szCs w:val="28"/>
        </w:rPr>
        <w:t>2.5.2.</w:t>
      </w:r>
      <w:r w:rsidR="00943140" w:rsidRPr="005C4DD5">
        <w:rPr>
          <w:b/>
          <w:sz w:val="28"/>
          <w:szCs w:val="28"/>
        </w:rPr>
        <w:t> </w:t>
      </w:r>
      <w:r w:rsidR="00D51FAC" w:rsidRPr="005C4DD5">
        <w:rPr>
          <w:b/>
          <w:sz w:val="28"/>
          <w:szCs w:val="28"/>
        </w:rPr>
        <w:tab/>
        <w:t>Характеристика системы</w:t>
      </w:r>
      <w:bookmarkEnd w:id="327"/>
    </w:p>
    <w:p w14:paraId="5443FA5E"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bookmarkStart w:id="328" w:name="_Hlk184648939"/>
      <w:r w:rsidRPr="005C4DD5">
        <w:rPr>
          <w:sz w:val="28"/>
          <w:szCs w:val="28"/>
        </w:rPr>
        <w:t xml:space="preserve">Описание групповых резервуарных установок Количество ГРУ – 17 шт. </w:t>
      </w:r>
    </w:p>
    <w:p w14:paraId="4EE8C0B7"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Горизонтальные цилиндрические резервуары с избыточным давлением до 1,8 МПа включительно вместимостью 2,5 и 5 м3. Каждый резервуар оборудован редукционной головкой, которая обеспечивает необходимый технологический процесс: слив жидкой фазы, снижение и контроль давления паров газа, подачу газа потребителю. Головки рассчитаны на рабочее давление до 1,0 МПа и пробное давление до 1,3 МПа. </w:t>
      </w:r>
    </w:p>
    <w:bookmarkEnd w:id="328"/>
    <w:p w14:paraId="5235FAC8" w14:textId="77777777" w:rsidR="00544310" w:rsidRPr="005C4DD5" w:rsidRDefault="00544310" w:rsidP="00935585">
      <w:pPr>
        <w:pStyle w:val="afff"/>
        <w:tabs>
          <w:tab w:val="left" w:pos="993"/>
        </w:tabs>
        <w:ind w:left="0" w:firstLine="709"/>
        <w:contextualSpacing/>
        <w:jc w:val="both"/>
        <w:rPr>
          <w:b/>
          <w:bCs/>
          <w:sz w:val="28"/>
          <w:szCs w:val="28"/>
        </w:rPr>
      </w:pPr>
      <w:r w:rsidRPr="005C4DD5">
        <w:rPr>
          <w:b/>
          <w:bCs/>
          <w:sz w:val="28"/>
          <w:szCs w:val="28"/>
        </w:rPr>
        <w:t xml:space="preserve">Описание сетей газоснабжения </w:t>
      </w:r>
    </w:p>
    <w:p w14:paraId="7BE29D60" w14:textId="77777777" w:rsidR="00544310" w:rsidRPr="005C4DD5" w:rsidRDefault="00544310" w:rsidP="004E48FE">
      <w:pPr>
        <w:pStyle w:val="afff"/>
        <w:tabs>
          <w:tab w:val="left" w:pos="993"/>
        </w:tabs>
        <w:ind w:left="0" w:firstLine="709"/>
        <w:contextualSpacing/>
        <w:jc w:val="both"/>
        <w:rPr>
          <w:sz w:val="28"/>
          <w:szCs w:val="28"/>
        </w:rPr>
      </w:pPr>
      <w:bookmarkStart w:id="329" w:name="_Hlk184648974"/>
      <w:r w:rsidRPr="005C4DD5">
        <w:rPr>
          <w:sz w:val="28"/>
          <w:szCs w:val="28"/>
        </w:rPr>
        <w:t xml:space="preserve">Распределительные сети газоснабжения от ГРУ до потребителей выполнены из стали условными диаметрами 50, 40, 25 мм. Протяжённость сетей составляет: надземных 3,75 км, подземных – 1,46 км. </w:t>
      </w:r>
    </w:p>
    <w:p w14:paraId="75601CD4" w14:textId="77777777" w:rsidR="00447EA2" w:rsidRPr="005C4DD5" w:rsidRDefault="00544310" w:rsidP="004E48FE">
      <w:pPr>
        <w:pStyle w:val="afff"/>
        <w:tabs>
          <w:tab w:val="left" w:pos="993"/>
        </w:tabs>
        <w:ind w:left="0" w:firstLine="709"/>
        <w:contextualSpacing/>
        <w:jc w:val="both"/>
        <w:rPr>
          <w:sz w:val="28"/>
          <w:szCs w:val="28"/>
        </w:rPr>
      </w:pPr>
      <w:r w:rsidRPr="005C4DD5">
        <w:rPr>
          <w:sz w:val="28"/>
          <w:szCs w:val="28"/>
        </w:rPr>
        <w:t xml:space="preserve">Процент износа системы газоснабжения: </w:t>
      </w:r>
    </w:p>
    <w:p w14:paraId="1FB60EBB" w14:textId="28FE7A5C" w:rsidR="00447EA2" w:rsidRPr="005C4DD5" w:rsidRDefault="00544310" w:rsidP="006C77A3">
      <w:pPr>
        <w:pStyle w:val="afff"/>
        <w:numPr>
          <w:ilvl w:val="0"/>
          <w:numId w:val="73"/>
        </w:numPr>
        <w:tabs>
          <w:tab w:val="left" w:pos="993"/>
        </w:tabs>
        <w:contextualSpacing/>
        <w:jc w:val="both"/>
        <w:rPr>
          <w:sz w:val="28"/>
          <w:szCs w:val="28"/>
        </w:rPr>
      </w:pPr>
      <w:r w:rsidRPr="005C4DD5">
        <w:rPr>
          <w:sz w:val="28"/>
          <w:szCs w:val="28"/>
        </w:rPr>
        <w:lastRenderedPageBreak/>
        <w:tab/>
        <w:t xml:space="preserve">сети (по участкам) – 78-86%; </w:t>
      </w:r>
    </w:p>
    <w:p w14:paraId="3FBC5A18" w14:textId="7974CF72" w:rsidR="00544310" w:rsidRPr="005C4DD5" w:rsidRDefault="00544310" w:rsidP="006C77A3">
      <w:pPr>
        <w:pStyle w:val="afff"/>
        <w:numPr>
          <w:ilvl w:val="0"/>
          <w:numId w:val="73"/>
        </w:numPr>
        <w:tabs>
          <w:tab w:val="left" w:pos="993"/>
        </w:tabs>
        <w:contextualSpacing/>
        <w:jc w:val="both"/>
        <w:rPr>
          <w:sz w:val="28"/>
          <w:szCs w:val="28"/>
        </w:rPr>
      </w:pPr>
      <w:r w:rsidRPr="005C4DD5">
        <w:rPr>
          <w:sz w:val="28"/>
          <w:szCs w:val="28"/>
        </w:rPr>
        <w:tab/>
        <w:t xml:space="preserve">оборудования – 78-86%. </w:t>
      </w:r>
    </w:p>
    <w:p w14:paraId="37D92C0D"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Фактическое давление в сетях (по участкам) составляет 0,003 МПа. </w:t>
      </w:r>
    </w:p>
    <w:p w14:paraId="491BD648" w14:textId="566B3B75" w:rsidR="00544310" w:rsidRPr="005C4DD5" w:rsidRDefault="00544310" w:rsidP="00916D46">
      <w:pPr>
        <w:pStyle w:val="ad"/>
        <w:keepNext/>
        <w:jc w:val="both"/>
        <w:rPr>
          <w:rFonts w:eastAsiaTheme="minorHAnsi"/>
          <w:b/>
          <w:bCs/>
          <w:sz w:val="24"/>
          <w:szCs w:val="24"/>
          <w:lang w:eastAsia="en-US"/>
        </w:rPr>
      </w:pPr>
      <w:r w:rsidRPr="005C4DD5">
        <w:rPr>
          <w:rFonts w:eastAsiaTheme="minorHAnsi"/>
          <w:b/>
          <w:bCs/>
          <w:sz w:val="24"/>
          <w:szCs w:val="24"/>
          <w:lang w:eastAsia="en-US"/>
        </w:rPr>
        <w:t>Таблица 21</w:t>
      </w:r>
      <w:r w:rsidR="004E48FE" w:rsidRPr="005C4DD5">
        <w:rPr>
          <w:rFonts w:eastAsiaTheme="minorHAnsi"/>
          <w:b/>
          <w:bCs/>
          <w:sz w:val="24"/>
          <w:szCs w:val="24"/>
          <w:lang w:eastAsia="en-US"/>
        </w:rPr>
        <w:t xml:space="preserve"> - </w:t>
      </w:r>
      <w:r w:rsidRPr="005C4DD5">
        <w:rPr>
          <w:rFonts w:eastAsiaTheme="minorHAnsi"/>
          <w:b/>
          <w:bCs/>
          <w:sz w:val="24"/>
          <w:szCs w:val="24"/>
          <w:lang w:eastAsia="en-US"/>
        </w:rPr>
        <w:t xml:space="preserve">Список групповых резервуарных установок по </w:t>
      </w:r>
      <w:r w:rsidR="00096614">
        <w:rPr>
          <w:rFonts w:eastAsiaTheme="minorHAnsi"/>
          <w:b/>
          <w:bCs/>
          <w:sz w:val="24"/>
          <w:szCs w:val="24"/>
          <w:lang w:eastAsia="en-US"/>
        </w:rPr>
        <w:t>МО (муниципальный округ) г. Кировск</w:t>
      </w:r>
    </w:p>
    <w:tbl>
      <w:tblPr>
        <w:tblOverlap w:val="never"/>
        <w:tblW w:w="5000" w:type="pct"/>
        <w:jc w:val="center"/>
        <w:tblCellMar>
          <w:left w:w="28" w:type="dxa"/>
          <w:right w:w="28" w:type="dxa"/>
        </w:tblCellMar>
        <w:tblLook w:val="0000" w:firstRow="0" w:lastRow="0" w:firstColumn="0" w:lastColumn="0" w:noHBand="0" w:noVBand="0"/>
      </w:tblPr>
      <w:tblGrid>
        <w:gridCol w:w="572"/>
        <w:gridCol w:w="3043"/>
        <w:gridCol w:w="1469"/>
        <w:gridCol w:w="2418"/>
        <w:gridCol w:w="1843"/>
      </w:tblGrid>
      <w:tr w:rsidR="00544310" w:rsidRPr="005C4DD5" w14:paraId="70D456D0" w14:textId="77777777" w:rsidTr="004E48FE">
        <w:trPr>
          <w:trHeight w:val="20"/>
          <w:tblHeader/>
          <w:jc w:val="center"/>
        </w:trPr>
        <w:tc>
          <w:tcPr>
            <w:tcW w:w="306" w:type="pct"/>
            <w:tcBorders>
              <w:top w:val="single" w:sz="4" w:space="0" w:color="auto"/>
              <w:left w:val="single" w:sz="4" w:space="0" w:color="auto"/>
            </w:tcBorders>
            <w:shd w:val="clear" w:color="auto" w:fill="FFFFFF"/>
            <w:vAlign w:val="center"/>
          </w:tcPr>
          <w:p w14:paraId="4BF86824" w14:textId="77777777" w:rsidR="00544310" w:rsidRPr="005C4DD5" w:rsidRDefault="00544310" w:rsidP="004E48FE">
            <w:pPr>
              <w:jc w:val="center"/>
              <w:rPr>
                <w:b/>
                <w:szCs w:val="28"/>
              </w:rPr>
            </w:pPr>
            <w:r w:rsidRPr="005C4DD5">
              <w:rPr>
                <w:b/>
                <w:color w:val="000000"/>
                <w:szCs w:val="28"/>
                <w:lang w:bidi="ru-RU"/>
              </w:rPr>
              <w:t>№</w:t>
            </w:r>
          </w:p>
          <w:p w14:paraId="13BFFAB5" w14:textId="77777777" w:rsidR="00544310" w:rsidRPr="005C4DD5" w:rsidRDefault="00544310" w:rsidP="004E48FE">
            <w:pPr>
              <w:jc w:val="center"/>
              <w:rPr>
                <w:b/>
                <w:szCs w:val="28"/>
              </w:rPr>
            </w:pPr>
            <w:r w:rsidRPr="005C4DD5">
              <w:rPr>
                <w:b/>
                <w:color w:val="000000"/>
                <w:szCs w:val="28"/>
                <w:lang w:bidi="ru-RU"/>
              </w:rPr>
              <w:t>пп</w:t>
            </w:r>
          </w:p>
        </w:tc>
        <w:tc>
          <w:tcPr>
            <w:tcW w:w="1628" w:type="pct"/>
            <w:tcBorders>
              <w:top w:val="single" w:sz="4" w:space="0" w:color="auto"/>
              <w:left w:val="single" w:sz="4" w:space="0" w:color="auto"/>
            </w:tcBorders>
            <w:shd w:val="clear" w:color="auto" w:fill="FFFFFF"/>
            <w:vAlign w:val="center"/>
          </w:tcPr>
          <w:p w14:paraId="4701AC1F" w14:textId="77777777" w:rsidR="00544310" w:rsidRPr="005C4DD5" w:rsidRDefault="00544310" w:rsidP="004E48FE">
            <w:pPr>
              <w:jc w:val="center"/>
              <w:rPr>
                <w:b/>
                <w:szCs w:val="28"/>
              </w:rPr>
            </w:pPr>
            <w:r w:rsidRPr="005C4DD5">
              <w:rPr>
                <w:b/>
                <w:color w:val="000000"/>
                <w:szCs w:val="28"/>
                <w:lang w:bidi="ru-RU"/>
              </w:rPr>
              <w:t>Адрес установки</w:t>
            </w:r>
          </w:p>
        </w:tc>
        <w:tc>
          <w:tcPr>
            <w:tcW w:w="786" w:type="pct"/>
            <w:tcBorders>
              <w:top w:val="single" w:sz="4" w:space="0" w:color="auto"/>
              <w:left w:val="single" w:sz="4" w:space="0" w:color="auto"/>
            </w:tcBorders>
            <w:shd w:val="clear" w:color="auto" w:fill="FFFFFF"/>
            <w:vAlign w:val="center"/>
          </w:tcPr>
          <w:p w14:paraId="26350E36" w14:textId="77777777" w:rsidR="00544310" w:rsidRPr="005C4DD5" w:rsidRDefault="00544310" w:rsidP="004E48FE">
            <w:pPr>
              <w:jc w:val="center"/>
              <w:rPr>
                <w:b/>
                <w:szCs w:val="28"/>
              </w:rPr>
            </w:pPr>
            <w:r w:rsidRPr="005C4DD5">
              <w:rPr>
                <w:b/>
                <w:color w:val="000000"/>
                <w:szCs w:val="28"/>
                <w:lang w:bidi="ru-RU"/>
              </w:rPr>
              <w:t>по принципу строения</w:t>
            </w:r>
          </w:p>
        </w:tc>
        <w:tc>
          <w:tcPr>
            <w:tcW w:w="1294" w:type="pct"/>
            <w:tcBorders>
              <w:top w:val="single" w:sz="4" w:space="0" w:color="auto"/>
              <w:left w:val="single" w:sz="4" w:space="0" w:color="auto"/>
            </w:tcBorders>
            <w:shd w:val="clear" w:color="auto" w:fill="FFFFFF"/>
            <w:vAlign w:val="center"/>
          </w:tcPr>
          <w:p w14:paraId="5C6EE523" w14:textId="77777777" w:rsidR="00544310" w:rsidRPr="005C4DD5" w:rsidRDefault="00544310" w:rsidP="004E48FE">
            <w:pPr>
              <w:jc w:val="center"/>
              <w:rPr>
                <w:b/>
                <w:szCs w:val="28"/>
              </w:rPr>
            </w:pPr>
            <w:r w:rsidRPr="005C4DD5">
              <w:rPr>
                <w:b/>
                <w:color w:val="000000"/>
                <w:szCs w:val="28"/>
                <w:lang w:bidi="ru-RU"/>
              </w:rPr>
              <w:t>к-во сосудов</w:t>
            </w:r>
          </w:p>
        </w:tc>
        <w:tc>
          <w:tcPr>
            <w:tcW w:w="986" w:type="pct"/>
            <w:tcBorders>
              <w:top w:val="single" w:sz="4" w:space="0" w:color="auto"/>
              <w:left w:val="single" w:sz="4" w:space="0" w:color="auto"/>
              <w:right w:val="single" w:sz="4" w:space="0" w:color="auto"/>
            </w:tcBorders>
            <w:shd w:val="clear" w:color="auto" w:fill="FFFFFF"/>
            <w:vAlign w:val="center"/>
          </w:tcPr>
          <w:p w14:paraId="25596069" w14:textId="77777777" w:rsidR="00544310" w:rsidRPr="005C4DD5" w:rsidRDefault="00544310" w:rsidP="004E48FE">
            <w:pPr>
              <w:jc w:val="center"/>
              <w:rPr>
                <w:b/>
                <w:szCs w:val="28"/>
              </w:rPr>
            </w:pPr>
            <w:r w:rsidRPr="005C4DD5">
              <w:rPr>
                <w:b/>
                <w:color w:val="000000"/>
                <w:szCs w:val="28"/>
                <w:lang w:bidi="ru-RU"/>
              </w:rPr>
              <w:t>Вместимость</w:t>
            </w:r>
          </w:p>
        </w:tc>
      </w:tr>
      <w:tr w:rsidR="00544310" w:rsidRPr="005C4DD5" w14:paraId="1D1A24E2" w14:textId="77777777" w:rsidTr="004E48FE">
        <w:trPr>
          <w:trHeight w:val="20"/>
          <w:jc w:val="center"/>
        </w:trPr>
        <w:tc>
          <w:tcPr>
            <w:tcW w:w="306" w:type="pct"/>
            <w:tcBorders>
              <w:top w:val="single" w:sz="4" w:space="0" w:color="auto"/>
              <w:left w:val="single" w:sz="4" w:space="0" w:color="auto"/>
            </w:tcBorders>
            <w:shd w:val="clear" w:color="auto" w:fill="FFFFFF"/>
            <w:vAlign w:val="center"/>
          </w:tcPr>
          <w:p w14:paraId="1D134C05" w14:textId="77777777" w:rsidR="00544310" w:rsidRPr="005C4DD5" w:rsidRDefault="00544310" w:rsidP="00123377">
            <w:pPr>
              <w:jc w:val="center"/>
              <w:rPr>
                <w:szCs w:val="28"/>
              </w:rPr>
            </w:pPr>
            <w:r w:rsidRPr="005C4DD5">
              <w:rPr>
                <w:color w:val="000000"/>
                <w:szCs w:val="28"/>
                <w:lang w:bidi="ru-RU"/>
              </w:rPr>
              <w:t>1</w:t>
            </w:r>
          </w:p>
        </w:tc>
        <w:tc>
          <w:tcPr>
            <w:tcW w:w="1628" w:type="pct"/>
            <w:tcBorders>
              <w:top w:val="single" w:sz="4" w:space="0" w:color="auto"/>
              <w:left w:val="single" w:sz="4" w:space="0" w:color="auto"/>
            </w:tcBorders>
            <w:shd w:val="clear" w:color="auto" w:fill="FFFFFF"/>
            <w:vAlign w:val="bottom"/>
          </w:tcPr>
          <w:p w14:paraId="3937D4EA" w14:textId="6DBC43C4" w:rsidR="00544310" w:rsidRPr="005C4DD5" w:rsidRDefault="00544310" w:rsidP="00447EA2">
            <w:pPr>
              <w:rPr>
                <w:szCs w:val="28"/>
              </w:rPr>
            </w:pPr>
            <w:r w:rsidRPr="005C4DD5">
              <w:rPr>
                <w:color w:val="000000"/>
                <w:szCs w:val="28"/>
                <w:lang w:bidi="ru-RU"/>
              </w:rPr>
              <w:t>Советской</w:t>
            </w:r>
            <w:r w:rsidR="00447EA2" w:rsidRPr="005C4DD5">
              <w:rPr>
                <w:color w:val="000000"/>
                <w:szCs w:val="28"/>
                <w:lang w:bidi="ru-RU"/>
              </w:rPr>
              <w:t xml:space="preserve"> </w:t>
            </w:r>
            <w:r w:rsidRPr="005C4DD5">
              <w:rPr>
                <w:color w:val="000000"/>
                <w:szCs w:val="28"/>
                <w:lang w:bidi="ru-RU"/>
              </w:rPr>
              <w:t>Конституции, 16</w:t>
            </w:r>
          </w:p>
        </w:tc>
        <w:tc>
          <w:tcPr>
            <w:tcW w:w="786" w:type="pct"/>
            <w:tcBorders>
              <w:top w:val="single" w:sz="4" w:space="0" w:color="auto"/>
              <w:left w:val="single" w:sz="4" w:space="0" w:color="auto"/>
            </w:tcBorders>
            <w:shd w:val="clear" w:color="auto" w:fill="FFFFFF"/>
            <w:vAlign w:val="center"/>
          </w:tcPr>
          <w:p w14:paraId="2DEFDFB6" w14:textId="77777777" w:rsidR="00544310" w:rsidRPr="005C4DD5" w:rsidRDefault="00544310" w:rsidP="004E48FE">
            <w:pPr>
              <w:jc w:val="center"/>
              <w:rPr>
                <w:szCs w:val="28"/>
              </w:rPr>
            </w:pPr>
            <w:r w:rsidRPr="005C4DD5">
              <w:rPr>
                <w:color w:val="000000"/>
                <w:szCs w:val="28"/>
                <w:lang w:bidi="ru-RU"/>
              </w:rPr>
              <w:t>одиноч.</w:t>
            </w:r>
          </w:p>
        </w:tc>
        <w:tc>
          <w:tcPr>
            <w:tcW w:w="1294" w:type="pct"/>
            <w:tcBorders>
              <w:top w:val="single" w:sz="4" w:space="0" w:color="auto"/>
              <w:left w:val="single" w:sz="4" w:space="0" w:color="auto"/>
            </w:tcBorders>
            <w:shd w:val="clear" w:color="auto" w:fill="FFFFFF"/>
            <w:vAlign w:val="center"/>
          </w:tcPr>
          <w:p w14:paraId="666626A0" w14:textId="77777777" w:rsidR="00544310" w:rsidRPr="005C4DD5" w:rsidRDefault="00544310" w:rsidP="00123377">
            <w:pPr>
              <w:jc w:val="center"/>
              <w:rPr>
                <w:szCs w:val="28"/>
              </w:rPr>
            </w:pPr>
            <w:r w:rsidRPr="005C4DD5">
              <w:rPr>
                <w:color w:val="000000"/>
                <w:szCs w:val="28"/>
                <w:lang w:bidi="ru-RU"/>
              </w:rPr>
              <w:t>3</w:t>
            </w:r>
          </w:p>
        </w:tc>
        <w:tc>
          <w:tcPr>
            <w:tcW w:w="986" w:type="pct"/>
            <w:tcBorders>
              <w:top w:val="single" w:sz="4" w:space="0" w:color="auto"/>
              <w:left w:val="single" w:sz="4" w:space="0" w:color="auto"/>
              <w:right w:val="single" w:sz="4" w:space="0" w:color="auto"/>
            </w:tcBorders>
            <w:shd w:val="clear" w:color="auto" w:fill="FFFFFF"/>
            <w:vAlign w:val="center"/>
          </w:tcPr>
          <w:p w14:paraId="77E4BC56" w14:textId="77777777" w:rsidR="00544310" w:rsidRPr="005C4DD5" w:rsidRDefault="00544310" w:rsidP="004E48FE">
            <w:pPr>
              <w:jc w:val="both"/>
              <w:rPr>
                <w:szCs w:val="28"/>
              </w:rPr>
            </w:pPr>
            <w:r w:rsidRPr="005C4DD5">
              <w:rPr>
                <w:color w:val="000000"/>
                <w:szCs w:val="28"/>
                <w:lang w:bidi="ru-RU"/>
              </w:rPr>
              <w:t>4.2</w:t>
            </w:r>
          </w:p>
        </w:tc>
      </w:tr>
      <w:tr w:rsidR="00544310" w:rsidRPr="005C4DD5" w14:paraId="6B4181E8" w14:textId="77777777" w:rsidTr="004E48FE">
        <w:trPr>
          <w:trHeight w:val="20"/>
          <w:jc w:val="center"/>
        </w:trPr>
        <w:tc>
          <w:tcPr>
            <w:tcW w:w="306" w:type="pct"/>
            <w:tcBorders>
              <w:top w:val="single" w:sz="4" w:space="0" w:color="auto"/>
              <w:left w:val="single" w:sz="4" w:space="0" w:color="auto"/>
            </w:tcBorders>
            <w:shd w:val="clear" w:color="auto" w:fill="FFFFFF"/>
            <w:vAlign w:val="center"/>
          </w:tcPr>
          <w:p w14:paraId="0F05AC79" w14:textId="77777777" w:rsidR="00544310" w:rsidRPr="005C4DD5" w:rsidRDefault="00544310" w:rsidP="00123377">
            <w:pPr>
              <w:jc w:val="center"/>
              <w:rPr>
                <w:szCs w:val="28"/>
              </w:rPr>
            </w:pPr>
            <w:r w:rsidRPr="005C4DD5">
              <w:rPr>
                <w:color w:val="000000"/>
                <w:szCs w:val="28"/>
                <w:lang w:bidi="ru-RU"/>
              </w:rPr>
              <w:t>2</w:t>
            </w:r>
          </w:p>
        </w:tc>
        <w:tc>
          <w:tcPr>
            <w:tcW w:w="1628" w:type="pct"/>
            <w:tcBorders>
              <w:top w:val="single" w:sz="4" w:space="0" w:color="auto"/>
              <w:left w:val="single" w:sz="4" w:space="0" w:color="auto"/>
            </w:tcBorders>
            <w:shd w:val="clear" w:color="auto" w:fill="FFFFFF"/>
            <w:vAlign w:val="bottom"/>
          </w:tcPr>
          <w:p w14:paraId="5B3BE004" w14:textId="6755805A" w:rsidR="00544310" w:rsidRPr="005C4DD5" w:rsidRDefault="00544310" w:rsidP="00447EA2">
            <w:pPr>
              <w:rPr>
                <w:szCs w:val="28"/>
              </w:rPr>
            </w:pPr>
            <w:r w:rsidRPr="005C4DD5">
              <w:rPr>
                <w:color w:val="000000"/>
                <w:szCs w:val="28"/>
                <w:lang w:bidi="ru-RU"/>
              </w:rPr>
              <w:t>Советской</w:t>
            </w:r>
            <w:r w:rsidR="00447EA2" w:rsidRPr="005C4DD5">
              <w:rPr>
                <w:color w:val="000000"/>
                <w:szCs w:val="28"/>
                <w:lang w:bidi="ru-RU"/>
              </w:rPr>
              <w:t xml:space="preserve"> </w:t>
            </w:r>
            <w:r w:rsidRPr="005C4DD5">
              <w:rPr>
                <w:color w:val="000000"/>
                <w:szCs w:val="28"/>
                <w:lang w:bidi="ru-RU"/>
              </w:rPr>
              <w:t>Конституции,24</w:t>
            </w:r>
          </w:p>
        </w:tc>
        <w:tc>
          <w:tcPr>
            <w:tcW w:w="786" w:type="pct"/>
            <w:tcBorders>
              <w:top w:val="single" w:sz="4" w:space="0" w:color="auto"/>
              <w:left w:val="single" w:sz="4" w:space="0" w:color="auto"/>
            </w:tcBorders>
            <w:shd w:val="clear" w:color="auto" w:fill="FFFFFF"/>
            <w:vAlign w:val="center"/>
          </w:tcPr>
          <w:p w14:paraId="230DEA26" w14:textId="77777777" w:rsidR="00544310" w:rsidRPr="005C4DD5" w:rsidRDefault="00544310" w:rsidP="004E48FE">
            <w:pPr>
              <w:jc w:val="center"/>
              <w:rPr>
                <w:szCs w:val="28"/>
              </w:rPr>
            </w:pPr>
            <w:r w:rsidRPr="005C4DD5">
              <w:rPr>
                <w:color w:val="000000"/>
                <w:szCs w:val="28"/>
                <w:lang w:bidi="ru-RU"/>
              </w:rPr>
              <w:t>одиноч.</w:t>
            </w:r>
          </w:p>
        </w:tc>
        <w:tc>
          <w:tcPr>
            <w:tcW w:w="1294" w:type="pct"/>
            <w:tcBorders>
              <w:top w:val="single" w:sz="4" w:space="0" w:color="auto"/>
              <w:left w:val="single" w:sz="4" w:space="0" w:color="auto"/>
            </w:tcBorders>
            <w:shd w:val="clear" w:color="auto" w:fill="FFFFFF"/>
            <w:vAlign w:val="center"/>
          </w:tcPr>
          <w:p w14:paraId="67DC6E79" w14:textId="77777777" w:rsidR="00544310" w:rsidRPr="005C4DD5" w:rsidRDefault="00544310" w:rsidP="00123377">
            <w:pPr>
              <w:jc w:val="center"/>
              <w:rPr>
                <w:szCs w:val="28"/>
              </w:rPr>
            </w:pPr>
            <w:r w:rsidRPr="005C4DD5">
              <w:rPr>
                <w:color w:val="000000"/>
                <w:szCs w:val="28"/>
                <w:lang w:bidi="ru-RU"/>
              </w:rPr>
              <w:t>3</w:t>
            </w:r>
          </w:p>
        </w:tc>
        <w:tc>
          <w:tcPr>
            <w:tcW w:w="986" w:type="pct"/>
            <w:tcBorders>
              <w:top w:val="single" w:sz="4" w:space="0" w:color="auto"/>
              <w:left w:val="single" w:sz="4" w:space="0" w:color="auto"/>
              <w:right w:val="single" w:sz="4" w:space="0" w:color="auto"/>
            </w:tcBorders>
            <w:shd w:val="clear" w:color="auto" w:fill="FFFFFF"/>
            <w:vAlign w:val="center"/>
          </w:tcPr>
          <w:p w14:paraId="0E86FA6B" w14:textId="77777777" w:rsidR="00544310" w:rsidRPr="005C4DD5" w:rsidRDefault="00544310" w:rsidP="004E48FE">
            <w:pPr>
              <w:jc w:val="both"/>
              <w:rPr>
                <w:szCs w:val="28"/>
              </w:rPr>
            </w:pPr>
            <w:r w:rsidRPr="005C4DD5">
              <w:rPr>
                <w:color w:val="000000"/>
                <w:szCs w:val="28"/>
                <w:lang w:bidi="ru-RU"/>
              </w:rPr>
              <w:t>4.2</w:t>
            </w:r>
          </w:p>
        </w:tc>
      </w:tr>
      <w:tr w:rsidR="00544310" w:rsidRPr="005C4DD5" w14:paraId="79AAB0CC"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4B219379" w14:textId="77777777" w:rsidR="00544310" w:rsidRPr="005C4DD5" w:rsidRDefault="00544310" w:rsidP="00123377">
            <w:pPr>
              <w:jc w:val="center"/>
              <w:rPr>
                <w:szCs w:val="28"/>
              </w:rPr>
            </w:pPr>
            <w:r w:rsidRPr="005C4DD5">
              <w:rPr>
                <w:color w:val="000000"/>
                <w:szCs w:val="28"/>
                <w:lang w:bidi="ru-RU"/>
              </w:rPr>
              <w:t>3</w:t>
            </w:r>
          </w:p>
        </w:tc>
        <w:tc>
          <w:tcPr>
            <w:tcW w:w="1628" w:type="pct"/>
            <w:tcBorders>
              <w:top w:val="single" w:sz="4" w:space="0" w:color="auto"/>
              <w:left w:val="single" w:sz="4" w:space="0" w:color="auto"/>
            </w:tcBorders>
            <w:shd w:val="clear" w:color="auto" w:fill="FFFFFF"/>
            <w:vAlign w:val="bottom"/>
          </w:tcPr>
          <w:p w14:paraId="62235BE7" w14:textId="77777777" w:rsidR="00544310" w:rsidRPr="005C4DD5" w:rsidRDefault="00544310" w:rsidP="004E48FE">
            <w:pPr>
              <w:rPr>
                <w:szCs w:val="28"/>
              </w:rPr>
            </w:pPr>
            <w:r w:rsidRPr="005C4DD5">
              <w:rPr>
                <w:color w:val="000000"/>
                <w:szCs w:val="28"/>
                <w:lang w:bidi="ru-RU"/>
              </w:rPr>
              <w:t>Ленина.27</w:t>
            </w:r>
          </w:p>
        </w:tc>
        <w:tc>
          <w:tcPr>
            <w:tcW w:w="786" w:type="pct"/>
            <w:tcBorders>
              <w:top w:val="single" w:sz="4" w:space="0" w:color="auto"/>
              <w:left w:val="single" w:sz="4" w:space="0" w:color="auto"/>
            </w:tcBorders>
            <w:shd w:val="clear" w:color="auto" w:fill="FFFFFF"/>
            <w:vAlign w:val="bottom"/>
          </w:tcPr>
          <w:p w14:paraId="018989AF" w14:textId="77777777" w:rsidR="00544310" w:rsidRPr="005C4DD5" w:rsidRDefault="00544310" w:rsidP="004E48FE">
            <w:pPr>
              <w:jc w:val="center"/>
              <w:rPr>
                <w:szCs w:val="28"/>
              </w:rPr>
            </w:pPr>
            <w:r w:rsidRPr="005C4DD5">
              <w:rPr>
                <w:color w:val="000000"/>
                <w:szCs w:val="28"/>
                <w:lang w:bidi="ru-RU"/>
              </w:rPr>
              <w:t>одиноч.</w:t>
            </w:r>
          </w:p>
        </w:tc>
        <w:tc>
          <w:tcPr>
            <w:tcW w:w="1294" w:type="pct"/>
            <w:tcBorders>
              <w:top w:val="single" w:sz="4" w:space="0" w:color="auto"/>
              <w:left w:val="single" w:sz="4" w:space="0" w:color="auto"/>
            </w:tcBorders>
            <w:shd w:val="clear" w:color="auto" w:fill="FFFFFF"/>
            <w:vAlign w:val="bottom"/>
          </w:tcPr>
          <w:p w14:paraId="1473AD1C" w14:textId="77777777" w:rsidR="00544310" w:rsidRPr="005C4DD5" w:rsidRDefault="00544310" w:rsidP="00123377">
            <w:pPr>
              <w:jc w:val="center"/>
              <w:rPr>
                <w:szCs w:val="28"/>
              </w:rPr>
            </w:pPr>
            <w:r w:rsidRPr="005C4DD5">
              <w:rPr>
                <w:color w:val="000000"/>
                <w:szCs w:val="28"/>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34C4B6EF" w14:textId="77777777" w:rsidR="00544310" w:rsidRPr="005C4DD5" w:rsidRDefault="00544310" w:rsidP="004E48FE">
            <w:pPr>
              <w:jc w:val="both"/>
              <w:rPr>
                <w:szCs w:val="28"/>
              </w:rPr>
            </w:pPr>
            <w:r w:rsidRPr="005C4DD5">
              <w:rPr>
                <w:color w:val="000000"/>
                <w:szCs w:val="28"/>
                <w:lang w:bidi="ru-RU"/>
              </w:rPr>
              <w:t>2.1</w:t>
            </w:r>
          </w:p>
        </w:tc>
      </w:tr>
      <w:tr w:rsidR="00544310" w:rsidRPr="005C4DD5" w14:paraId="6ADC1B56"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244D6C9F" w14:textId="77777777" w:rsidR="00544310" w:rsidRPr="005C4DD5" w:rsidRDefault="00544310" w:rsidP="00123377">
            <w:pPr>
              <w:jc w:val="center"/>
              <w:rPr>
                <w:szCs w:val="28"/>
              </w:rPr>
            </w:pPr>
            <w:r w:rsidRPr="005C4DD5">
              <w:rPr>
                <w:color w:val="000000"/>
                <w:szCs w:val="28"/>
                <w:lang w:bidi="ru-RU"/>
              </w:rPr>
              <w:t>4</w:t>
            </w:r>
          </w:p>
        </w:tc>
        <w:tc>
          <w:tcPr>
            <w:tcW w:w="1628" w:type="pct"/>
            <w:tcBorders>
              <w:top w:val="single" w:sz="4" w:space="0" w:color="auto"/>
              <w:left w:val="single" w:sz="4" w:space="0" w:color="auto"/>
            </w:tcBorders>
            <w:shd w:val="clear" w:color="auto" w:fill="FFFFFF"/>
            <w:vAlign w:val="bottom"/>
          </w:tcPr>
          <w:p w14:paraId="494CDE36" w14:textId="77777777" w:rsidR="00544310" w:rsidRPr="005C4DD5" w:rsidRDefault="00544310" w:rsidP="004E48FE">
            <w:pPr>
              <w:rPr>
                <w:szCs w:val="28"/>
              </w:rPr>
            </w:pPr>
            <w:r w:rsidRPr="005C4DD5">
              <w:rPr>
                <w:color w:val="000000"/>
                <w:szCs w:val="28"/>
                <w:lang w:bidi="ru-RU"/>
              </w:rPr>
              <w:t>Ленина,32</w:t>
            </w:r>
          </w:p>
        </w:tc>
        <w:tc>
          <w:tcPr>
            <w:tcW w:w="786" w:type="pct"/>
            <w:tcBorders>
              <w:top w:val="single" w:sz="4" w:space="0" w:color="auto"/>
              <w:left w:val="single" w:sz="4" w:space="0" w:color="auto"/>
            </w:tcBorders>
            <w:shd w:val="clear" w:color="auto" w:fill="FFFFFF"/>
            <w:vAlign w:val="bottom"/>
          </w:tcPr>
          <w:p w14:paraId="24F59E47" w14:textId="77777777" w:rsidR="00544310" w:rsidRPr="005C4DD5" w:rsidRDefault="00544310" w:rsidP="004E48FE">
            <w:pPr>
              <w:jc w:val="center"/>
              <w:rPr>
                <w:szCs w:val="28"/>
              </w:rPr>
            </w:pPr>
            <w:r w:rsidRPr="005C4DD5">
              <w:rPr>
                <w:color w:val="000000"/>
                <w:szCs w:val="28"/>
                <w:lang w:bidi="ru-RU"/>
              </w:rPr>
              <w:t>одиноч.</w:t>
            </w:r>
          </w:p>
        </w:tc>
        <w:tc>
          <w:tcPr>
            <w:tcW w:w="1294" w:type="pct"/>
            <w:tcBorders>
              <w:top w:val="single" w:sz="4" w:space="0" w:color="auto"/>
              <w:left w:val="single" w:sz="4" w:space="0" w:color="auto"/>
            </w:tcBorders>
            <w:shd w:val="clear" w:color="auto" w:fill="FFFFFF"/>
            <w:vAlign w:val="bottom"/>
          </w:tcPr>
          <w:p w14:paraId="7DC5C967" w14:textId="77777777" w:rsidR="00544310" w:rsidRPr="005C4DD5" w:rsidRDefault="00544310" w:rsidP="00123377">
            <w:pPr>
              <w:jc w:val="center"/>
              <w:rPr>
                <w:szCs w:val="28"/>
              </w:rPr>
            </w:pPr>
            <w:r w:rsidRPr="005C4DD5">
              <w:rPr>
                <w:color w:val="000000"/>
                <w:szCs w:val="28"/>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14:paraId="27CC7CCA" w14:textId="77777777" w:rsidR="00544310" w:rsidRPr="005C4DD5" w:rsidRDefault="00544310" w:rsidP="004E48FE">
            <w:pPr>
              <w:jc w:val="both"/>
              <w:rPr>
                <w:szCs w:val="28"/>
              </w:rPr>
            </w:pPr>
            <w:r w:rsidRPr="005C4DD5">
              <w:rPr>
                <w:color w:val="000000"/>
                <w:szCs w:val="28"/>
                <w:lang w:bidi="ru-RU"/>
              </w:rPr>
              <w:t>2.1</w:t>
            </w:r>
          </w:p>
        </w:tc>
      </w:tr>
      <w:tr w:rsidR="00544310" w:rsidRPr="005C4DD5" w14:paraId="7F23FEAC"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191196CC" w14:textId="77777777" w:rsidR="00544310" w:rsidRPr="005C4DD5" w:rsidRDefault="00544310" w:rsidP="00123377">
            <w:pPr>
              <w:jc w:val="center"/>
              <w:rPr>
                <w:szCs w:val="28"/>
              </w:rPr>
            </w:pPr>
            <w:r w:rsidRPr="005C4DD5">
              <w:rPr>
                <w:color w:val="000000"/>
                <w:szCs w:val="28"/>
                <w:lang w:bidi="ru-RU"/>
              </w:rPr>
              <w:t>5</w:t>
            </w:r>
          </w:p>
        </w:tc>
        <w:tc>
          <w:tcPr>
            <w:tcW w:w="1628" w:type="pct"/>
            <w:tcBorders>
              <w:top w:val="single" w:sz="4" w:space="0" w:color="auto"/>
              <w:left w:val="single" w:sz="4" w:space="0" w:color="auto"/>
            </w:tcBorders>
            <w:shd w:val="clear" w:color="auto" w:fill="FFFFFF"/>
            <w:vAlign w:val="bottom"/>
          </w:tcPr>
          <w:p w14:paraId="52D2E0F5" w14:textId="77777777" w:rsidR="00544310" w:rsidRPr="005C4DD5" w:rsidRDefault="00544310" w:rsidP="004E48FE">
            <w:pPr>
              <w:rPr>
                <w:szCs w:val="28"/>
              </w:rPr>
            </w:pPr>
            <w:r w:rsidRPr="005C4DD5">
              <w:rPr>
                <w:color w:val="000000"/>
                <w:szCs w:val="28"/>
                <w:lang w:bidi="ru-RU"/>
              </w:rPr>
              <w:t>Ленина,18</w:t>
            </w:r>
          </w:p>
        </w:tc>
        <w:tc>
          <w:tcPr>
            <w:tcW w:w="786" w:type="pct"/>
            <w:tcBorders>
              <w:top w:val="single" w:sz="4" w:space="0" w:color="auto"/>
              <w:left w:val="single" w:sz="4" w:space="0" w:color="auto"/>
            </w:tcBorders>
            <w:shd w:val="clear" w:color="auto" w:fill="FFFFFF"/>
            <w:vAlign w:val="bottom"/>
          </w:tcPr>
          <w:p w14:paraId="7F0CF077" w14:textId="77777777" w:rsidR="00544310" w:rsidRPr="005C4DD5" w:rsidRDefault="00544310" w:rsidP="004E48FE">
            <w:pPr>
              <w:jc w:val="center"/>
              <w:rPr>
                <w:szCs w:val="28"/>
              </w:rPr>
            </w:pPr>
            <w:r w:rsidRPr="005C4DD5">
              <w:rPr>
                <w:color w:val="000000"/>
                <w:szCs w:val="28"/>
                <w:lang w:bidi="ru-RU"/>
              </w:rPr>
              <w:t>одиноч.</w:t>
            </w:r>
          </w:p>
        </w:tc>
        <w:tc>
          <w:tcPr>
            <w:tcW w:w="1294" w:type="pct"/>
            <w:tcBorders>
              <w:top w:val="single" w:sz="4" w:space="0" w:color="auto"/>
              <w:left w:val="single" w:sz="4" w:space="0" w:color="auto"/>
            </w:tcBorders>
            <w:shd w:val="clear" w:color="auto" w:fill="FFFFFF"/>
            <w:vAlign w:val="bottom"/>
          </w:tcPr>
          <w:p w14:paraId="2E7200CA" w14:textId="77777777" w:rsidR="00544310" w:rsidRPr="005C4DD5" w:rsidRDefault="00544310" w:rsidP="00123377">
            <w:pPr>
              <w:jc w:val="center"/>
              <w:rPr>
                <w:szCs w:val="28"/>
              </w:rPr>
            </w:pPr>
            <w:r w:rsidRPr="005C4DD5">
              <w:rPr>
                <w:color w:val="000000"/>
                <w:szCs w:val="28"/>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14:paraId="66950D16" w14:textId="77777777" w:rsidR="00544310" w:rsidRPr="005C4DD5" w:rsidRDefault="00544310" w:rsidP="004E48FE">
            <w:pPr>
              <w:jc w:val="both"/>
              <w:rPr>
                <w:szCs w:val="28"/>
              </w:rPr>
            </w:pPr>
            <w:r w:rsidRPr="005C4DD5">
              <w:rPr>
                <w:color w:val="000000"/>
                <w:szCs w:val="28"/>
                <w:lang w:bidi="ru-RU"/>
              </w:rPr>
              <w:t>4.2</w:t>
            </w:r>
          </w:p>
        </w:tc>
      </w:tr>
      <w:tr w:rsidR="00544310" w:rsidRPr="005C4DD5" w14:paraId="182093EF"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22EE0C17" w14:textId="77777777" w:rsidR="00544310" w:rsidRPr="005C4DD5" w:rsidRDefault="00544310" w:rsidP="00123377">
            <w:pPr>
              <w:jc w:val="center"/>
              <w:rPr>
                <w:szCs w:val="28"/>
              </w:rPr>
            </w:pPr>
            <w:r w:rsidRPr="005C4DD5">
              <w:rPr>
                <w:color w:val="000000"/>
                <w:szCs w:val="28"/>
                <w:lang w:bidi="ru-RU"/>
              </w:rPr>
              <w:t>6</w:t>
            </w:r>
          </w:p>
        </w:tc>
        <w:tc>
          <w:tcPr>
            <w:tcW w:w="1628" w:type="pct"/>
            <w:tcBorders>
              <w:top w:val="single" w:sz="4" w:space="0" w:color="auto"/>
              <w:left w:val="single" w:sz="4" w:space="0" w:color="auto"/>
            </w:tcBorders>
            <w:shd w:val="clear" w:color="auto" w:fill="FFFFFF"/>
            <w:vAlign w:val="center"/>
          </w:tcPr>
          <w:p w14:paraId="21528EB9" w14:textId="77777777" w:rsidR="00544310" w:rsidRPr="005C4DD5" w:rsidRDefault="00544310" w:rsidP="004E48FE">
            <w:pPr>
              <w:rPr>
                <w:szCs w:val="28"/>
              </w:rPr>
            </w:pPr>
            <w:r w:rsidRPr="005C4DD5">
              <w:rPr>
                <w:color w:val="000000"/>
                <w:szCs w:val="28"/>
                <w:lang w:bidi="ru-RU"/>
              </w:rPr>
              <w:t>«Памятный знак»</w:t>
            </w:r>
          </w:p>
        </w:tc>
        <w:tc>
          <w:tcPr>
            <w:tcW w:w="786" w:type="pct"/>
            <w:tcBorders>
              <w:top w:val="single" w:sz="4" w:space="0" w:color="auto"/>
              <w:left w:val="single" w:sz="4" w:space="0" w:color="auto"/>
            </w:tcBorders>
            <w:shd w:val="clear" w:color="auto" w:fill="FFFFFF"/>
            <w:vAlign w:val="center"/>
          </w:tcPr>
          <w:p w14:paraId="773A03CE" w14:textId="77777777" w:rsidR="00544310" w:rsidRPr="005C4DD5" w:rsidRDefault="00544310" w:rsidP="004E48FE">
            <w:pPr>
              <w:jc w:val="center"/>
              <w:rPr>
                <w:szCs w:val="28"/>
              </w:rPr>
            </w:pPr>
            <w:r w:rsidRPr="005C4DD5">
              <w:rPr>
                <w:color w:val="000000"/>
                <w:szCs w:val="28"/>
                <w:lang w:bidi="ru-RU"/>
              </w:rPr>
              <w:t>одиноч.</w:t>
            </w:r>
          </w:p>
        </w:tc>
        <w:tc>
          <w:tcPr>
            <w:tcW w:w="1294" w:type="pct"/>
            <w:tcBorders>
              <w:top w:val="single" w:sz="4" w:space="0" w:color="auto"/>
              <w:left w:val="single" w:sz="4" w:space="0" w:color="auto"/>
            </w:tcBorders>
            <w:shd w:val="clear" w:color="auto" w:fill="FFFFFF"/>
            <w:vAlign w:val="bottom"/>
          </w:tcPr>
          <w:p w14:paraId="07B0E34F" w14:textId="77777777" w:rsidR="00544310" w:rsidRPr="005C4DD5" w:rsidRDefault="00544310" w:rsidP="00123377">
            <w:pPr>
              <w:jc w:val="center"/>
              <w:rPr>
                <w:szCs w:val="28"/>
              </w:rPr>
            </w:pPr>
            <w:r w:rsidRPr="005C4DD5">
              <w:rPr>
                <w:color w:val="000000"/>
                <w:szCs w:val="28"/>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14:paraId="280D0FB6" w14:textId="77777777" w:rsidR="00544310" w:rsidRPr="005C4DD5" w:rsidRDefault="00544310" w:rsidP="004E48FE">
            <w:pPr>
              <w:jc w:val="both"/>
              <w:rPr>
                <w:szCs w:val="28"/>
              </w:rPr>
            </w:pPr>
            <w:r w:rsidRPr="005C4DD5">
              <w:rPr>
                <w:color w:val="000000"/>
                <w:szCs w:val="28"/>
                <w:lang w:bidi="ru-RU"/>
              </w:rPr>
              <w:t>2.1</w:t>
            </w:r>
          </w:p>
        </w:tc>
      </w:tr>
      <w:tr w:rsidR="00544310" w:rsidRPr="005C4DD5" w14:paraId="53BF342E"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34D7F0FF" w14:textId="77777777" w:rsidR="00544310" w:rsidRPr="005C4DD5" w:rsidRDefault="00544310" w:rsidP="00123377">
            <w:pPr>
              <w:jc w:val="center"/>
              <w:rPr>
                <w:szCs w:val="28"/>
              </w:rPr>
            </w:pPr>
            <w:r w:rsidRPr="005C4DD5">
              <w:rPr>
                <w:color w:val="000000"/>
                <w:szCs w:val="28"/>
                <w:lang w:bidi="ru-RU"/>
              </w:rPr>
              <w:t>7</w:t>
            </w:r>
          </w:p>
        </w:tc>
        <w:tc>
          <w:tcPr>
            <w:tcW w:w="1628" w:type="pct"/>
            <w:tcBorders>
              <w:top w:val="single" w:sz="4" w:space="0" w:color="auto"/>
              <w:left w:val="single" w:sz="4" w:space="0" w:color="auto"/>
            </w:tcBorders>
            <w:shd w:val="clear" w:color="auto" w:fill="FFFFFF"/>
            <w:vAlign w:val="bottom"/>
          </w:tcPr>
          <w:p w14:paraId="5B4530D0" w14:textId="77777777" w:rsidR="00544310" w:rsidRPr="005C4DD5" w:rsidRDefault="00544310" w:rsidP="004E48FE">
            <w:pPr>
              <w:rPr>
                <w:szCs w:val="28"/>
              </w:rPr>
            </w:pPr>
            <w:r w:rsidRPr="005C4DD5">
              <w:rPr>
                <w:color w:val="000000"/>
                <w:szCs w:val="28"/>
                <w:lang w:bidi="ru-RU"/>
              </w:rPr>
              <w:t>Кирова.25-А</w:t>
            </w:r>
          </w:p>
        </w:tc>
        <w:tc>
          <w:tcPr>
            <w:tcW w:w="786" w:type="pct"/>
            <w:tcBorders>
              <w:top w:val="single" w:sz="4" w:space="0" w:color="auto"/>
              <w:left w:val="single" w:sz="4" w:space="0" w:color="auto"/>
            </w:tcBorders>
            <w:shd w:val="clear" w:color="auto" w:fill="FFFFFF"/>
            <w:vAlign w:val="bottom"/>
          </w:tcPr>
          <w:p w14:paraId="086E9506" w14:textId="77777777" w:rsidR="00544310" w:rsidRPr="005C4DD5" w:rsidRDefault="00544310" w:rsidP="00447EA2">
            <w:pPr>
              <w:jc w:val="center"/>
              <w:rPr>
                <w:szCs w:val="28"/>
              </w:rPr>
            </w:pPr>
            <w:r w:rsidRPr="005C4DD5">
              <w:rPr>
                <w:color w:val="000000"/>
                <w:szCs w:val="28"/>
                <w:lang w:bidi="ru-RU"/>
              </w:rPr>
              <w:t>одиноч.</w:t>
            </w:r>
          </w:p>
        </w:tc>
        <w:tc>
          <w:tcPr>
            <w:tcW w:w="1294" w:type="pct"/>
            <w:tcBorders>
              <w:top w:val="single" w:sz="4" w:space="0" w:color="auto"/>
              <w:left w:val="single" w:sz="4" w:space="0" w:color="auto"/>
            </w:tcBorders>
            <w:shd w:val="clear" w:color="auto" w:fill="FFFFFF"/>
            <w:vAlign w:val="bottom"/>
          </w:tcPr>
          <w:p w14:paraId="1557CB84" w14:textId="77777777" w:rsidR="00544310" w:rsidRPr="005C4DD5" w:rsidRDefault="00544310" w:rsidP="00123377">
            <w:pPr>
              <w:jc w:val="center"/>
              <w:rPr>
                <w:szCs w:val="28"/>
              </w:rPr>
            </w:pPr>
            <w:r w:rsidRPr="005C4DD5">
              <w:rPr>
                <w:color w:val="000000"/>
                <w:szCs w:val="28"/>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14:paraId="6427539A" w14:textId="77777777" w:rsidR="00544310" w:rsidRPr="005C4DD5" w:rsidRDefault="00544310" w:rsidP="004E48FE">
            <w:pPr>
              <w:jc w:val="both"/>
              <w:rPr>
                <w:szCs w:val="28"/>
              </w:rPr>
            </w:pPr>
            <w:r w:rsidRPr="005C4DD5">
              <w:rPr>
                <w:color w:val="000000"/>
                <w:szCs w:val="28"/>
                <w:lang w:bidi="ru-RU"/>
              </w:rPr>
              <w:t>4.2</w:t>
            </w:r>
          </w:p>
        </w:tc>
      </w:tr>
      <w:tr w:rsidR="00544310" w:rsidRPr="005C4DD5" w14:paraId="05C2E099"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69419E80" w14:textId="77777777" w:rsidR="00544310" w:rsidRPr="005C4DD5" w:rsidRDefault="00544310" w:rsidP="00123377">
            <w:pPr>
              <w:jc w:val="center"/>
              <w:rPr>
                <w:szCs w:val="28"/>
              </w:rPr>
            </w:pPr>
            <w:r w:rsidRPr="005C4DD5">
              <w:rPr>
                <w:color w:val="000000"/>
                <w:szCs w:val="28"/>
                <w:lang w:bidi="ru-RU"/>
              </w:rPr>
              <w:t>8</w:t>
            </w:r>
          </w:p>
        </w:tc>
        <w:tc>
          <w:tcPr>
            <w:tcW w:w="1628" w:type="pct"/>
            <w:tcBorders>
              <w:top w:val="single" w:sz="4" w:space="0" w:color="auto"/>
              <w:left w:val="single" w:sz="4" w:space="0" w:color="auto"/>
            </w:tcBorders>
            <w:shd w:val="clear" w:color="auto" w:fill="FFFFFF"/>
            <w:vAlign w:val="bottom"/>
          </w:tcPr>
          <w:p w14:paraId="156A93E2" w14:textId="77777777" w:rsidR="00544310" w:rsidRPr="005C4DD5" w:rsidRDefault="00544310" w:rsidP="004E48FE">
            <w:pPr>
              <w:rPr>
                <w:szCs w:val="28"/>
              </w:rPr>
            </w:pPr>
            <w:r w:rsidRPr="005C4DD5">
              <w:rPr>
                <w:color w:val="000000"/>
                <w:szCs w:val="28"/>
                <w:lang w:bidi="ru-RU"/>
              </w:rPr>
              <w:t>Ленинградская. 18</w:t>
            </w:r>
          </w:p>
        </w:tc>
        <w:tc>
          <w:tcPr>
            <w:tcW w:w="786" w:type="pct"/>
            <w:tcBorders>
              <w:top w:val="single" w:sz="4" w:space="0" w:color="auto"/>
              <w:left w:val="single" w:sz="4" w:space="0" w:color="auto"/>
            </w:tcBorders>
            <w:shd w:val="clear" w:color="auto" w:fill="FFFFFF"/>
            <w:vAlign w:val="bottom"/>
          </w:tcPr>
          <w:p w14:paraId="34B7F07C" w14:textId="77777777" w:rsidR="00544310" w:rsidRPr="005C4DD5" w:rsidRDefault="00544310" w:rsidP="004E48FE">
            <w:pPr>
              <w:jc w:val="center"/>
              <w:rPr>
                <w:szCs w:val="28"/>
              </w:rPr>
            </w:pPr>
            <w:r w:rsidRPr="005C4DD5">
              <w:rPr>
                <w:color w:val="000000"/>
                <w:szCs w:val="28"/>
                <w:lang w:bidi="ru-RU"/>
              </w:rPr>
              <w:t>закольц.</w:t>
            </w:r>
          </w:p>
        </w:tc>
        <w:tc>
          <w:tcPr>
            <w:tcW w:w="1294" w:type="pct"/>
            <w:tcBorders>
              <w:top w:val="single" w:sz="4" w:space="0" w:color="auto"/>
              <w:left w:val="single" w:sz="4" w:space="0" w:color="auto"/>
            </w:tcBorders>
            <w:shd w:val="clear" w:color="auto" w:fill="FFFFFF"/>
            <w:vAlign w:val="bottom"/>
          </w:tcPr>
          <w:p w14:paraId="0F91A568" w14:textId="77777777" w:rsidR="00544310" w:rsidRPr="005C4DD5" w:rsidRDefault="00544310" w:rsidP="00123377">
            <w:pPr>
              <w:jc w:val="center"/>
              <w:rPr>
                <w:szCs w:val="28"/>
              </w:rPr>
            </w:pPr>
            <w:r w:rsidRPr="005C4DD5">
              <w:rPr>
                <w:color w:val="000000"/>
                <w:szCs w:val="28"/>
                <w:lang w:bidi="ru-RU"/>
              </w:rPr>
              <w:t>4</w:t>
            </w:r>
          </w:p>
        </w:tc>
        <w:tc>
          <w:tcPr>
            <w:tcW w:w="986" w:type="pct"/>
            <w:tcBorders>
              <w:top w:val="single" w:sz="4" w:space="0" w:color="auto"/>
              <w:left w:val="single" w:sz="4" w:space="0" w:color="auto"/>
              <w:right w:val="single" w:sz="4" w:space="0" w:color="auto"/>
            </w:tcBorders>
            <w:shd w:val="clear" w:color="auto" w:fill="FFFFFF"/>
            <w:vAlign w:val="bottom"/>
          </w:tcPr>
          <w:p w14:paraId="618350E2" w14:textId="77777777" w:rsidR="00544310" w:rsidRPr="005C4DD5" w:rsidRDefault="00544310" w:rsidP="004E48FE">
            <w:pPr>
              <w:jc w:val="both"/>
              <w:rPr>
                <w:szCs w:val="28"/>
              </w:rPr>
            </w:pPr>
            <w:r w:rsidRPr="005C4DD5">
              <w:rPr>
                <w:color w:val="000000"/>
                <w:szCs w:val="28"/>
                <w:lang w:bidi="ru-RU"/>
              </w:rPr>
              <w:t>4.2</w:t>
            </w:r>
          </w:p>
        </w:tc>
      </w:tr>
      <w:tr w:rsidR="00544310" w:rsidRPr="005C4DD5" w14:paraId="182C519A"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202EEFAD" w14:textId="77777777" w:rsidR="00544310" w:rsidRPr="005C4DD5" w:rsidRDefault="00544310" w:rsidP="00123377">
            <w:pPr>
              <w:jc w:val="center"/>
              <w:rPr>
                <w:szCs w:val="28"/>
              </w:rPr>
            </w:pPr>
            <w:r w:rsidRPr="005C4DD5">
              <w:rPr>
                <w:color w:val="000000"/>
                <w:szCs w:val="28"/>
                <w:lang w:bidi="ru-RU"/>
              </w:rPr>
              <w:t>9</w:t>
            </w:r>
          </w:p>
        </w:tc>
        <w:tc>
          <w:tcPr>
            <w:tcW w:w="1628" w:type="pct"/>
            <w:tcBorders>
              <w:top w:val="single" w:sz="4" w:space="0" w:color="auto"/>
              <w:left w:val="single" w:sz="4" w:space="0" w:color="auto"/>
            </w:tcBorders>
            <w:shd w:val="clear" w:color="auto" w:fill="FFFFFF"/>
            <w:vAlign w:val="bottom"/>
          </w:tcPr>
          <w:p w14:paraId="43AD8C20" w14:textId="77777777" w:rsidR="00544310" w:rsidRPr="005C4DD5" w:rsidRDefault="00544310" w:rsidP="004E48FE">
            <w:pPr>
              <w:rPr>
                <w:szCs w:val="28"/>
              </w:rPr>
            </w:pPr>
            <w:r w:rsidRPr="005C4DD5">
              <w:rPr>
                <w:color w:val="000000"/>
                <w:szCs w:val="28"/>
                <w:lang w:bidi="ru-RU"/>
              </w:rPr>
              <w:t>Советской Конституции,8</w:t>
            </w:r>
          </w:p>
        </w:tc>
        <w:tc>
          <w:tcPr>
            <w:tcW w:w="786" w:type="pct"/>
            <w:tcBorders>
              <w:top w:val="single" w:sz="4" w:space="0" w:color="auto"/>
              <w:left w:val="single" w:sz="4" w:space="0" w:color="auto"/>
            </w:tcBorders>
            <w:shd w:val="clear" w:color="auto" w:fill="FFFFFF"/>
            <w:vAlign w:val="bottom"/>
          </w:tcPr>
          <w:p w14:paraId="73E57E04" w14:textId="77777777" w:rsidR="00544310" w:rsidRPr="005C4DD5" w:rsidRDefault="00544310" w:rsidP="004E48FE">
            <w:pPr>
              <w:jc w:val="center"/>
              <w:rPr>
                <w:szCs w:val="28"/>
              </w:rPr>
            </w:pPr>
            <w:r w:rsidRPr="005C4DD5">
              <w:rPr>
                <w:color w:val="000000"/>
                <w:szCs w:val="28"/>
                <w:lang w:bidi="ru-RU"/>
              </w:rPr>
              <w:t>закольц.</w:t>
            </w:r>
          </w:p>
        </w:tc>
        <w:tc>
          <w:tcPr>
            <w:tcW w:w="1294" w:type="pct"/>
            <w:tcBorders>
              <w:top w:val="single" w:sz="4" w:space="0" w:color="auto"/>
              <w:left w:val="single" w:sz="4" w:space="0" w:color="auto"/>
            </w:tcBorders>
            <w:shd w:val="clear" w:color="auto" w:fill="FFFFFF"/>
            <w:vAlign w:val="bottom"/>
          </w:tcPr>
          <w:p w14:paraId="462049DA" w14:textId="77777777" w:rsidR="00544310" w:rsidRPr="005C4DD5" w:rsidRDefault="00544310" w:rsidP="00123377">
            <w:pPr>
              <w:jc w:val="center"/>
              <w:rPr>
                <w:szCs w:val="28"/>
              </w:rPr>
            </w:pPr>
            <w:r w:rsidRPr="005C4DD5">
              <w:rPr>
                <w:color w:val="000000"/>
                <w:szCs w:val="28"/>
                <w:lang w:bidi="ru-RU"/>
              </w:rPr>
              <w:t>5</w:t>
            </w:r>
          </w:p>
        </w:tc>
        <w:tc>
          <w:tcPr>
            <w:tcW w:w="986" w:type="pct"/>
            <w:tcBorders>
              <w:top w:val="single" w:sz="4" w:space="0" w:color="auto"/>
              <w:left w:val="single" w:sz="4" w:space="0" w:color="auto"/>
              <w:right w:val="single" w:sz="4" w:space="0" w:color="auto"/>
            </w:tcBorders>
            <w:shd w:val="clear" w:color="auto" w:fill="FFFFFF"/>
            <w:vAlign w:val="bottom"/>
          </w:tcPr>
          <w:p w14:paraId="5FBE0756" w14:textId="77777777" w:rsidR="00544310" w:rsidRPr="005C4DD5" w:rsidRDefault="00544310" w:rsidP="004E48FE">
            <w:pPr>
              <w:jc w:val="both"/>
              <w:rPr>
                <w:szCs w:val="28"/>
              </w:rPr>
            </w:pPr>
            <w:r w:rsidRPr="005C4DD5">
              <w:rPr>
                <w:color w:val="000000"/>
                <w:szCs w:val="28"/>
                <w:lang w:bidi="ru-RU"/>
              </w:rPr>
              <w:t>2.1</w:t>
            </w:r>
          </w:p>
        </w:tc>
      </w:tr>
      <w:tr w:rsidR="00544310" w:rsidRPr="005C4DD5" w14:paraId="40F135BB"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77432EE0" w14:textId="77777777" w:rsidR="00544310" w:rsidRPr="005C4DD5" w:rsidRDefault="00544310" w:rsidP="00123377">
            <w:pPr>
              <w:jc w:val="center"/>
              <w:rPr>
                <w:szCs w:val="28"/>
              </w:rPr>
            </w:pPr>
            <w:r w:rsidRPr="005C4DD5">
              <w:rPr>
                <w:color w:val="000000"/>
                <w:szCs w:val="28"/>
                <w:lang w:bidi="ru-RU"/>
              </w:rPr>
              <w:t>10</w:t>
            </w:r>
          </w:p>
        </w:tc>
        <w:tc>
          <w:tcPr>
            <w:tcW w:w="1628" w:type="pct"/>
            <w:tcBorders>
              <w:top w:val="single" w:sz="4" w:space="0" w:color="auto"/>
              <w:left w:val="single" w:sz="4" w:space="0" w:color="auto"/>
            </w:tcBorders>
            <w:shd w:val="clear" w:color="auto" w:fill="FFFFFF"/>
            <w:vAlign w:val="bottom"/>
          </w:tcPr>
          <w:p w14:paraId="676A2E79" w14:textId="77777777" w:rsidR="00544310" w:rsidRPr="005C4DD5" w:rsidRDefault="00544310" w:rsidP="004E48FE">
            <w:pPr>
              <w:rPr>
                <w:szCs w:val="28"/>
              </w:rPr>
            </w:pPr>
            <w:r w:rsidRPr="005C4DD5">
              <w:rPr>
                <w:color w:val="000000"/>
                <w:szCs w:val="28"/>
                <w:lang w:bidi="ru-RU"/>
              </w:rPr>
              <w:t>Ленинградская,24</w:t>
            </w:r>
          </w:p>
        </w:tc>
        <w:tc>
          <w:tcPr>
            <w:tcW w:w="786" w:type="pct"/>
            <w:tcBorders>
              <w:top w:val="single" w:sz="4" w:space="0" w:color="auto"/>
              <w:left w:val="single" w:sz="4" w:space="0" w:color="auto"/>
            </w:tcBorders>
            <w:shd w:val="clear" w:color="auto" w:fill="FFFFFF"/>
            <w:vAlign w:val="bottom"/>
          </w:tcPr>
          <w:p w14:paraId="6F85D5C2" w14:textId="77777777" w:rsidR="00544310" w:rsidRPr="005C4DD5" w:rsidRDefault="00544310" w:rsidP="004E48FE">
            <w:pPr>
              <w:jc w:val="center"/>
              <w:rPr>
                <w:szCs w:val="28"/>
              </w:rPr>
            </w:pPr>
            <w:r w:rsidRPr="005C4DD5">
              <w:rPr>
                <w:color w:val="000000"/>
                <w:szCs w:val="28"/>
                <w:lang w:bidi="ru-RU"/>
              </w:rPr>
              <w:t>закольц.</w:t>
            </w:r>
          </w:p>
        </w:tc>
        <w:tc>
          <w:tcPr>
            <w:tcW w:w="1294" w:type="pct"/>
            <w:tcBorders>
              <w:top w:val="single" w:sz="4" w:space="0" w:color="auto"/>
              <w:left w:val="single" w:sz="4" w:space="0" w:color="auto"/>
            </w:tcBorders>
            <w:shd w:val="clear" w:color="auto" w:fill="FFFFFF"/>
            <w:vAlign w:val="bottom"/>
          </w:tcPr>
          <w:p w14:paraId="7C6672B4" w14:textId="77777777" w:rsidR="00544310" w:rsidRPr="005C4DD5" w:rsidRDefault="00544310" w:rsidP="00123377">
            <w:pPr>
              <w:jc w:val="center"/>
              <w:rPr>
                <w:szCs w:val="28"/>
              </w:rPr>
            </w:pPr>
            <w:r w:rsidRPr="005C4DD5">
              <w:rPr>
                <w:color w:val="000000"/>
                <w:szCs w:val="28"/>
                <w:lang w:bidi="ru-RU"/>
              </w:rPr>
              <w:t>5</w:t>
            </w:r>
          </w:p>
        </w:tc>
        <w:tc>
          <w:tcPr>
            <w:tcW w:w="986" w:type="pct"/>
            <w:tcBorders>
              <w:top w:val="single" w:sz="4" w:space="0" w:color="auto"/>
              <w:left w:val="single" w:sz="4" w:space="0" w:color="auto"/>
              <w:right w:val="single" w:sz="4" w:space="0" w:color="auto"/>
            </w:tcBorders>
            <w:shd w:val="clear" w:color="auto" w:fill="FFFFFF"/>
            <w:vAlign w:val="bottom"/>
          </w:tcPr>
          <w:p w14:paraId="014B4DB8" w14:textId="77777777" w:rsidR="00544310" w:rsidRPr="005C4DD5" w:rsidRDefault="00544310" w:rsidP="004E48FE">
            <w:pPr>
              <w:jc w:val="both"/>
              <w:rPr>
                <w:szCs w:val="28"/>
              </w:rPr>
            </w:pPr>
            <w:r w:rsidRPr="005C4DD5">
              <w:rPr>
                <w:color w:val="000000"/>
                <w:szCs w:val="28"/>
                <w:lang w:bidi="ru-RU"/>
              </w:rPr>
              <w:t>4.2</w:t>
            </w:r>
          </w:p>
        </w:tc>
      </w:tr>
      <w:tr w:rsidR="00544310" w:rsidRPr="005C4DD5" w14:paraId="4F696917"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00A70F05" w14:textId="77777777" w:rsidR="00544310" w:rsidRPr="005C4DD5" w:rsidRDefault="00544310" w:rsidP="00123377">
            <w:pPr>
              <w:jc w:val="center"/>
              <w:rPr>
                <w:szCs w:val="28"/>
              </w:rPr>
            </w:pPr>
            <w:r w:rsidRPr="005C4DD5">
              <w:rPr>
                <w:color w:val="000000"/>
                <w:szCs w:val="28"/>
                <w:lang w:bidi="ru-RU"/>
              </w:rPr>
              <w:t>11</w:t>
            </w:r>
          </w:p>
        </w:tc>
        <w:tc>
          <w:tcPr>
            <w:tcW w:w="1628" w:type="pct"/>
            <w:tcBorders>
              <w:top w:val="single" w:sz="4" w:space="0" w:color="auto"/>
              <w:left w:val="single" w:sz="4" w:space="0" w:color="auto"/>
            </w:tcBorders>
            <w:shd w:val="clear" w:color="auto" w:fill="FFFFFF"/>
            <w:vAlign w:val="bottom"/>
          </w:tcPr>
          <w:p w14:paraId="23F7E7B8" w14:textId="77777777" w:rsidR="00544310" w:rsidRPr="005C4DD5" w:rsidRDefault="00544310" w:rsidP="004E48FE">
            <w:pPr>
              <w:rPr>
                <w:szCs w:val="28"/>
              </w:rPr>
            </w:pPr>
            <w:r w:rsidRPr="005C4DD5">
              <w:rPr>
                <w:color w:val="000000"/>
                <w:szCs w:val="28"/>
                <w:lang w:bidi="ru-RU"/>
              </w:rPr>
              <w:t>Дзержинского,9</w:t>
            </w:r>
          </w:p>
        </w:tc>
        <w:tc>
          <w:tcPr>
            <w:tcW w:w="786" w:type="pct"/>
            <w:tcBorders>
              <w:top w:val="single" w:sz="4" w:space="0" w:color="auto"/>
              <w:left w:val="single" w:sz="4" w:space="0" w:color="auto"/>
            </w:tcBorders>
            <w:shd w:val="clear" w:color="auto" w:fill="FFFFFF"/>
            <w:vAlign w:val="center"/>
          </w:tcPr>
          <w:p w14:paraId="78813A75" w14:textId="77777777" w:rsidR="00544310" w:rsidRPr="005C4DD5" w:rsidRDefault="00544310" w:rsidP="004E48FE">
            <w:pPr>
              <w:jc w:val="center"/>
              <w:rPr>
                <w:szCs w:val="28"/>
              </w:rPr>
            </w:pPr>
            <w:r w:rsidRPr="005C4DD5">
              <w:rPr>
                <w:color w:val="000000"/>
                <w:szCs w:val="28"/>
                <w:lang w:bidi="ru-RU"/>
              </w:rPr>
              <w:t>закольц.</w:t>
            </w:r>
          </w:p>
        </w:tc>
        <w:tc>
          <w:tcPr>
            <w:tcW w:w="1294" w:type="pct"/>
            <w:tcBorders>
              <w:top w:val="single" w:sz="4" w:space="0" w:color="auto"/>
              <w:left w:val="single" w:sz="4" w:space="0" w:color="auto"/>
            </w:tcBorders>
            <w:shd w:val="clear" w:color="auto" w:fill="FFFFFF"/>
            <w:vAlign w:val="bottom"/>
          </w:tcPr>
          <w:p w14:paraId="10ACA430" w14:textId="77777777" w:rsidR="00544310" w:rsidRPr="005C4DD5" w:rsidRDefault="00544310" w:rsidP="00123377">
            <w:pPr>
              <w:jc w:val="center"/>
              <w:rPr>
                <w:szCs w:val="28"/>
              </w:rPr>
            </w:pPr>
            <w:r w:rsidRPr="005C4DD5">
              <w:rPr>
                <w:color w:val="000000"/>
                <w:szCs w:val="28"/>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4A23831A" w14:textId="77777777" w:rsidR="00544310" w:rsidRPr="005C4DD5" w:rsidRDefault="00544310" w:rsidP="004E48FE">
            <w:pPr>
              <w:jc w:val="both"/>
              <w:rPr>
                <w:szCs w:val="28"/>
              </w:rPr>
            </w:pPr>
            <w:r w:rsidRPr="005C4DD5">
              <w:rPr>
                <w:color w:val="000000"/>
                <w:szCs w:val="28"/>
                <w:lang w:bidi="ru-RU"/>
              </w:rPr>
              <w:t>2.1</w:t>
            </w:r>
          </w:p>
        </w:tc>
      </w:tr>
      <w:tr w:rsidR="00544310" w:rsidRPr="005C4DD5" w14:paraId="3082EBE3"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19F17FBC" w14:textId="77777777" w:rsidR="00544310" w:rsidRPr="005C4DD5" w:rsidRDefault="00544310" w:rsidP="00123377">
            <w:pPr>
              <w:jc w:val="center"/>
              <w:rPr>
                <w:szCs w:val="28"/>
              </w:rPr>
            </w:pPr>
            <w:r w:rsidRPr="005C4DD5">
              <w:rPr>
                <w:color w:val="000000"/>
                <w:szCs w:val="28"/>
                <w:lang w:bidi="ru-RU"/>
              </w:rPr>
              <w:t>12</w:t>
            </w:r>
          </w:p>
        </w:tc>
        <w:tc>
          <w:tcPr>
            <w:tcW w:w="1628" w:type="pct"/>
            <w:tcBorders>
              <w:top w:val="single" w:sz="4" w:space="0" w:color="auto"/>
              <w:left w:val="single" w:sz="4" w:space="0" w:color="auto"/>
            </w:tcBorders>
            <w:shd w:val="clear" w:color="auto" w:fill="FFFFFF"/>
            <w:vAlign w:val="bottom"/>
          </w:tcPr>
          <w:p w14:paraId="60BE03BF" w14:textId="77777777" w:rsidR="00544310" w:rsidRPr="005C4DD5" w:rsidRDefault="00544310" w:rsidP="004E48FE">
            <w:pPr>
              <w:rPr>
                <w:szCs w:val="28"/>
              </w:rPr>
            </w:pPr>
            <w:r w:rsidRPr="005C4DD5">
              <w:rPr>
                <w:color w:val="000000"/>
                <w:szCs w:val="28"/>
                <w:lang w:bidi="ru-RU"/>
              </w:rPr>
              <w:t>Ленина,33-А</w:t>
            </w:r>
          </w:p>
        </w:tc>
        <w:tc>
          <w:tcPr>
            <w:tcW w:w="786" w:type="pct"/>
            <w:tcBorders>
              <w:top w:val="single" w:sz="4" w:space="0" w:color="auto"/>
              <w:left w:val="single" w:sz="4" w:space="0" w:color="auto"/>
            </w:tcBorders>
            <w:shd w:val="clear" w:color="auto" w:fill="FFFFFF"/>
            <w:vAlign w:val="bottom"/>
          </w:tcPr>
          <w:p w14:paraId="74A295EB" w14:textId="77777777" w:rsidR="00544310" w:rsidRPr="005C4DD5" w:rsidRDefault="00544310" w:rsidP="004E48FE">
            <w:pPr>
              <w:jc w:val="center"/>
              <w:rPr>
                <w:szCs w:val="28"/>
              </w:rPr>
            </w:pPr>
            <w:r w:rsidRPr="005C4DD5">
              <w:rPr>
                <w:color w:val="000000"/>
                <w:szCs w:val="28"/>
                <w:lang w:bidi="ru-RU"/>
              </w:rPr>
              <w:t>закольц.</w:t>
            </w:r>
          </w:p>
        </w:tc>
        <w:tc>
          <w:tcPr>
            <w:tcW w:w="1294" w:type="pct"/>
            <w:tcBorders>
              <w:top w:val="single" w:sz="4" w:space="0" w:color="auto"/>
              <w:left w:val="single" w:sz="4" w:space="0" w:color="auto"/>
            </w:tcBorders>
            <w:shd w:val="clear" w:color="auto" w:fill="FFFFFF"/>
            <w:vAlign w:val="bottom"/>
          </w:tcPr>
          <w:p w14:paraId="1C5E48EA" w14:textId="77777777" w:rsidR="00544310" w:rsidRPr="005C4DD5" w:rsidRDefault="00544310" w:rsidP="00123377">
            <w:pPr>
              <w:jc w:val="center"/>
              <w:rPr>
                <w:szCs w:val="28"/>
              </w:rPr>
            </w:pPr>
            <w:r w:rsidRPr="005C4DD5">
              <w:rPr>
                <w:color w:val="000000"/>
                <w:szCs w:val="28"/>
                <w:lang w:bidi="ru-RU"/>
              </w:rPr>
              <w:t>4</w:t>
            </w:r>
          </w:p>
        </w:tc>
        <w:tc>
          <w:tcPr>
            <w:tcW w:w="986" w:type="pct"/>
            <w:tcBorders>
              <w:top w:val="single" w:sz="4" w:space="0" w:color="auto"/>
              <w:left w:val="single" w:sz="4" w:space="0" w:color="auto"/>
              <w:right w:val="single" w:sz="4" w:space="0" w:color="auto"/>
            </w:tcBorders>
            <w:shd w:val="clear" w:color="auto" w:fill="FFFFFF"/>
            <w:vAlign w:val="bottom"/>
          </w:tcPr>
          <w:p w14:paraId="68200C40" w14:textId="77777777" w:rsidR="00544310" w:rsidRPr="005C4DD5" w:rsidRDefault="00544310" w:rsidP="004E48FE">
            <w:pPr>
              <w:jc w:val="both"/>
              <w:rPr>
                <w:szCs w:val="28"/>
              </w:rPr>
            </w:pPr>
            <w:r w:rsidRPr="005C4DD5">
              <w:rPr>
                <w:color w:val="000000"/>
                <w:szCs w:val="28"/>
                <w:lang w:bidi="ru-RU"/>
              </w:rPr>
              <w:t>2.1</w:t>
            </w:r>
          </w:p>
        </w:tc>
      </w:tr>
      <w:tr w:rsidR="00544310" w:rsidRPr="005C4DD5" w14:paraId="2CA72625"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29A027E0" w14:textId="77777777" w:rsidR="00544310" w:rsidRPr="005C4DD5" w:rsidRDefault="00544310" w:rsidP="00123377">
            <w:pPr>
              <w:jc w:val="center"/>
              <w:rPr>
                <w:szCs w:val="28"/>
              </w:rPr>
            </w:pPr>
            <w:r w:rsidRPr="005C4DD5">
              <w:rPr>
                <w:color w:val="000000"/>
                <w:szCs w:val="28"/>
                <w:lang w:bidi="ru-RU"/>
              </w:rPr>
              <w:t>13</w:t>
            </w:r>
          </w:p>
        </w:tc>
        <w:tc>
          <w:tcPr>
            <w:tcW w:w="1628" w:type="pct"/>
            <w:tcBorders>
              <w:top w:val="single" w:sz="4" w:space="0" w:color="auto"/>
              <w:left w:val="single" w:sz="4" w:space="0" w:color="auto"/>
            </w:tcBorders>
            <w:shd w:val="clear" w:color="auto" w:fill="FFFFFF"/>
            <w:vAlign w:val="bottom"/>
          </w:tcPr>
          <w:p w14:paraId="00269000" w14:textId="77777777" w:rsidR="00544310" w:rsidRPr="005C4DD5" w:rsidRDefault="00544310" w:rsidP="004E48FE">
            <w:pPr>
              <w:rPr>
                <w:szCs w:val="28"/>
              </w:rPr>
            </w:pPr>
            <w:r w:rsidRPr="005C4DD5">
              <w:rPr>
                <w:color w:val="000000"/>
                <w:szCs w:val="28"/>
                <w:lang w:bidi="ru-RU"/>
              </w:rPr>
              <w:t>Ленина.39</w:t>
            </w:r>
          </w:p>
        </w:tc>
        <w:tc>
          <w:tcPr>
            <w:tcW w:w="786" w:type="pct"/>
            <w:tcBorders>
              <w:top w:val="single" w:sz="4" w:space="0" w:color="auto"/>
              <w:left w:val="single" w:sz="4" w:space="0" w:color="auto"/>
            </w:tcBorders>
            <w:shd w:val="clear" w:color="auto" w:fill="FFFFFF"/>
            <w:vAlign w:val="bottom"/>
          </w:tcPr>
          <w:p w14:paraId="626EF862" w14:textId="77777777" w:rsidR="00544310" w:rsidRPr="005C4DD5" w:rsidRDefault="00544310" w:rsidP="004E48FE">
            <w:pPr>
              <w:jc w:val="center"/>
              <w:rPr>
                <w:szCs w:val="28"/>
              </w:rPr>
            </w:pPr>
            <w:r w:rsidRPr="005C4DD5">
              <w:rPr>
                <w:color w:val="000000"/>
                <w:szCs w:val="28"/>
                <w:lang w:bidi="ru-RU"/>
              </w:rPr>
              <w:t>закольц.</w:t>
            </w:r>
          </w:p>
        </w:tc>
        <w:tc>
          <w:tcPr>
            <w:tcW w:w="1294" w:type="pct"/>
            <w:tcBorders>
              <w:top w:val="single" w:sz="4" w:space="0" w:color="auto"/>
              <w:left w:val="single" w:sz="4" w:space="0" w:color="auto"/>
            </w:tcBorders>
            <w:shd w:val="clear" w:color="auto" w:fill="FFFFFF"/>
            <w:vAlign w:val="bottom"/>
          </w:tcPr>
          <w:p w14:paraId="563BC422" w14:textId="77777777" w:rsidR="00544310" w:rsidRPr="005C4DD5" w:rsidRDefault="00544310" w:rsidP="00123377">
            <w:pPr>
              <w:jc w:val="center"/>
              <w:rPr>
                <w:szCs w:val="28"/>
              </w:rPr>
            </w:pPr>
            <w:r w:rsidRPr="005C4DD5">
              <w:rPr>
                <w:color w:val="000000"/>
                <w:szCs w:val="28"/>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14:paraId="4DE0303B" w14:textId="77777777" w:rsidR="00544310" w:rsidRPr="005C4DD5" w:rsidRDefault="00544310" w:rsidP="004E48FE">
            <w:pPr>
              <w:jc w:val="both"/>
              <w:rPr>
                <w:szCs w:val="28"/>
              </w:rPr>
            </w:pPr>
            <w:r w:rsidRPr="005C4DD5">
              <w:rPr>
                <w:color w:val="000000"/>
                <w:szCs w:val="28"/>
                <w:lang w:bidi="ru-RU"/>
              </w:rPr>
              <w:t>2.1</w:t>
            </w:r>
          </w:p>
        </w:tc>
      </w:tr>
      <w:tr w:rsidR="00544310" w:rsidRPr="005C4DD5" w14:paraId="13175C04"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236F23B3" w14:textId="77777777" w:rsidR="00544310" w:rsidRPr="005C4DD5" w:rsidRDefault="00544310" w:rsidP="00123377">
            <w:pPr>
              <w:jc w:val="center"/>
              <w:rPr>
                <w:szCs w:val="28"/>
              </w:rPr>
            </w:pPr>
            <w:r w:rsidRPr="005C4DD5">
              <w:rPr>
                <w:color w:val="000000"/>
                <w:szCs w:val="28"/>
                <w:lang w:bidi="ru-RU"/>
              </w:rPr>
              <w:t>14</w:t>
            </w:r>
          </w:p>
        </w:tc>
        <w:tc>
          <w:tcPr>
            <w:tcW w:w="1628" w:type="pct"/>
            <w:tcBorders>
              <w:top w:val="single" w:sz="4" w:space="0" w:color="auto"/>
              <w:left w:val="single" w:sz="4" w:space="0" w:color="auto"/>
            </w:tcBorders>
            <w:shd w:val="clear" w:color="auto" w:fill="FFFFFF"/>
            <w:vAlign w:val="bottom"/>
          </w:tcPr>
          <w:p w14:paraId="79B93DBA" w14:textId="77777777" w:rsidR="00544310" w:rsidRPr="005C4DD5" w:rsidRDefault="00544310" w:rsidP="004E48FE">
            <w:pPr>
              <w:rPr>
                <w:szCs w:val="28"/>
              </w:rPr>
            </w:pPr>
            <w:r w:rsidRPr="005C4DD5">
              <w:rPr>
                <w:color w:val="000000"/>
                <w:szCs w:val="28"/>
                <w:lang w:bidi="ru-RU"/>
              </w:rPr>
              <w:t>Советской Конституции,7</w:t>
            </w:r>
          </w:p>
        </w:tc>
        <w:tc>
          <w:tcPr>
            <w:tcW w:w="786" w:type="pct"/>
            <w:tcBorders>
              <w:top w:val="single" w:sz="4" w:space="0" w:color="auto"/>
              <w:left w:val="single" w:sz="4" w:space="0" w:color="auto"/>
            </w:tcBorders>
            <w:shd w:val="clear" w:color="auto" w:fill="FFFFFF"/>
            <w:vAlign w:val="bottom"/>
          </w:tcPr>
          <w:p w14:paraId="5281EF25" w14:textId="77777777" w:rsidR="00544310" w:rsidRPr="005C4DD5" w:rsidRDefault="00544310" w:rsidP="004E48FE">
            <w:pPr>
              <w:jc w:val="center"/>
              <w:rPr>
                <w:szCs w:val="28"/>
              </w:rPr>
            </w:pPr>
            <w:r w:rsidRPr="005C4DD5">
              <w:rPr>
                <w:color w:val="000000"/>
                <w:szCs w:val="28"/>
                <w:lang w:bidi="ru-RU"/>
              </w:rPr>
              <w:t>закольц</w:t>
            </w:r>
          </w:p>
        </w:tc>
        <w:tc>
          <w:tcPr>
            <w:tcW w:w="1294" w:type="pct"/>
            <w:tcBorders>
              <w:top w:val="single" w:sz="4" w:space="0" w:color="auto"/>
              <w:left w:val="single" w:sz="4" w:space="0" w:color="auto"/>
            </w:tcBorders>
            <w:shd w:val="clear" w:color="auto" w:fill="FFFFFF"/>
            <w:vAlign w:val="bottom"/>
          </w:tcPr>
          <w:p w14:paraId="5DC051E8" w14:textId="77777777" w:rsidR="00544310" w:rsidRPr="005C4DD5" w:rsidRDefault="00544310" w:rsidP="00123377">
            <w:pPr>
              <w:jc w:val="center"/>
              <w:rPr>
                <w:szCs w:val="28"/>
              </w:rPr>
            </w:pPr>
            <w:r w:rsidRPr="005C4DD5">
              <w:rPr>
                <w:color w:val="000000"/>
                <w:szCs w:val="28"/>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36130799" w14:textId="77777777" w:rsidR="00544310" w:rsidRPr="005C4DD5" w:rsidRDefault="00544310" w:rsidP="004E48FE">
            <w:pPr>
              <w:jc w:val="both"/>
              <w:rPr>
                <w:szCs w:val="28"/>
              </w:rPr>
            </w:pPr>
            <w:r w:rsidRPr="005C4DD5">
              <w:rPr>
                <w:color w:val="000000"/>
                <w:szCs w:val="28"/>
                <w:lang w:bidi="ru-RU"/>
              </w:rPr>
              <w:t>2.1</w:t>
            </w:r>
          </w:p>
        </w:tc>
      </w:tr>
      <w:tr w:rsidR="00544310" w:rsidRPr="005C4DD5" w14:paraId="26FEE500"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0231BA5B" w14:textId="77777777" w:rsidR="00544310" w:rsidRPr="005C4DD5" w:rsidRDefault="00544310" w:rsidP="00123377">
            <w:pPr>
              <w:jc w:val="center"/>
              <w:rPr>
                <w:szCs w:val="28"/>
              </w:rPr>
            </w:pPr>
            <w:r w:rsidRPr="005C4DD5">
              <w:rPr>
                <w:color w:val="000000"/>
                <w:szCs w:val="28"/>
                <w:lang w:bidi="ru-RU"/>
              </w:rPr>
              <w:t>15</w:t>
            </w:r>
          </w:p>
        </w:tc>
        <w:tc>
          <w:tcPr>
            <w:tcW w:w="1628" w:type="pct"/>
            <w:tcBorders>
              <w:top w:val="single" w:sz="4" w:space="0" w:color="auto"/>
              <w:left w:val="single" w:sz="4" w:space="0" w:color="auto"/>
            </w:tcBorders>
            <w:shd w:val="clear" w:color="auto" w:fill="FFFFFF"/>
            <w:vAlign w:val="bottom"/>
          </w:tcPr>
          <w:p w14:paraId="48C6F1AD" w14:textId="77777777" w:rsidR="00544310" w:rsidRPr="005C4DD5" w:rsidRDefault="00544310" w:rsidP="004E48FE">
            <w:pPr>
              <w:rPr>
                <w:szCs w:val="28"/>
              </w:rPr>
            </w:pPr>
            <w:r w:rsidRPr="005C4DD5">
              <w:rPr>
                <w:color w:val="000000"/>
                <w:szCs w:val="28"/>
                <w:lang w:bidi="ru-RU"/>
              </w:rPr>
              <w:t>Комсомольская.2</w:t>
            </w:r>
          </w:p>
        </w:tc>
        <w:tc>
          <w:tcPr>
            <w:tcW w:w="786" w:type="pct"/>
            <w:tcBorders>
              <w:top w:val="single" w:sz="4" w:space="0" w:color="auto"/>
              <w:left w:val="single" w:sz="4" w:space="0" w:color="auto"/>
            </w:tcBorders>
            <w:shd w:val="clear" w:color="auto" w:fill="FFFFFF"/>
            <w:vAlign w:val="bottom"/>
          </w:tcPr>
          <w:p w14:paraId="133251AB" w14:textId="77777777" w:rsidR="00544310" w:rsidRPr="005C4DD5" w:rsidRDefault="00544310" w:rsidP="004E48FE">
            <w:pPr>
              <w:jc w:val="center"/>
              <w:rPr>
                <w:szCs w:val="28"/>
              </w:rPr>
            </w:pPr>
            <w:r w:rsidRPr="005C4DD5">
              <w:rPr>
                <w:color w:val="000000"/>
                <w:szCs w:val="28"/>
                <w:lang w:bidi="ru-RU"/>
              </w:rPr>
              <w:t>закольц</w:t>
            </w:r>
          </w:p>
        </w:tc>
        <w:tc>
          <w:tcPr>
            <w:tcW w:w="1294" w:type="pct"/>
            <w:tcBorders>
              <w:top w:val="single" w:sz="4" w:space="0" w:color="auto"/>
              <w:left w:val="single" w:sz="4" w:space="0" w:color="auto"/>
            </w:tcBorders>
            <w:shd w:val="clear" w:color="auto" w:fill="FFFFFF"/>
            <w:vAlign w:val="bottom"/>
          </w:tcPr>
          <w:p w14:paraId="0C73D31C" w14:textId="77777777" w:rsidR="00544310" w:rsidRPr="005C4DD5" w:rsidRDefault="00544310" w:rsidP="00123377">
            <w:pPr>
              <w:jc w:val="center"/>
              <w:rPr>
                <w:szCs w:val="28"/>
              </w:rPr>
            </w:pPr>
            <w:r w:rsidRPr="005C4DD5">
              <w:rPr>
                <w:color w:val="000000"/>
                <w:szCs w:val="28"/>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14:paraId="52767F4F" w14:textId="77777777" w:rsidR="00544310" w:rsidRPr="005C4DD5" w:rsidRDefault="00544310" w:rsidP="004E48FE">
            <w:pPr>
              <w:jc w:val="both"/>
              <w:rPr>
                <w:szCs w:val="28"/>
              </w:rPr>
            </w:pPr>
            <w:r w:rsidRPr="005C4DD5">
              <w:rPr>
                <w:color w:val="000000"/>
                <w:szCs w:val="28"/>
                <w:lang w:bidi="ru-RU"/>
              </w:rPr>
              <w:t>2.1</w:t>
            </w:r>
          </w:p>
        </w:tc>
      </w:tr>
      <w:tr w:rsidR="00544310" w:rsidRPr="005C4DD5" w14:paraId="59712A1A"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1BA3E8AD" w14:textId="77777777" w:rsidR="00544310" w:rsidRPr="005C4DD5" w:rsidRDefault="00544310" w:rsidP="00123377">
            <w:pPr>
              <w:jc w:val="center"/>
              <w:rPr>
                <w:szCs w:val="28"/>
              </w:rPr>
            </w:pPr>
            <w:r w:rsidRPr="005C4DD5">
              <w:rPr>
                <w:color w:val="000000"/>
                <w:szCs w:val="28"/>
                <w:lang w:bidi="ru-RU"/>
              </w:rPr>
              <w:t>16</w:t>
            </w:r>
          </w:p>
        </w:tc>
        <w:tc>
          <w:tcPr>
            <w:tcW w:w="1628" w:type="pct"/>
            <w:tcBorders>
              <w:top w:val="single" w:sz="4" w:space="0" w:color="auto"/>
              <w:left w:val="single" w:sz="4" w:space="0" w:color="auto"/>
            </w:tcBorders>
            <w:shd w:val="clear" w:color="auto" w:fill="FFFFFF"/>
            <w:vAlign w:val="center"/>
          </w:tcPr>
          <w:p w14:paraId="7A21E6BF" w14:textId="77777777" w:rsidR="00544310" w:rsidRPr="005C4DD5" w:rsidRDefault="00544310" w:rsidP="004E48FE">
            <w:pPr>
              <w:rPr>
                <w:szCs w:val="28"/>
              </w:rPr>
            </w:pPr>
            <w:r w:rsidRPr="005C4DD5">
              <w:rPr>
                <w:color w:val="000000"/>
                <w:szCs w:val="28"/>
                <w:lang w:bidi="ru-RU"/>
              </w:rPr>
              <w:t>Комсомольская.4</w:t>
            </w:r>
          </w:p>
        </w:tc>
        <w:tc>
          <w:tcPr>
            <w:tcW w:w="786" w:type="pct"/>
            <w:tcBorders>
              <w:top w:val="single" w:sz="4" w:space="0" w:color="auto"/>
              <w:left w:val="single" w:sz="4" w:space="0" w:color="auto"/>
            </w:tcBorders>
            <w:shd w:val="clear" w:color="auto" w:fill="FFFFFF"/>
            <w:vAlign w:val="center"/>
          </w:tcPr>
          <w:p w14:paraId="019E2C8B" w14:textId="77777777" w:rsidR="00544310" w:rsidRPr="005C4DD5" w:rsidRDefault="00544310" w:rsidP="004E48FE">
            <w:pPr>
              <w:jc w:val="center"/>
              <w:rPr>
                <w:szCs w:val="28"/>
              </w:rPr>
            </w:pPr>
            <w:r w:rsidRPr="005C4DD5">
              <w:rPr>
                <w:color w:val="000000"/>
                <w:szCs w:val="28"/>
                <w:lang w:bidi="ru-RU"/>
              </w:rPr>
              <w:t>закольц</w:t>
            </w:r>
          </w:p>
        </w:tc>
        <w:tc>
          <w:tcPr>
            <w:tcW w:w="1294" w:type="pct"/>
            <w:tcBorders>
              <w:top w:val="single" w:sz="4" w:space="0" w:color="auto"/>
              <w:left w:val="single" w:sz="4" w:space="0" w:color="auto"/>
            </w:tcBorders>
            <w:shd w:val="clear" w:color="auto" w:fill="FFFFFF"/>
            <w:vAlign w:val="bottom"/>
          </w:tcPr>
          <w:p w14:paraId="2C1F8D6A" w14:textId="77777777" w:rsidR="00544310" w:rsidRPr="005C4DD5" w:rsidRDefault="00544310" w:rsidP="00123377">
            <w:pPr>
              <w:jc w:val="center"/>
              <w:rPr>
                <w:szCs w:val="28"/>
              </w:rPr>
            </w:pPr>
            <w:r w:rsidRPr="005C4DD5">
              <w:rPr>
                <w:color w:val="000000"/>
                <w:szCs w:val="28"/>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5180E8D6" w14:textId="77777777" w:rsidR="00544310" w:rsidRPr="005C4DD5" w:rsidRDefault="00544310" w:rsidP="004E48FE">
            <w:pPr>
              <w:jc w:val="both"/>
              <w:rPr>
                <w:szCs w:val="28"/>
              </w:rPr>
            </w:pPr>
            <w:r w:rsidRPr="005C4DD5">
              <w:rPr>
                <w:color w:val="000000"/>
                <w:szCs w:val="28"/>
                <w:lang w:bidi="ru-RU"/>
              </w:rPr>
              <w:t>2.1</w:t>
            </w:r>
          </w:p>
        </w:tc>
      </w:tr>
      <w:tr w:rsidR="00544310" w:rsidRPr="005C4DD5" w14:paraId="3CA54FB6" w14:textId="77777777" w:rsidTr="004E48FE">
        <w:trPr>
          <w:trHeight w:val="20"/>
          <w:jc w:val="center"/>
        </w:trPr>
        <w:tc>
          <w:tcPr>
            <w:tcW w:w="306" w:type="pct"/>
            <w:tcBorders>
              <w:top w:val="single" w:sz="4" w:space="0" w:color="auto"/>
              <w:left w:val="single" w:sz="4" w:space="0" w:color="auto"/>
            </w:tcBorders>
            <w:shd w:val="clear" w:color="auto" w:fill="FFFFFF"/>
          </w:tcPr>
          <w:p w14:paraId="65690D32" w14:textId="77777777" w:rsidR="00544310" w:rsidRPr="005C4DD5" w:rsidRDefault="00544310" w:rsidP="004E48FE">
            <w:pPr>
              <w:rPr>
                <w:szCs w:val="28"/>
              </w:rPr>
            </w:pPr>
          </w:p>
        </w:tc>
        <w:tc>
          <w:tcPr>
            <w:tcW w:w="1628" w:type="pct"/>
            <w:tcBorders>
              <w:top w:val="single" w:sz="4" w:space="0" w:color="auto"/>
              <w:left w:val="single" w:sz="4" w:space="0" w:color="auto"/>
            </w:tcBorders>
            <w:shd w:val="clear" w:color="auto" w:fill="FFFFFF"/>
          </w:tcPr>
          <w:p w14:paraId="0A2C2AA2" w14:textId="77777777" w:rsidR="00544310" w:rsidRPr="005C4DD5" w:rsidRDefault="00544310" w:rsidP="004E48FE">
            <w:pPr>
              <w:rPr>
                <w:szCs w:val="28"/>
              </w:rPr>
            </w:pPr>
          </w:p>
        </w:tc>
        <w:tc>
          <w:tcPr>
            <w:tcW w:w="786" w:type="pct"/>
            <w:tcBorders>
              <w:top w:val="single" w:sz="4" w:space="0" w:color="auto"/>
              <w:left w:val="single" w:sz="4" w:space="0" w:color="auto"/>
            </w:tcBorders>
            <w:shd w:val="clear" w:color="auto" w:fill="FFFFFF"/>
          </w:tcPr>
          <w:p w14:paraId="5B6C38CE" w14:textId="77777777" w:rsidR="00544310" w:rsidRPr="005C4DD5" w:rsidRDefault="00544310" w:rsidP="004E48FE">
            <w:pPr>
              <w:rPr>
                <w:szCs w:val="28"/>
              </w:rPr>
            </w:pPr>
          </w:p>
        </w:tc>
        <w:tc>
          <w:tcPr>
            <w:tcW w:w="1294" w:type="pct"/>
            <w:tcBorders>
              <w:top w:val="single" w:sz="4" w:space="0" w:color="auto"/>
              <w:left w:val="single" w:sz="4" w:space="0" w:color="auto"/>
            </w:tcBorders>
            <w:shd w:val="clear" w:color="auto" w:fill="FFFFFF"/>
            <w:vAlign w:val="bottom"/>
          </w:tcPr>
          <w:p w14:paraId="61CC1A44" w14:textId="77777777" w:rsidR="00544310" w:rsidRPr="005C4DD5" w:rsidRDefault="00544310" w:rsidP="00123377">
            <w:pPr>
              <w:jc w:val="center"/>
              <w:rPr>
                <w:szCs w:val="28"/>
              </w:rPr>
            </w:pPr>
            <w:r w:rsidRPr="005C4DD5">
              <w:rPr>
                <w:color w:val="000000"/>
                <w:szCs w:val="28"/>
                <w:lang w:bidi="ru-RU"/>
              </w:rPr>
              <w:t>20 х 2,0 = 40 тн</w:t>
            </w:r>
          </w:p>
        </w:tc>
        <w:tc>
          <w:tcPr>
            <w:tcW w:w="986" w:type="pct"/>
            <w:tcBorders>
              <w:top w:val="single" w:sz="4" w:space="0" w:color="auto"/>
              <w:left w:val="single" w:sz="4" w:space="0" w:color="auto"/>
              <w:right w:val="single" w:sz="4" w:space="0" w:color="auto"/>
            </w:tcBorders>
            <w:shd w:val="clear" w:color="auto" w:fill="FFFFFF"/>
          </w:tcPr>
          <w:p w14:paraId="6E187DF7" w14:textId="77777777" w:rsidR="00544310" w:rsidRPr="005C4DD5" w:rsidRDefault="00544310" w:rsidP="004E48FE">
            <w:pPr>
              <w:rPr>
                <w:szCs w:val="28"/>
              </w:rPr>
            </w:pPr>
          </w:p>
        </w:tc>
      </w:tr>
      <w:tr w:rsidR="00544310" w:rsidRPr="005C4DD5" w14:paraId="53716241" w14:textId="77777777" w:rsidTr="004E48FE">
        <w:trPr>
          <w:trHeight w:val="20"/>
          <w:jc w:val="center"/>
        </w:trPr>
        <w:tc>
          <w:tcPr>
            <w:tcW w:w="306" w:type="pct"/>
            <w:tcBorders>
              <w:top w:val="single" w:sz="4" w:space="0" w:color="auto"/>
              <w:left w:val="single" w:sz="4" w:space="0" w:color="auto"/>
            </w:tcBorders>
            <w:shd w:val="clear" w:color="auto" w:fill="FFFFFF"/>
          </w:tcPr>
          <w:p w14:paraId="2CEFD102" w14:textId="77777777" w:rsidR="00544310" w:rsidRPr="005C4DD5" w:rsidRDefault="00544310" w:rsidP="004E48FE">
            <w:pPr>
              <w:rPr>
                <w:szCs w:val="28"/>
              </w:rPr>
            </w:pPr>
          </w:p>
        </w:tc>
        <w:tc>
          <w:tcPr>
            <w:tcW w:w="1628" w:type="pct"/>
            <w:tcBorders>
              <w:top w:val="single" w:sz="4" w:space="0" w:color="auto"/>
              <w:left w:val="single" w:sz="4" w:space="0" w:color="auto"/>
            </w:tcBorders>
            <w:shd w:val="clear" w:color="auto" w:fill="FFFFFF"/>
          </w:tcPr>
          <w:p w14:paraId="0732160B" w14:textId="77777777" w:rsidR="00544310" w:rsidRPr="005C4DD5" w:rsidRDefault="00544310" w:rsidP="004E48FE">
            <w:pPr>
              <w:rPr>
                <w:szCs w:val="28"/>
              </w:rPr>
            </w:pPr>
          </w:p>
        </w:tc>
        <w:tc>
          <w:tcPr>
            <w:tcW w:w="786" w:type="pct"/>
            <w:tcBorders>
              <w:top w:val="single" w:sz="4" w:space="0" w:color="auto"/>
              <w:left w:val="single" w:sz="4" w:space="0" w:color="auto"/>
            </w:tcBorders>
            <w:shd w:val="clear" w:color="auto" w:fill="FFFFFF"/>
          </w:tcPr>
          <w:p w14:paraId="27844F15" w14:textId="77777777" w:rsidR="00544310" w:rsidRPr="005C4DD5" w:rsidRDefault="00544310" w:rsidP="004E48FE">
            <w:pPr>
              <w:rPr>
                <w:szCs w:val="28"/>
              </w:rPr>
            </w:pPr>
          </w:p>
        </w:tc>
        <w:tc>
          <w:tcPr>
            <w:tcW w:w="1294" w:type="pct"/>
            <w:tcBorders>
              <w:top w:val="single" w:sz="4" w:space="0" w:color="auto"/>
              <w:left w:val="single" w:sz="4" w:space="0" w:color="auto"/>
            </w:tcBorders>
            <w:shd w:val="clear" w:color="auto" w:fill="FFFFFF"/>
            <w:vAlign w:val="bottom"/>
          </w:tcPr>
          <w:p w14:paraId="19DA9D1E" w14:textId="77777777" w:rsidR="00544310" w:rsidRPr="005C4DD5" w:rsidRDefault="00544310" w:rsidP="00123377">
            <w:pPr>
              <w:jc w:val="center"/>
              <w:rPr>
                <w:szCs w:val="28"/>
              </w:rPr>
            </w:pPr>
            <w:r w:rsidRPr="005C4DD5">
              <w:rPr>
                <w:color w:val="000000"/>
                <w:szCs w:val="28"/>
                <w:lang w:bidi="ru-RU"/>
              </w:rPr>
              <w:t>43 х 1,19 = 51.17тн</w:t>
            </w:r>
          </w:p>
        </w:tc>
        <w:tc>
          <w:tcPr>
            <w:tcW w:w="986" w:type="pct"/>
            <w:tcBorders>
              <w:top w:val="single" w:sz="4" w:space="0" w:color="auto"/>
              <w:left w:val="single" w:sz="4" w:space="0" w:color="auto"/>
              <w:right w:val="single" w:sz="4" w:space="0" w:color="auto"/>
            </w:tcBorders>
            <w:shd w:val="clear" w:color="auto" w:fill="FFFFFF"/>
          </w:tcPr>
          <w:p w14:paraId="72CA3C1F" w14:textId="77777777" w:rsidR="00544310" w:rsidRPr="005C4DD5" w:rsidRDefault="00544310" w:rsidP="004E48FE">
            <w:pPr>
              <w:rPr>
                <w:szCs w:val="28"/>
              </w:rPr>
            </w:pPr>
          </w:p>
        </w:tc>
      </w:tr>
      <w:tr w:rsidR="00544310" w:rsidRPr="005C4DD5" w14:paraId="2B766D83" w14:textId="77777777" w:rsidTr="004E48FE">
        <w:trPr>
          <w:trHeight w:val="20"/>
          <w:jc w:val="center"/>
        </w:trPr>
        <w:tc>
          <w:tcPr>
            <w:tcW w:w="306" w:type="pct"/>
            <w:tcBorders>
              <w:top w:val="single" w:sz="4" w:space="0" w:color="auto"/>
              <w:left w:val="single" w:sz="4" w:space="0" w:color="auto"/>
              <w:bottom w:val="single" w:sz="4" w:space="0" w:color="auto"/>
            </w:tcBorders>
            <w:shd w:val="clear" w:color="auto" w:fill="FFFFFF"/>
          </w:tcPr>
          <w:p w14:paraId="3FD32E28" w14:textId="77777777" w:rsidR="00544310" w:rsidRPr="005C4DD5" w:rsidRDefault="00544310" w:rsidP="004E48FE">
            <w:pPr>
              <w:rPr>
                <w:szCs w:val="28"/>
              </w:rPr>
            </w:pPr>
          </w:p>
        </w:tc>
        <w:tc>
          <w:tcPr>
            <w:tcW w:w="1628" w:type="pct"/>
            <w:tcBorders>
              <w:top w:val="single" w:sz="4" w:space="0" w:color="auto"/>
              <w:left w:val="single" w:sz="4" w:space="0" w:color="auto"/>
              <w:bottom w:val="single" w:sz="4" w:space="0" w:color="auto"/>
            </w:tcBorders>
            <w:shd w:val="clear" w:color="auto" w:fill="FFFFFF"/>
          </w:tcPr>
          <w:p w14:paraId="239E8681" w14:textId="77777777" w:rsidR="00544310" w:rsidRPr="005C4DD5" w:rsidRDefault="00544310" w:rsidP="004E48FE">
            <w:pPr>
              <w:rPr>
                <w:szCs w:val="28"/>
              </w:rPr>
            </w:pPr>
          </w:p>
        </w:tc>
        <w:tc>
          <w:tcPr>
            <w:tcW w:w="786" w:type="pct"/>
            <w:tcBorders>
              <w:top w:val="single" w:sz="4" w:space="0" w:color="auto"/>
              <w:left w:val="single" w:sz="4" w:space="0" w:color="auto"/>
              <w:bottom w:val="single" w:sz="4" w:space="0" w:color="auto"/>
            </w:tcBorders>
            <w:shd w:val="clear" w:color="auto" w:fill="FFFFFF"/>
          </w:tcPr>
          <w:p w14:paraId="139AD1C4" w14:textId="77777777" w:rsidR="00544310" w:rsidRPr="005C4DD5" w:rsidRDefault="00544310" w:rsidP="004E48FE">
            <w:pPr>
              <w:rPr>
                <w:szCs w:val="28"/>
              </w:rPr>
            </w:pPr>
          </w:p>
        </w:tc>
        <w:tc>
          <w:tcPr>
            <w:tcW w:w="1294" w:type="pct"/>
            <w:tcBorders>
              <w:top w:val="single" w:sz="4" w:space="0" w:color="auto"/>
              <w:left w:val="single" w:sz="4" w:space="0" w:color="auto"/>
              <w:bottom w:val="single" w:sz="4" w:space="0" w:color="auto"/>
            </w:tcBorders>
            <w:shd w:val="clear" w:color="auto" w:fill="FFFFFF"/>
            <w:vAlign w:val="bottom"/>
          </w:tcPr>
          <w:p w14:paraId="356E09F2" w14:textId="77777777" w:rsidR="00544310" w:rsidRPr="005C4DD5" w:rsidRDefault="00544310" w:rsidP="00123377">
            <w:pPr>
              <w:jc w:val="center"/>
              <w:rPr>
                <w:szCs w:val="28"/>
              </w:rPr>
            </w:pPr>
            <w:r w:rsidRPr="005C4DD5">
              <w:rPr>
                <w:color w:val="000000"/>
                <w:szCs w:val="28"/>
                <w:lang w:bidi="ru-RU"/>
              </w:rPr>
              <w:t>63 сосуда=91,17 тн</w:t>
            </w:r>
          </w:p>
        </w:tc>
        <w:tc>
          <w:tcPr>
            <w:tcW w:w="986" w:type="pct"/>
            <w:tcBorders>
              <w:top w:val="single" w:sz="4" w:space="0" w:color="auto"/>
              <w:left w:val="single" w:sz="4" w:space="0" w:color="auto"/>
              <w:bottom w:val="single" w:sz="4" w:space="0" w:color="auto"/>
              <w:right w:val="single" w:sz="4" w:space="0" w:color="auto"/>
            </w:tcBorders>
            <w:shd w:val="clear" w:color="auto" w:fill="FFFFFF"/>
          </w:tcPr>
          <w:p w14:paraId="5980562A" w14:textId="77777777" w:rsidR="00544310" w:rsidRPr="005C4DD5" w:rsidRDefault="00544310" w:rsidP="004E48FE">
            <w:pPr>
              <w:rPr>
                <w:szCs w:val="28"/>
              </w:rPr>
            </w:pPr>
          </w:p>
        </w:tc>
      </w:tr>
    </w:tbl>
    <w:bookmarkEnd w:id="329"/>
    <w:p w14:paraId="68DB2384" w14:textId="7E57498B" w:rsidR="00916D46" w:rsidRPr="005C4DD5" w:rsidRDefault="00E67D8E" w:rsidP="006D475B">
      <w:pPr>
        <w:jc w:val="both"/>
        <w:rPr>
          <w:sz w:val="28"/>
          <w:szCs w:val="28"/>
        </w:rPr>
      </w:pPr>
      <w:r>
        <w:rPr>
          <w:sz w:val="28"/>
          <w:szCs w:val="28"/>
        </w:rPr>
        <w:t xml:space="preserve"> </w:t>
      </w:r>
    </w:p>
    <w:p w14:paraId="5A07DD06" w14:textId="77777777" w:rsidR="00D51FAC" w:rsidRPr="005C4DD5" w:rsidRDefault="00AE0D75" w:rsidP="00B11DC9">
      <w:pPr>
        <w:jc w:val="center"/>
        <w:outlineLvl w:val="2"/>
        <w:rPr>
          <w:b/>
          <w:sz w:val="28"/>
          <w:szCs w:val="28"/>
        </w:rPr>
      </w:pPr>
      <w:bookmarkStart w:id="330" w:name="_Toc185599194"/>
      <w:r w:rsidRPr="005C4DD5">
        <w:rPr>
          <w:b/>
          <w:sz w:val="28"/>
          <w:szCs w:val="28"/>
        </w:rPr>
        <w:t>2.5.3.</w:t>
      </w:r>
      <w:r w:rsidR="00943140" w:rsidRPr="005C4DD5">
        <w:rPr>
          <w:b/>
          <w:sz w:val="28"/>
          <w:szCs w:val="28"/>
        </w:rPr>
        <w:t> </w:t>
      </w:r>
      <w:r w:rsidR="00D51FAC" w:rsidRPr="005C4DD5">
        <w:rPr>
          <w:b/>
          <w:sz w:val="28"/>
          <w:szCs w:val="28"/>
        </w:rPr>
        <w:t xml:space="preserve">Балансы мощности </w:t>
      </w:r>
      <w:r w:rsidR="00D124AC" w:rsidRPr="005C4DD5">
        <w:rPr>
          <w:b/>
          <w:sz w:val="28"/>
          <w:szCs w:val="28"/>
        </w:rPr>
        <w:t xml:space="preserve">коммунального </w:t>
      </w:r>
      <w:r w:rsidR="00D51FAC" w:rsidRPr="005C4DD5">
        <w:rPr>
          <w:b/>
          <w:sz w:val="28"/>
          <w:szCs w:val="28"/>
        </w:rPr>
        <w:t>ресурса</w:t>
      </w:r>
      <w:bookmarkEnd w:id="330"/>
    </w:p>
    <w:p w14:paraId="380BE49B" w14:textId="77777777" w:rsidR="00722391" w:rsidRPr="005C4DD5" w:rsidRDefault="00722391" w:rsidP="006D475B">
      <w:pPr>
        <w:ind w:firstLine="709"/>
        <w:jc w:val="both"/>
        <w:rPr>
          <w:sz w:val="28"/>
          <w:szCs w:val="28"/>
        </w:rPr>
      </w:pPr>
      <w:bookmarkStart w:id="331" w:name="_Hlk51683027"/>
    </w:p>
    <w:p w14:paraId="29EC8D26"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bookmarkStart w:id="332" w:name="_Hlk184649055"/>
      <w:r w:rsidRPr="005C4DD5">
        <w:rPr>
          <w:sz w:val="28"/>
          <w:szCs w:val="28"/>
        </w:rPr>
        <w:t>Расчетные расходы газа</w:t>
      </w:r>
    </w:p>
    <w:p w14:paraId="72EFA15A" w14:textId="268BC61E"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При подготовке проекта генерального плана приняты укрупненные показатели потребления газа при теплоте сгорания газа 34 МДж/м3 (Qн = 8000 ккал/м3).</w:t>
      </w:r>
    </w:p>
    <w:p w14:paraId="6E0DDC86"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Удельное коммунально-бытовое газопотребление на перспективу составит 300 м3/год для потребителей индивидуального жилищного фонда при горячем водоснабжении от газовых водонагревателей.</w:t>
      </w:r>
    </w:p>
    <w:p w14:paraId="24D1F100"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Годовые расходы газа на нужды предприятий торговли, бытового обслуживания непроизводственного характера и т.п. можно принимать в размере до 5 % суммарного расхода теплоты на жилые дома.</w:t>
      </w:r>
    </w:p>
    <w:p w14:paraId="25174B44"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Доля потребления газа промышленными предприятиями составит 10 % от общего объема газопотребления на жилищно-коммунальные нужды (расход газа по промышленности подлежит корректировке).</w:t>
      </w:r>
    </w:p>
    <w:p w14:paraId="2451CEEC" w14:textId="23BC7EAF" w:rsidR="00544310" w:rsidRPr="005C4DD5" w:rsidRDefault="00544310" w:rsidP="00916D46">
      <w:pPr>
        <w:pStyle w:val="ad"/>
        <w:keepNext/>
        <w:jc w:val="both"/>
        <w:rPr>
          <w:rFonts w:eastAsiaTheme="minorHAnsi"/>
          <w:b/>
          <w:bCs/>
          <w:sz w:val="24"/>
          <w:szCs w:val="24"/>
          <w:lang w:eastAsia="en-US"/>
        </w:rPr>
      </w:pPr>
      <w:r w:rsidRPr="005C4DD5">
        <w:rPr>
          <w:rFonts w:eastAsiaTheme="minorHAnsi"/>
          <w:b/>
          <w:bCs/>
          <w:sz w:val="24"/>
          <w:szCs w:val="24"/>
          <w:lang w:eastAsia="en-US"/>
        </w:rPr>
        <w:t>Таблица 29</w:t>
      </w:r>
      <w:r w:rsidR="004E48FE" w:rsidRPr="005C4DD5">
        <w:rPr>
          <w:rFonts w:eastAsiaTheme="minorHAnsi"/>
          <w:b/>
          <w:bCs/>
          <w:sz w:val="24"/>
          <w:szCs w:val="24"/>
          <w:lang w:eastAsia="en-US"/>
        </w:rPr>
        <w:t xml:space="preserve"> - </w:t>
      </w:r>
      <w:r w:rsidRPr="005C4DD5">
        <w:rPr>
          <w:rFonts w:eastAsiaTheme="minorHAnsi"/>
          <w:b/>
          <w:bCs/>
          <w:sz w:val="24"/>
          <w:szCs w:val="24"/>
          <w:lang w:eastAsia="en-US"/>
        </w:rPr>
        <w:t>Расходы газа (без учета нужд отопления)</w:t>
      </w:r>
    </w:p>
    <w:tbl>
      <w:tblPr>
        <w:tblStyle w:val="aff1"/>
        <w:tblW w:w="5000" w:type="pct"/>
        <w:tblCellMar>
          <w:left w:w="28" w:type="dxa"/>
          <w:right w:w="28" w:type="dxa"/>
        </w:tblCellMar>
        <w:tblLook w:val="04A0" w:firstRow="1" w:lastRow="0" w:firstColumn="1" w:lastColumn="0" w:noHBand="0" w:noVBand="1"/>
      </w:tblPr>
      <w:tblGrid>
        <w:gridCol w:w="688"/>
        <w:gridCol w:w="3710"/>
        <w:gridCol w:w="2398"/>
        <w:gridCol w:w="2549"/>
      </w:tblGrid>
      <w:tr w:rsidR="00544310" w:rsidRPr="005C4DD5" w14:paraId="228C6A46" w14:textId="77777777" w:rsidTr="004E48FE">
        <w:trPr>
          <w:trHeight w:val="360"/>
        </w:trPr>
        <w:tc>
          <w:tcPr>
            <w:tcW w:w="368" w:type="pct"/>
            <w:vMerge w:val="restart"/>
            <w:tcBorders>
              <w:top w:val="single" w:sz="4" w:space="0" w:color="auto"/>
              <w:left w:val="single" w:sz="4" w:space="0" w:color="auto"/>
              <w:bottom w:val="single" w:sz="4" w:space="0" w:color="auto"/>
              <w:right w:val="single" w:sz="4" w:space="0" w:color="auto"/>
            </w:tcBorders>
            <w:vAlign w:val="center"/>
            <w:hideMark/>
          </w:tcPr>
          <w:p w14:paraId="717BEB2E" w14:textId="77777777" w:rsidR="00544310" w:rsidRPr="005C4DD5" w:rsidRDefault="00544310" w:rsidP="004E48FE">
            <w:pPr>
              <w:autoSpaceDE w:val="0"/>
              <w:autoSpaceDN w:val="0"/>
              <w:adjustRightInd w:val="0"/>
              <w:jc w:val="center"/>
              <w:rPr>
                <w:b/>
                <w:sz w:val="18"/>
                <w:szCs w:val="24"/>
              </w:rPr>
            </w:pPr>
            <w:r w:rsidRPr="005C4DD5">
              <w:rPr>
                <w:b/>
                <w:sz w:val="18"/>
                <w:szCs w:val="24"/>
              </w:rPr>
              <w:t>№ п/п</w:t>
            </w:r>
          </w:p>
        </w:tc>
        <w:tc>
          <w:tcPr>
            <w:tcW w:w="1985" w:type="pct"/>
            <w:vMerge w:val="restart"/>
            <w:tcBorders>
              <w:top w:val="single" w:sz="4" w:space="0" w:color="auto"/>
              <w:left w:val="single" w:sz="4" w:space="0" w:color="auto"/>
              <w:bottom w:val="single" w:sz="4" w:space="0" w:color="auto"/>
              <w:right w:val="single" w:sz="4" w:space="0" w:color="auto"/>
            </w:tcBorders>
            <w:vAlign w:val="center"/>
            <w:hideMark/>
          </w:tcPr>
          <w:p w14:paraId="39FA2D6F" w14:textId="77777777" w:rsidR="00544310" w:rsidRPr="005C4DD5" w:rsidRDefault="00544310" w:rsidP="004E48FE">
            <w:pPr>
              <w:autoSpaceDE w:val="0"/>
              <w:autoSpaceDN w:val="0"/>
              <w:adjustRightInd w:val="0"/>
              <w:jc w:val="center"/>
              <w:rPr>
                <w:b/>
                <w:sz w:val="18"/>
                <w:szCs w:val="24"/>
              </w:rPr>
            </w:pPr>
            <w:r w:rsidRPr="005C4DD5">
              <w:rPr>
                <w:b/>
                <w:sz w:val="18"/>
                <w:szCs w:val="24"/>
              </w:rPr>
              <w:t>Потребитель</w:t>
            </w:r>
          </w:p>
        </w:tc>
        <w:tc>
          <w:tcPr>
            <w:tcW w:w="2648" w:type="pct"/>
            <w:gridSpan w:val="2"/>
            <w:tcBorders>
              <w:top w:val="single" w:sz="4" w:space="0" w:color="auto"/>
              <w:left w:val="single" w:sz="4" w:space="0" w:color="auto"/>
              <w:bottom w:val="single" w:sz="2" w:space="0" w:color="000000"/>
              <w:right w:val="single" w:sz="4" w:space="0" w:color="auto"/>
            </w:tcBorders>
            <w:vAlign w:val="center"/>
            <w:hideMark/>
          </w:tcPr>
          <w:p w14:paraId="4DADE08D" w14:textId="77777777" w:rsidR="00544310" w:rsidRPr="005C4DD5" w:rsidRDefault="00544310" w:rsidP="004E48FE">
            <w:pPr>
              <w:autoSpaceDE w:val="0"/>
              <w:autoSpaceDN w:val="0"/>
              <w:adjustRightInd w:val="0"/>
              <w:jc w:val="center"/>
              <w:rPr>
                <w:b/>
                <w:sz w:val="18"/>
                <w:szCs w:val="24"/>
              </w:rPr>
            </w:pPr>
            <w:r w:rsidRPr="005C4DD5">
              <w:rPr>
                <w:b/>
                <w:sz w:val="18"/>
                <w:szCs w:val="24"/>
              </w:rPr>
              <w:t xml:space="preserve">Годовой расход, млн. </w:t>
            </w:r>
            <w:r w:rsidRPr="005C4DD5">
              <w:rPr>
                <w:b/>
                <w:kern w:val="28"/>
                <w:sz w:val="18"/>
                <w:szCs w:val="24"/>
              </w:rPr>
              <w:t>м</w:t>
            </w:r>
            <w:r w:rsidRPr="005C4DD5">
              <w:rPr>
                <w:b/>
                <w:kern w:val="28"/>
                <w:sz w:val="18"/>
                <w:szCs w:val="24"/>
                <w:vertAlign w:val="superscript"/>
              </w:rPr>
              <w:t>3</w:t>
            </w:r>
            <w:r w:rsidRPr="005C4DD5">
              <w:rPr>
                <w:b/>
                <w:kern w:val="28"/>
                <w:sz w:val="18"/>
                <w:szCs w:val="24"/>
              </w:rPr>
              <w:t>/год</w:t>
            </w:r>
          </w:p>
        </w:tc>
      </w:tr>
      <w:tr w:rsidR="00544310" w:rsidRPr="005C4DD5" w14:paraId="4A2310D3" w14:textId="77777777" w:rsidTr="004E48FE">
        <w:trPr>
          <w:trHeight w:val="285"/>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7FD5CC3A" w14:textId="77777777" w:rsidR="00544310" w:rsidRPr="005C4DD5" w:rsidRDefault="00544310" w:rsidP="004E48FE">
            <w:pPr>
              <w:jc w:val="center"/>
              <w:rPr>
                <w:b/>
                <w:sz w:val="18"/>
                <w:szCs w:val="24"/>
              </w:rPr>
            </w:pPr>
          </w:p>
        </w:tc>
        <w:tc>
          <w:tcPr>
            <w:tcW w:w="1985" w:type="pct"/>
            <w:vMerge/>
            <w:tcBorders>
              <w:top w:val="single" w:sz="4" w:space="0" w:color="auto"/>
              <w:left w:val="single" w:sz="4" w:space="0" w:color="auto"/>
              <w:bottom w:val="single" w:sz="4" w:space="0" w:color="auto"/>
              <w:right w:val="single" w:sz="4" w:space="0" w:color="auto"/>
            </w:tcBorders>
            <w:vAlign w:val="center"/>
            <w:hideMark/>
          </w:tcPr>
          <w:p w14:paraId="4808D43E" w14:textId="77777777" w:rsidR="00544310" w:rsidRPr="005C4DD5" w:rsidRDefault="00544310" w:rsidP="004E48FE">
            <w:pPr>
              <w:jc w:val="center"/>
              <w:rPr>
                <w:b/>
                <w:sz w:val="18"/>
                <w:szCs w:val="24"/>
              </w:rPr>
            </w:pPr>
          </w:p>
        </w:tc>
        <w:tc>
          <w:tcPr>
            <w:tcW w:w="1283" w:type="pct"/>
            <w:tcBorders>
              <w:top w:val="single" w:sz="2" w:space="0" w:color="000000"/>
              <w:left w:val="single" w:sz="4" w:space="0" w:color="auto"/>
              <w:bottom w:val="single" w:sz="4" w:space="0" w:color="auto"/>
              <w:right w:val="single" w:sz="2" w:space="0" w:color="000000"/>
            </w:tcBorders>
            <w:vAlign w:val="center"/>
            <w:hideMark/>
          </w:tcPr>
          <w:p w14:paraId="15C31C14" w14:textId="77777777" w:rsidR="00544310" w:rsidRPr="005C4DD5" w:rsidRDefault="00544310" w:rsidP="004E48FE">
            <w:pPr>
              <w:autoSpaceDE w:val="0"/>
              <w:autoSpaceDN w:val="0"/>
              <w:adjustRightInd w:val="0"/>
              <w:jc w:val="center"/>
              <w:rPr>
                <w:b/>
                <w:sz w:val="18"/>
                <w:szCs w:val="24"/>
              </w:rPr>
            </w:pPr>
            <w:r w:rsidRPr="005C4DD5">
              <w:rPr>
                <w:b/>
                <w:sz w:val="18"/>
                <w:szCs w:val="24"/>
              </w:rPr>
              <w:t>Первая очередь (</w:t>
            </w:r>
            <w:smartTag w:uri="urn:schemas-microsoft-com:office:smarttags" w:element="metricconverter">
              <w:smartTagPr>
                <w:attr w:name="ProductID" w:val="2032 г"/>
              </w:smartTagPr>
              <w:r w:rsidRPr="005C4DD5">
                <w:rPr>
                  <w:b/>
                  <w:sz w:val="18"/>
                  <w:szCs w:val="24"/>
                </w:rPr>
                <w:t>2032 г</w:t>
              </w:r>
            </w:smartTag>
            <w:r w:rsidRPr="005C4DD5">
              <w:rPr>
                <w:b/>
                <w:sz w:val="18"/>
                <w:szCs w:val="24"/>
              </w:rPr>
              <w:t>.)</w:t>
            </w:r>
          </w:p>
        </w:tc>
        <w:tc>
          <w:tcPr>
            <w:tcW w:w="1364" w:type="pct"/>
            <w:tcBorders>
              <w:top w:val="single" w:sz="2" w:space="0" w:color="000000"/>
              <w:left w:val="single" w:sz="2" w:space="0" w:color="000000"/>
              <w:bottom w:val="single" w:sz="4" w:space="0" w:color="auto"/>
              <w:right w:val="single" w:sz="2" w:space="0" w:color="000000"/>
            </w:tcBorders>
            <w:vAlign w:val="center"/>
            <w:hideMark/>
          </w:tcPr>
          <w:p w14:paraId="7918DEAA" w14:textId="77777777" w:rsidR="00544310" w:rsidRPr="005C4DD5" w:rsidRDefault="00544310" w:rsidP="004E48FE">
            <w:pPr>
              <w:autoSpaceDE w:val="0"/>
              <w:autoSpaceDN w:val="0"/>
              <w:adjustRightInd w:val="0"/>
              <w:jc w:val="center"/>
              <w:rPr>
                <w:b/>
                <w:sz w:val="18"/>
                <w:szCs w:val="24"/>
              </w:rPr>
            </w:pPr>
            <w:r w:rsidRPr="005C4DD5">
              <w:rPr>
                <w:b/>
                <w:sz w:val="18"/>
                <w:szCs w:val="24"/>
              </w:rPr>
              <w:t>Расчетный срок (</w:t>
            </w:r>
            <w:smartTag w:uri="urn:schemas-microsoft-com:office:smarttags" w:element="metricconverter">
              <w:smartTagPr>
                <w:attr w:name="ProductID" w:val="2042 г"/>
              </w:smartTagPr>
              <w:r w:rsidRPr="005C4DD5">
                <w:rPr>
                  <w:b/>
                  <w:sz w:val="18"/>
                  <w:szCs w:val="24"/>
                </w:rPr>
                <w:t>2042 г</w:t>
              </w:r>
            </w:smartTag>
            <w:r w:rsidRPr="005C4DD5">
              <w:rPr>
                <w:b/>
                <w:sz w:val="18"/>
                <w:szCs w:val="24"/>
              </w:rPr>
              <w:t>.)</w:t>
            </w:r>
          </w:p>
        </w:tc>
      </w:tr>
      <w:tr w:rsidR="00544310" w:rsidRPr="005C4DD5" w14:paraId="607D402A" w14:textId="77777777" w:rsidTr="004E48FE">
        <w:tc>
          <w:tcPr>
            <w:tcW w:w="368" w:type="pct"/>
            <w:tcBorders>
              <w:top w:val="single" w:sz="4" w:space="0" w:color="auto"/>
              <w:left w:val="single" w:sz="4" w:space="0" w:color="auto"/>
              <w:bottom w:val="single" w:sz="4" w:space="0" w:color="auto"/>
              <w:right w:val="single" w:sz="4" w:space="0" w:color="auto"/>
            </w:tcBorders>
            <w:vAlign w:val="center"/>
            <w:hideMark/>
          </w:tcPr>
          <w:p w14:paraId="3E494C3D" w14:textId="77777777" w:rsidR="00544310" w:rsidRPr="005C4DD5" w:rsidRDefault="00544310" w:rsidP="004E48FE">
            <w:pPr>
              <w:autoSpaceDE w:val="0"/>
              <w:autoSpaceDN w:val="0"/>
              <w:adjustRightInd w:val="0"/>
              <w:jc w:val="center"/>
              <w:rPr>
                <w:sz w:val="18"/>
                <w:szCs w:val="24"/>
              </w:rPr>
            </w:pPr>
            <w:r w:rsidRPr="005C4DD5">
              <w:rPr>
                <w:sz w:val="18"/>
                <w:szCs w:val="24"/>
              </w:rPr>
              <w:t>1</w:t>
            </w:r>
          </w:p>
        </w:tc>
        <w:tc>
          <w:tcPr>
            <w:tcW w:w="1985" w:type="pct"/>
            <w:tcBorders>
              <w:top w:val="single" w:sz="4" w:space="0" w:color="auto"/>
              <w:left w:val="single" w:sz="4" w:space="0" w:color="auto"/>
              <w:bottom w:val="single" w:sz="4" w:space="0" w:color="auto"/>
              <w:right w:val="single" w:sz="4" w:space="0" w:color="auto"/>
            </w:tcBorders>
            <w:vAlign w:val="center"/>
            <w:hideMark/>
          </w:tcPr>
          <w:p w14:paraId="1CFE94FB" w14:textId="77777777" w:rsidR="00544310" w:rsidRPr="005C4DD5" w:rsidRDefault="00544310" w:rsidP="004E48FE">
            <w:pPr>
              <w:autoSpaceDE w:val="0"/>
              <w:autoSpaceDN w:val="0"/>
              <w:adjustRightInd w:val="0"/>
              <w:rPr>
                <w:sz w:val="18"/>
                <w:szCs w:val="24"/>
              </w:rPr>
            </w:pPr>
            <w:r w:rsidRPr="005C4DD5">
              <w:rPr>
                <w:sz w:val="18"/>
                <w:szCs w:val="24"/>
              </w:rPr>
              <w:t>Жилищно-коммунальный сектор</w:t>
            </w:r>
          </w:p>
        </w:tc>
        <w:tc>
          <w:tcPr>
            <w:tcW w:w="1283" w:type="pct"/>
            <w:tcBorders>
              <w:top w:val="single" w:sz="4" w:space="0" w:color="auto"/>
              <w:left w:val="single" w:sz="4" w:space="0" w:color="auto"/>
              <w:bottom w:val="single" w:sz="4" w:space="0" w:color="auto"/>
              <w:right w:val="single" w:sz="2" w:space="0" w:color="000000"/>
            </w:tcBorders>
            <w:vAlign w:val="center"/>
            <w:hideMark/>
          </w:tcPr>
          <w:p w14:paraId="6DA62C56" w14:textId="77777777" w:rsidR="00544310" w:rsidRPr="005C4DD5" w:rsidRDefault="00544310" w:rsidP="004E48FE">
            <w:pPr>
              <w:autoSpaceDE w:val="0"/>
              <w:autoSpaceDN w:val="0"/>
              <w:adjustRightInd w:val="0"/>
              <w:jc w:val="center"/>
              <w:rPr>
                <w:sz w:val="18"/>
                <w:szCs w:val="24"/>
              </w:rPr>
            </w:pPr>
            <w:r w:rsidRPr="005C4DD5">
              <w:rPr>
                <w:sz w:val="18"/>
                <w:szCs w:val="24"/>
              </w:rPr>
              <w:t>8,30</w:t>
            </w:r>
          </w:p>
        </w:tc>
        <w:tc>
          <w:tcPr>
            <w:tcW w:w="1364" w:type="pct"/>
            <w:tcBorders>
              <w:top w:val="single" w:sz="4" w:space="0" w:color="auto"/>
              <w:left w:val="single" w:sz="2" w:space="0" w:color="000000"/>
              <w:bottom w:val="single" w:sz="4" w:space="0" w:color="auto"/>
              <w:right w:val="single" w:sz="4" w:space="0" w:color="auto"/>
            </w:tcBorders>
            <w:vAlign w:val="center"/>
            <w:hideMark/>
          </w:tcPr>
          <w:p w14:paraId="1AFFC034" w14:textId="77777777" w:rsidR="00544310" w:rsidRPr="005C4DD5" w:rsidRDefault="00544310" w:rsidP="004E48FE">
            <w:pPr>
              <w:autoSpaceDE w:val="0"/>
              <w:autoSpaceDN w:val="0"/>
              <w:adjustRightInd w:val="0"/>
              <w:jc w:val="center"/>
              <w:rPr>
                <w:sz w:val="18"/>
                <w:szCs w:val="24"/>
              </w:rPr>
            </w:pPr>
            <w:r w:rsidRPr="005C4DD5">
              <w:rPr>
                <w:sz w:val="18"/>
                <w:szCs w:val="24"/>
              </w:rPr>
              <w:t>7,85</w:t>
            </w:r>
          </w:p>
        </w:tc>
      </w:tr>
      <w:tr w:rsidR="00544310" w:rsidRPr="005C4DD5" w14:paraId="3695FFC9" w14:textId="77777777" w:rsidTr="004E48FE">
        <w:tc>
          <w:tcPr>
            <w:tcW w:w="368" w:type="pct"/>
            <w:tcBorders>
              <w:top w:val="single" w:sz="4" w:space="0" w:color="auto"/>
              <w:left w:val="single" w:sz="4" w:space="0" w:color="auto"/>
              <w:bottom w:val="single" w:sz="4" w:space="0" w:color="auto"/>
              <w:right w:val="single" w:sz="4" w:space="0" w:color="auto"/>
            </w:tcBorders>
            <w:vAlign w:val="center"/>
            <w:hideMark/>
          </w:tcPr>
          <w:p w14:paraId="40136AB7" w14:textId="77777777" w:rsidR="00544310" w:rsidRPr="005C4DD5" w:rsidRDefault="00544310" w:rsidP="004E48FE">
            <w:pPr>
              <w:autoSpaceDE w:val="0"/>
              <w:autoSpaceDN w:val="0"/>
              <w:adjustRightInd w:val="0"/>
              <w:jc w:val="center"/>
              <w:rPr>
                <w:sz w:val="18"/>
                <w:szCs w:val="24"/>
              </w:rPr>
            </w:pPr>
            <w:r w:rsidRPr="005C4DD5">
              <w:rPr>
                <w:sz w:val="18"/>
                <w:szCs w:val="24"/>
              </w:rPr>
              <w:t>2</w:t>
            </w:r>
          </w:p>
        </w:tc>
        <w:tc>
          <w:tcPr>
            <w:tcW w:w="1985" w:type="pct"/>
            <w:tcBorders>
              <w:top w:val="single" w:sz="4" w:space="0" w:color="auto"/>
              <w:left w:val="single" w:sz="4" w:space="0" w:color="auto"/>
              <w:bottom w:val="single" w:sz="4" w:space="0" w:color="auto"/>
              <w:right w:val="single" w:sz="4" w:space="0" w:color="auto"/>
            </w:tcBorders>
            <w:vAlign w:val="center"/>
            <w:hideMark/>
          </w:tcPr>
          <w:p w14:paraId="43F1D80E" w14:textId="77777777" w:rsidR="00544310" w:rsidRPr="005C4DD5" w:rsidRDefault="00544310" w:rsidP="004E48FE">
            <w:pPr>
              <w:autoSpaceDE w:val="0"/>
              <w:autoSpaceDN w:val="0"/>
              <w:adjustRightInd w:val="0"/>
              <w:rPr>
                <w:sz w:val="18"/>
                <w:szCs w:val="24"/>
              </w:rPr>
            </w:pPr>
            <w:r w:rsidRPr="005C4DD5">
              <w:rPr>
                <w:sz w:val="18"/>
                <w:szCs w:val="24"/>
              </w:rPr>
              <w:t>Предприятия бытового обслуживания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2FFA684E" w14:textId="77777777" w:rsidR="00544310" w:rsidRPr="005C4DD5" w:rsidRDefault="00544310" w:rsidP="004E48FE">
            <w:pPr>
              <w:autoSpaceDE w:val="0"/>
              <w:autoSpaceDN w:val="0"/>
              <w:adjustRightInd w:val="0"/>
              <w:jc w:val="center"/>
              <w:rPr>
                <w:sz w:val="18"/>
                <w:szCs w:val="24"/>
              </w:rPr>
            </w:pPr>
            <w:r w:rsidRPr="005C4DD5">
              <w:rPr>
                <w:sz w:val="18"/>
                <w:szCs w:val="24"/>
              </w:rPr>
              <w:t>0,41</w:t>
            </w:r>
          </w:p>
        </w:tc>
        <w:tc>
          <w:tcPr>
            <w:tcW w:w="1364" w:type="pct"/>
            <w:tcBorders>
              <w:top w:val="single" w:sz="4" w:space="0" w:color="auto"/>
              <w:left w:val="single" w:sz="4" w:space="0" w:color="auto"/>
              <w:bottom w:val="single" w:sz="4" w:space="0" w:color="auto"/>
              <w:right w:val="single" w:sz="4" w:space="0" w:color="auto"/>
            </w:tcBorders>
            <w:vAlign w:val="center"/>
            <w:hideMark/>
          </w:tcPr>
          <w:p w14:paraId="34803C4C" w14:textId="77777777" w:rsidR="00544310" w:rsidRPr="005C4DD5" w:rsidRDefault="00544310" w:rsidP="004E48FE">
            <w:pPr>
              <w:autoSpaceDE w:val="0"/>
              <w:autoSpaceDN w:val="0"/>
              <w:adjustRightInd w:val="0"/>
              <w:jc w:val="center"/>
              <w:rPr>
                <w:sz w:val="18"/>
                <w:szCs w:val="24"/>
              </w:rPr>
            </w:pPr>
            <w:r w:rsidRPr="005C4DD5">
              <w:rPr>
                <w:sz w:val="18"/>
                <w:szCs w:val="24"/>
              </w:rPr>
              <w:t>0,39</w:t>
            </w:r>
          </w:p>
        </w:tc>
      </w:tr>
      <w:tr w:rsidR="00544310" w:rsidRPr="005C4DD5" w14:paraId="38D5718A" w14:textId="77777777" w:rsidTr="004E48FE">
        <w:tc>
          <w:tcPr>
            <w:tcW w:w="368" w:type="pct"/>
            <w:tcBorders>
              <w:top w:val="single" w:sz="4" w:space="0" w:color="auto"/>
              <w:left w:val="single" w:sz="4" w:space="0" w:color="auto"/>
              <w:bottom w:val="single" w:sz="4" w:space="0" w:color="auto"/>
              <w:right w:val="single" w:sz="4" w:space="0" w:color="auto"/>
            </w:tcBorders>
            <w:vAlign w:val="center"/>
            <w:hideMark/>
          </w:tcPr>
          <w:p w14:paraId="33828322" w14:textId="77777777" w:rsidR="00544310" w:rsidRPr="005C4DD5" w:rsidRDefault="00544310" w:rsidP="004E48FE">
            <w:pPr>
              <w:autoSpaceDE w:val="0"/>
              <w:autoSpaceDN w:val="0"/>
              <w:adjustRightInd w:val="0"/>
              <w:jc w:val="center"/>
              <w:rPr>
                <w:sz w:val="18"/>
                <w:szCs w:val="24"/>
              </w:rPr>
            </w:pPr>
            <w:r w:rsidRPr="005C4DD5">
              <w:rPr>
                <w:sz w:val="18"/>
                <w:szCs w:val="24"/>
              </w:rPr>
              <w:t>3</w:t>
            </w:r>
          </w:p>
        </w:tc>
        <w:tc>
          <w:tcPr>
            <w:tcW w:w="1985" w:type="pct"/>
            <w:tcBorders>
              <w:top w:val="single" w:sz="4" w:space="0" w:color="auto"/>
              <w:left w:val="single" w:sz="4" w:space="0" w:color="auto"/>
              <w:bottom w:val="single" w:sz="4" w:space="0" w:color="auto"/>
              <w:right w:val="single" w:sz="4" w:space="0" w:color="auto"/>
            </w:tcBorders>
            <w:vAlign w:val="center"/>
            <w:hideMark/>
          </w:tcPr>
          <w:p w14:paraId="30ED8346" w14:textId="77777777" w:rsidR="00544310" w:rsidRPr="005C4DD5" w:rsidRDefault="00544310" w:rsidP="004E48FE">
            <w:pPr>
              <w:autoSpaceDE w:val="0"/>
              <w:autoSpaceDN w:val="0"/>
              <w:adjustRightInd w:val="0"/>
              <w:rPr>
                <w:sz w:val="18"/>
                <w:szCs w:val="24"/>
              </w:rPr>
            </w:pPr>
            <w:r w:rsidRPr="005C4DD5">
              <w:rPr>
                <w:sz w:val="18"/>
                <w:szCs w:val="24"/>
              </w:rPr>
              <w:t>Промышленные предприятия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22D1D8B1" w14:textId="77777777" w:rsidR="00544310" w:rsidRPr="005C4DD5" w:rsidRDefault="00544310" w:rsidP="004E48FE">
            <w:pPr>
              <w:autoSpaceDE w:val="0"/>
              <w:autoSpaceDN w:val="0"/>
              <w:adjustRightInd w:val="0"/>
              <w:jc w:val="center"/>
              <w:rPr>
                <w:sz w:val="18"/>
                <w:szCs w:val="24"/>
              </w:rPr>
            </w:pPr>
            <w:r w:rsidRPr="005C4DD5">
              <w:rPr>
                <w:sz w:val="18"/>
                <w:szCs w:val="24"/>
              </w:rPr>
              <w:t>0,83</w:t>
            </w:r>
          </w:p>
        </w:tc>
        <w:tc>
          <w:tcPr>
            <w:tcW w:w="1364" w:type="pct"/>
            <w:tcBorders>
              <w:top w:val="single" w:sz="4" w:space="0" w:color="auto"/>
              <w:left w:val="single" w:sz="4" w:space="0" w:color="auto"/>
              <w:bottom w:val="single" w:sz="4" w:space="0" w:color="auto"/>
              <w:right w:val="single" w:sz="4" w:space="0" w:color="auto"/>
            </w:tcBorders>
            <w:vAlign w:val="center"/>
            <w:hideMark/>
          </w:tcPr>
          <w:p w14:paraId="6772C3FB" w14:textId="77777777" w:rsidR="00544310" w:rsidRPr="005C4DD5" w:rsidRDefault="00544310" w:rsidP="004E48FE">
            <w:pPr>
              <w:autoSpaceDE w:val="0"/>
              <w:autoSpaceDN w:val="0"/>
              <w:adjustRightInd w:val="0"/>
              <w:jc w:val="center"/>
              <w:rPr>
                <w:sz w:val="18"/>
                <w:szCs w:val="24"/>
              </w:rPr>
            </w:pPr>
            <w:r w:rsidRPr="005C4DD5">
              <w:rPr>
                <w:sz w:val="18"/>
                <w:szCs w:val="24"/>
              </w:rPr>
              <w:t>0,79</w:t>
            </w:r>
          </w:p>
        </w:tc>
      </w:tr>
      <w:tr w:rsidR="00544310" w:rsidRPr="005C4DD5" w14:paraId="29D6C3FA" w14:textId="77777777" w:rsidTr="004E48FE">
        <w:trPr>
          <w:trHeight w:val="319"/>
        </w:trPr>
        <w:tc>
          <w:tcPr>
            <w:tcW w:w="368" w:type="pct"/>
            <w:tcBorders>
              <w:top w:val="single" w:sz="4" w:space="0" w:color="auto"/>
              <w:left w:val="single" w:sz="4" w:space="0" w:color="auto"/>
              <w:bottom w:val="single" w:sz="4" w:space="0" w:color="auto"/>
              <w:right w:val="single" w:sz="4" w:space="0" w:color="auto"/>
            </w:tcBorders>
            <w:vAlign w:val="center"/>
          </w:tcPr>
          <w:p w14:paraId="6F71908C" w14:textId="77777777" w:rsidR="00544310" w:rsidRPr="005C4DD5" w:rsidRDefault="00544310" w:rsidP="004E48FE">
            <w:pPr>
              <w:autoSpaceDE w:val="0"/>
              <w:autoSpaceDN w:val="0"/>
              <w:adjustRightInd w:val="0"/>
              <w:jc w:val="center"/>
              <w:rPr>
                <w:sz w:val="18"/>
                <w:szCs w:val="24"/>
              </w:rPr>
            </w:pPr>
          </w:p>
        </w:tc>
        <w:tc>
          <w:tcPr>
            <w:tcW w:w="1985" w:type="pct"/>
            <w:tcBorders>
              <w:top w:val="single" w:sz="4" w:space="0" w:color="auto"/>
              <w:left w:val="single" w:sz="4" w:space="0" w:color="auto"/>
              <w:bottom w:val="single" w:sz="4" w:space="0" w:color="auto"/>
              <w:right w:val="single" w:sz="4" w:space="0" w:color="auto"/>
            </w:tcBorders>
            <w:vAlign w:val="center"/>
            <w:hideMark/>
          </w:tcPr>
          <w:p w14:paraId="72C34DC2" w14:textId="1154CBEE" w:rsidR="00544310" w:rsidRPr="005C4DD5" w:rsidRDefault="00544310" w:rsidP="004E48FE">
            <w:pPr>
              <w:autoSpaceDE w:val="0"/>
              <w:autoSpaceDN w:val="0"/>
              <w:adjustRightInd w:val="0"/>
              <w:rPr>
                <w:sz w:val="18"/>
                <w:szCs w:val="24"/>
              </w:rPr>
            </w:pPr>
            <w:r w:rsidRPr="005C4DD5">
              <w:rPr>
                <w:sz w:val="18"/>
                <w:szCs w:val="24"/>
              </w:rPr>
              <w:t>Итого</w:t>
            </w:r>
          </w:p>
        </w:tc>
        <w:tc>
          <w:tcPr>
            <w:tcW w:w="1283" w:type="pct"/>
            <w:tcBorders>
              <w:top w:val="single" w:sz="4" w:space="0" w:color="auto"/>
              <w:left w:val="single" w:sz="4" w:space="0" w:color="auto"/>
              <w:bottom w:val="single" w:sz="4" w:space="0" w:color="auto"/>
              <w:right w:val="single" w:sz="4" w:space="0" w:color="auto"/>
            </w:tcBorders>
            <w:vAlign w:val="center"/>
            <w:hideMark/>
          </w:tcPr>
          <w:p w14:paraId="498AF1E7" w14:textId="77777777" w:rsidR="00544310" w:rsidRPr="005C4DD5" w:rsidRDefault="00544310" w:rsidP="004E48FE">
            <w:pPr>
              <w:autoSpaceDE w:val="0"/>
              <w:autoSpaceDN w:val="0"/>
              <w:adjustRightInd w:val="0"/>
              <w:jc w:val="center"/>
              <w:rPr>
                <w:sz w:val="18"/>
                <w:szCs w:val="24"/>
              </w:rPr>
            </w:pPr>
            <w:r w:rsidRPr="005C4DD5">
              <w:rPr>
                <w:sz w:val="18"/>
                <w:szCs w:val="24"/>
              </w:rPr>
              <w:t>9,54</w:t>
            </w:r>
          </w:p>
        </w:tc>
        <w:tc>
          <w:tcPr>
            <w:tcW w:w="1364" w:type="pct"/>
            <w:tcBorders>
              <w:top w:val="single" w:sz="4" w:space="0" w:color="auto"/>
              <w:left w:val="single" w:sz="4" w:space="0" w:color="auto"/>
              <w:bottom w:val="single" w:sz="4" w:space="0" w:color="auto"/>
              <w:right w:val="single" w:sz="4" w:space="0" w:color="auto"/>
            </w:tcBorders>
            <w:vAlign w:val="center"/>
            <w:hideMark/>
          </w:tcPr>
          <w:p w14:paraId="726F1071" w14:textId="77777777" w:rsidR="00544310" w:rsidRPr="005C4DD5" w:rsidRDefault="00544310" w:rsidP="004E48FE">
            <w:pPr>
              <w:autoSpaceDE w:val="0"/>
              <w:autoSpaceDN w:val="0"/>
              <w:adjustRightInd w:val="0"/>
              <w:jc w:val="center"/>
              <w:rPr>
                <w:sz w:val="18"/>
                <w:szCs w:val="24"/>
              </w:rPr>
            </w:pPr>
            <w:r w:rsidRPr="005C4DD5">
              <w:rPr>
                <w:sz w:val="18"/>
                <w:szCs w:val="24"/>
              </w:rPr>
              <w:t>9,03</w:t>
            </w:r>
          </w:p>
        </w:tc>
      </w:tr>
    </w:tbl>
    <w:bookmarkEnd w:id="331"/>
    <w:p w14:paraId="049F568E" w14:textId="70C1F796" w:rsidR="00266081" w:rsidRPr="005C4DD5" w:rsidRDefault="00447EA2" w:rsidP="00CF3707">
      <w:pPr>
        <w:ind w:firstLine="709"/>
        <w:jc w:val="center"/>
        <w:rPr>
          <w:b/>
          <w:sz w:val="28"/>
          <w:szCs w:val="28"/>
        </w:rPr>
      </w:pPr>
      <w:r w:rsidRPr="005C4DD5">
        <w:rPr>
          <w:b/>
          <w:sz w:val="28"/>
          <w:szCs w:val="28"/>
        </w:rPr>
        <w:lastRenderedPageBreak/>
        <w:t xml:space="preserve"> </w:t>
      </w:r>
    </w:p>
    <w:p w14:paraId="3A01D5BD" w14:textId="77777777" w:rsidR="00D51FAC" w:rsidRPr="005C4DD5" w:rsidRDefault="00AE0D75" w:rsidP="00B11DC9">
      <w:pPr>
        <w:jc w:val="center"/>
        <w:outlineLvl w:val="2"/>
        <w:rPr>
          <w:b/>
          <w:sz w:val="28"/>
          <w:szCs w:val="28"/>
        </w:rPr>
      </w:pPr>
      <w:bookmarkStart w:id="333" w:name="_Toc185599195"/>
      <w:bookmarkEnd w:id="332"/>
      <w:r w:rsidRPr="005C4DD5">
        <w:rPr>
          <w:b/>
          <w:sz w:val="28"/>
          <w:szCs w:val="28"/>
        </w:rPr>
        <w:t>2.5.4.</w:t>
      </w:r>
      <w:r w:rsidR="00943140" w:rsidRPr="005C4DD5">
        <w:rPr>
          <w:b/>
          <w:sz w:val="28"/>
          <w:szCs w:val="28"/>
        </w:rPr>
        <w:t> </w:t>
      </w:r>
      <w:r w:rsidR="00D51FAC" w:rsidRPr="005C4DD5">
        <w:rPr>
          <w:b/>
          <w:sz w:val="28"/>
          <w:szCs w:val="28"/>
        </w:rPr>
        <w:t xml:space="preserve">Доля поставки </w:t>
      </w:r>
      <w:r w:rsidR="00D124AC" w:rsidRPr="005C4DD5">
        <w:rPr>
          <w:b/>
          <w:sz w:val="28"/>
          <w:szCs w:val="28"/>
        </w:rPr>
        <w:t xml:space="preserve">коммунального </w:t>
      </w:r>
      <w:r w:rsidR="00D51FAC" w:rsidRPr="005C4DD5">
        <w:rPr>
          <w:b/>
          <w:sz w:val="28"/>
          <w:szCs w:val="28"/>
        </w:rPr>
        <w:t>ресурса по приборам учета</w:t>
      </w:r>
      <w:bookmarkEnd w:id="333"/>
    </w:p>
    <w:p w14:paraId="737180FC" w14:textId="2FE99125" w:rsidR="00006B2B" w:rsidRPr="005C4DD5" w:rsidRDefault="006D475B"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Доля объема природного газа, расчеты за который осуществляются с использованием приборов учета составила 96,7%.</w:t>
      </w:r>
    </w:p>
    <w:p w14:paraId="720512B5" w14:textId="77777777" w:rsidR="00D51FAC" w:rsidRPr="005C4DD5" w:rsidRDefault="00AE0D75" w:rsidP="00B11DC9">
      <w:pPr>
        <w:jc w:val="center"/>
        <w:outlineLvl w:val="2"/>
        <w:rPr>
          <w:b/>
          <w:sz w:val="28"/>
          <w:szCs w:val="28"/>
        </w:rPr>
      </w:pPr>
      <w:bookmarkStart w:id="334" w:name="_Toc185599196"/>
      <w:r w:rsidRPr="005C4DD5">
        <w:rPr>
          <w:b/>
          <w:sz w:val="28"/>
          <w:szCs w:val="28"/>
        </w:rPr>
        <w:t>2.5.5.</w:t>
      </w:r>
      <w:r w:rsidR="00943140" w:rsidRPr="005C4DD5">
        <w:rPr>
          <w:b/>
          <w:sz w:val="28"/>
          <w:szCs w:val="28"/>
        </w:rPr>
        <w:t> </w:t>
      </w:r>
      <w:r w:rsidR="00D51FAC" w:rsidRPr="005C4DD5">
        <w:rPr>
          <w:b/>
          <w:sz w:val="28"/>
          <w:szCs w:val="28"/>
        </w:rPr>
        <w:t xml:space="preserve">Зоны действия источников </w:t>
      </w:r>
      <w:r w:rsidR="00D124AC" w:rsidRPr="005C4DD5">
        <w:rPr>
          <w:b/>
          <w:sz w:val="28"/>
          <w:szCs w:val="28"/>
        </w:rPr>
        <w:t xml:space="preserve">коммунальных </w:t>
      </w:r>
      <w:r w:rsidR="00D51FAC" w:rsidRPr="005C4DD5">
        <w:rPr>
          <w:b/>
          <w:sz w:val="28"/>
          <w:szCs w:val="28"/>
        </w:rPr>
        <w:t>ресурсов</w:t>
      </w:r>
      <w:bookmarkEnd w:id="334"/>
    </w:p>
    <w:p w14:paraId="0F29A0A9" w14:textId="37A0D302" w:rsidR="00E67D8E" w:rsidRDefault="00870770" w:rsidP="00516370">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Газоснабжение потребителей осуществляется сжиженным углеводородным газом (СУГ), доставляемым с Апатитской газонаполнительной станции в автомобильных цистернах. Размещается СУГ в емкостях групповых резервуарных установок (ГРУ), в которых хранится и по сети газопроводов поступает потребителю в квартиры жилых домов. </w:t>
      </w:r>
    </w:p>
    <w:p w14:paraId="2FCBB43E" w14:textId="77777777" w:rsidR="00E67D8E" w:rsidRDefault="00E67D8E" w:rsidP="00516370">
      <w:pPr>
        <w:pStyle w:val="93"/>
        <w:shd w:val="clear" w:color="auto" w:fill="FFFFFF" w:themeFill="background1"/>
        <w:spacing w:after="120" w:line="240" w:lineRule="auto"/>
        <w:ind w:left="23" w:right="23" w:firstLine="544"/>
        <w:jc w:val="both"/>
        <w:rPr>
          <w:sz w:val="28"/>
          <w:szCs w:val="28"/>
        </w:rPr>
      </w:pPr>
    </w:p>
    <w:p w14:paraId="7F910A49" w14:textId="4B41905C" w:rsidR="00D51FAC" w:rsidRPr="005C4DD5" w:rsidRDefault="00AE0D75" w:rsidP="00EF32BA">
      <w:pPr>
        <w:ind w:firstLine="709"/>
        <w:jc w:val="center"/>
        <w:outlineLvl w:val="2"/>
        <w:rPr>
          <w:b/>
          <w:sz w:val="28"/>
          <w:szCs w:val="28"/>
        </w:rPr>
      </w:pPr>
      <w:bookmarkStart w:id="335" w:name="_Toc185599197"/>
      <w:r w:rsidRPr="005C4DD5">
        <w:rPr>
          <w:b/>
          <w:sz w:val="28"/>
          <w:szCs w:val="28"/>
        </w:rPr>
        <w:t>2.5.6.</w:t>
      </w:r>
      <w:r w:rsidR="00943140" w:rsidRPr="005C4DD5">
        <w:rPr>
          <w:b/>
          <w:sz w:val="28"/>
          <w:szCs w:val="28"/>
        </w:rPr>
        <w:t> </w:t>
      </w:r>
      <w:r w:rsidR="00D51FAC" w:rsidRPr="005C4DD5">
        <w:rPr>
          <w:b/>
          <w:sz w:val="28"/>
          <w:szCs w:val="28"/>
        </w:rPr>
        <w:t>Резервы и дефициты по зонам действия источников</w:t>
      </w:r>
      <w:r w:rsidR="00D124AC" w:rsidRPr="005C4DD5">
        <w:rPr>
          <w:b/>
          <w:sz w:val="28"/>
          <w:szCs w:val="28"/>
        </w:rPr>
        <w:t xml:space="preserve"> </w:t>
      </w:r>
      <w:r w:rsidR="00550516" w:rsidRPr="005C4DD5">
        <w:rPr>
          <w:b/>
          <w:sz w:val="28"/>
          <w:szCs w:val="28"/>
        </w:rPr>
        <w:t>коммунальных ресурсов</w:t>
      </w:r>
      <w:bookmarkEnd w:id="335"/>
    </w:p>
    <w:p w14:paraId="1C92E5D4" w14:textId="77777777" w:rsidR="00447EA2" w:rsidRPr="005C4DD5" w:rsidRDefault="00447EA2" w:rsidP="00447EA2">
      <w:pPr>
        <w:pStyle w:val="afff"/>
        <w:tabs>
          <w:tab w:val="left" w:pos="993"/>
        </w:tabs>
        <w:ind w:left="0" w:firstLine="709"/>
        <w:contextualSpacing/>
        <w:jc w:val="both"/>
        <w:rPr>
          <w:b/>
          <w:bCs/>
          <w:sz w:val="28"/>
          <w:szCs w:val="28"/>
        </w:rPr>
      </w:pPr>
      <w:r w:rsidRPr="005C4DD5">
        <w:rPr>
          <w:b/>
          <w:bCs/>
          <w:sz w:val="28"/>
          <w:szCs w:val="28"/>
        </w:rPr>
        <w:t xml:space="preserve">Потребители газа </w:t>
      </w:r>
    </w:p>
    <w:p w14:paraId="4A87BDF2" w14:textId="77777777" w:rsidR="00447EA2" w:rsidRPr="005C4DD5" w:rsidRDefault="00447EA2"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Потребителями СУГ является население. К ГРУ посредством газопроводов подключены жилые дома по адресам: </w:t>
      </w:r>
    </w:p>
    <w:p w14:paraId="548ED523" w14:textId="77777777" w:rsidR="00447EA2" w:rsidRPr="005C4DD5" w:rsidRDefault="00447EA2" w:rsidP="006C77A3">
      <w:pPr>
        <w:pStyle w:val="afff"/>
        <w:numPr>
          <w:ilvl w:val="0"/>
          <w:numId w:val="74"/>
        </w:numPr>
        <w:tabs>
          <w:tab w:val="left" w:pos="993"/>
        </w:tabs>
        <w:contextualSpacing/>
        <w:jc w:val="both"/>
        <w:rPr>
          <w:sz w:val="28"/>
          <w:szCs w:val="28"/>
        </w:rPr>
      </w:pPr>
      <w:r w:rsidRPr="005C4DD5">
        <w:rPr>
          <w:sz w:val="28"/>
          <w:szCs w:val="28"/>
        </w:rPr>
        <w:t xml:space="preserve">ул. Дзержинского, дома №№ 5, 7, 9, 11, 13, 21, 23; </w:t>
      </w:r>
    </w:p>
    <w:p w14:paraId="069392F5" w14:textId="77777777" w:rsidR="00447EA2" w:rsidRPr="005C4DD5" w:rsidRDefault="00447EA2" w:rsidP="006C77A3">
      <w:pPr>
        <w:pStyle w:val="afff"/>
        <w:numPr>
          <w:ilvl w:val="0"/>
          <w:numId w:val="74"/>
        </w:numPr>
        <w:tabs>
          <w:tab w:val="left" w:pos="993"/>
        </w:tabs>
        <w:contextualSpacing/>
        <w:jc w:val="both"/>
        <w:rPr>
          <w:sz w:val="28"/>
          <w:szCs w:val="28"/>
        </w:rPr>
      </w:pPr>
      <w:r w:rsidRPr="005C4DD5">
        <w:rPr>
          <w:sz w:val="28"/>
          <w:szCs w:val="28"/>
        </w:rPr>
        <w:t xml:space="preserve">ул. Кирова, дом № 25а; </w:t>
      </w:r>
    </w:p>
    <w:p w14:paraId="6679826A" w14:textId="77777777" w:rsidR="00447EA2" w:rsidRPr="005C4DD5" w:rsidRDefault="00447EA2" w:rsidP="006C77A3">
      <w:pPr>
        <w:pStyle w:val="afff"/>
        <w:numPr>
          <w:ilvl w:val="0"/>
          <w:numId w:val="74"/>
        </w:numPr>
        <w:tabs>
          <w:tab w:val="left" w:pos="993"/>
        </w:tabs>
        <w:contextualSpacing/>
        <w:jc w:val="both"/>
        <w:rPr>
          <w:sz w:val="28"/>
          <w:szCs w:val="28"/>
        </w:rPr>
      </w:pPr>
      <w:r w:rsidRPr="005C4DD5">
        <w:rPr>
          <w:sz w:val="28"/>
          <w:szCs w:val="28"/>
        </w:rPr>
        <w:t xml:space="preserve">ул. Комсомольская, дома №№ 1, 2, 3, 4, 4а, 5, 7, 7а; </w:t>
      </w:r>
    </w:p>
    <w:p w14:paraId="5E8D0C4D" w14:textId="77777777" w:rsidR="00447EA2" w:rsidRPr="005C4DD5" w:rsidRDefault="00447EA2" w:rsidP="006C77A3">
      <w:pPr>
        <w:pStyle w:val="afff"/>
        <w:numPr>
          <w:ilvl w:val="0"/>
          <w:numId w:val="74"/>
        </w:numPr>
        <w:tabs>
          <w:tab w:val="left" w:pos="993"/>
        </w:tabs>
        <w:contextualSpacing/>
        <w:jc w:val="both"/>
        <w:rPr>
          <w:sz w:val="28"/>
          <w:szCs w:val="28"/>
        </w:rPr>
      </w:pPr>
      <w:r w:rsidRPr="005C4DD5">
        <w:rPr>
          <w:sz w:val="28"/>
          <w:szCs w:val="28"/>
        </w:rPr>
        <w:t xml:space="preserve">ул. Ленина, дома №№ 18, 20а, 22, 27, 29, 31, 32, 33, 33а, 35, 37, 39, 41; </w:t>
      </w:r>
    </w:p>
    <w:p w14:paraId="641DC01C" w14:textId="77777777" w:rsidR="00447EA2" w:rsidRPr="005C4DD5" w:rsidRDefault="00447EA2" w:rsidP="006C77A3">
      <w:pPr>
        <w:pStyle w:val="afff"/>
        <w:numPr>
          <w:ilvl w:val="0"/>
          <w:numId w:val="74"/>
        </w:numPr>
        <w:tabs>
          <w:tab w:val="left" w:pos="993"/>
        </w:tabs>
        <w:contextualSpacing/>
        <w:jc w:val="both"/>
        <w:rPr>
          <w:sz w:val="28"/>
          <w:szCs w:val="28"/>
        </w:rPr>
      </w:pPr>
      <w:r w:rsidRPr="005C4DD5">
        <w:rPr>
          <w:sz w:val="28"/>
          <w:szCs w:val="28"/>
        </w:rPr>
        <w:t xml:space="preserve">ул. Ленинградская, дома №№ 14, 16, 18, 20, 22, 24, 26; </w:t>
      </w:r>
    </w:p>
    <w:p w14:paraId="645FDFB7" w14:textId="77777777" w:rsidR="00447EA2" w:rsidRPr="005C4DD5" w:rsidRDefault="00447EA2" w:rsidP="006C77A3">
      <w:pPr>
        <w:pStyle w:val="afff"/>
        <w:numPr>
          <w:ilvl w:val="0"/>
          <w:numId w:val="74"/>
        </w:numPr>
        <w:tabs>
          <w:tab w:val="left" w:pos="993"/>
        </w:tabs>
        <w:contextualSpacing/>
        <w:jc w:val="both"/>
        <w:rPr>
          <w:sz w:val="28"/>
          <w:szCs w:val="28"/>
        </w:rPr>
      </w:pPr>
      <w:r w:rsidRPr="005C4DD5">
        <w:rPr>
          <w:sz w:val="28"/>
          <w:szCs w:val="28"/>
        </w:rPr>
        <w:t xml:space="preserve">ул. Советской Конституции, дома №№ 6, 7, 8, 9, 11, 12, 14, 16, 20, 22, 24, 26, 28; </w:t>
      </w:r>
    </w:p>
    <w:p w14:paraId="4D165EC0" w14:textId="77777777" w:rsidR="00447EA2" w:rsidRPr="005C4DD5" w:rsidRDefault="00447EA2" w:rsidP="006C77A3">
      <w:pPr>
        <w:pStyle w:val="afff"/>
        <w:numPr>
          <w:ilvl w:val="0"/>
          <w:numId w:val="74"/>
        </w:numPr>
        <w:tabs>
          <w:tab w:val="left" w:pos="993"/>
        </w:tabs>
        <w:contextualSpacing/>
        <w:jc w:val="both"/>
        <w:rPr>
          <w:sz w:val="28"/>
          <w:szCs w:val="28"/>
        </w:rPr>
      </w:pPr>
      <w:r w:rsidRPr="005C4DD5">
        <w:rPr>
          <w:sz w:val="28"/>
          <w:szCs w:val="28"/>
        </w:rPr>
        <w:t xml:space="preserve">ул. Хибиногорская, дома №№ 36, 37, 39, 40, 41; н. п. Титан 1. </w:t>
      </w:r>
    </w:p>
    <w:p w14:paraId="6E3DBB79" w14:textId="03B49485" w:rsidR="00447EA2" w:rsidRPr="005C4DD5" w:rsidRDefault="00447EA2"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w:t>
      </w:r>
      <w:r w:rsidR="00096614">
        <w:rPr>
          <w:sz w:val="28"/>
          <w:szCs w:val="28"/>
        </w:rPr>
        <w:t>МО (муниципальный округ) г. Кировск</w:t>
      </w:r>
      <w:r w:rsidRPr="005C4DD5">
        <w:rPr>
          <w:sz w:val="28"/>
          <w:szCs w:val="28"/>
        </w:rPr>
        <w:t xml:space="preserve"> эксплуатируется:</w:t>
      </w:r>
    </w:p>
    <w:p w14:paraId="514DF4FC" w14:textId="77777777" w:rsidR="00447EA2" w:rsidRPr="005C4DD5" w:rsidRDefault="00447EA2" w:rsidP="006C77A3">
      <w:pPr>
        <w:pStyle w:val="afff"/>
        <w:numPr>
          <w:ilvl w:val="0"/>
          <w:numId w:val="75"/>
        </w:numPr>
        <w:tabs>
          <w:tab w:val="left" w:pos="993"/>
        </w:tabs>
        <w:contextualSpacing/>
        <w:jc w:val="both"/>
        <w:rPr>
          <w:sz w:val="28"/>
          <w:szCs w:val="28"/>
        </w:rPr>
      </w:pPr>
      <w:r w:rsidRPr="005C4DD5">
        <w:rPr>
          <w:sz w:val="28"/>
          <w:szCs w:val="28"/>
        </w:rPr>
        <w:t>63 сосуда в составе 16 групповых резервуарных установок;</w:t>
      </w:r>
    </w:p>
    <w:p w14:paraId="36BC5445" w14:textId="77777777" w:rsidR="00447EA2" w:rsidRPr="005C4DD5" w:rsidRDefault="00447EA2" w:rsidP="006C77A3">
      <w:pPr>
        <w:pStyle w:val="afff"/>
        <w:numPr>
          <w:ilvl w:val="0"/>
          <w:numId w:val="75"/>
        </w:numPr>
        <w:tabs>
          <w:tab w:val="left" w:pos="993"/>
        </w:tabs>
        <w:contextualSpacing/>
        <w:jc w:val="both"/>
        <w:rPr>
          <w:sz w:val="28"/>
          <w:szCs w:val="28"/>
        </w:rPr>
      </w:pPr>
      <w:r w:rsidRPr="005C4DD5">
        <w:rPr>
          <w:sz w:val="28"/>
          <w:szCs w:val="28"/>
        </w:rPr>
        <w:t>подземный газопровод-1362,28 п. м.</w:t>
      </w:r>
    </w:p>
    <w:p w14:paraId="71F9A40B" w14:textId="77777777" w:rsidR="00447EA2" w:rsidRPr="005C4DD5" w:rsidRDefault="00447EA2" w:rsidP="006C77A3">
      <w:pPr>
        <w:pStyle w:val="afff"/>
        <w:numPr>
          <w:ilvl w:val="0"/>
          <w:numId w:val="75"/>
        </w:numPr>
        <w:tabs>
          <w:tab w:val="left" w:pos="993"/>
        </w:tabs>
        <w:contextualSpacing/>
        <w:jc w:val="both"/>
        <w:rPr>
          <w:sz w:val="28"/>
          <w:szCs w:val="28"/>
        </w:rPr>
      </w:pPr>
      <w:r w:rsidRPr="005C4DD5">
        <w:rPr>
          <w:sz w:val="28"/>
          <w:szCs w:val="28"/>
        </w:rPr>
        <w:t>надземный газопровод -3679.96 п. м.</w:t>
      </w:r>
    </w:p>
    <w:p w14:paraId="1117370E" w14:textId="77777777" w:rsidR="00447EA2" w:rsidRPr="005C4DD5" w:rsidRDefault="00447EA2" w:rsidP="006C77A3">
      <w:pPr>
        <w:pStyle w:val="afff"/>
        <w:numPr>
          <w:ilvl w:val="0"/>
          <w:numId w:val="75"/>
        </w:numPr>
        <w:tabs>
          <w:tab w:val="left" w:pos="993"/>
        </w:tabs>
        <w:contextualSpacing/>
        <w:jc w:val="both"/>
        <w:rPr>
          <w:sz w:val="28"/>
          <w:szCs w:val="28"/>
        </w:rPr>
      </w:pPr>
      <w:r w:rsidRPr="005C4DD5">
        <w:rPr>
          <w:sz w:val="28"/>
          <w:szCs w:val="28"/>
        </w:rPr>
        <w:t>домов -55 МКД.</w:t>
      </w:r>
    </w:p>
    <w:p w14:paraId="4E842563" w14:textId="77777777" w:rsidR="00D51FAC" w:rsidRPr="005C4DD5" w:rsidRDefault="00F87FF6" w:rsidP="00B11DC9">
      <w:pPr>
        <w:jc w:val="center"/>
        <w:outlineLvl w:val="2"/>
        <w:rPr>
          <w:b/>
          <w:sz w:val="28"/>
          <w:szCs w:val="28"/>
        </w:rPr>
      </w:pPr>
      <w:bookmarkStart w:id="336" w:name="_Toc185599198"/>
      <w:r w:rsidRPr="005C4DD5">
        <w:rPr>
          <w:b/>
          <w:sz w:val="28"/>
          <w:szCs w:val="28"/>
        </w:rPr>
        <w:t>2.5.7.</w:t>
      </w:r>
      <w:r w:rsidR="00943140" w:rsidRPr="005C4DD5">
        <w:rPr>
          <w:b/>
          <w:sz w:val="28"/>
          <w:szCs w:val="28"/>
        </w:rPr>
        <w:t> </w:t>
      </w:r>
      <w:r w:rsidR="00D51FAC" w:rsidRPr="005C4DD5">
        <w:rPr>
          <w:b/>
          <w:sz w:val="28"/>
          <w:szCs w:val="28"/>
        </w:rPr>
        <w:t xml:space="preserve">Надежность работы </w:t>
      </w:r>
      <w:r w:rsidR="00D124AC" w:rsidRPr="005C4DD5">
        <w:rPr>
          <w:b/>
          <w:sz w:val="28"/>
          <w:szCs w:val="28"/>
        </w:rPr>
        <w:t xml:space="preserve">коммунальной </w:t>
      </w:r>
      <w:r w:rsidR="00D51FAC" w:rsidRPr="005C4DD5">
        <w:rPr>
          <w:b/>
          <w:sz w:val="28"/>
          <w:szCs w:val="28"/>
        </w:rPr>
        <w:t>системы</w:t>
      </w:r>
      <w:bookmarkEnd w:id="336"/>
    </w:p>
    <w:p w14:paraId="3E9B36D5" w14:textId="3442F0DD" w:rsidR="00D51FAC" w:rsidRPr="005C4DD5" w:rsidRDefault="00D51FA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Надежность систем газоснабжения характеризуется также их долговечностью и ремонтопригодностью. Практика эксплуатации систем газоснабжения показывает, что для газовых труб и оборудования сетей понятие долговечности не является определяющим, так как фактический срок эксплуатации газопроводов значительно меньше их физических возможностей. </w:t>
      </w:r>
    </w:p>
    <w:p w14:paraId="63936A7C" w14:textId="77777777" w:rsidR="00D51FAC" w:rsidRPr="005C4DD5" w:rsidRDefault="00D51FA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Надежная и безотказная работа источников и сетей газоснабжения является важным фактором нормального функционирования системы газоснабжения. В связи с этим предусмотрены меры по повышению надежности ГРС, сводящие к минимуму возможность полных отказов, приводящих к срыву газоснабжения.</w:t>
      </w:r>
    </w:p>
    <w:p w14:paraId="29690079" w14:textId="54D5D1D2" w:rsidR="003E6DDF" w:rsidRPr="005C4DD5" w:rsidRDefault="003E6DDF" w:rsidP="00F711A4">
      <w:pPr>
        <w:pStyle w:val="93"/>
        <w:shd w:val="clear" w:color="auto" w:fill="FFFFFF" w:themeFill="background1"/>
        <w:spacing w:after="120" w:line="240" w:lineRule="auto"/>
        <w:ind w:left="23" w:right="23" w:firstLine="544"/>
        <w:jc w:val="both"/>
        <w:rPr>
          <w:sz w:val="28"/>
          <w:szCs w:val="28"/>
        </w:rPr>
      </w:pPr>
      <w:bookmarkStart w:id="337" w:name="_Hlk496537097"/>
      <w:r w:rsidRPr="005C4DD5">
        <w:rPr>
          <w:sz w:val="28"/>
          <w:szCs w:val="28"/>
        </w:rPr>
        <w:lastRenderedPageBreak/>
        <w:t>За 20</w:t>
      </w:r>
      <w:r w:rsidR="00AF284B" w:rsidRPr="005C4DD5">
        <w:rPr>
          <w:sz w:val="28"/>
          <w:szCs w:val="28"/>
        </w:rPr>
        <w:t>21</w:t>
      </w:r>
      <w:r w:rsidR="00AF284B" w:rsidRPr="005C4DD5">
        <w:rPr>
          <w:sz w:val="28"/>
          <w:szCs w:val="28"/>
        </w:rPr>
        <w:tab/>
      </w:r>
      <w:r w:rsidR="00AF284B" w:rsidRPr="005C4DD5">
        <w:rPr>
          <w:sz w:val="28"/>
          <w:szCs w:val="28"/>
        </w:rPr>
        <w:tab/>
      </w:r>
      <w:r w:rsidRPr="005C4DD5">
        <w:rPr>
          <w:sz w:val="28"/>
          <w:szCs w:val="28"/>
        </w:rPr>
        <w:t>-20</w:t>
      </w:r>
      <w:r w:rsidR="006D475B" w:rsidRPr="005C4DD5">
        <w:rPr>
          <w:sz w:val="28"/>
          <w:szCs w:val="28"/>
        </w:rPr>
        <w:t>2</w:t>
      </w:r>
      <w:r w:rsidR="00AF284B" w:rsidRPr="005C4DD5">
        <w:rPr>
          <w:sz w:val="28"/>
          <w:szCs w:val="28"/>
        </w:rPr>
        <w:t>3</w:t>
      </w:r>
      <w:r w:rsidRPr="005C4DD5">
        <w:rPr>
          <w:sz w:val="28"/>
          <w:szCs w:val="28"/>
        </w:rPr>
        <w:t xml:space="preserve"> </w:t>
      </w:r>
      <w:r w:rsidR="00C07499" w:rsidRPr="005C4DD5">
        <w:rPr>
          <w:sz w:val="28"/>
          <w:szCs w:val="28"/>
        </w:rPr>
        <w:t>годы</w:t>
      </w:r>
      <w:r w:rsidRPr="005C4DD5">
        <w:rPr>
          <w:sz w:val="28"/>
          <w:szCs w:val="28"/>
        </w:rPr>
        <w:t xml:space="preserve"> отказы, аварии и инциденты на сетях газоснабжения отсутствуют.</w:t>
      </w:r>
    </w:p>
    <w:p w14:paraId="14A44F5D" w14:textId="77777777" w:rsidR="00D51FAC" w:rsidRPr="005C4DD5" w:rsidRDefault="00F87FF6" w:rsidP="00B11DC9">
      <w:pPr>
        <w:jc w:val="center"/>
        <w:outlineLvl w:val="2"/>
        <w:rPr>
          <w:b/>
          <w:sz w:val="28"/>
          <w:szCs w:val="28"/>
        </w:rPr>
      </w:pPr>
      <w:bookmarkStart w:id="338" w:name="_Toc185599199"/>
      <w:bookmarkEnd w:id="337"/>
      <w:r w:rsidRPr="005C4DD5">
        <w:rPr>
          <w:b/>
          <w:sz w:val="28"/>
          <w:szCs w:val="28"/>
        </w:rPr>
        <w:t>2.5.8.</w:t>
      </w:r>
      <w:r w:rsidR="00943140" w:rsidRPr="005C4DD5">
        <w:rPr>
          <w:b/>
          <w:sz w:val="28"/>
          <w:szCs w:val="28"/>
        </w:rPr>
        <w:t> </w:t>
      </w:r>
      <w:r w:rsidR="00D51FAC" w:rsidRPr="005C4DD5">
        <w:rPr>
          <w:b/>
          <w:sz w:val="28"/>
          <w:szCs w:val="28"/>
        </w:rPr>
        <w:t>Качество поставляемого</w:t>
      </w:r>
      <w:r w:rsidR="00D124AC" w:rsidRPr="005C4DD5">
        <w:rPr>
          <w:b/>
          <w:sz w:val="28"/>
          <w:szCs w:val="28"/>
        </w:rPr>
        <w:t xml:space="preserve"> коммунального </w:t>
      </w:r>
      <w:r w:rsidR="00D51FAC" w:rsidRPr="005C4DD5">
        <w:rPr>
          <w:b/>
          <w:sz w:val="28"/>
          <w:szCs w:val="28"/>
        </w:rPr>
        <w:t>ресурса</w:t>
      </w:r>
      <w:bookmarkEnd w:id="338"/>
    </w:p>
    <w:p w14:paraId="7E857235" w14:textId="51C06062" w:rsidR="00F87FF6" w:rsidRPr="005C4DD5" w:rsidRDefault="00F87FF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Работоспособность и безопасность эксплуатации газораспределительных систем поддерживаются путем проведения технического обслуживания и ремонта в соответствии с Правилами безопасности систем газораспределения и газопотребления, Правилами технической эксплуатации и требованиями безопасности труда в газовом хозяйстве Российской Федерации, техническими регламентами – стандартами отрасли, согласованными и утвержденными Ростехнадзором России и другими нормативно-техническими документам.</w:t>
      </w:r>
    </w:p>
    <w:p w14:paraId="607B49C6" w14:textId="77777777" w:rsidR="00F87FF6" w:rsidRPr="00F711A4" w:rsidRDefault="00F87FF6"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Для обеспечения бесперебойной и безаварийной подачи газа потребителям в 20</w:t>
      </w:r>
      <w:r w:rsidR="006D475B" w:rsidRPr="00F711A4">
        <w:rPr>
          <w:sz w:val="28"/>
          <w:szCs w:val="28"/>
        </w:rPr>
        <w:t>2</w:t>
      </w:r>
      <w:r w:rsidR="00AF284B" w:rsidRPr="00F711A4">
        <w:rPr>
          <w:sz w:val="28"/>
          <w:szCs w:val="28"/>
        </w:rPr>
        <w:t>3</w:t>
      </w:r>
      <w:r w:rsidRPr="00F711A4">
        <w:rPr>
          <w:sz w:val="28"/>
          <w:szCs w:val="28"/>
        </w:rPr>
        <w:t xml:space="preserve"> году в соответствии с заключенными договорами проводилось техническое обслуживание наружных газопроводов и сооружений на них, внутренних газопроводов, газового оборудования, котельных, коммунально-бытовых объектов и жилых домов в соответствии с требованиями закона </w:t>
      </w:r>
      <w:r w:rsidR="00465EC4" w:rsidRPr="00F711A4">
        <w:rPr>
          <w:sz w:val="28"/>
          <w:szCs w:val="28"/>
        </w:rPr>
        <w:t>«</w:t>
      </w:r>
      <w:r w:rsidRPr="00F711A4">
        <w:rPr>
          <w:sz w:val="28"/>
          <w:szCs w:val="28"/>
        </w:rPr>
        <w:t>О промышленной безопасности опасных производственных объектов</w:t>
      </w:r>
      <w:r w:rsidR="00465EC4" w:rsidRPr="00F711A4">
        <w:rPr>
          <w:sz w:val="28"/>
          <w:szCs w:val="28"/>
        </w:rPr>
        <w:t>»</w:t>
      </w:r>
      <w:r w:rsidRPr="00F711A4">
        <w:rPr>
          <w:sz w:val="28"/>
          <w:szCs w:val="28"/>
        </w:rPr>
        <w:t xml:space="preserve">, утвержденными сроками и видами обслуживания. </w:t>
      </w:r>
    </w:p>
    <w:p w14:paraId="0598FE6A" w14:textId="77777777" w:rsidR="00D51FAC" w:rsidRPr="005C4DD5" w:rsidRDefault="00F87FF6" w:rsidP="00B11DC9">
      <w:pPr>
        <w:jc w:val="center"/>
        <w:outlineLvl w:val="2"/>
        <w:rPr>
          <w:b/>
          <w:sz w:val="28"/>
          <w:szCs w:val="28"/>
        </w:rPr>
      </w:pPr>
      <w:bookmarkStart w:id="339" w:name="_Toc185599200"/>
      <w:r w:rsidRPr="005C4DD5">
        <w:rPr>
          <w:b/>
          <w:sz w:val="28"/>
          <w:szCs w:val="28"/>
        </w:rPr>
        <w:t>2.5.9.</w:t>
      </w:r>
      <w:r w:rsidR="00943140" w:rsidRPr="005C4DD5">
        <w:rPr>
          <w:b/>
          <w:sz w:val="28"/>
          <w:szCs w:val="28"/>
        </w:rPr>
        <w:t> </w:t>
      </w:r>
      <w:r w:rsidR="00D51FAC" w:rsidRPr="005C4DD5">
        <w:rPr>
          <w:b/>
          <w:sz w:val="28"/>
          <w:szCs w:val="28"/>
        </w:rPr>
        <w:t>Воздействие на окружающую среду</w:t>
      </w:r>
      <w:bookmarkEnd w:id="339"/>
    </w:p>
    <w:p w14:paraId="0F019115" w14:textId="77777777" w:rsidR="003E6DDF" w:rsidRPr="005C4DD5" w:rsidRDefault="003E6DDF"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Одной из крупнейших экологических проблем в топливно-энергетическом комплексе является вредное воздействие на окружающую среду и здоровье человека, включая выбросы парниковых газов в атмосферу.</w:t>
      </w:r>
    </w:p>
    <w:p w14:paraId="4A27898D" w14:textId="77777777" w:rsidR="003E6DDF" w:rsidRPr="005C4DD5" w:rsidRDefault="003E6DDF"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Бόльшая часть выбросов парниковых газов традиционно приходится на энергетический сектор.</w:t>
      </w:r>
      <w:r w:rsidRPr="00F711A4">
        <w:rPr>
          <w:sz w:val="28"/>
          <w:szCs w:val="28"/>
        </w:rPr>
        <w:t xml:space="preserve"> </w:t>
      </w:r>
      <w:r w:rsidRPr="005C4DD5">
        <w:rPr>
          <w:sz w:val="28"/>
          <w:szCs w:val="28"/>
        </w:rPr>
        <w:t xml:space="preserve">Выбросы в энергетике обусловлены добычей, первичной переработкой, транспортировкой и использованием природного топлива (нефти, природного и нефтяного попутных газов, угля, торфа и др.), а также продуктов его переработки. </w:t>
      </w:r>
    </w:p>
    <w:p w14:paraId="22AACE0C" w14:textId="701C7F7D" w:rsidR="003E6DDF" w:rsidRPr="005C4DD5" w:rsidRDefault="003E6DDF"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Внедре</w:t>
      </w:r>
      <w:r w:rsidR="00F07FAB" w:rsidRPr="005C4DD5">
        <w:rPr>
          <w:sz w:val="28"/>
          <w:szCs w:val="28"/>
        </w:rPr>
        <w:t>ние лучших доступных технологий</w:t>
      </w:r>
      <w:r w:rsidRPr="005C4DD5">
        <w:rPr>
          <w:sz w:val="28"/>
          <w:szCs w:val="28"/>
        </w:rPr>
        <w:t xml:space="preserve"> способствует повышению энергоэффективности и сокращению углеродного следа продукции.</w:t>
      </w:r>
    </w:p>
    <w:p w14:paraId="0DAF5B75" w14:textId="77777777" w:rsidR="003A73D6" w:rsidRPr="005C4DD5" w:rsidRDefault="003A73D6" w:rsidP="000141B5">
      <w:pPr>
        <w:ind w:firstLine="680"/>
        <w:jc w:val="both"/>
        <w:rPr>
          <w:sz w:val="28"/>
          <w:szCs w:val="28"/>
        </w:rPr>
      </w:pPr>
    </w:p>
    <w:p w14:paraId="1B545AB8" w14:textId="77777777" w:rsidR="00D51FAC" w:rsidRPr="005C4DD5" w:rsidRDefault="00F87FF6" w:rsidP="00B11DC9">
      <w:pPr>
        <w:jc w:val="center"/>
        <w:outlineLvl w:val="2"/>
        <w:rPr>
          <w:b/>
          <w:sz w:val="28"/>
          <w:szCs w:val="28"/>
        </w:rPr>
      </w:pPr>
      <w:bookmarkStart w:id="340" w:name="_Toc185599201"/>
      <w:r w:rsidRPr="005C4DD5">
        <w:rPr>
          <w:b/>
          <w:sz w:val="28"/>
          <w:szCs w:val="28"/>
        </w:rPr>
        <w:t>2.5.10.</w:t>
      </w:r>
      <w:r w:rsidR="00943140" w:rsidRPr="005C4DD5">
        <w:rPr>
          <w:b/>
          <w:sz w:val="28"/>
          <w:szCs w:val="28"/>
        </w:rPr>
        <w:t> </w:t>
      </w:r>
      <w:r w:rsidR="00D124AC" w:rsidRPr="005C4DD5">
        <w:rPr>
          <w:b/>
          <w:sz w:val="28"/>
          <w:szCs w:val="28"/>
        </w:rPr>
        <w:t xml:space="preserve">Тарифы, плата за подключение (присоединение) </w:t>
      </w:r>
      <w:r w:rsidR="00F07FAB" w:rsidRPr="005C4DD5">
        <w:rPr>
          <w:b/>
          <w:sz w:val="28"/>
          <w:szCs w:val="28"/>
        </w:rPr>
        <w:br/>
      </w:r>
      <w:r w:rsidR="00D124AC" w:rsidRPr="005C4DD5">
        <w:rPr>
          <w:b/>
          <w:sz w:val="28"/>
          <w:szCs w:val="28"/>
        </w:rPr>
        <w:t xml:space="preserve">и резервирование тепловой мощности, </w:t>
      </w:r>
      <w:r w:rsidR="00183A83" w:rsidRPr="005C4DD5">
        <w:rPr>
          <w:b/>
          <w:sz w:val="28"/>
          <w:szCs w:val="28"/>
        </w:rPr>
        <w:br/>
      </w:r>
      <w:r w:rsidR="00D124AC" w:rsidRPr="005C4DD5">
        <w:rPr>
          <w:b/>
          <w:sz w:val="28"/>
          <w:szCs w:val="28"/>
        </w:rPr>
        <w:t>структура себестоимости производства, транспортировки</w:t>
      </w:r>
      <w:r w:rsidR="00183A83" w:rsidRPr="005C4DD5">
        <w:rPr>
          <w:b/>
          <w:sz w:val="28"/>
          <w:szCs w:val="28"/>
        </w:rPr>
        <w:br/>
      </w:r>
      <w:r w:rsidR="00D124AC" w:rsidRPr="005C4DD5">
        <w:rPr>
          <w:b/>
          <w:sz w:val="28"/>
          <w:szCs w:val="28"/>
        </w:rPr>
        <w:t xml:space="preserve"> и расп</w:t>
      </w:r>
      <w:r w:rsidR="00D071AE" w:rsidRPr="005C4DD5">
        <w:rPr>
          <w:b/>
          <w:sz w:val="28"/>
          <w:szCs w:val="28"/>
        </w:rPr>
        <w:t>ределения коммунального ресурса</w:t>
      </w:r>
      <w:bookmarkEnd w:id="340"/>
    </w:p>
    <w:p w14:paraId="0E28F5B3" w14:textId="77777777" w:rsidR="003E6DDF" w:rsidRPr="005C4DD5" w:rsidRDefault="003E6DDF" w:rsidP="00EF32BA">
      <w:pPr>
        <w:ind w:firstLine="709"/>
        <w:jc w:val="center"/>
        <w:rPr>
          <w:b/>
          <w:sz w:val="28"/>
          <w:szCs w:val="28"/>
        </w:rPr>
      </w:pPr>
    </w:p>
    <w:p w14:paraId="7EE19514" w14:textId="75A15B46" w:rsidR="003E6DDF" w:rsidRPr="005C4DD5" w:rsidRDefault="00BF62D0" w:rsidP="00F711A4">
      <w:pPr>
        <w:pStyle w:val="93"/>
        <w:shd w:val="clear" w:color="auto" w:fill="FFFFFF" w:themeFill="background1"/>
        <w:spacing w:after="120" w:line="240" w:lineRule="auto"/>
        <w:ind w:left="23" w:right="23" w:firstLine="544"/>
        <w:jc w:val="both"/>
        <w:rPr>
          <w:sz w:val="28"/>
          <w:szCs w:val="28"/>
        </w:rPr>
      </w:pPr>
      <w:bookmarkStart w:id="341" w:name="_Hlk184649115"/>
      <w:r w:rsidRPr="005C4DD5">
        <w:rPr>
          <w:sz w:val="28"/>
          <w:szCs w:val="28"/>
        </w:rPr>
        <w:t xml:space="preserve">Величина тарифов на газ для потребителей </w:t>
      </w:r>
      <w:r w:rsidR="00096614">
        <w:rPr>
          <w:sz w:val="28"/>
          <w:szCs w:val="28"/>
        </w:rPr>
        <w:t>МО (муниципальный округ) г. Кировск</w:t>
      </w:r>
      <w:r w:rsidRPr="005C4DD5">
        <w:rPr>
          <w:sz w:val="28"/>
          <w:szCs w:val="28"/>
        </w:rPr>
        <w:t xml:space="preserve"> на </w:t>
      </w:r>
      <w:r w:rsidR="009C1928" w:rsidRPr="005C4DD5">
        <w:rPr>
          <w:sz w:val="28"/>
          <w:szCs w:val="28"/>
        </w:rPr>
        <w:t>2024</w:t>
      </w:r>
      <w:r w:rsidRPr="005C4DD5">
        <w:rPr>
          <w:sz w:val="28"/>
          <w:szCs w:val="28"/>
        </w:rPr>
        <w:t xml:space="preserve"> год </w:t>
      </w:r>
      <w:r w:rsidR="003E6DDF" w:rsidRPr="005C4DD5">
        <w:rPr>
          <w:sz w:val="28"/>
          <w:szCs w:val="28"/>
        </w:rPr>
        <w:t>приведена в табл</w:t>
      </w:r>
      <w:r w:rsidR="00492244" w:rsidRPr="005C4DD5">
        <w:rPr>
          <w:sz w:val="28"/>
          <w:szCs w:val="28"/>
        </w:rPr>
        <w:t>ице </w:t>
      </w:r>
      <w:r w:rsidR="00173402" w:rsidRPr="005C4DD5">
        <w:rPr>
          <w:sz w:val="28"/>
          <w:szCs w:val="28"/>
        </w:rPr>
        <w:t>ниже</w:t>
      </w:r>
      <w:r w:rsidR="003E6DDF" w:rsidRPr="005C4DD5">
        <w:rPr>
          <w:sz w:val="28"/>
          <w:szCs w:val="28"/>
        </w:rPr>
        <w:t>.</w:t>
      </w:r>
      <w:r w:rsidR="003E6DDF" w:rsidRPr="005C4DD5">
        <w:rPr>
          <w:sz w:val="28"/>
          <w:szCs w:val="28"/>
        </w:rPr>
        <w:br w:type="page"/>
      </w:r>
    </w:p>
    <w:p w14:paraId="2F212E1B" w14:textId="77777777" w:rsidR="00351213" w:rsidRPr="00F711A4" w:rsidRDefault="00351213" w:rsidP="00F711A4">
      <w:pPr>
        <w:pStyle w:val="93"/>
        <w:shd w:val="clear" w:color="auto" w:fill="FFFFFF" w:themeFill="background1"/>
        <w:spacing w:after="120" w:line="240" w:lineRule="auto"/>
        <w:ind w:left="23" w:right="23" w:firstLine="544"/>
        <w:jc w:val="both"/>
        <w:rPr>
          <w:sz w:val="28"/>
          <w:szCs w:val="28"/>
        </w:rPr>
        <w:sectPr w:rsidR="00351213" w:rsidRPr="00F711A4" w:rsidSect="00CD01B6">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4369CB10" w14:textId="54A84FA2" w:rsidR="00BF62D0" w:rsidRPr="005C4DD5" w:rsidRDefault="00EB5789" w:rsidP="00916D46">
      <w:pPr>
        <w:pStyle w:val="ad"/>
        <w:keepNext/>
        <w:jc w:val="both"/>
        <w:rPr>
          <w:rFonts w:eastAsiaTheme="minorHAnsi"/>
          <w:b/>
          <w:bCs/>
          <w:sz w:val="24"/>
          <w:szCs w:val="24"/>
          <w:lang w:eastAsia="en-US"/>
        </w:rPr>
      </w:pPr>
      <w:bookmarkStart w:id="342" w:name="_Toc185598805"/>
      <w:r w:rsidRPr="005C4DD5">
        <w:rPr>
          <w:rFonts w:eastAsiaTheme="minorHAnsi"/>
          <w:b/>
          <w:bCs/>
          <w:sz w:val="24"/>
          <w:szCs w:val="24"/>
          <w:lang w:eastAsia="en-US"/>
        </w:rPr>
        <w:lastRenderedPageBreak/>
        <w:t xml:space="preserve">Таблица </w:t>
      </w:r>
      <w:r w:rsidR="001350CC" w:rsidRPr="005C4DD5">
        <w:rPr>
          <w:rFonts w:eastAsiaTheme="minorHAnsi"/>
          <w:b/>
          <w:bCs/>
          <w:sz w:val="24"/>
          <w:szCs w:val="24"/>
          <w:lang w:eastAsia="en-US"/>
        </w:rPr>
        <w:fldChar w:fldCharType="begin"/>
      </w:r>
      <w:r w:rsidR="00254B03" w:rsidRPr="005C4DD5">
        <w:rPr>
          <w:rFonts w:eastAsiaTheme="minorHAnsi"/>
          <w:b/>
          <w:bCs/>
          <w:sz w:val="24"/>
          <w:szCs w:val="24"/>
          <w:lang w:eastAsia="en-US"/>
        </w:rPr>
        <w:instrText xml:space="preserve"> SEQ Таблица \* ARABIC </w:instrText>
      </w:r>
      <w:r w:rsidR="001350CC" w:rsidRPr="005C4DD5">
        <w:rPr>
          <w:rFonts w:eastAsiaTheme="minorHAnsi"/>
          <w:b/>
          <w:bCs/>
          <w:sz w:val="24"/>
          <w:szCs w:val="24"/>
          <w:lang w:eastAsia="en-US"/>
        </w:rPr>
        <w:fldChar w:fldCharType="separate"/>
      </w:r>
      <w:r w:rsidR="00A76E68">
        <w:rPr>
          <w:rFonts w:eastAsiaTheme="minorHAnsi"/>
          <w:b/>
          <w:bCs/>
          <w:noProof/>
          <w:sz w:val="24"/>
          <w:szCs w:val="24"/>
          <w:lang w:eastAsia="en-US"/>
        </w:rPr>
        <w:t>35</w:t>
      </w:r>
      <w:r w:rsidR="001350CC" w:rsidRPr="005C4DD5">
        <w:rPr>
          <w:rFonts w:eastAsiaTheme="minorHAnsi"/>
          <w:b/>
          <w:bCs/>
          <w:sz w:val="24"/>
          <w:szCs w:val="24"/>
          <w:lang w:eastAsia="en-US"/>
        </w:rPr>
        <w:fldChar w:fldCharType="end"/>
      </w:r>
      <w:r w:rsidR="001B7C4D" w:rsidRPr="005C4DD5">
        <w:rPr>
          <w:rFonts w:eastAsiaTheme="minorHAnsi"/>
          <w:b/>
          <w:bCs/>
          <w:sz w:val="24"/>
          <w:szCs w:val="24"/>
          <w:lang w:eastAsia="en-US"/>
        </w:rPr>
        <w:t xml:space="preserve"> - </w:t>
      </w:r>
      <w:r w:rsidR="00BF62D0" w:rsidRPr="005C4DD5">
        <w:rPr>
          <w:rFonts w:eastAsiaTheme="minorHAnsi"/>
          <w:b/>
          <w:bCs/>
          <w:sz w:val="24"/>
          <w:szCs w:val="24"/>
          <w:lang w:eastAsia="en-US"/>
        </w:rPr>
        <w:t xml:space="preserve">Тарифы на газ на территории </w:t>
      </w:r>
      <w:r w:rsidR="00096614">
        <w:rPr>
          <w:rFonts w:eastAsiaTheme="minorHAnsi"/>
          <w:b/>
          <w:bCs/>
          <w:sz w:val="24"/>
          <w:szCs w:val="24"/>
          <w:lang w:eastAsia="en-US"/>
        </w:rPr>
        <w:t>МО (муниципальный округ) г. Кировск</w:t>
      </w:r>
      <w:r w:rsidR="00521C2A" w:rsidRPr="005C4DD5">
        <w:rPr>
          <w:rFonts w:eastAsiaTheme="minorHAnsi"/>
          <w:b/>
          <w:bCs/>
          <w:sz w:val="24"/>
          <w:szCs w:val="24"/>
          <w:lang w:eastAsia="en-US"/>
        </w:rPr>
        <w:t xml:space="preserve"> н</w:t>
      </w:r>
      <w:r w:rsidR="00BF62D0" w:rsidRPr="005C4DD5">
        <w:rPr>
          <w:rFonts w:eastAsiaTheme="minorHAnsi"/>
          <w:b/>
          <w:bCs/>
          <w:sz w:val="24"/>
          <w:szCs w:val="24"/>
          <w:lang w:eastAsia="en-US"/>
        </w:rPr>
        <w:t xml:space="preserve">а </w:t>
      </w:r>
      <w:r w:rsidR="009C1928" w:rsidRPr="005C4DD5">
        <w:rPr>
          <w:rFonts w:eastAsiaTheme="minorHAnsi"/>
          <w:b/>
          <w:bCs/>
          <w:sz w:val="24"/>
          <w:szCs w:val="24"/>
          <w:lang w:eastAsia="en-US"/>
        </w:rPr>
        <w:t>2024</w:t>
      </w:r>
      <w:r w:rsidR="00BF62D0" w:rsidRPr="005C4DD5">
        <w:rPr>
          <w:rFonts w:eastAsiaTheme="minorHAnsi"/>
          <w:b/>
          <w:bCs/>
          <w:sz w:val="24"/>
          <w:szCs w:val="24"/>
          <w:lang w:eastAsia="en-US"/>
        </w:rPr>
        <w:t xml:space="preserve"> г</w:t>
      </w:r>
      <w:bookmarkEnd w:id="342"/>
    </w:p>
    <w:tbl>
      <w:tblPr>
        <w:tblW w:w="5000" w:type="pct"/>
        <w:tblLayout w:type="fixed"/>
        <w:tblCellMar>
          <w:left w:w="28" w:type="dxa"/>
          <w:right w:w="28" w:type="dxa"/>
        </w:tblCellMar>
        <w:tblLook w:val="04A0" w:firstRow="1" w:lastRow="0" w:firstColumn="1" w:lastColumn="0" w:noHBand="0" w:noVBand="1"/>
      </w:tblPr>
      <w:tblGrid>
        <w:gridCol w:w="2065"/>
        <w:gridCol w:w="2324"/>
        <w:gridCol w:w="1134"/>
        <w:gridCol w:w="1842"/>
        <w:gridCol w:w="6913"/>
      </w:tblGrid>
      <w:tr w:rsidR="004207C8" w:rsidRPr="005C4DD5" w14:paraId="7601E493" w14:textId="77777777" w:rsidTr="001B7C4D">
        <w:trPr>
          <w:trHeight w:val="20"/>
          <w:tblHeader/>
        </w:trPr>
        <w:tc>
          <w:tcPr>
            <w:tcW w:w="7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4F5D2A" w14:textId="77777777" w:rsidR="004207C8" w:rsidRPr="005C4DD5" w:rsidRDefault="004207C8" w:rsidP="004207C8">
            <w:pPr>
              <w:jc w:val="center"/>
              <w:rPr>
                <w:b/>
                <w:color w:val="4C4C4C"/>
                <w:szCs w:val="24"/>
              </w:rPr>
            </w:pPr>
            <w:r w:rsidRPr="005C4DD5">
              <w:rPr>
                <w:b/>
                <w:color w:val="4C4C4C"/>
                <w:szCs w:val="24"/>
              </w:rPr>
              <w:t>Наименование</w:t>
            </w:r>
          </w:p>
        </w:tc>
        <w:tc>
          <w:tcPr>
            <w:tcW w:w="814" w:type="pct"/>
            <w:tcBorders>
              <w:top w:val="single" w:sz="4" w:space="0" w:color="auto"/>
              <w:left w:val="nil"/>
              <w:bottom w:val="single" w:sz="4" w:space="0" w:color="auto"/>
              <w:right w:val="single" w:sz="4" w:space="0" w:color="auto"/>
            </w:tcBorders>
            <w:shd w:val="clear" w:color="000000" w:fill="FFFFFF"/>
            <w:vAlign w:val="center"/>
            <w:hideMark/>
          </w:tcPr>
          <w:p w14:paraId="41B5EABA" w14:textId="77777777" w:rsidR="004207C8" w:rsidRPr="005C4DD5" w:rsidRDefault="004207C8" w:rsidP="004207C8">
            <w:pPr>
              <w:jc w:val="center"/>
              <w:rPr>
                <w:b/>
                <w:color w:val="4C4C4C"/>
                <w:szCs w:val="24"/>
              </w:rPr>
            </w:pPr>
            <w:r w:rsidRPr="005C4DD5">
              <w:rPr>
                <w:b/>
                <w:color w:val="4C4C4C"/>
                <w:szCs w:val="24"/>
              </w:rPr>
              <w:t>Период действия</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14:paraId="7AFAAC92" w14:textId="77777777" w:rsidR="004207C8" w:rsidRPr="005C4DD5" w:rsidRDefault="004207C8" w:rsidP="004207C8">
            <w:pPr>
              <w:jc w:val="center"/>
              <w:rPr>
                <w:b/>
                <w:color w:val="4C4C4C"/>
                <w:szCs w:val="24"/>
              </w:rPr>
            </w:pPr>
            <w:r w:rsidRPr="005C4DD5">
              <w:rPr>
                <w:b/>
                <w:color w:val="4C4C4C"/>
                <w:szCs w:val="24"/>
              </w:rPr>
              <w:t>Стоимость</w:t>
            </w:r>
          </w:p>
        </w:tc>
        <w:tc>
          <w:tcPr>
            <w:tcW w:w="645" w:type="pct"/>
            <w:tcBorders>
              <w:top w:val="single" w:sz="4" w:space="0" w:color="auto"/>
              <w:left w:val="nil"/>
              <w:bottom w:val="single" w:sz="4" w:space="0" w:color="auto"/>
              <w:right w:val="single" w:sz="4" w:space="0" w:color="auto"/>
            </w:tcBorders>
            <w:shd w:val="clear" w:color="000000" w:fill="FFFFFF"/>
            <w:vAlign w:val="center"/>
            <w:hideMark/>
          </w:tcPr>
          <w:p w14:paraId="7DBB566B" w14:textId="77777777" w:rsidR="004207C8" w:rsidRPr="005C4DD5" w:rsidRDefault="004207C8" w:rsidP="004207C8">
            <w:pPr>
              <w:jc w:val="center"/>
              <w:rPr>
                <w:b/>
                <w:color w:val="4C4C4C"/>
                <w:szCs w:val="24"/>
              </w:rPr>
            </w:pPr>
            <w:r w:rsidRPr="005C4DD5">
              <w:rPr>
                <w:b/>
                <w:color w:val="4C4C4C"/>
                <w:szCs w:val="24"/>
              </w:rPr>
              <w:t>Ед.изм.</w:t>
            </w:r>
          </w:p>
        </w:tc>
        <w:tc>
          <w:tcPr>
            <w:tcW w:w="2421" w:type="pct"/>
            <w:tcBorders>
              <w:top w:val="single" w:sz="4" w:space="0" w:color="auto"/>
              <w:left w:val="nil"/>
              <w:bottom w:val="single" w:sz="4" w:space="0" w:color="auto"/>
              <w:right w:val="single" w:sz="4" w:space="0" w:color="auto"/>
            </w:tcBorders>
            <w:shd w:val="clear" w:color="000000" w:fill="FFFFFF"/>
            <w:vAlign w:val="center"/>
            <w:hideMark/>
          </w:tcPr>
          <w:p w14:paraId="16EF50F7" w14:textId="77777777" w:rsidR="004207C8" w:rsidRPr="005C4DD5" w:rsidRDefault="004207C8" w:rsidP="004207C8">
            <w:pPr>
              <w:jc w:val="center"/>
              <w:rPr>
                <w:b/>
                <w:color w:val="4C4C4C"/>
                <w:szCs w:val="24"/>
              </w:rPr>
            </w:pPr>
            <w:r w:rsidRPr="005C4DD5">
              <w:rPr>
                <w:b/>
                <w:color w:val="4C4C4C"/>
                <w:szCs w:val="24"/>
              </w:rPr>
              <w:t>Описание</w:t>
            </w:r>
          </w:p>
        </w:tc>
      </w:tr>
      <w:tr w:rsidR="004207C8" w:rsidRPr="005C4DD5" w14:paraId="52A93BC7" w14:textId="77777777" w:rsidTr="004207C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1AADB3B" w14:textId="77777777" w:rsidR="004207C8" w:rsidRPr="005C4DD5" w:rsidRDefault="004207C8" w:rsidP="004207C8">
            <w:pPr>
              <w:jc w:val="center"/>
              <w:rPr>
                <w:b/>
                <w:bCs/>
                <w:color w:val="000000"/>
                <w:szCs w:val="24"/>
              </w:rPr>
            </w:pPr>
            <w:r w:rsidRPr="005C4DD5">
              <w:rPr>
                <w:b/>
                <w:bCs/>
                <w:color w:val="000000"/>
                <w:szCs w:val="24"/>
              </w:rPr>
              <w:t>АО "МУРМАНОБЛГАЗ"</w:t>
            </w:r>
          </w:p>
        </w:tc>
      </w:tr>
      <w:tr w:rsidR="004207C8" w:rsidRPr="005C4DD5" w14:paraId="161425D1" w14:textId="77777777" w:rsidTr="001B7C4D">
        <w:trPr>
          <w:trHeight w:val="20"/>
        </w:trPr>
        <w:tc>
          <w:tcPr>
            <w:tcW w:w="723" w:type="pct"/>
            <w:tcBorders>
              <w:top w:val="nil"/>
              <w:left w:val="single" w:sz="4" w:space="0" w:color="auto"/>
              <w:bottom w:val="single" w:sz="4" w:space="0" w:color="auto"/>
              <w:right w:val="single" w:sz="4" w:space="0" w:color="auto"/>
            </w:tcBorders>
            <w:shd w:val="clear" w:color="000000" w:fill="FFFFFF"/>
            <w:vAlign w:val="center"/>
            <w:hideMark/>
          </w:tcPr>
          <w:p w14:paraId="416716DC" w14:textId="77777777" w:rsidR="004207C8" w:rsidRPr="005C4DD5" w:rsidRDefault="004207C8" w:rsidP="004207C8">
            <w:pPr>
              <w:jc w:val="center"/>
              <w:rPr>
                <w:color w:val="4C4C4C"/>
                <w:szCs w:val="24"/>
              </w:rPr>
            </w:pPr>
            <w:r w:rsidRPr="005C4DD5">
              <w:rPr>
                <w:color w:val="4C4C4C"/>
                <w:szCs w:val="24"/>
              </w:rPr>
              <w:t>Плата за 1 кг (1 куб.м)</w:t>
            </w:r>
          </w:p>
        </w:tc>
        <w:tc>
          <w:tcPr>
            <w:tcW w:w="814" w:type="pct"/>
            <w:tcBorders>
              <w:top w:val="nil"/>
              <w:left w:val="nil"/>
              <w:bottom w:val="single" w:sz="4" w:space="0" w:color="auto"/>
              <w:right w:val="single" w:sz="4" w:space="0" w:color="auto"/>
            </w:tcBorders>
            <w:shd w:val="clear" w:color="000000" w:fill="FFFFFF"/>
            <w:vAlign w:val="center"/>
            <w:hideMark/>
          </w:tcPr>
          <w:p w14:paraId="2AE4E066" w14:textId="77777777" w:rsidR="004207C8" w:rsidRPr="005C4DD5" w:rsidRDefault="004207C8" w:rsidP="004207C8">
            <w:pPr>
              <w:jc w:val="center"/>
              <w:rPr>
                <w:color w:val="4C4C4C"/>
                <w:szCs w:val="24"/>
              </w:rPr>
            </w:pPr>
            <w:r w:rsidRPr="005C4DD5">
              <w:rPr>
                <w:color w:val="4C4C4C"/>
                <w:szCs w:val="24"/>
              </w:rPr>
              <w:t>01.01.2024 - 31.12.2024</w:t>
            </w:r>
          </w:p>
        </w:tc>
        <w:tc>
          <w:tcPr>
            <w:tcW w:w="397" w:type="pct"/>
            <w:tcBorders>
              <w:top w:val="nil"/>
              <w:left w:val="nil"/>
              <w:bottom w:val="single" w:sz="4" w:space="0" w:color="auto"/>
              <w:right w:val="single" w:sz="4" w:space="0" w:color="auto"/>
            </w:tcBorders>
            <w:shd w:val="clear" w:color="000000" w:fill="FFFFFF"/>
            <w:vAlign w:val="center"/>
            <w:hideMark/>
          </w:tcPr>
          <w:p w14:paraId="298160CE" w14:textId="77777777" w:rsidR="004207C8" w:rsidRPr="005C4DD5" w:rsidRDefault="004207C8" w:rsidP="004207C8">
            <w:pPr>
              <w:jc w:val="center"/>
              <w:rPr>
                <w:color w:val="4C4C4C"/>
                <w:szCs w:val="24"/>
              </w:rPr>
            </w:pPr>
            <w:r w:rsidRPr="005C4DD5">
              <w:rPr>
                <w:color w:val="4C4C4C"/>
                <w:szCs w:val="24"/>
              </w:rPr>
              <w:t>79,5</w:t>
            </w:r>
          </w:p>
        </w:tc>
        <w:tc>
          <w:tcPr>
            <w:tcW w:w="645" w:type="pct"/>
            <w:tcBorders>
              <w:top w:val="nil"/>
              <w:left w:val="nil"/>
              <w:bottom w:val="single" w:sz="4" w:space="0" w:color="auto"/>
              <w:right w:val="single" w:sz="4" w:space="0" w:color="auto"/>
            </w:tcBorders>
            <w:shd w:val="clear" w:color="000000" w:fill="FFFFFF"/>
            <w:vAlign w:val="center"/>
            <w:hideMark/>
          </w:tcPr>
          <w:p w14:paraId="636B77B4" w14:textId="77777777" w:rsidR="004207C8" w:rsidRPr="005C4DD5" w:rsidRDefault="004207C8" w:rsidP="004207C8">
            <w:pPr>
              <w:jc w:val="center"/>
              <w:rPr>
                <w:color w:val="4C4C4C"/>
                <w:szCs w:val="24"/>
              </w:rPr>
            </w:pPr>
            <w:r w:rsidRPr="005C4DD5">
              <w:rPr>
                <w:color w:val="4C4C4C"/>
                <w:szCs w:val="24"/>
              </w:rPr>
              <w:t>руб./килограмм</w:t>
            </w:r>
          </w:p>
        </w:tc>
        <w:tc>
          <w:tcPr>
            <w:tcW w:w="2421" w:type="pct"/>
            <w:tcBorders>
              <w:top w:val="nil"/>
              <w:left w:val="nil"/>
              <w:bottom w:val="single" w:sz="4" w:space="0" w:color="auto"/>
              <w:right w:val="single" w:sz="4" w:space="0" w:color="auto"/>
            </w:tcBorders>
            <w:shd w:val="clear" w:color="000000" w:fill="FFFFFF"/>
            <w:vAlign w:val="center"/>
            <w:hideMark/>
          </w:tcPr>
          <w:p w14:paraId="2CDC2F6D" w14:textId="02B455B1" w:rsidR="004207C8" w:rsidRPr="005C4DD5" w:rsidRDefault="00FB5D19" w:rsidP="004207C8">
            <w:pPr>
              <w:rPr>
                <w:color w:val="4C4C4C"/>
                <w:szCs w:val="24"/>
              </w:rPr>
            </w:pPr>
            <w:r w:rsidRPr="005C4DD5">
              <w:rPr>
                <w:color w:val="4C4C4C"/>
                <w:szCs w:val="24"/>
              </w:rPr>
              <w:t>Газ,</w:t>
            </w:r>
            <w:r w:rsidR="004207C8" w:rsidRPr="005C4DD5">
              <w:rPr>
                <w:color w:val="4C4C4C"/>
                <w:szCs w:val="24"/>
              </w:rPr>
              <w:t xml:space="preserve"> сжиженный для бытовых нужд населения, реализуемый из групповых газовых резервуарных установок с 01.01.2024 по 30.06.2024</w:t>
            </w:r>
          </w:p>
        </w:tc>
      </w:tr>
      <w:tr w:rsidR="004207C8" w:rsidRPr="005C4DD5" w14:paraId="6501CA2E" w14:textId="77777777" w:rsidTr="001B7C4D">
        <w:trPr>
          <w:trHeight w:val="20"/>
        </w:trPr>
        <w:tc>
          <w:tcPr>
            <w:tcW w:w="723" w:type="pct"/>
            <w:tcBorders>
              <w:top w:val="nil"/>
              <w:left w:val="single" w:sz="4" w:space="0" w:color="auto"/>
              <w:bottom w:val="single" w:sz="4" w:space="0" w:color="auto"/>
              <w:right w:val="single" w:sz="4" w:space="0" w:color="auto"/>
            </w:tcBorders>
            <w:shd w:val="clear" w:color="000000" w:fill="FFFFFF"/>
            <w:vAlign w:val="center"/>
            <w:hideMark/>
          </w:tcPr>
          <w:p w14:paraId="1DFB85C4" w14:textId="77777777" w:rsidR="004207C8" w:rsidRPr="005C4DD5" w:rsidRDefault="004207C8" w:rsidP="004207C8">
            <w:pPr>
              <w:jc w:val="center"/>
              <w:rPr>
                <w:color w:val="4C4C4C"/>
                <w:szCs w:val="24"/>
              </w:rPr>
            </w:pPr>
            <w:r w:rsidRPr="005C4DD5">
              <w:rPr>
                <w:color w:val="4C4C4C"/>
                <w:szCs w:val="24"/>
              </w:rPr>
              <w:t>Плата за 1 кг (1 куб.м)</w:t>
            </w:r>
          </w:p>
        </w:tc>
        <w:tc>
          <w:tcPr>
            <w:tcW w:w="814" w:type="pct"/>
            <w:tcBorders>
              <w:top w:val="nil"/>
              <w:left w:val="nil"/>
              <w:bottom w:val="single" w:sz="4" w:space="0" w:color="auto"/>
              <w:right w:val="single" w:sz="4" w:space="0" w:color="auto"/>
            </w:tcBorders>
            <w:shd w:val="clear" w:color="000000" w:fill="FFFFFF"/>
            <w:vAlign w:val="center"/>
            <w:hideMark/>
          </w:tcPr>
          <w:p w14:paraId="55476494" w14:textId="77777777" w:rsidR="004207C8" w:rsidRPr="005C4DD5" w:rsidRDefault="004207C8" w:rsidP="004207C8">
            <w:pPr>
              <w:jc w:val="center"/>
              <w:rPr>
                <w:color w:val="4C4C4C"/>
                <w:szCs w:val="24"/>
              </w:rPr>
            </w:pPr>
            <w:r w:rsidRPr="005C4DD5">
              <w:rPr>
                <w:color w:val="4C4C4C"/>
                <w:szCs w:val="24"/>
              </w:rPr>
              <w:t>01.01.2024 - 31.12.2024</w:t>
            </w:r>
          </w:p>
        </w:tc>
        <w:tc>
          <w:tcPr>
            <w:tcW w:w="397" w:type="pct"/>
            <w:tcBorders>
              <w:top w:val="nil"/>
              <w:left w:val="nil"/>
              <w:bottom w:val="single" w:sz="4" w:space="0" w:color="auto"/>
              <w:right w:val="single" w:sz="4" w:space="0" w:color="auto"/>
            </w:tcBorders>
            <w:shd w:val="clear" w:color="000000" w:fill="FFFFFF"/>
            <w:vAlign w:val="center"/>
            <w:hideMark/>
          </w:tcPr>
          <w:p w14:paraId="2EEA5A55" w14:textId="77777777" w:rsidR="004207C8" w:rsidRPr="005C4DD5" w:rsidRDefault="004207C8" w:rsidP="004207C8">
            <w:pPr>
              <w:jc w:val="center"/>
              <w:rPr>
                <w:color w:val="4C4C4C"/>
                <w:szCs w:val="24"/>
              </w:rPr>
            </w:pPr>
            <w:r w:rsidRPr="005C4DD5">
              <w:rPr>
                <w:color w:val="4C4C4C"/>
                <w:szCs w:val="24"/>
              </w:rPr>
              <w:t>85,22</w:t>
            </w:r>
          </w:p>
        </w:tc>
        <w:tc>
          <w:tcPr>
            <w:tcW w:w="645" w:type="pct"/>
            <w:tcBorders>
              <w:top w:val="nil"/>
              <w:left w:val="nil"/>
              <w:bottom w:val="single" w:sz="4" w:space="0" w:color="auto"/>
              <w:right w:val="single" w:sz="4" w:space="0" w:color="auto"/>
            </w:tcBorders>
            <w:shd w:val="clear" w:color="000000" w:fill="FFFFFF"/>
            <w:vAlign w:val="center"/>
            <w:hideMark/>
          </w:tcPr>
          <w:p w14:paraId="6F983D2D" w14:textId="77777777" w:rsidR="004207C8" w:rsidRPr="005C4DD5" w:rsidRDefault="004207C8" w:rsidP="004207C8">
            <w:pPr>
              <w:jc w:val="center"/>
              <w:rPr>
                <w:color w:val="4C4C4C"/>
                <w:szCs w:val="24"/>
              </w:rPr>
            </w:pPr>
            <w:r w:rsidRPr="005C4DD5">
              <w:rPr>
                <w:color w:val="4C4C4C"/>
                <w:szCs w:val="24"/>
              </w:rPr>
              <w:t>руб./килограмм</w:t>
            </w:r>
          </w:p>
        </w:tc>
        <w:tc>
          <w:tcPr>
            <w:tcW w:w="2421" w:type="pct"/>
            <w:tcBorders>
              <w:top w:val="nil"/>
              <w:left w:val="nil"/>
              <w:bottom w:val="single" w:sz="4" w:space="0" w:color="auto"/>
              <w:right w:val="single" w:sz="4" w:space="0" w:color="auto"/>
            </w:tcBorders>
            <w:shd w:val="clear" w:color="000000" w:fill="FFFFFF"/>
            <w:vAlign w:val="center"/>
            <w:hideMark/>
          </w:tcPr>
          <w:p w14:paraId="3E6FE06F" w14:textId="3E22BC04" w:rsidR="004207C8" w:rsidRPr="005C4DD5" w:rsidRDefault="00FB5D19" w:rsidP="004207C8">
            <w:pPr>
              <w:rPr>
                <w:color w:val="4C4C4C"/>
                <w:szCs w:val="24"/>
              </w:rPr>
            </w:pPr>
            <w:r w:rsidRPr="005C4DD5">
              <w:rPr>
                <w:color w:val="4C4C4C"/>
                <w:szCs w:val="24"/>
              </w:rPr>
              <w:t>Газ,</w:t>
            </w:r>
            <w:r w:rsidR="004207C8" w:rsidRPr="005C4DD5">
              <w:rPr>
                <w:color w:val="4C4C4C"/>
                <w:szCs w:val="24"/>
              </w:rPr>
              <w:t xml:space="preserve"> сжиженный для бытовых нужд населения, реализуемый из групповых газовых резервуарных установок с 01.07.2024 по 31.12.2024</w:t>
            </w:r>
          </w:p>
        </w:tc>
      </w:tr>
      <w:tr w:rsidR="004207C8" w:rsidRPr="005C4DD5" w14:paraId="02418348" w14:textId="77777777" w:rsidTr="001B7C4D">
        <w:trPr>
          <w:trHeight w:val="20"/>
        </w:trPr>
        <w:tc>
          <w:tcPr>
            <w:tcW w:w="723" w:type="pct"/>
            <w:tcBorders>
              <w:top w:val="nil"/>
              <w:left w:val="single" w:sz="4" w:space="0" w:color="auto"/>
              <w:bottom w:val="single" w:sz="4" w:space="0" w:color="auto"/>
              <w:right w:val="single" w:sz="4" w:space="0" w:color="auto"/>
            </w:tcBorders>
            <w:shd w:val="clear" w:color="000000" w:fill="FFFFFF"/>
            <w:vAlign w:val="center"/>
            <w:hideMark/>
          </w:tcPr>
          <w:p w14:paraId="10B627F9" w14:textId="77777777" w:rsidR="004207C8" w:rsidRPr="005C4DD5" w:rsidRDefault="004207C8" w:rsidP="004207C8">
            <w:pPr>
              <w:jc w:val="center"/>
              <w:rPr>
                <w:color w:val="4C4C4C"/>
                <w:szCs w:val="24"/>
              </w:rPr>
            </w:pPr>
            <w:r w:rsidRPr="005C4DD5">
              <w:rPr>
                <w:color w:val="4C4C4C"/>
                <w:szCs w:val="24"/>
              </w:rPr>
              <w:t>Плата за 1 кг (1 куб.м)</w:t>
            </w:r>
          </w:p>
        </w:tc>
        <w:tc>
          <w:tcPr>
            <w:tcW w:w="814" w:type="pct"/>
            <w:tcBorders>
              <w:top w:val="nil"/>
              <w:left w:val="nil"/>
              <w:bottom w:val="single" w:sz="4" w:space="0" w:color="auto"/>
              <w:right w:val="single" w:sz="4" w:space="0" w:color="auto"/>
            </w:tcBorders>
            <w:shd w:val="clear" w:color="000000" w:fill="FFFFFF"/>
            <w:vAlign w:val="center"/>
            <w:hideMark/>
          </w:tcPr>
          <w:p w14:paraId="37282618" w14:textId="77777777" w:rsidR="004207C8" w:rsidRPr="005C4DD5" w:rsidRDefault="004207C8" w:rsidP="004207C8">
            <w:pPr>
              <w:jc w:val="center"/>
              <w:rPr>
                <w:color w:val="4C4C4C"/>
                <w:szCs w:val="24"/>
              </w:rPr>
            </w:pPr>
            <w:r w:rsidRPr="005C4DD5">
              <w:rPr>
                <w:color w:val="4C4C4C"/>
                <w:szCs w:val="24"/>
              </w:rPr>
              <w:t>01.01.2024 - 31.12.2024</w:t>
            </w:r>
          </w:p>
        </w:tc>
        <w:tc>
          <w:tcPr>
            <w:tcW w:w="397" w:type="pct"/>
            <w:tcBorders>
              <w:top w:val="nil"/>
              <w:left w:val="nil"/>
              <w:bottom w:val="single" w:sz="4" w:space="0" w:color="auto"/>
              <w:right w:val="single" w:sz="4" w:space="0" w:color="auto"/>
            </w:tcBorders>
            <w:shd w:val="clear" w:color="000000" w:fill="FFFFFF"/>
            <w:vAlign w:val="center"/>
            <w:hideMark/>
          </w:tcPr>
          <w:p w14:paraId="1A4A27C2" w14:textId="77777777" w:rsidR="004207C8" w:rsidRPr="005C4DD5" w:rsidRDefault="004207C8" w:rsidP="004207C8">
            <w:pPr>
              <w:jc w:val="center"/>
              <w:rPr>
                <w:color w:val="4C4C4C"/>
                <w:szCs w:val="24"/>
              </w:rPr>
            </w:pPr>
            <w:r w:rsidRPr="005C4DD5">
              <w:rPr>
                <w:color w:val="4C4C4C"/>
                <w:szCs w:val="24"/>
              </w:rPr>
              <w:t>168,42</w:t>
            </w:r>
          </w:p>
        </w:tc>
        <w:tc>
          <w:tcPr>
            <w:tcW w:w="645" w:type="pct"/>
            <w:tcBorders>
              <w:top w:val="nil"/>
              <w:left w:val="nil"/>
              <w:bottom w:val="single" w:sz="4" w:space="0" w:color="auto"/>
              <w:right w:val="single" w:sz="4" w:space="0" w:color="auto"/>
            </w:tcBorders>
            <w:shd w:val="clear" w:color="000000" w:fill="FFFFFF"/>
            <w:vAlign w:val="center"/>
            <w:hideMark/>
          </w:tcPr>
          <w:p w14:paraId="29E40A6E" w14:textId="77777777" w:rsidR="004207C8" w:rsidRPr="005C4DD5" w:rsidRDefault="004207C8" w:rsidP="004207C8">
            <w:pPr>
              <w:jc w:val="center"/>
              <w:rPr>
                <w:color w:val="4C4C4C"/>
                <w:szCs w:val="24"/>
              </w:rPr>
            </w:pPr>
            <w:r w:rsidRPr="005C4DD5">
              <w:rPr>
                <w:color w:val="4C4C4C"/>
                <w:szCs w:val="24"/>
              </w:rPr>
              <w:t>руб./кубический метр</w:t>
            </w:r>
          </w:p>
        </w:tc>
        <w:tc>
          <w:tcPr>
            <w:tcW w:w="2421" w:type="pct"/>
            <w:tcBorders>
              <w:top w:val="nil"/>
              <w:left w:val="nil"/>
              <w:bottom w:val="single" w:sz="4" w:space="0" w:color="auto"/>
              <w:right w:val="single" w:sz="4" w:space="0" w:color="auto"/>
            </w:tcBorders>
            <w:shd w:val="clear" w:color="000000" w:fill="FFFFFF"/>
            <w:vAlign w:val="center"/>
            <w:hideMark/>
          </w:tcPr>
          <w:p w14:paraId="2C70E658" w14:textId="4015A0E8" w:rsidR="004207C8" w:rsidRPr="005C4DD5" w:rsidRDefault="00FB5D19" w:rsidP="004207C8">
            <w:pPr>
              <w:rPr>
                <w:color w:val="4C4C4C"/>
                <w:szCs w:val="24"/>
              </w:rPr>
            </w:pPr>
            <w:r w:rsidRPr="005C4DD5">
              <w:rPr>
                <w:color w:val="4C4C4C"/>
                <w:szCs w:val="24"/>
              </w:rPr>
              <w:t>Газ,</w:t>
            </w:r>
            <w:r w:rsidR="004207C8" w:rsidRPr="005C4DD5">
              <w:rPr>
                <w:color w:val="4C4C4C"/>
                <w:szCs w:val="24"/>
              </w:rPr>
              <w:t xml:space="preserve"> сжиженный для бытовых нужд населения, реализуемый то же (при наличии приборов учета) с 01.01.2024 по 30.06.2024</w:t>
            </w:r>
          </w:p>
        </w:tc>
      </w:tr>
      <w:bookmarkEnd w:id="341"/>
    </w:tbl>
    <w:p w14:paraId="62C2CEEE" w14:textId="77777777" w:rsidR="00BF62D0" w:rsidRPr="005C4DD5" w:rsidRDefault="00BF62D0" w:rsidP="00BF62D0">
      <w:pPr>
        <w:rPr>
          <w:sz w:val="28"/>
        </w:rPr>
      </w:pPr>
    </w:p>
    <w:p w14:paraId="668959EC" w14:textId="77777777" w:rsidR="003E6DDF" w:rsidRPr="005C4DD5" w:rsidRDefault="003E6DDF" w:rsidP="00117C78">
      <w:pPr>
        <w:ind w:firstLine="709"/>
        <w:jc w:val="both"/>
      </w:pPr>
    </w:p>
    <w:p w14:paraId="3E4BAE4B" w14:textId="77777777" w:rsidR="00351213" w:rsidRPr="005C4DD5" w:rsidRDefault="00351213" w:rsidP="000141B5">
      <w:pPr>
        <w:jc w:val="center"/>
        <w:rPr>
          <w:sz w:val="28"/>
          <w:szCs w:val="28"/>
        </w:rPr>
        <w:sectPr w:rsidR="00351213" w:rsidRPr="005C4DD5" w:rsidSect="00CD01B6">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786A3AE0" w14:textId="0A151926" w:rsidR="00D51FAC" w:rsidRPr="005C4DD5" w:rsidRDefault="00F87FF6" w:rsidP="00B11DC9">
      <w:pPr>
        <w:jc w:val="center"/>
        <w:outlineLvl w:val="2"/>
        <w:rPr>
          <w:b/>
          <w:sz w:val="28"/>
          <w:szCs w:val="28"/>
        </w:rPr>
      </w:pPr>
      <w:bookmarkStart w:id="343" w:name="_Toc185599202"/>
      <w:r w:rsidRPr="005C4DD5">
        <w:rPr>
          <w:b/>
          <w:sz w:val="28"/>
          <w:szCs w:val="28"/>
        </w:rPr>
        <w:lastRenderedPageBreak/>
        <w:t>2.5.11.</w:t>
      </w:r>
      <w:r w:rsidR="00943140" w:rsidRPr="005C4DD5">
        <w:rPr>
          <w:b/>
          <w:sz w:val="28"/>
          <w:szCs w:val="28"/>
        </w:rPr>
        <w:t> </w:t>
      </w:r>
      <w:r w:rsidR="00D51FAC" w:rsidRPr="005C4DD5">
        <w:rPr>
          <w:b/>
          <w:sz w:val="28"/>
          <w:szCs w:val="28"/>
        </w:rPr>
        <w:t xml:space="preserve">Технические и </w:t>
      </w:r>
      <w:r w:rsidR="00EB3853" w:rsidRPr="005C4DD5">
        <w:rPr>
          <w:b/>
          <w:sz w:val="28"/>
          <w:szCs w:val="28"/>
        </w:rPr>
        <w:t xml:space="preserve">другие </w:t>
      </w:r>
      <w:r w:rsidR="00D51FAC" w:rsidRPr="005C4DD5">
        <w:rPr>
          <w:b/>
          <w:sz w:val="28"/>
          <w:szCs w:val="28"/>
        </w:rPr>
        <w:t xml:space="preserve">проблемы в </w:t>
      </w:r>
      <w:r w:rsidR="00EB3853" w:rsidRPr="005C4DD5">
        <w:rPr>
          <w:b/>
          <w:sz w:val="28"/>
          <w:szCs w:val="28"/>
        </w:rPr>
        <w:t xml:space="preserve">коммунальной </w:t>
      </w:r>
      <w:r w:rsidR="00D51FAC" w:rsidRPr="005C4DD5">
        <w:rPr>
          <w:b/>
          <w:sz w:val="28"/>
          <w:szCs w:val="28"/>
        </w:rPr>
        <w:t>системе</w:t>
      </w:r>
      <w:r w:rsidR="00D74209">
        <w:rPr>
          <w:b/>
          <w:sz w:val="28"/>
          <w:szCs w:val="28"/>
        </w:rPr>
        <w:t xml:space="preserve"> газоснабжения</w:t>
      </w:r>
      <w:bookmarkEnd w:id="343"/>
    </w:p>
    <w:p w14:paraId="204CE58D" w14:textId="09531EEB" w:rsidR="00935585" w:rsidRPr="005C4DD5" w:rsidRDefault="00935585" w:rsidP="00F711A4">
      <w:pPr>
        <w:pStyle w:val="93"/>
        <w:shd w:val="clear" w:color="auto" w:fill="FFFFFF" w:themeFill="background1"/>
        <w:spacing w:after="120" w:line="240" w:lineRule="auto"/>
        <w:ind w:left="23" w:right="23" w:firstLine="544"/>
        <w:jc w:val="both"/>
        <w:rPr>
          <w:sz w:val="28"/>
          <w:szCs w:val="28"/>
        </w:rPr>
      </w:pPr>
      <w:bookmarkStart w:id="344" w:name="_Hlk184649156"/>
      <w:bookmarkStart w:id="345" w:name="_Hlk113462161"/>
      <w:r w:rsidRPr="005C4DD5">
        <w:rPr>
          <w:sz w:val="28"/>
          <w:szCs w:val="28"/>
        </w:rPr>
        <w:t xml:space="preserve">Имеющиеся проблемы и направления их решения Проблемы: </w:t>
      </w:r>
    </w:p>
    <w:p w14:paraId="410F1C2D" w14:textId="77777777" w:rsidR="00935585" w:rsidRPr="005C4DD5" w:rsidRDefault="00935585" w:rsidP="006C77A3">
      <w:pPr>
        <w:pStyle w:val="afff"/>
        <w:numPr>
          <w:ilvl w:val="0"/>
          <w:numId w:val="71"/>
        </w:numPr>
        <w:tabs>
          <w:tab w:val="left" w:pos="993"/>
        </w:tabs>
        <w:contextualSpacing/>
        <w:jc w:val="both"/>
        <w:rPr>
          <w:sz w:val="28"/>
          <w:szCs w:val="28"/>
        </w:rPr>
      </w:pPr>
      <w:r w:rsidRPr="005C4DD5">
        <w:rPr>
          <w:sz w:val="28"/>
          <w:szCs w:val="28"/>
        </w:rPr>
        <w:t xml:space="preserve">в городе Кировске отсутствует централизованное газоснабжение; </w:t>
      </w:r>
    </w:p>
    <w:p w14:paraId="7BB8CEE6" w14:textId="77777777" w:rsidR="00935585" w:rsidRPr="005C4DD5" w:rsidRDefault="00935585" w:rsidP="006C77A3">
      <w:pPr>
        <w:pStyle w:val="afff"/>
        <w:numPr>
          <w:ilvl w:val="0"/>
          <w:numId w:val="71"/>
        </w:numPr>
        <w:tabs>
          <w:tab w:val="left" w:pos="993"/>
        </w:tabs>
        <w:contextualSpacing/>
        <w:jc w:val="both"/>
        <w:rPr>
          <w:sz w:val="28"/>
          <w:szCs w:val="28"/>
        </w:rPr>
      </w:pPr>
      <w:r w:rsidRPr="005C4DD5">
        <w:rPr>
          <w:sz w:val="28"/>
          <w:szCs w:val="28"/>
        </w:rPr>
        <w:t xml:space="preserve">износ газовых сетей – около 90%; </w:t>
      </w:r>
    </w:p>
    <w:p w14:paraId="7BE6449D" w14:textId="77777777" w:rsidR="00935585" w:rsidRPr="005C4DD5" w:rsidRDefault="00935585" w:rsidP="006C77A3">
      <w:pPr>
        <w:pStyle w:val="afff"/>
        <w:numPr>
          <w:ilvl w:val="0"/>
          <w:numId w:val="71"/>
        </w:numPr>
        <w:tabs>
          <w:tab w:val="left" w:pos="993"/>
        </w:tabs>
        <w:contextualSpacing/>
        <w:jc w:val="both"/>
        <w:rPr>
          <w:sz w:val="28"/>
          <w:szCs w:val="28"/>
        </w:rPr>
      </w:pPr>
      <w:r w:rsidRPr="005C4DD5">
        <w:rPr>
          <w:sz w:val="28"/>
          <w:szCs w:val="28"/>
        </w:rPr>
        <w:t xml:space="preserve">большие расходы по закупке газа, транспортировке, доставке. </w:t>
      </w:r>
    </w:p>
    <w:p w14:paraId="4BE32D00" w14:textId="77777777" w:rsidR="00935585" w:rsidRPr="005C4DD5" w:rsidRDefault="00935585"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Требуемые мероприятия: </w:t>
      </w:r>
    </w:p>
    <w:p w14:paraId="65423D7A" w14:textId="77777777" w:rsidR="00935585" w:rsidRPr="005C4DD5" w:rsidRDefault="00935585"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строительство магистрального газопровода высокого давления второй категории. </w:t>
      </w:r>
    </w:p>
    <w:p w14:paraId="393D616A" w14:textId="77777777" w:rsidR="00935585" w:rsidRPr="005C4DD5" w:rsidRDefault="00935585"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Ожидаемый эффект от внедрения: </w:t>
      </w:r>
    </w:p>
    <w:p w14:paraId="02CEEF29" w14:textId="77777777" w:rsidR="00935585" w:rsidRPr="005C4DD5" w:rsidRDefault="00935585" w:rsidP="006C77A3">
      <w:pPr>
        <w:pStyle w:val="afff"/>
        <w:numPr>
          <w:ilvl w:val="0"/>
          <w:numId w:val="72"/>
        </w:numPr>
        <w:tabs>
          <w:tab w:val="left" w:pos="993"/>
        </w:tabs>
        <w:contextualSpacing/>
        <w:jc w:val="both"/>
        <w:rPr>
          <w:sz w:val="28"/>
          <w:szCs w:val="28"/>
        </w:rPr>
      </w:pPr>
      <w:r w:rsidRPr="005C4DD5">
        <w:rPr>
          <w:sz w:val="28"/>
          <w:szCs w:val="28"/>
        </w:rPr>
        <w:t xml:space="preserve">обеспечение бесперебойного и безаварийного газоснабжения, повышение безопасности, надежности и эффективности ресурсоснабжения потребителей. </w:t>
      </w:r>
    </w:p>
    <w:bookmarkEnd w:id="344"/>
    <w:p w14:paraId="57B9AE97" w14:textId="77777777" w:rsidR="00935585" w:rsidRPr="005C4DD5" w:rsidRDefault="00935585" w:rsidP="00935585">
      <w:pPr>
        <w:pStyle w:val="afff"/>
        <w:tabs>
          <w:tab w:val="left" w:pos="993"/>
        </w:tabs>
        <w:ind w:left="0" w:firstLine="709"/>
        <w:contextualSpacing/>
        <w:jc w:val="both"/>
        <w:rPr>
          <w:sz w:val="28"/>
          <w:szCs w:val="28"/>
        </w:rPr>
      </w:pPr>
    </w:p>
    <w:p w14:paraId="5ADC5FB3" w14:textId="77777777" w:rsidR="00935585" w:rsidRPr="005C4DD5" w:rsidRDefault="00935585" w:rsidP="00D10457">
      <w:pPr>
        <w:pStyle w:val="-19"/>
        <w:spacing w:before="0" w:after="0"/>
        <w:ind w:firstLine="709"/>
        <w:contextualSpacing/>
        <w:rPr>
          <w:rFonts w:ascii="Times New Roman" w:hAnsi="Times New Roman" w:cs="Times New Roman"/>
          <w:sz w:val="28"/>
          <w:szCs w:val="28"/>
        </w:rPr>
      </w:pPr>
    </w:p>
    <w:p w14:paraId="45D90E5D" w14:textId="77777777" w:rsidR="00935585" w:rsidRPr="005C4DD5" w:rsidRDefault="00935585" w:rsidP="00D10457">
      <w:pPr>
        <w:pStyle w:val="-19"/>
        <w:spacing w:before="0" w:after="0"/>
        <w:ind w:firstLine="709"/>
        <w:contextualSpacing/>
        <w:rPr>
          <w:rFonts w:ascii="Times New Roman" w:hAnsi="Times New Roman" w:cs="Times New Roman"/>
          <w:sz w:val="28"/>
          <w:szCs w:val="28"/>
        </w:rPr>
      </w:pPr>
    </w:p>
    <w:p w14:paraId="60823BD0" w14:textId="54CB0CA3" w:rsidR="00255BDA" w:rsidRPr="005C4DD5" w:rsidRDefault="00255BDA" w:rsidP="00D10457">
      <w:pPr>
        <w:pStyle w:val="-19"/>
        <w:spacing w:before="0" w:after="0"/>
        <w:ind w:firstLine="709"/>
        <w:contextualSpacing/>
        <w:rPr>
          <w:rFonts w:ascii="Times New Roman" w:hAnsi="Times New Roman" w:cs="Times New Roman"/>
          <w:sz w:val="28"/>
          <w:szCs w:val="28"/>
        </w:rPr>
      </w:pPr>
    </w:p>
    <w:p w14:paraId="41449B17" w14:textId="5620C8C6" w:rsidR="00255BDA" w:rsidRPr="005C4DD5" w:rsidRDefault="00255BDA" w:rsidP="00255BDA">
      <w:pPr>
        <w:pStyle w:val="ConsPlusNormal"/>
        <w:ind w:firstLine="709"/>
        <w:jc w:val="both"/>
        <w:rPr>
          <w:rFonts w:ascii="Times New Roman" w:hAnsi="Times New Roman" w:cs="Times New Roman"/>
          <w:i/>
          <w:sz w:val="28"/>
          <w:szCs w:val="28"/>
        </w:rPr>
      </w:pPr>
      <w:r w:rsidRPr="005C4DD5">
        <w:rPr>
          <w:rFonts w:ascii="Times New Roman" w:hAnsi="Times New Roman" w:cs="Times New Roman"/>
          <w:sz w:val="28"/>
          <w:szCs w:val="28"/>
        </w:rPr>
        <w:t xml:space="preserve"> </w:t>
      </w:r>
    </w:p>
    <w:p w14:paraId="0CB09C77" w14:textId="77777777" w:rsidR="00255BDA" w:rsidRPr="005C4DD5" w:rsidRDefault="00255BDA" w:rsidP="00D10457">
      <w:pPr>
        <w:pStyle w:val="-19"/>
        <w:spacing w:before="0" w:after="0"/>
        <w:ind w:firstLine="709"/>
        <w:contextualSpacing/>
        <w:rPr>
          <w:rFonts w:ascii="Times New Roman" w:hAnsi="Times New Roman" w:cs="Times New Roman"/>
          <w:sz w:val="28"/>
          <w:szCs w:val="28"/>
        </w:rPr>
      </w:pPr>
    </w:p>
    <w:bookmarkEnd w:id="345"/>
    <w:p w14:paraId="5FA99DD1" w14:textId="77777777" w:rsidR="00AE5E88" w:rsidRPr="005C4DD5" w:rsidRDefault="00D10457" w:rsidP="00AE5E88">
      <w:pPr>
        <w:pStyle w:val="aa"/>
        <w:numPr>
          <w:ilvl w:val="0"/>
          <w:numId w:val="0"/>
        </w:numPr>
        <w:spacing w:before="0" w:after="0"/>
        <w:ind w:firstLine="709"/>
        <w:contextualSpacing/>
        <w:rPr>
          <w:rFonts w:ascii="Times New Roman" w:hAnsi="Times New Roman"/>
          <w:sz w:val="28"/>
          <w:szCs w:val="28"/>
        </w:rPr>
      </w:pPr>
      <w:r w:rsidRPr="005C4DD5">
        <w:rPr>
          <w:rFonts w:ascii="Times New Roman" w:hAnsi="Times New Roman"/>
          <w:sz w:val="28"/>
          <w:szCs w:val="28"/>
        </w:rPr>
        <w:t xml:space="preserve"> </w:t>
      </w:r>
    </w:p>
    <w:p w14:paraId="553A8305" w14:textId="77777777" w:rsidR="00B13ECD" w:rsidRPr="005C4DD5" w:rsidRDefault="00B13ECD">
      <w:pPr>
        <w:rPr>
          <w:b/>
          <w:sz w:val="28"/>
          <w:szCs w:val="28"/>
        </w:rPr>
      </w:pPr>
      <w:r w:rsidRPr="005C4DD5">
        <w:br w:type="page"/>
      </w:r>
    </w:p>
    <w:p w14:paraId="0918342B" w14:textId="6144401B" w:rsidR="00DB7E15" w:rsidRPr="005C4DD5" w:rsidRDefault="00A244A4" w:rsidP="00B11DC9">
      <w:pPr>
        <w:pStyle w:val="2"/>
        <w:numPr>
          <w:ilvl w:val="0"/>
          <w:numId w:val="0"/>
        </w:numPr>
        <w:spacing w:before="0" w:after="0"/>
        <w:jc w:val="center"/>
      </w:pPr>
      <w:bookmarkStart w:id="346" w:name="_Toc185599203"/>
      <w:r w:rsidRPr="005C4DD5">
        <w:lastRenderedPageBreak/>
        <w:t>2</w:t>
      </w:r>
      <w:r w:rsidR="00671425" w:rsidRPr="005C4DD5">
        <w:t>.</w:t>
      </w:r>
      <w:r w:rsidR="007E0EA1" w:rsidRPr="005C4DD5">
        <w:t>6.</w:t>
      </w:r>
      <w:bookmarkEnd w:id="288"/>
      <w:bookmarkEnd w:id="289"/>
      <w:r w:rsidR="00943140" w:rsidRPr="005C4DD5">
        <w:t> </w:t>
      </w:r>
      <w:r w:rsidR="00D51FAC" w:rsidRPr="005C4DD5">
        <w:t xml:space="preserve">Краткий анализ существующего состояния системы сбора </w:t>
      </w:r>
      <w:r w:rsidR="006525AF" w:rsidRPr="005C4DD5">
        <w:br/>
      </w:r>
      <w:r w:rsidR="00D51FAC" w:rsidRPr="005C4DD5">
        <w:t>и утилизации ТКО</w:t>
      </w:r>
      <w:bookmarkEnd w:id="346"/>
    </w:p>
    <w:p w14:paraId="009615EA" w14:textId="77777777" w:rsidR="00E643F8" w:rsidRPr="005C4DD5" w:rsidRDefault="00E643F8" w:rsidP="00AE5E88">
      <w:pPr>
        <w:ind w:firstLine="709"/>
        <w:rPr>
          <w:b/>
          <w:sz w:val="28"/>
        </w:rPr>
      </w:pPr>
    </w:p>
    <w:p w14:paraId="18D35FA4" w14:textId="77777777" w:rsidR="00EF1490" w:rsidRPr="005C4DD5" w:rsidRDefault="00351213" w:rsidP="00B11DC9">
      <w:pPr>
        <w:jc w:val="center"/>
        <w:outlineLvl w:val="2"/>
        <w:rPr>
          <w:b/>
          <w:sz w:val="28"/>
          <w:szCs w:val="28"/>
        </w:rPr>
      </w:pPr>
      <w:bookmarkStart w:id="347" w:name="_Toc185599204"/>
      <w:r w:rsidRPr="005C4DD5">
        <w:rPr>
          <w:b/>
          <w:sz w:val="28"/>
          <w:szCs w:val="28"/>
        </w:rPr>
        <w:t>2.6.1.</w:t>
      </w:r>
      <w:r w:rsidR="00943140" w:rsidRPr="005C4DD5">
        <w:rPr>
          <w:b/>
          <w:sz w:val="28"/>
          <w:szCs w:val="28"/>
        </w:rPr>
        <w:t> </w:t>
      </w:r>
      <w:r w:rsidR="00EF1490" w:rsidRPr="005C4DD5">
        <w:rPr>
          <w:b/>
          <w:sz w:val="28"/>
          <w:szCs w:val="28"/>
        </w:rPr>
        <w:t>Институциональная структура</w:t>
      </w:r>
      <w:bookmarkEnd w:id="347"/>
    </w:p>
    <w:p w14:paraId="7ADC53A9" w14:textId="78A63384"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bookmarkStart w:id="348" w:name="_Hlk184649180"/>
      <w:r w:rsidRPr="005C4DD5">
        <w:rPr>
          <w:sz w:val="28"/>
          <w:szCs w:val="28"/>
        </w:rPr>
        <w:t xml:space="preserve">Существующая система обращения с отходами в МО город Кировск функционирует согласно действующей нормативной документации. </w:t>
      </w:r>
    </w:p>
    <w:p w14:paraId="6BC60923" w14:textId="56FEE268" w:rsidR="00527807" w:rsidRPr="005C4DD5" w:rsidRDefault="00527807"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Основными организациями, отвечающими за сферу обращения с бытовыми отходами в МО город Кировск, являются Администрация МО, управляющие компании и ТСЖ, отвечающие за обеспечение жилого фонда и организаций услугами по своевременному вывозу отходов: </w:t>
      </w:r>
    </w:p>
    <w:p w14:paraId="27597ED3" w14:textId="40B61353" w:rsidR="00527807" w:rsidRPr="005C4DD5" w:rsidRDefault="00527807" w:rsidP="0045188E">
      <w:pPr>
        <w:pStyle w:val="afff"/>
        <w:widowControl w:val="0"/>
        <w:numPr>
          <w:ilvl w:val="0"/>
          <w:numId w:val="93"/>
        </w:numPr>
        <w:tabs>
          <w:tab w:val="left" w:pos="0"/>
        </w:tabs>
        <w:autoSpaceDE w:val="0"/>
        <w:autoSpaceDN w:val="0"/>
        <w:adjustRightInd w:val="0"/>
        <w:jc w:val="both"/>
        <w:rPr>
          <w:sz w:val="28"/>
          <w:szCs w:val="28"/>
        </w:rPr>
      </w:pPr>
      <w:bookmarkStart w:id="349" w:name="_Hlk185563641"/>
      <w:r w:rsidRPr="005C4DD5">
        <w:rPr>
          <w:sz w:val="28"/>
          <w:szCs w:val="28"/>
        </w:rPr>
        <w:t xml:space="preserve">ООО </w:t>
      </w:r>
      <w:r w:rsidR="00A37ED5" w:rsidRPr="005C4DD5">
        <w:rPr>
          <w:sz w:val="28"/>
          <w:szCs w:val="28"/>
        </w:rPr>
        <w:t>«</w:t>
      </w:r>
      <w:r w:rsidR="00A37ED5" w:rsidRPr="00A37ED5">
        <w:rPr>
          <w:sz w:val="28"/>
          <w:szCs w:val="28"/>
        </w:rPr>
        <w:t>Полярный день</w:t>
      </w:r>
      <w:r w:rsidR="00A37ED5" w:rsidRPr="005C4DD5">
        <w:rPr>
          <w:sz w:val="28"/>
          <w:szCs w:val="28"/>
        </w:rPr>
        <w:t>»</w:t>
      </w:r>
      <w:r w:rsidRPr="005C4DD5">
        <w:rPr>
          <w:sz w:val="28"/>
          <w:szCs w:val="28"/>
        </w:rPr>
        <w:t>;</w:t>
      </w:r>
    </w:p>
    <w:p w14:paraId="2F6328EA" w14:textId="554434B6" w:rsidR="00527807" w:rsidRPr="005C4DD5" w:rsidRDefault="00527807"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ООО «Партнер Плюс»;</w:t>
      </w:r>
    </w:p>
    <w:p w14:paraId="0A255EB2" w14:textId="34A7030F" w:rsidR="00527807" w:rsidRPr="005C4DD5" w:rsidRDefault="00527807"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ТСЖ «Титан»;</w:t>
      </w:r>
    </w:p>
    <w:p w14:paraId="56AE834B" w14:textId="062D213B" w:rsidR="00527807" w:rsidRPr="005C4DD5" w:rsidRDefault="00527807"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ТСЖ «Коашва»;</w:t>
      </w:r>
    </w:p>
    <w:p w14:paraId="7FEFA9A9" w14:textId="0C60928D" w:rsidR="00527807" w:rsidRPr="005C4DD5" w:rsidRDefault="00527807"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ТСЖ «Улица Комсомольская»;</w:t>
      </w:r>
    </w:p>
    <w:p w14:paraId="284CBB4C" w14:textId="5163586C" w:rsidR="00527807" w:rsidRPr="005C4DD5" w:rsidRDefault="00527807"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ТСН «</w:t>
      </w:r>
      <w:r w:rsidR="00A37ED5" w:rsidRPr="00A37ED5">
        <w:rPr>
          <w:sz w:val="28"/>
          <w:szCs w:val="28"/>
        </w:rPr>
        <w:t>Дружный Дом 7</w:t>
      </w:r>
      <w:r w:rsidRPr="005C4DD5">
        <w:rPr>
          <w:sz w:val="28"/>
          <w:szCs w:val="28"/>
        </w:rPr>
        <w:t>»;</w:t>
      </w:r>
    </w:p>
    <w:p w14:paraId="22BA12AD" w14:textId="70DC0449" w:rsidR="00527807" w:rsidRPr="005C4DD5" w:rsidRDefault="00527807"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ТСЖ «Проспект»;</w:t>
      </w:r>
    </w:p>
    <w:p w14:paraId="576B35F0" w14:textId="7ADE98B5" w:rsidR="00527807" w:rsidRPr="005C4DD5" w:rsidRDefault="00527807"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ООО «Управляющая организация </w:t>
      </w:r>
      <w:r w:rsidR="00A37ED5" w:rsidRPr="00A37ED5">
        <w:rPr>
          <w:sz w:val="28"/>
          <w:szCs w:val="28"/>
        </w:rPr>
        <w:t>Хибиногорск</w:t>
      </w:r>
      <w:r w:rsidRPr="005C4DD5">
        <w:rPr>
          <w:sz w:val="28"/>
          <w:szCs w:val="28"/>
        </w:rPr>
        <w:t>»;</w:t>
      </w:r>
    </w:p>
    <w:p w14:paraId="47010FC7" w14:textId="24C867E8" w:rsidR="00527807" w:rsidRPr="005C4DD5" w:rsidRDefault="00FC283F" w:rsidP="0045188E">
      <w:pPr>
        <w:pStyle w:val="afff"/>
        <w:widowControl w:val="0"/>
        <w:numPr>
          <w:ilvl w:val="0"/>
          <w:numId w:val="93"/>
        </w:numPr>
        <w:tabs>
          <w:tab w:val="left" w:pos="0"/>
        </w:tabs>
        <w:autoSpaceDE w:val="0"/>
        <w:autoSpaceDN w:val="0"/>
        <w:adjustRightInd w:val="0"/>
        <w:jc w:val="both"/>
        <w:rPr>
          <w:sz w:val="28"/>
          <w:szCs w:val="28"/>
        </w:rPr>
      </w:pPr>
      <w:r>
        <w:rPr>
          <w:sz w:val="28"/>
          <w:szCs w:val="28"/>
        </w:rPr>
        <w:t>Филиал ГОУП «Апатитская электросетевая компания»</w:t>
      </w:r>
      <w:r w:rsidR="00527807" w:rsidRPr="005C4DD5">
        <w:rPr>
          <w:sz w:val="28"/>
          <w:szCs w:val="28"/>
        </w:rPr>
        <w:t>;</w:t>
      </w:r>
    </w:p>
    <w:p w14:paraId="0EC72C19" w14:textId="4ECFEE06" w:rsidR="00527807" w:rsidRPr="005C4DD5" w:rsidRDefault="00527807" w:rsidP="0045188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ТСН «Норд». </w:t>
      </w:r>
    </w:p>
    <w:p w14:paraId="194D19AF" w14:textId="77777777" w:rsidR="00276112" w:rsidRPr="005C4DD5" w:rsidRDefault="00351213" w:rsidP="00B11DC9">
      <w:pPr>
        <w:jc w:val="center"/>
        <w:outlineLvl w:val="2"/>
        <w:rPr>
          <w:b/>
          <w:sz w:val="28"/>
          <w:szCs w:val="28"/>
        </w:rPr>
      </w:pPr>
      <w:bookmarkStart w:id="350" w:name="_Toc185599205"/>
      <w:bookmarkEnd w:id="348"/>
      <w:bookmarkEnd w:id="349"/>
      <w:r w:rsidRPr="005C4DD5">
        <w:rPr>
          <w:b/>
          <w:sz w:val="28"/>
          <w:szCs w:val="28"/>
        </w:rPr>
        <w:t>2.6.2.</w:t>
      </w:r>
      <w:r w:rsidR="00943140" w:rsidRPr="005C4DD5">
        <w:rPr>
          <w:b/>
          <w:sz w:val="28"/>
          <w:szCs w:val="28"/>
        </w:rPr>
        <w:t> </w:t>
      </w:r>
      <w:r w:rsidR="00276112" w:rsidRPr="005C4DD5">
        <w:rPr>
          <w:b/>
          <w:sz w:val="28"/>
          <w:szCs w:val="28"/>
        </w:rPr>
        <w:t>Характеристика системы</w:t>
      </w:r>
      <w:bookmarkEnd w:id="350"/>
    </w:p>
    <w:p w14:paraId="2353ED33"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bookmarkStart w:id="351" w:name="_Hlk184649287"/>
      <w:r w:rsidRPr="005C4DD5">
        <w:rPr>
          <w:sz w:val="28"/>
          <w:szCs w:val="28"/>
        </w:rPr>
        <w:t xml:space="preserve">Объектами санитарной очистки являются: территория жилых домов, садовые и гаражные кооперативы, уличные и микрорайонные проезды, объекты культурно-бытового назначения, территории различных предприятий, учреждений и организаций, парки, скверы, площади, места общественного пользования, места отдыха и др. </w:t>
      </w:r>
    </w:p>
    <w:p w14:paraId="3D4AD0CF" w14:textId="074599F1" w:rsidR="00A37ED5" w:rsidRDefault="00017867"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Преимущественно содержание и санитарную очистку на территории МО город Кировск осуществляет АО «Апатит», Сбор и транспортировку ТКО </w:t>
      </w:r>
      <w:r>
        <w:rPr>
          <w:sz w:val="28"/>
          <w:szCs w:val="28"/>
        </w:rPr>
        <w:t>АО</w:t>
      </w:r>
      <w:r w:rsidRPr="005C4DD5">
        <w:rPr>
          <w:sz w:val="28"/>
          <w:szCs w:val="28"/>
        </w:rPr>
        <w:t xml:space="preserve"> «</w:t>
      </w:r>
      <w:r>
        <w:rPr>
          <w:sz w:val="28"/>
          <w:szCs w:val="28"/>
        </w:rPr>
        <w:t>Ситиматик</w:t>
      </w:r>
      <w:r w:rsidRPr="005C4DD5">
        <w:rPr>
          <w:sz w:val="28"/>
          <w:szCs w:val="28"/>
        </w:rPr>
        <w:t>»</w:t>
      </w:r>
      <w:r>
        <w:rPr>
          <w:sz w:val="28"/>
          <w:szCs w:val="28"/>
        </w:rPr>
        <w:t xml:space="preserve">, обслуживанием </w:t>
      </w:r>
      <w:r w:rsidRPr="00F5156D">
        <w:rPr>
          <w:sz w:val="28"/>
          <w:szCs w:val="28"/>
        </w:rPr>
        <w:t>свалки по размещению и захоронению промышленных отходов 3,4,5 класса опасности за исключением ТКО – занимается ООО «Чистый город»</w:t>
      </w:r>
      <w:r w:rsidRPr="005C4DD5">
        <w:rPr>
          <w:sz w:val="28"/>
          <w:szCs w:val="28"/>
        </w:rPr>
        <w:t>.</w:t>
      </w:r>
    </w:p>
    <w:p w14:paraId="2E5FB611" w14:textId="78288BB8" w:rsidR="00CB54F9" w:rsidRPr="005C4DD5" w:rsidRDefault="00CB54F9" w:rsidP="00F711A4">
      <w:pPr>
        <w:pStyle w:val="93"/>
        <w:shd w:val="clear" w:color="auto" w:fill="FFFFFF" w:themeFill="background1"/>
        <w:spacing w:after="120" w:line="240" w:lineRule="auto"/>
        <w:ind w:left="23" w:right="23" w:firstLine="544"/>
        <w:jc w:val="both"/>
        <w:rPr>
          <w:sz w:val="28"/>
          <w:szCs w:val="28"/>
        </w:rPr>
      </w:pPr>
      <w:r w:rsidRPr="00CB54F9">
        <w:rPr>
          <w:sz w:val="28"/>
          <w:szCs w:val="28"/>
        </w:rPr>
        <w:t>Контейнерные площадки и баки для сбора ТКО от населения в городе Кировск – являются собственностью Администрации города. Баки для сбора КГО (пластиковые с крышкой объемом 1м</w:t>
      </w:r>
      <w:r w:rsidRPr="00F711A4">
        <w:rPr>
          <w:sz w:val="28"/>
          <w:szCs w:val="28"/>
        </w:rPr>
        <w:t>³</w:t>
      </w:r>
      <w:r w:rsidRPr="00CB54F9">
        <w:rPr>
          <w:sz w:val="28"/>
          <w:szCs w:val="28"/>
        </w:rPr>
        <w:t>) – являются собственностью АО «Ситиматик»</w:t>
      </w:r>
      <w:r>
        <w:rPr>
          <w:sz w:val="28"/>
          <w:szCs w:val="28"/>
        </w:rPr>
        <w:t>.</w:t>
      </w:r>
    </w:p>
    <w:p w14:paraId="70CC7AB7" w14:textId="4C1A3310"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Процент охвата населения планово-регулярной системой очистки, в том числе по частному сектору – 100%: на 80% контейнерная и 20% бесконтейнерная от всех типов жилых домов</w:t>
      </w:r>
      <w:r w:rsidR="00901E04" w:rsidRPr="005C4DD5">
        <w:rPr>
          <w:sz w:val="28"/>
          <w:szCs w:val="28"/>
        </w:rPr>
        <w:t>.</w:t>
      </w:r>
    </w:p>
    <w:p w14:paraId="6F8CC26D" w14:textId="69D7DF4D" w:rsidR="00544310" w:rsidRPr="005C4DD5" w:rsidRDefault="00916D46" w:rsidP="00916D46">
      <w:pPr>
        <w:pStyle w:val="ad"/>
        <w:keepNext/>
        <w:jc w:val="both"/>
        <w:rPr>
          <w:rFonts w:eastAsiaTheme="minorHAnsi"/>
          <w:b/>
          <w:bCs/>
          <w:sz w:val="24"/>
          <w:szCs w:val="24"/>
          <w:lang w:eastAsia="en-US"/>
        </w:rPr>
      </w:pPr>
      <w:bookmarkStart w:id="352" w:name="_Toc185598806"/>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36</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w:t>
      </w:r>
      <w:r w:rsidR="00544310" w:rsidRPr="005C4DD5">
        <w:rPr>
          <w:rFonts w:eastAsiaTheme="minorHAnsi"/>
          <w:b/>
          <w:bCs/>
          <w:sz w:val="24"/>
          <w:szCs w:val="24"/>
          <w:lang w:eastAsia="en-US"/>
        </w:rPr>
        <w:t>Система сбора коммунальных отходов в МО город Кировск</w:t>
      </w:r>
      <w:bookmarkEnd w:id="352"/>
      <w:r w:rsidR="00544310" w:rsidRPr="005C4DD5">
        <w:rPr>
          <w:rFonts w:eastAsiaTheme="minorHAnsi"/>
          <w:b/>
          <w:bCs/>
          <w:sz w:val="24"/>
          <w:szCs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6516"/>
        <w:gridCol w:w="1377"/>
        <w:gridCol w:w="1452"/>
      </w:tblGrid>
      <w:tr w:rsidR="00544310" w:rsidRPr="005C4DD5" w14:paraId="6A53A0EA" w14:textId="77777777" w:rsidTr="00AE6437">
        <w:trPr>
          <w:trHeight w:val="20"/>
          <w:tblHeader/>
        </w:trPr>
        <w:tc>
          <w:tcPr>
            <w:tcW w:w="3486" w:type="pct"/>
            <w:vMerge w:val="restart"/>
            <w:tcBorders>
              <w:top w:val="single" w:sz="4" w:space="0" w:color="000000"/>
              <w:left w:val="single" w:sz="4" w:space="0" w:color="000000"/>
              <w:bottom w:val="single" w:sz="4" w:space="0" w:color="000000"/>
              <w:right w:val="single" w:sz="4" w:space="0" w:color="000000"/>
            </w:tcBorders>
            <w:vAlign w:val="center"/>
          </w:tcPr>
          <w:p w14:paraId="060BCADC" w14:textId="77777777" w:rsidR="00544310" w:rsidRPr="005C4DD5" w:rsidRDefault="00544310" w:rsidP="00B9088E">
            <w:pPr>
              <w:jc w:val="center"/>
              <w:rPr>
                <w:rFonts w:ascii="Times New Roman" w:hAnsi="Times New Roman" w:cs="Times New Roman"/>
                <w:b/>
                <w:bCs/>
                <w:sz w:val="18"/>
              </w:rPr>
            </w:pPr>
            <w:r w:rsidRPr="005C4DD5">
              <w:rPr>
                <w:rFonts w:ascii="Times New Roman" w:hAnsi="Times New Roman" w:cs="Times New Roman"/>
                <w:b/>
                <w:bCs/>
                <w:sz w:val="18"/>
              </w:rPr>
              <w:t xml:space="preserve">Наименование объекта </w:t>
            </w:r>
          </w:p>
        </w:tc>
        <w:tc>
          <w:tcPr>
            <w:tcW w:w="1514" w:type="pct"/>
            <w:gridSpan w:val="2"/>
            <w:tcBorders>
              <w:top w:val="single" w:sz="4" w:space="0" w:color="000000"/>
              <w:left w:val="single" w:sz="4" w:space="0" w:color="000000"/>
              <w:bottom w:val="single" w:sz="4" w:space="0" w:color="000000"/>
              <w:right w:val="single" w:sz="4" w:space="0" w:color="000000"/>
            </w:tcBorders>
            <w:vAlign w:val="center"/>
          </w:tcPr>
          <w:p w14:paraId="0D7205C2" w14:textId="77777777" w:rsidR="00544310" w:rsidRPr="005C4DD5" w:rsidRDefault="00544310" w:rsidP="00B9088E">
            <w:pPr>
              <w:jc w:val="center"/>
              <w:rPr>
                <w:rFonts w:ascii="Times New Roman" w:hAnsi="Times New Roman" w:cs="Times New Roman"/>
                <w:b/>
                <w:bCs/>
                <w:sz w:val="18"/>
              </w:rPr>
            </w:pPr>
            <w:r w:rsidRPr="005C4DD5">
              <w:rPr>
                <w:rFonts w:ascii="Times New Roman" w:hAnsi="Times New Roman" w:cs="Times New Roman"/>
                <w:b/>
                <w:bCs/>
                <w:sz w:val="18"/>
              </w:rPr>
              <w:t xml:space="preserve">% охвата системой сбора отходов </w:t>
            </w:r>
          </w:p>
        </w:tc>
      </w:tr>
      <w:tr w:rsidR="00544310" w:rsidRPr="005C4DD5" w14:paraId="3A5E9BFA" w14:textId="77777777" w:rsidTr="00AE6437">
        <w:trPr>
          <w:trHeight w:val="20"/>
          <w:tblHeader/>
        </w:trPr>
        <w:tc>
          <w:tcPr>
            <w:tcW w:w="3486" w:type="pct"/>
            <w:vMerge/>
            <w:tcBorders>
              <w:top w:val="nil"/>
              <w:left w:val="single" w:sz="4" w:space="0" w:color="000000"/>
              <w:bottom w:val="single" w:sz="4" w:space="0" w:color="000000"/>
              <w:right w:val="single" w:sz="4" w:space="0" w:color="000000"/>
            </w:tcBorders>
            <w:vAlign w:val="center"/>
          </w:tcPr>
          <w:p w14:paraId="25512F1D" w14:textId="77777777" w:rsidR="00544310" w:rsidRPr="005C4DD5" w:rsidRDefault="00544310" w:rsidP="00B9088E">
            <w:pPr>
              <w:jc w:val="center"/>
              <w:rPr>
                <w:rFonts w:ascii="Times New Roman" w:hAnsi="Times New Roman" w:cs="Times New Roman"/>
                <w:b/>
                <w:bCs/>
                <w:sz w:val="18"/>
              </w:rPr>
            </w:pPr>
          </w:p>
        </w:tc>
        <w:tc>
          <w:tcPr>
            <w:tcW w:w="737" w:type="pct"/>
            <w:tcBorders>
              <w:top w:val="single" w:sz="4" w:space="0" w:color="000000"/>
              <w:left w:val="single" w:sz="4" w:space="0" w:color="000000"/>
              <w:bottom w:val="single" w:sz="4" w:space="0" w:color="000000"/>
              <w:right w:val="single" w:sz="4" w:space="0" w:color="000000"/>
            </w:tcBorders>
            <w:vAlign w:val="center"/>
          </w:tcPr>
          <w:p w14:paraId="368939E9" w14:textId="77777777" w:rsidR="00544310" w:rsidRPr="005C4DD5" w:rsidRDefault="00544310" w:rsidP="00B9088E">
            <w:pPr>
              <w:jc w:val="center"/>
              <w:rPr>
                <w:rFonts w:ascii="Times New Roman" w:hAnsi="Times New Roman" w:cs="Times New Roman"/>
                <w:b/>
                <w:bCs/>
                <w:sz w:val="18"/>
              </w:rPr>
            </w:pPr>
            <w:r w:rsidRPr="005C4DD5">
              <w:rPr>
                <w:rFonts w:ascii="Times New Roman" w:hAnsi="Times New Roman" w:cs="Times New Roman"/>
                <w:b/>
                <w:bCs/>
                <w:sz w:val="18"/>
              </w:rPr>
              <w:t xml:space="preserve">контейнерная система </w:t>
            </w:r>
          </w:p>
        </w:tc>
        <w:tc>
          <w:tcPr>
            <w:tcW w:w="776" w:type="pct"/>
            <w:tcBorders>
              <w:top w:val="single" w:sz="4" w:space="0" w:color="000000"/>
              <w:left w:val="single" w:sz="4" w:space="0" w:color="000000"/>
              <w:bottom w:val="single" w:sz="4" w:space="0" w:color="000000"/>
              <w:right w:val="single" w:sz="4" w:space="0" w:color="000000"/>
            </w:tcBorders>
            <w:vAlign w:val="center"/>
          </w:tcPr>
          <w:p w14:paraId="497F7955" w14:textId="77777777" w:rsidR="00544310" w:rsidRPr="005C4DD5" w:rsidRDefault="00544310" w:rsidP="00B9088E">
            <w:pPr>
              <w:jc w:val="center"/>
              <w:rPr>
                <w:rFonts w:ascii="Times New Roman" w:hAnsi="Times New Roman" w:cs="Times New Roman"/>
                <w:b/>
                <w:bCs/>
                <w:sz w:val="18"/>
              </w:rPr>
            </w:pPr>
            <w:r w:rsidRPr="005C4DD5">
              <w:rPr>
                <w:rFonts w:ascii="Times New Roman" w:hAnsi="Times New Roman" w:cs="Times New Roman"/>
                <w:b/>
                <w:bCs/>
                <w:sz w:val="18"/>
              </w:rPr>
              <w:t xml:space="preserve">бесконтейнерная система </w:t>
            </w:r>
          </w:p>
        </w:tc>
      </w:tr>
      <w:tr w:rsidR="00544310" w:rsidRPr="005C4DD5" w14:paraId="0311F6FE"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5A92A773"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Жилищный сектор благоустроенный муниципальный/государственный </w:t>
            </w:r>
          </w:p>
        </w:tc>
        <w:tc>
          <w:tcPr>
            <w:tcW w:w="737" w:type="pct"/>
            <w:tcBorders>
              <w:top w:val="single" w:sz="4" w:space="0" w:color="000000"/>
              <w:left w:val="single" w:sz="4" w:space="0" w:color="000000"/>
              <w:bottom w:val="single" w:sz="4" w:space="0" w:color="000000"/>
              <w:right w:val="single" w:sz="4" w:space="0" w:color="000000"/>
            </w:tcBorders>
            <w:vAlign w:val="center"/>
          </w:tcPr>
          <w:p w14:paraId="472EDA9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80 </w:t>
            </w:r>
          </w:p>
        </w:tc>
        <w:tc>
          <w:tcPr>
            <w:tcW w:w="776" w:type="pct"/>
            <w:tcBorders>
              <w:top w:val="single" w:sz="4" w:space="0" w:color="000000"/>
              <w:left w:val="single" w:sz="4" w:space="0" w:color="000000"/>
              <w:bottom w:val="single" w:sz="4" w:space="0" w:color="000000"/>
              <w:right w:val="single" w:sz="4" w:space="0" w:color="000000"/>
            </w:tcBorders>
            <w:vAlign w:val="center"/>
          </w:tcPr>
          <w:p w14:paraId="6B85B23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20 </w:t>
            </w:r>
          </w:p>
        </w:tc>
      </w:tr>
      <w:tr w:rsidR="00544310" w:rsidRPr="005C4DD5" w14:paraId="6E8D2591"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633D250B"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Жилищный сектор благоустроенный частный </w:t>
            </w:r>
          </w:p>
        </w:tc>
        <w:tc>
          <w:tcPr>
            <w:tcW w:w="737" w:type="pct"/>
            <w:tcBorders>
              <w:top w:val="single" w:sz="4" w:space="0" w:color="000000"/>
              <w:left w:val="single" w:sz="4" w:space="0" w:color="000000"/>
              <w:bottom w:val="single" w:sz="4" w:space="0" w:color="000000"/>
              <w:right w:val="single" w:sz="4" w:space="0" w:color="000000"/>
            </w:tcBorders>
          </w:tcPr>
          <w:p w14:paraId="3BC30EB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451916D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544310" w:rsidRPr="005C4DD5" w14:paraId="2D17027A"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37E71D1E" w14:textId="2EBF27D0"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lastRenderedPageBreak/>
              <w:t>Жилищный сектор неблагоустроенный муниципальный/государственный</w:t>
            </w:r>
          </w:p>
        </w:tc>
        <w:tc>
          <w:tcPr>
            <w:tcW w:w="737" w:type="pct"/>
            <w:tcBorders>
              <w:top w:val="single" w:sz="4" w:space="0" w:color="000000"/>
              <w:left w:val="single" w:sz="4" w:space="0" w:color="000000"/>
              <w:bottom w:val="single" w:sz="4" w:space="0" w:color="000000"/>
              <w:right w:val="single" w:sz="4" w:space="0" w:color="000000"/>
            </w:tcBorders>
          </w:tcPr>
          <w:p w14:paraId="3854E20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b/>
                <w:sz w:val="18"/>
              </w:rPr>
              <w:t xml:space="preserve"> </w:t>
            </w:r>
          </w:p>
          <w:p w14:paraId="2B7060D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113EFAD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b/>
                <w:sz w:val="18"/>
              </w:rPr>
              <w:t xml:space="preserve"> </w:t>
            </w:r>
          </w:p>
          <w:p w14:paraId="38298D1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544310" w:rsidRPr="005C4DD5" w14:paraId="390CCB7B"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66C6C89A"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Жилищный сектор неблагоустроенный частный </w:t>
            </w:r>
          </w:p>
        </w:tc>
        <w:tc>
          <w:tcPr>
            <w:tcW w:w="737" w:type="pct"/>
            <w:tcBorders>
              <w:top w:val="single" w:sz="4" w:space="0" w:color="000000"/>
              <w:left w:val="single" w:sz="4" w:space="0" w:color="000000"/>
              <w:bottom w:val="single" w:sz="4" w:space="0" w:color="000000"/>
              <w:right w:val="single" w:sz="4" w:space="0" w:color="000000"/>
            </w:tcBorders>
          </w:tcPr>
          <w:p w14:paraId="730AA45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7A4EB89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544310" w:rsidRPr="005C4DD5" w14:paraId="4801E70B"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3AE6F7F0"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b/>
                <w:sz w:val="18"/>
              </w:rPr>
              <w:t>ИТОГО по жил. Фонду</w:t>
            </w:r>
            <w:r w:rsidRPr="005C4DD5">
              <w:rPr>
                <w:rFonts w:ascii="Times New Roman" w:hAnsi="Times New Roman" w:cs="Times New Roman"/>
                <w:sz w:val="18"/>
              </w:rPr>
              <w:t xml:space="preserve"> </w:t>
            </w:r>
          </w:p>
        </w:tc>
        <w:tc>
          <w:tcPr>
            <w:tcW w:w="737" w:type="pct"/>
            <w:tcBorders>
              <w:top w:val="single" w:sz="4" w:space="0" w:color="000000"/>
              <w:left w:val="single" w:sz="4" w:space="0" w:color="000000"/>
              <w:bottom w:val="single" w:sz="4" w:space="0" w:color="000000"/>
              <w:right w:val="single" w:sz="4" w:space="0" w:color="000000"/>
            </w:tcBorders>
          </w:tcPr>
          <w:p w14:paraId="49C28C4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b/>
                <w:sz w:val="18"/>
              </w:rPr>
              <w:t>80</w:t>
            </w:r>
            <w:r w:rsidRPr="005C4DD5">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478B59D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b/>
                <w:sz w:val="18"/>
              </w:rPr>
              <w:t>20</w:t>
            </w:r>
            <w:r w:rsidRPr="005C4DD5">
              <w:rPr>
                <w:rFonts w:ascii="Times New Roman" w:hAnsi="Times New Roman" w:cs="Times New Roman"/>
                <w:sz w:val="18"/>
              </w:rPr>
              <w:t xml:space="preserve"> </w:t>
            </w:r>
          </w:p>
        </w:tc>
      </w:tr>
      <w:tr w:rsidR="00544310" w:rsidRPr="005C4DD5" w14:paraId="3679A565"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0C096059"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Организации и учреждения </w:t>
            </w:r>
          </w:p>
        </w:tc>
        <w:tc>
          <w:tcPr>
            <w:tcW w:w="737" w:type="pct"/>
            <w:tcBorders>
              <w:top w:val="single" w:sz="4" w:space="0" w:color="000000"/>
              <w:left w:val="single" w:sz="4" w:space="0" w:color="000000"/>
              <w:bottom w:val="single" w:sz="4" w:space="0" w:color="000000"/>
              <w:right w:val="single" w:sz="4" w:space="0" w:color="000000"/>
            </w:tcBorders>
          </w:tcPr>
          <w:p w14:paraId="5EC1F78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80 </w:t>
            </w:r>
          </w:p>
        </w:tc>
        <w:tc>
          <w:tcPr>
            <w:tcW w:w="776" w:type="pct"/>
            <w:tcBorders>
              <w:top w:val="single" w:sz="4" w:space="0" w:color="000000"/>
              <w:left w:val="single" w:sz="4" w:space="0" w:color="000000"/>
              <w:bottom w:val="single" w:sz="4" w:space="0" w:color="000000"/>
              <w:right w:val="single" w:sz="4" w:space="0" w:color="000000"/>
            </w:tcBorders>
          </w:tcPr>
          <w:p w14:paraId="5241843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20 </w:t>
            </w:r>
          </w:p>
        </w:tc>
      </w:tr>
      <w:tr w:rsidR="00544310" w:rsidRPr="005C4DD5" w14:paraId="63212977"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73CAD9BF"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b/>
                <w:sz w:val="18"/>
              </w:rPr>
              <w:t>ИТОГО по городу</w:t>
            </w:r>
            <w:r w:rsidRPr="005C4DD5">
              <w:rPr>
                <w:rFonts w:ascii="Times New Roman" w:hAnsi="Times New Roman" w:cs="Times New Roman"/>
                <w:sz w:val="18"/>
              </w:rPr>
              <w:t xml:space="preserve"> </w:t>
            </w:r>
          </w:p>
        </w:tc>
        <w:tc>
          <w:tcPr>
            <w:tcW w:w="737" w:type="pct"/>
            <w:tcBorders>
              <w:top w:val="single" w:sz="4" w:space="0" w:color="000000"/>
              <w:left w:val="single" w:sz="4" w:space="0" w:color="000000"/>
              <w:bottom w:val="single" w:sz="4" w:space="0" w:color="000000"/>
              <w:right w:val="single" w:sz="4" w:space="0" w:color="000000"/>
            </w:tcBorders>
          </w:tcPr>
          <w:p w14:paraId="48106E3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b/>
                <w:sz w:val="18"/>
              </w:rPr>
              <w:t>80</w:t>
            </w:r>
            <w:r w:rsidRPr="005C4DD5">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396141A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b/>
                <w:sz w:val="18"/>
              </w:rPr>
              <w:t>20</w:t>
            </w:r>
            <w:r w:rsidRPr="005C4DD5">
              <w:rPr>
                <w:rFonts w:ascii="Times New Roman" w:hAnsi="Times New Roman" w:cs="Times New Roman"/>
                <w:sz w:val="18"/>
              </w:rPr>
              <w:t xml:space="preserve"> </w:t>
            </w:r>
          </w:p>
        </w:tc>
      </w:tr>
    </w:tbl>
    <w:p w14:paraId="0A40AD19"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Система сбора отходов от населения смешанная: сбор отходов от населения – общий, т. е. не организован раздельный сбор отходов по компонентам. </w:t>
      </w:r>
    </w:p>
    <w:p w14:paraId="6E3D5D03" w14:textId="688B9F43"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Периодичность вывоза отходов представлена в таблице </w:t>
      </w:r>
      <w:r w:rsidR="0019268A">
        <w:rPr>
          <w:sz w:val="28"/>
          <w:szCs w:val="28"/>
        </w:rPr>
        <w:t>ниже</w:t>
      </w:r>
      <w:r w:rsidRPr="005C4DD5">
        <w:rPr>
          <w:sz w:val="28"/>
          <w:szCs w:val="28"/>
        </w:rPr>
        <w:t xml:space="preserve">. </w:t>
      </w:r>
    </w:p>
    <w:p w14:paraId="4326407D" w14:textId="587EE16C" w:rsidR="00544310" w:rsidRPr="005C4DD5" w:rsidRDefault="00916D46" w:rsidP="00916D46">
      <w:pPr>
        <w:pStyle w:val="ad"/>
        <w:keepNext/>
        <w:jc w:val="both"/>
        <w:rPr>
          <w:rFonts w:eastAsiaTheme="minorHAnsi"/>
          <w:b/>
          <w:bCs/>
          <w:sz w:val="24"/>
          <w:szCs w:val="24"/>
          <w:lang w:eastAsia="en-US"/>
        </w:rPr>
      </w:pPr>
      <w:bookmarkStart w:id="353" w:name="_Toc185598807"/>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37</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w:t>
      </w:r>
      <w:r w:rsidR="00544310" w:rsidRPr="005C4DD5">
        <w:rPr>
          <w:rFonts w:eastAsiaTheme="minorHAnsi"/>
          <w:b/>
          <w:bCs/>
          <w:sz w:val="24"/>
          <w:szCs w:val="24"/>
          <w:lang w:eastAsia="en-US"/>
        </w:rPr>
        <w:t>Периодичность вывоза коммунальных отходов</w:t>
      </w:r>
      <w:bookmarkEnd w:id="353"/>
      <w:r w:rsidR="00544310" w:rsidRPr="005C4DD5">
        <w:rPr>
          <w:rFonts w:eastAsiaTheme="minorHAnsi"/>
          <w:b/>
          <w:bCs/>
          <w:sz w:val="24"/>
          <w:szCs w:val="24"/>
          <w:lang w:eastAsia="en-US"/>
        </w:rPr>
        <w:t xml:space="preserve"> </w:t>
      </w:r>
    </w:p>
    <w:tbl>
      <w:tblPr>
        <w:tblStyle w:val="TableGrid"/>
        <w:tblW w:w="5041" w:type="pct"/>
        <w:tblInd w:w="0" w:type="dxa"/>
        <w:tblCellMar>
          <w:left w:w="28" w:type="dxa"/>
          <w:right w:w="28" w:type="dxa"/>
        </w:tblCellMar>
        <w:tblLook w:val="04A0" w:firstRow="1" w:lastRow="0" w:firstColumn="1" w:lastColumn="0" w:noHBand="0" w:noVBand="1"/>
      </w:tblPr>
      <w:tblGrid>
        <w:gridCol w:w="3787"/>
        <w:gridCol w:w="1643"/>
        <w:gridCol w:w="1299"/>
        <w:gridCol w:w="1240"/>
        <w:gridCol w:w="1389"/>
        <w:gridCol w:w="62"/>
      </w:tblGrid>
      <w:tr w:rsidR="00544310" w:rsidRPr="005C4DD5" w14:paraId="61CFF64F" w14:textId="77777777" w:rsidTr="00AE6437">
        <w:trPr>
          <w:gridAfter w:val="1"/>
          <w:wAfter w:w="40" w:type="pct"/>
          <w:trHeight w:val="20"/>
          <w:tblHeader/>
        </w:trPr>
        <w:tc>
          <w:tcPr>
            <w:tcW w:w="2267" w:type="pct"/>
            <w:vMerge w:val="restart"/>
            <w:tcBorders>
              <w:top w:val="single" w:sz="5" w:space="0" w:color="000000"/>
              <w:left w:val="single" w:sz="5" w:space="0" w:color="000000"/>
              <w:bottom w:val="single" w:sz="5" w:space="0" w:color="000000"/>
              <w:right w:val="single" w:sz="5" w:space="0" w:color="000000"/>
            </w:tcBorders>
            <w:vAlign w:val="center"/>
          </w:tcPr>
          <w:p w14:paraId="2D84D3C1" w14:textId="77777777" w:rsidR="00544310" w:rsidRPr="005C4DD5" w:rsidRDefault="00544310" w:rsidP="00B9088E">
            <w:pPr>
              <w:jc w:val="center"/>
              <w:rPr>
                <w:rFonts w:ascii="Times New Roman" w:hAnsi="Times New Roman" w:cs="Times New Roman"/>
                <w:b/>
                <w:bCs/>
                <w:sz w:val="18"/>
              </w:rPr>
            </w:pPr>
            <w:r w:rsidRPr="005C4DD5">
              <w:rPr>
                <w:rFonts w:ascii="Times New Roman" w:hAnsi="Times New Roman" w:cs="Times New Roman"/>
                <w:b/>
                <w:bCs/>
                <w:sz w:val="18"/>
              </w:rPr>
              <w:t xml:space="preserve">Наименование объекта </w:t>
            </w:r>
          </w:p>
        </w:tc>
        <w:tc>
          <w:tcPr>
            <w:tcW w:w="2693" w:type="pct"/>
            <w:gridSpan w:val="4"/>
            <w:tcBorders>
              <w:top w:val="single" w:sz="5" w:space="0" w:color="000000"/>
              <w:left w:val="single" w:sz="5" w:space="0" w:color="000000"/>
              <w:bottom w:val="single" w:sz="5" w:space="0" w:color="000000"/>
              <w:right w:val="single" w:sz="5" w:space="0" w:color="000000"/>
            </w:tcBorders>
            <w:vAlign w:val="center"/>
          </w:tcPr>
          <w:p w14:paraId="5BBC4C82" w14:textId="77777777" w:rsidR="00544310" w:rsidRPr="005C4DD5" w:rsidRDefault="00544310" w:rsidP="00B9088E">
            <w:pPr>
              <w:jc w:val="center"/>
              <w:rPr>
                <w:rFonts w:ascii="Times New Roman" w:hAnsi="Times New Roman" w:cs="Times New Roman"/>
                <w:b/>
                <w:bCs/>
                <w:sz w:val="18"/>
              </w:rPr>
            </w:pPr>
            <w:r w:rsidRPr="005C4DD5">
              <w:rPr>
                <w:rFonts w:ascii="Times New Roman" w:hAnsi="Times New Roman" w:cs="Times New Roman"/>
                <w:b/>
                <w:bCs/>
                <w:sz w:val="18"/>
              </w:rPr>
              <w:t xml:space="preserve">Периодичность вывоза </w:t>
            </w:r>
          </w:p>
        </w:tc>
      </w:tr>
      <w:tr w:rsidR="00544310" w:rsidRPr="005C4DD5" w14:paraId="19E0415D" w14:textId="77777777" w:rsidTr="00AE6437">
        <w:trPr>
          <w:trHeight w:val="20"/>
          <w:tblHeader/>
        </w:trPr>
        <w:tc>
          <w:tcPr>
            <w:tcW w:w="2267" w:type="pct"/>
            <w:vMerge/>
            <w:tcBorders>
              <w:top w:val="nil"/>
              <w:left w:val="single" w:sz="5" w:space="0" w:color="000000"/>
              <w:bottom w:val="nil"/>
              <w:right w:val="single" w:sz="5" w:space="0" w:color="000000"/>
            </w:tcBorders>
            <w:vAlign w:val="center"/>
          </w:tcPr>
          <w:p w14:paraId="022921CD" w14:textId="77777777" w:rsidR="00544310" w:rsidRPr="005C4DD5" w:rsidRDefault="00544310" w:rsidP="00B9088E">
            <w:pPr>
              <w:jc w:val="center"/>
              <w:rPr>
                <w:rFonts w:ascii="Times New Roman" w:hAnsi="Times New Roman" w:cs="Times New Roman"/>
                <w:b/>
                <w:bCs/>
                <w:sz w:val="18"/>
              </w:rPr>
            </w:pPr>
          </w:p>
        </w:tc>
        <w:tc>
          <w:tcPr>
            <w:tcW w:w="40" w:type="pct"/>
            <w:vMerge w:val="restart"/>
            <w:tcBorders>
              <w:top w:val="single" w:sz="5" w:space="0" w:color="000000"/>
              <w:left w:val="single" w:sz="5" w:space="0" w:color="000000"/>
              <w:bottom w:val="single" w:sz="5" w:space="0" w:color="000000"/>
              <w:right w:val="single" w:sz="5" w:space="0" w:color="000000"/>
            </w:tcBorders>
            <w:vAlign w:val="center"/>
          </w:tcPr>
          <w:p w14:paraId="7F025490" w14:textId="77777777" w:rsidR="00544310" w:rsidRPr="005C4DD5" w:rsidRDefault="00544310" w:rsidP="00B9088E">
            <w:pPr>
              <w:jc w:val="center"/>
              <w:rPr>
                <w:rFonts w:ascii="Times New Roman" w:hAnsi="Times New Roman" w:cs="Times New Roman"/>
                <w:b/>
                <w:bCs/>
                <w:sz w:val="18"/>
              </w:rPr>
            </w:pPr>
            <w:r w:rsidRPr="005C4DD5">
              <w:rPr>
                <w:rFonts w:ascii="Times New Roman" w:hAnsi="Times New Roman" w:cs="Times New Roman"/>
                <w:b/>
                <w:bCs/>
                <w:sz w:val="18"/>
              </w:rPr>
              <w:t xml:space="preserve">Крупногабаритные отходы </w:t>
            </w:r>
          </w:p>
        </w:tc>
        <w:tc>
          <w:tcPr>
            <w:tcW w:w="851" w:type="pct"/>
            <w:vMerge w:val="restart"/>
            <w:tcBorders>
              <w:top w:val="single" w:sz="5" w:space="0" w:color="000000"/>
              <w:left w:val="single" w:sz="5" w:space="0" w:color="000000"/>
              <w:bottom w:val="single" w:sz="5" w:space="0" w:color="000000"/>
              <w:right w:val="single" w:sz="5" w:space="0" w:color="000000"/>
            </w:tcBorders>
            <w:vAlign w:val="center"/>
          </w:tcPr>
          <w:p w14:paraId="17732722" w14:textId="77777777" w:rsidR="00544310" w:rsidRPr="005C4DD5" w:rsidRDefault="00544310" w:rsidP="00B9088E">
            <w:pPr>
              <w:jc w:val="center"/>
              <w:rPr>
                <w:rFonts w:ascii="Times New Roman" w:hAnsi="Times New Roman" w:cs="Times New Roman"/>
                <w:b/>
                <w:bCs/>
                <w:sz w:val="18"/>
              </w:rPr>
            </w:pPr>
            <w:r w:rsidRPr="005C4DD5">
              <w:rPr>
                <w:rFonts w:ascii="Times New Roman" w:hAnsi="Times New Roman" w:cs="Times New Roman"/>
                <w:b/>
                <w:bCs/>
                <w:sz w:val="18"/>
              </w:rPr>
              <w:t xml:space="preserve">Жидкие коммунальные отходы </w:t>
            </w:r>
          </w:p>
        </w:tc>
        <w:tc>
          <w:tcPr>
            <w:tcW w:w="1842" w:type="pct"/>
            <w:gridSpan w:val="3"/>
            <w:tcBorders>
              <w:top w:val="single" w:sz="5" w:space="0" w:color="000000"/>
              <w:left w:val="single" w:sz="5" w:space="0" w:color="000000"/>
              <w:bottom w:val="single" w:sz="5" w:space="0" w:color="000000"/>
              <w:right w:val="single" w:sz="5" w:space="0" w:color="000000"/>
            </w:tcBorders>
            <w:vAlign w:val="center"/>
          </w:tcPr>
          <w:p w14:paraId="37B0EF7C" w14:textId="77777777" w:rsidR="00544310" w:rsidRPr="005C4DD5" w:rsidRDefault="00544310" w:rsidP="00B9088E">
            <w:pPr>
              <w:jc w:val="center"/>
              <w:rPr>
                <w:rFonts w:ascii="Times New Roman" w:hAnsi="Times New Roman" w:cs="Times New Roman"/>
                <w:b/>
                <w:bCs/>
                <w:sz w:val="18"/>
              </w:rPr>
            </w:pPr>
            <w:r w:rsidRPr="005C4DD5">
              <w:rPr>
                <w:rFonts w:ascii="Times New Roman" w:hAnsi="Times New Roman" w:cs="Times New Roman"/>
                <w:b/>
                <w:bCs/>
                <w:sz w:val="18"/>
              </w:rPr>
              <w:t xml:space="preserve">Твердые коммунальные отходы </w:t>
            </w:r>
          </w:p>
        </w:tc>
      </w:tr>
      <w:tr w:rsidR="00544310" w:rsidRPr="005C4DD5" w14:paraId="6CBCE7B6" w14:textId="77777777" w:rsidTr="00AE6437">
        <w:trPr>
          <w:trHeight w:val="20"/>
          <w:tblHeader/>
        </w:trPr>
        <w:tc>
          <w:tcPr>
            <w:tcW w:w="2267" w:type="pct"/>
            <w:vMerge/>
            <w:tcBorders>
              <w:top w:val="nil"/>
              <w:left w:val="single" w:sz="5" w:space="0" w:color="000000"/>
              <w:bottom w:val="single" w:sz="5" w:space="0" w:color="000000"/>
              <w:right w:val="single" w:sz="5" w:space="0" w:color="000000"/>
            </w:tcBorders>
          </w:tcPr>
          <w:p w14:paraId="4B38540B" w14:textId="77777777" w:rsidR="00544310" w:rsidRPr="005C4DD5" w:rsidRDefault="00544310" w:rsidP="00B9088E">
            <w:pPr>
              <w:rPr>
                <w:rFonts w:ascii="Times New Roman" w:hAnsi="Times New Roman" w:cs="Times New Roman"/>
                <w:sz w:val="18"/>
              </w:rPr>
            </w:pPr>
          </w:p>
        </w:tc>
        <w:tc>
          <w:tcPr>
            <w:tcW w:w="40" w:type="pct"/>
            <w:vMerge/>
            <w:tcBorders>
              <w:top w:val="nil"/>
              <w:left w:val="single" w:sz="5" w:space="0" w:color="000000"/>
              <w:bottom w:val="single" w:sz="5" w:space="0" w:color="000000"/>
              <w:right w:val="single" w:sz="5" w:space="0" w:color="000000"/>
            </w:tcBorders>
          </w:tcPr>
          <w:p w14:paraId="4AFCF9DF" w14:textId="77777777" w:rsidR="00544310" w:rsidRPr="005C4DD5" w:rsidRDefault="00544310" w:rsidP="00B9088E">
            <w:pPr>
              <w:rPr>
                <w:rFonts w:ascii="Times New Roman" w:hAnsi="Times New Roman" w:cs="Times New Roman"/>
                <w:sz w:val="18"/>
              </w:rPr>
            </w:pPr>
          </w:p>
        </w:tc>
        <w:tc>
          <w:tcPr>
            <w:tcW w:w="851" w:type="pct"/>
            <w:vMerge/>
            <w:tcBorders>
              <w:top w:val="nil"/>
              <w:left w:val="single" w:sz="5" w:space="0" w:color="000000"/>
              <w:bottom w:val="single" w:sz="5" w:space="0" w:color="000000"/>
              <w:right w:val="single" w:sz="5" w:space="0" w:color="000000"/>
            </w:tcBorders>
          </w:tcPr>
          <w:p w14:paraId="660AAB9D" w14:textId="77777777" w:rsidR="00544310" w:rsidRPr="005C4DD5" w:rsidRDefault="00544310" w:rsidP="00B9088E">
            <w:pPr>
              <w:rPr>
                <w:rFonts w:ascii="Times New Roman" w:hAnsi="Times New Roman" w:cs="Times New Roman"/>
                <w:sz w:val="18"/>
              </w:rPr>
            </w:pPr>
          </w:p>
        </w:tc>
        <w:tc>
          <w:tcPr>
            <w:tcW w:w="920" w:type="pct"/>
            <w:tcBorders>
              <w:top w:val="single" w:sz="5" w:space="0" w:color="000000"/>
              <w:left w:val="single" w:sz="5" w:space="0" w:color="000000"/>
              <w:bottom w:val="single" w:sz="5" w:space="0" w:color="000000"/>
              <w:right w:val="single" w:sz="5" w:space="0" w:color="000000"/>
            </w:tcBorders>
          </w:tcPr>
          <w:p w14:paraId="42668A7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b/>
                <w:sz w:val="18"/>
              </w:rPr>
              <w:t xml:space="preserve">контейнерная система сбора </w:t>
            </w:r>
          </w:p>
        </w:tc>
        <w:tc>
          <w:tcPr>
            <w:tcW w:w="922" w:type="pct"/>
            <w:gridSpan w:val="2"/>
            <w:tcBorders>
              <w:top w:val="single" w:sz="5" w:space="0" w:color="000000"/>
              <w:left w:val="single" w:sz="5" w:space="0" w:color="000000"/>
              <w:bottom w:val="single" w:sz="5" w:space="0" w:color="000000"/>
              <w:right w:val="single" w:sz="5" w:space="0" w:color="000000"/>
            </w:tcBorders>
          </w:tcPr>
          <w:p w14:paraId="72D9D3CF"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b/>
                <w:sz w:val="18"/>
              </w:rPr>
              <w:t xml:space="preserve">бесконтейнерная </w:t>
            </w:r>
          </w:p>
          <w:p w14:paraId="299FA65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b/>
                <w:sz w:val="18"/>
              </w:rPr>
              <w:t xml:space="preserve">система сбора </w:t>
            </w:r>
          </w:p>
        </w:tc>
      </w:tr>
      <w:tr w:rsidR="00544310" w:rsidRPr="005C4DD5" w14:paraId="00329323" w14:textId="77777777" w:rsidTr="00AE6437">
        <w:trPr>
          <w:trHeight w:val="20"/>
        </w:trPr>
        <w:tc>
          <w:tcPr>
            <w:tcW w:w="2267" w:type="pct"/>
            <w:tcBorders>
              <w:top w:val="single" w:sz="5" w:space="0" w:color="000000"/>
              <w:left w:val="single" w:sz="5" w:space="0" w:color="000000"/>
              <w:bottom w:val="single" w:sz="5" w:space="0" w:color="000000"/>
              <w:right w:val="single" w:sz="5" w:space="0" w:color="000000"/>
            </w:tcBorders>
          </w:tcPr>
          <w:p w14:paraId="26123358"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Жилищный сектор благоустроенный муниципальный/ государственный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2348851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 раз в неделю </w:t>
            </w:r>
          </w:p>
        </w:tc>
        <w:tc>
          <w:tcPr>
            <w:tcW w:w="851" w:type="pct"/>
            <w:tcBorders>
              <w:top w:val="single" w:sz="5" w:space="0" w:color="000000"/>
              <w:left w:val="single" w:sz="5" w:space="0" w:color="000000"/>
              <w:bottom w:val="single" w:sz="5" w:space="0" w:color="000000"/>
              <w:right w:val="single" w:sz="5" w:space="0" w:color="000000"/>
            </w:tcBorders>
            <w:vAlign w:val="center"/>
          </w:tcPr>
          <w:p w14:paraId="3027BB0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7F3F8B7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ежедневно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43D5E80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544310" w:rsidRPr="005C4DD5" w14:paraId="40B7F6A8" w14:textId="77777777" w:rsidTr="00AE6437">
        <w:trPr>
          <w:trHeight w:val="20"/>
        </w:trPr>
        <w:tc>
          <w:tcPr>
            <w:tcW w:w="2267" w:type="pct"/>
            <w:tcBorders>
              <w:top w:val="single" w:sz="5" w:space="0" w:color="000000"/>
              <w:left w:val="single" w:sz="5" w:space="0" w:color="000000"/>
              <w:bottom w:val="single" w:sz="5" w:space="0" w:color="000000"/>
              <w:right w:val="single" w:sz="5" w:space="0" w:color="000000"/>
            </w:tcBorders>
          </w:tcPr>
          <w:p w14:paraId="2F43433D"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Жилищный сектор благоустроенный частный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4277445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14:paraId="74869DC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6B5F5D5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448BC2AB"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544310" w:rsidRPr="005C4DD5" w14:paraId="0D07111C" w14:textId="77777777" w:rsidTr="00AE6437">
        <w:trPr>
          <w:trHeight w:val="20"/>
        </w:trPr>
        <w:tc>
          <w:tcPr>
            <w:tcW w:w="2267" w:type="pct"/>
            <w:tcBorders>
              <w:top w:val="single" w:sz="5" w:space="0" w:color="000000"/>
              <w:left w:val="single" w:sz="5" w:space="0" w:color="000000"/>
              <w:bottom w:val="single" w:sz="5" w:space="0" w:color="000000"/>
              <w:right w:val="single" w:sz="5" w:space="0" w:color="000000"/>
            </w:tcBorders>
          </w:tcPr>
          <w:p w14:paraId="6C7E7162"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Жилищный сектор неблагоустроенный муниципальный/ государственный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49D09B1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14:paraId="62DA76C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720B9DA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42AD4A4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544310" w:rsidRPr="005C4DD5" w14:paraId="59765D32" w14:textId="77777777" w:rsidTr="00AE6437">
        <w:trPr>
          <w:trHeight w:val="20"/>
        </w:trPr>
        <w:tc>
          <w:tcPr>
            <w:tcW w:w="2267" w:type="pct"/>
            <w:tcBorders>
              <w:top w:val="single" w:sz="5" w:space="0" w:color="000000"/>
              <w:left w:val="single" w:sz="5" w:space="0" w:color="000000"/>
              <w:bottom w:val="single" w:sz="5" w:space="0" w:color="000000"/>
              <w:right w:val="single" w:sz="5" w:space="0" w:color="000000"/>
            </w:tcBorders>
          </w:tcPr>
          <w:p w14:paraId="6328230E"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Жилищный сектор неблагоустроенный частный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15D5BFA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14:paraId="4426554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0DA1E54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16E4900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544310" w:rsidRPr="005C4DD5" w14:paraId="36019B9B" w14:textId="77777777" w:rsidTr="00AE6437">
        <w:trPr>
          <w:trHeight w:val="20"/>
        </w:trPr>
        <w:tc>
          <w:tcPr>
            <w:tcW w:w="2267" w:type="pct"/>
            <w:tcBorders>
              <w:top w:val="single" w:sz="5" w:space="0" w:color="000000"/>
              <w:left w:val="single" w:sz="5" w:space="0" w:color="000000"/>
              <w:bottom w:val="single" w:sz="5" w:space="0" w:color="000000"/>
              <w:right w:val="single" w:sz="5" w:space="0" w:color="000000"/>
            </w:tcBorders>
          </w:tcPr>
          <w:p w14:paraId="2CE21C49"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Организации и учреждения</w:t>
            </w:r>
          </w:p>
        </w:tc>
        <w:tc>
          <w:tcPr>
            <w:tcW w:w="40" w:type="pct"/>
            <w:tcBorders>
              <w:top w:val="single" w:sz="5" w:space="0" w:color="000000"/>
              <w:left w:val="single" w:sz="5" w:space="0" w:color="000000"/>
              <w:bottom w:val="single" w:sz="5" w:space="0" w:color="000000"/>
              <w:right w:val="single" w:sz="5" w:space="0" w:color="000000"/>
            </w:tcBorders>
          </w:tcPr>
          <w:p w14:paraId="7963DD2E" w14:textId="77777777" w:rsidR="00544310" w:rsidRPr="005C4DD5" w:rsidRDefault="00544310" w:rsidP="00B9088E">
            <w:pPr>
              <w:tabs>
                <w:tab w:val="center" w:pos="1150"/>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1 раз в неделю </w:t>
            </w:r>
          </w:p>
        </w:tc>
        <w:tc>
          <w:tcPr>
            <w:tcW w:w="851" w:type="pct"/>
            <w:tcBorders>
              <w:top w:val="single" w:sz="5" w:space="0" w:color="000000"/>
              <w:left w:val="single" w:sz="5" w:space="0" w:color="000000"/>
              <w:bottom w:val="single" w:sz="5" w:space="0" w:color="000000"/>
              <w:right w:val="single" w:sz="5" w:space="0" w:color="000000"/>
            </w:tcBorders>
          </w:tcPr>
          <w:p w14:paraId="0729248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tcPr>
          <w:p w14:paraId="506BEBF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ежедневно </w:t>
            </w:r>
          </w:p>
        </w:tc>
        <w:tc>
          <w:tcPr>
            <w:tcW w:w="922" w:type="pct"/>
            <w:gridSpan w:val="2"/>
            <w:tcBorders>
              <w:top w:val="single" w:sz="5" w:space="0" w:color="000000"/>
              <w:left w:val="single" w:sz="5" w:space="0" w:color="000000"/>
              <w:bottom w:val="single" w:sz="5" w:space="0" w:color="000000"/>
              <w:right w:val="single" w:sz="5" w:space="0" w:color="000000"/>
            </w:tcBorders>
          </w:tcPr>
          <w:p w14:paraId="5749670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bl>
    <w:p w14:paraId="76BB6804" w14:textId="777B8275"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Согласно данным </w:t>
      </w:r>
      <w:r w:rsidR="002E7190" w:rsidRPr="005C4DD5">
        <w:rPr>
          <w:sz w:val="28"/>
          <w:szCs w:val="28"/>
        </w:rPr>
        <w:t>Администрации МО,</w:t>
      </w:r>
      <w:r w:rsidRPr="005C4DD5">
        <w:rPr>
          <w:sz w:val="28"/>
          <w:szCs w:val="28"/>
        </w:rPr>
        <w:t xml:space="preserve"> город Кировск в 202</w:t>
      </w:r>
      <w:r w:rsidR="002E7190" w:rsidRPr="005C4DD5">
        <w:rPr>
          <w:sz w:val="28"/>
          <w:szCs w:val="28"/>
        </w:rPr>
        <w:t>3</w:t>
      </w:r>
      <w:r w:rsidRPr="005C4DD5">
        <w:rPr>
          <w:sz w:val="28"/>
          <w:szCs w:val="28"/>
        </w:rPr>
        <w:t xml:space="preserve"> году в эксплуатации находится 507 контейнеров, из них: </w:t>
      </w:r>
    </w:p>
    <w:p w14:paraId="0E925213" w14:textId="77777777" w:rsidR="00544310" w:rsidRPr="005C4DD5" w:rsidRDefault="00544310" w:rsidP="006C77A3">
      <w:pPr>
        <w:pStyle w:val="93"/>
        <w:numPr>
          <w:ilvl w:val="0"/>
          <w:numId w:val="77"/>
        </w:numPr>
        <w:shd w:val="clear" w:color="auto" w:fill="FFFFFF" w:themeFill="background1"/>
        <w:spacing w:line="240" w:lineRule="auto"/>
        <w:ind w:right="20"/>
        <w:jc w:val="both"/>
        <w:rPr>
          <w:sz w:val="28"/>
          <w:szCs w:val="28"/>
        </w:rPr>
      </w:pPr>
      <w:r w:rsidRPr="005C4DD5">
        <w:rPr>
          <w:sz w:val="28"/>
          <w:szCs w:val="28"/>
        </w:rPr>
        <w:t xml:space="preserve">360 контейнеров, объемом 0,75 куб м для сбора ТКО;  </w:t>
      </w:r>
    </w:p>
    <w:p w14:paraId="1E6356AE" w14:textId="35E001BD" w:rsidR="00544310" w:rsidRPr="005C4DD5" w:rsidRDefault="00544310" w:rsidP="006C77A3">
      <w:pPr>
        <w:pStyle w:val="93"/>
        <w:numPr>
          <w:ilvl w:val="0"/>
          <w:numId w:val="77"/>
        </w:numPr>
        <w:shd w:val="clear" w:color="auto" w:fill="FFFFFF" w:themeFill="background1"/>
        <w:spacing w:line="240" w:lineRule="auto"/>
        <w:ind w:right="20"/>
        <w:jc w:val="both"/>
        <w:rPr>
          <w:sz w:val="28"/>
          <w:szCs w:val="28"/>
        </w:rPr>
      </w:pPr>
      <w:r w:rsidRPr="005C4DD5">
        <w:rPr>
          <w:sz w:val="28"/>
          <w:szCs w:val="28"/>
        </w:rPr>
        <w:t xml:space="preserve">147 контейнеров, объемом 3 куб. м для сбора ТКО от населения. </w:t>
      </w:r>
    </w:p>
    <w:p w14:paraId="64011864" w14:textId="5848AE2D"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bookmarkStart w:id="354" w:name="_Hlk185564267"/>
      <w:r w:rsidRPr="005C4DD5">
        <w:rPr>
          <w:sz w:val="28"/>
          <w:szCs w:val="28"/>
        </w:rPr>
        <w:t xml:space="preserve">В МО город Кировск расположено </w:t>
      </w:r>
      <w:r w:rsidR="00A37ED5">
        <w:rPr>
          <w:sz w:val="28"/>
          <w:szCs w:val="28"/>
        </w:rPr>
        <w:t>343</w:t>
      </w:r>
      <w:r w:rsidRPr="005C4DD5">
        <w:rPr>
          <w:sz w:val="28"/>
          <w:szCs w:val="28"/>
        </w:rPr>
        <w:t xml:space="preserve"> контейнерных площад</w:t>
      </w:r>
      <w:r w:rsidR="00A37ED5">
        <w:rPr>
          <w:sz w:val="28"/>
          <w:szCs w:val="28"/>
        </w:rPr>
        <w:t>ки</w:t>
      </w:r>
      <w:r w:rsidRPr="005C4DD5">
        <w:rPr>
          <w:sz w:val="28"/>
          <w:szCs w:val="28"/>
        </w:rPr>
        <w:t xml:space="preserve">. В МО утверждено расположение контейнерных площадок для сбора ТКО и КГО. </w:t>
      </w:r>
    </w:p>
    <w:bookmarkEnd w:id="354"/>
    <w:p w14:paraId="18CE4751" w14:textId="425DB4BE"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Количество контейнеров на контейнерной площадке колеблется от 1 до 5 единиц. Состояние контейнерных площадок – удовлетворительное. </w:t>
      </w:r>
    </w:p>
    <w:p w14:paraId="6093785E" w14:textId="59D60951"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Для вывоза отходов населения используется транспорт </w:t>
      </w:r>
      <w:r w:rsidR="00A37ED5">
        <w:rPr>
          <w:sz w:val="28"/>
          <w:szCs w:val="28"/>
        </w:rPr>
        <w:t>АО «Ситиматик»</w:t>
      </w:r>
      <w:r w:rsidRPr="005C4DD5">
        <w:rPr>
          <w:sz w:val="28"/>
          <w:szCs w:val="28"/>
        </w:rPr>
        <w:t xml:space="preserve">. Спецавтотранспорт также используется для вывоза отходов потребления предприятий, крупногабаритных отходов. </w:t>
      </w:r>
    </w:p>
    <w:p w14:paraId="2E14D8C3" w14:textId="64DC711D"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Маршрутизация движения собирающих мусоровозов утверждена, в том числе и в местных органах санитарно-эпидемиологической службы.</w:t>
      </w:r>
    </w:p>
    <w:p w14:paraId="74668223" w14:textId="478EBC2E" w:rsidR="00B365F8" w:rsidRPr="005C4DD5" w:rsidRDefault="00E920EF" w:rsidP="00B9088E">
      <w:pPr>
        <w:pStyle w:val="93"/>
        <w:shd w:val="clear" w:color="auto" w:fill="FFFFFF" w:themeFill="background1"/>
        <w:spacing w:line="240" w:lineRule="auto"/>
        <w:ind w:left="23" w:right="20" w:firstLine="686"/>
        <w:jc w:val="both"/>
        <w:rPr>
          <w:b/>
          <w:bCs/>
          <w:sz w:val="28"/>
          <w:szCs w:val="28"/>
        </w:rPr>
      </w:pPr>
      <w:r w:rsidRPr="005C4DD5">
        <w:rPr>
          <w:b/>
          <w:bCs/>
          <w:sz w:val="28"/>
          <w:szCs w:val="28"/>
        </w:rPr>
        <w:t xml:space="preserve">Сбор и вывоз твердых коммунальных отходов (ТКО). </w:t>
      </w:r>
    </w:p>
    <w:p w14:paraId="74EE12C9" w14:textId="2AB1AB54"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Система сбора ТКО от организаций и предприятий контейнерная — 80%. Сбор отходов потребления от организаций и предприятий производится спецавтотранспортом </w:t>
      </w:r>
      <w:r w:rsidR="00A37ED5">
        <w:rPr>
          <w:sz w:val="28"/>
          <w:szCs w:val="28"/>
        </w:rPr>
        <w:t>АО «Ситиматик»</w:t>
      </w:r>
      <w:r w:rsidRPr="005C4DD5">
        <w:rPr>
          <w:sz w:val="28"/>
          <w:szCs w:val="28"/>
        </w:rPr>
        <w:t xml:space="preserve">, ежедневно. </w:t>
      </w:r>
    </w:p>
    <w:p w14:paraId="6C539C1B"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Крупные и средние организации имеют предоставленные им специализированной организацией контейнеры и договоры с соответствующей организацией на вывоз отходов. </w:t>
      </w:r>
    </w:p>
    <w:p w14:paraId="5E98B802"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Предприятия и организации малого бизнеса зачастую пользуются контейнерами для населения. </w:t>
      </w:r>
    </w:p>
    <w:p w14:paraId="23D81CD7"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Раздельный сбор мусора, как правило, не осуществляется. </w:t>
      </w:r>
    </w:p>
    <w:p w14:paraId="34D71E1A" w14:textId="77777777" w:rsidR="00544310" w:rsidRPr="005C4DD5" w:rsidRDefault="00544310" w:rsidP="00B9088E">
      <w:pPr>
        <w:pStyle w:val="93"/>
        <w:shd w:val="clear" w:color="auto" w:fill="FFFFFF" w:themeFill="background1"/>
        <w:spacing w:line="240" w:lineRule="auto"/>
        <w:ind w:left="23" w:right="20" w:firstLine="686"/>
        <w:jc w:val="both"/>
        <w:rPr>
          <w:b/>
          <w:bCs/>
          <w:sz w:val="28"/>
          <w:szCs w:val="28"/>
        </w:rPr>
      </w:pPr>
      <w:r w:rsidRPr="005C4DD5">
        <w:rPr>
          <w:b/>
          <w:bCs/>
          <w:sz w:val="28"/>
          <w:szCs w:val="28"/>
        </w:rPr>
        <w:lastRenderedPageBreak/>
        <w:t xml:space="preserve">Система сбора, переработка и захоронение отходов </w:t>
      </w:r>
    </w:p>
    <w:p w14:paraId="3BAA958D"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Организация системы раздельного сбора отдельных видов отходов для их дальнейшей переработки отсутствует. Утилизация твердых коммунальных отходов посредством сжигания не производится. </w:t>
      </w:r>
    </w:p>
    <w:p w14:paraId="72722E23" w14:textId="77777777" w:rsidR="00945A06" w:rsidRPr="007E2377" w:rsidRDefault="00945A06" w:rsidP="00F711A4">
      <w:pPr>
        <w:pStyle w:val="93"/>
        <w:shd w:val="clear" w:color="auto" w:fill="FFFFFF" w:themeFill="background1"/>
        <w:spacing w:after="120" w:line="240" w:lineRule="auto"/>
        <w:ind w:left="23" w:right="23" w:firstLine="544"/>
        <w:jc w:val="both"/>
        <w:rPr>
          <w:sz w:val="28"/>
          <w:szCs w:val="28"/>
        </w:rPr>
      </w:pPr>
      <w:r w:rsidRPr="007E2377">
        <w:rPr>
          <w:sz w:val="28"/>
          <w:szCs w:val="28"/>
        </w:rPr>
        <w:t xml:space="preserve">Учет образования ртутьсодержащих отходов ведется хозяйствующими субъектами, отчитывающимися по форме № 2-ТП (отходы). </w:t>
      </w:r>
    </w:p>
    <w:p w14:paraId="2160EC7D" w14:textId="77777777" w:rsidR="00945A06" w:rsidRPr="007E2377" w:rsidRDefault="00945A06" w:rsidP="00F711A4">
      <w:pPr>
        <w:pStyle w:val="93"/>
        <w:shd w:val="clear" w:color="auto" w:fill="FFFFFF" w:themeFill="background1"/>
        <w:spacing w:after="120" w:line="240" w:lineRule="auto"/>
        <w:ind w:left="23" w:right="23" w:firstLine="544"/>
        <w:jc w:val="both"/>
        <w:rPr>
          <w:sz w:val="28"/>
          <w:szCs w:val="28"/>
        </w:rPr>
      </w:pPr>
      <w:bookmarkStart w:id="355" w:name="_Hlk180600092"/>
      <w:r w:rsidRPr="007E2377">
        <w:rPr>
          <w:sz w:val="28"/>
          <w:szCs w:val="28"/>
        </w:rPr>
        <w:t>С 1 марта 2022 года, согласно, закона «Об отходах производства и потребления» № 89-ФЗ. все юридические лица и ИП, которые образуют отходы I-II класса опасности, обязаны передавать их специальной организации - Федеральному экологическому оператору.</w:t>
      </w:r>
    </w:p>
    <w:bookmarkEnd w:id="355"/>
    <w:p w14:paraId="1E5D4BB5" w14:textId="77777777" w:rsidR="00945A06" w:rsidRPr="007E2377" w:rsidRDefault="00945A06" w:rsidP="00F711A4">
      <w:pPr>
        <w:pStyle w:val="93"/>
        <w:shd w:val="clear" w:color="auto" w:fill="FFFFFF" w:themeFill="background1"/>
        <w:spacing w:after="120" w:line="240" w:lineRule="auto"/>
        <w:ind w:left="23" w:right="23" w:firstLine="544"/>
        <w:jc w:val="both"/>
        <w:rPr>
          <w:sz w:val="28"/>
          <w:szCs w:val="28"/>
        </w:rPr>
      </w:pPr>
      <w:r w:rsidRPr="007E2377">
        <w:rPr>
          <w:sz w:val="28"/>
          <w:szCs w:val="28"/>
        </w:rPr>
        <w:t>Для сбора ртутьсодержащих отходов от населения управляющими компаниями установлены специализированные контейнеры для накопления и временного хранения (первичного сбора) люминесцентных и ртутных ламп во всех районах города.</w:t>
      </w:r>
    </w:p>
    <w:p w14:paraId="34D4F2F5" w14:textId="7BA24011" w:rsidR="00544310" w:rsidRPr="005C4DD5" w:rsidRDefault="00544310" w:rsidP="00B9088E">
      <w:pPr>
        <w:pStyle w:val="93"/>
        <w:shd w:val="clear" w:color="auto" w:fill="FFFFFF" w:themeFill="background1"/>
        <w:spacing w:line="240" w:lineRule="auto"/>
        <w:ind w:left="23" w:right="20" w:firstLine="686"/>
        <w:jc w:val="both"/>
        <w:rPr>
          <w:b/>
          <w:bCs/>
          <w:sz w:val="28"/>
          <w:szCs w:val="28"/>
        </w:rPr>
      </w:pPr>
      <w:r w:rsidRPr="005C4DD5">
        <w:rPr>
          <w:b/>
          <w:bCs/>
          <w:sz w:val="28"/>
          <w:szCs w:val="28"/>
        </w:rPr>
        <w:t xml:space="preserve">Захоронение отходов </w:t>
      </w:r>
    </w:p>
    <w:p w14:paraId="312E09F3"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Сортировка отходов не производится, сортировочный комплекс не оборудован. </w:t>
      </w:r>
    </w:p>
    <w:p w14:paraId="1E80B23B"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Свалка не оборудована защитным противофильтрационным экраном, препятствующим загрязнению грунтовых и поверхностных вод свалочным субстратом, мониторинг окружающей среды не проводится. </w:t>
      </w:r>
    </w:p>
    <w:p w14:paraId="4A4233C9"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Свалка не оборудована весовой. На свалке ведется учет отходов по объему в кубических метрах, а также регистрация в журнале. </w:t>
      </w:r>
    </w:p>
    <w:p w14:paraId="68C98DC1"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Сортировка отходов не производится. В связи с этим опасные отходы не отсортировываются и, оставаясь в общем мусоре, увеличивают загрязнение окружающей среды. </w:t>
      </w:r>
    </w:p>
    <w:p w14:paraId="5B43ED74" w14:textId="27B5DDEF" w:rsidR="00544310" w:rsidRPr="00D53F39" w:rsidRDefault="00544310" w:rsidP="00B9088E">
      <w:pPr>
        <w:pStyle w:val="93"/>
        <w:shd w:val="clear" w:color="auto" w:fill="FFFFFF" w:themeFill="background1"/>
        <w:spacing w:line="240" w:lineRule="auto"/>
        <w:ind w:left="23" w:right="20" w:firstLine="686"/>
        <w:jc w:val="both"/>
        <w:rPr>
          <w:b/>
          <w:bCs/>
          <w:sz w:val="28"/>
          <w:szCs w:val="28"/>
        </w:rPr>
      </w:pPr>
      <w:r w:rsidRPr="00D53F39">
        <w:rPr>
          <w:b/>
          <w:bCs/>
          <w:sz w:val="28"/>
          <w:szCs w:val="28"/>
        </w:rPr>
        <w:tab/>
        <w:t xml:space="preserve">Оценка количества отходов в </w:t>
      </w:r>
      <w:r w:rsidR="00096614">
        <w:rPr>
          <w:b/>
          <w:bCs/>
          <w:sz w:val="28"/>
          <w:szCs w:val="28"/>
        </w:rPr>
        <w:t>МО (муниципальный округ) г. Кировск</w:t>
      </w:r>
      <w:r w:rsidRPr="00D53F39">
        <w:rPr>
          <w:b/>
          <w:bCs/>
          <w:sz w:val="28"/>
          <w:szCs w:val="28"/>
        </w:rPr>
        <w:t xml:space="preserve">  </w:t>
      </w:r>
    </w:p>
    <w:p w14:paraId="3A1E9D3A" w14:textId="774ECEEF"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сравнении со значениями норм накопления ТКО, которые были разработаны ранее специалистами ООО «МЕГАПОЛИС» для населенных пунктов Северо-западного федерального округа со схожими климатическими условиями, приблизительно равной численностью населения и схожей инфраструктурой, нормы накопления ТКО от населения в городе Кировск приблизительно ниже аналогичных показателей на </w:t>
      </w:r>
      <w:r w:rsidR="002E7190" w:rsidRPr="005C4DD5">
        <w:rPr>
          <w:sz w:val="28"/>
          <w:szCs w:val="28"/>
        </w:rPr>
        <w:t>20</w:t>
      </w:r>
      <w:r w:rsidRPr="005C4DD5">
        <w:rPr>
          <w:sz w:val="28"/>
          <w:szCs w:val="28"/>
        </w:rPr>
        <w:t xml:space="preserve"> – 25 % по состоянию на 20</w:t>
      </w:r>
      <w:r w:rsidR="002E7190" w:rsidRPr="005C4DD5">
        <w:rPr>
          <w:sz w:val="28"/>
          <w:szCs w:val="28"/>
        </w:rPr>
        <w:t>23</w:t>
      </w:r>
      <w:r w:rsidRPr="005C4DD5">
        <w:rPr>
          <w:sz w:val="28"/>
          <w:szCs w:val="28"/>
        </w:rPr>
        <w:t xml:space="preserve"> г. </w:t>
      </w:r>
    </w:p>
    <w:p w14:paraId="43829B2D" w14:textId="325CD682" w:rsidR="00544310" w:rsidRPr="005C4DD5" w:rsidRDefault="00916D46" w:rsidP="00916D46">
      <w:pPr>
        <w:pStyle w:val="ad"/>
        <w:keepNext/>
        <w:jc w:val="both"/>
        <w:rPr>
          <w:rFonts w:eastAsiaTheme="minorHAnsi"/>
          <w:b/>
          <w:bCs/>
          <w:sz w:val="24"/>
          <w:szCs w:val="24"/>
          <w:lang w:eastAsia="en-US"/>
        </w:rPr>
      </w:pPr>
      <w:bookmarkStart w:id="356" w:name="_Toc185598808"/>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38</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w:t>
      </w:r>
      <w:r w:rsidR="00544310" w:rsidRPr="005C4DD5">
        <w:rPr>
          <w:rFonts w:eastAsiaTheme="minorHAnsi"/>
          <w:b/>
          <w:bCs/>
          <w:sz w:val="24"/>
          <w:szCs w:val="24"/>
          <w:lang w:eastAsia="en-US"/>
        </w:rPr>
        <w:t xml:space="preserve">Прогнозирование нормативов накопления ТКО от населения </w:t>
      </w:r>
      <w:r w:rsidR="00096614">
        <w:rPr>
          <w:rFonts w:eastAsiaTheme="minorHAnsi"/>
          <w:b/>
          <w:bCs/>
          <w:sz w:val="24"/>
          <w:szCs w:val="24"/>
          <w:lang w:eastAsia="en-US"/>
        </w:rPr>
        <w:t>МО (муниципальный округ) г. Кировск</w:t>
      </w:r>
      <w:r w:rsidR="00544310" w:rsidRPr="005C4DD5">
        <w:rPr>
          <w:rFonts w:eastAsiaTheme="minorHAnsi"/>
          <w:b/>
          <w:bCs/>
          <w:sz w:val="24"/>
          <w:szCs w:val="24"/>
          <w:lang w:eastAsia="en-US"/>
        </w:rPr>
        <w:t xml:space="preserve"> по годам</w:t>
      </w:r>
      <w:bookmarkEnd w:id="356"/>
      <w:r w:rsidR="00544310" w:rsidRPr="005C4DD5">
        <w:rPr>
          <w:rFonts w:eastAsiaTheme="minorHAnsi"/>
          <w:b/>
          <w:bCs/>
          <w:sz w:val="24"/>
          <w:szCs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636"/>
        <w:gridCol w:w="650"/>
        <w:gridCol w:w="1266"/>
        <w:gridCol w:w="1263"/>
        <w:gridCol w:w="1265"/>
        <w:gridCol w:w="1265"/>
      </w:tblGrid>
      <w:tr w:rsidR="00544310" w:rsidRPr="005C4DD5" w14:paraId="69080C43" w14:textId="77777777" w:rsidTr="00AE6437">
        <w:trPr>
          <w:trHeight w:val="20"/>
          <w:tblHeader/>
        </w:trPr>
        <w:tc>
          <w:tcPr>
            <w:tcW w:w="1945" w:type="pct"/>
            <w:tcBorders>
              <w:top w:val="single" w:sz="4" w:space="0" w:color="000000"/>
              <w:left w:val="single" w:sz="4" w:space="0" w:color="000000"/>
              <w:bottom w:val="single" w:sz="4" w:space="0" w:color="000000"/>
              <w:right w:val="single" w:sz="4" w:space="0" w:color="000000"/>
            </w:tcBorders>
            <w:vAlign w:val="center"/>
          </w:tcPr>
          <w:p w14:paraId="0487F6C7" w14:textId="77777777" w:rsidR="00544310" w:rsidRPr="005C4DD5" w:rsidRDefault="00544310" w:rsidP="00B9088E">
            <w:pPr>
              <w:jc w:val="center"/>
              <w:rPr>
                <w:rFonts w:ascii="Times New Roman" w:hAnsi="Times New Roman" w:cs="Times New Roman"/>
                <w:b/>
                <w:bCs/>
                <w:sz w:val="18"/>
              </w:rPr>
            </w:pPr>
            <w:r w:rsidRPr="005C4DD5">
              <w:rPr>
                <w:rFonts w:ascii="Times New Roman" w:hAnsi="Times New Roman" w:cs="Times New Roman"/>
                <w:b/>
                <w:bCs/>
                <w:sz w:val="18"/>
              </w:rPr>
              <w:t xml:space="preserve">Норматив накопления на конец года  </w:t>
            </w:r>
          </w:p>
        </w:tc>
        <w:tc>
          <w:tcPr>
            <w:tcW w:w="347" w:type="pct"/>
            <w:tcBorders>
              <w:top w:val="single" w:sz="4" w:space="0" w:color="000000"/>
              <w:left w:val="single" w:sz="4" w:space="0" w:color="000000"/>
              <w:bottom w:val="single" w:sz="4" w:space="0" w:color="000000"/>
              <w:right w:val="single" w:sz="4" w:space="0" w:color="000000"/>
            </w:tcBorders>
            <w:vAlign w:val="center"/>
          </w:tcPr>
          <w:p w14:paraId="6F12D335" w14:textId="77777777" w:rsidR="00544310" w:rsidRPr="005C4DD5" w:rsidRDefault="00544310" w:rsidP="00B9088E">
            <w:pPr>
              <w:jc w:val="center"/>
              <w:rPr>
                <w:rFonts w:ascii="Times New Roman" w:hAnsi="Times New Roman" w:cs="Times New Roman"/>
                <w:b/>
                <w:bCs/>
                <w:sz w:val="18"/>
              </w:rPr>
            </w:pPr>
            <w:r w:rsidRPr="005C4DD5">
              <w:rPr>
                <w:rFonts w:ascii="Times New Roman" w:hAnsi="Times New Roman" w:cs="Times New Roman"/>
                <w:b/>
                <w:bCs/>
                <w:sz w:val="18"/>
              </w:rPr>
              <w:t xml:space="preserve">Ед. изм </w:t>
            </w:r>
          </w:p>
        </w:tc>
        <w:tc>
          <w:tcPr>
            <w:tcW w:w="677" w:type="pct"/>
            <w:tcBorders>
              <w:top w:val="single" w:sz="4" w:space="0" w:color="000000"/>
              <w:left w:val="single" w:sz="4" w:space="0" w:color="000000"/>
              <w:bottom w:val="single" w:sz="4" w:space="0" w:color="000000"/>
              <w:right w:val="single" w:sz="4" w:space="0" w:color="000000"/>
            </w:tcBorders>
            <w:vAlign w:val="center"/>
          </w:tcPr>
          <w:p w14:paraId="403D8AD2" w14:textId="0DC4635F" w:rsidR="00544310" w:rsidRPr="005C4DD5" w:rsidRDefault="00544310" w:rsidP="00AE6437">
            <w:pPr>
              <w:jc w:val="center"/>
              <w:rPr>
                <w:rFonts w:ascii="Times New Roman" w:hAnsi="Times New Roman" w:cs="Times New Roman"/>
                <w:b/>
                <w:bCs/>
                <w:sz w:val="18"/>
              </w:rPr>
            </w:pPr>
            <w:r w:rsidRPr="005C4DD5">
              <w:rPr>
                <w:rFonts w:ascii="Times New Roman" w:hAnsi="Times New Roman" w:cs="Times New Roman"/>
                <w:b/>
                <w:bCs/>
                <w:sz w:val="18"/>
              </w:rPr>
              <w:t>2009</w:t>
            </w:r>
          </w:p>
        </w:tc>
        <w:tc>
          <w:tcPr>
            <w:tcW w:w="676" w:type="pct"/>
            <w:tcBorders>
              <w:top w:val="single" w:sz="4" w:space="0" w:color="000000"/>
              <w:left w:val="single" w:sz="4" w:space="0" w:color="000000"/>
              <w:bottom w:val="single" w:sz="4" w:space="0" w:color="000000"/>
              <w:right w:val="single" w:sz="4" w:space="0" w:color="000000"/>
            </w:tcBorders>
            <w:vAlign w:val="center"/>
          </w:tcPr>
          <w:p w14:paraId="140369CA" w14:textId="4224DEE6" w:rsidR="00544310" w:rsidRPr="005C4DD5" w:rsidRDefault="00544310" w:rsidP="00AE6437">
            <w:pPr>
              <w:jc w:val="center"/>
              <w:rPr>
                <w:rFonts w:ascii="Times New Roman" w:hAnsi="Times New Roman" w:cs="Times New Roman"/>
                <w:b/>
                <w:bCs/>
                <w:sz w:val="18"/>
              </w:rPr>
            </w:pPr>
            <w:r w:rsidRPr="005C4DD5">
              <w:rPr>
                <w:rFonts w:ascii="Times New Roman" w:hAnsi="Times New Roman" w:cs="Times New Roman"/>
                <w:b/>
                <w:bCs/>
                <w:sz w:val="18"/>
              </w:rPr>
              <w:t>2017/2018</w:t>
            </w:r>
          </w:p>
        </w:tc>
        <w:tc>
          <w:tcPr>
            <w:tcW w:w="677" w:type="pct"/>
            <w:tcBorders>
              <w:top w:val="single" w:sz="4" w:space="0" w:color="000000"/>
              <w:left w:val="single" w:sz="4" w:space="0" w:color="000000"/>
              <w:bottom w:val="single" w:sz="4" w:space="0" w:color="000000"/>
              <w:right w:val="single" w:sz="4" w:space="0" w:color="000000"/>
            </w:tcBorders>
            <w:vAlign w:val="center"/>
          </w:tcPr>
          <w:p w14:paraId="61FE3981" w14:textId="1B87EE8E" w:rsidR="00544310" w:rsidRPr="005C4DD5" w:rsidRDefault="00544310" w:rsidP="00AE6437">
            <w:pPr>
              <w:jc w:val="center"/>
              <w:rPr>
                <w:rFonts w:ascii="Times New Roman" w:hAnsi="Times New Roman" w:cs="Times New Roman"/>
                <w:b/>
                <w:bCs/>
                <w:sz w:val="18"/>
              </w:rPr>
            </w:pPr>
            <w:r w:rsidRPr="005C4DD5">
              <w:rPr>
                <w:rFonts w:ascii="Times New Roman" w:hAnsi="Times New Roman" w:cs="Times New Roman"/>
                <w:b/>
                <w:bCs/>
                <w:sz w:val="18"/>
              </w:rPr>
              <w:t>2022</w:t>
            </w:r>
          </w:p>
        </w:tc>
        <w:tc>
          <w:tcPr>
            <w:tcW w:w="677" w:type="pct"/>
            <w:tcBorders>
              <w:top w:val="single" w:sz="4" w:space="0" w:color="000000"/>
              <w:left w:val="single" w:sz="4" w:space="0" w:color="000000"/>
              <w:bottom w:val="single" w:sz="4" w:space="0" w:color="000000"/>
              <w:right w:val="single" w:sz="4" w:space="0" w:color="000000"/>
            </w:tcBorders>
            <w:vAlign w:val="center"/>
          </w:tcPr>
          <w:p w14:paraId="70F102DF" w14:textId="03311A23" w:rsidR="00544310" w:rsidRPr="005C4DD5" w:rsidRDefault="00544310" w:rsidP="00AE6437">
            <w:pPr>
              <w:jc w:val="center"/>
              <w:rPr>
                <w:rFonts w:ascii="Times New Roman" w:hAnsi="Times New Roman" w:cs="Times New Roman"/>
                <w:b/>
                <w:bCs/>
                <w:sz w:val="18"/>
              </w:rPr>
            </w:pPr>
            <w:r w:rsidRPr="005C4DD5">
              <w:rPr>
                <w:rFonts w:ascii="Times New Roman" w:hAnsi="Times New Roman" w:cs="Times New Roman"/>
                <w:b/>
                <w:bCs/>
                <w:sz w:val="18"/>
              </w:rPr>
              <w:t>2032</w:t>
            </w:r>
            <w:r w:rsidR="00AE6437" w:rsidRPr="005C4DD5">
              <w:rPr>
                <w:rFonts w:ascii="Times New Roman" w:hAnsi="Times New Roman" w:cs="Times New Roman"/>
                <w:b/>
                <w:bCs/>
                <w:sz w:val="18"/>
              </w:rPr>
              <w:t>-2042</w:t>
            </w:r>
          </w:p>
        </w:tc>
      </w:tr>
      <w:tr w:rsidR="00544310" w:rsidRPr="005C4DD5" w14:paraId="45A15371"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74CB4BDD"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362A6235"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кг </w:t>
            </w:r>
          </w:p>
        </w:tc>
        <w:tc>
          <w:tcPr>
            <w:tcW w:w="677" w:type="pct"/>
            <w:tcBorders>
              <w:top w:val="single" w:sz="4" w:space="0" w:color="000000"/>
              <w:left w:val="single" w:sz="4" w:space="0" w:color="000000"/>
              <w:bottom w:val="single" w:sz="4" w:space="0" w:color="000000"/>
              <w:right w:val="single" w:sz="4" w:space="0" w:color="000000"/>
            </w:tcBorders>
            <w:vAlign w:val="center"/>
          </w:tcPr>
          <w:p w14:paraId="13066E16" w14:textId="48D77EA0"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78BA0BDE" w14:textId="0E218D14"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1466479A" w14:textId="382E00A6"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332,9</w:t>
            </w:r>
          </w:p>
        </w:tc>
        <w:tc>
          <w:tcPr>
            <w:tcW w:w="677" w:type="pct"/>
            <w:tcBorders>
              <w:top w:val="single" w:sz="4" w:space="0" w:color="000000"/>
              <w:left w:val="single" w:sz="4" w:space="0" w:color="000000"/>
              <w:bottom w:val="single" w:sz="4" w:space="0" w:color="000000"/>
              <w:right w:val="single" w:sz="4" w:space="0" w:color="000000"/>
            </w:tcBorders>
            <w:vAlign w:val="center"/>
          </w:tcPr>
          <w:p w14:paraId="32D58D7A" w14:textId="57DBA59D"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349,9</w:t>
            </w:r>
          </w:p>
        </w:tc>
      </w:tr>
      <w:tr w:rsidR="00544310" w:rsidRPr="005C4DD5" w14:paraId="4D7FBBB0"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590AF2E3"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1414CA54"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7CA2C683" w14:textId="206D528D"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0BA6932B" w14:textId="1D04AEE3"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10688A9A" w14:textId="57B5EEC4"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364,3</w:t>
            </w:r>
          </w:p>
        </w:tc>
        <w:tc>
          <w:tcPr>
            <w:tcW w:w="677" w:type="pct"/>
            <w:tcBorders>
              <w:top w:val="single" w:sz="4" w:space="0" w:color="000000"/>
              <w:left w:val="single" w:sz="4" w:space="0" w:color="000000"/>
              <w:bottom w:val="single" w:sz="4" w:space="0" w:color="000000"/>
              <w:right w:val="single" w:sz="4" w:space="0" w:color="000000"/>
            </w:tcBorders>
            <w:vAlign w:val="center"/>
          </w:tcPr>
          <w:p w14:paraId="1599EF58" w14:textId="7995A6CC"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349,9</w:t>
            </w:r>
          </w:p>
        </w:tc>
      </w:tr>
      <w:tr w:rsidR="00544310" w:rsidRPr="005C4DD5" w14:paraId="26993BC8"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38503C09"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791BEABA"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м3 </w:t>
            </w:r>
          </w:p>
        </w:tc>
        <w:tc>
          <w:tcPr>
            <w:tcW w:w="677" w:type="pct"/>
            <w:tcBorders>
              <w:top w:val="single" w:sz="4" w:space="0" w:color="000000"/>
              <w:left w:val="single" w:sz="4" w:space="0" w:color="000000"/>
              <w:bottom w:val="single" w:sz="4" w:space="0" w:color="000000"/>
              <w:right w:val="single" w:sz="4" w:space="0" w:color="000000"/>
            </w:tcBorders>
            <w:vAlign w:val="center"/>
          </w:tcPr>
          <w:p w14:paraId="3F08CA05" w14:textId="7D2CD8E4"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158,0</w:t>
            </w:r>
          </w:p>
        </w:tc>
        <w:tc>
          <w:tcPr>
            <w:tcW w:w="676" w:type="pct"/>
            <w:tcBorders>
              <w:top w:val="single" w:sz="4" w:space="0" w:color="000000"/>
              <w:left w:val="single" w:sz="4" w:space="0" w:color="000000"/>
              <w:bottom w:val="single" w:sz="4" w:space="0" w:color="000000"/>
              <w:right w:val="single" w:sz="4" w:space="0" w:color="000000"/>
            </w:tcBorders>
            <w:vAlign w:val="center"/>
          </w:tcPr>
          <w:p w14:paraId="4F3B03BF" w14:textId="3C899B8A"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164,4</w:t>
            </w:r>
          </w:p>
        </w:tc>
        <w:tc>
          <w:tcPr>
            <w:tcW w:w="677" w:type="pct"/>
            <w:tcBorders>
              <w:top w:val="single" w:sz="4" w:space="0" w:color="000000"/>
              <w:left w:val="single" w:sz="4" w:space="0" w:color="000000"/>
              <w:bottom w:val="single" w:sz="4" w:space="0" w:color="000000"/>
              <w:right w:val="single" w:sz="4" w:space="0" w:color="000000"/>
            </w:tcBorders>
            <w:vAlign w:val="center"/>
          </w:tcPr>
          <w:p w14:paraId="260B9FBD" w14:textId="0620C897"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168,6</w:t>
            </w:r>
          </w:p>
        </w:tc>
        <w:tc>
          <w:tcPr>
            <w:tcW w:w="677" w:type="pct"/>
            <w:tcBorders>
              <w:top w:val="single" w:sz="4" w:space="0" w:color="000000"/>
              <w:left w:val="single" w:sz="4" w:space="0" w:color="000000"/>
              <w:bottom w:val="single" w:sz="4" w:space="0" w:color="000000"/>
              <w:right w:val="single" w:sz="4" w:space="0" w:color="000000"/>
            </w:tcBorders>
            <w:vAlign w:val="center"/>
          </w:tcPr>
          <w:p w14:paraId="26FBD7F9" w14:textId="32BBF8F6"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189,1</w:t>
            </w:r>
          </w:p>
        </w:tc>
      </w:tr>
      <w:tr w:rsidR="00544310" w:rsidRPr="005C4DD5" w14:paraId="66216746"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5F9736B4"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471A896E"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60172C55" w14:textId="704AC05E"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740C9DE1" w14:textId="7EC2CF87"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2311BB40" w14:textId="12A07824"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7A493920" w14:textId="312DA790"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2,57</w:t>
            </w:r>
          </w:p>
        </w:tc>
      </w:tr>
      <w:tr w:rsidR="00544310" w:rsidRPr="005C4DD5" w14:paraId="69B95453"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2A83E2F0"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20A5EA5B"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181C5E62" w14:textId="3F8218C7"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135D875B" w14:textId="7CFD5F7C"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061E78EA" w14:textId="1F45060B"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5A116E17" w14:textId="3605A059"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2,57</w:t>
            </w:r>
          </w:p>
        </w:tc>
      </w:tr>
      <w:tr w:rsidR="00544310" w:rsidRPr="005C4DD5" w14:paraId="416180F9"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05E4EA8B"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3A0689AC"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27DC67A6" w14:textId="10E553B2"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0,75</w:t>
            </w:r>
          </w:p>
        </w:tc>
        <w:tc>
          <w:tcPr>
            <w:tcW w:w="676" w:type="pct"/>
            <w:tcBorders>
              <w:top w:val="single" w:sz="4" w:space="0" w:color="000000"/>
              <w:left w:val="single" w:sz="4" w:space="0" w:color="000000"/>
              <w:bottom w:val="single" w:sz="4" w:space="0" w:color="000000"/>
              <w:right w:val="single" w:sz="4" w:space="0" w:color="000000"/>
            </w:tcBorders>
            <w:vAlign w:val="center"/>
          </w:tcPr>
          <w:p w14:paraId="4D810ED1" w14:textId="48C89394"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0,83</w:t>
            </w:r>
          </w:p>
        </w:tc>
        <w:tc>
          <w:tcPr>
            <w:tcW w:w="677" w:type="pct"/>
            <w:tcBorders>
              <w:top w:val="single" w:sz="4" w:space="0" w:color="000000"/>
              <w:left w:val="single" w:sz="4" w:space="0" w:color="000000"/>
              <w:bottom w:val="single" w:sz="4" w:space="0" w:color="000000"/>
              <w:right w:val="single" w:sz="4" w:space="0" w:color="000000"/>
            </w:tcBorders>
            <w:vAlign w:val="center"/>
          </w:tcPr>
          <w:p w14:paraId="6B2234A6" w14:textId="51D26C48"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0,88</w:t>
            </w:r>
          </w:p>
        </w:tc>
        <w:tc>
          <w:tcPr>
            <w:tcW w:w="677" w:type="pct"/>
            <w:tcBorders>
              <w:top w:val="single" w:sz="4" w:space="0" w:color="000000"/>
              <w:left w:val="single" w:sz="4" w:space="0" w:color="000000"/>
              <w:bottom w:val="single" w:sz="4" w:space="0" w:color="000000"/>
              <w:right w:val="single" w:sz="4" w:space="0" w:color="000000"/>
            </w:tcBorders>
            <w:vAlign w:val="center"/>
          </w:tcPr>
          <w:p w14:paraId="1A4AC482" w14:textId="1090E5FE" w:rsidR="00544310" w:rsidRPr="005C4DD5" w:rsidRDefault="00544310" w:rsidP="00AE6437">
            <w:pPr>
              <w:jc w:val="center"/>
              <w:rPr>
                <w:rFonts w:ascii="Times New Roman" w:hAnsi="Times New Roman" w:cs="Times New Roman"/>
                <w:sz w:val="18"/>
              </w:rPr>
            </w:pPr>
            <w:r w:rsidRPr="005C4DD5">
              <w:rPr>
                <w:rFonts w:ascii="Times New Roman" w:hAnsi="Times New Roman" w:cs="Times New Roman"/>
                <w:sz w:val="18"/>
              </w:rPr>
              <w:t>0,99</w:t>
            </w:r>
          </w:p>
        </w:tc>
      </w:tr>
    </w:tbl>
    <w:p w14:paraId="40950C08" w14:textId="22E556B8" w:rsidR="00544310" w:rsidRPr="00096614" w:rsidRDefault="00544310" w:rsidP="00F711A4">
      <w:pPr>
        <w:pStyle w:val="93"/>
        <w:shd w:val="clear" w:color="auto" w:fill="FFFFFF" w:themeFill="background1"/>
        <w:spacing w:after="120" w:line="240" w:lineRule="auto"/>
        <w:ind w:left="23" w:right="23" w:firstLine="544"/>
        <w:jc w:val="both"/>
        <w:rPr>
          <w:b/>
          <w:bCs/>
          <w:sz w:val="28"/>
          <w:szCs w:val="28"/>
        </w:rPr>
      </w:pPr>
      <w:r w:rsidRPr="00096614">
        <w:rPr>
          <w:b/>
          <w:bCs/>
          <w:sz w:val="28"/>
          <w:szCs w:val="28"/>
        </w:rPr>
        <w:lastRenderedPageBreak/>
        <w:t xml:space="preserve">Оценка количества образующихся отходов </w:t>
      </w:r>
    </w:p>
    <w:p w14:paraId="30FB5B09"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Количество отходов производства и потребления, ежегодно образующихся на территории </w:t>
      </w:r>
    </w:p>
    <w:p w14:paraId="35E030BA" w14:textId="32C916BB" w:rsidR="00544310" w:rsidRPr="005C4DD5" w:rsidRDefault="00096614" w:rsidP="00F711A4">
      <w:pPr>
        <w:pStyle w:val="93"/>
        <w:shd w:val="clear" w:color="auto" w:fill="FFFFFF" w:themeFill="background1"/>
        <w:spacing w:after="120" w:line="240" w:lineRule="auto"/>
        <w:ind w:left="23" w:right="23" w:firstLine="544"/>
        <w:jc w:val="both"/>
        <w:rPr>
          <w:sz w:val="28"/>
          <w:szCs w:val="28"/>
        </w:rPr>
      </w:pPr>
      <w:r>
        <w:rPr>
          <w:sz w:val="28"/>
          <w:szCs w:val="28"/>
        </w:rPr>
        <w:t>МО (муниципальный округ) г. Кировск</w:t>
      </w:r>
      <w:r w:rsidR="00544310" w:rsidRPr="005C4DD5">
        <w:rPr>
          <w:sz w:val="28"/>
          <w:szCs w:val="28"/>
        </w:rPr>
        <w:t xml:space="preserve"> порядка 100 тысяч тонн/год</w:t>
      </w:r>
      <w:r w:rsidR="00F711A4">
        <w:rPr>
          <w:sz w:val="28"/>
          <w:szCs w:val="28"/>
        </w:rPr>
        <w:t>.</w:t>
      </w:r>
      <w:r w:rsidR="00544310" w:rsidRPr="005C4DD5">
        <w:rPr>
          <w:sz w:val="28"/>
          <w:szCs w:val="28"/>
        </w:rPr>
        <w:t xml:space="preserve"> </w:t>
      </w:r>
    </w:p>
    <w:p w14:paraId="74BA1BD8" w14:textId="26F49A0D" w:rsidR="00544310" w:rsidRPr="005C4DD5" w:rsidRDefault="00916D46" w:rsidP="00916D46">
      <w:pPr>
        <w:pStyle w:val="ad"/>
        <w:keepNext/>
        <w:jc w:val="both"/>
        <w:rPr>
          <w:rFonts w:eastAsiaTheme="minorHAnsi"/>
          <w:b/>
          <w:bCs/>
          <w:sz w:val="24"/>
          <w:szCs w:val="24"/>
          <w:lang w:eastAsia="en-US"/>
        </w:rPr>
      </w:pPr>
      <w:bookmarkStart w:id="357" w:name="_Toc185598809"/>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39</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w:t>
      </w:r>
      <w:r w:rsidR="00544310" w:rsidRPr="005C4DD5">
        <w:rPr>
          <w:rFonts w:eastAsiaTheme="minorHAnsi"/>
          <w:b/>
          <w:bCs/>
          <w:sz w:val="24"/>
          <w:szCs w:val="24"/>
          <w:lang w:eastAsia="en-US"/>
        </w:rPr>
        <w:t xml:space="preserve">Сведения об образовании, обезвреживании, транспортировании и размещении отходов производства и потребления по форме 2-ТП в </w:t>
      </w:r>
      <w:r w:rsidR="00096614">
        <w:rPr>
          <w:rFonts w:eastAsiaTheme="minorHAnsi"/>
          <w:b/>
          <w:bCs/>
          <w:sz w:val="24"/>
          <w:szCs w:val="24"/>
          <w:lang w:eastAsia="en-US"/>
        </w:rPr>
        <w:t>МО (муниципальный округ) г. Кировск</w:t>
      </w:r>
      <w:bookmarkEnd w:id="357"/>
      <w:r w:rsidR="00544310" w:rsidRPr="005C4DD5">
        <w:rPr>
          <w:rFonts w:eastAsiaTheme="minorHAnsi"/>
          <w:b/>
          <w:bCs/>
          <w:sz w:val="24"/>
          <w:szCs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4282"/>
        <w:gridCol w:w="2532"/>
        <w:gridCol w:w="2531"/>
      </w:tblGrid>
      <w:tr w:rsidR="00544310" w:rsidRPr="005C4DD5" w14:paraId="4B278086" w14:textId="77777777" w:rsidTr="00916D46">
        <w:trPr>
          <w:trHeight w:val="20"/>
          <w:tblHeader/>
        </w:trPr>
        <w:tc>
          <w:tcPr>
            <w:tcW w:w="2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CB2A3A" w14:textId="77777777" w:rsidR="00544310" w:rsidRPr="005C4DD5" w:rsidRDefault="00544310" w:rsidP="00B9088E">
            <w:pPr>
              <w:jc w:val="center"/>
              <w:rPr>
                <w:rFonts w:ascii="Times New Roman" w:hAnsi="Times New Roman" w:cs="Times New Roman"/>
                <w:b/>
                <w:sz w:val="18"/>
              </w:rPr>
            </w:pPr>
            <w:r w:rsidRPr="005C4DD5">
              <w:rPr>
                <w:rFonts w:ascii="Times New Roman" w:hAnsi="Times New Roman" w:cs="Times New Roman"/>
                <w:b/>
                <w:sz w:val="18"/>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FB72E" w14:textId="77777777" w:rsidR="00544310" w:rsidRPr="005C4DD5" w:rsidRDefault="00544310" w:rsidP="00B9088E">
            <w:pPr>
              <w:jc w:val="center"/>
              <w:rPr>
                <w:rFonts w:ascii="Times New Roman" w:hAnsi="Times New Roman" w:cs="Times New Roman"/>
                <w:b/>
                <w:sz w:val="18"/>
              </w:rPr>
            </w:pPr>
            <w:r w:rsidRPr="005C4DD5">
              <w:rPr>
                <w:rFonts w:ascii="Times New Roman" w:hAnsi="Times New Roman" w:cs="Times New Roman"/>
                <w:b/>
                <w:sz w:val="18"/>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33DD2" w14:textId="77777777" w:rsidR="00544310" w:rsidRPr="005C4DD5" w:rsidRDefault="00544310" w:rsidP="00B9088E">
            <w:pPr>
              <w:jc w:val="center"/>
              <w:rPr>
                <w:rFonts w:ascii="Times New Roman" w:hAnsi="Times New Roman" w:cs="Times New Roman"/>
                <w:b/>
                <w:sz w:val="18"/>
              </w:rPr>
            </w:pPr>
            <w:r w:rsidRPr="005C4DD5">
              <w:rPr>
                <w:rFonts w:ascii="Times New Roman" w:hAnsi="Times New Roman" w:cs="Times New Roman"/>
                <w:b/>
                <w:sz w:val="18"/>
              </w:rPr>
              <w:t xml:space="preserve">2016 г. </w:t>
            </w:r>
          </w:p>
        </w:tc>
      </w:tr>
      <w:tr w:rsidR="00544310" w:rsidRPr="005C4DD5" w14:paraId="47F6AE35"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457A695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Наличие отходов на начало отчетного года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4285EE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5 096,943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1BCDF9D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3 621,094 </w:t>
            </w:r>
          </w:p>
        </w:tc>
      </w:tr>
      <w:tr w:rsidR="00544310" w:rsidRPr="005C4DD5" w14:paraId="295CADA0"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D85FFD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Образование отходов за отчетный год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78B3E99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77 886 006,502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2915189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108 307 229,978 </w:t>
            </w:r>
          </w:p>
        </w:tc>
      </w:tr>
      <w:tr w:rsidR="00544310" w:rsidRPr="005C4DD5" w14:paraId="483A30AF"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637D8E0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62BE26D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33E3E0F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2016 г. </w:t>
            </w:r>
          </w:p>
        </w:tc>
      </w:tr>
      <w:tr w:rsidR="00544310" w:rsidRPr="005C4DD5" w14:paraId="3DA28950" w14:textId="77777777" w:rsidTr="00916D46">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7B6A71F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Поступление отходов из других организаций </w:t>
            </w:r>
          </w:p>
        </w:tc>
      </w:tr>
      <w:tr w:rsidR="00544310" w:rsidRPr="005C4DD5" w14:paraId="31BEE124"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1F7A9CA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3DD87D4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86 242,605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354BA32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108 310 851,07 </w:t>
            </w:r>
          </w:p>
        </w:tc>
      </w:tr>
      <w:tr w:rsidR="00544310" w:rsidRPr="005C4DD5" w14:paraId="26381897"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02CFF0FB"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В т.ч. по импорту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7E5C8AE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3F4A735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544310" w:rsidRPr="005C4DD5" w14:paraId="002F0432"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1142AF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Использование отходов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DC195A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20 343 670,889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569729E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34 487 893,554 </w:t>
            </w:r>
          </w:p>
        </w:tc>
      </w:tr>
      <w:tr w:rsidR="00544310" w:rsidRPr="005C4DD5" w14:paraId="66169818"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26C0A90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Обезвреживание отходов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4820B06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15,096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291D5A1B"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544310" w:rsidRPr="005C4DD5" w14:paraId="2407A78E" w14:textId="77777777" w:rsidTr="00916D46">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0BD5CC3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Передача отходов другим организациям </w:t>
            </w:r>
          </w:p>
        </w:tc>
      </w:tr>
      <w:tr w:rsidR="00544310" w:rsidRPr="005C4DD5" w14:paraId="72F93861"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4B3C30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F4EF37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29 139,043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62DDD31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19 368,674 </w:t>
            </w:r>
          </w:p>
        </w:tc>
      </w:tr>
      <w:tr w:rsidR="00544310" w:rsidRPr="005C4DD5" w14:paraId="2A2AF9BE"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DF4E58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Для использования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171796C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21 921,873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7EFF7B5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14 427,004 </w:t>
            </w:r>
          </w:p>
        </w:tc>
      </w:tr>
      <w:tr w:rsidR="00544310" w:rsidRPr="005C4DD5" w14:paraId="0BEC81F6"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4DBBB8B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Для обезвреживания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35AA951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2 226,331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6C26147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898,519 </w:t>
            </w:r>
          </w:p>
        </w:tc>
      </w:tr>
      <w:tr w:rsidR="00544310" w:rsidRPr="005C4DD5" w14:paraId="4CBEF379"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0B4274B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Для хранения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F853D3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354,195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058B516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544310" w:rsidRPr="005C4DD5" w14:paraId="43EAFD0D"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48F49F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Для захоронения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1816515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4 636,637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2B3C508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4 043,152 </w:t>
            </w:r>
          </w:p>
        </w:tc>
      </w:tr>
      <w:tr w:rsidR="00544310" w:rsidRPr="005C4DD5" w14:paraId="340BB2E2" w14:textId="77777777" w:rsidTr="00916D46">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28FAAEA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Размещение отходов на собственных объектах за отчетный год </w:t>
            </w:r>
          </w:p>
        </w:tc>
      </w:tr>
      <w:tr w:rsidR="00544310" w:rsidRPr="005C4DD5" w14:paraId="5DEBBFEC"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3FDA5CF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372E74C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0C42135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73 803 354,640 </w:t>
            </w:r>
          </w:p>
        </w:tc>
      </w:tr>
      <w:tr w:rsidR="00544310" w:rsidRPr="005C4DD5" w14:paraId="32890054"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382EB51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Хранение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72E65D4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0A95DE9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544310" w:rsidRPr="005C4DD5" w14:paraId="7E442E9C"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4CDE563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Захоронение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89DF1D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2E54977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73 803 354,640 </w:t>
            </w:r>
          </w:p>
        </w:tc>
      </w:tr>
      <w:tr w:rsidR="00544310" w:rsidRPr="005C4DD5" w14:paraId="15898F7E"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18BD0A3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Наличие в организации на конец отчетного года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273D970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5 151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00D8BAF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234 </w:t>
            </w:r>
          </w:p>
        </w:tc>
      </w:tr>
    </w:tbl>
    <w:p w14:paraId="59528E9E" w14:textId="77777777" w:rsidR="00544310" w:rsidRPr="005C4DD5" w:rsidRDefault="00544310" w:rsidP="00544310">
      <w:pPr>
        <w:spacing w:after="165" w:line="259" w:lineRule="auto"/>
        <w:ind w:left="567"/>
      </w:pPr>
      <w:r w:rsidRPr="005C4DD5">
        <w:t xml:space="preserve"> </w:t>
      </w:r>
    </w:p>
    <w:p w14:paraId="4F36316E" w14:textId="028C61B5" w:rsidR="00544310" w:rsidRPr="005C4DD5" w:rsidRDefault="00916D46" w:rsidP="002E7190">
      <w:pPr>
        <w:spacing w:before="120"/>
        <w:ind w:right="12"/>
        <w:jc w:val="both"/>
        <w:rPr>
          <w:b/>
          <w:bCs/>
          <w:noProof/>
          <w:color w:val="000000"/>
          <w:sz w:val="22"/>
          <w:szCs w:val="22"/>
        </w:rPr>
      </w:pPr>
      <w:bookmarkStart w:id="358" w:name="_Toc185598810"/>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40</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w:t>
      </w:r>
      <w:r w:rsidR="00544310" w:rsidRPr="005C4DD5">
        <w:rPr>
          <w:b/>
          <w:bCs/>
          <w:noProof/>
          <w:color w:val="000000"/>
          <w:sz w:val="22"/>
          <w:szCs w:val="22"/>
        </w:rPr>
        <w:t xml:space="preserve">Образование ТКО (включая КГО, а также отходы нежилого фонда) в 2015 году в </w:t>
      </w:r>
      <w:r w:rsidR="00096614">
        <w:rPr>
          <w:b/>
          <w:bCs/>
          <w:noProof/>
          <w:color w:val="000000"/>
          <w:sz w:val="22"/>
          <w:szCs w:val="22"/>
        </w:rPr>
        <w:t>МО (муниципальный округ) г. Кировск</w:t>
      </w:r>
      <w:r w:rsidR="00544310" w:rsidRPr="005C4DD5">
        <w:rPr>
          <w:b/>
          <w:bCs/>
          <w:noProof/>
          <w:color w:val="000000"/>
          <w:sz w:val="22"/>
          <w:szCs w:val="22"/>
        </w:rPr>
        <w:t xml:space="preserve"> (выдержки из Территориальной схемы обращения с отходами в Мурманской области)</w:t>
      </w:r>
      <w:bookmarkEnd w:id="358"/>
      <w:r w:rsidR="00544310" w:rsidRPr="005C4DD5">
        <w:rPr>
          <w:b/>
          <w:bCs/>
          <w:noProof/>
          <w:color w:val="000000"/>
          <w:sz w:val="22"/>
          <w:szCs w:val="22"/>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4284"/>
        <w:gridCol w:w="2598"/>
        <w:gridCol w:w="2463"/>
      </w:tblGrid>
      <w:tr w:rsidR="00544310" w:rsidRPr="005C4DD5" w14:paraId="4B617A6A"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132C04" w14:textId="77777777" w:rsidR="00544310" w:rsidRPr="005C4DD5" w:rsidRDefault="00544310" w:rsidP="00916D46">
            <w:pPr>
              <w:jc w:val="center"/>
              <w:rPr>
                <w:rFonts w:ascii="Times New Roman" w:hAnsi="Times New Roman" w:cs="Times New Roman"/>
                <w:b/>
                <w:sz w:val="18"/>
              </w:rPr>
            </w:pPr>
            <w:r w:rsidRPr="005C4DD5">
              <w:rPr>
                <w:rFonts w:ascii="Times New Roman" w:hAnsi="Times New Roman" w:cs="Times New Roman"/>
                <w:b/>
                <w:sz w:val="18"/>
              </w:rPr>
              <w:t xml:space="preserve">Наименование объекта/н.п. </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C743E" w14:textId="77777777" w:rsidR="00544310" w:rsidRPr="005C4DD5" w:rsidRDefault="00544310" w:rsidP="00916D46">
            <w:pPr>
              <w:jc w:val="center"/>
              <w:rPr>
                <w:rFonts w:ascii="Times New Roman" w:hAnsi="Times New Roman" w:cs="Times New Roman"/>
                <w:b/>
                <w:sz w:val="18"/>
              </w:rPr>
            </w:pPr>
            <w:r w:rsidRPr="005C4DD5">
              <w:rPr>
                <w:rFonts w:ascii="Times New Roman" w:hAnsi="Times New Roman" w:cs="Times New Roman"/>
                <w:b/>
                <w:sz w:val="18"/>
              </w:rPr>
              <w:t xml:space="preserve">Образование ТКО, т/год </w:t>
            </w:r>
          </w:p>
        </w:tc>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41976" w14:textId="77777777" w:rsidR="00544310" w:rsidRPr="005C4DD5" w:rsidRDefault="00544310" w:rsidP="00916D46">
            <w:pPr>
              <w:jc w:val="center"/>
              <w:rPr>
                <w:rFonts w:ascii="Times New Roman" w:hAnsi="Times New Roman" w:cs="Times New Roman"/>
                <w:b/>
                <w:sz w:val="18"/>
              </w:rPr>
            </w:pPr>
            <w:r w:rsidRPr="005C4DD5">
              <w:rPr>
                <w:rFonts w:ascii="Times New Roman" w:hAnsi="Times New Roman" w:cs="Times New Roman"/>
                <w:b/>
                <w:sz w:val="18"/>
              </w:rPr>
              <w:t xml:space="preserve">Доля ТКО в общем количестве, % </w:t>
            </w:r>
          </w:p>
        </w:tc>
      </w:tr>
      <w:tr w:rsidR="00544310" w:rsidRPr="005C4DD5" w14:paraId="48B36369"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75A21756" w14:textId="7031CA41" w:rsidR="00544310" w:rsidRPr="005C4DD5" w:rsidRDefault="00096614" w:rsidP="00916D46">
            <w:pPr>
              <w:jc w:val="center"/>
              <w:rPr>
                <w:rFonts w:ascii="Times New Roman" w:hAnsi="Times New Roman" w:cs="Times New Roman"/>
                <w:sz w:val="18"/>
              </w:rPr>
            </w:pPr>
            <w:r>
              <w:rPr>
                <w:rFonts w:ascii="Times New Roman" w:hAnsi="Times New Roman" w:cs="Times New Roman"/>
                <w:sz w:val="18"/>
              </w:rPr>
              <w:t>МО (муниципальный округ) г. Кировск</w:t>
            </w:r>
            <w:r w:rsidR="00544310" w:rsidRPr="005C4DD5">
              <w:rPr>
                <w:rFonts w:ascii="Times New Roman" w:hAnsi="Times New Roman" w:cs="Times New Roman"/>
                <w:sz w:val="18"/>
              </w:rPr>
              <w:t xml:space="preserve">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14:paraId="66662E7C" w14:textId="77777777" w:rsidR="00544310" w:rsidRPr="005C4DD5" w:rsidRDefault="00544310" w:rsidP="00916D46">
            <w:pPr>
              <w:jc w:val="center"/>
              <w:rPr>
                <w:rFonts w:ascii="Times New Roman" w:hAnsi="Times New Roman" w:cs="Times New Roman"/>
                <w:sz w:val="18"/>
              </w:rPr>
            </w:pPr>
            <w:r w:rsidRPr="005C4DD5">
              <w:rPr>
                <w:rFonts w:ascii="Times New Roman" w:hAnsi="Times New Roman" w:cs="Times New Roman"/>
                <w:sz w:val="18"/>
              </w:rPr>
              <w:t xml:space="preserve">17 492,867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14:paraId="791228C7" w14:textId="77777777" w:rsidR="00544310" w:rsidRPr="005C4DD5" w:rsidRDefault="00544310" w:rsidP="00916D46">
            <w:pPr>
              <w:jc w:val="center"/>
              <w:rPr>
                <w:rFonts w:ascii="Times New Roman" w:hAnsi="Times New Roman" w:cs="Times New Roman"/>
                <w:sz w:val="18"/>
              </w:rPr>
            </w:pPr>
            <w:r w:rsidRPr="005C4DD5">
              <w:rPr>
                <w:rFonts w:ascii="Times New Roman" w:hAnsi="Times New Roman" w:cs="Times New Roman"/>
                <w:sz w:val="18"/>
              </w:rPr>
              <w:t xml:space="preserve">5,57 </w:t>
            </w:r>
          </w:p>
        </w:tc>
      </w:tr>
      <w:tr w:rsidR="00544310" w:rsidRPr="005C4DD5" w14:paraId="36E706B3"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24F99C92" w14:textId="77777777" w:rsidR="00544310" w:rsidRPr="005C4DD5" w:rsidRDefault="00544310" w:rsidP="00916D46">
            <w:pPr>
              <w:jc w:val="center"/>
              <w:rPr>
                <w:rFonts w:ascii="Times New Roman" w:hAnsi="Times New Roman" w:cs="Times New Roman"/>
                <w:sz w:val="18"/>
              </w:rPr>
            </w:pPr>
            <w:r w:rsidRPr="005C4DD5">
              <w:rPr>
                <w:rFonts w:ascii="Times New Roman" w:hAnsi="Times New Roman" w:cs="Times New Roman"/>
                <w:sz w:val="18"/>
              </w:rPr>
              <w:t xml:space="preserve">ВСЕГО в южной технологической зоне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14:paraId="16F85652" w14:textId="77777777" w:rsidR="00544310" w:rsidRPr="005C4DD5" w:rsidRDefault="00544310" w:rsidP="00916D46">
            <w:pPr>
              <w:jc w:val="center"/>
              <w:rPr>
                <w:rFonts w:ascii="Times New Roman" w:hAnsi="Times New Roman" w:cs="Times New Roman"/>
                <w:sz w:val="18"/>
              </w:rPr>
            </w:pPr>
            <w:r w:rsidRPr="005C4DD5">
              <w:rPr>
                <w:rFonts w:ascii="Times New Roman" w:hAnsi="Times New Roman" w:cs="Times New Roman"/>
                <w:sz w:val="18"/>
              </w:rPr>
              <w:t xml:space="preserve">136905,041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14:paraId="501453FE" w14:textId="77777777" w:rsidR="00544310" w:rsidRPr="005C4DD5" w:rsidRDefault="00544310" w:rsidP="00916D46">
            <w:pPr>
              <w:jc w:val="center"/>
              <w:rPr>
                <w:rFonts w:ascii="Times New Roman" w:hAnsi="Times New Roman" w:cs="Times New Roman"/>
                <w:sz w:val="18"/>
              </w:rPr>
            </w:pPr>
            <w:r w:rsidRPr="005C4DD5">
              <w:rPr>
                <w:rFonts w:ascii="Times New Roman" w:hAnsi="Times New Roman" w:cs="Times New Roman"/>
                <w:sz w:val="18"/>
              </w:rPr>
              <w:t xml:space="preserve">43,61 </w:t>
            </w:r>
          </w:p>
        </w:tc>
      </w:tr>
      <w:tr w:rsidR="00544310" w:rsidRPr="005C4DD5" w14:paraId="3BA70229"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57F8C92F" w14:textId="77777777" w:rsidR="00544310" w:rsidRPr="005C4DD5" w:rsidRDefault="00544310" w:rsidP="00916D46">
            <w:pPr>
              <w:jc w:val="center"/>
              <w:rPr>
                <w:rFonts w:ascii="Times New Roman" w:hAnsi="Times New Roman" w:cs="Times New Roman"/>
                <w:sz w:val="18"/>
              </w:rPr>
            </w:pPr>
            <w:r w:rsidRPr="005C4DD5">
              <w:rPr>
                <w:rFonts w:ascii="Times New Roman" w:hAnsi="Times New Roman" w:cs="Times New Roman"/>
                <w:sz w:val="18"/>
              </w:rPr>
              <w:t xml:space="preserve">ВСЕГО по Мурманской области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14:paraId="7E4AE6D6" w14:textId="77777777" w:rsidR="00544310" w:rsidRPr="005C4DD5" w:rsidRDefault="00544310" w:rsidP="00916D46">
            <w:pPr>
              <w:jc w:val="center"/>
              <w:rPr>
                <w:rFonts w:ascii="Times New Roman" w:hAnsi="Times New Roman" w:cs="Times New Roman"/>
                <w:sz w:val="18"/>
              </w:rPr>
            </w:pPr>
            <w:r w:rsidRPr="005C4DD5">
              <w:rPr>
                <w:rFonts w:ascii="Times New Roman" w:hAnsi="Times New Roman" w:cs="Times New Roman"/>
                <w:sz w:val="18"/>
              </w:rPr>
              <w:t xml:space="preserve">313972,830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14:paraId="1A86ACFC" w14:textId="77777777" w:rsidR="00544310" w:rsidRPr="005C4DD5" w:rsidRDefault="00544310" w:rsidP="00916D46">
            <w:pPr>
              <w:jc w:val="center"/>
              <w:rPr>
                <w:rFonts w:ascii="Times New Roman" w:hAnsi="Times New Roman" w:cs="Times New Roman"/>
                <w:sz w:val="18"/>
              </w:rPr>
            </w:pPr>
            <w:r w:rsidRPr="005C4DD5">
              <w:rPr>
                <w:rFonts w:ascii="Times New Roman" w:hAnsi="Times New Roman" w:cs="Times New Roman"/>
                <w:sz w:val="18"/>
              </w:rPr>
              <w:t xml:space="preserve">100 </w:t>
            </w:r>
          </w:p>
        </w:tc>
      </w:tr>
    </w:tbl>
    <w:p w14:paraId="110AA4BB" w14:textId="77777777" w:rsidR="00544310" w:rsidRPr="005C4DD5" w:rsidRDefault="00544310" w:rsidP="00544310">
      <w:pPr>
        <w:spacing w:after="124" w:line="259" w:lineRule="auto"/>
        <w:ind w:left="567"/>
      </w:pPr>
      <w:r w:rsidRPr="005C4DD5">
        <w:t xml:space="preserve"> </w:t>
      </w:r>
    </w:p>
    <w:p w14:paraId="605E587F" w14:textId="0BAE7960" w:rsidR="00544310" w:rsidRPr="005C4DD5" w:rsidRDefault="00916D46" w:rsidP="00916D46">
      <w:pPr>
        <w:spacing w:before="120"/>
        <w:ind w:right="12"/>
        <w:jc w:val="both"/>
        <w:rPr>
          <w:b/>
          <w:bCs/>
          <w:noProof/>
          <w:color w:val="000000"/>
          <w:sz w:val="22"/>
          <w:szCs w:val="22"/>
        </w:rPr>
      </w:pPr>
      <w:bookmarkStart w:id="359" w:name="_Toc185598811"/>
      <w:r w:rsidRPr="005C4DD5">
        <w:rPr>
          <w:b/>
          <w:bCs/>
          <w:noProof/>
          <w:color w:val="000000"/>
          <w:sz w:val="22"/>
          <w:szCs w:val="22"/>
        </w:rPr>
        <w:t xml:space="preserve">Таблица </w:t>
      </w:r>
      <w:r w:rsidRPr="005C4DD5">
        <w:rPr>
          <w:b/>
          <w:bCs/>
          <w:noProof/>
          <w:color w:val="000000"/>
          <w:sz w:val="22"/>
          <w:szCs w:val="22"/>
        </w:rPr>
        <w:fldChar w:fldCharType="begin"/>
      </w:r>
      <w:r w:rsidRPr="005C4DD5">
        <w:rPr>
          <w:b/>
          <w:bCs/>
          <w:noProof/>
          <w:color w:val="000000"/>
          <w:sz w:val="22"/>
          <w:szCs w:val="22"/>
        </w:rPr>
        <w:instrText xml:space="preserve"> SEQ Таблица \* ARABIC </w:instrText>
      </w:r>
      <w:r w:rsidRPr="005C4DD5">
        <w:rPr>
          <w:b/>
          <w:bCs/>
          <w:noProof/>
          <w:color w:val="000000"/>
          <w:sz w:val="22"/>
          <w:szCs w:val="22"/>
        </w:rPr>
        <w:fldChar w:fldCharType="separate"/>
      </w:r>
      <w:r w:rsidR="00A76E68">
        <w:rPr>
          <w:b/>
          <w:bCs/>
          <w:noProof/>
          <w:color w:val="000000"/>
          <w:sz w:val="22"/>
          <w:szCs w:val="22"/>
        </w:rPr>
        <w:t>41</w:t>
      </w:r>
      <w:r w:rsidRPr="005C4DD5">
        <w:rPr>
          <w:b/>
          <w:bCs/>
          <w:noProof/>
          <w:color w:val="000000"/>
          <w:sz w:val="22"/>
          <w:szCs w:val="22"/>
        </w:rPr>
        <w:fldChar w:fldCharType="end"/>
      </w:r>
      <w:r w:rsidRPr="005C4DD5">
        <w:rPr>
          <w:b/>
          <w:bCs/>
          <w:noProof/>
          <w:color w:val="000000"/>
          <w:sz w:val="22"/>
          <w:szCs w:val="22"/>
        </w:rPr>
        <w:t xml:space="preserve"> - </w:t>
      </w:r>
      <w:r w:rsidR="00544310" w:rsidRPr="005C4DD5">
        <w:rPr>
          <w:b/>
          <w:bCs/>
          <w:noProof/>
          <w:color w:val="000000"/>
          <w:sz w:val="22"/>
          <w:szCs w:val="22"/>
        </w:rPr>
        <w:t xml:space="preserve">Прогноз образования ТКО на территории </w:t>
      </w:r>
      <w:r w:rsidR="00096614">
        <w:rPr>
          <w:b/>
          <w:bCs/>
          <w:noProof/>
          <w:color w:val="000000"/>
          <w:sz w:val="22"/>
          <w:szCs w:val="22"/>
        </w:rPr>
        <w:t>МО (муниципальный округ) г. Кировск</w:t>
      </w:r>
      <w:r w:rsidR="00544310" w:rsidRPr="005C4DD5">
        <w:rPr>
          <w:b/>
          <w:bCs/>
          <w:noProof/>
          <w:color w:val="000000"/>
          <w:sz w:val="22"/>
          <w:szCs w:val="22"/>
        </w:rPr>
        <w:t xml:space="preserve"> (выдержки из Территориальной схемы обращения с отходами в Мурманской области)</w:t>
      </w:r>
      <w:bookmarkEnd w:id="359"/>
      <w:r w:rsidR="00544310" w:rsidRPr="005C4DD5">
        <w:rPr>
          <w:b/>
          <w:bCs/>
          <w:noProof/>
          <w:color w:val="000000"/>
          <w:sz w:val="22"/>
          <w:szCs w:val="22"/>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376"/>
        <w:gridCol w:w="996"/>
        <w:gridCol w:w="996"/>
        <w:gridCol w:w="996"/>
        <w:gridCol w:w="994"/>
        <w:gridCol w:w="996"/>
        <w:gridCol w:w="991"/>
      </w:tblGrid>
      <w:tr w:rsidR="00544310" w:rsidRPr="005C4DD5" w14:paraId="50E2C568" w14:textId="77777777" w:rsidTr="00916D46">
        <w:trPr>
          <w:trHeight w:val="20"/>
        </w:trPr>
        <w:tc>
          <w:tcPr>
            <w:tcW w:w="1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5F3AE" w14:textId="77777777" w:rsidR="00544310" w:rsidRPr="005C4DD5" w:rsidRDefault="00544310" w:rsidP="00916D46">
            <w:pPr>
              <w:jc w:val="center"/>
              <w:rPr>
                <w:rFonts w:ascii="Times New Roman" w:hAnsi="Times New Roman" w:cs="Times New Roman"/>
                <w:b/>
                <w:sz w:val="18"/>
              </w:rPr>
            </w:pPr>
            <w:r w:rsidRPr="005C4DD5">
              <w:rPr>
                <w:rFonts w:ascii="Times New Roman" w:hAnsi="Times New Roman" w:cs="Times New Roman"/>
                <w:b/>
                <w:sz w:val="18"/>
              </w:rPr>
              <w:t xml:space="preserve">Год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21123" w14:textId="77777777" w:rsidR="00544310" w:rsidRPr="005C4DD5" w:rsidRDefault="00544310" w:rsidP="00916D46">
            <w:pPr>
              <w:jc w:val="center"/>
              <w:rPr>
                <w:rFonts w:ascii="Times New Roman" w:hAnsi="Times New Roman" w:cs="Times New Roman"/>
                <w:b/>
                <w:sz w:val="18"/>
              </w:rPr>
            </w:pPr>
            <w:r w:rsidRPr="005C4DD5">
              <w:rPr>
                <w:rFonts w:ascii="Times New Roman" w:hAnsi="Times New Roman" w:cs="Times New Roman"/>
                <w:b/>
                <w:sz w:val="18"/>
              </w:rPr>
              <w:t xml:space="preserve">2020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824AA" w14:textId="77777777" w:rsidR="00544310" w:rsidRPr="005C4DD5" w:rsidRDefault="00544310" w:rsidP="00916D46">
            <w:pPr>
              <w:jc w:val="center"/>
              <w:rPr>
                <w:rFonts w:ascii="Times New Roman" w:hAnsi="Times New Roman" w:cs="Times New Roman"/>
                <w:b/>
                <w:sz w:val="18"/>
              </w:rPr>
            </w:pPr>
            <w:r w:rsidRPr="005C4DD5">
              <w:rPr>
                <w:rFonts w:ascii="Times New Roman" w:hAnsi="Times New Roman" w:cs="Times New Roman"/>
                <w:b/>
                <w:sz w:val="18"/>
              </w:rPr>
              <w:t xml:space="preserve">2021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34308" w14:textId="77777777" w:rsidR="00544310" w:rsidRPr="005C4DD5" w:rsidRDefault="00544310" w:rsidP="00916D46">
            <w:pPr>
              <w:jc w:val="center"/>
              <w:rPr>
                <w:rFonts w:ascii="Times New Roman" w:hAnsi="Times New Roman" w:cs="Times New Roman"/>
                <w:b/>
                <w:sz w:val="18"/>
              </w:rPr>
            </w:pPr>
            <w:r w:rsidRPr="005C4DD5">
              <w:rPr>
                <w:rFonts w:ascii="Times New Roman" w:hAnsi="Times New Roman" w:cs="Times New Roman"/>
                <w:b/>
                <w:sz w:val="18"/>
              </w:rPr>
              <w:t xml:space="preserve">2022 </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F695D" w14:textId="77777777" w:rsidR="00544310" w:rsidRPr="005C4DD5" w:rsidRDefault="00544310" w:rsidP="00916D46">
            <w:pPr>
              <w:jc w:val="center"/>
              <w:rPr>
                <w:rFonts w:ascii="Times New Roman" w:hAnsi="Times New Roman" w:cs="Times New Roman"/>
                <w:b/>
                <w:sz w:val="18"/>
              </w:rPr>
            </w:pPr>
            <w:r w:rsidRPr="005C4DD5">
              <w:rPr>
                <w:rFonts w:ascii="Times New Roman" w:hAnsi="Times New Roman" w:cs="Times New Roman"/>
                <w:b/>
                <w:sz w:val="18"/>
              </w:rPr>
              <w:t xml:space="preserve">2023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9FE5C" w14:textId="77777777" w:rsidR="00544310" w:rsidRPr="005C4DD5" w:rsidRDefault="00544310" w:rsidP="00916D46">
            <w:pPr>
              <w:jc w:val="center"/>
              <w:rPr>
                <w:rFonts w:ascii="Times New Roman" w:hAnsi="Times New Roman" w:cs="Times New Roman"/>
                <w:b/>
                <w:sz w:val="18"/>
              </w:rPr>
            </w:pPr>
            <w:r w:rsidRPr="005C4DD5">
              <w:rPr>
                <w:rFonts w:ascii="Times New Roman" w:hAnsi="Times New Roman" w:cs="Times New Roman"/>
                <w:b/>
                <w:sz w:val="18"/>
              </w:rPr>
              <w:t xml:space="preserve">2024 </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FE6B7" w14:textId="77777777" w:rsidR="00544310" w:rsidRPr="005C4DD5" w:rsidRDefault="00544310" w:rsidP="00916D46">
            <w:pPr>
              <w:jc w:val="center"/>
              <w:rPr>
                <w:rFonts w:ascii="Times New Roman" w:hAnsi="Times New Roman" w:cs="Times New Roman"/>
                <w:b/>
                <w:sz w:val="18"/>
              </w:rPr>
            </w:pPr>
            <w:r w:rsidRPr="005C4DD5">
              <w:rPr>
                <w:rFonts w:ascii="Times New Roman" w:hAnsi="Times New Roman" w:cs="Times New Roman"/>
                <w:b/>
                <w:sz w:val="18"/>
              </w:rPr>
              <w:t xml:space="preserve">2025 </w:t>
            </w:r>
          </w:p>
        </w:tc>
      </w:tr>
      <w:tr w:rsidR="00544310" w:rsidRPr="005C4DD5" w14:paraId="7E22DA39" w14:textId="77777777" w:rsidTr="00916D46">
        <w:trPr>
          <w:trHeight w:val="20"/>
        </w:trPr>
        <w:tc>
          <w:tcPr>
            <w:tcW w:w="1806" w:type="pct"/>
            <w:tcBorders>
              <w:top w:val="single" w:sz="4" w:space="0" w:color="000000"/>
              <w:left w:val="single" w:sz="4" w:space="0" w:color="000000"/>
              <w:bottom w:val="single" w:sz="4" w:space="0" w:color="000000"/>
              <w:right w:val="single" w:sz="4" w:space="0" w:color="000000"/>
            </w:tcBorders>
          </w:tcPr>
          <w:p w14:paraId="26BC1933" w14:textId="77777777" w:rsidR="00544310" w:rsidRPr="005C4DD5" w:rsidRDefault="00544310" w:rsidP="00916D46">
            <w:pPr>
              <w:rPr>
                <w:rFonts w:ascii="Times New Roman" w:hAnsi="Times New Roman" w:cs="Times New Roman"/>
                <w:sz w:val="18"/>
              </w:rPr>
            </w:pPr>
            <w:r w:rsidRPr="005C4DD5">
              <w:rPr>
                <w:rFonts w:ascii="Times New Roman" w:hAnsi="Times New Roman" w:cs="Times New Roman"/>
                <w:sz w:val="18"/>
              </w:rPr>
              <w:t xml:space="preserve">ТКО населения, т  </w:t>
            </w:r>
          </w:p>
        </w:tc>
        <w:tc>
          <w:tcPr>
            <w:tcW w:w="533" w:type="pct"/>
            <w:tcBorders>
              <w:top w:val="single" w:sz="4" w:space="0" w:color="000000"/>
              <w:left w:val="single" w:sz="4" w:space="0" w:color="000000"/>
              <w:bottom w:val="single" w:sz="4" w:space="0" w:color="000000"/>
              <w:right w:val="single" w:sz="4" w:space="0" w:color="000000"/>
            </w:tcBorders>
          </w:tcPr>
          <w:p w14:paraId="191F7B04" w14:textId="77777777" w:rsidR="00544310" w:rsidRPr="005C4DD5" w:rsidRDefault="00544310" w:rsidP="00916D46">
            <w:pPr>
              <w:rPr>
                <w:rFonts w:ascii="Times New Roman" w:hAnsi="Times New Roman" w:cs="Times New Roman"/>
                <w:sz w:val="18"/>
              </w:rPr>
            </w:pPr>
            <w:r w:rsidRPr="005C4DD5">
              <w:rPr>
                <w:rFonts w:ascii="Times New Roman" w:hAnsi="Times New Roman" w:cs="Times New Roman"/>
                <w:sz w:val="18"/>
              </w:rPr>
              <w:t xml:space="preserve">6 629,1  </w:t>
            </w:r>
          </w:p>
        </w:tc>
        <w:tc>
          <w:tcPr>
            <w:tcW w:w="533" w:type="pct"/>
            <w:tcBorders>
              <w:top w:val="single" w:sz="4" w:space="0" w:color="000000"/>
              <w:left w:val="single" w:sz="4" w:space="0" w:color="000000"/>
              <w:bottom w:val="single" w:sz="4" w:space="0" w:color="000000"/>
              <w:right w:val="single" w:sz="4" w:space="0" w:color="000000"/>
            </w:tcBorders>
          </w:tcPr>
          <w:p w14:paraId="67BF18D9" w14:textId="77777777" w:rsidR="00544310" w:rsidRPr="005C4DD5" w:rsidRDefault="00544310" w:rsidP="00916D46">
            <w:pPr>
              <w:rPr>
                <w:rFonts w:ascii="Times New Roman" w:hAnsi="Times New Roman" w:cs="Times New Roman"/>
                <w:sz w:val="18"/>
              </w:rPr>
            </w:pPr>
            <w:r w:rsidRPr="005C4DD5">
              <w:rPr>
                <w:rFonts w:ascii="Times New Roman" w:hAnsi="Times New Roman" w:cs="Times New Roman"/>
                <w:sz w:val="18"/>
              </w:rPr>
              <w:t xml:space="preserve">6 582,6  </w:t>
            </w:r>
          </w:p>
        </w:tc>
        <w:tc>
          <w:tcPr>
            <w:tcW w:w="533" w:type="pct"/>
            <w:tcBorders>
              <w:top w:val="single" w:sz="4" w:space="0" w:color="000000"/>
              <w:left w:val="single" w:sz="4" w:space="0" w:color="000000"/>
              <w:bottom w:val="single" w:sz="4" w:space="0" w:color="000000"/>
              <w:right w:val="single" w:sz="4" w:space="0" w:color="000000"/>
            </w:tcBorders>
          </w:tcPr>
          <w:p w14:paraId="29293937" w14:textId="77777777" w:rsidR="00544310" w:rsidRPr="005C4DD5" w:rsidRDefault="00544310" w:rsidP="00916D46">
            <w:pPr>
              <w:rPr>
                <w:rFonts w:ascii="Times New Roman" w:hAnsi="Times New Roman" w:cs="Times New Roman"/>
                <w:sz w:val="18"/>
              </w:rPr>
            </w:pPr>
            <w:r w:rsidRPr="005C4DD5">
              <w:rPr>
                <w:rFonts w:ascii="Times New Roman" w:hAnsi="Times New Roman" w:cs="Times New Roman"/>
                <w:sz w:val="18"/>
              </w:rPr>
              <w:t xml:space="preserve">6 529,8  </w:t>
            </w:r>
          </w:p>
        </w:tc>
        <w:tc>
          <w:tcPr>
            <w:tcW w:w="532" w:type="pct"/>
            <w:tcBorders>
              <w:top w:val="single" w:sz="4" w:space="0" w:color="000000"/>
              <w:left w:val="single" w:sz="4" w:space="0" w:color="000000"/>
              <w:bottom w:val="single" w:sz="4" w:space="0" w:color="000000"/>
              <w:right w:val="single" w:sz="4" w:space="0" w:color="000000"/>
            </w:tcBorders>
          </w:tcPr>
          <w:p w14:paraId="2D84BA8A" w14:textId="77777777" w:rsidR="00544310" w:rsidRPr="005C4DD5" w:rsidRDefault="00544310" w:rsidP="00916D46">
            <w:pPr>
              <w:rPr>
                <w:rFonts w:ascii="Times New Roman" w:hAnsi="Times New Roman" w:cs="Times New Roman"/>
                <w:sz w:val="18"/>
              </w:rPr>
            </w:pPr>
            <w:r w:rsidRPr="005C4DD5">
              <w:rPr>
                <w:rFonts w:ascii="Times New Roman" w:hAnsi="Times New Roman" w:cs="Times New Roman"/>
                <w:sz w:val="18"/>
              </w:rPr>
              <w:t xml:space="preserve">6 477,5  </w:t>
            </w:r>
          </w:p>
        </w:tc>
        <w:tc>
          <w:tcPr>
            <w:tcW w:w="533" w:type="pct"/>
            <w:tcBorders>
              <w:top w:val="single" w:sz="4" w:space="0" w:color="000000"/>
              <w:left w:val="single" w:sz="4" w:space="0" w:color="000000"/>
              <w:bottom w:val="single" w:sz="4" w:space="0" w:color="000000"/>
              <w:right w:val="single" w:sz="4" w:space="0" w:color="000000"/>
            </w:tcBorders>
          </w:tcPr>
          <w:p w14:paraId="57F50584" w14:textId="77777777" w:rsidR="00544310" w:rsidRPr="005C4DD5" w:rsidRDefault="00544310" w:rsidP="00916D46">
            <w:pPr>
              <w:rPr>
                <w:rFonts w:ascii="Times New Roman" w:hAnsi="Times New Roman" w:cs="Times New Roman"/>
                <w:sz w:val="18"/>
              </w:rPr>
            </w:pPr>
            <w:r w:rsidRPr="005C4DD5">
              <w:rPr>
                <w:rFonts w:ascii="Times New Roman" w:hAnsi="Times New Roman" w:cs="Times New Roman"/>
                <w:sz w:val="18"/>
              </w:rPr>
              <w:t xml:space="preserve">6 425,7  </w:t>
            </w:r>
          </w:p>
        </w:tc>
        <w:tc>
          <w:tcPr>
            <w:tcW w:w="530" w:type="pct"/>
            <w:tcBorders>
              <w:top w:val="single" w:sz="4" w:space="0" w:color="000000"/>
              <w:left w:val="single" w:sz="4" w:space="0" w:color="000000"/>
              <w:bottom w:val="single" w:sz="4" w:space="0" w:color="000000"/>
              <w:right w:val="single" w:sz="4" w:space="0" w:color="000000"/>
            </w:tcBorders>
          </w:tcPr>
          <w:p w14:paraId="6DE17A6F" w14:textId="77777777" w:rsidR="00544310" w:rsidRPr="005C4DD5" w:rsidRDefault="00544310" w:rsidP="00916D46">
            <w:pPr>
              <w:rPr>
                <w:rFonts w:ascii="Times New Roman" w:hAnsi="Times New Roman" w:cs="Times New Roman"/>
                <w:sz w:val="18"/>
              </w:rPr>
            </w:pPr>
            <w:r w:rsidRPr="005C4DD5">
              <w:rPr>
                <w:rFonts w:ascii="Times New Roman" w:hAnsi="Times New Roman" w:cs="Times New Roman"/>
                <w:sz w:val="18"/>
              </w:rPr>
              <w:t xml:space="preserve">6 361,5  </w:t>
            </w:r>
          </w:p>
        </w:tc>
      </w:tr>
      <w:tr w:rsidR="00544310" w:rsidRPr="005C4DD5" w14:paraId="218FDC8A" w14:textId="77777777" w:rsidTr="00916D46">
        <w:trPr>
          <w:trHeight w:val="20"/>
        </w:trPr>
        <w:tc>
          <w:tcPr>
            <w:tcW w:w="1806" w:type="pct"/>
            <w:tcBorders>
              <w:top w:val="single" w:sz="4" w:space="0" w:color="000000"/>
              <w:left w:val="single" w:sz="4" w:space="0" w:color="000000"/>
              <w:bottom w:val="single" w:sz="4" w:space="0" w:color="000000"/>
              <w:right w:val="single" w:sz="4" w:space="0" w:color="000000"/>
            </w:tcBorders>
          </w:tcPr>
          <w:p w14:paraId="1A1ABE1C" w14:textId="77777777" w:rsidR="00544310" w:rsidRPr="005C4DD5" w:rsidRDefault="00544310" w:rsidP="00916D46">
            <w:pPr>
              <w:rPr>
                <w:rFonts w:ascii="Times New Roman" w:hAnsi="Times New Roman" w:cs="Times New Roman"/>
                <w:sz w:val="18"/>
              </w:rPr>
            </w:pPr>
            <w:r w:rsidRPr="005C4DD5">
              <w:rPr>
                <w:rFonts w:ascii="Times New Roman" w:hAnsi="Times New Roman" w:cs="Times New Roman"/>
                <w:sz w:val="18"/>
              </w:rPr>
              <w:t xml:space="preserve">ТКО, включая КГО и отходы нежилого фонда, т  </w:t>
            </w:r>
          </w:p>
        </w:tc>
        <w:tc>
          <w:tcPr>
            <w:tcW w:w="533" w:type="pct"/>
            <w:tcBorders>
              <w:top w:val="single" w:sz="4" w:space="0" w:color="000000"/>
              <w:left w:val="single" w:sz="4" w:space="0" w:color="000000"/>
              <w:bottom w:val="single" w:sz="4" w:space="0" w:color="000000"/>
              <w:right w:val="single" w:sz="4" w:space="0" w:color="000000"/>
            </w:tcBorders>
          </w:tcPr>
          <w:p w14:paraId="0EFC0653" w14:textId="77777777" w:rsidR="00544310" w:rsidRPr="005C4DD5" w:rsidRDefault="00544310" w:rsidP="00916D46">
            <w:pPr>
              <w:rPr>
                <w:rFonts w:ascii="Times New Roman" w:hAnsi="Times New Roman" w:cs="Times New Roman"/>
                <w:sz w:val="18"/>
              </w:rPr>
            </w:pPr>
            <w:r w:rsidRPr="005C4DD5">
              <w:rPr>
                <w:rFonts w:ascii="Times New Roman" w:hAnsi="Times New Roman" w:cs="Times New Roman"/>
                <w:sz w:val="18"/>
              </w:rPr>
              <w:t xml:space="preserve">16 858,7  </w:t>
            </w:r>
          </w:p>
        </w:tc>
        <w:tc>
          <w:tcPr>
            <w:tcW w:w="533" w:type="pct"/>
            <w:tcBorders>
              <w:top w:val="single" w:sz="4" w:space="0" w:color="000000"/>
              <w:left w:val="single" w:sz="4" w:space="0" w:color="000000"/>
              <w:bottom w:val="single" w:sz="4" w:space="0" w:color="000000"/>
              <w:right w:val="single" w:sz="4" w:space="0" w:color="000000"/>
            </w:tcBorders>
          </w:tcPr>
          <w:p w14:paraId="758B62EF" w14:textId="77777777" w:rsidR="00544310" w:rsidRPr="005C4DD5" w:rsidRDefault="00544310" w:rsidP="00916D46">
            <w:pPr>
              <w:rPr>
                <w:rFonts w:ascii="Times New Roman" w:hAnsi="Times New Roman" w:cs="Times New Roman"/>
                <w:sz w:val="18"/>
              </w:rPr>
            </w:pPr>
            <w:r w:rsidRPr="005C4DD5">
              <w:rPr>
                <w:rFonts w:ascii="Times New Roman" w:hAnsi="Times New Roman" w:cs="Times New Roman"/>
                <w:sz w:val="18"/>
              </w:rPr>
              <w:t xml:space="preserve">16 740,5  </w:t>
            </w:r>
          </w:p>
        </w:tc>
        <w:tc>
          <w:tcPr>
            <w:tcW w:w="533" w:type="pct"/>
            <w:tcBorders>
              <w:top w:val="single" w:sz="4" w:space="0" w:color="000000"/>
              <w:left w:val="single" w:sz="4" w:space="0" w:color="000000"/>
              <w:bottom w:val="single" w:sz="4" w:space="0" w:color="000000"/>
              <w:right w:val="single" w:sz="4" w:space="0" w:color="000000"/>
            </w:tcBorders>
          </w:tcPr>
          <w:p w14:paraId="7F5F6148" w14:textId="77777777" w:rsidR="00544310" w:rsidRPr="005C4DD5" w:rsidRDefault="00544310" w:rsidP="00916D46">
            <w:pPr>
              <w:rPr>
                <w:rFonts w:ascii="Times New Roman" w:hAnsi="Times New Roman" w:cs="Times New Roman"/>
                <w:sz w:val="18"/>
              </w:rPr>
            </w:pPr>
            <w:r w:rsidRPr="005C4DD5">
              <w:rPr>
                <w:rFonts w:ascii="Times New Roman" w:hAnsi="Times New Roman" w:cs="Times New Roman"/>
                <w:sz w:val="18"/>
              </w:rPr>
              <w:t xml:space="preserve">16 606,3  </w:t>
            </w:r>
          </w:p>
        </w:tc>
        <w:tc>
          <w:tcPr>
            <w:tcW w:w="532" w:type="pct"/>
            <w:tcBorders>
              <w:top w:val="single" w:sz="4" w:space="0" w:color="000000"/>
              <w:left w:val="single" w:sz="4" w:space="0" w:color="000000"/>
              <w:bottom w:val="single" w:sz="4" w:space="0" w:color="000000"/>
              <w:right w:val="single" w:sz="4" w:space="0" w:color="000000"/>
            </w:tcBorders>
          </w:tcPr>
          <w:p w14:paraId="09240E1B" w14:textId="77777777" w:rsidR="00544310" w:rsidRPr="005C4DD5" w:rsidRDefault="00544310" w:rsidP="00916D46">
            <w:pPr>
              <w:rPr>
                <w:rFonts w:ascii="Times New Roman" w:hAnsi="Times New Roman" w:cs="Times New Roman"/>
                <w:sz w:val="18"/>
              </w:rPr>
            </w:pPr>
            <w:r w:rsidRPr="005C4DD5">
              <w:rPr>
                <w:rFonts w:ascii="Times New Roman" w:hAnsi="Times New Roman" w:cs="Times New Roman"/>
                <w:sz w:val="18"/>
              </w:rPr>
              <w:t xml:space="preserve">16 473,3  </w:t>
            </w:r>
          </w:p>
        </w:tc>
        <w:tc>
          <w:tcPr>
            <w:tcW w:w="533" w:type="pct"/>
            <w:tcBorders>
              <w:top w:val="single" w:sz="4" w:space="0" w:color="000000"/>
              <w:left w:val="single" w:sz="4" w:space="0" w:color="000000"/>
              <w:bottom w:val="single" w:sz="4" w:space="0" w:color="000000"/>
              <w:right w:val="single" w:sz="4" w:space="0" w:color="000000"/>
            </w:tcBorders>
          </w:tcPr>
          <w:p w14:paraId="473DDA87" w14:textId="77777777" w:rsidR="00544310" w:rsidRPr="005C4DD5" w:rsidRDefault="00544310" w:rsidP="00916D46">
            <w:pPr>
              <w:rPr>
                <w:rFonts w:ascii="Times New Roman" w:hAnsi="Times New Roman" w:cs="Times New Roman"/>
                <w:sz w:val="18"/>
              </w:rPr>
            </w:pPr>
            <w:r w:rsidRPr="005C4DD5">
              <w:rPr>
                <w:rFonts w:ascii="Times New Roman" w:hAnsi="Times New Roman" w:cs="Times New Roman"/>
                <w:sz w:val="18"/>
              </w:rPr>
              <w:t xml:space="preserve">16 341,4  </w:t>
            </w:r>
          </w:p>
        </w:tc>
        <w:tc>
          <w:tcPr>
            <w:tcW w:w="530" w:type="pct"/>
            <w:tcBorders>
              <w:top w:val="single" w:sz="4" w:space="0" w:color="000000"/>
              <w:left w:val="single" w:sz="4" w:space="0" w:color="000000"/>
              <w:bottom w:val="single" w:sz="4" w:space="0" w:color="000000"/>
              <w:right w:val="single" w:sz="4" w:space="0" w:color="000000"/>
            </w:tcBorders>
          </w:tcPr>
          <w:p w14:paraId="2AF55A24" w14:textId="77777777" w:rsidR="00544310" w:rsidRPr="005C4DD5" w:rsidRDefault="00544310" w:rsidP="00916D46">
            <w:pPr>
              <w:rPr>
                <w:rFonts w:ascii="Times New Roman" w:hAnsi="Times New Roman" w:cs="Times New Roman"/>
                <w:sz w:val="18"/>
              </w:rPr>
            </w:pPr>
            <w:r w:rsidRPr="005C4DD5">
              <w:rPr>
                <w:rFonts w:ascii="Times New Roman" w:hAnsi="Times New Roman" w:cs="Times New Roman"/>
                <w:sz w:val="18"/>
              </w:rPr>
              <w:t xml:space="preserve">16 178,1  </w:t>
            </w:r>
          </w:p>
        </w:tc>
      </w:tr>
    </w:tbl>
    <w:p w14:paraId="270C5C39" w14:textId="77777777" w:rsidR="00544310" w:rsidRPr="005C4DD5" w:rsidRDefault="00544310" w:rsidP="00544310">
      <w:pPr>
        <w:spacing w:after="167" w:line="259" w:lineRule="auto"/>
        <w:ind w:left="567"/>
      </w:pPr>
      <w:r w:rsidRPr="005C4DD5">
        <w:t xml:space="preserve"> </w:t>
      </w:r>
    </w:p>
    <w:p w14:paraId="203AB221" w14:textId="665269AA" w:rsidR="00544310" w:rsidRPr="005C4DD5" w:rsidRDefault="00916D46" w:rsidP="002E7190">
      <w:pPr>
        <w:spacing w:before="120"/>
        <w:ind w:right="12"/>
        <w:jc w:val="both"/>
        <w:rPr>
          <w:b/>
          <w:bCs/>
          <w:noProof/>
          <w:color w:val="000000"/>
          <w:sz w:val="22"/>
          <w:szCs w:val="22"/>
        </w:rPr>
      </w:pPr>
      <w:bookmarkStart w:id="360" w:name="_Toc185598812"/>
      <w:r w:rsidRPr="005C4DD5">
        <w:rPr>
          <w:b/>
          <w:bCs/>
          <w:noProof/>
          <w:color w:val="000000"/>
          <w:sz w:val="22"/>
          <w:szCs w:val="22"/>
        </w:rPr>
        <w:t xml:space="preserve">Таблица </w:t>
      </w:r>
      <w:r w:rsidRPr="005C4DD5">
        <w:rPr>
          <w:b/>
          <w:bCs/>
          <w:noProof/>
          <w:color w:val="000000"/>
          <w:sz w:val="22"/>
          <w:szCs w:val="22"/>
        </w:rPr>
        <w:fldChar w:fldCharType="begin"/>
      </w:r>
      <w:r w:rsidRPr="005C4DD5">
        <w:rPr>
          <w:b/>
          <w:bCs/>
          <w:noProof/>
          <w:color w:val="000000"/>
          <w:sz w:val="22"/>
          <w:szCs w:val="22"/>
        </w:rPr>
        <w:instrText xml:space="preserve"> SEQ Таблица \* ARABIC </w:instrText>
      </w:r>
      <w:r w:rsidRPr="005C4DD5">
        <w:rPr>
          <w:b/>
          <w:bCs/>
          <w:noProof/>
          <w:color w:val="000000"/>
          <w:sz w:val="22"/>
          <w:szCs w:val="22"/>
        </w:rPr>
        <w:fldChar w:fldCharType="separate"/>
      </w:r>
      <w:r w:rsidR="00A76E68">
        <w:rPr>
          <w:b/>
          <w:bCs/>
          <w:noProof/>
          <w:color w:val="000000"/>
          <w:sz w:val="22"/>
          <w:szCs w:val="22"/>
        </w:rPr>
        <w:t>42</w:t>
      </w:r>
      <w:r w:rsidRPr="005C4DD5">
        <w:rPr>
          <w:b/>
          <w:bCs/>
          <w:noProof/>
          <w:color w:val="000000"/>
          <w:sz w:val="22"/>
          <w:szCs w:val="22"/>
        </w:rPr>
        <w:fldChar w:fldCharType="end"/>
      </w:r>
      <w:r w:rsidRPr="005C4DD5">
        <w:rPr>
          <w:b/>
          <w:bCs/>
          <w:noProof/>
          <w:color w:val="000000"/>
          <w:sz w:val="22"/>
          <w:szCs w:val="22"/>
        </w:rPr>
        <w:t xml:space="preserve"> - </w:t>
      </w:r>
      <w:r w:rsidR="00544310" w:rsidRPr="005C4DD5">
        <w:rPr>
          <w:b/>
          <w:bCs/>
          <w:noProof/>
          <w:color w:val="000000"/>
          <w:sz w:val="22"/>
          <w:szCs w:val="22"/>
        </w:rPr>
        <w:t>Количество вывезенных отходов в МО город Кировск (данные с Генеральной схемы очистки территории МО город Кировск 2017 год)</w:t>
      </w:r>
      <w:bookmarkEnd w:id="360"/>
      <w:r w:rsidR="00544310" w:rsidRPr="005C4DD5">
        <w:rPr>
          <w:b/>
          <w:bCs/>
          <w:noProof/>
          <w:color w:val="000000"/>
          <w:sz w:val="22"/>
          <w:szCs w:val="22"/>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810"/>
        <w:gridCol w:w="1046"/>
        <w:gridCol w:w="990"/>
        <w:gridCol w:w="1251"/>
        <w:gridCol w:w="1131"/>
        <w:gridCol w:w="1107"/>
      </w:tblGrid>
      <w:tr w:rsidR="00544310" w:rsidRPr="005C4DD5" w14:paraId="6B7ABC5D" w14:textId="77777777" w:rsidTr="00916D46">
        <w:trPr>
          <w:trHeight w:val="20"/>
        </w:trPr>
        <w:tc>
          <w:tcPr>
            <w:tcW w:w="2041" w:type="pct"/>
            <w:vMerge w:val="restart"/>
            <w:tcBorders>
              <w:top w:val="single" w:sz="4" w:space="0" w:color="000000"/>
              <w:left w:val="single" w:sz="4" w:space="0" w:color="000000"/>
              <w:bottom w:val="single" w:sz="4" w:space="0" w:color="000000"/>
              <w:right w:val="single" w:sz="4" w:space="0" w:color="000000"/>
            </w:tcBorders>
            <w:vAlign w:val="center"/>
          </w:tcPr>
          <w:p w14:paraId="06D0510B"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Наименование поставщика отходов </w:t>
            </w:r>
          </w:p>
        </w:tc>
        <w:tc>
          <w:tcPr>
            <w:tcW w:w="560" w:type="pct"/>
            <w:tcBorders>
              <w:top w:val="single" w:sz="4" w:space="0" w:color="000000"/>
              <w:left w:val="single" w:sz="4" w:space="0" w:color="000000"/>
              <w:bottom w:val="single" w:sz="4" w:space="0" w:color="000000"/>
              <w:right w:val="single" w:sz="4" w:space="0" w:color="000000"/>
            </w:tcBorders>
            <w:vAlign w:val="center"/>
          </w:tcPr>
          <w:p w14:paraId="00C1B731"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530" w:type="pct"/>
            <w:tcBorders>
              <w:top w:val="single" w:sz="4" w:space="0" w:color="000000"/>
              <w:left w:val="single" w:sz="4" w:space="0" w:color="000000"/>
              <w:bottom w:val="single" w:sz="4" w:space="0" w:color="000000"/>
              <w:right w:val="single" w:sz="4" w:space="0" w:color="000000"/>
            </w:tcBorders>
            <w:vAlign w:val="center"/>
          </w:tcPr>
          <w:p w14:paraId="229D7C03"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670" w:type="pct"/>
            <w:tcBorders>
              <w:top w:val="single" w:sz="4" w:space="0" w:color="000000"/>
              <w:left w:val="single" w:sz="4" w:space="0" w:color="000000"/>
              <w:bottom w:val="single" w:sz="4" w:space="0" w:color="000000"/>
              <w:right w:val="single" w:sz="4" w:space="0" w:color="000000"/>
            </w:tcBorders>
            <w:vAlign w:val="center"/>
          </w:tcPr>
          <w:p w14:paraId="0EAB5530"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606" w:type="pct"/>
            <w:tcBorders>
              <w:top w:val="single" w:sz="4" w:space="0" w:color="000000"/>
              <w:left w:val="single" w:sz="4" w:space="0" w:color="000000"/>
              <w:bottom w:val="single" w:sz="4" w:space="0" w:color="000000"/>
              <w:right w:val="single" w:sz="4" w:space="0" w:color="000000"/>
            </w:tcBorders>
            <w:vAlign w:val="center"/>
          </w:tcPr>
          <w:p w14:paraId="5DEFC619"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593" w:type="pct"/>
            <w:tcBorders>
              <w:top w:val="single" w:sz="4" w:space="0" w:color="000000"/>
              <w:left w:val="single" w:sz="4" w:space="0" w:color="000000"/>
              <w:bottom w:val="single" w:sz="4" w:space="0" w:color="000000"/>
              <w:right w:val="single" w:sz="4" w:space="0" w:color="000000"/>
            </w:tcBorders>
            <w:vAlign w:val="center"/>
          </w:tcPr>
          <w:p w14:paraId="528FA35B"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r>
      <w:tr w:rsidR="00544310" w:rsidRPr="005C4DD5" w14:paraId="3BD6807E" w14:textId="77777777" w:rsidTr="00916D46">
        <w:trPr>
          <w:trHeight w:val="20"/>
        </w:trPr>
        <w:tc>
          <w:tcPr>
            <w:tcW w:w="2041" w:type="pct"/>
            <w:vMerge/>
            <w:tcBorders>
              <w:top w:val="nil"/>
              <w:left w:val="single" w:sz="4" w:space="0" w:color="000000"/>
              <w:bottom w:val="single" w:sz="4" w:space="0" w:color="000000"/>
              <w:right w:val="single" w:sz="4" w:space="0" w:color="000000"/>
            </w:tcBorders>
            <w:vAlign w:val="center"/>
          </w:tcPr>
          <w:p w14:paraId="5E99219C" w14:textId="77777777" w:rsidR="00544310" w:rsidRPr="005C4DD5" w:rsidRDefault="00544310" w:rsidP="002E7190">
            <w:pPr>
              <w:jc w:val="center"/>
              <w:rPr>
                <w:rFonts w:ascii="Times New Roman" w:hAnsi="Times New Roman" w:cs="Times New Roman"/>
                <w:b/>
                <w:sz w:val="18"/>
              </w:rPr>
            </w:pPr>
          </w:p>
        </w:tc>
        <w:tc>
          <w:tcPr>
            <w:tcW w:w="560" w:type="pct"/>
            <w:tcBorders>
              <w:top w:val="single" w:sz="4" w:space="0" w:color="000000"/>
              <w:left w:val="single" w:sz="4" w:space="0" w:color="000000"/>
              <w:bottom w:val="single" w:sz="4" w:space="0" w:color="000000"/>
              <w:right w:val="single" w:sz="4" w:space="0" w:color="000000"/>
            </w:tcBorders>
            <w:vAlign w:val="center"/>
          </w:tcPr>
          <w:p w14:paraId="33AB582E"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2011 </w:t>
            </w:r>
          </w:p>
        </w:tc>
        <w:tc>
          <w:tcPr>
            <w:tcW w:w="530" w:type="pct"/>
            <w:tcBorders>
              <w:top w:val="single" w:sz="4" w:space="0" w:color="000000"/>
              <w:left w:val="single" w:sz="4" w:space="0" w:color="000000"/>
              <w:bottom w:val="single" w:sz="4" w:space="0" w:color="000000"/>
              <w:right w:val="single" w:sz="4" w:space="0" w:color="000000"/>
            </w:tcBorders>
            <w:vAlign w:val="center"/>
          </w:tcPr>
          <w:p w14:paraId="4F62B5E0"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2012 </w:t>
            </w:r>
          </w:p>
        </w:tc>
        <w:tc>
          <w:tcPr>
            <w:tcW w:w="670" w:type="pct"/>
            <w:tcBorders>
              <w:top w:val="single" w:sz="4" w:space="0" w:color="000000"/>
              <w:left w:val="single" w:sz="4" w:space="0" w:color="000000"/>
              <w:bottom w:val="single" w:sz="4" w:space="0" w:color="000000"/>
              <w:right w:val="single" w:sz="4" w:space="0" w:color="000000"/>
            </w:tcBorders>
            <w:vAlign w:val="center"/>
          </w:tcPr>
          <w:p w14:paraId="18E83210"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2013 </w:t>
            </w:r>
          </w:p>
        </w:tc>
        <w:tc>
          <w:tcPr>
            <w:tcW w:w="606" w:type="pct"/>
            <w:tcBorders>
              <w:top w:val="single" w:sz="4" w:space="0" w:color="000000"/>
              <w:left w:val="single" w:sz="4" w:space="0" w:color="000000"/>
              <w:bottom w:val="single" w:sz="4" w:space="0" w:color="000000"/>
              <w:right w:val="single" w:sz="4" w:space="0" w:color="000000"/>
            </w:tcBorders>
            <w:vAlign w:val="center"/>
          </w:tcPr>
          <w:p w14:paraId="1ED54191"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2014 </w:t>
            </w:r>
          </w:p>
        </w:tc>
        <w:tc>
          <w:tcPr>
            <w:tcW w:w="593" w:type="pct"/>
            <w:tcBorders>
              <w:top w:val="single" w:sz="4" w:space="0" w:color="000000"/>
              <w:left w:val="single" w:sz="4" w:space="0" w:color="000000"/>
              <w:bottom w:val="single" w:sz="4" w:space="0" w:color="000000"/>
              <w:right w:val="single" w:sz="4" w:space="0" w:color="000000"/>
            </w:tcBorders>
            <w:vAlign w:val="center"/>
          </w:tcPr>
          <w:p w14:paraId="76412287"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2015 </w:t>
            </w:r>
          </w:p>
        </w:tc>
      </w:tr>
      <w:tr w:rsidR="00544310" w:rsidRPr="005C4DD5" w14:paraId="241BAC58" w14:textId="77777777" w:rsidTr="00916D46">
        <w:trPr>
          <w:trHeight w:val="20"/>
        </w:trPr>
        <w:tc>
          <w:tcPr>
            <w:tcW w:w="2041" w:type="pct"/>
            <w:tcBorders>
              <w:top w:val="single" w:sz="4" w:space="0" w:color="000000"/>
              <w:left w:val="single" w:sz="8" w:space="0" w:color="000000"/>
              <w:bottom w:val="single" w:sz="8" w:space="0" w:color="000000"/>
              <w:right w:val="single" w:sz="8" w:space="0" w:color="000000"/>
            </w:tcBorders>
          </w:tcPr>
          <w:p w14:paraId="2F0C2788" w14:textId="77777777" w:rsidR="00544310" w:rsidRPr="005C4DD5" w:rsidRDefault="00544310" w:rsidP="002E7190">
            <w:pPr>
              <w:rPr>
                <w:rFonts w:ascii="Times New Roman" w:hAnsi="Times New Roman" w:cs="Times New Roman"/>
                <w:sz w:val="18"/>
              </w:rPr>
            </w:pPr>
            <w:r w:rsidRPr="005C4DD5">
              <w:rPr>
                <w:rFonts w:ascii="Times New Roman" w:hAnsi="Times New Roman" w:cs="Times New Roman"/>
                <w:sz w:val="18"/>
              </w:rPr>
              <w:t xml:space="preserve">Население </w:t>
            </w:r>
          </w:p>
        </w:tc>
        <w:tc>
          <w:tcPr>
            <w:tcW w:w="560" w:type="pct"/>
            <w:tcBorders>
              <w:top w:val="single" w:sz="4" w:space="0" w:color="000000"/>
              <w:left w:val="single" w:sz="8" w:space="0" w:color="000000"/>
              <w:bottom w:val="single" w:sz="8" w:space="0" w:color="000000"/>
              <w:right w:val="single" w:sz="8" w:space="0" w:color="000000"/>
            </w:tcBorders>
          </w:tcPr>
          <w:p w14:paraId="00556A5F"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49140,0 </w:t>
            </w:r>
          </w:p>
        </w:tc>
        <w:tc>
          <w:tcPr>
            <w:tcW w:w="530" w:type="pct"/>
            <w:tcBorders>
              <w:top w:val="single" w:sz="4" w:space="0" w:color="000000"/>
              <w:left w:val="single" w:sz="8" w:space="0" w:color="000000"/>
              <w:bottom w:val="single" w:sz="8" w:space="0" w:color="000000"/>
              <w:right w:val="single" w:sz="8" w:space="0" w:color="000000"/>
            </w:tcBorders>
          </w:tcPr>
          <w:p w14:paraId="67DE6972"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49739,1 </w:t>
            </w:r>
          </w:p>
        </w:tc>
        <w:tc>
          <w:tcPr>
            <w:tcW w:w="670" w:type="pct"/>
            <w:tcBorders>
              <w:top w:val="single" w:sz="4" w:space="0" w:color="000000"/>
              <w:left w:val="single" w:sz="8" w:space="0" w:color="000000"/>
              <w:bottom w:val="single" w:sz="8" w:space="0" w:color="000000"/>
              <w:right w:val="single" w:sz="8" w:space="0" w:color="000000"/>
            </w:tcBorders>
          </w:tcPr>
          <w:p w14:paraId="5A801753"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51748,5 </w:t>
            </w:r>
          </w:p>
        </w:tc>
        <w:tc>
          <w:tcPr>
            <w:tcW w:w="606" w:type="pct"/>
            <w:tcBorders>
              <w:top w:val="single" w:sz="4" w:space="0" w:color="000000"/>
              <w:left w:val="single" w:sz="8" w:space="0" w:color="000000"/>
              <w:bottom w:val="single" w:sz="8" w:space="0" w:color="000000"/>
              <w:right w:val="single" w:sz="8" w:space="0" w:color="000000"/>
            </w:tcBorders>
          </w:tcPr>
          <w:p w14:paraId="7F0BBC5E"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69825,7 </w:t>
            </w:r>
          </w:p>
        </w:tc>
        <w:tc>
          <w:tcPr>
            <w:tcW w:w="593" w:type="pct"/>
            <w:tcBorders>
              <w:top w:val="single" w:sz="4" w:space="0" w:color="000000"/>
              <w:left w:val="single" w:sz="8" w:space="0" w:color="000000"/>
              <w:bottom w:val="single" w:sz="8" w:space="0" w:color="000000"/>
              <w:right w:val="single" w:sz="8" w:space="0" w:color="000000"/>
            </w:tcBorders>
          </w:tcPr>
          <w:p w14:paraId="00464D9A"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72865,9 </w:t>
            </w:r>
          </w:p>
        </w:tc>
      </w:tr>
      <w:tr w:rsidR="00544310" w:rsidRPr="005C4DD5" w14:paraId="092ABAAD" w14:textId="77777777" w:rsidTr="00916D46">
        <w:trPr>
          <w:trHeight w:val="20"/>
        </w:trPr>
        <w:tc>
          <w:tcPr>
            <w:tcW w:w="2041" w:type="pct"/>
            <w:tcBorders>
              <w:top w:val="single" w:sz="8" w:space="0" w:color="000000"/>
              <w:left w:val="single" w:sz="8" w:space="0" w:color="000000"/>
              <w:bottom w:val="single" w:sz="8" w:space="0" w:color="000000"/>
              <w:right w:val="single" w:sz="8" w:space="0" w:color="000000"/>
            </w:tcBorders>
          </w:tcPr>
          <w:p w14:paraId="54AF6391" w14:textId="77777777" w:rsidR="00544310" w:rsidRPr="005C4DD5" w:rsidRDefault="00544310" w:rsidP="002E7190">
            <w:pPr>
              <w:rPr>
                <w:rFonts w:ascii="Times New Roman" w:hAnsi="Times New Roman" w:cs="Times New Roman"/>
                <w:sz w:val="18"/>
              </w:rPr>
            </w:pPr>
            <w:r w:rsidRPr="005C4DD5">
              <w:rPr>
                <w:rFonts w:ascii="Times New Roman" w:hAnsi="Times New Roman" w:cs="Times New Roman"/>
                <w:sz w:val="18"/>
              </w:rPr>
              <w:t xml:space="preserve">Организации и учреждения общественного назначения, торговые предприятия </w:t>
            </w:r>
          </w:p>
        </w:tc>
        <w:tc>
          <w:tcPr>
            <w:tcW w:w="560" w:type="pct"/>
            <w:tcBorders>
              <w:top w:val="single" w:sz="8" w:space="0" w:color="000000"/>
              <w:left w:val="single" w:sz="8" w:space="0" w:color="000000"/>
              <w:bottom w:val="single" w:sz="8" w:space="0" w:color="000000"/>
              <w:right w:val="single" w:sz="8" w:space="0" w:color="000000"/>
            </w:tcBorders>
            <w:vAlign w:val="center"/>
          </w:tcPr>
          <w:p w14:paraId="678B915B"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21061,0 </w:t>
            </w:r>
          </w:p>
        </w:tc>
        <w:tc>
          <w:tcPr>
            <w:tcW w:w="530" w:type="pct"/>
            <w:tcBorders>
              <w:top w:val="single" w:sz="8" w:space="0" w:color="000000"/>
              <w:left w:val="single" w:sz="8" w:space="0" w:color="000000"/>
              <w:bottom w:val="single" w:sz="8" w:space="0" w:color="000000"/>
              <w:right w:val="single" w:sz="8" w:space="0" w:color="000000"/>
            </w:tcBorders>
            <w:vAlign w:val="center"/>
          </w:tcPr>
          <w:p w14:paraId="70544E89"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21316,7 </w:t>
            </w:r>
          </w:p>
        </w:tc>
        <w:tc>
          <w:tcPr>
            <w:tcW w:w="670" w:type="pct"/>
            <w:tcBorders>
              <w:top w:val="single" w:sz="8" w:space="0" w:color="000000"/>
              <w:left w:val="single" w:sz="8" w:space="0" w:color="000000"/>
              <w:bottom w:val="single" w:sz="8" w:space="0" w:color="000000"/>
              <w:right w:val="single" w:sz="8" w:space="0" w:color="000000"/>
            </w:tcBorders>
            <w:vAlign w:val="center"/>
          </w:tcPr>
          <w:p w14:paraId="6D55CEFC"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22177,4 </w:t>
            </w:r>
          </w:p>
        </w:tc>
        <w:tc>
          <w:tcPr>
            <w:tcW w:w="606" w:type="pct"/>
            <w:tcBorders>
              <w:top w:val="single" w:sz="8" w:space="0" w:color="000000"/>
              <w:left w:val="single" w:sz="8" w:space="0" w:color="000000"/>
              <w:bottom w:val="single" w:sz="8" w:space="0" w:color="000000"/>
              <w:right w:val="single" w:sz="8" w:space="0" w:color="000000"/>
            </w:tcBorders>
            <w:vAlign w:val="center"/>
          </w:tcPr>
          <w:p w14:paraId="0FF28512"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29925,3 </w:t>
            </w:r>
          </w:p>
        </w:tc>
        <w:tc>
          <w:tcPr>
            <w:tcW w:w="593" w:type="pct"/>
            <w:tcBorders>
              <w:top w:val="single" w:sz="8" w:space="0" w:color="000000"/>
              <w:left w:val="single" w:sz="8" w:space="0" w:color="000000"/>
              <w:bottom w:val="single" w:sz="8" w:space="0" w:color="000000"/>
              <w:right w:val="single" w:sz="8" w:space="0" w:color="000000"/>
            </w:tcBorders>
            <w:vAlign w:val="center"/>
          </w:tcPr>
          <w:p w14:paraId="65E7D030"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31228,3 </w:t>
            </w:r>
          </w:p>
        </w:tc>
      </w:tr>
      <w:tr w:rsidR="00544310" w:rsidRPr="005C4DD5" w14:paraId="20F4524F" w14:textId="77777777" w:rsidTr="00916D46">
        <w:trPr>
          <w:trHeight w:val="20"/>
        </w:trPr>
        <w:tc>
          <w:tcPr>
            <w:tcW w:w="2041" w:type="pct"/>
            <w:tcBorders>
              <w:top w:val="single" w:sz="8" w:space="0" w:color="000000"/>
              <w:left w:val="single" w:sz="8" w:space="0" w:color="000000"/>
              <w:bottom w:val="single" w:sz="8" w:space="0" w:color="000000"/>
              <w:right w:val="single" w:sz="8" w:space="0" w:color="000000"/>
            </w:tcBorders>
          </w:tcPr>
          <w:p w14:paraId="47482E47" w14:textId="77777777" w:rsidR="00544310" w:rsidRPr="005C4DD5" w:rsidRDefault="00544310" w:rsidP="002E7190">
            <w:pPr>
              <w:rPr>
                <w:rFonts w:ascii="Times New Roman" w:hAnsi="Times New Roman" w:cs="Times New Roman"/>
                <w:sz w:val="18"/>
              </w:rPr>
            </w:pPr>
            <w:r w:rsidRPr="005C4DD5">
              <w:rPr>
                <w:rFonts w:ascii="Times New Roman" w:hAnsi="Times New Roman" w:cs="Times New Roman"/>
                <w:sz w:val="18"/>
              </w:rPr>
              <w:t xml:space="preserve">Уличный смет </w:t>
            </w:r>
          </w:p>
        </w:tc>
        <w:tc>
          <w:tcPr>
            <w:tcW w:w="560" w:type="pct"/>
            <w:tcBorders>
              <w:top w:val="single" w:sz="8" w:space="0" w:color="000000"/>
              <w:left w:val="single" w:sz="8" w:space="0" w:color="000000"/>
              <w:bottom w:val="single" w:sz="8" w:space="0" w:color="000000"/>
              <w:right w:val="single" w:sz="8" w:space="0" w:color="000000"/>
            </w:tcBorders>
          </w:tcPr>
          <w:p w14:paraId="372432CF"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30" w:type="pct"/>
            <w:tcBorders>
              <w:top w:val="single" w:sz="8" w:space="0" w:color="000000"/>
              <w:left w:val="single" w:sz="8" w:space="0" w:color="000000"/>
              <w:bottom w:val="single" w:sz="8" w:space="0" w:color="000000"/>
              <w:right w:val="single" w:sz="8" w:space="0" w:color="000000"/>
            </w:tcBorders>
          </w:tcPr>
          <w:p w14:paraId="02BE00F3"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0" w:type="pct"/>
            <w:tcBorders>
              <w:top w:val="single" w:sz="8" w:space="0" w:color="000000"/>
              <w:left w:val="single" w:sz="8" w:space="0" w:color="000000"/>
              <w:bottom w:val="single" w:sz="8" w:space="0" w:color="000000"/>
              <w:right w:val="single" w:sz="8" w:space="0" w:color="000000"/>
            </w:tcBorders>
          </w:tcPr>
          <w:p w14:paraId="4E372445"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400,0 </w:t>
            </w:r>
          </w:p>
        </w:tc>
        <w:tc>
          <w:tcPr>
            <w:tcW w:w="606" w:type="pct"/>
            <w:tcBorders>
              <w:top w:val="single" w:sz="8" w:space="0" w:color="000000"/>
              <w:left w:val="single" w:sz="8" w:space="0" w:color="000000"/>
              <w:bottom w:val="single" w:sz="8" w:space="0" w:color="000000"/>
              <w:right w:val="single" w:sz="8" w:space="0" w:color="000000"/>
            </w:tcBorders>
          </w:tcPr>
          <w:p w14:paraId="34775B8A"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450,0 </w:t>
            </w:r>
          </w:p>
        </w:tc>
        <w:tc>
          <w:tcPr>
            <w:tcW w:w="593" w:type="pct"/>
            <w:tcBorders>
              <w:top w:val="single" w:sz="8" w:space="0" w:color="000000"/>
              <w:left w:val="single" w:sz="8" w:space="0" w:color="000000"/>
              <w:bottom w:val="single" w:sz="8" w:space="0" w:color="000000"/>
              <w:right w:val="single" w:sz="8" w:space="0" w:color="000000"/>
            </w:tcBorders>
          </w:tcPr>
          <w:p w14:paraId="61FF79E6"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600,0 </w:t>
            </w:r>
          </w:p>
        </w:tc>
      </w:tr>
      <w:tr w:rsidR="00544310" w:rsidRPr="005C4DD5" w14:paraId="6DEF8576" w14:textId="77777777" w:rsidTr="00916D46">
        <w:trPr>
          <w:trHeight w:val="20"/>
        </w:trPr>
        <w:tc>
          <w:tcPr>
            <w:tcW w:w="2041" w:type="pct"/>
            <w:tcBorders>
              <w:top w:val="single" w:sz="8" w:space="0" w:color="000000"/>
              <w:left w:val="single" w:sz="8" w:space="0" w:color="000000"/>
              <w:bottom w:val="single" w:sz="8" w:space="0" w:color="000000"/>
              <w:right w:val="single" w:sz="8" w:space="0" w:color="000000"/>
            </w:tcBorders>
          </w:tcPr>
          <w:p w14:paraId="58066DCD" w14:textId="77777777" w:rsidR="00544310" w:rsidRPr="005C4DD5" w:rsidRDefault="00544310" w:rsidP="002E7190">
            <w:pPr>
              <w:rPr>
                <w:rFonts w:ascii="Times New Roman" w:hAnsi="Times New Roman" w:cs="Times New Roman"/>
                <w:sz w:val="18"/>
              </w:rPr>
            </w:pPr>
            <w:r w:rsidRPr="005C4DD5">
              <w:rPr>
                <w:rFonts w:ascii="Times New Roman" w:hAnsi="Times New Roman" w:cs="Times New Roman"/>
                <w:sz w:val="18"/>
              </w:rPr>
              <w:t xml:space="preserve">ВСЕГО: </w:t>
            </w:r>
          </w:p>
        </w:tc>
        <w:tc>
          <w:tcPr>
            <w:tcW w:w="560" w:type="pct"/>
            <w:tcBorders>
              <w:top w:val="single" w:sz="8" w:space="0" w:color="000000"/>
              <w:left w:val="single" w:sz="8" w:space="0" w:color="000000"/>
              <w:bottom w:val="single" w:sz="8" w:space="0" w:color="000000"/>
              <w:right w:val="single" w:sz="8" w:space="0" w:color="000000"/>
            </w:tcBorders>
          </w:tcPr>
          <w:p w14:paraId="09AF27CB"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70201,0 </w:t>
            </w:r>
          </w:p>
        </w:tc>
        <w:tc>
          <w:tcPr>
            <w:tcW w:w="530" w:type="pct"/>
            <w:tcBorders>
              <w:top w:val="single" w:sz="8" w:space="0" w:color="000000"/>
              <w:left w:val="single" w:sz="8" w:space="0" w:color="000000"/>
              <w:bottom w:val="single" w:sz="8" w:space="0" w:color="000000"/>
              <w:right w:val="single" w:sz="8" w:space="0" w:color="000000"/>
            </w:tcBorders>
          </w:tcPr>
          <w:p w14:paraId="1F9653D1"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71055,8 </w:t>
            </w:r>
          </w:p>
        </w:tc>
        <w:tc>
          <w:tcPr>
            <w:tcW w:w="670" w:type="pct"/>
            <w:tcBorders>
              <w:top w:val="single" w:sz="8" w:space="0" w:color="000000"/>
              <w:left w:val="single" w:sz="8" w:space="0" w:color="000000"/>
              <w:bottom w:val="single" w:sz="8" w:space="0" w:color="000000"/>
              <w:right w:val="single" w:sz="8" w:space="0" w:color="000000"/>
            </w:tcBorders>
          </w:tcPr>
          <w:p w14:paraId="651A2DD3"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74325,9 </w:t>
            </w:r>
          </w:p>
        </w:tc>
        <w:tc>
          <w:tcPr>
            <w:tcW w:w="606" w:type="pct"/>
            <w:tcBorders>
              <w:top w:val="single" w:sz="8" w:space="0" w:color="000000"/>
              <w:left w:val="single" w:sz="8" w:space="0" w:color="000000"/>
              <w:bottom w:val="single" w:sz="8" w:space="0" w:color="000000"/>
              <w:right w:val="single" w:sz="8" w:space="0" w:color="000000"/>
            </w:tcBorders>
          </w:tcPr>
          <w:p w14:paraId="385CDAA2"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100201,1 </w:t>
            </w:r>
          </w:p>
        </w:tc>
        <w:tc>
          <w:tcPr>
            <w:tcW w:w="593" w:type="pct"/>
            <w:tcBorders>
              <w:top w:val="single" w:sz="8" w:space="0" w:color="000000"/>
              <w:left w:val="single" w:sz="8" w:space="0" w:color="000000"/>
              <w:bottom w:val="single" w:sz="8" w:space="0" w:color="000000"/>
              <w:right w:val="single" w:sz="8" w:space="0" w:color="000000"/>
            </w:tcBorders>
          </w:tcPr>
          <w:p w14:paraId="5D3C50AB"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104694,2 </w:t>
            </w:r>
          </w:p>
        </w:tc>
      </w:tr>
    </w:tbl>
    <w:p w14:paraId="178810FC" w14:textId="21DD8189" w:rsidR="00544310" w:rsidRPr="005C4DD5" w:rsidRDefault="002E7190" w:rsidP="00544310">
      <w:pPr>
        <w:spacing w:line="259" w:lineRule="auto"/>
        <w:ind w:left="567"/>
      </w:pPr>
      <w:r w:rsidRPr="005C4DD5">
        <w:t xml:space="preserve"> </w:t>
      </w:r>
    </w:p>
    <w:p w14:paraId="47314D4E" w14:textId="77777777" w:rsidR="00096614" w:rsidRDefault="00096614">
      <w:pPr>
        <w:rPr>
          <w:b/>
          <w:bCs/>
          <w:noProof/>
          <w:color w:val="000000"/>
          <w:sz w:val="22"/>
          <w:szCs w:val="22"/>
        </w:rPr>
      </w:pPr>
      <w:bookmarkStart w:id="361" w:name="_Toc185598813"/>
      <w:r>
        <w:rPr>
          <w:b/>
          <w:bCs/>
          <w:noProof/>
          <w:color w:val="000000"/>
          <w:sz w:val="22"/>
          <w:szCs w:val="22"/>
        </w:rPr>
        <w:br w:type="page"/>
      </w:r>
    </w:p>
    <w:p w14:paraId="5A00442D" w14:textId="192542A5" w:rsidR="00544310" w:rsidRPr="005C4DD5" w:rsidRDefault="00916D46" w:rsidP="002E7190">
      <w:pPr>
        <w:spacing w:before="120"/>
        <w:ind w:right="12"/>
        <w:jc w:val="both"/>
        <w:rPr>
          <w:b/>
          <w:bCs/>
          <w:noProof/>
          <w:color w:val="000000"/>
          <w:sz w:val="22"/>
          <w:szCs w:val="22"/>
        </w:rPr>
      </w:pPr>
      <w:r w:rsidRPr="005C4DD5">
        <w:rPr>
          <w:b/>
          <w:bCs/>
          <w:noProof/>
          <w:color w:val="000000"/>
          <w:sz w:val="22"/>
          <w:szCs w:val="22"/>
        </w:rPr>
        <w:lastRenderedPageBreak/>
        <w:t xml:space="preserve">Таблица </w:t>
      </w:r>
      <w:r w:rsidRPr="005C4DD5">
        <w:rPr>
          <w:b/>
          <w:bCs/>
          <w:noProof/>
          <w:color w:val="000000"/>
          <w:sz w:val="22"/>
          <w:szCs w:val="22"/>
        </w:rPr>
        <w:fldChar w:fldCharType="begin"/>
      </w:r>
      <w:r w:rsidRPr="005C4DD5">
        <w:rPr>
          <w:b/>
          <w:bCs/>
          <w:noProof/>
          <w:color w:val="000000"/>
          <w:sz w:val="22"/>
          <w:szCs w:val="22"/>
        </w:rPr>
        <w:instrText xml:space="preserve"> SEQ Таблица \* ARABIC </w:instrText>
      </w:r>
      <w:r w:rsidRPr="005C4DD5">
        <w:rPr>
          <w:b/>
          <w:bCs/>
          <w:noProof/>
          <w:color w:val="000000"/>
          <w:sz w:val="22"/>
          <w:szCs w:val="22"/>
        </w:rPr>
        <w:fldChar w:fldCharType="separate"/>
      </w:r>
      <w:r w:rsidR="00A76E68">
        <w:rPr>
          <w:b/>
          <w:bCs/>
          <w:noProof/>
          <w:color w:val="000000"/>
          <w:sz w:val="22"/>
          <w:szCs w:val="22"/>
        </w:rPr>
        <w:t>43</w:t>
      </w:r>
      <w:r w:rsidRPr="005C4DD5">
        <w:rPr>
          <w:b/>
          <w:bCs/>
          <w:noProof/>
          <w:color w:val="000000"/>
          <w:sz w:val="22"/>
          <w:szCs w:val="22"/>
        </w:rPr>
        <w:fldChar w:fldCharType="end"/>
      </w:r>
      <w:r w:rsidRPr="005C4DD5">
        <w:rPr>
          <w:b/>
          <w:bCs/>
          <w:noProof/>
          <w:color w:val="000000"/>
          <w:sz w:val="22"/>
          <w:szCs w:val="22"/>
        </w:rPr>
        <w:t xml:space="preserve"> - </w:t>
      </w:r>
      <w:r w:rsidR="00544310" w:rsidRPr="005C4DD5">
        <w:rPr>
          <w:b/>
          <w:bCs/>
          <w:noProof/>
          <w:color w:val="000000"/>
          <w:sz w:val="22"/>
          <w:szCs w:val="22"/>
        </w:rPr>
        <w:t xml:space="preserve">Количество вывезенных отходов в </w:t>
      </w:r>
      <w:r w:rsidR="00096614">
        <w:rPr>
          <w:b/>
          <w:bCs/>
          <w:noProof/>
          <w:color w:val="000000"/>
          <w:sz w:val="22"/>
          <w:szCs w:val="22"/>
        </w:rPr>
        <w:t>МО (муниципальный округ) г. Кировск</w:t>
      </w:r>
      <w:r w:rsidR="00544310" w:rsidRPr="005C4DD5">
        <w:rPr>
          <w:b/>
          <w:bCs/>
          <w:noProof/>
          <w:color w:val="000000"/>
          <w:sz w:val="22"/>
          <w:szCs w:val="22"/>
        </w:rPr>
        <w:t xml:space="preserve"> (процентное соотношение)</w:t>
      </w:r>
      <w:bookmarkEnd w:id="361"/>
      <w:r w:rsidR="00544310" w:rsidRPr="005C4DD5">
        <w:rPr>
          <w:b/>
          <w:bCs/>
          <w:noProof/>
          <w:color w:val="000000"/>
          <w:sz w:val="22"/>
          <w:szCs w:val="22"/>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829"/>
        <w:gridCol w:w="1055"/>
        <w:gridCol w:w="993"/>
        <w:gridCol w:w="1262"/>
        <w:gridCol w:w="1141"/>
        <w:gridCol w:w="1055"/>
      </w:tblGrid>
      <w:tr w:rsidR="00544310" w:rsidRPr="005C4DD5" w14:paraId="2D25D04D" w14:textId="77777777" w:rsidTr="002E7190">
        <w:trPr>
          <w:trHeight w:val="293"/>
        </w:trPr>
        <w:tc>
          <w:tcPr>
            <w:tcW w:w="2051" w:type="pct"/>
            <w:vMerge w:val="restart"/>
            <w:tcBorders>
              <w:top w:val="single" w:sz="4" w:space="0" w:color="000000"/>
              <w:left w:val="single" w:sz="4" w:space="0" w:color="000000"/>
              <w:bottom w:val="single" w:sz="4" w:space="0" w:color="000000"/>
              <w:right w:val="single" w:sz="4" w:space="0" w:color="000000"/>
            </w:tcBorders>
            <w:vAlign w:val="center"/>
          </w:tcPr>
          <w:p w14:paraId="574447C4"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Наименование поставщика отходов </w:t>
            </w:r>
          </w:p>
        </w:tc>
        <w:tc>
          <w:tcPr>
            <w:tcW w:w="565" w:type="pct"/>
            <w:tcBorders>
              <w:top w:val="single" w:sz="4" w:space="0" w:color="000000"/>
              <w:left w:val="single" w:sz="4" w:space="0" w:color="000000"/>
              <w:bottom w:val="single" w:sz="4" w:space="0" w:color="000000"/>
              <w:right w:val="single" w:sz="4" w:space="0" w:color="000000"/>
            </w:tcBorders>
            <w:vAlign w:val="center"/>
          </w:tcPr>
          <w:p w14:paraId="718206BD"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532" w:type="pct"/>
            <w:tcBorders>
              <w:top w:val="single" w:sz="4" w:space="0" w:color="000000"/>
              <w:left w:val="single" w:sz="4" w:space="0" w:color="000000"/>
              <w:bottom w:val="single" w:sz="4" w:space="0" w:color="000000"/>
              <w:right w:val="single" w:sz="4" w:space="0" w:color="000000"/>
            </w:tcBorders>
            <w:vAlign w:val="center"/>
          </w:tcPr>
          <w:p w14:paraId="24496704"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676" w:type="pct"/>
            <w:tcBorders>
              <w:top w:val="single" w:sz="4" w:space="0" w:color="000000"/>
              <w:left w:val="single" w:sz="4" w:space="0" w:color="000000"/>
              <w:bottom w:val="single" w:sz="4" w:space="0" w:color="000000"/>
              <w:right w:val="single" w:sz="4" w:space="0" w:color="000000"/>
            </w:tcBorders>
            <w:vAlign w:val="center"/>
          </w:tcPr>
          <w:p w14:paraId="2F01BCBA"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611" w:type="pct"/>
            <w:tcBorders>
              <w:top w:val="single" w:sz="4" w:space="0" w:color="000000"/>
              <w:left w:val="single" w:sz="4" w:space="0" w:color="000000"/>
              <w:bottom w:val="single" w:sz="4" w:space="0" w:color="000000"/>
              <w:right w:val="single" w:sz="4" w:space="0" w:color="000000"/>
            </w:tcBorders>
            <w:vAlign w:val="center"/>
          </w:tcPr>
          <w:p w14:paraId="70B1EEDA"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565" w:type="pct"/>
            <w:tcBorders>
              <w:top w:val="single" w:sz="4" w:space="0" w:color="000000"/>
              <w:left w:val="single" w:sz="4" w:space="0" w:color="000000"/>
              <w:bottom w:val="single" w:sz="4" w:space="0" w:color="000000"/>
              <w:right w:val="single" w:sz="4" w:space="0" w:color="000000"/>
            </w:tcBorders>
            <w:vAlign w:val="center"/>
          </w:tcPr>
          <w:p w14:paraId="752525BE"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r>
      <w:tr w:rsidR="00544310" w:rsidRPr="005C4DD5" w14:paraId="303952ED" w14:textId="77777777" w:rsidTr="002E7190">
        <w:trPr>
          <w:trHeight w:val="295"/>
        </w:trPr>
        <w:tc>
          <w:tcPr>
            <w:tcW w:w="2051" w:type="pct"/>
            <w:vMerge/>
            <w:tcBorders>
              <w:top w:val="nil"/>
              <w:left w:val="single" w:sz="4" w:space="0" w:color="000000"/>
              <w:bottom w:val="single" w:sz="4" w:space="0" w:color="000000"/>
              <w:right w:val="single" w:sz="4" w:space="0" w:color="000000"/>
            </w:tcBorders>
            <w:vAlign w:val="center"/>
          </w:tcPr>
          <w:p w14:paraId="1EB4F191" w14:textId="77777777" w:rsidR="00544310" w:rsidRPr="005C4DD5" w:rsidRDefault="00544310" w:rsidP="002E7190">
            <w:pPr>
              <w:jc w:val="center"/>
              <w:rPr>
                <w:rFonts w:ascii="Times New Roman" w:hAnsi="Times New Roman" w:cs="Times New Roman"/>
                <w:b/>
                <w:sz w:val="18"/>
              </w:rPr>
            </w:pPr>
          </w:p>
        </w:tc>
        <w:tc>
          <w:tcPr>
            <w:tcW w:w="565" w:type="pct"/>
            <w:tcBorders>
              <w:top w:val="single" w:sz="4" w:space="0" w:color="000000"/>
              <w:left w:val="single" w:sz="4" w:space="0" w:color="000000"/>
              <w:bottom w:val="single" w:sz="4" w:space="0" w:color="000000"/>
              <w:right w:val="single" w:sz="4" w:space="0" w:color="000000"/>
            </w:tcBorders>
            <w:vAlign w:val="center"/>
          </w:tcPr>
          <w:p w14:paraId="1EA4081E"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2011 </w:t>
            </w:r>
          </w:p>
        </w:tc>
        <w:tc>
          <w:tcPr>
            <w:tcW w:w="532" w:type="pct"/>
            <w:tcBorders>
              <w:top w:val="single" w:sz="4" w:space="0" w:color="000000"/>
              <w:left w:val="single" w:sz="4" w:space="0" w:color="000000"/>
              <w:bottom w:val="single" w:sz="4" w:space="0" w:color="000000"/>
              <w:right w:val="single" w:sz="4" w:space="0" w:color="000000"/>
            </w:tcBorders>
            <w:vAlign w:val="center"/>
          </w:tcPr>
          <w:p w14:paraId="15D82278"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2012 </w:t>
            </w:r>
          </w:p>
        </w:tc>
        <w:tc>
          <w:tcPr>
            <w:tcW w:w="676" w:type="pct"/>
            <w:tcBorders>
              <w:top w:val="single" w:sz="4" w:space="0" w:color="000000"/>
              <w:left w:val="single" w:sz="4" w:space="0" w:color="000000"/>
              <w:bottom w:val="single" w:sz="4" w:space="0" w:color="000000"/>
              <w:right w:val="single" w:sz="4" w:space="0" w:color="000000"/>
            </w:tcBorders>
            <w:vAlign w:val="center"/>
          </w:tcPr>
          <w:p w14:paraId="1FAF1895"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2013 </w:t>
            </w:r>
          </w:p>
        </w:tc>
        <w:tc>
          <w:tcPr>
            <w:tcW w:w="611" w:type="pct"/>
            <w:tcBorders>
              <w:top w:val="single" w:sz="4" w:space="0" w:color="000000"/>
              <w:left w:val="single" w:sz="4" w:space="0" w:color="000000"/>
              <w:bottom w:val="single" w:sz="4" w:space="0" w:color="000000"/>
              <w:right w:val="single" w:sz="4" w:space="0" w:color="000000"/>
            </w:tcBorders>
            <w:vAlign w:val="center"/>
          </w:tcPr>
          <w:p w14:paraId="1B4ECE71"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2014 </w:t>
            </w:r>
          </w:p>
        </w:tc>
        <w:tc>
          <w:tcPr>
            <w:tcW w:w="565" w:type="pct"/>
            <w:tcBorders>
              <w:top w:val="single" w:sz="4" w:space="0" w:color="000000"/>
              <w:left w:val="single" w:sz="4" w:space="0" w:color="000000"/>
              <w:bottom w:val="single" w:sz="4" w:space="0" w:color="000000"/>
              <w:right w:val="single" w:sz="4" w:space="0" w:color="000000"/>
            </w:tcBorders>
            <w:vAlign w:val="center"/>
          </w:tcPr>
          <w:p w14:paraId="39529560" w14:textId="77777777" w:rsidR="00544310" w:rsidRPr="005C4DD5" w:rsidRDefault="00544310" w:rsidP="002E7190">
            <w:pPr>
              <w:jc w:val="center"/>
              <w:rPr>
                <w:rFonts w:ascii="Times New Roman" w:hAnsi="Times New Roman" w:cs="Times New Roman"/>
                <w:b/>
                <w:sz w:val="18"/>
              </w:rPr>
            </w:pPr>
            <w:r w:rsidRPr="005C4DD5">
              <w:rPr>
                <w:rFonts w:ascii="Times New Roman" w:hAnsi="Times New Roman" w:cs="Times New Roman"/>
                <w:b/>
                <w:sz w:val="18"/>
              </w:rPr>
              <w:t xml:space="preserve">2015 </w:t>
            </w:r>
          </w:p>
        </w:tc>
      </w:tr>
      <w:tr w:rsidR="00544310" w:rsidRPr="005C4DD5" w14:paraId="743F117D" w14:textId="77777777" w:rsidTr="002E7190">
        <w:trPr>
          <w:trHeight w:val="298"/>
        </w:trPr>
        <w:tc>
          <w:tcPr>
            <w:tcW w:w="2051" w:type="pct"/>
            <w:tcBorders>
              <w:top w:val="single" w:sz="4" w:space="0" w:color="000000"/>
              <w:left w:val="single" w:sz="8" w:space="0" w:color="000000"/>
              <w:bottom w:val="single" w:sz="8" w:space="0" w:color="000000"/>
              <w:right w:val="single" w:sz="8" w:space="0" w:color="000000"/>
            </w:tcBorders>
          </w:tcPr>
          <w:p w14:paraId="222F19C7" w14:textId="77777777" w:rsidR="00544310" w:rsidRPr="005C4DD5" w:rsidRDefault="00544310" w:rsidP="002E7190">
            <w:pPr>
              <w:rPr>
                <w:rFonts w:ascii="Times New Roman" w:hAnsi="Times New Roman" w:cs="Times New Roman"/>
                <w:sz w:val="18"/>
              </w:rPr>
            </w:pPr>
            <w:r w:rsidRPr="005C4DD5">
              <w:rPr>
                <w:rFonts w:ascii="Times New Roman" w:hAnsi="Times New Roman" w:cs="Times New Roman"/>
                <w:sz w:val="18"/>
              </w:rPr>
              <w:t xml:space="preserve">Население </w:t>
            </w:r>
          </w:p>
        </w:tc>
        <w:tc>
          <w:tcPr>
            <w:tcW w:w="565" w:type="pct"/>
            <w:tcBorders>
              <w:top w:val="single" w:sz="4" w:space="0" w:color="000000"/>
              <w:left w:val="single" w:sz="8" w:space="0" w:color="000000"/>
              <w:bottom w:val="single" w:sz="8" w:space="0" w:color="000000"/>
              <w:right w:val="single" w:sz="8" w:space="0" w:color="000000"/>
            </w:tcBorders>
          </w:tcPr>
          <w:p w14:paraId="03FCAC4E"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70,0% </w:t>
            </w:r>
          </w:p>
        </w:tc>
        <w:tc>
          <w:tcPr>
            <w:tcW w:w="532" w:type="pct"/>
            <w:tcBorders>
              <w:top w:val="single" w:sz="4" w:space="0" w:color="000000"/>
              <w:left w:val="single" w:sz="8" w:space="0" w:color="000000"/>
              <w:bottom w:val="single" w:sz="8" w:space="0" w:color="000000"/>
              <w:right w:val="single" w:sz="8" w:space="0" w:color="000000"/>
            </w:tcBorders>
          </w:tcPr>
          <w:p w14:paraId="0F6AEAFB"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70,0% </w:t>
            </w:r>
          </w:p>
        </w:tc>
        <w:tc>
          <w:tcPr>
            <w:tcW w:w="676" w:type="pct"/>
            <w:tcBorders>
              <w:top w:val="single" w:sz="4" w:space="0" w:color="000000"/>
              <w:left w:val="single" w:sz="8" w:space="0" w:color="000000"/>
              <w:bottom w:val="single" w:sz="8" w:space="0" w:color="000000"/>
              <w:right w:val="single" w:sz="8" w:space="0" w:color="000000"/>
            </w:tcBorders>
          </w:tcPr>
          <w:p w14:paraId="13C54CF8"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69,6% </w:t>
            </w:r>
          </w:p>
        </w:tc>
        <w:tc>
          <w:tcPr>
            <w:tcW w:w="611" w:type="pct"/>
            <w:tcBorders>
              <w:top w:val="single" w:sz="4" w:space="0" w:color="000000"/>
              <w:left w:val="single" w:sz="8" w:space="0" w:color="000000"/>
              <w:bottom w:val="single" w:sz="8" w:space="0" w:color="000000"/>
              <w:right w:val="single" w:sz="8" w:space="0" w:color="000000"/>
            </w:tcBorders>
          </w:tcPr>
          <w:p w14:paraId="132678E6"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69,7% </w:t>
            </w:r>
          </w:p>
        </w:tc>
        <w:tc>
          <w:tcPr>
            <w:tcW w:w="565" w:type="pct"/>
            <w:tcBorders>
              <w:top w:val="single" w:sz="4" w:space="0" w:color="000000"/>
              <w:left w:val="single" w:sz="8" w:space="0" w:color="000000"/>
              <w:bottom w:val="single" w:sz="8" w:space="0" w:color="000000"/>
              <w:right w:val="single" w:sz="8" w:space="0" w:color="000000"/>
            </w:tcBorders>
          </w:tcPr>
          <w:p w14:paraId="45F8C8E0"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69,6% </w:t>
            </w:r>
          </w:p>
        </w:tc>
      </w:tr>
      <w:tr w:rsidR="00544310" w:rsidRPr="005C4DD5" w14:paraId="50403FCE" w14:textId="77777777" w:rsidTr="002E7190">
        <w:trPr>
          <w:trHeight w:val="480"/>
        </w:trPr>
        <w:tc>
          <w:tcPr>
            <w:tcW w:w="2051" w:type="pct"/>
            <w:tcBorders>
              <w:top w:val="single" w:sz="8" w:space="0" w:color="000000"/>
              <w:left w:val="single" w:sz="8" w:space="0" w:color="000000"/>
              <w:bottom w:val="single" w:sz="8" w:space="0" w:color="000000"/>
              <w:right w:val="single" w:sz="8" w:space="0" w:color="000000"/>
            </w:tcBorders>
          </w:tcPr>
          <w:p w14:paraId="328ED9A1" w14:textId="77777777" w:rsidR="00544310" w:rsidRPr="005C4DD5" w:rsidRDefault="00544310" w:rsidP="002E7190">
            <w:pPr>
              <w:rPr>
                <w:rFonts w:ascii="Times New Roman" w:hAnsi="Times New Roman" w:cs="Times New Roman"/>
                <w:sz w:val="18"/>
              </w:rPr>
            </w:pPr>
            <w:r w:rsidRPr="005C4DD5">
              <w:rPr>
                <w:rFonts w:ascii="Times New Roman" w:hAnsi="Times New Roman" w:cs="Times New Roman"/>
                <w:sz w:val="18"/>
              </w:rPr>
              <w:t xml:space="preserve">Организации и учреждения общественного назначения, торговые предприятия </w:t>
            </w:r>
          </w:p>
        </w:tc>
        <w:tc>
          <w:tcPr>
            <w:tcW w:w="565" w:type="pct"/>
            <w:tcBorders>
              <w:top w:val="single" w:sz="8" w:space="0" w:color="000000"/>
              <w:left w:val="single" w:sz="8" w:space="0" w:color="000000"/>
              <w:bottom w:val="single" w:sz="8" w:space="0" w:color="000000"/>
              <w:right w:val="single" w:sz="8" w:space="0" w:color="000000"/>
            </w:tcBorders>
          </w:tcPr>
          <w:p w14:paraId="2D3FBAA6" w14:textId="77777777" w:rsidR="00544310" w:rsidRPr="005C4DD5" w:rsidRDefault="00544310" w:rsidP="002E7190">
            <w:pPr>
              <w:rPr>
                <w:rFonts w:ascii="Times New Roman" w:hAnsi="Times New Roman" w:cs="Times New Roman"/>
                <w:sz w:val="18"/>
              </w:rPr>
            </w:pPr>
            <w:r w:rsidRPr="005C4DD5">
              <w:rPr>
                <w:rFonts w:ascii="Times New Roman" w:hAnsi="Times New Roman" w:cs="Times New Roman"/>
                <w:b/>
                <w:sz w:val="18"/>
              </w:rPr>
              <w:t xml:space="preserve"> </w:t>
            </w:r>
            <w:r w:rsidRPr="005C4DD5">
              <w:rPr>
                <w:rFonts w:ascii="Times New Roman" w:hAnsi="Times New Roman" w:cs="Times New Roman"/>
                <w:sz w:val="18"/>
              </w:rPr>
              <w:t xml:space="preserve">30,0% </w:t>
            </w:r>
          </w:p>
        </w:tc>
        <w:tc>
          <w:tcPr>
            <w:tcW w:w="532" w:type="pct"/>
            <w:tcBorders>
              <w:top w:val="single" w:sz="8" w:space="0" w:color="000000"/>
              <w:left w:val="single" w:sz="8" w:space="0" w:color="000000"/>
              <w:bottom w:val="single" w:sz="8" w:space="0" w:color="000000"/>
              <w:right w:val="single" w:sz="8" w:space="0" w:color="000000"/>
            </w:tcBorders>
          </w:tcPr>
          <w:p w14:paraId="00E83EE3" w14:textId="77777777" w:rsidR="00544310" w:rsidRPr="005C4DD5" w:rsidRDefault="00544310" w:rsidP="002E7190">
            <w:pPr>
              <w:rPr>
                <w:rFonts w:ascii="Times New Roman" w:hAnsi="Times New Roman" w:cs="Times New Roman"/>
                <w:sz w:val="18"/>
              </w:rPr>
            </w:pPr>
            <w:r w:rsidRPr="005C4DD5">
              <w:rPr>
                <w:rFonts w:ascii="Times New Roman" w:hAnsi="Times New Roman" w:cs="Times New Roman"/>
                <w:b/>
                <w:sz w:val="18"/>
              </w:rPr>
              <w:t xml:space="preserve"> </w:t>
            </w:r>
            <w:r w:rsidRPr="005C4DD5">
              <w:rPr>
                <w:rFonts w:ascii="Times New Roman" w:hAnsi="Times New Roman" w:cs="Times New Roman"/>
                <w:sz w:val="18"/>
              </w:rPr>
              <w:t xml:space="preserve">30,0% </w:t>
            </w:r>
          </w:p>
        </w:tc>
        <w:tc>
          <w:tcPr>
            <w:tcW w:w="676" w:type="pct"/>
            <w:tcBorders>
              <w:top w:val="single" w:sz="8" w:space="0" w:color="000000"/>
              <w:left w:val="single" w:sz="8" w:space="0" w:color="000000"/>
              <w:bottom w:val="single" w:sz="8" w:space="0" w:color="000000"/>
              <w:right w:val="single" w:sz="8" w:space="0" w:color="000000"/>
            </w:tcBorders>
          </w:tcPr>
          <w:p w14:paraId="68C13000" w14:textId="77777777" w:rsidR="00544310" w:rsidRPr="005C4DD5" w:rsidRDefault="00544310" w:rsidP="002E7190">
            <w:pPr>
              <w:rPr>
                <w:rFonts w:ascii="Times New Roman" w:hAnsi="Times New Roman" w:cs="Times New Roman"/>
                <w:sz w:val="18"/>
              </w:rPr>
            </w:pPr>
            <w:r w:rsidRPr="005C4DD5">
              <w:rPr>
                <w:rFonts w:ascii="Times New Roman" w:hAnsi="Times New Roman" w:cs="Times New Roman"/>
                <w:b/>
                <w:sz w:val="18"/>
              </w:rPr>
              <w:t xml:space="preserve"> </w:t>
            </w:r>
            <w:r w:rsidRPr="005C4DD5">
              <w:rPr>
                <w:rFonts w:ascii="Times New Roman" w:hAnsi="Times New Roman" w:cs="Times New Roman"/>
                <w:sz w:val="18"/>
              </w:rPr>
              <w:t xml:space="preserve">29,8% </w:t>
            </w:r>
          </w:p>
        </w:tc>
        <w:tc>
          <w:tcPr>
            <w:tcW w:w="611" w:type="pct"/>
            <w:tcBorders>
              <w:top w:val="single" w:sz="8" w:space="0" w:color="000000"/>
              <w:left w:val="single" w:sz="8" w:space="0" w:color="000000"/>
              <w:bottom w:val="single" w:sz="8" w:space="0" w:color="000000"/>
              <w:right w:val="single" w:sz="8" w:space="0" w:color="000000"/>
            </w:tcBorders>
          </w:tcPr>
          <w:p w14:paraId="565B7047" w14:textId="77777777" w:rsidR="00544310" w:rsidRPr="005C4DD5" w:rsidRDefault="00544310" w:rsidP="002E7190">
            <w:pPr>
              <w:rPr>
                <w:rFonts w:ascii="Times New Roman" w:hAnsi="Times New Roman" w:cs="Times New Roman"/>
                <w:sz w:val="18"/>
              </w:rPr>
            </w:pPr>
            <w:r w:rsidRPr="005C4DD5">
              <w:rPr>
                <w:rFonts w:ascii="Times New Roman" w:hAnsi="Times New Roman" w:cs="Times New Roman"/>
                <w:b/>
                <w:sz w:val="18"/>
              </w:rPr>
              <w:t xml:space="preserve"> </w:t>
            </w:r>
            <w:r w:rsidRPr="005C4DD5">
              <w:rPr>
                <w:rFonts w:ascii="Times New Roman" w:hAnsi="Times New Roman" w:cs="Times New Roman"/>
                <w:sz w:val="18"/>
              </w:rPr>
              <w:t xml:space="preserve">29,9% </w:t>
            </w:r>
          </w:p>
        </w:tc>
        <w:tc>
          <w:tcPr>
            <w:tcW w:w="565" w:type="pct"/>
            <w:tcBorders>
              <w:top w:val="single" w:sz="8" w:space="0" w:color="000000"/>
              <w:left w:val="single" w:sz="8" w:space="0" w:color="000000"/>
              <w:bottom w:val="single" w:sz="8" w:space="0" w:color="000000"/>
              <w:right w:val="single" w:sz="8" w:space="0" w:color="000000"/>
            </w:tcBorders>
          </w:tcPr>
          <w:p w14:paraId="0CEF37E7" w14:textId="77777777" w:rsidR="00544310" w:rsidRPr="005C4DD5" w:rsidRDefault="00544310" w:rsidP="002E7190">
            <w:pPr>
              <w:rPr>
                <w:rFonts w:ascii="Times New Roman" w:hAnsi="Times New Roman" w:cs="Times New Roman"/>
                <w:sz w:val="18"/>
              </w:rPr>
            </w:pPr>
            <w:r w:rsidRPr="005C4DD5">
              <w:rPr>
                <w:rFonts w:ascii="Times New Roman" w:hAnsi="Times New Roman" w:cs="Times New Roman"/>
                <w:b/>
                <w:sz w:val="18"/>
              </w:rPr>
              <w:t xml:space="preserve"> </w:t>
            </w:r>
            <w:r w:rsidRPr="005C4DD5">
              <w:rPr>
                <w:rFonts w:ascii="Times New Roman" w:hAnsi="Times New Roman" w:cs="Times New Roman"/>
                <w:sz w:val="18"/>
              </w:rPr>
              <w:t xml:space="preserve">29,8% </w:t>
            </w:r>
          </w:p>
        </w:tc>
      </w:tr>
      <w:tr w:rsidR="00544310" w:rsidRPr="005C4DD5" w14:paraId="640021AF" w14:textId="77777777" w:rsidTr="002E7190">
        <w:trPr>
          <w:trHeight w:val="305"/>
        </w:trPr>
        <w:tc>
          <w:tcPr>
            <w:tcW w:w="2051" w:type="pct"/>
            <w:tcBorders>
              <w:top w:val="single" w:sz="8" w:space="0" w:color="000000"/>
              <w:left w:val="single" w:sz="8" w:space="0" w:color="000000"/>
              <w:bottom w:val="single" w:sz="8" w:space="0" w:color="000000"/>
              <w:right w:val="single" w:sz="8" w:space="0" w:color="000000"/>
            </w:tcBorders>
          </w:tcPr>
          <w:p w14:paraId="4BDCA617" w14:textId="77777777" w:rsidR="00544310" w:rsidRPr="005C4DD5" w:rsidRDefault="00544310" w:rsidP="002E7190">
            <w:pPr>
              <w:rPr>
                <w:rFonts w:ascii="Times New Roman" w:hAnsi="Times New Roman" w:cs="Times New Roman"/>
                <w:sz w:val="18"/>
              </w:rPr>
            </w:pPr>
            <w:r w:rsidRPr="005C4DD5">
              <w:rPr>
                <w:rFonts w:ascii="Times New Roman" w:hAnsi="Times New Roman" w:cs="Times New Roman"/>
                <w:sz w:val="18"/>
              </w:rPr>
              <w:t xml:space="preserve">Уличный смет </w:t>
            </w:r>
          </w:p>
        </w:tc>
        <w:tc>
          <w:tcPr>
            <w:tcW w:w="565" w:type="pct"/>
            <w:tcBorders>
              <w:top w:val="single" w:sz="8" w:space="0" w:color="000000"/>
              <w:left w:val="single" w:sz="8" w:space="0" w:color="000000"/>
              <w:bottom w:val="single" w:sz="8" w:space="0" w:color="000000"/>
              <w:right w:val="single" w:sz="8" w:space="0" w:color="000000"/>
            </w:tcBorders>
          </w:tcPr>
          <w:p w14:paraId="6ADC9B8A"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32" w:type="pct"/>
            <w:tcBorders>
              <w:top w:val="single" w:sz="8" w:space="0" w:color="000000"/>
              <w:left w:val="single" w:sz="8" w:space="0" w:color="000000"/>
              <w:bottom w:val="single" w:sz="8" w:space="0" w:color="000000"/>
              <w:right w:val="single" w:sz="8" w:space="0" w:color="000000"/>
            </w:tcBorders>
          </w:tcPr>
          <w:p w14:paraId="2C47FF82"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6" w:type="pct"/>
            <w:tcBorders>
              <w:top w:val="single" w:sz="8" w:space="0" w:color="000000"/>
              <w:left w:val="single" w:sz="8" w:space="0" w:color="000000"/>
              <w:bottom w:val="single" w:sz="8" w:space="0" w:color="000000"/>
              <w:right w:val="single" w:sz="8" w:space="0" w:color="000000"/>
            </w:tcBorders>
          </w:tcPr>
          <w:p w14:paraId="6121FA29"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0,5% </w:t>
            </w:r>
          </w:p>
        </w:tc>
        <w:tc>
          <w:tcPr>
            <w:tcW w:w="611" w:type="pct"/>
            <w:tcBorders>
              <w:top w:val="single" w:sz="8" w:space="0" w:color="000000"/>
              <w:left w:val="single" w:sz="8" w:space="0" w:color="000000"/>
              <w:bottom w:val="single" w:sz="8" w:space="0" w:color="000000"/>
              <w:right w:val="single" w:sz="8" w:space="0" w:color="000000"/>
            </w:tcBorders>
          </w:tcPr>
          <w:p w14:paraId="6F86F239"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0,4% </w:t>
            </w:r>
          </w:p>
        </w:tc>
        <w:tc>
          <w:tcPr>
            <w:tcW w:w="565" w:type="pct"/>
            <w:tcBorders>
              <w:top w:val="single" w:sz="8" w:space="0" w:color="000000"/>
              <w:left w:val="single" w:sz="8" w:space="0" w:color="000000"/>
              <w:bottom w:val="single" w:sz="8" w:space="0" w:color="000000"/>
              <w:right w:val="single" w:sz="8" w:space="0" w:color="000000"/>
            </w:tcBorders>
          </w:tcPr>
          <w:p w14:paraId="27077429"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sz w:val="18"/>
              </w:rPr>
              <w:t xml:space="preserve">0,6% </w:t>
            </w:r>
          </w:p>
        </w:tc>
      </w:tr>
      <w:tr w:rsidR="00544310" w:rsidRPr="005C4DD5" w14:paraId="3CE169B5" w14:textId="77777777" w:rsidTr="002E7190">
        <w:trPr>
          <w:trHeight w:val="305"/>
        </w:trPr>
        <w:tc>
          <w:tcPr>
            <w:tcW w:w="2051" w:type="pct"/>
            <w:tcBorders>
              <w:top w:val="single" w:sz="8" w:space="0" w:color="000000"/>
              <w:left w:val="single" w:sz="8" w:space="0" w:color="000000"/>
              <w:bottom w:val="single" w:sz="8" w:space="0" w:color="000000"/>
              <w:right w:val="single" w:sz="8" w:space="0" w:color="000000"/>
            </w:tcBorders>
          </w:tcPr>
          <w:p w14:paraId="741919C7" w14:textId="77777777" w:rsidR="00544310" w:rsidRPr="005C4DD5" w:rsidRDefault="00544310" w:rsidP="002E7190">
            <w:pPr>
              <w:jc w:val="right"/>
              <w:rPr>
                <w:rFonts w:ascii="Times New Roman" w:hAnsi="Times New Roman" w:cs="Times New Roman"/>
                <w:sz w:val="18"/>
              </w:rPr>
            </w:pPr>
            <w:r w:rsidRPr="005C4DD5">
              <w:rPr>
                <w:rFonts w:ascii="Times New Roman" w:hAnsi="Times New Roman" w:cs="Times New Roman"/>
                <w:b/>
                <w:i/>
                <w:sz w:val="18"/>
              </w:rPr>
              <w:t>ВСЕГО:</w:t>
            </w:r>
          </w:p>
        </w:tc>
        <w:tc>
          <w:tcPr>
            <w:tcW w:w="565" w:type="pct"/>
            <w:tcBorders>
              <w:top w:val="single" w:sz="8" w:space="0" w:color="000000"/>
              <w:left w:val="single" w:sz="8" w:space="0" w:color="000000"/>
              <w:bottom w:val="single" w:sz="8" w:space="0" w:color="000000"/>
              <w:right w:val="single" w:sz="8" w:space="0" w:color="000000"/>
            </w:tcBorders>
          </w:tcPr>
          <w:p w14:paraId="01FED405"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b/>
                <w:i/>
                <w:sz w:val="18"/>
              </w:rPr>
              <w:t>100%</w:t>
            </w:r>
            <w:r w:rsidRPr="005C4DD5">
              <w:rPr>
                <w:rFonts w:ascii="Times New Roman" w:hAnsi="Times New Roman" w:cs="Times New Roman"/>
                <w:sz w:val="18"/>
              </w:rPr>
              <w:t xml:space="preserve"> </w:t>
            </w:r>
          </w:p>
        </w:tc>
        <w:tc>
          <w:tcPr>
            <w:tcW w:w="532" w:type="pct"/>
            <w:tcBorders>
              <w:top w:val="single" w:sz="8" w:space="0" w:color="000000"/>
              <w:left w:val="single" w:sz="8" w:space="0" w:color="000000"/>
              <w:bottom w:val="single" w:sz="8" w:space="0" w:color="000000"/>
              <w:right w:val="single" w:sz="8" w:space="0" w:color="000000"/>
            </w:tcBorders>
          </w:tcPr>
          <w:p w14:paraId="28186683"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b/>
                <w:i/>
                <w:sz w:val="18"/>
              </w:rPr>
              <w:t>100%</w:t>
            </w:r>
            <w:r w:rsidRPr="005C4DD5">
              <w:rPr>
                <w:rFonts w:ascii="Times New Roman" w:hAnsi="Times New Roman" w:cs="Times New Roman"/>
                <w:sz w:val="18"/>
              </w:rPr>
              <w:t xml:space="preserve"> </w:t>
            </w:r>
          </w:p>
        </w:tc>
        <w:tc>
          <w:tcPr>
            <w:tcW w:w="676" w:type="pct"/>
            <w:tcBorders>
              <w:top w:val="single" w:sz="8" w:space="0" w:color="000000"/>
              <w:left w:val="single" w:sz="8" w:space="0" w:color="000000"/>
              <w:bottom w:val="single" w:sz="8" w:space="0" w:color="000000"/>
              <w:right w:val="single" w:sz="8" w:space="0" w:color="000000"/>
            </w:tcBorders>
          </w:tcPr>
          <w:p w14:paraId="4B2166E4"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b/>
                <w:i/>
                <w:sz w:val="18"/>
              </w:rPr>
              <w:t>100%</w:t>
            </w:r>
            <w:r w:rsidRPr="005C4DD5">
              <w:rPr>
                <w:rFonts w:ascii="Times New Roman" w:hAnsi="Times New Roman" w:cs="Times New Roman"/>
                <w:sz w:val="18"/>
              </w:rPr>
              <w:t xml:space="preserve"> </w:t>
            </w:r>
          </w:p>
        </w:tc>
        <w:tc>
          <w:tcPr>
            <w:tcW w:w="611" w:type="pct"/>
            <w:tcBorders>
              <w:top w:val="single" w:sz="8" w:space="0" w:color="000000"/>
              <w:left w:val="single" w:sz="8" w:space="0" w:color="000000"/>
              <w:bottom w:val="single" w:sz="8" w:space="0" w:color="000000"/>
              <w:right w:val="single" w:sz="8" w:space="0" w:color="000000"/>
            </w:tcBorders>
          </w:tcPr>
          <w:p w14:paraId="5B750541"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b/>
                <w:i/>
                <w:sz w:val="18"/>
              </w:rPr>
              <w:t>100%</w:t>
            </w:r>
            <w:r w:rsidRPr="005C4DD5">
              <w:rPr>
                <w:rFonts w:ascii="Times New Roman" w:hAnsi="Times New Roman" w:cs="Times New Roman"/>
                <w:sz w:val="18"/>
              </w:rPr>
              <w:t xml:space="preserve"> </w:t>
            </w:r>
          </w:p>
        </w:tc>
        <w:tc>
          <w:tcPr>
            <w:tcW w:w="565" w:type="pct"/>
            <w:tcBorders>
              <w:top w:val="single" w:sz="8" w:space="0" w:color="000000"/>
              <w:left w:val="single" w:sz="8" w:space="0" w:color="000000"/>
              <w:bottom w:val="single" w:sz="8" w:space="0" w:color="000000"/>
              <w:right w:val="single" w:sz="8" w:space="0" w:color="000000"/>
            </w:tcBorders>
          </w:tcPr>
          <w:p w14:paraId="335772F2" w14:textId="77777777" w:rsidR="00544310" w:rsidRPr="005C4DD5" w:rsidRDefault="00544310" w:rsidP="002E7190">
            <w:pPr>
              <w:jc w:val="center"/>
              <w:rPr>
                <w:rFonts w:ascii="Times New Roman" w:hAnsi="Times New Roman" w:cs="Times New Roman"/>
                <w:sz w:val="18"/>
              </w:rPr>
            </w:pPr>
            <w:r w:rsidRPr="005C4DD5">
              <w:rPr>
                <w:rFonts w:ascii="Times New Roman" w:hAnsi="Times New Roman" w:cs="Times New Roman"/>
                <w:b/>
                <w:i/>
                <w:sz w:val="18"/>
              </w:rPr>
              <w:t>100%</w:t>
            </w:r>
            <w:r w:rsidRPr="005C4DD5">
              <w:rPr>
                <w:rFonts w:ascii="Times New Roman" w:hAnsi="Times New Roman" w:cs="Times New Roman"/>
                <w:sz w:val="18"/>
              </w:rPr>
              <w:t xml:space="preserve"> </w:t>
            </w:r>
          </w:p>
        </w:tc>
      </w:tr>
    </w:tbl>
    <w:p w14:paraId="2EA11CA5" w14:textId="16BAB179" w:rsidR="00544310" w:rsidRPr="005C4DD5" w:rsidRDefault="00544310" w:rsidP="00544310">
      <w:pPr>
        <w:ind w:left="-13" w:right="113"/>
      </w:pPr>
      <w:r w:rsidRPr="005C4DD5">
        <w:t xml:space="preserve">По результатам расчетов (Количество отходов производства и потребления, ежегодно образующихся на территории </w:t>
      </w:r>
      <w:r w:rsidR="00096614">
        <w:t>МО (муниципальный округ) г. Кировск</w:t>
      </w:r>
      <w:r w:rsidRPr="005C4DD5">
        <w:t xml:space="preserve"> порядка 100 тысяч тонн/год (Таблица 52) </w:t>
      </w:r>
    </w:p>
    <w:p w14:paraId="75D4C240" w14:textId="7A408E38" w:rsidR="00544310" w:rsidRPr="005C4DD5" w:rsidRDefault="00916D46" w:rsidP="002E7190">
      <w:pPr>
        <w:spacing w:before="120"/>
        <w:ind w:right="12"/>
        <w:jc w:val="both"/>
        <w:rPr>
          <w:b/>
          <w:bCs/>
          <w:noProof/>
          <w:color w:val="000000"/>
          <w:sz w:val="22"/>
          <w:szCs w:val="22"/>
        </w:rPr>
      </w:pPr>
      <w:bookmarkStart w:id="362" w:name="_Toc185598814"/>
      <w:r w:rsidRPr="005C4DD5">
        <w:rPr>
          <w:b/>
          <w:bCs/>
          <w:noProof/>
          <w:color w:val="000000"/>
          <w:sz w:val="22"/>
          <w:szCs w:val="22"/>
        </w:rPr>
        <w:t xml:space="preserve">Таблица </w:t>
      </w:r>
      <w:r w:rsidRPr="005C4DD5">
        <w:rPr>
          <w:b/>
          <w:bCs/>
          <w:noProof/>
          <w:color w:val="000000"/>
          <w:sz w:val="22"/>
          <w:szCs w:val="22"/>
        </w:rPr>
        <w:fldChar w:fldCharType="begin"/>
      </w:r>
      <w:r w:rsidRPr="005C4DD5">
        <w:rPr>
          <w:b/>
          <w:bCs/>
          <w:noProof/>
          <w:color w:val="000000"/>
          <w:sz w:val="22"/>
          <w:szCs w:val="22"/>
        </w:rPr>
        <w:instrText xml:space="preserve"> SEQ Таблица \* ARABIC </w:instrText>
      </w:r>
      <w:r w:rsidRPr="005C4DD5">
        <w:rPr>
          <w:b/>
          <w:bCs/>
          <w:noProof/>
          <w:color w:val="000000"/>
          <w:sz w:val="22"/>
          <w:szCs w:val="22"/>
        </w:rPr>
        <w:fldChar w:fldCharType="separate"/>
      </w:r>
      <w:r w:rsidR="00A76E68">
        <w:rPr>
          <w:b/>
          <w:bCs/>
          <w:noProof/>
          <w:color w:val="000000"/>
          <w:sz w:val="22"/>
          <w:szCs w:val="22"/>
        </w:rPr>
        <w:t>44</w:t>
      </w:r>
      <w:r w:rsidRPr="005C4DD5">
        <w:rPr>
          <w:b/>
          <w:bCs/>
          <w:noProof/>
          <w:color w:val="000000"/>
          <w:sz w:val="22"/>
          <w:szCs w:val="22"/>
        </w:rPr>
        <w:fldChar w:fldCharType="end"/>
      </w:r>
      <w:r w:rsidRPr="005C4DD5">
        <w:rPr>
          <w:b/>
          <w:bCs/>
          <w:noProof/>
          <w:color w:val="000000"/>
          <w:sz w:val="22"/>
          <w:szCs w:val="22"/>
        </w:rPr>
        <w:t xml:space="preserve"> - </w:t>
      </w:r>
      <w:r w:rsidR="00544310" w:rsidRPr="005C4DD5">
        <w:rPr>
          <w:b/>
          <w:bCs/>
          <w:noProof/>
          <w:color w:val="000000"/>
          <w:sz w:val="22"/>
          <w:szCs w:val="22"/>
        </w:rPr>
        <w:t xml:space="preserve">Сведения об образовании, обезвреживании, транспортировании и размещении отходов производства и потребления по форме 2-ТП в </w:t>
      </w:r>
      <w:r w:rsidR="00096614">
        <w:rPr>
          <w:b/>
          <w:bCs/>
          <w:noProof/>
          <w:color w:val="000000"/>
          <w:sz w:val="22"/>
          <w:szCs w:val="22"/>
        </w:rPr>
        <w:t>МО (муниципальный округ) г. Кировск</w:t>
      </w:r>
      <w:bookmarkEnd w:id="362"/>
      <w:r w:rsidR="00544310" w:rsidRPr="005C4DD5">
        <w:rPr>
          <w:b/>
          <w:bCs/>
          <w:noProof/>
          <w:color w:val="000000"/>
          <w:sz w:val="22"/>
          <w:szCs w:val="22"/>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4282"/>
        <w:gridCol w:w="2532"/>
        <w:gridCol w:w="2531"/>
      </w:tblGrid>
      <w:tr w:rsidR="00544310" w:rsidRPr="005C4DD5" w14:paraId="523365EB" w14:textId="77777777" w:rsidTr="00916D46">
        <w:trPr>
          <w:trHeight w:val="20"/>
          <w:tblHeader/>
        </w:trPr>
        <w:tc>
          <w:tcPr>
            <w:tcW w:w="2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2D090F" w14:textId="77777777" w:rsidR="00544310" w:rsidRPr="005C4DD5" w:rsidRDefault="00544310" w:rsidP="00B9088E">
            <w:pPr>
              <w:jc w:val="center"/>
              <w:rPr>
                <w:rFonts w:ascii="Times New Roman" w:hAnsi="Times New Roman" w:cs="Times New Roman"/>
                <w:b/>
                <w:sz w:val="18"/>
              </w:rPr>
            </w:pPr>
            <w:r w:rsidRPr="005C4DD5">
              <w:rPr>
                <w:rFonts w:ascii="Times New Roman" w:hAnsi="Times New Roman" w:cs="Times New Roman"/>
                <w:b/>
                <w:sz w:val="18"/>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C16F60" w14:textId="77777777" w:rsidR="00544310" w:rsidRPr="005C4DD5" w:rsidRDefault="00544310" w:rsidP="00B9088E">
            <w:pPr>
              <w:jc w:val="center"/>
              <w:rPr>
                <w:rFonts w:ascii="Times New Roman" w:hAnsi="Times New Roman" w:cs="Times New Roman"/>
                <w:b/>
                <w:sz w:val="18"/>
              </w:rPr>
            </w:pPr>
            <w:r w:rsidRPr="005C4DD5">
              <w:rPr>
                <w:rFonts w:ascii="Times New Roman" w:hAnsi="Times New Roman" w:cs="Times New Roman"/>
                <w:b/>
                <w:sz w:val="18"/>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DA7125" w14:textId="77777777" w:rsidR="00544310" w:rsidRPr="005C4DD5" w:rsidRDefault="00544310" w:rsidP="00B9088E">
            <w:pPr>
              <w:jc w:val="center"/>
              <w:rPr>
                <w:rFonts w:ascii="Times New Roman" w:hAnsi="Times New Roman" w:cs="Times New Roman"/>
                <w:b/>
                <w:sz w:val="18"/>
              </w:rPr>
            </w:pPr>
            <w:r w:rsidRPr="005C4DD5">
              <w:rPr>
                <w:rFonts w:ascii="Times New Roman" w:hAnsi="Times New Roman" w:cs="Times New Roman"/>
                <w:b/>
                <w:sz w:val="18"/>
              </w:rPr>
              <w:t xml:space="preserve">2016 г. </w:t>
            </w:r>
          </w:p>
        </w:tc>
      </w:tr>
      <w:tr w:rsidR="00544310" w:rsidRPr="005C4DD5" w14:paraId="56A4C3AB"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18D9BB2B"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Наличие отходов на начало отчетного года </w:t>
            </w:r>
          </w:p>
        </w:tc>
        <w:tc>
          <w:tcPr>
            <w:tcW w:w="1355" w:type="pct"/>
            <w:tcBorders>
              <w:top w:val="single" w:sz="4" w:space="0" w:color="000000"/>
              <w:left w:val="single" w:sz="4" w:space="0" w:color="000000"/>
              <w:bottom w:val="single" w:sz="4" w:space="0" w:color="000000"/>
              <w:right w:val="single" w:sz="4" w:space="0" w:color="000000"/>
            </w:tcBorders>
          </w:tcPr>
          <w:p w14:paraId="73EE2F7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5 096,943 </w:t>
            </w:r>
          </w:p>
        </w:tc>
        <w:tc>
          <w:tcPr>
            <w:tcW w:w="1354" w:type="pct"/>
            <w:tcBorders>
              <w:top w:val="single" w:sz="4" w:space="0" w:color="000000"/>
              <w:left w:val="single" w:sz="4" w:space="0" w:color="000000"/>
              <w:bottom w:val="single" w:sz="4" w:space="0" w:color="000000"/>
              <w:right w:val="single" w:sz="4" w:space="0" w:color="000000"/>
            </w:tcBorders>
          </w:tcPr>
          <w:p w14:paraId="139F058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3 621,094 </w:t>
            </w:r>
          </w:p>
        </w:tc>
      </w:tr>
      <w:tr w:rsidR="00544310" w:rsidRPr="005C4DD5" w14:paraId="4E9B1E6F"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09F361F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Образование отходов за отчетный год </w:t>
            </w:r>
          </w:p>
        </w:tc>
        <w:tc>
          <w:tcPr>
            <w:tcW w:w="1355" w:type="pct"/>
            <w:tcBorders>
              <w:top w:val="single" w:sz="4" w:space="0" w:color="000000"/>
              <w:left w:val="single" w:sz="4" w:space="0" w:color="000000"/>
              <w:bottom w:val="single" w:sz="4" w:space="0" w:color="000000"/>
              <w:right w:val="single" w:sz="4" w:space="0" w:color="000000"/>
            </w:tcBorders>
          </w:tcPr>
          <w:p w14:paraId="590241A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77 886 006,502 </w:t>
            </w:r>
          </w:p>
        </w:tc>
        <w:tc>
          <w:tcPr>
            <w:tcW w:w="1354" w:type="pct"/>
            <w:tcBorders>
              <w:top w:val="single" w:sz="4" w:space="0" w:color="000000"/>
              <w:left w:val="single" w:sz="4" w:space="0" w:color="000000"/>
              <w:bottom w:val="single" w:sz="4" w:space="0" w:color="000000"/>
              <w:right w:val="single" w:sz="4" w:space="0" w:color="000000"/>
            </w:tcBorders>
          </w:tcPr>
          <w:p w14:paraId="469EA13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108 307 229,978 </w:t>
            </w:r>
          </w:p>
        </w:tc>
      </w:tr>
      <w:tr w:rsidR="00544310" w:rsidRPr="005C4DD5" w14:paraId="72F3E482" w14:textId="77777777" w:rsidTr="00916D46">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2FEB5A4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Поступление отходов из других организаций </w:t>
            </w:r>
          </w:p>
        </w:tc>
      </w:tr>
      <w:tr w:rsidR="00544310" w:rsidRPr="005C4DD5" w14:paraId="46F73CB6"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1192335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14:paraId="30C8112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86 242,605 </w:t>
            </w:r>
          </w:p>
        </w:tc>
        <w:tc>
          <w:tcPr>
            <w:tcW w:w="1354" w:type="pct"/>
            <w:tcBorders>
              <w:top w:val="single" w:sz="4" w:space="0" w:color="000000"/>
              <w:left w:val="single" w:sz="4" w:space="0" w:color="000000"/>
              <w:bottom w:val="single" w:sz="4" w:space="0" w:color="000000"/>
              <w:right w:val="single" w:sz="4" w:space="0" w:color="000000"/>
            </w:tcBorders>
          </w:tcPr>
          <w:p w14:paraId="0646033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108 310 851,07 </w:t>
            </w:r>
          </w:p>
        </w:tc>
      </w:tr>
      <w:tr w:rsidR="00544310" w:rsidRPr="005C4DD5" w14:paraId="527D556A"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15E0EE2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В т.ч. по импорту </w:t>
            </w:r>
          </w:p>
        </w:tc>
        <w:tc>
          <w:tcPr>
            <w:tcW w:w="1355" w:type="pct"/>
            <w:tcBorders>
              <w:top w:val="single" w:sz="4" w:space="0" w:color="000000"/>
              <w:left w:val="single" w:sz="4" w:space="0" w:color="000000"/>
              <w:bottom w:val="single" w:sz="4" w:space="0" w:color="000000"/>
              <w:right w:val="single" w:sz="4" w:space="0" w:color="000000"/>
            </w:tcBorders>
          </w:tcPr>
          <w:p w14:paraId="711C43E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 </w:t>
            </w:r>
          </w:p>
        </w:tc>
        <w:tc>
          <w:tcPr>
            <w:tcW w:w="1354" w:type="pct"/>
            <w:tcBorders>
              <w:top w:val="single" w:sz="4" w:space="0" w:color="000000"/>
              <w:left w:val="single" w:sz="4" w:space="0" w:color="000000"/>
              <w:bottom w:val="single" w:sz="4" w:space="0" w:color="000000"/>
              <w:right w:val="single" w:sz="4" w:space="0" w:color="000000"/>
            </w:tcBorders>
          </w:tcPr>
          <w:p w14:paraId="6466B01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544310" w:rsidRPr="005C4DD5" w14:paraId="53BC6903"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2D42AA2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Использование отходов </w:t>
            </w:r>
          </w:p>
        </w:tc>
        <w:tc>
          <w:tcPr>
            <w:tcW w:w="1355" w:type="pct"/>
            <w:tcBorders>
              <w:top w:val="single" w:sz="4" w:space="0" w:color="000000"/>
              <w:left w:val="single" w:sz="4" w:space="0" w:color="000000"/>
              <w:bottom w:val="single" w:sz="4" w:space="0" w:color="000000"/>
              <w:right w:val="single" w:sz="4" w:space="0" w:color="000000"/>
            </w:tcBorders>
          </w:tcPr>
          <w:p w14:paraId="7186BAE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20 343 670,889 </w:t>
            </w:r>
          </w:p>
        </w:tc>
        <w:tc>
          <w:tcPr>
            <w:tcW w:w="1354" w:type="pct"/>
            <w:tcBorders>
              <w:top w:val="single" w:sz="4" w:space="0" w:color="000000"/>
              <w:left w:val="single" w:sz="4" w:space="0" w:color="000000"/>
              <w:bottom w:val="single" w:sz="4" w:space="0" w:color="000000"/>
              <w:right w:val="single" w:sz="4" w:space="0" w:color="000000"/>
            </w:tcBorders>
          </w:tcPr>
          <w:p w14:paraId="58BC880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34 487 893,554 </w:t>
            </w:r>
          </w:p>
        </w:tc>
      </w:tr>
      <w:tr w:rsidR="00544310" w:rsidRPr="005C4DD5" w14:paraId="2FF0EE6E"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7E156F7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Обезвреживание отходов </w:t>
            </w:r>
          </w:p>
        </w:tc>
        <w:tc>
          <w:tcPr>
            <w:tcW w:w="1355" w:type="pct"/>
            <w:tcBorders>
              <w:top w:val="single" w:sz="4" w:space="0" w:color="000000"/>
              <w:left w:val="single" w:sz="4" w:space="0" w:color="000000"/>
              <w:bottom w:val="single" w:sz="4" w:space="0" w:color="000000"/>
              <w:right w:val="single" w:sz="4" w:space="0" w:color="000000"/>
            </w:tcBorders>
          </w:tcPr>
          <w:p w14:paraId="1761AD6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15,096 </w:t>
            </w:r>
          </w:p>
        </w:tc>
        <w:tc>
          <w:tcPr>
            <w:tcW w:w="1354" w:type="pct"/>
            <w:tcBorders>
              <w:top w:val="single" w:sz="4" w:space="0" w:color="000000"/>
              <w:left w:val="single" w:sz="4" w:space="0" w:color="000000"/>
              <w:bottom w:val="single" w:sz="4" w:space="0" w:color="000000"/>
              <w:right w:val="single" w:sz="4" w:space="0" w:color="000000"/>
            </w:tcBorders>
          </w:tcPr>
          <w:p w14:paraId="1946106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544310" w:rsidRPr="005C4DD5" w14:paraId="62C2E6A1" w14:textId="77777777" w:rsidTr="00916D46">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48F7BAB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Передача отходов другим организациям </w:t>
            </w:r>
          </w:p>
        </w:tc>
      </w:tr>
      <w:tr w:rsidR="00544310" w:rsidRPr="005C4DD5" w14:paraId="7BB0971F"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6A169AC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14:paraId="003BF06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29 139,043 </w:t>
            </w:r>
          </w:p>
        </w:tc>
        <w:tc>
          <w:tcPr>
            <w:tcW w:w="1354" w:type="pct"/>
            <w:tcBorders>
              <w:top w:val="single" w:sz="4" w:space="0" w:color="000000"/>
              <w:left w:val="single" w:sz="4" w:space="0" w:color="000000"/>
              <w:bottom w:val="single" w:sz="4" w:space="0" w:color="000000"/>
              <w:right w:val="single" w:sz="4" w:space="0" w:color="000000"/>
            </w:tcBorders>
          </w:tcPr>
          <w:p w14:paraId="16815BE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19 368,674 </w:t>
            </w:r>
          </w:p>
        </w:tc>
      </w:tr>
      <w:tr w:rsidR="00544310" w:rsidRPr="005C4DD5" w14:paraId="34E620BC"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40A26A6B"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Для использования </w:t>
            </w:r>
          </w:p>
        </w:tc>
        <w:tc>
          <w:tcPr>
            <w:tcW w:w="1355" w:type="pct"/>
            <w:tcBorders>
              <w:top w:val="single" w:sz="4" w:space="0" w:color="000000"/>
              <w:left w:val="single" w:sz="4" w:space="0" w:color="000000"/>
              <w:bottom w:val="single" w:sz="4" w:space="0" w:color="000000"/>
              <w:right w:val="single" w:sz="4" w:space="0" w:color="000000"/>
            </w:tcBorders>
          </w:tcPr>
          <w:p w14:paraId="31D954F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21 921,873 </w:t>
            </w:r>
          </w:p>
        </w:tc>
        <w:tc>
          <w:tcPr>
            <w:tcW w:w="1354" w:type="pct"/>
            <w:tcBorders>
              <w:top w:val="single" w:sz="4" w:space="0" w:color="000000"/>
              <w:left w:val="single" w:sz="4" w:space="0" w:color="000000"/>
              <w:bottom w:val="single" w:sz="4" w:space="0" w:color="000000"/>
              <w:right w:val="single" w:sz="4" w:space="0" w:color="000000"/>
            </w:tcBorders>
          </w:tcPr>
          <w:p w14:paraId="799DC6F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14 427,004 </w:t>
            </w:r>
          </w:p>
        </w:tc>
      </w:tr>
      <w:tr w:rsidR="00544310" w:rsidRPr="005C4DD5" w14:paraId="12BC2D88"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7B8298A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Для обезвреживания </w:t>
            </w:r>
          </w:p>
        </w:tc>
        <w:tc>
          <w:tcPr>
            <w:tcW w:w="1355" w:type="pct"/>
            <w:tcBorders>
              <w:top w:val="single" w:sz="4" w:space="0" w:color="000000"/>
              <w:left w:val="single" w:sz="4" w:space="0" w:color="000000"/>
              <w:bottom w:val="single" w:sz="4" w:space="0" w:color="000000"/>
              <w:right w:val="single" w:sz="4" w:space="0" w:color="000000"/>
            </w:tcBorders>
          </w:tcPr>
          <w:p w14:paraId="5C26F5A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2 226,331 </w:t>
            </w:r>
          </w:p>
        </w:tc>
        <w:tc>
          <w:tcPr>
            <w:tcW w:w="1354" w:type="pct"/>
            <w:tcBorders>
              <w:top w:val="single" w:sz="4" w:space="0" w:color="000000"/>
              <w:left w:val="single" w:sz="4" w:space="0" w:color="000000"/>
              <w:bottom w:val="single" w:sz="4" w:space="0" w:color="000000"/>
              <w:right w:val="single" w:sz="4" w:space="0" w:color="000000"/>
            </w:tcBorders>
          </w:tcPr>
          <w:p w14:paraId="5DAB612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898,519 </w:t>
            </w:r>
          </w:p>
        </w:tc>
      </w:tr>
      <w:tr w:rsidR="00544310" w:rsidRPr="005C4DD5" w14:paraId="43338AEE"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582B6BA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Для хранения </w:t>
            </w:r>
          </w:p>
        </w:tc>
        <w:tc>
          <w:tcPr>
            <w:tcW w:w="1355" w:type="pct"/>
            <w:tcBorders>
              <w:top w:val="single" w:sz="4" w:space="0" w:color="000000"/>
              <w:left w:val="single" w:sz="4" w:space="0" w:color="000000"/>
              <w:bottom w:val="single" w:sz="4" w:space="0" w:color="000000"/>
              <w:right w:val="single" w:sz="4" w:space="0" w:color="000000"/>
            </w:tcBorders>
          </w:tcPr>
          <w:p w14:paraId="14CD0CA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354,195 </w:t>
            </w:r>
          </w:p>
        </w:tc>
        <w:tc>
          <w:tcPr>
            <w:tcW w:w="1354" w:type="pct"/>
            <w:tcBorders>
              <w:top w:val="single" w:sz="4" w:space="0" w:color="000000"/>
              <w:left w:val="single" w:sz="4" w:space="0" w:color="000000"/>
              <w:bottom w:val="single" w:sz="4" w:space="0" w:color="000000"/>
              <w:right w:val="single" w:sz="4" w:space="0" w:color="000000"/>
            </w:tcBorders>
          </w:tcPr>
          <w:p w14:paraId="196B449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544310" w:rsidRPr="005C4DD5" w14:paraId="5392AB53"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2B65B52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Для захоронения </w:t>
            </w:r>
          </w:p>
        </w:tc>
        <w:tc>
          <w:tcPr>
            <w:tcW w:w="1355" w:type="pct"/>
            <w:tcBorders>
              <w:top w:val="single" w:sz="4" w:space="0" w:color="000000"/>
              <w:left w:val="single" w:sz="4" w:space="0" w:color="000000"/>
              <w:bottom w:val="single" w:sz="4" w:space="0" w:color="000000"/>
              <w:right w:val="single" w:sz="4" w:space="0" w:color="000000"/>
            </w:tcBorders>
          </w:tcPr>
          <w:p w14:paraId="77E2D00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4 636,637 </w:t>
            </w:r>
          </w:p>
        </w:tc>
        <w:tc>
          <w:tcPr>
            <w:tcW w:w="1354" w:type="pct"/>
            <w:tcBorders>
              <w:top w:val="single" w:sz="4" w:space="0" w:color="000000"/>
              <w:left w:val="single" w:sz="4" w:space="0" w:color="000000"/>
              <w:bottom w:val="single" w:sz="4" w:space="0" w:color="000000"/>
              <w:right w:val="single" w:sz="4" w:space="0" w:color="000000"/>
            </w:tcBorders>
          </w:tcPr>
          <w:p w14:paraId="5353DEA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4 043,152 </w:t>
            </w:r>
          </w:p>
        </w:tc>
      </w:tr>
      <w:tr w:rsidR="00544310" w:rsidRPr="005C4DD5" w14:paraId="334B9FA8" w14:textId="77777777" w:rsidTr="00916D46">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3CC3817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Размещение отходов на собственных объектах за отчетный год </w:t>
            </w:r>
          </w:p>
        </w:tc>
      </w:tr>
      <w:tr w:rsidR="00544310" w:rsidRPr="005C4DD5" w14:paraId="74A5066D"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7738C48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14:paraId="57D92AD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tcPr>
          <w:p w14:paraId="414E51C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73 803 354,640 </w:t>
            </w:r>
          </w:p>
        </w:tc>
      </w:tr>
      <w:tr w:rsidR="00544310" w:rsidRPr="005C4DD5" w14:paraId="33BB24D4"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79F4857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Хранение </w:t>
            </w:r>
          </w:p>
        </w:tc>
        <w:tc>
          <w:tcPr>
            <w:tcW w:w="1355" w:type="pct"/>
            <w:tcBorders>
              <w:top w:val="single" w:sz="4" w:space="0" w:color="000000"/>
              <w:left w:val="single" w:sz="4" w:space="0" w:color="000000"/>
              <w:bottom w:val="single" w:sz="4" w:space="0" w:color="000000"/>
              <w:right w:val="single" w:sz="4" w:space="0" w:color="000000"/>
            </w:tcBorders>
          </w:tcPr>
          <w:p w14:paraId="34B05E6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 </w:t>
            </w:r>
          </w:p>
        </w:tc>
        <w:tc>
          <w:tcPr>
            <w:tcW w:w="1354" w:type="pct"/>
            <w:tcBorders>
              <w:top w:val="single" w:sz="4" w:space="0" w:color="000000"/>
              <w:left w:val="single" w:sz="4" w:space="0" w:color="000000"/>
              <w:bottom w:val="single" w:sz="4" w:space="0" w:color="000000"/>
              <w:right w:val="single" w:sz="4" w:space="0" w:color="000000"/>
            </w:tcBorders>
          </w:tcPr>
          <w:p w14:paraId="6D215B5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544310" w:rsidRPr="005C4DD5" w14:paraId="41FF1F97"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2D80A04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Захоронение </w:t>
            </w:r>
          </w:p>
        </w:tc>
        <w:tc>
          <w:tcPr>
            <w:tcW w:w="1355" w:type="pct"/>
            <w:tcBorders>
              <w:top w:val="single" w:sz="4" w:space="0" w:color="000000"/>
              <w:left w:val="single" w:sz="4" w:space="0" w:color="000000"/>
              <w:bottom w:val="single" w:sz="4" w:space="0" w:color="000000"/>
              <w:right w:val="single" w:sz="4" w:space="0" w:color="000000"/>
            </w:tcBorders>
          </w:tcPr>
          <w:p w14:paraId="3A916D4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tcPr>
          <w:p w14:paraId="781B14E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73 803 354,640 </w:t>
            </w:r>
          </w:p>
        </w:tc>
      </w:tr>
      <w:tr w:rsidR="00544310" w:rsidRPr="005C4DD5" w14:paraId="1606A92F"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736BCCF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Наличие в организации на конец отчетного года </w:t>
            </w:r>
          </w:p>
        </w:tc>
        <w:tc>
          <w:tcPr>
            <w:tcW w:w="1355" w:type="pct"/>
            <w:tcBorders>
              <w:top w:val="single" w:sz="4" w:space="0" w:color="000000"/>
              <w:left w:val="single" w:sz="4" w:space="0" w:color="000000"/>
              <w:bottom w:val="single" w:sz="4" w:space="0" w:color="000000"/>
              <w:right w:val="single" w:sz="4" w:space="0" w:color="000000"/>
            </w:tcBorders>
          </w:tcPr>
          <w:p w14:paraId="09A38CF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5 151 </w:t>
            </w:r>
          </w:p>
        </w:tc>
        <w:tc>
          <w:tcPr>
            <w:tcW w:w="1354" w:type="pct"/>
            <w:tcBorders>
              <w:top w:val="single" w:sz="4" w:space="0" w:color="000000"/>
              <w:left w:val="single" w:sz="4" w:space="0" w:color="000000"/>
              <w:bottom w:val="single" w:sz="4" w:space="0" w:color="000000"/>
              <w:right w:val="single" w:sz="4" w:space="0" w:color="000000"/>
            </w:tcBorders>
          </w:tcPr>
          <w:p w14:paraId="6263497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234 </w:t>
            </w:r>
          </w:p>
        </w:tc>
      </w:tr>
    </w:tbl>
    <w:p w14:paraId="307B3C1D" w14:textId="01D56BC7" w:rsidR="00544310" w:rsidRPr="005C4DD5" w:rsidRDefault="00916D46" w:rsidP="002E7190">
      <w:pPr>
        <w:spacing w:before="120"/>
        <w:ind w:right="12"/>
        <w:jc w:val="both"/>
        <w:rPr>
          <w:b/>
          <w:bCs/>
          <w:noProof/>
          <w:color w:val="000000"/>
          <w:sz w:val="22"/>
          <w:szCs w:val="22"/>
        </w:rPr>
      </w:pPr>
      <w:bookmarkStart w:id="363" w:name="_Toc185598815"/>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45</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w:t>
      </w:r>
      <w:r w:rsidR="00544310" w:rsidRPr="005C4DD5">
        <w:rPr>
          <w:b/>
          <w:bCs/>
          <w:noProof/>
          <w:color w:val="000000"/>
          <w:sz w:val="22"/>
          <w:szCs w:val="22"/>
        </w:rPr>
        <w:t xml:space="preserve">Образование ТКО (включая КГО, а также отходы нежилого фонда) в 2015 году в </w:t>
      </w:r>
      <w:r w:rsidR="00096614">
        <w:rPr>
          <w:b/>
          <w:bCs/>
          <w:noProof/>
          <w:color w:val="000000"/>
          <w:sz w:val="22"/>
          <w:szCs w:val="22"/>
        </w:rPr>
        <w:t>МО (муниципальный округ) г. Кировск</w:t>
      </w:r>
      <w:r w:rsidR="00544310" w:rsidRPr="005C4DD5">
        <w:rPr>
          <w:b/>
          <w:bCs/>
          <w:noProof/>
          <w:color w:val="000000"/>
          <w:sz w:val="22"/>
          <w:szCs w:val="22"/>
        </w:rPr>
        <w:t xml:space="preserve"> (выдержки из Территориальной схемы обращения с отходами в Мурманской области)</w:t>
      </w:r>
      <w:bookmarkEnd w:id="363"/>
      <w:r w:rsidR="00544310" w:rsidRPr="005C4DD5">
        <w:rPr>
          <w:b/>
          <w:bCs/>
          <w:noProof/>
          <w:color w:val="000000"/>
          <w:sz w:val="22"/>
          <w:szCs w:val="22"/>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4284"/>
        <w:gridCol w:w="2598"/>
        <w:gridCol w:w="2463"/>
      </w:tblGrid>
      <w:tr w:rsidR="00544310" w:rsidRPr="005C4DD5" w14:paraId="39C8066C"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DFCE1" w14:textId="77777777" w:rsidR="00544310" w:rsidRPr="005C4DD5" w:rsidRDefault="00544310" w:rsidP="00916D46">
            <w:pPr>
              <w:jc w:val="center"/>
              <w:rPr>
                <w:rFonts w:ascii="Times New Roman" w:hAnsi="Times New Roman" w:cs="Times New Roman"/>
                <w:b/>
                <w:sz w:val="18"/>
              </w:rPr>
            </w:pPr>
            <w:r w:rsidRPr="005C4DD5">
              <w:rPr>
                <w:rFonts w:ascii="Times New Roman" w:hAnsi="Times New Roman" w:cs="Times New Roman"/>
                <w:b/>
                <w:sz w:val="18"/>
              </w:rPr>
              <w:t xml:space="preserve">Наименование объекта/н.п. </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AFD22" w14:textId="77777777" w:rsidR="00544310" w:rsidRPr="005C4DD5" w:rsidRDefault="00544310" w:rsidP="00916D46">
            <w:pPr>
              <w:jc w:val="center"/>
              <w:rPr>
                <w:rFonts w:ascii="Times New Roman" w:hAnsi="Times New Roman" w:cs="Times New Roman"/>
                <w:b/>
                <w:sz w:val="18"/>
              </w:rPr>
            </w:pPr>
            <w:r w:rsidRPr="005C4DD5">
              <w:rPr>
                <w:rFonts w:ascii="Times New Roman" w:hAnsi="Times New Roman" w:cs="Times New Roman"/>
                <w:b/>
                <w:sz w:val="18"/>
              </w:rPr>
              <w:t xml:space="preserve">Образование ТКО, т/год </w:t>
            </w:r>
          </w:p>
        </w:tc>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DE070" w14:textId="77777777" w:rsidR="00544310" w:rsidRPr="005C4DD5" w:rsidRDefault="00544310" w:rsidP="00916D46">
            <w:pPr>
              <w:jc w:val="center"/>
              <w:rPr>
                <w:rFonts w:ascii="Times New Roman" w:hAnsi="Times New Roman" w:cs="Times New Roman"/>
                <w:b/>
                <w:sz w:val="18"/>
              </w:rPr>
            </w:pPr>
            <w:r w:rsidRPr="005C4DD5">
              <w:rPr>
                <w:rFonts w:ascii="Times New Roman" w:hAnsi="Times New Roman" w:cs="Times New Roman"/>
                <w:b/>
                <w:sz w:val="18"/>
              </w:rPr>
              <w:t xml:space="preserve">Доля ТКО в общем количестве, % </w:t>
            </w:r>
          </w:p>
        </w:tc>
      </w:tr>
      <w:tr w:rsidR="00544310" w:rsidRPr="005C4DD5" w14:paraId="5AAE6F19"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tcPr>
          <w:p w14:paraId="49AB3FFD" w14:textId="689B81DF" w:rsidR="00544310" w:rsidRPr="005C4DD5" w:rsidRDefault="00096614" w:rsidP="00916D46">
            <w:pPr>
              <w:jc w:val="center"/>
              <w:rPr>
                <w:rFonts w:ascii="Times New Roman" w:hAnsi="Times New Roman" w:cs="Times New Roman"/>
                <w:sz w:val="18"/>
              </w:rPr>
            </w:pPr>
            <w:r>
              <w:rPr>
                <w:rFonts w:ascii="Times New Roman" w:hAnsi="Times New Roman" w:cs="Times New Roman"/>
                <w:sz w:val="18"/>
              </w:rPr>
              <w:t>МО (муниципальный округ) г. Кировск</w:t>
            </w:r>
            <w:r w:rsidR="00544310" w:rsidRPr="005C4DD5">
              <w:rPr>
                <w:rFonts w:ascii="Times New Roman" w:hAnsi="Times New Roman" w:cs="Times New Roman"/>
                <w:sz w:val="18"/>
              </w:rPr>
              <w:t xml:space="preserve"> </w:t>
            </w:r>
          </w:p>
        </w:tc>
        <w:tc>
          <w:tcPr>
            <w:tcW w:w="1390" w:type="pct"/>
            <w:tcBorders>
              <w:top w:val="single" w:sz="4" w:space="0" w:color="000000"/>
              <w:left w:val="single" w:sz="4" w:space="0" w:color="000000"/>
              <w:bottom w:val="single" w:sz="4" w:space="0" w:color="000000"/>
              <w:right w:val="single" w:sz="4" w:space="0" w:color="000000"/>
            </w:tcBorders>
          </w:tcPr>
          <w:p w14:paraId="49C2B62F" w14:textId="77777777" w:rsidR="00544310" w:rsidRPr="005C4DD5" w:rsidRDefault="00544310" w:rsidP="00916D46">
            <w:pPr>
              <w:jc w:val="center"/>
              <w:rPr>
                <w:rFonts w:ascii="Times New Roman" w:hAnsi="Times New Roman" w:cs="Times New Roman"/>
                <w:sz w:val="18"/>
              </w:rPr>
            </w:pPr>
            <w:r w:rsidRPr="005C4DD5">
              <w:rPr>
                <w:rFonts w:ascii="Times New Roman" w:hAnsi="Times New Roman" w:cs="Times New Roman"/>
                <w:sz w:val="18"/>
              </w:rPr>
              <w:t xml:space="preserve">17 492,867 </w:t>
            </w:r>
          </w:p>
        </w:tc>
        <w:tc>
          <w:tcPr>
            <w:tcW w:w="1318" w:type="pct"/>
            <w:tcBorders>
              <w:top w:val="single" w:sz="4" w:space="0" w:color="000000"/>
              <w:left w:val="single" w:sz="4" w:space="0" w:color="000000"/>
              <w:bottom w:val="single" w:sz="4" w:space="0" w:color="000000"/>
              <w:right w:val="single" w:sz="4" w:space="0" w:color="000000"/>
            </w:tcBorders>
          </w:tcPr>
          <w:p w14:paraId="4DD40AC8" w14:textId="77777777" w:rsidR="00544310" w:rsidRPr="005C4DD5" w:rsidRDefault="00544310" w:rsidP="00916D46">
            <w:pPr>
              <w:jc w:val="center"/>
              <w:rPr>
                <w:rFonts w:ascii="Times New Roman" w:hAnsi="Times New Roman" w:cs="Times New Roman"/>
                <w:sz w:val="18"/>
              </w:rPr>
            </w:pPr>
            <w:r w:rsidRPr="005C4DD5">
              <w:rPr>
                <w:rFonts w:ascii="Times New Roman" w:hAnsi="Times New Roman" w:cs="Times New Roman"/>
                <w:sz w:val="18"/>
              </w:rPr>
              <w:t xml:space="preserve">5,57 </w:t>
            </w:r>
          </w:p>
        </w:tc>
      </w:tr>
      <w:tr w:rsidR="00544310" w:rsidRPr="005C4DD5" w14:paraId="33C6D0AF"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tcPr>
          <w:p w14:paraId="70E9071E" w14:textId="77777777" w:rsidR="00544310" w:rsidRPr="005C4DD5" w:rsidRDefault="00544310" w:rsidP="00916D46">
            <w:pPr>
              <w:jc w:val="center"/>
              <w:rPr>
                <w:rFonts w:ascii="Times New Roman" w:hAnsi="Times New Roman" w:cs="Times New Roman"/>
                <w:sz w:val="18"/>
              </w:rPr>
            </w:pPr>
            <w:r w:rsidRPr="005C4DD5">
              <w:rPr>
                <w:rFonts w:ascii="Times New Roman" w:hAnsi="Times New Roman" w:cs="Times New Roman"/>
                <w:sz w:val="18"/>
              </w:rPr>
              <w:t xml:space="preserve">ВСЕГО в южной технологической зоне </w:t>
            </w:r>
          </w:p>
        </w:tc>
        <w:tc>
          <w:tcPr>
            <w:tcW w:w="1390" w:type="pct"/>
            <w:tcBorders>
              <w:top w:val="single" w:sz="4" w:space="0" w:color="000000"/>
              <w:left w:val="single" w:sz="4" w:space="0" w:color="000000"/>
              <w:bottom w:val="single" w:sz="4" w:space="0" w:color="000000"/>
              <w:right w:val="single" w:sz="4" w:space="0" w:color="000000"/>
            </w:tcBorders>
          </w:tcPr>
          <w:p w14:paraId="36C2FF76" w14:textId="77777777" w:rsidR="00544310" w:rsidRPr="005C4DD5" w:rsidRDefault="00544310" w:rsidP="00916D46">
            <w:pPr>
              <w:jc w:val="center"/>
              <w:rPr>
                <w:rFonts w:ascii="Times New Roman" w:hAnsi="Times New Roman" w:cs="Times New Roman"/>
                <w:sz w:val="18"/>
              </w:rPr>
            </w:pPr>
            <w:r w:rsidRPr="005C4DD5">
              <w:rPr>
                <w:rFonts w:ascii="Times New Roman" w:hAnsi="Times New Roman" w:cs="Times New Roman"/>
                <w:sz w:val="18"/>
              </w:rPr>
              <w:t xml:space="preserve">136905,041 </w:t>
            </w:r>
          </w:p>
        </w:tc>
        <w:tc>
          <w:tcPr>
            <w:tcW w:w="1318" w:type="pct"/>
            <w:tcBorders>
              <w:top w:val="single" w:sz="4" w:space="0" w:color="000000"/>
              <w:left w:val="single" w:sz="4" w:space="0" w:color="000000"/>
              <w:bottom w:val="single" w:sz="4" w:space="0" w:color="000000"/>
              <w:right w:val="single" w:sz="4" w:space="0" w:color="000000"/>
            </w:tcBorders>
          </w:tcPr>
          <w:p w14:paraId="71CF2B8E" w14:textId="77777777" w:rsidR="00544310" w:rsidRPr="005C4DD5" w:rsidRDefault="00544310" w:rsidP="00916D46">
            <w:pPr>
              <w:jc w:val="center"/>
              <w:rPr>
                <w:rFonts w:ascii="Times New Roman" w:hAnsi="Times New Roman" w:cs="Times New Roman"/>
                <w:sz w:val="18"/>
              </w:rPr>
            </w:pPr>
            <w:r w:rsidRPr="005C4DD5">
              <w:rPr>
                <w:rFonts w:ascii="Times New Roman" w:hAnsi="Times New Roman" w:cs="Times New Roman"/>
                <w:sz w:val="18"/>
              </w:rPr>
              <w:t xml:space="preserve">43,61 </w:t>
            </w:r>
          </w:p>
        </w:tc>
      </w:tr>
      <w:tr w:rsidR="00544310" w:rsidRPr="005C4DD5" w14:paraId="777F917F"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tcPr>
          <w:p w14:paraId="6D40AB34" w14:textId="77777777" w:rsidR="00544310" w:rsidRPr="005C4DD5" w:rsidRDefault="00544310" w:rsidP="00916D46">
            <w:pPr>
              <w:jc w:val="center"/>
              <w:rPr>
                <w:rFonts w:ascii="Times New Roman" w:hAnsi="Times New Roman" w:cs="Times New Roman"/>
                <w:sz w:val="18"/>
              </w:rPr>
            </w:pPr>
            <w:r w:rsidRPr="005C4DD5">
              <w:rPr>
                <w:rFonts w:ascii="Times New Roman" w:hAnsi="Times New Roman" w:cs="Times New Roman"/>
                <w:sz w:val="18"/>
              </w:rPr>
              <w:t xml:space="preserve">ВСЕГО по Мурманской области </w:t>
            </w:r>
          </w:p>
        </w:tc>
        <w:tc>
          <w:tcPr>
            <w:tcW w:w="1390" w:type="pct"/>
            <w:tcBorders>
              <w:top w:val="single" w:sz="4" w:space="0" w:color="000000"/>
              <w:left w:val="single" w:sz="4" w:space="0" w:color="000000"/>
              <w:bottom w:val="single" w:sz="4" w:space="0" w:color="000000"/>
              <w:right w:val="single" w:sz="4" w:space="0" w:color="000000"/>
            </w:tcBorders>
          </w:tcPr>
          <w:p w14:paraId="64F4DDBA" w14:textId="77777777" w:rsidR="00544310" w:rsidRPr="005C4DD5" w:rsidRDefault="00544310" w:rsidP="00916D46">
            <w:pPr>
              <w:jc w:val="center"/>
              <w:rPr>
                <w:rFonts w:ascii="Times New Roman" w:hAnsi="Times New Roman" w:cs="Times New Roman"/>
                <w:sz w:val="18"/>
              </w:rPr>
            </w:pPr>
            <w:r w:rsidRPr="005C4DD5">
              <w:rPr>
                <w:rFonts w:ascii="Times New Roman" w:hAnsi="Times New Roman" w:cs="Times New Roman"/>
                <w:sz w:val="18"/>
              </w:rPr>
              <w:t xml:space="preserve">313972,830 </w:t>
            </w:r>
          </w:p>
        </w:tc>
        <w:tc>
          <w:tcPr>
            <w:tcW w:w="1318" w:type="pct"/>
            <w:tcBorders>
              <w:top w:val="single" w:sz="4" w:space="0" w:color="000000"/>
              <w:left w:val="single" w:sz="4" w:space="0" w:color="000000"/>
              <w:bottom w:val="single" w:sz="4" w:space="0" w:color="000000"/>
              <w:right w:val="single" w:sz="4" w:space="0" w:color="000000"/>
            </w:tcBorders>
          </w:tcPr>
          <w:p w14:paraId="20EB21E2" w14:textId="77777777" w:rsidR="00544310" w:rsidRPr="005C4DD5" w:rsidRDefault="00544310" w:rsidP="00916D46">
            <w:pPr>
              <w:jc w:val="center"/>
              <w:rPr>
                <w:rFonts w:ascii="Times New Roman" w:hAnsi="Times New Roman" w:cs="Times New Roman"/>
                <w:sz w:val="18"/>
              </w:rPr>
            </w:pPr>
            <w:r w:rsidRPr="005C4DD5">
              <w:rPr>
                <w:rFonts w:ascii="Times New Roman" w:hAnsi="Times New Roman" w:cs="Times New Roman"/>
                <w:sz w:val="18"/>
              </w:rPr>
              <w:t xml:space="preserve">100 </w:t>
            </w:r>
          </w:p>
        </w:tc>
      </w:tr>
    </w:tbl>
    <w:p w14:paraId="6664E4E3" w14:textId="46CD1B07" w:rsidR="00544310" w:rsidRPr="005C4DD5" w:rsidRDefault="00916D46" w:rsidP="00916D46">
      <w:pPr>
        <w:spacing w:before="120"/>
        <w:ind w:right="12"/>
        <w:jc w:val="both"/>
        <w:rPr>
          <w:b/>
          <w:bCs/>
          <w:noProof/>
          <w:color w:val="000000"/>
          <w:sz w:val="22"/>
          <w:szCs w:val="22"/>
        </w:rPr>
      </w:pPr>
      <w:bookmarkStart w:id="364" w:name="_Toc185598816"/>
      <w:r w:rsidRPr="005C4DD5">
        <w:rPr>
          <w:b/>
          <w:bCs/>
          <w:noProof/>
          <w:color w:val="000000"/>
          <w:sz w:val="22"/>
          <w:szCs w:val="22"/>
        </w:rPr>
        <w:t xml:space="preserve">Таблица </w:t>
      </w:r>
      <w:r w:rsidRPr="005C4DD5">
        <w:rPr>
          <w:b/>
          <w:bCs/>
          <w:noProof/>
          <w:color w:val="000000"/>
          <w:sz w:val="22"/>
          <w:szCs w:val="22"/>
        </w:rPr>
        <w:fldChar w:fldCharType="begin"/>
      </w:r>
      <w:r w:rsidRPr="005C4DD5">
        <w:rPr>
          <w:b/>
          <w:bCs/>
          <w:noProof/>
          <w:color w:val="000000"/>
          <w:sz w:val="22"/>
          <w:szCs w:val="22"/>
        </w:rPr>
        <w:instrText xml:space="preserve"> SEQ Таблица \* ARABIC </w:instrText>
      </w:r>
      <w:r w:rsidRPr="005C4DD5">
        <w:rPr>
          <w:b/>
          <w:bCs/>
          <w:noProof/>
          <w:color w:val="000000"/>
          <w:sz w:val="22"/>
          <w:szCs w:val="22"/>
        </w:rPr>
        <w:fldChar w:fldCharType="separate"/>
      </w:r>
      <w:r w:rsidR="00A76E68">
        <w:rPr>
          <w:b/>
          <w:bCs/>
          <w:noProof/>
          <w:color w:val="000000"/>
          <w:sz w:val="22"/>
          <w:szCs w:val="22"/>
        </w:rPr>
        <w:t>46</w:t>
      </w:r>
      <w:r w:rsidRPr="005C4DD5">
        <w:rPr>
          <w:b/>
          <w:bCs/>
          <w:noProof/>
          <w:color w:val="000000"/>
          <w:sz w:val="22"/>
          <w:szCs w:val="22"/>
        </w:rPr>
        <w:fldChar w:fldCharType="end"/>
      </w:r>
      <w:r w:rsidRPr="005C4DD5">
        <w:rPr>
          <w:b/>
          <w:bCs/>
          <w:noProof/>
          <w:color w:val="000000"/>
          <w:sz w:val="22"/>
          <w:szCs w:val="22"/>
        </w:rPr>
        <w:t xml:space="preserve"> - </w:t>
      </w:r>
      <w:r w:rsidR="00544310" w:rsidRPr="005C4DD5">
        <w:rPr>
          <w:b/>
          <w:bCs/>
          <w:noProof/>
          <w:color w:val="000000"/>
          <w:sz w:val="22"/>
          <w:szCs w:val="22"/>
        </w:rPr>
        <w:t xml:space="preserve">Прогноз образования ТКО на территории </w:t>
      </w:r>
      <w:r w:rsidR="00096614">
        <w:rPr>
          <w:b/>
          <w:bCs/>
          <w:noProof/>
          <w:color w:val="000000"/>
          <w:sz w:val="22"/>
          <w:szCs w:val="22"/>
        </w:rPr>
        <w:t>МО (муниципальный округ) г. Кировск</w:t>
      </w:r>
      <w:r w:rsidR="00544310" w:rsidRPr="005C4DD5">
        <w:rPr>
          <w:b/>
          <w:bCs/>
          <w:noProof/>
          <w:color w:val="000000"/>
          <w:sz w:val="22"/>
          <w:szCs w:val="22"/>
        </w:rPr>
        <w:t xml:space="preserve"> (выдержки из Территориальной схемы обращения с отходами в Мурманской области)</w:t>
      </w:r>
      <w:bookmarkEnd w:id="364"/>
      <w:r w:rsidR="00544310" w:rsidRPr="005C4DD5">
        <w:rPr>
          <w:b/>
          <w:bCs/>
          <w:noProof/>
          <w:color w:val="000000"/>
          <w:sz w:val="22"/>
          <w:szCs w:val="22"/>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376"/>
        <w:gridCol w:w="996"/>
        <w:gridCol w:w="996"/>
        <w:gridCol w:w="996"/>
        <w:gridCol w:w="994"/>
        <w:gridCol w:w="996"/>
        <w:gridCol w:w="991"/>
      </w:tblGrid>
      <w:tr w:rsidR="00544310" w:rsidRPr="005C4DD5" w14:paraId="4B0B3ADE" w14:textId="77777777" w:rsidTr="00916D46">
        <w:trPr>
          <w:trHeight w:val="259"/>
        </w:trPr>
        <w:tc>
          <w:tcPr>
            <w:tcW w:w="1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DBC58" w14:textId="7F36D721" w:rsidR="00544310" w:rsidRPr="005C4DD5" w:rsidRDefault="00544310" w:rsidP="00901E04">
            <w:pPr>
              <w:jc w:val="center"/>
              <w:rPr>
                <w:rFonts w:ascii="Times New Roman" w:hAnsi="Times New Roman" w:cs="Times New Roman"/>
                <w:b/>
                <w:sz w:val="18"/>
              </w:rPr>
            </w:pPr>
            <w:r w:rsidRPr="005C4DD5">
              <w:rPr>
                <w:rFonts w:ascii="Times New Roman" w:hAnsi="Times New Roman" w:cs="Times New Roman"/>
                <w:b/>
                <w:sz w:val="18"/>
              </w:rPr>
              <w:t>Год</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1F5AAD" w14:textId="75E81115" w:rsidR="00544310" w:rsidRPr="005C4DD5" w:rsidRDefault="00544310" w:rsidP="00901E04">
            <w:pPr>
              <w:jc w:val="center"/>
              <w:rPr>
                <w:rFonts w:ascii="Times New Roman" w:hAnsi="Times New Roman" w:cs="Times New Roman"/>
                <w:b/>
                <w:sz w:val="18"/>
              </w:rPr>
            </w:pPr>
            <w:r w:rsidRPr="005C4DD5">
              <w:rPr>
                <w:rFonts w:ascii="Times New Roman" w:hAnsi="Times New Roman" w:cs="Times New Roman"/>
                <w:b/>
                <w:sz w:val="18"/>
              </w:rPr>
              <w:t>2020</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68F78" w14:textId="62E45BD2" w:rsidR="00544310" w:rsidRPr="005C4DD5" w:rsidRDefault="00544310" w:rsidP="00901E04">
            <w:pPr>
              <w:jc w:val="center"/>
              <w:rPr>
                <w:rFonts w:ascii="Times New Roman" w:hAnsi="Times New Roman" w:cs="Times New Roman"/>
                <w:b/>
                <w:sz w:val="18"/>
              </w:rPr>
            </w:pPr>
            <w:r w:rsidRPr="005C4DD5">
              <w:rPr>
                <w:rFonts w:ascii="Times New Roman" w:hAnsi="Times New Roman" w:cs="Times New Roman"/>
                <w:b/>
                <w:sz w:val="18"/>
              </w:rPr>
              <w:t>2021</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AA25E" w14:textId="6DA3779B" w:rsidR="00544310" w:rsidRPr="005C4DD5" w:rsidRDefault="00544310" w:rsidP="00901E04">
            <w:pPr>
              <w:jc w:val="center"/>
              <w:rPr>
                <w:rFonts w:ascii="Times New Roman" w:hAnsi="Times New Roman" w:cs="Times New Roman"/>
                <w:b/>
                <w:sz w:val="18"/>
              </w:rPr>
            </w:pPr>
            <w:r w:rsidRPr="005C4DD5">
              <w:rPr>
                <w:rFonts w:ascii="Times New Roman" w:hAnsi="Times New Roman" w:cs="Times New Roman"/>
                <w:b/>
                <w:sz w:val="18"/>
              </w:rPr>
              <w:t>2022</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D3DDB2" w14:textId="333059DD" w:rsidR="00544310" w:rsidRPr="005C4DD5" w:rsidRDefault="00544310" w:rsidP="00901E04">
            <w:pPr>
              <w:jc w:val="center"/>
              <w:rPr>
                <w:rFonts w:ascii="Times New Roman" w:hAnsi="Times New Roman" w:cs="Times New Roman"/>
                <w:b/>
                <w:sz w:val="18"/>
              </w:rPr>
            </w:pPr>
            <w:r w:rsidRPr="005C4DD5">
              <w:rPr>
                <w:rFonts w:ascii="Times New Roman" w:hAnsi="Times New Roman" w:cs="Times New Roman"/>
                <w:b/>
                <w:sz w:val="18"/>
              </w:rPr>
              <w:t>2023</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ECBE92" w14:textId="60F44422" w:rsidR="00544310" w:rsidRPr="005C4DD5" w:rsidRDefault="00544310" w:rsidP="00901E04">
            <w:pPr>
              <w:jc w:val="center"/>
              <w:rPr>
                <w:rFonts w:ascii="Times New Roman" w:hAnsi="Times New Roman" w:cs="Times New Roman"/>
                <w:b/>
                <w:sz w:val="18"/>
              </w:rPr>
            </w:pPr>
            <w:r w:rsidRPr="005C4DD5">
              <w:rPr>
                <w:rFonts w:ascii="Times New Roman" w:hAnsi="Times New Roman" w:cs="Times New Roman"/>
                <w:b/>
                <w:sz w:val="18"/>
              </w:rPr>
              <w:t>2024</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7B6C4" w14:textId="15E6A5D2" w:rsidR="00544310" w:rsidRPr="005C4DD5" w:rsidRDefault="00544310" w:rsidP="00901E04">
            <w:pPr>
              <w:jc w:val="center"/>
              <w:rPr>
                <w:rFonts w:ascii="Times New Roman" w:hAnsi="Times New Roman" w:cs="Times New Roman"/>
                <w:b/>
                <w:sz w:val="18"/>
              </w:rPr>
            </w:pPr>
            <w:r w:rsidRPr="005C4DD5">
              <w:rPr>
                <w:rFonts w:ascii="Times New Roman" w:hAnsi="Times New Roman" w:cs="Times New Roman"/>
                <w:b/>
                <w:sz w:val="18"/>
              </w:rPr>
              <w:t>2025</w:t>
            </w:r>
          </w:p>
        </w:tc>
      </w:tr>
      <w:tr w:rsidR="00544310" w:rsidRPr="005C4DD5" w14:paraId="00FF465D" w14:textId="77777777" w:rsidTr="00901E04">
        <w:trPr>
          <w:trHeight w:val="264"/>
        </w:trPr>
        <w:tc>
          <w:tcPr>
            <w:tcW w:w="1806" w:type="pct"/>
            <w:tcBorders>
              <w:top w:val="single" w:sz="4" w:space="0" w:color="000000"/>
              <w:left w:val="single" w:sz="4" w:space="0" w:color="000000"/>
              <w:bottom w:val="single" w:sz="4" w:space="0" w:color="000000"/>
              <w:right w:val="single" w:sz="4" w:space="0" w:color="000000"/>
            </w:tcBorders>
            <w:vAlign w:val="center"/>
          </w:tcPr>
          <w:p w14:paraId="08DE434C" w14:textId="4C74181E" w:rsidR="00544310" w:rsidRPr="005C4DD5" w:rsidRDefault="00544310" w:rsidP="00901E04">
            <w:pPr>
              <w:rPr>
                <w:rFonts w:ascii="Times New Roman" w:hAnsi="Times New Roman" w:cs="Times New Roman"/>
                <w:sz w:val="18"/>
              </w:rPr>
            </w:pPr>
            <w:r w:rsidRPr="005C4DD5">
              <w:rPr>
                <w:rFonts w:ascii="Times New Roman" w:hAnsi="Times New Roman" w:cs="Times New Roman"/>
                <w:sz w:val="18"/>
              </w:rPr>
              <w:t>ТКО населения, т</w:t>
            </w:r>
          </w:p>
        </w:tc>
        <w:tc>
          <w:tcPr>
            <w:tcW w:w="533" w:type="pct"/>
            <w:tcBorders>
              <w:top w:val="single" w:sz="4" w:space="0" w:color="000000"/>
              <w:left w:val="single" w:sz="4" w:space="0" w:color="000000"/>
              <w:bottom w:val="single" w:sz="4" w:space="0" w:color="000000"/>
              <w:right w:val="single" w:sz="4" w:space="0" w:color="000000"/>
            </w:tcBorders>
            <w:vAlign w:val="center"/>
          </w:tcPr>
          <w:p w14:paraId="51C87C9F" w14:textId="1CCE24E5" w:rsidR="00544310" w:rsidRPr="005C4DD5" w:rsidRDefault="00544310" w:rsidP="00901E04">
            <w:pPr>
              <w:jc w:val="center"/>
              <w:rPr>
                <w:rFonts w:ascii="Times New Roman" w:hAnsi="Times New Roman" w:cs="Times New Roman"/>
                <w:sz w:val="18"/>
              </w:rPr>
            </w:pPr>
            <w:r w:rsidRPr="005C4DD5">
              <w:rPr>
                <w:rFonts w:ascii="Times New Roman" w:hAnsi="Times New Roman" w:cs="Times New Roman"/>
                <w:sz w:val="18"/>
              </w:rPr>
              <w:t>6 629,1</w:t>
            </w:r>
          </w:p>
        </w:tc>
        <w:tc>
          <w:tcPr>
            <w:tcW w:w="533" w:type="pct"/>
            <w:tcBorders>
              <w:top w:val="single" w:sz="4" w:space="0" w:color="000000"/>
              <w:left w:val="single" w:sz="4" w:space="0" w:color="000000"/>
              <w:bottom w:val="single" w:sz="4" w:space="0" w:color="000000"/>
              <w:right w:val="single" w:sz="4" w:space="0" w:color="000000"/>
            </w:tcBorders>
            <w:vAlign w:val="center"/>
          </w:tcPr>
          <w:p w14:paraId="1361BA94" w14:textId="2B6A318B" w:rsidR="00544310" w:rsidRPr="005C4DD5" w:rsidRDefault="00544310" w:rsidP="00901E04">
            <w:pPr>
              <w:jc w:val="center"/>
              <w:rPr>
                <w:rFonts w:ascii="Times New Roman" w:hAnsi="Times New Roman" w:cs="Times New Roman"/>
                <w:sz w:val="18"/>
              </w:rPr>
            </w:pPr>
            <w:r w:rsidRPr="005C4DD5">
              <w:rPr>
                <w:rFonts w:ascii="Times New Roman" w:hAnsi="Times New Roman" w:cs="Times New Roman"/>
                <w:sz w:val="18"/>
              </w:rPr>
              <w:t>6 582,6</w:t>
            </w:r>
          </w:p>
        </w:tc>
        <w:tc>
          <w:tcPr>
            <w:tcW w:w="533" w:type="pct"/>
            <w:tcBorders>
              <w:top w:val="single" w:sz="4" w:space="0" w:color="000000"/>
              <w:left w:val="single" w:sz="4" w:space="0" w:color="000000"/>
              <w:bottom w:val="single" w:sz="4" w:space="0" w:color="000000"/>
              <w:right w:val="single" w:sz="4" w:space="0" w:color="000000"/>
            </w:tcBorders>
            <w:vAlign w:val="center"/>
          </w:tcPr>
          <w:p w14:paraId="273F78F0" w14:textId="23FB7EDC" w:rsidR="00544310" w:rsidRPr="005C4DD5" w:rsidRDefault="00544310" w:rsidP="00901E04">
            <w:pPr>
              <w:jc w:val="center"/>
              <w:rPr>
                <w:rFonts w:ascii="Times New Roman" w:hAnsi="Times New Roman" w:cs="Times New Roman"/>
                <w:sz w:val="18"/>
              </w:rPr>
            </w:pPr>
            <w:r w:rsidRPr="005C4DD5">
              <w:rPr>
                <w:rFonts w:ascii="Times New Roman" w:hAnsi="Times New Roman" w:cs="Times New Roman"/>
                <w:sz w:val="18"/>
              </w:rPr>
              <w:t>6 529,8</w:t>
            </w:r>
          </w:p>
        </w:tc>
        <w:tc>
          <w:tcPr>
            <w:tcW w:w="532" w:type="pct"/>
            <w:tcBorders>
              <w:top w:val="single" w:sz="4" w:space="0" w:color="000000"/>
              <w:left w:val="single" w:sz="4" w:space="0" w:color="000000"/>
              <w:bottom w:val="single" w:sz="4" w:space="0" w:color="000000"/>
              <w:right w:val="single" w:sz="4" w:space="0" w:color="000000"/>
            </w:tcBorders>
            <w:vAlign w:val="center"/>
          </w:tcPr>
          <w:p w14:paraId="490F595E" w14:textId="023E7DD7" w:rsidR="00544310" w:rsidRPr="005C4DD5" w:rsidRDefault="00544310" w:rsidP="00901E04">
            <w:pPr>
              <w:jc w:val="center"/>
              <w:rPr>
                <w:rFonts w:ascii="Times New Roman" w:hAnsi="Times New Roman" w:cs="Times New Roman"/>
                <w:sz w:val="18"/>
              </w:rPr>
            </w:pPr>
            <w:r w:rsidRPr="005C4DD5">
              <w:rPr>
                <w:rFonts w:ascii="Times New Roman" w:hAnsi="Times New Roman" w:cs="Times New Roman"/>
                <w:sz w:val="18"/>
              </w:rPr>
              <w:t>6 477,5</w:t>
            </w:r>
          </w:p>
        </w:tc>
        <w:tc>
          <w:tcPr>
            <w:tcW w:w="533" w:type="pct"/>
            <w:tcBorders>
              <w:top w:val="single" w:sz="4" w:space="0" w:color="000000"/>
              <w:left w:val="single" w:sz="4" w:space="0" w:color="000000"/>
              <w:bottom w:val="single" w:sz="4" w:space="0" w:color="000000"/>
              <w:right w:val="single" w:sz="4" w:space="0" w:color="000000"/>
            </w:tcBorders>
            <w:vAlign w:val="center"/>
          </w:tcPr>
          <w:p w14:paraId="6CE43E3E" w14:textId="326E5242" w:rsidR="00544310" w:rsidRPr="005C4DD5" w:rsidRDefault="00544310" w:rsidP="00901E04">
            <w:pPr>
              <w:jc w:val="center"/>
              <w:rPr>
                <w:rFonts w:ascii="Times New Roman" w:hAnsi="Times New Roman" w:cs="Times New Roman"/>
                <w:sz w:val="18"/>
              </w:rPr>
            </w:pPr>
            <w:r w:rsidRPr="005C4DD5">
              <w:rPr>
                <w:rFonts w:ascii="Times New Roman" w:hAnsi="Times New Roman" w:cs="Times New Roman"/>
                <w:sz w:val="18"/>
              </w:rPr>
              <w:t>6 425,7</w:t>
            </w:r>
          </w:p>
        </w:tc>
        <w:tc>
          <w:tcPr>
            <w:tcW w:w="530" w:type="pct"/>
            <w:tcBorders>
              <w:top w:val="single" w:sz="4" w:space="0" w:color="000000"/>
              <w:left w:val="single" w:sz="4" w:space="0" w:color="000000"/>
              <w:bottom w:val="single" w:sz="4" w:space="0" w:color="000000"/>
              <w:right w:val="single" w:sz="4" w:space="0" w:color="000000"/>
            </w:tcBorders>
            <w:vAlign w:val="center"/>
          </w:tcPr>
          <w:p w14:paraId="0B34BB3A" w14:textId="4D568DD0" w:rsidR="00544310" w:rsidRPr="005C4DD5" w:rsidRDefault="00544310" w:rsidP="00901E04">
            <w:pPr>
              <w:jc w:val="center"/>
              <w:rPr>
                <w:rFonts w:ascii="Times New Roman" w:hAnsi="Times New Roman" w:cs="Times New Roman"/>
                <w:sz w:val="18"/>
              </w:rPr>
            </w:pPr>
            <w:r w:rsidRPr="005C4DD5">
              <w:rPr>
                <w:rFonts w:ascii="Times New Roman" w:hAnsi="Times New Roman" w:cs="Times New Roman"/>
                <w:sz w:val="18"/>
              </w:rPr>
              <w:t>6 361,5</w:t>
            </w:r>
          </w:p>
        </w:tc>
      </w:tr>
      <w:tr w:rsidR="00544310" w:rsidRPr="005C4DD5" w14:paraId="704ED9A0" w14:textId="77777777" w:rsidTr="00901E04">
        <w:trPr>
          <w:trHeight w:val="516"/>
        </w:trPr>
        <w:tc>
          <w:tcPr>
            <w:tcW w:w="1806" w:type="pct"/>
            <w:tcBorders>
              <w:top w:val="single" w:sz="4" w:space="0" w:color="000000"/>
              <w:left w:val="single" w:sz="4" w:space="0" w:color="000000"/>
              <w:bottom w:val="single" w:sz="4" w:space="0" w:color="000000"/>
              <w:right w:val="single" w:sz="4" w:space="0" w:color="000000"/>
            </w:tcBorders>
            <w:vAlign w:val="center"/>
          </w:tcPr>
          <w:p w14:paraId="5C3B0A4B" w14:textId="0C8B3B42" w:rsidR="00544310" w:rsidRPr="005C4DD5" w:rsidRDefault="00544310" w:rsidP="00901E04">
            <w:pPr>
              <w:rPr>
                <w:rFonts w:ascii="Times New Roman" w:hAnsi="Times New Roman" w:cs="Times New Roman"/>
                <w:sz w:val="18"/>
              </w:rPr>
            </w:pPr>
            <w:r w:rsidRPr="005C4DD5">
              <w:rPr>
                <w:rFonts w:ascii="Times New Roman" w:hAnsi="Times New Roman" w:cs="Times New Roman"/>
                <w:sz w:val="18"/>
              </w:rPr>
              <w:t>ТКО, включая КГО и отходы нежилого фонда, т</w:t>
            </w:r>
          </w:p>
        </w:tc>
        <w:tc>
          <w:tcPr>
            <w:tcW w:w="533" w:type="pct"/>
            <w:tcBorders>
              <w:top w:val="single" w:sz="4" w:space="0" w:color="000000"/>
              <w:left w:val="single" w:sz="4" w:space="0" w:color="000000"/>
              <w:bottom w:val="single" w:sz="4" w:space="0" w:color="000000"/>
              <w:right w:val="single" w:sz="4" w:space="0" w:color="000000"/>
            </w:tcBorders>
            <w:vAlign w:val="center"/>
          </w:tcPr>
          <w:p w14:paraId="6006B50A" w14:textId="546D0C85" w:rsidR="00544310" w:rsidRPr="005C4DD5" w:rsidRDefault="00544310" w:rsidP="00901E04">
            <w:pPr>
              <w:jc w:val="center"/>
              <w:rPr>
                <w:rFonts w:ascii="Times New Roman" w:hAnsi="Times New Roman" w:cs="Times New Roman"/>
                <w:sz w:val="18"/>
              </w:rPr>
            </w:pPr>
            <w:r w:rsidRPr="005C4DD5">
              <w:rPr>
                <w:rFonts w:ascii="Times New Roman" w:hAnsi="Times New Roman" w:cs="Times New Roman"/>
                <w:sz w:val="18"/>
              </w:rPr>
              <w:t>16 858,7</w:t>
            </w:r>
          </w:p>
        </w:tc>
        <w:tc>
          <w:tcPr>
            <w:tcW w:w="533" w:type="pct"/>
            <w:tcBorders>
              <w:top w:val="single" w:sz="4" w:space="0" w:color="000000"/>
              <w:left w:val="single" w:sz="4" w:space="0" w:color="000000"/>
              <w:bottom w:val="single" w:sz="4" w:space="0" w:color="000000"/>
              <w:right w:val="single" w:sz="4" w:space="0" w:color="000000"/>
            </w:tcBorders>
            <w:vAlign w:val="center"/>
          </w:tcPr>
          <w:p w14:paraId="7C5C251C" w14:textId="76863756" w:rsidR="00544310" w:rsidRPr="005C4DD5" w:rsidRDefault="00544310" w:rsidP="00901E04">
            <w:pPr>
              <w:jc w:val="center"/>
              <w:rPr>
                <w:rFonts w:ascii="Times New Roman" w:hAnsi="Times New Roman" w:cs="Times New Roman"/>
                <w:sz w:val="18"/>
              </w:rPr>
            </w:pPr>
            <w:r w:rsidRPr="005C4DD5">
              <w:rPr>
                <w:rFonts w:ascii="Times New Roman" w:hAnsi="Times New Roman" w:cs="Times New Roman"/>
                <w:sz w:val="18"/>
              </w:rPr>
              <w:t>16 740,5</w:t>
            </w:r>
          </w:p>
        </w:tc>
        <w:tc>
          <w:tcPr>
            <w:tcW w:w="533" w:type="pct"/>
            <w:tcBorders>
              <w:top w:val="single" w:sz="4" w:space="0" w:color="000000"/>
              <w:left w:val="single" w:sz="4" w:space="0" w:color="000000"/>
              <w:bottom w:val="single" w:sz="4" w:space="0" w:color="000000"/>
              <w:right w:val="single" w:sz="4" w:space="0" w:color="000000"/>
            </w:tcBorders>
            <w:vAlign w:val="center"/>
          </w:tcPr>
          <w:p w14:paraId="76089343" w14:textId="1605C319" w:rsidR="00544310" w:rsidRPr="005C4DD5" w:rsidRDefault="00544310" w:rsidP="00901E04">
            <w:pPr>
              <w:jc w:val="center"/>
              <w:rPr>
                <w:rFonts w:ascii="Times New Roman" w:hAnsi="Times New Roman" w:cs="Times New Roman"/>
                <w:sz w:val="18"/>
              </w:rPr>
            </w:pPr>
            <w:r w:rsidRPr="005C4DD5">
              <w:rPr>
                <w:rFonts w:ascii="Times New Roman" w:hAnsi="Times New Roman" w:cs="Times New Roman"/>
                <w:sz w:val="18"/>
              </w:rPr>
              <w:t>16 606,3</w:t>
            </w:r>
          </w:p>
        </w:tc>
        <w:tc>
          <w:tcPr>
            <w:tcW w:w="532" w:type="pct"/>
            <w:tcBorders>
              <w:top w:val="single" w:sz="4" w:space="0" w:color="000000"/>
              <w:left w:val="single" w:sz="4" w:space="0" w:color="000000"/>
              <w:bottom w:val="single" w:sz="4" w:space="0" w:color="000000"/>
              <w:right w:val="single" w:sz="4" w:space="0" w:color="000000"/>
            </w:tcBorders>
            <w:vAlign w:val="center"/>
          </w:tcPr>
          <w:p w14:paraId="4206675A" w14:textId="761A5C70" w:rsidR="00544310" w:rsidRPr="005C4DD5" w:rsidRDefault="00544310" w:rsidP="00901E04">
            <w:pPr>
              <w:jc w:val="center"/>
              <w:rPr>
                <w:rFonts w:ascii="Times New Roman" w:hAnsi="Times New Roman" w:cs="Times New Roman"/>
                <w:sz w:val="18"/>
              </w:rPr>
            </w:pPr>
            <w:r w:rsidRPr="005C4DD5">
              <w:rPr>
                <w:rFonts w:ascii="Times New Roman" w:hAnsi="Times New Roman" w:cs="Times New Roman"/>
                <w:sz w:val="18"/>
              </w:rPr>
              <w:t>16 473,3</w:t>
            </w:r>
          </w:p>
        </w:tc>
        <w:tc>
          <w:tcPr>
            <w:tcW w:w="533" w:type="pct"/>
            <w:tcBorders>
              <w:top w:val="single" w:sz="4" w:space="0" w:color="000000"/>
              <w:left w:val="single" w:sz="4" w:space="0" w:color="000000"/>
              <w:bottom w:val="single" w:sz="4" w:space="0" w:color="000000"/>
              <w:right w:val="single" w:sz="4" w:space="0" w:color="000000"/>
            </w:tcBorders>
            <w:vAlign w:val="center"/>
          </w:tcPr>
          <w:p w14:paraId="0AB7C4D6" w14:textId="6C592407" w:rsidR="00544310" w:rsidRPr="005C4DD5" w:rsidRDefault="00544310" w:rsidP="00901E04">
            <w:pPr>
              <w:jc w:val="center"/>
              <w:rPr>
                <w:rFonts w:ascii="Times New Roman" w:hAnsi="Times New Roman" w:cs="Times New Roman"/>
                <w:sz w:val="18"/>
              </w:rPr>
            </w:pPr>
            <w:r w:rsidRPr="005C4DD5">
              <w:rPr>
                <w:rFonts w:ascii="Times New Roman" w:hAnsi="Times New Roman" w:cs="Times New Roman"/>
                <w:sz w:val="18"/>
              </w:rPr>
              <w:t>16 341,4</w:t>
            </w:r>
          </w:p>
        </w:tc>
        <w:tc>
          <w:tcPr>
            <w:tcW w:w="530" w:type="pct"/>
            <w:tcBorders>
              <w:top w:val="single" w:sz="4" w:space="0" w:color="000000"/>
              <w:left w:val="single" w:sz="4" w:space="0" w:color="000000"/>
              <w:bottom w:val="single" w:sz="4" w:space="0" w:color="000000"/>
              <w:right w:val="single" w:sz="4" w:space="0" w:color="000000"/>
            </w:tcBorders>
            <w:vAlign w:val="center"/>
          </w:tcPr>
          <w:p w14:paraId="4706F0C0" w14:textId="32C81DC0" w:rsidR="00544310" w:rsidRPr="005C4DD5" w:rsidRDefault="00544310" w:rsidP="00901E04">
            <w:pPr>
              <w:jc w:val="center"/>
              <w:rPr>
                <w:rFonts w:ascii="Times New Roman" w:hAnsi="Times New Roman" w:cs="Times New Roman"/>
                <w:sz w:val="18"/>
              </w:rPr>
            </w:pPr>
            <w:r w:rsidRPr="005C4DD5">
              <w:rPr>
                <w:rFonts w:ascii="Times New Roman" w:hAnsi="Times New Roman" w:cs="Times New Roman"/>
                <w:sz w:val="18"/>
              </w:rPr>
              <w:t>16 178,1</w:t>
            </w:r>
          </w:p>
        </w:tc>
      </w:tr>
    </w:tbl>
    <w:p w14:paraId="2BF74C92"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По результатам исследований специалистов ООО «МЕГАПОЛИС» населенных пунктов Северо-Западного федерального округа, приблизительно равной численностью населения и схожей инфраструктурой (г. Апатиты Мурманской области, г. Сланцы и г. Приозерск Ленинградской области и др.), объемы образования ТКО от населения составляют порядка 60-65 % от общего объема образования ТКО. </w:t>
      </w:r>
    </w:p>
    <w:p w14:paraId="49415022" w14:textId="10304228"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Процентное соотношение доли ТКО населения и организаций, полученное в результате расчетов и приведенное в таблице </w:t>
      </w:r>
      <w:r w:rsidR="0019268A">
        <w:rPr>
          <w:sz w:val="28"/>
          <w:szCs w:val="28"/>
        </w:rPr>
        <w:t>ниже</w:t>
      </w:r>
      <w:r w:rsidRPr="005C4DD5">
        <w:rPr>
          <w:sz w:val="28"/>
          <w:szCs w:val="28"/>
        </w:rPr>
        <w:t xml:space="preserve">, </w:t>
      </w:r>
      <w:r w:rsidRPr="005C4DD5">
        <w:rPr>
          <w:sz w:val="28"/>
          <w:szCs w:val="28"/>
        </w:rPr>
        <w:lastRenderedPageBreak/>
        <w:t xml:space="preserve">свидетельствует о высоких нормах накопления ТКО для организаций и предприятий и устаревшей норме накопления ТКО от населения. </w:t>
      </w:r>
    </w:p>
    <w:p w14:paraId="69AC130C"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дальнейших расчетах Генеральной схемы очистки территории от 2017 года принято соотношение 65% ТКО населения (без учета КГО) к 35% ТКО организаций и предприятий. </w:t>
      </w:r>
    </w:p>
    <w:p w14:paraId="2022A902" w14:textId="77777777" w:rsidR="002E7190" w:rsidRPr="005C4DD5" w:rsidRDefault="002E7190" w:rsidP="002E7190">
      <w:pPr>
        <w:spacing w:before="120"/>
        <w:ind w:right="12"/>
        <w:jc w:val="both"/>
        <w:rPr>
          <w:b/>
          <w:bCs/>
          <w:noProof/>
          <w:color w:val="000000"/>
          <w:sz w:val="22"/>
          <w:szCs w:val="22"/>
        </w:rPr>
        <w:sectPr w:rsidR="002E7190" w:rsidRPr="005C4DD5" w:rsidSect="00CD01B6">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0963A661" w14:textId="46B56D26" w:rsidR="00544310" w:rsidRPr="005C4DD5" w:rsidRDefault="00916D46" w:rsidP="002E7190">
      <w:pPr>
        <w:spacing w:before="120"/>
        <w:ind w:right="12"/>
        <w:jc w:val="both"/>
        <w:rPr>
          <w:b/>
          <w:bCs/>
          <w:noProof/>
          <w:color w:val="000000"/>
          <w:sz w:val="22"/>
          <w:szCs w:val="22"/>
        </w:rPr>
      </w:pPr>
      <w:bookmarkStart w:id="365" w:name="_Toc185598817"/>
      <w:r w:rsidRPr="005C4DD5">
        <w:rPr>
          <w:b/>
          <w:bCs/>
          <w:noProof/>
          <w:color w:val="000000"/>
          <w:sz w:val="22"/>
          <w:szCs w:val="22"/>
        </w:rPr>
        <w:lastRenderedPageBreak/>
        <w:t xml:space="preserve">Таблица </w:t>
      </w:r>
      <w:r w:rsidRPr="005C4DD5">
        <w:rPr>
          <w:b/>
          <w:bCs/>
          <w:noProof/>
          <w:color w:val="000000"/>
          <w:sz w:val="22"/>
          <w:szCs w:val="22"/>
        </w:rPr>
        <w:fldChar w:fldCharType="begin"/>
      </w:r>
      <w:r w:rsidRPr="005C4DD5">
        <w:rPr>
          <w:b/>
          <w:bCs/>
          <w:noProof/>
          <w:color w:val="000000"/>
          <w:sz w:val="22"/>
          <w:szCs w:val="22"/>
        </w:rPr>
        <w:instrText xml:space="preserve"> SEQ Таблица \* ARABIC </w:instrText>
      </w:r>
      <w:r w:rsidRPr="005C4DD5">
        <w:rPr>
          <w:b/>
          <w:bCs/>
          <w:noProof/>
          <w:color w:val="000000"/>
          <w:sz w:val="22"/>
          <w:szCs w:val="22"/>
        </w:rPr>
        <w:fldChar w:fldCharType="separate"/>
      </w:r>
      <w:r w:rsidR="00A76E68">
        <w:rPr>
          <w:b/>
          <w:bCs/>
          <w:noProof/>
          <w:color w:val="000000"/>
          <w:sz w:val="22"/>
          <w:szCs w:val="22"/>
        </w:rPr>
        <w:t>47</w:t>
      </w:r>
      <w:r w:rsidRPr="005C4DD5">
        <w:rPr>
          <w:b/>
          <w:bCs/>
          <w:noProof/>
          <w:color w:val="000000"/>
          <w:sz w:val="22"/>
          <w:szCs w:val="22"/>
        </w:rPr>
        <w:fldChar w:fldCharType="end"/>
      </w:r>
      <w:r w:rsidRPr="005C4DD5">
        <w:rPr>
          <w:b/>
          <w:bCs/>
          <w:noProof/>
          <w:color w:val="000000"/>
          <w:sz w:val="22"/>
          <w:szCs w:val="22"/>
        </w:rPr>
        <w:t xml:space="preserve"> - </w:t>
      </w:r>
      <w:r w:rsidR="00544310" w:rsidRPr="005C4DD5">
        <w:rPr>
          <w:b/>
          <w:bCs/>
          <w:noProof/>
          <w:color w:val="000000"/>
          <w:sz w:val="22"/>
          <w:szCs w:val="22"/>
        </w:rPr>
        <w:t xml:space="preserve">Количество ТКО от населения и организаций в </w:t>
      </w:r>
      <w:r w:rsidR="00096614">
        <w:rPr>
          <w:b/>
          <w:bCs/>
          <w:noProof/>
          <w:color w:val="000000"/>
          <w:sz w:val="22"/>
          <w:szCs w:val="22"/>
        </w:rPr>
        <w:t>МО (муниципальный округ) г. Кировск</w:t>
      </w:r>
      <w:bookmarkEnd w:id="365"/>
      <w:r w:rsidR="00544310" w:rsidRPr="005C4DD5">
        <w:rPr>
          <w:b/>
          <w:bCs/>
          <w:noProof/>
          <w:color w:val="000000"/>
          <w:sz w:val="22"/>
          <w:szCs w:val="22"/>
        </w:rPr>
        <w:t xml:space="preserve">  </w:t>
      </w:r>
    </w:p>
    <w:tbl>
      <w:tblPr>
        <w:tblStyle w:val="TableGrid"/>
        <w:tblW w:w="5000" w:type="pct"/>
        <w:tblInd w:w="0" w:type="dxa"/>
        <w:tblLayout w:type="fixed"/>
        <w:tblCellMar>
          <w:left w:w="28" w:type="dxa"/>
          <w:right w:w="28" w:type="dxa"/>
        </w:tblCellMar>
        <w:tblLook w:val="04A0" w:firstRow="1" w:lastRow="0" w:firstColumn="1" w:lastColumn="0" w:noHBand="0" w:noVBand="1"/>
      </w:tblPr>
      <w:tblGrid>
        <w:gridCol w:w="4999"/>
        <w:gridCol w:w="1390"/>
        <w:gridCol w:w="1387"/>
        <w:gridCol w:w="1590"/>
        <w:gridCol w:w="1507"/>
        <w:gridCol w:w="1933"/>
        <w:gridCol w:w="1467"/>
      </w:tblGrid>
      <w:tr w:rsidR="002E7190" w:rsidRPr="005C4DD5" w14:paraId="742C6FD1" w14:textId="77777777" w:rsidTr="00901E04">
        <w:trPr>
          <w:trHeight w:val="20"/>
          <w:tblHeader/>
        </w:trPr>
        <w:tc>
          <w:tcPr>
            <w:tcW w:w="1751" w:type="pct"/>
            <w:tcBorders>
              <w:top w:val="single" w:sz="4" w:space="0" w:color="000000"/>
              <w:left w:val="single" w:sz="4" w:space="0" w:color="000000"/>
              <w:bottom w:val="single" w:sz="4" w:space="0" w:color="000000"/>
              <w:right w:val="single" w:sz="4" w:space="0" w:color="000000"/>
            </w:tcBorders>
            <w:vAlign w:val="center"/>
          </w:tcPr>
          <w:p w14:paraId="4EF283BF" w14:textId="77777777" w:rsidR="00544310" w:rsidRPr="005C4DD5" w:rsidRDefault="00544310" w:rsidP="00B9088E">
            <w:pPr>
              <w:jc w:val="center"/>
              <w:rPr>
                <w:rFonts w:ascii="Times New Roman" w:hAnsi="Times New Roman" w:cs="Times New Roman"/>
                <w:b/>
                <w:bCs/>
                <w:sz w:val="18"/>
              </w:rPr>
            </w:pPr>
            <w:r w:rsidRPr="005C4DD5">
              <w:rPr>
                <w:rFonts w:ascii="Times New Roman" w:hAnsi="Times New Roman" w:cs="Times New Roman"/>
                <w:b/>
                <w:bCs/>
                <w:sz w:val="18"/>
              </w:rPr>
              <w:t xml:space="preserve">Объект </w:t>
            </w:r>
          </w:p>
        </w:tc>
        <w:tc>
          <w:tcPr>
            <w:tcW w:w="487" w:type="pct"/>
            <w:tcBorders>
              <w:top w:val="single" w:sz="4" w:space="0" w:color="000000"/>
              <w:left w:val="single" w:sz="4" w:space="0" w:color="000000"/>
              <w:bottom w:val="single" w:sz="4" w:space="0" w:color="000000"/>
              <w:right w:val="single" w:sz="4" w:space="0" w:color="000000"/>
            </w:tcBorders>
            <w:vAlign w:val="center"/>
          </w:tcPr>
          <w:p w14:paraId="48B50C2E" w14:textId="77777777" w:rsidR="00544310" w:rsidRPr="005C4DD5" w:rsidRDefault="00544310" w:rsidP="00B9088E">
            <w:pPr>
              <w:jc w:val="center"/>
              <w:rPr>
                <w:rFonts w:ascii="Times New Roman" w:hAnsi="Times New Roman" w:cs="Times New Roman"/>
                <w:b/>
                <w:bCs/>
                <w:sz w:val="18"/>
              </w:rPr>
            </w:pPr>
            <w:r w:rsidRPr="005C4DD5">
              <w:rPr>
                <w:rFonts w:ascii="Times New Roman" w:hAnsi="Times New Roman" w:cs="Times New Roman"/>
                <w:b/>
                <w:bCs/>
                <w:sz w:val="18"/>
              </w:rPr>
              <w:t xml:space="preserve">Ед. </w:t>
            </w:r>
          </w:p>
          <w:p w14:paraId="64A119B9" w14:textId="77777777" w:rsidR="00544310" w:rsidRPr="005C4DD5" w:rsidRDefault="00544310" w:rsidP="00B9088E">
            <w:pPr>
              <w:jc w:val="center"/>
              <w:rPr>
                <w:rFonts w:ascii="Times New Roman" w:hAnsi="Times New Roman" w:cs="Times New Roman"/>
                <w:b/>
                <w:bCs/>
                <w:sz w:val="18"/>
              </w:rPr>
            </w:pPr>
            <w:r w:rsidRPr="005C4DD5">
              <w:rPr>
                <w:rFonts w:ascii="Times New Roman" w:hAnsi="Times New Roman" w:cs="Times New Roman"/>
                <w:b/>
                <w:bCs/>
                <w:sz w:val="18"/>
              </w:rPr>
              <w:t xml:space="preserve">измерения </w:t>
            </w:r>
          </w:p>
        </w:tc>
        <w:tc>
          <w:tcPr>
            <w:tcW w:w="486" w:type="pct"/>
            <w:tcBorders>
              <w:top w:val="single" w:sz="4" w:space="0" w:color="000000"/>
              <w:left w:val="single" w:sz="4" w:space="0" w:color="000000"/>
              <w:bottom w:val="single" w:sz="4" w:space="0" w:color="000000"/>
              <w:right w:val="single" w:sz="4" w:space="0" w:color="000000"/>
            </w:tcBorders>
            <w:vAlign w:val="center"/>
          </w:tcPr>
          <w:p w14:paraId="1364C652" w14:textId="77777777" w:rsidR="00544310" w:rsidRPr="005C4DD5" w:rsidRDefault="00544310" w:rsidP="00B9088E">
            <w:pPr>
              <w:jc w:val="center"/>
              <w:rPr>
                <w:rFonts w:ascii="Times New Roman" w:hAnsi="Times New Roman" w:cs="Times New Roman"/>
                <w:b/>
                <w:bCs/>
                <w:sz w:val="18"/>
              </w:rPr>
            </w:pPr>
            <w:r w:rsidRPr="005C4DD5">
              <w:rPr>
                <w:rFonts w:ascii="Times New Roman" w:hAnsi="Times New Roman" w:cs="Times New Roman"/>
                <w:b/>
                <w:bCs/>
                <w:sz w:val="18"/>
              </w:rPr>
              <w:t>Кол-во ед. измерения</w:t>
            </w:r>
          </w:p>
        </w:tc>
        <w:tc>
          <w:tcPr>
            <w:tcW w:w="557" w:type="pct"/>
            <w:tcBorders>
              <w:top w:val="single" w:sz="4" w:space="0" w:color="000000"/>
              <w:left w:val="single" w:sz="4" w:space="0" w:color="000000"/>
              <w:bottom w:val="single" w:sz="4" w:space="0" w:color="000000"/>
              <w:right w:val="single" w:sz="4" w:space="0" w:color="000000"/>
            </w:tcBorders>
            <w:vAlign w:val="center"/>
          </w:tcPr>
          <w:p w14:paraId="1C18F1C9" w14:textId="7D879E4A" w:rsidR="00544310" w:rsidRPr="005C4DD5" w:rsidRDefault="00544310" w:rsidP="00B9088E">
            <w:pPr>
              <w:jc w:val="center"/>
              <w:rPr>
                <w:rFonts w:ascii="Times New Roman" w:hAnsi="Times New Roman" w:cs="Times New Roman"/>
                <w:b/>
                <w:bCs/>
                <w:sz w:val="18"/>
              </w:rPr>
            </w:pPr>
            <w:r w:rsidRPr="005C4DD5">
              <w:rPr>
                <w:rFonts w:ascii="Times New Roman" w:hAnsi="Times New Roman" w:cs="Times New Roman"/>
                <w:b/>
                <w:bCs/>
                <w:sz w:val="18"/>
              </w:rPr>
              <w:t xml:space="preserve"> Норма </w:t>
            </w:r>
            <w:r w:rsidR="00901E04" w:rsidRPr="005C4DD5">
              <w:rPr>
                <w:rFonts w:ascii="Times New Roman" w:hAnsi="Times New Roman" w:cs="Times New Roman"/>
                <w:b/>
                <w:bCs/>
                <w:sz w:val="18"/>
              </w:rPr>
              <w:t>накопления ТКО</w:t>
            </w:r>
            <w:r w:rsidRPr="005C4DD5">
              <w:rPr>
                <w:rFonts w:ascii="Times New Roman" w:hAnsi="Times New Roman" w:cs="Times New Roman"/>
                <w:b/>
                <w:bCs/>
                <w:sz w:val="18"/>
              </w:rPr>
              <w:t xml:space="preserve">, м куб./год </w:t>
            </w:r>
          </w:p>
        </w:tc>
        <w:tc>
          <w:tcPr>
            <w:tcW w:w="528" w:type="pct"/>
            <w:tcBorders>
              <w:top w:val="single" w:sz="4" w:space="0" w:color="000000"/>
              <w:left w:val="single" w:sz="4" w:space="0" w:color="000000"/>
              <w:bottom w:val="single" w:sz="4" w:space="0" w:color="000000"/>
              <w:right w:val="single" w:sz="4" w:space="0" w:color="000000"/>
            </w:tcBorders>
            <w:vAlign w:val="center"/>
          </w:tcPr>
          <w:p w14:paraId="04007621" w14:textId="77777777" w:rsidR="00544310" w:rsidRPr="005C4DD5" w:rsidRDefault="00544310" w:rsidP="00B9088E">
            <w:pPr>
              <w:tabs>
                <w:tab w:val="center" w:pos="552"/>
              </w:tabs>
              <w:jc w:val="center"/>
              <w:rPr>
                <w:rFonts w:ascii="Times New Roman" w:hAnsi="Times New Roman" w:cs="Times New Roman"/>
                <w:b/>
                <w:bCs/>
                <w:sz w:val="18"/>
              </w:rPr>
            </w:pPr>
            <w:r w:rsidRPr="005C4DD5">
              <w:rPr>
                <w:rFonts w:ascii="Times New Roman" w:hAnsi="Times New Roman" w:cs="Times New Roman"/>
                <w:b/>
                <w:bCs/>
                <w:sz w:val="18"/>
              </w:rPr>
              <w:t xml:space="preserve"> </w:t>
            </w:r>
            <w:r w:rsidRPr="005C4DD5">
              <w:rPr>
                <w:rFonts w:ascii="Times New Roman" w:hAnsi="Times New Roman" w:cs="Times New Roman"/>
                <w:b/>
                <w:bCs/>
                <w:sz w:val="18"/>
              </w:rPr>
              <w:tab/>
              <w:t xml:space="preserve">Объем </w:t>
            </w:r>
          </w:p>
          <w:p w14:paraId="20C075C1" w14:textId="77777777" w:rsidR="00544310" w:rsidRPr="005C4DD5" w:rsidRDefault="00544310" w:rsidP="00B9088E">
            <w:pPr>
              <w:jc w:val="center"/>
              <w:rPr>
                <w:rFonts w:ascii="Times New Roman" w:hAnsi="Times New Roman" w:cs="Times New Roman"/>
                <w:b/>
                <w:bCs/>
                <w:sz w:val="18"/>
              </w:rPr>
            </w:pPr>
            <w:r w:rsidRPr="005C4DD5">
              <w:rPr>
                <w:rFonts w:ascii="Times New Roman" w:hAnsi="Times New Roman" w:cs="Times New Roman"/>
                <w:b/>
                <w:bCs/>
                <w:sz w:val="18"/>
              </w:rPr>
              <w:t>ТКО, м куб.</w:t>
            </w:r>
          </w:p>
        </w:tc>
        <w:tc>
          <w:tcPr>
            <w:tcW w:w="677" w:type="pct"/>
            <w:tcBorders>
              <w:top w:val="single" w:sz="4" w:space="0" w:color="000000"/>
              <w:left w:val="single" w:sz="4" w:space="0" w:color="000000"/>
              <w:bottom w:val="single" w:sz="4" w:space="0" w:color="000000"/>
              <w:right w:val="single" w:sz="4" w:space="0" w:color="000000"/>
            </w:tcBorders>
            <w:vAlign w:val="center"/>
          </w:tcPr>
          <w:p w14:paraId="12723592" w14:textId="14450A3B" w:rsidR="00544310" w:rsidRPr="005C4DD5" w:rsidRDefault="00901E04" w:rsidP="00B9088E">
            <w:pPr>
              <w:jc w:val="center"/>
              <w:rPr>
                <w:rFonts w:ascii="Times New Roman" w:hAnsi="Times New Roman" w:cs="Times New Roman"/>
                <w:b/>
                <w:bCs/>
                <w:sz w:val="18"/>
              </w:rPr>
            </w:pPr>
            <w:r w:rsidRPr="005C4DD5">
              <w:rPr>
                <w:rFonts w:ascii="Times New Roman" w:hAnsi="Times New Roman" w:cs="Times New Roman"/>
                <w:b/>
                <w:bCs/>
                <w:sz w:val="18"/>
              </w:rPr>
              <w:t xml:space="preserve">Норма </w:t>
            </w:r>
            <w:r w:rsidRPr="005C4DD5">
              <w:rPr>
                <w:rFonts w:ascii="Times New Roman" w:hAnsi="Times New Roman" w:cs="Times New Roman"/>
                <w:b/>
                <w:bCs/>
                <w:sz w:val="18"/>
              </w:rPr>
              <w:tab/>
            </w:r>
            <w:r w:rsidR="00544310" w:rsidRPr="005C4DD5">
              <w:rPr>
                <w:rFonts w:ascii="Times New Roman" w:hAnsi="Times New Roman" w:cs="Times New Roman"/>
                <w:b/>
                <w:bCs/>
                <w:sz w:val="18"/>
              </w:rPr>
              <w:t xml:space="preserve">накопления ТКО, кг/год </w:t>
            </w:r>
          </w:p>
        </w:tc>
        <w:tc>
          <w:tcPr>
            <w:tcW w:w="514" w:type="pct"/>
            <w:tcBorders>
              <w:top w:val="single" w:sz="4" w:space="0" w:color="000000"/>
              <w:left w:val="single" w:sz="4" w:space="0" w:color="000000"/>
              <w:bottom w:val="single" w:sz="4" w:space="0" w:color="000000"/>
              <w:right w:val="single" w:sz="8" w:space="0" w:color="000000"/>
            </w:tcBorders>
            <w:vAlign w:val="center"/>
          </w:tcPr>
          <w:p w14:paraId="427DEE51" w14:textId="77777777" w:rsidR="00544310" w:rsidRPr="005C4DD5" w:rsidRDefault="00544310" w:rsidP="00B9088E">
            <w:pPr>
              <w:jc w:val="center"/>
              <w:rPr>
                <w:rFonts w:ascii="Times New Roman" w:hAnsi="Times New Roman" w:cs="Times New Roman"/>
                <w:b/>
                <w:bCs/>
                <w:sz w:val="18"/>
              </w:rPr>
            </w:pPr>
            <w:r w:rsidRPr="005C4DD5">
              <w:rPr>
                <w:rFonts w:ascii="Times New Roman" w:hAnsi="Times New Roman" w:cs="Times New Roman"/>
                <w:b/>
                <w:bCs/>
                <w:sz w:val="18"/>
              </w:rPr>
              <w:t xml:space="preserve">Масса ТКО, кг </w:t>
            </w:r>
          </w:p>
        </w:tc>
      </w:tr>
      <w:tr w:rsidR="00544310" w:rsidRPr="005C4DD5" w14:paraId="1498123E" w14:textId="77777777" w:rsidTr="002E7190">
        <w:trPr>
          <w:trHeight w:val="20"/>
        </w:trPr>
        <w:tc>
          <w:tcPr>
            <w:tcW w:w="3809" w:type="pct"/>
            <w:gridSpan w:val="5"/>
            <w:tcBorders>
              <w:top w:val="single" w:sz="4" w:space="0" w:color="000000"/>
              <w:left w:val="single" w:sz="4" w:space="0" w:color="000000"/>
              <w:bottom w:val="single" w:sz="4" w:space="0" w:color="000000"/>
              <w:right w:val="nil"/>
            </w:tcBorders>
          </w:tcPr>
          <w:p w14:paraId="67CA8F52" w14:textId="595AB481"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Население МО город Кировск </w:t>
            </w:r>
          </w:p>
        </w:tc>
        <w:tc>
          <w:tcPr>
            <w:tcW w:w="677" w:type="pct"/>
            <w:tcBorders>
              <w:top w:val="single" w:sz="4" w:space="0" w:color="000000"/>
              <w:left w:val="nil"/>
              <w:bottom w:val="single" w:sz="4" w:space="0" w:color="000000"/>
              <w:right w:val="nil"/>
            </w:tcBorders>
          </w:tcPr>
          <w:p w14:paraId="60E93A4B" w14:textId="77777777" w:rsidR="00544310" w:rsidRPr="005C4DD5" w:rsidRDefault="00544310" w:rsidP="00B9088E">
            <w:pPr>
              <w:rPr>
                <w:rFonts w:ascii="Times New Roman" w:hAnsi="Times New Roman" w:cs="Times New Roman"/>
                <w:sz w:val="18"/>
              </w:rPr>
            </w:pPr>
          </w:p>
        </w:tc>
        <w:tc>
          <w:tcPr>
            <w:tcW w:w="514" w:type="pct"/>
            <w:tcBorders>
              <w:top w:val="single" w:sz="4" w:space="0" w:color="000000"/>
              <w:left w:val="nil"/>
              <w:bottom w:val="single" w:sz="4" w:space="0" w:color="000000"/>
              <w:right w:val="single" w:sz="8" w:space="0" w:color="000000"/>
            </w:tcBorders>
          </w:tcPr>
          <w:p w14:paraId="6E6E3299" w14:textId="77777777" w:rsidR="00544310" w:rsidRPr="005C4DD5" w:rsidRDefault="00544310" w:rsidP="00B9088E">
            <w:pPr>
              <w:rPr>
                <w:rFonts w:ascii="Times New Roman" w:hAnsi="Times New Roman" w:cs="Times New Roman"/>
                <w:sz w:val="18"/>
              </w:rPr>
            </w:pPr>
          </w:p>
        </w:tc>
      </w:tr>
      <w:tr w:rsidR="002E7190" w:rsidRPr="005C4DD5" w14:paraId="0022DB8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29009557" w14:textId="07CBAC7B"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Население МО город Кировск </w:t>
            </w:r>
          </w:p>
        </w:tc>
        <w:tc>
          <w:tcPr>
            <w:tcW w:w="487" w:type="pct"/>
            <w:tcBorders>
              <w:top w:val="single" w:sz="4" w:space="0" w:color="000000"/>
              <w:left w:val="single" w:sz="4" w:space="0" w:color="000000"/>
              <w:bottom w:val="single" w:sz="4" w:space="0" w:color="000000"/>
              <w:right w:val="single" w:sz="4" w:space="0" w:color="000000"/>
            </w:tcBorders>
            <w:vAlign w:val="center"/>
          </w:tcPr>
          <w:p w14:paraId="166DE2A8"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человек </w:t>
            </w:r>
          </w:p>
        </w:tc>
        <w:tc>
          <w:tcPr>
            <w:tcW w:w="486" w:type="pct"/>
            <w:tcBorders>
              <w:top w:val="single" w:sz="4" w:space="0" w:color="000000"/>
              <w:left w:val="single" w:sz="4" w:space="0" w:color="000000"/>
              <w:bottom w:val="single" w:sz="4" w:space="0" w:color="000000"/>
              <w:right w:val="single" w:sz="4" w:space="0" w:color="000000"/>
            </w:tcBorders>
            <w:vAlign w:val="center"/>
          </w:tcPr>
          <w:p w14:paraId="109CF56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30900 </w:t>
            </w:r>
          </w:p>
        </w:tc>
        <w:tc>
          <w:tcPr>
            <w:tcW w:w="557" w:type="pct"/>
            <w:tcBorders>
              <w:top w:val="single" w:sz="4" w:space="0" w:color="000000"/>
              <w:left w:val="single" w:sz="4" w:space="0" w:color="000000"/>
              <w:bottom w:val="single" w:sz="4" w:space="0" w:color="000000"/>
              <w:right w:val="single" w:sz="4" w:space="0" w:color="000000"/>
            </w:tcBorders>
            <w:vAlign w:val="center"/>
          </w:tcPr>
          <w:p w14:paraId="707FA7B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1,95 </w:t>
            </w:r>
          </w:p>
        </w:tc>
        <w:tc>
          <w:tcPr>
            <w:tcW w:w="528" w:type="pct"/>
            <w:tcBorders>
              <w:top w:val="single" w:sz="4" w:space="0" w:color="000000"/>
              <w:left w:val="single" w:sz="4" w:space="0" w:color="000000"/>
              <w:bottom w:val="single" w:sz="4" w:space="0" w:color="000000"/>
              <w:right w:val="single" w:sz="4" w:space="0" w:color="000000"/>
            </w:tcBorders>
            <w:vAlign w:val="center"/>
          </w:tcPr>
          <w:p w14:paraId="6C51166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60 255 </w:t>
            </w:r>
          </w:p>
        </w:tc>
        <w:tc>
          <w:tcPr>
            <w:tcW w:w="677" w:type="pct"/>
            <w:tcBorders>
              <w:top w:val="single" w:sz="4" w:space="0" w:color="000000"/>
              <w:left w:val="single" w:sz="4" w:space="0" w:color="000000"/>
              <w:bottom w:val="single" w:sz="4" w:space="0" w:color="000000"/>
              <w:right w:val="single" w:sz="4" w:space="0" w:color="000000"/>
            </w:tcBorders>
            <w:vAlign w:val="center"/>
          </w:tcPr>
          <w:p w14:paraId="7DD4626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312 </w:t>
            </w:r>
          </w:p>
        </w:tc>
        <w:tc>
          <w:tcPr>
            <w:tcW w:w="514" w:type="pct"/>
            <w:tcBorders>
              <w:top w:val="single" w:sz="4" w:space="0" w:color="000000"/>
              <w:left w:val="single" w:sz="4" w:space="0" w:color="000000"/>
              <w:bottom w:val="single" w:sz="4" w:space="0" w:color="000000"/>
              <w:right w:val="single" w:sz="8" w:space="0" w:color="000000"/>
            </w:tcBorders>
            <w:vAlign w:val="center"/>
          </w:tcPr>
          <w:p w14:paraId="57D0CBAF"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9 640 800 </w:t>
            </w:r>
          </w:p>
        </w:tc>
      </w:tr>
      <w:tr w:rsidR="00544310" w:rsidRPr="005C4DD5" w14:paraId="5C79476C" w14:textId="77777777" w:rsidTr="002E7190">
        <w:trPr>
          <w:trHeight w:val="20"/>
        </w:trPr>
        <w:tc>
          <w:tcPr>
            <w:tcW w:w="3809" w:type="pct"/>
            <w:gridSpan w:val="5"/>
            <w:tcBorders>
              <w:top w:val="single" w:sz="4" w:space="0" w:color="000000"/>
              <w:left w:val="single" w:sz="4" w:space="0" w:color="000000"/>
              <w:bottom w:val="single" w:sz="4" w:space="0" w:color="000000"/>
              <w:right w:val="nil"/>
            </w:tcBorders>
          </w:tcPr>
          <w:p w14:paraId="544DAE67"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Предприятия и организации </w:t>
            </w:r>
          </w:p>
        </w:tc>
        <w:tc>
          <w:tcPr>
            <w:tcW w:w="677" w:type="pct"/>
            <w:tcBorders>
              <w:top w:val="single" w:sz="4" w:space="0" w:color="000000"/>
              <w:left w:val="nil"/>
              <w:bottom w:val="single" w:sz="4" w:space="0" w:color="000000"/>
              <w:right w:val="nil"/>
            </w:tcBorders>
          </w:tcPr>
          <w:p w14:paraId="43287AC3" w14:textId="77777777" w:rsidR="00544310" w:rsidRPr="005C4DD5" w:rsidRDefault="00544310" w:rsidP="00B9088E">
            <w:pPr>
              <w:rPr>
                <w:rFonts w:ascii="Times New Roman" w:hAnsi="Times New Roman" w:cs="Times New Roman"/>
                <w:sz w:val="18"/>
              </w:rPr>
            </w:pPr>
          </w:p>
        </w:tc>
        <w:tc>
          <w:tcPr>
            <w:tcW w:w="514" w:type="pct"/>
            <w:tcBorders>
              <w:top w:val="single" w:sz="4" w:space="0" w:color="000000"/>
              <w:left w:val="nil"/>
              <w:bottom w:val="single" w:sz="4" w:space="0" w:color="000000"/>
              <w:right w:val="single" w:sz="8" w:space="0" w:color="000000"/>
            </w:tcBorders>
          </w:tcPr>
          <w:p w14:paraId="02FA6ECC" w14:textId="77777777" w:rsidR="00544310" w:rsidRPr="005C4DD5" w:rsidRDefault="00544310" w:rsidP="00B9088E">
            <w:pPr>
              <w:rPr>
                <w:rFonts w:ascii="Times New Roman" w:hAnsi="Times New Roman" w:cs="Times New Roman"/>
                <w:sz w:val="18"/>
              </w:rPr>
            </w:pPr>
          </w:p>
        </w:tc>
      </w:tr>
      <w:tr w:rsidR="002E7190" w:rsidRPr="005C4DD5" w14:paraId="64EE113C"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3B5E6BC"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1. Предприятия торговли.  </w:t>
            </w:r>
          </w:p>
        </w:tc>
        <w:tc>
          <w:tcPr>
            <w:tcW w:w="487" w:type="pct"/>
            <w:tcBorders>
              <w:top w:val="single" w:sz="4" w:space="0" w:color="000000"/>
              <w:left w:val="single" w:sz="4" w:space="0" w:color="000000"/>
              <w:bottom w:val="single" w:sz="4" w:space="0" w:color="000000"/>
              <w:right w:val="single" w:sz="4" w:space="0" w:color="000000"/>
            </w:tcBorders>
          </w:tcPr>
          <w:p w14:paraId="64618560"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4" w:space="0" w:color="000000"/>
              <w:bottom w:val="single" w:sz="4" w:space="0" w:color="000000"/>
              <w:right w:val="single" w:sz="4" w:space="0" w:color="000000"/>
            </w:tcBorders>
          </w:tcPr>
          <w:p w14:paraId="0C468DDE"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4" w:space="0" w:color="000000"/>
              <w:bottom w:val="single" w:sz="4" w:space="0" w:color="000000"/>
              <w:right w:val="single" w:sz="4" w:space="0" w:color="000000"/>
            </w:tcBorders>
          </w:tcPr>
          <w:p w14:paraId="09BD36E6"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4" w:space="0" w:color="000000"/>
              <w:bottom w:val="single" w:sz="4" w:space="0" w:color="000000"/>
              <w:right w:val="single" w:sz="4" w:space="0" w:color="000000"/>
            </w:tcBorders>
          </w:tcPr>
          <w:p w14:paraId="3AEFC05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36 363 </w:t>
            </w:r>
          </w:p>
        </w:tc>
        <w:tc>
          <w:tcPr>
            <w:tcW w:w="677" w:type="pct"/>
            <w:tcBorders>
              <w:top w:val="single" w:sz="4" w:space="0" w:color="000000"/>
              <w:left w:val="single" w:sz="4" w:space="0" w:color="000000"/>
              <w:bottom w:val="single" w:sz="4" w:space="0" w:color="000000"/>
              <w:right w:val="single" w:sz="4" w:space="0" w:color="000000"/>
            </w:tcBorders>
          </w:tcPr>
          <w:p w14:paraId="1AB2989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4" w:space="0" w:color="000000"/>
              <w:bottom w:val="single" w:sz="4" w:space="0" w:color="000000"/>
              <w:right w:val="single" w:sz="8" w:space="0" w:color="000000"/>
            </w:tcBorders>
          </w:tcPr>
          <w:p w14:paraId="509450D6"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4 836 889 </w:t>
            </w:r>
          </w:p>
        </w:tc>
      </w:tr>
      <w:tr w:rsidR="002E7190" w:rsidRPr="005C4DD5" w14:paraId="6E47CA19"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1C180F6E" w14:textId="77777777" w:rsidR="00544310" w:rsidRPr="005C4DD5" w:rsidRDefault="00544310" w:rsidP="00B9088E">
            <w:pPr>
              <w:tabs>
                <w:tab w:val="center" w:pos="1458"/>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промышленными </w:t>
            </w:r>
          </w:p>
          <w:p w14:paraId="6214A043"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товарами; </w:t>
            </w:r>
          </w:p>
        </w:tc>
        <w:tc>
          <w:tcPr>
            <w:tcW w:w="487" w:type="pct"/>
            <w:tcBorders>
              <w:top w:val="single" w:sz="4" w:space="0" w:color="000000"/>
              <w:left w:val="single" w:sz="4" w:space="0" w:color="000000"/>
              <w:bottom w:val="single" w:sz="4" w:space="0" w:color="000000"/>
              <w:right w:val="single" w:sz="4" w:space="0" w:color="000000"/>
            </w:tcBorders>
          </w:tcPr>
          <w:p w14:paraId="4C55181C"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778AC7FB"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11193,8 </w:t>
            </w:r>
          </w:p>
        </w:tc>
        <w:tc>
          <w:tcPr>
            <w:tcW w:w="557" w:type="pct"/>
            <w:tcBorders>
              <w:top w:val="single" w:sz="4" w:space="0" w:color="000000"/>
              <w:left w:val="single" w:sz="4" w:space="0" w:color="000000"/>
              <w:bottom w:val="single" w:sz="4" w:space="0" w:color="000000"/>
              <w:right w:val="single" w:sz="4" w:space="0" w:color="000000"/>
            </w:tcBorders>
            <w:vAlign w:val="center"/>
          </w:tcPr>
          <w:p w14:paraId="2226D1E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0,97 </w:t>
            </w:r>
          </w:p>
        </w:tc>
        <w:tc>
          <w:tcPr>
            <w:tcW w:w="528" w:type="pct"/>
            <w:tcBorders>
              <w:top w:val="single" w:sz="4" w:space="0" w:color="000000"/>
              <w:left w:val="single" w:sz="4" w:space="0" w:color="000000"/>
              <w:bottom w:val="single" w:sz="4" w:space="0" w:color="000000"/>
              <w:right w:val="single" w:sz="4" w:space="0" w:color="000000"/>
            </w:tcBorders>
            <w:vAlign w:val="center"/>
          </w:tcPr>
          <w:p w14:paraId="464F968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10 858 </w:t>
            </w:r>
          </w:p>
        </w:tc>
        <w:tc>
          <w:tcPr>
            <w:tcW w:w="677" w:type="pct"/>
            <w:tcBorders>
              <w:top w:val="single" w:sz="4" w:space="0" w:color="000000"/>
              <w:left w:val="single" w:sz="4" w:space="0" w:color="000000"/>
              <w:bottom w:val="single" w:sz="4" w:space="0" w:color="000000"/>
              <w:right w:val="single" w:sz="4" w:space="0" w:color="000000"/>
            </w:tcBorders>
            <w:vAlign w:val="center"/>
          </w:tcPr>
          <w:p w14:paraId="764DE24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116,4 </w:t>
            </w:r>
          </w:p>
        </w:tc>
        <w:tc>
          <w:tcPr>
            <w:tcW w:w="514" w:type="pct"/>
            <w:tcBorders>
              <w:top w:val="single" w:sz="4" w:space="0" w:color="000000"/>
              <w:left w:val="single" w:sz="4" w:space="0" w:color="000000"/>
              <w:bottom w:val="single" w:sz="4" w:space="0" w:color="000000"/>
              <w:right w:val="single" w:sz="8" w:space="0" w:color="000000"/>
            </w:tcBorders>
            <w:vAlign w:val="center"/>
          </w:tcPr>
          <w:p w14:paraId="24EE8A99"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1 302 958 </w:t>
            </w:r>
          </w:p>
        </w:tc>
      </w:tr>
      <w:tr w:rsidR="002E7190" w:rsidRPr="005C4DD5" w14:paraId="51938FB0"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53211BF7" w14:textId="77777777" w:rsidR="00544310" w:rsidRPr="005C4DD5" w:rsidRDefault="00544310" w:rsidP="00B9088E">
            <w:pPr>
              <w:tabs>
                <w:tab w:val="right" w:pos="2617"/>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продовольственными </w:t>
            </w:r>
          </w:p>
          <w:p w14:paraId="383AA860"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товарами; </w:t>
            </w:r>
          </w:p>
        </w:tc>
        <w:tc>
          <w:tcPr>
            <w:tcW w:w="487" w:type="pct"/>
            <w:tcBorders>
              <w:top w:val="single" w:sz="4" w:space="0" w:color="000000"/>
              <w:left w:val="single" w:sz="4" w:space="0" w:color="000000"/>
              <w:bottom w:val="single" w:sz="4" w:space="0" w:color="000000"/>
              <w:right w:val="single" w:sz="4" w:space="0" w:color="000000"/>
            </w:tcBorders>
          </w:tcPr>
          <w:p w14:paraId="3D5A35F4"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48D4ABA1"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12026,7 </w:t>
            </w:r>
          </w:p>
        </w:tc>
        <w:tc>
          <w:tcPr>
            <w:tcW w:w="557" w:type="pct"/>
            <w:tcBorders>
              <w:top w:val="single" w:sz="4" w:space="0" w:color="000000"/>
              <w:left w:val="single" w:sz="4" w:space="0" w:color="000000"/>
              <w:bottom w:val="single" w:sz="4" w:space="0" w:color="000000"/>
              <w:right w:val="single" w:sz="4" w:space="0" w:color="000000"/>
            </w:tcBorders>
            <w:vAlign w:val="center"/>
          </w:tcPr>
          <w:p w14:paraId="21C91F1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1,76 </w:t>
            </w:r>
          </w:p>
        </w:tc>
        <w:tc>
          <w:tcPr>
            <w:tcW w:w="528" w:type="pct"/>
            <w:tcBorders>
              <w:top w:val="single" w:sz="4" w:space="0" w:color="000000"/>
              <w:left w:val="single" w:sz="4" w:space="0" w:color="000000"/>
              <w:bottom w:val="single" w:sz="4" w:space="0" w:color="000000"/>
              <w:right w:val="single" w:sz="4" w:space="0" w:color="000000"/>
            </w:tcBorders>
            <w:vAlign w:val="center"/>
          </w:tcPr>
          <w:p w14:paraId="3BBAD33B"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21 167 </w:t>
            </w:r>
          </w:p>
        </w:tc>
        <w:tc>
          <w:tcPr>
            <w:tcW w:w="677" w:type="pct"/>
            <w:tcBorders>
              <w:top w:val="single" w:sz="4" w:space="0" w:color="000000"/>
              <w:left w:val="single" w:sz="4" w:space="0" w:color="000000"/>
              <w:bottom w:val="single" w:sz="4" w:space="0" w:color="000000"/>
              <w:right w:val="single" w:sz="4" w:space="0" w:color="000000"/>
            </w:tcBorders>
            <w:vAlign w:val="center"/>
          </w:tcPr>
          <w:p w14:paraId="09464D6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246,4 </w:t>
            </w:r>
          </w:p>
        </w:tc>
        <w:tc>
          <w:tcPr>
            <w:tcW w:w="514" w:type="pct"/>
            <w:tcBorders>
              <w:top w:val="single" w:sz="4" w:space="0" w:color="000000"/>
              <w:left w:val="single" w:sz="4" w:space="0" w:color="000000"/>
              <w:bottom w:val="single" w:sz="4" w:space="0" w:color="000000"/>
              <w:right w:val="single" w:sz="8" w:space="0" w:color="000000"/>
            </w:tcBorders>
            <w:vAlign w:val="center"/>
          </w:tcPr>
          <w:p w14:paraId="691479DA"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2 963 379 </w:t>
            </w:r>
          </w:p>
        </w:tc>
      </w:tr>
      <w:tr w:rsidR="002E7190" w:rsidRPr="005C4DD5" w14:paraId="36635F07"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14:paraId="24FC3791" w14:textId="77777777" w:rsidR="00544310" w:rsidRPr="005C4DD5" w:rsidRDefault="00544310" w:rsidP="00B9088E">
            <w:pPr>
              <w:tabs>
                <w:tab w:val="center" w:pos="1420"/>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ларьки, палатки; </w:t>
            </w:r>
          </w:p>
        </w:tc>
        <w:tc>
          <w:tcPr>
            <w:tcW w:w="487" w:type="pct"/>
            <w:tcBorders>
              <w:top w:val="single" w:sz="4" w:space="0" w:color="000000"/>
              <w:left w:val="single" w:sz="4" w:space="0" w:color="000000"/>
              <w:bottom w:val="single" w:sz="4" w:space="0" w:color="000000"/>
              <w:right w:val="single" w:sz="4" w:space="0" w:color="000000"/>
            </w:tcBorders>
          </w:tcPr>
          <w:p w14:paraId="7AEC8D57"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5FF7306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239,2 </w:t>
            </w:r>
          </w:p>
        </w:tc>
        <w:tc>
          <w:tcPr>
            <w:tcW w:w="557" w:type="pct"/>
            <w:tcBorders>
              <w:top w:val="single" w:sz="4" w:space="0" w:color="000000"/>
              <w:left w:val="single" w:sz="4" w:space="0" w:color="000000"/>
              <w:bottom w:val="single" w:sz="4" w:space="0" w:color="000000"/>
              <w:right w:val="single" w:sz="4" w:space="0" w:color="000000"/>
            </w:tcBorders>
            <w:vAlign w:val="center"/>
          </w:tcPr>
          <w:p w14:paraId="2907B0C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5,12 </w:t>
            </w:r>
          </w:p>
        </w:tc>
        <w:tc>
          <w:tcPr>
            <w:tcW w:w="528" w:type="pct"/>
            <w:tcBorders>
              <w:top w:val="single" w:sz="4" w:space="0" w:color="000000"/>
              <w:left w:val="single" w:sz="4" w:space="0" w:color="000000"/>
              <w:bottom w:val="single" w:sz="4" w:space="0" w:color="000000"/>
              <w:right w:val="single" w:sz="4" w:space="0" w:color="000000"/>
            </w:tcBorders>
            <w:vAlign w:val="center"/>
          </w:tcPr>
          <w:p w14:paraId="2714F32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1 225 </w:t>
            </w:r>
          </w:p>
        </w:tc>
        <w:tc>
          <w:tcPr>
            <w:tcW w:w="677" w:type="pct"/>
            <w:tcBorders>
              <w:top w:val="single" w:sz="4" w:space="0" w:color="000000"/>
              <w:left w:val="single" w:sz="4" w:space="0" w:color="000000"/>
              <w:bottom w:val="single" w:sz="4" w:space="0" w:color="000000"/>
              <w:right w:val="single" w:sz="4" w:space="0" w:color="000000"/>
            </w:tcBorders>
            <w:vAlign w:val="center"/>
          </w:tcPr>
          <w:p w14:paraId="69C199A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563,2 </w:t>
            </w:r>
          </w:p>
        </w:tc>
        <w:tc>
          <w:tcPr>
            <w:tcW w:w="514" w:type="pct"/>
            <w:tcBorders>
              <w:top w:val="single" w:sz="4" w:space="0" w:color="000000"/>
              <w:left w:val="single" w:sz="4" w:space="0" w:color="000000"/>
              <w:bottom w:val="single" w:sz="4" w:space="0" w:color="000000"/>
              <w:right w:val="single" w:sz="8" w:space="0" w:color="000000"/>
            </w:tcBorders>
            <w:vAlign w:val="center"/>
          </w:tcPr>
          <w:p w14:paraId="43307E20"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134 717 </w:t>
            </w:r>
          </w:p>
        </w:tc>
      </w:tr>
      <w:tr w:rsidR="002E7190" w:rsidRPr="005C4DD5" w14:paraId="0BA16E91"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1D415B5F"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складские помещения. </w:t>
            </w:r>
          </w:p>
        </w:tc>
        <w:tc>
          <w:tcPr>
            <w:tcW w:w="487" w:type="pct"/>
            <w:tcBorders>
              <w:top w:val="single" w:sz="4" w:space="0" w:color="000000"/>
              <w:left w:val="single" w:sz="4" w:space="0" w:color="000000"/>
              <w:bottom w:val="single" w:sz="4" w:space="0" w:color="000000"/>
              <w:right w:val="single" w:sz="4" w:space="0" w:color="000000"/>
            </w:tcBorders>
            <w:vAlign w:val="center"/>
          </w:tcPr>
          <w:p w14:paraId="6F5B1E74"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15AC4B4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10377 </w:t>
            </w:r>
          </w:p>
        </w:tc>
        <w:tc>
          <w:tcPr>
            <w:tcW w:w="557" w:type="pct"/>
            <w:tcBorders>
              <w:top w:val="single" w:sz="4" w:space="0" w:color="000000"/>
              <w:left w:val="single" w:sz="4" w:space="0" w:color="000000"/>
              <w:bottom w:val="single" w:sz="4" w:space="0" w:color="000000"/>
              <w:right w:val="single" w:sz="4" w:space="0" w:color="000000"/>
            </w:tcBorders>
            <w:vAlign w:val="center"/>
          </w:tcPr>
          <w:p w14:paraId="0DD044C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0,3 </w:t>
            </w:r>
          </w:p>
        </w:tc>
        <w:tc>
          <w:tcPr>
            <w:tcW w:w="528" w:type="pct"/>
            <w:tcBorders>
              <w:top w:val="single" w:sz="4" w:space="0" w:color="000000"/>
              <w:left w:val="single" w:sz="4" w:space="0" w:color="000000"/>
              <w:bottom w:val="single" w:sz="4" w:space="0" w:color="000000"/>
              <w:right w:val="single" w:sz="4" w:space="0" w:color="000000"/>
            </w:tcBorders>
            <w:vAlign w:val="center"/>
          </w:tcPr>
          <w:p w14:paraId="09EA337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3 113 </w:t>
            </w:r>
          </w:p>
        </w:tc>
        <w:tc>
          <w:tcPr>
            <w:tcW w:w="677" w:type="pct"/>
            <w:tcBorders>
              <w:top w:val="single" w:sz="4" w:space="0" w:color="000000"/>
              <w:left w:val="single" w:sz="4" w:space="0" w:color="000000"/>
              <w:bottom w:val="single" w:sz="4" w:space="0" w:color="000000"/>
              <w:right w:val="single" w:sz="4" w:space="0" w:color="000000"/>
            </w:tcBorders>
            <w:vAlign w:val="center"/>
          </w:tcPr>
          <w:p w14:paraId="78C4710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42 </w:t>
            </w:r>
          </w:p>
        </w:tc>
        <w:tc>
          <w:tcPr>
            <w:tcW w:w="514" w:type="pct"/>
            <w:tcBorders>
              <w:top w:val="single" w:sz="4" w:space="0" w:color="000000"/>
              <w:left w:val="single" w:sz="4" w:space="0" w:color="000000"/>
              <w:bottom w:val="single" w:sz="4" w:space="0" w:color="000000"/>
              <w:right w:val="single" w:sz="8" w:space="0" w:color="000000"/>
            </w:tcBorders>
            <w:vAlign w:val="center"/>
          </w:tcPr>
          <w:p w14:paraId="23303657"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435 834 </w:t>
            </w:r>
          </w:p>
        </w:tc>
      </w:tr>
      <w:tr w:rsidR="00901E04" w:rsidRPr="005C4DD5" w14:paraId="402AF390"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63CC9B14" w14:textId="0A3E628F"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2. Учреждения </w:t>
            </w:r>
            <w:r w:rsidR="00901E04" w:rsidRPr="005C4DD5">
              <w:rPr>
                <w:rFonts w:ascii="Times New Roman" w:hAnsi="Times New Roman" w:cs="Times New Roman"/>
                <w:sz w:val="18"/>
              </w:rPr>
              <w:t>здравоохранения.</w:t>
            </w:r>
            <w:r w:rsidRPr="005C4DD5">
              <w:rPr>
                <w:rFonts w:ascii="Times New Roman" w:hAnsi="Times New Roman" w:cs="Times New Roman"/>
                <w:sz w:val="18"/>
              </w:rPr>
              <w:t xml:space="preserve">  </w:t>
            </w:r>
          </w:p>
        </w:tc>
        <w:tc>
          <w:tcPr>
            <w:tcW w:w="487" w:type="pct"/>
            <w:tcBorders>
              <w:top w:val="single" w:sz="4" w:space="0" w:color="000000"/>
              <w:left w:val="single" w:sz="4" w:space="0" w:color="000000"/>
              <w:bottom w:val="single" w:sz="4" w:space="0" w:color="000000"/>
              <w:right w:val="single" w:sz="7" w:space="0" w:color="000000"/>
            </w:tcBorders>
            <w:vAlign w:val="center"/>
          </w:tcPr>
          <w:p w14:paraId="3B663033"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5A53D78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5D7FA54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04F3F20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22 731 </w:t>
            </w:r>
          </w:p>
        </w:tc>
        <w:tc>
          <w:tcPr>
            <w:tcW w:w="677" w:type="pct"/>
            <w:tcBorders>
              <w:top w:val="single" w:sz="4" w:space="0" w:color="000000"/>
              <w:left w:val="single" w:sz="7" w:space="0" w:color="000000"/>
              <w:bottom w:val="single" w:sz="4" w:space="0" w:color="000000"/>
              <w:right w:val="single" w:sz="6" w:space="0" w:color="000000"/>
            </w:tcBorders>
            <w:vAlign w:val="center"/>
          </w:tcPr>
          <w:p w14:paraId="1D98C59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08E123E6"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2 777 249 </w:t>
            </w:r>
          </w:p>
        </w:tc>
      </w:tr>
      <w:tr w:rsidR="00901E04" w:rsidRPr="005C4DD5" w14:paraId="5550DFA4"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ACEC051" w14:textId="77777777" w:rsidR="00544310" w:rsidRPr="005C4DD5" w:rsidRDefault="00544310" w:rsidP="00B9088E">
            <w:pPr>
              <w:tabs>
                <w:tab w:val="center" w:pos="38"/>
                <w:tab w:val="center" w:pos="1304"/>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поликлиники, </w:t>
            </w:r>
          </w:p>
          <w:p w14:paraId="78B4B791"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амбулатории; </w:t>
            </w:r>
          </w:p>
        </w:tc>
        <w:tc>
          <w:tcPr>
            <w:tcW w:w="487" w:type="pct"/>
            <w:tcBorders>
              <w:top w:val="single" w:sz="4" w:space="0" w:color="000000"/>
              <w:left w:val="single" w:sz="4" w:space="0" w:color="000000"/>
              <w:bottom w:val="single" w:sz="4" w:space="0" w:color="000000"/>
              <w:right w:val="single" w:sz="7" w:space="0" w:color="000000"/>
            </w:tcBorders>
          </w:tcPr>
          <w:p w14:paraId="47F33534"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584CEBB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308726 </w:t>
            </w:r>
          </w:p>
        </w:tc>
        <w:tc>
          <w:tcPr>
            <w:tcW w:w="557" w:type="pct"/>
            <w:tcBorders>
              <w:top w:val="single" w:sz="4" w:space="0" w:color="000000"/>
              <w:left w:val="single" w:sz="7" w:space="0" w:color="000000"/>
              <w:bottom w:val="single" w:sz="4" w:space="0" w:color="000000"/>
              <w:right w:val="single" w:sz="7" w:space="0" w:color="000000"/>
            </w:tcBorders>
            <w:vAlign w:val="center"/>
          </w:tcPr>
          <w:p w14:paraId="19FBFE4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0,07 </w:t>
            </w:r>
          </w:p>
        </w:tc>
        <w:tc>
          <w:tcPr>
            <w:tcW w:w="528" w:type="pct"/>
            <w:tcBorders>
              <w:top w:val="single" w:sz="4" w:space="0" w:color="000000"/>
              <w:left w:val="single" w:sz="7" w:space="0" w:color="000000"/>
              <w:bottom w:val="single" w:sz="4" w:space="0" w:color="000000"/>
              <w:right w:val="single" w:sz="7" w:space="0" w:color="000000"/>
            </w:tcBorders>
            <w:vAlign w:val="center"/>
          </w:tcPr>
          <w:p w14:paraId="735612F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21 611 </w:t>
            </w:r>
          </w:p>
        </w:tc>
        <w:tc>
          <w:tcPr>
            <w:tcW w:w="677" w:type="pct"/>
            <w:tcBorders>
              <w:top w:val="single" w:sz="4" w:space="0" w:color="000000"/>
              <w:left w:val="single" w:sz="7" w:space="0" w:color="000000"/>
              <w:bottom w:val="single" w:sz="4" w:space="0" w:color="000000"/>
              <w:right w:val="single" w:sz="6" w:space="0" w:color="000000"/>
            </w:tcBorders>
            <w:vAlign w:val="center"/>
          </w:tcPr>
          <w:p w14:paraId="4821E07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8,4 </w:t>
            </w:r>
          </w:p>
        </w:tc>
        <w:tc>
          <w:tcPr>
            <w:tcW w:w="514" w:type="pct"/>
            <w:tcBorders>
              <w:top w:val="single" w:sz="4" w:space="0" w:color="000000"/>
              <w:left w:val="single" w:sz="6" w:space="0" w:color="000000"/>
              <w:bottom w:val="single" w:sz="4" w:space="0" w:color="000000"/>
              <w:right w:val="single" w:sz="8" w:space="0" w:color="000000"/>
            </w:tcBorders>
            <w:vAlign w:val="center"/>
          </w:tcPr>
          <w:p w14:paraId="56AD66E2"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2 593 298 </w:t>
            </w:r>
          </w:p>
        </w:tc>
      </w:tr>
      <w:tr w:rsidR="00901E04" w:rsidRPr="005C4DD5" w14:paraId="0743C91A"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1AA073DE" w14:textId="77777777" w:rsidR="00544310" w:rsidRPr="005C4DD5" w:rsidRDefault="00544310" w:rsidP="00B9088E">
            <w:pPr>
              <w:tabs>
                <w:tab w:val="center" w:pos="38"/>
                <w:tab w:val="center" w:pos="1427"/>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стационары всех </w:t>
            </w:r>
          </w:p>
          <w:p w14:paraId="1889C499"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типов; </w:t>
            </w:r>
          </w:p>
        </w:tc>
        <w:tc>
          <w:tcPr>
            <w:tcW w:w="487" w:type="pct"/>
            <w:tcBorders>
              <w:top w:val="single" w:sz="4" w:space="0" w:color="000000"/>
              <w:left w:val="single" w:sz="4" w:space="0" w:color="000000"/>
              <w:bottom w:val="single" w:sz="4" w:space="0" w:color="000000"/>
              <w:right w:val="single" w:sz="7" w:space="0" w:color="000000"/>
            </w:tcBorders>
            <w:vAlign w:val="center"/>
          </w:tcPr>
          <w:p w14:paraId="7847D6DA"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770A6F0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329 </w:t>
            </w:r>
          </w:p>
        </w:tc>
        <w:tc>
          <w:tcPr>
            <w:tcW w:w="557" w:type="pct"/>
            <w:tcBorders>
              <w:top w:val="single" w:sz="4" w:space="0" w:color="000000"/>
              <w:left w:val="single" w:sz="7" w:space="0" w:color="000000"/>
              <w:bottom w:val="single" w:sz="4" w:space="0" w:color="000000"/>
              <w:right w:val="single" w:sz="7" w:space="0" w:color="000000"/>
            </w:tcBorders>
            <w:vAlign w:val="center"/>
          </w:tcPr>
          <w:p w14:paraId="6651D62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2,05 </w:t>
            </w:r>
          </w:p>
        </w:tc>
        <w:tc>
          <w:tcPr>
            <w:tcW w:w="528" w:type="pct"/>
            <w:tcBorders>
              <w:top w:val="single" w:sz="4" w:space="0" w:color="000000"/>
              <w:left w:val="single" w:sz="7" w:space="0" w:color="000000"/>
              <w:bottom w:val="single" w:sz="4" w:space="0" w:color="000000"/>
              <w:right w:val="single" w:sz="7" w:space="0" w:color="000000"/>
            </w:tcBorders>
            <w:vAlign w:val="center"/>
          </w:tcPr>
          <w:p w14:paraId="6C92619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674 </w:t>
            </w:r>
          </w:p>
        </w:tc>
        <w:tc>
          <w:tcPr>
            <w:tcW w:w="677" w:type="pct"/>
            <w:tcBorders>
              <w:top w:val="single" w:sz="4" w:space="0" w:color="000000"/>
              <w:left w:val="single" w:sz="7" w:space="0" w:color="000000"/>
              <w:bottom w:val="single" w:sz="4" w:space="0" w:color="000000"/>
              <w:right w:val="single" w:sz="6" w:space="0" w:color="000000"/>
            </w:tcBorders>
            <w:vAlign w:val="center"/>
          </w:tcPr>
          <w:p w14:paraId="46B62D7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410 </w:t>
            </w:r>
          </w:p>
        </w:tc>
        <w:tc>
          <w:tcPr>
            <w:tcW w:w="514" w:type="pct"/>
            <w:tcBorders>
              <w:top w:val="single" w:sz="4" w:space="0" w:color="000000"/>
              <w:left w:val="single" w:sz="6" w:space="0" w:color="000000"/>
              <w:bottom w:val="single" w:sz="4" w:space="0" w:color="000000"/>
              <w:right w:val="single" w:sz="8" w:space="0" w:color="000000"/>
            </w:tcBorders>
            <w:vAlign w:val="center"/>
          </w:tcPr>
          <w:p w14:paraId="55FA8817"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134 890 </w:t>
            </w:r>
          </w:p>
        </w:tc>
      </w:tr>
      <w:tr w:rsidR="00901E04" w:rsidRPr="005C4DD5" w14:paraId="6049B989"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E86AFC1"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аптеки, аптечные киоски. </w:t>
            </w:r>
          </w:p>
        </w:tc>
        <w:tc>
          <w:tcPr>
            <w:tcW w:w="487" w:type="pct"/>
            <w:tcBorders>
              <w:top w:val="single" w:sz="4" w:space="0" w:color="000000"/>
              <w:left w:val="single" w:sz="4" w:space="0" w:color="000000"/>
              <w:bottom w:val="single" w:sz="4" w:space="0" w:color="000000"/>
              <w:right w:val="single" w:sz="7" w:space="0" w:color="000000"/>
            </w:tcBorders>
            <w:vAlign w:val="center"/>
          </w:tcPr>
          <w:p w14:paraId="201159A1"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54A8392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857,7 </w:t>
            </w:r>
          </w:p>
        </w:tc>
        <w:tc>
          <w:tcPr>
            <w:tcW w:w="557" w:type="pct"/>
            <w:tcBorders>
              <w:top w:val="single" w:sz="4" w:space="0" w:color="000000"/>
              <w:left w:val="single" w:sz="7" w:space="0" w:color="000000"/>
              <w:bottom w:val="single" w:sz="4" w:space="0" w:color="000000"/>
              <w:right w:val="single" w:sz="7" w:space="0" w:color="000000"/>
            </w:tcBorders>
            <w:vAlign w:val="center"/>
          </w:tcPr>
          <w:p w14:paraId="54A5417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14:paraId="62CD6A3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446 </w:t>
            </w:r>
          </w:p>
        </w:tc>
        <w:tc>
          <w:tcPr>
            <w:tcW w:w="677" w:type="pct"/>
            <w:tcBorders>
              <w:top w:val="single" w:sz="4" w:space="0" w:color="000000"/>
              <w:left w:val="single" w:sz="7" w:space="0" w:color="000000"/>
              <w:bottom w:val="single" w:sz="4" w:space="0" w:color="000000"/>
              <w:right w:val="single" w:sz="6" w:space="0" w:color="000000"/>
            </w:tcBorders>
            <w:vAlign w:val="center"/>
          </w:tcPr>
          <w:p w14:paraId="7D6FAC3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57,2 </w:t>
            </w:r>
          </w:p>
        </w:tc>
        <w:tc>
          <w:tcPr>
            <w:tcW w:w="514" w:type="pct"/>
            <w:tcBorders>
              <w:top w:val="single" w:sz="4" w:space="0" w:color="000000"/>
              <w:left w:val="single" w:sz="6" w:space="0" w:color="000000"/>
              <w:bottom w:val="single" w:sz="4" w:space="0" w:color="000000"/>
              <w:right w:val="single" w:sz="8" w:space="0" w:color="000000"/>
            </w:tcBorders>
            <w:vAlign w:val="center"/>
          </w:tcPr>
          <w:p w14:paraId="402ED90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49 060 </w:t>
            </w:r>
          </w:p>
        </w:tc>
      </w:tr>
      <w:tr w:rsidR="00901E04" w:rsidRPr="005C4DD5" w14:paraId="2BDCFF3D"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075FB99B"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3. Учреждения временного проживания населения.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7E6013F2"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46EA244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F7F5B5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73DFE96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1 456 </w:t>
            </w:r>
          </w:p>
        </w:tc>
        <w:tc>
          <w:tcPr>
            <w:tcW w:w="677" w:type="pct"/>
            <w:tcBorders>
              <w:top w:val="single" w:sz="4" w:space="0" w:color="000000"/>
              <w:left w:val="single" w:sz="7" w:space="0" w:color="000000"/>
              <w:bottom w:val="single" w:sz="4" w:space="0" w:color="000000"/>
              <w:right w:val="single" w:sz="6" w:space="0" w:color="000000"/>
            </w:tcBorders>
            <w:vAlign w:val="center"/>
          </w:tcPr>
          <w:p w14:paraId="700900BB"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246E05B0"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253 619 </w:t>
            </w:r>
          </w:p>
        </w:tc>
      </w:tr>
      <w:tr w:rsidR="00901E04" w:rsidRPr="005C4DD5" w14:paraId="2006BEA2"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0E743AF6" w14:textId="1657CBD6" w:rsidR="00544310" w:rsidRPr="005C4DD5" w:rsidRDefault="00544310" w:rsidP="00901E04">
            <w:pPr>
              <w:tabs>
                <w:tab w:val="center" w:pos="38"/>
                <w:tab w:val="center" w:pos="1224"/>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учреждения санаторно- курортные, дома отдыха; </w:t>
            </w:r>
          </w:p>
        </w:tc>
        <w:tc>
          <w:tcPr>
            <w:tcW w:w="487" w:type="pct"/>
            <w:tcBorders>
              <w:top w:val="single" w:sz="4" w:space="0" w:color="000000"/>
              <w:left w:val="single" w:sz="4" w:space="0" w:color="000000"/>
              <w:bottom w:val="single" w:sz="4" w:space="0" w:color="000000"/>
              <w:right w:val="single" w:sz="7" w:space="0" w:color="000000"/>
            </w:tcBorders>
            <w:vAlign w:val="center"/>
          </w:tcPr>
          <w:p w14:paraId="1C06AA43"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46BE9D5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280 </w:t>
            </w:r>
          </w:p>
        </w:tc>
        <w:tc>
          <w:tcPr>
            <w:tcW w:w="557" w:type="pct"/>
            <w:tcBorders>
              <w:top w:val="single" w:sz="4" w:space="0" w:color="000000"/>
              <w:left w:val="single" w:sz="7" w:space="0" w:color="000000"/>
              <w:bottom w:val="single" w:sz="4" w:space="0" w:color="000000"/>
              <w:right w:val="single" w:sz="7" w:space="0" w:color="000000"/>
            </w:tcBorders>
            <w:vAlign w:val="center"/>
          </w:tcPr>
          <w:p w14:paraId="19A6D3A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1,09 </w:t>
            </w:r>
          </w:p>
        </w:tc>
        <w:tc>
          <w:tcPr>
            <w:tcW w:w="528" w:type="pct"/>
            <w:tcBorders>
              <w:top w:val="single" w:sz="4" w:space="0" w:color="000000"/>
              <w:left w:val="single" w:sz="7" w:space="0" w:color="000000"/>
              <w:bottom w:val="single" w:sz="4" w:space="0" w:color="000000"/>
              <w:right w:val="single" w:sz="7" w:space="0" w:color="000000"/>
            </w:tcBorders>
            <w:vAlign w:val="center"/>
          </w:tcPr>
          <w:p w14:paraId="30122DE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305 </w:t>
            </w:r>
          </w:p>
        </w:tc>
        <w:tc>
          <w:tcPr>
            <w:tcW w:w="677" w:type="pct"/>
            <w:tcBorders>
              <w:top w:val="single" w:sz="4" w:space="0" w:color="000000"/>
              <w:left w:val="single" w:sz="7" w:space="0" w:color="000000"/>
              <w:bottom w:val="single" w:sz="4" w:space="0" w:color="000000"/>
              <w:right w:val="single" w:sz="6" w:space="0" w:color="000000"/>
            </w:tcBorders>
            <w:vAlign w:val="center"/>
          </w:tcPr>
          <w:p w14:paraId="4477729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185,3 </w:t>
            </w:r>
          </w:p>
        </w:tc>
        <w:tc>
          <w:tcPr>
            <w:tcW w:w="514" w:type="pct"/>
            <w:tcBorders>
              <w:top w:val="single" w:sz="4" w:space="0" w:color="000000"/>
              <w:left w:val="single" w:sz="6" w:space="0" w:color="000000"/>
              <w:bottom w:val="single" w:sz="4" w:space="0" w:color="000000"/>
              <w:right w:val="single" w:sz="8" w:space="0" w:color="000000"/>
            </w:tcBorders>
            <w:vAlign w:val="center"/>
          </w:tcPr>
          <w:p w14:paraId="357336B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51 884 </w:t>
            </w:r>
          </w:p>
        </w:tc>
      </w:tr>
      <w:tr w:rsidR="00901E04" w:rsidRPr="005C4DD5" w14:paraId="530007B0"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DCC1083" w14:textId="77777777" w:rsidR="00544310" w:rsidRPr="005C4DD5" w:rsidRDefault="00544310" w:rsidP="00B9088E">
            <w:pPr>
              <w:tabs>
                <w:tab w:val="center" w:pos="38"/>
                <w:tab w:val="center" w:pos="1200"/>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гостиницы; </w:t>
            </w:r>
          </w:p>
        </w:tc>
        <w:tc>
          <w:tcPr>
            <w:tcW w:w="487" w:type="pct"/>
            <w:tcBorders>
              <w:top w:val="single" w:sz="4" w:space="0" w:color="000000"/>
              <w:left w:val="single" w:sz="4" w:space="0" w:color="000000"/>
              <w:bottom w:val="single" w:sz="4" w:space="0" w:color="000000"/>
              <w:right w:val="single" w:sz="7" w:space="0" w:color="000000"/>
            </w:tcBorders>
          </w:tcPr>
          <w:p w14:paraId="58A24C40"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65542B3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738 </w:t>
            </w:r>
          </w:p>
        </w:tc>
        <w:tc>
          <w:tcPr>
            <w:tcW w:w="557" w:type="pct"/>
            <w:tcBorders>
              <w:top w:val="single" w:sz="4" w:space="0" w:color="000000"/>
              <w:left w:val="single" w:sz="7" w:space="0" w:color="000000"/>
              <w:bottom w:val="single" w:sz="4" w:space="0" w:color="000000"/>
              <w:right w:val="single" w:sz="7" w:space="0" w:color="000000"/>
            </w:tcBorders>
          </w:tcPr>
          <w:p w14:paraId="690A890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1,15 </w:t>
            </w:r>
          </w:p>
        </w:tc>
        <w:tc>
          <w:tcPr>
            <w:tcW w:w="528" w:type="pct"/>
            <w:tcBorders>
              <w:top w:val="single" w:sz="4" w:space="0" w:color="000000"/>
              <w:left w:val="single" w:sz="7" w:space="0" w:color="000000"/>
              <w:bottom w:val="single" w:sz="4" w:space="0" w:color="000000"/>
              <w:right w:val="single" w:sz="7" w:space="0" w:color="000000"/>
            </w:tcBorders>
          </w:tcPr>
          <w:p w14:paraId="543816F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849 </w:t>
            </w:r>
          </w:p>
        </w:tc>
        <w:tc>
          <w:tcPr>
            <w:tcW w:w="677" w:type="pct"/>
            <w:tcBorders>
              <w:top w:val="single" w:sz="4" w:space="0" w:color="000000"/>
              <w:left w:val="single" w:sz="7" w:space="0" w:color="000000"/>
              <w:bottom w:val="single" w:sz="4" w:space="0" w:color="000000"/>
              <w:right w:val="single" w:sz="6" w:space="0" w:color="000000"/>
            </w:tcBorders>
          </w:tcPr>
          <w:p w14:paraId="06D6669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195,5 </w:t>
            </w:r>
          </w:p>
        </w:tc>
        <w:tc>
          <w:tcPr>
            <w:tcW w:w="514" w:type="pct"/>
            <w:tcBorders>
              <w:top w:val="single" w:sz="4" w:space="0" w:color="000000"/>
              <w:left w:val="single" w:sz="6" w:space="0" w:color="000000"/>
              <w:bottom w:val="single" w:sz="4" w:space="0" w:color="000000"/>
              <w:right w:val="single" w:sz="8" w:space="0" w:color="000000"/>
            </w:tcBorders>
          </w:tcPr>
          <w:p w14:paraId="6A2971CF"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144 279 </w:t>
            </w:r>
          </w:p>
        </w:tc>
      </w:tr>
      <w:tr w:rsidR="00901E04" w:rsidRPr="005C4DD5" w14:paraId="738DA1DA"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333BD95" w14:textId="77777777" w:rsidR="00544310" w:rsidRPr="005C4DD5" w:rsidRDefault="00544310" w:rsidP="00B9088E">
            <w:pPr>
              <w:tabs>
                <w:tab w:val="center" w:pos="38"/>
                <w:tab w:val="center" w:pos="1225"/>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общежития. </w:t>
            </w:r>
          </w:p>
        </w:tc>
        <w:tc>
          <w:tcPr>
            <w:tcW w:w="487" w:type="pct"/>
            <w:tcBorders>
              <w:top w:val="single" w:sz="4" w:space="0" w:color="000000"/>
              <w:left w:val="single" w:sz="4" w:space="0" w:color="000000"/>
              <w:bottom w:val="single" w:sz="4" w:space="0" w:color="000000"/>
              <w:right w:val="single" w:sz="7" w:space="0" w:color="000000"/>
            </w:tcBorders>
          </w:tcPr>
          <w:p w14:paraId="32FCE462"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2AD2429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216 </w:t>
            </w:r>
          </w:p>
        </w:tc>
        <w:tc>
          <w:tcPr>
            <w:tcW w:w="557" w:type="pct"/>
            <w:tcBorders>
              <w:top w:val="single" w:sz="4" w:space="0" w:color="000000"/>
              <w:left w:val="single" w:sz="7" w:space="0" w:color="000000"/>
              <w:bottom w:val="single" w:sz="4" w:space="0" w:color="000000"/>
              <w:right w:val="single" w:sz="7" w:space="0" w:color="000000"/>
            </w:tcBorders>
          </w:tcPr>
          <w:p w14:paraId="5F52780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1,4 </w:t>
            </w:r>
          </w:p>
        </w:tc>
        <w:tc>
          <w:tcPr>
            <w:tcW w:w="528" w:type="pct"/>
            <w:tcBorders>
              <w:top w:val="single" w:sz="4" w:space="0" w:color="000000"/>
              <w:left w:val="single" w:sz="7" w:space="0" w:color="000000"/>
              <w:bottom w:val="single" w:sz="4" w:space="0" w:color="000000"/>
              <w:right w:val="single" w:sz="7" w:space="0" w:color="000000"/>
            </w:tcBorders>
          </w:tcPr>
          <w:p w14:paraId="79D342B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302 </w:t>
            </w:r>
          </w:p>
        </w:tc>
        <w:tc>
          <w:tcPr>
            <w:tcW w:w="677" w:type="pct"/>
            <w:tcBorders>
              <w:top w:val="single" w:sz="4" w:space="0" w:color="000000"/>
              <w:left w:val="single" w:sz="7" w:space="0" w:color="000000"/>
              <w:bottom w:val="single" w:sz="4" w:space="0" w:color="000000"/>
              <w:right w:val="single" w:sz="6" w:space="0" w:color="000000"/>
            </w:tcBorders>
          </w:tcPr>
          <w:p w14:paraId="38B42E3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266 </w:t>
            </w:r>
          </w:p>
        </w:tc>
        <w:tc>
          <w:tcPr>
            <w:tcW w:w="514" w:type="pct"/>
            <w:tcBorders>
              <w:top w:val="single" w:sz="4" w:space="0" w:color="000000"/>
              <w:left w:val="single" w:sz="6" w:space="0" w:color="000000"/>
              <w:bottom w:val="single" w:sz="4" w:space="0" w:color="000000"/>
              <w:right w:val="single" w:sz="8" w:space="0" w:color="000000"/>
            </w:tcBorders>
          </w:tcPr>
          <w:p w14:paraId="735DE10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57 456 </w:t>
            </w:r>
          </w:p>
        </w:tc>
      </w:tr>
      <w:tr w:rsidR="00901E04" w:rsidRPr="005C4DD5" w14:paraId="3A5345CD"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1B8714EB"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4. Организации и учреждения управления, проектные организации, кредитнофинансовые учреждения и предприятия связи. </w:t>
            </w:r>
          </w:p>
        </w:tc>
        <w:tc>
          <w:tcPr>
            <w:tcW w:w="487" w:type="pct"/>
            <w:tcBorders>
              <w:top w:val="single" w:sz="4" w:space="0" w:color="000000"/>
              <w:left w:val="single" w:sz="4" w:space="0" w:color="000000"/>
              <w:bottom w:val="single" w:sz="4" w:space="0" w:color="000000"/>
              <w:right w:val="single" w:sz="7" w:space="0" w:color="000000"/>
            </w:tcBorders>
          </w:tcPr>
          <w:p w14:paraId="283A446E"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p>
          <w:p w14:paraId="5E5FE742"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2037AAC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29EE83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7540272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140 </w:t>
            </w:r>
          </w:p>
        </w:tc>
        <w:tc>
          <w:tcPr>
            <w:tcW w:w="677" w:type="pct"/>
            <w:tcBorders>
              <w:top w:val="single" w:sz="4" w:space="0" w:color="000000"/>
              <w:left w:val="single" w:sz="7" w:space="0" w:color="000000"/>
              <w:bottom w:val="single" w:sz="4" w:space="0" w:color="000000"/>
              <w:right w:val="single" w:sz="6" w:space="0" w:color="000000"/>
            </w:tcBorders>
            <w:vAlign w:val="center"/>
          </w:tcPr>
          <w:p w14:paraId="3929F4F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9A7181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14 686 </w:t>
            </w:r>
          </w:p>
        </w:tc>
      </w:tr>
      <w:tr w:rsidR="00901E04" w:rsidRPr="005C4DD5" w14:paraId="149E5CF2"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349B5F5" w14:textId="05D3BFDA" w:rsidR="00544310" w:rsidRPr="005C4DD5" w:rsidRDefault="00544310" w:rsidP="00901E04">
            <w:pPr>
              <w:tabs>
                <w:tab w:val="center" w:pos="38"/>
                <w:tab w:val="center" w:pos="1522"/>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административные учреждения;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2DD64D59"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14:paraId="116224E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60 </w:t>
            </w:r>
          </w:p>
        </w:tc>
        <w:tc>
          <w:tcPr>
            <w:tcW w:w="557" w:type="pct"/>
            <w:tcBorders>
              <w:top w:val="single" w:sz="4" w:space="0" w:color="000000"/>
              <w:left w:val="single" w:sz="7" w:space="0" w:color="000000"/>
              <w:bottom w:val="single" w:sz="4" w:space="0" w:color="000000"/>
              <w:right w:val="single" w:sz="7" w:space="0" w:color="000000"/>
            </w:tcBorders>
            <w:vAlign w:val="center"/>
          </w:tcPr>
          <w:p w14:paraId="7D2E760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14:paraId="7A72C8A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31 </w:t>
            </w:r>
          </w:p>
        </w:tc>
        <w:tc>
          <w:tcPr>
            <w:tcW w:w="677" w:type="pct"/>
            <w:tcBorders>
              <w:top w:val="single" w:sz="4" w:space="0" w:color="000000"/>
              <w:left w:val="single" w:sz="7" w:space="0" w:color="000000"/>
              <w:bottom w:val="single" w:sz="4" w:space="0" w:color="000000"/>
              <w:right w:val="single" w:sz="6" w:space="0" w:color="000000"/>
            </w:tcBorders>
            <w:vAlign w:val="center"/>
          </w:tcPr>
          <w:p w14:paraId="20888DE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46,8 </w:t>
            </w:r>
          </w:p>
        </w:tc>
        <w:tc>
          <w:tcPr>
            <w:tcW w:w="514" w:type="pct"/>
            <w:tcBorders>
              <w:top w:val="single" w:sz="4" w:space="0" w:color="000000"/>
              <w:left w:val="single" w:sz="6" w:space="0" w:color="000000"/>
              <w:bottom w:val="single" w:sz="4" w:space="0" w:color="000000"/>
              <w:right w:val="single" w:sz="8" w:space="0" w:color="000000"/>
            </w:tcBorders>
            <w:vAlign w:val="center"/>
          </w:tcPr>
          <w:p w14:paraId="31B8ABA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2 808 </w:t>
            </w:r>
          </w:p>
        </w:tc>
      </w:tr>
      <w:tr w:rsidR="00901E04" w:rsidRPr="005C4DD5" w14:paraId="457CBAA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0080F19B" w14:textId="2773B5FC" w:rsidR="00544310" w:rsidRPr="005C4DD5" w:rsidRDefault="00544310" w:rsidP="00901E04">
            <w:pPr>
              <w:tabs>
                <w:tab w:val="center" w:pos="38"/>
                <w:tab w:val="center" w:pos="1166"/>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проектные организации, офисы, конторы; </w:t>
            </w:r>
          </w:p>
        </w:tc>
        <w:tc>
          <w:tcPr>
            <w:tcW w:w="487" w:type="pct"/>
            <w:tcBorders>
              <w:top w:val="single" w:sz="4" w:space="0" w:color="000000"/>
              <w:left w:val="single" w:sz="4" w:space="0" w:color="000000"/>
              <w:bottom w:val="single" w:sz="4" w:space="0" w:color="000000"/>
              <w:right w:val="single" w:sz="7" w:space="0" w:color="000000"/>
            </w:tcBorders>
            <w:vAlign w:val="center"/>
          </w:tcPr>
          <w:p w14:paraId="6DC175FD"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14:paraId="31D84AF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51C0EC3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14:paraId="713348A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5776475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46,8 </w:t>
            </w:r>
          </w:p>
        </w:tc>
        <w:tc>
          <w:tcPr>
            <w:tcW w:w="514" w:type="pct"/>
            <w:tcBorders>
              <w:top w:val="single" w:sz="4" w:space="0" w:color="000000"/>
              <w:left w:val="single" w:sz="6" w:space="0" w:color="000000"/>
              <w:bottom w:val="single" w:sz="4" w:space="0" w:color="000000"/>
              <w:right w:val="single" w:sz="8" w:space="0" w:color="000000"/>
            </w:tcBorders>
            <w:vAlign w:val="center"/>
          </w:tcPr>
          <w:p w14:paraId="6F9BC25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901E04" w:rsidRPr="005C4DD5" w14:paraId="1584688B"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5D12B54C" w14:textId="77777777" w:rsidR="00544310" w:rsidRPr="005C4DD5" w:rsidRDefault="00544310" w:rsidP="00B9088E">
            <w:pPr>
              <w:tabs>
                <w:tab w:val="center" w:pos="38"/>
                <w:tab w:val="center" w:pos="990"/>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банки; </w:t>
            </w:r>
          </w:p>
        </w:tc>
        <w:tc>
          <w:tcPr>
            <w:tcW w:w="487" w:type="pct"/>
            <w:tcBorders>
              <w:top w:val="single" w:sz="4" w:space="0" w:color="000000"/>
              <w:left w:val="single" w:sz="4" w:space="0" w:color="000000"/>
              <w:bottom w:val="single" w:sz="4" w:space="0" w:color="000000"/>
              <w:right w:val="single" w:sz="7" w:space="0" w:color="000000"/>
            </w:tcBorders>
          </w:tcPr>
          <w:p w14:paraId="31C209C4"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tcPr>
          <w:p w14:paraId="7BFD5FEB"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50 </w:t>
            </w:r>
          </w:p>
        </w:tc>
        <w:tc>
          <w:tcPr>
            <w:tcW w:w="557" w:type="pct"/>
            <w:tcBorders>
              <w:top w:val="single" w:sz="4" w:space="0" w:color="000000"/>
              <w:left w:val="single" w:sz="7" w:space="0" w:color="000000"/>
              <w:bottom w:val="single" w:sz="4" w:space="0" w:color="000000"/>
              <w:right w:val="single" w:sz="7" w:space="0" w:color="000000"/>
            </w:tcBorders>
          </w:tcPr>
          <w:p w14:paraId="4255B1A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0,9 </w:t>
            </w:r>
          </w:p>
        </w:tc>
        <w:tc>
          <w:tcPr>
            <w:tcW w:w="528" w:type="pct"/>
            <w:tcBorders>
              <w:top w:val="single" w:sz="4" w:space="0" w:color="000000"/>
              <w:left w:val="single" w:sz="7" w:space="0" w:color="000000"/>
              <w:bottom w:val="single" w:sz="4" w:space="0" w:color="000000"/>
              <w:right w:val="single" w:sz="7" w:space="0" w:color="000000"/>
            </w:tcBorders>
          </w:tcPr>
          <w:p w14:paraId="6C8D5A7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45 </w:t>
            </w:r>
          </w:p>
        </w:tc>
        <w:tc>
          <w:tcPr>
            <w:tcW w:w="677" w:type="pct"/>
            <w:tcBorders>
              <w:top w:val="single" w:sz="4" w:space="0" w:color="000000"/>
              <w:left w:val="single" w:sz="7" w:space="0" w:color="000000"/>
              <w:bottom w:val="single" w:sz="4" w:space="0" w:color="000000"/>
              <w:right w:val="single" w:sz="6" w:space="0" w:color="000000"/>
            </w:tcBorders>
          </w:tcPr>
          <w:p w14:paraId="05D4584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85,5 </w:t>
            </w:r>
          </w:p>
        </w:tc>
        <w:tc>
          <w:tcPr>
            <w:tcW w:w="514" w:type="pct"/>
            <w:tcBorders>
              <w:top w:val="single" w:sz="4" w:space="0" w:color="000000"/>
              <w:left w:val="single" w:sz="6" w:space="0" w:color="000000"/>
              <w:bottom w:val="single" w:sz="4" w:space="0" w:color="000000"/>
              <w:right w:val="single" w:sz="8" w:space="0" w:color="000000"/>
            </w:tcBorders>
          </w:tcPr>
          <w:p w14:paraId="3E4C707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4 275 </w:t>
            </w:r>
          </w:p>
        </w:tc>
      </w:tr>
      <w:tr w:rsidR="00901E04" w:rsidRPr="005C4DD5" w14:paraId="5BF758D8"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01BFEA1" w14:textId="1D194955" w:rsidR="00544310" w:rsidRPr="005C4DD5" w:rsidRDefault="00544310" w:rsidP="00901E04">
            <w:pPr>
              <w:tabs>
                <w:tab w:val="center" w:pos="38"/>
                <w:tab w:val="center" w:pos="1280"/>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юридические консультации, нотариальные конторы, суды; </w:t>
            </w:r>
          </w:p>
        </w:tc>
        <w:tc>
          <w:tcPr>
            <w:tcW w:w="487" w:type="pct"/>
            <w:tcBorders>
              <w:top w:val="single" w:sz="4" w:space="0" w:color="000000"/>
              <w:left w:val="single" w:sz="4" w:space="0" w:color="000000"/>
              <w:bottom w:val="single" w:sz="4" w:space="0" w:color="000000"/>
              <w:right w:val="single" w:sz="7" w:space="0" w:color="000000"/>
            </w:tcBorders>
            <w:vAlign w:val="center"/>
          </w:tcPr>
          <w:p w14:paraId="3D04255B"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14:paraId="6319D6B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44 </w:t>
            </w:r>
          </w:p>
        </w:tc>
        <w:tc>
          <w:tcPr>
            <w:tcW w:w="557" w:type="pct"/>
            <w:tcBorders>
              <w:top w:val="single" w:sz="4" w:space="0" w:color="000000"/>
              <w:left w:val="single" w:sz="7" w:space="0" w:color="000000"/>
              <w:bottom w:val="single" w:sz="4" w:space="0" w:color="000000"/>
              <w:right w:val="single" w:sz="7" w:space="0" w:color="000000"/>
            </w:tcBorders>
            <w:vAlign w:val="center"/>
          </w:tcPr>
          <w:p w14:paraId="71502A2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1,44 </w:t>
            </w:r>
          </w:p>
        </w:tc>
        <w:tc>
          <w:tcPr>
            <w:tcW w:w="528" w:type="pct"/>
            <w:tcBorders>
              <w:top w:val="single" w:sz="4" w:space="0" w:color="000000"/>
              <w:left w:val="single" w:sz="7" w:space="0" w:color="000000"/>
              <w:bottom w:val="single" w:sz="4" w:space="0" w:color="000000"/>
              <w:right w:val="single" w:sz="7" w:space="0" w:color="000000"/>
            </w:tcBorders>
            <w:vAlign w:val="center"/>
          </w:tcPr>
          <w:p w14:paraId="2B6F543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63 </w:t>
            </w:r>
          </w:p>
        </w:tc>
        <w:tc>
          <w:tcPr>
            <w:tcW w:w="677" w:type="pct"/>
            <w:tcBorders>
              <w:top w:val="single" w:sz="4" w:space="0" w:color="000000"/>
              <w:left w:val="single" w:sz="7" w:space="0" w:color="000000"/>
              <w:bottom w:val="single" w:sz="4" w:space="0" w:color="000000"/>
              <w:right w:val="single" w:sz="6" w:space="0" w:color="000000"/>
            </w:tcBorders>
            <w:vAlign w:val="center"/>
          </w:tcPr>
          <w:p w14:paraId="68FFC26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172,8 </w:t>
            </w:r>
          </w:p>
        </w:tc>
        <w:tc>
          <w:tcPr>
            <w:tcW w:w="514" w:type="pct"/>
            <w:tcBorders>
              <w:top w:val="single" w:sz="4" w:space="0" w:color="000000"/>
              <w:left w:val="single" w:sz="6" w:space="0" w:color="000000"/>
              <w:bottom w:val="single" w:sz="4" w:space="0" w:color="000000"/>
              <w:right w:val="single" w:sz="8" w:space="0" w:color="000000"/>
            </w:tcBorders>
            <w:vAlign w:val="center"/>
          </w:tcPr>
          <w:p w14:paraId="36D31C7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7 603 </w:t>
            </w:r>
          </w:p>
        </w:tc>
      </w:tr>
      <w:tr w:rsidR="00901E04" w:rsidRPr="005C4DD5" w14:paraId="56577DFD"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B1833FB" w14:textId="77777777" w:rsidR="00544310" w:rsidRPr="005C4DD5" w:rsidRDefault="00544310" w:rsidP="00B9088E">
            <w:pPr>
              <w:tabs>
                <w:tab w:val="center" w:pos="38"/>
                <w:tab w:val="center" w:pos="1429"/>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отделения связи. </w:t>
            </w:r>
          </w:p>
        </w:tc>
        <w:tc>
          <w:tcPr>
            <w:tcW w:w="487" w:type="pct"/>
            <w:tcBorders>
              <w:top w:val="single" w:sz="4" w:space="0" w:color="000000"/>
              <w:left w:val="single" w:sz="4" w:space="0" w:color="000000"/>
              <w:bottom w:val="single" w:sz="4" w:space="0" w:color="000000"/>
              <w:right w:val="single" w:sz="7" w:space="0" w:color="000000"/>
            </w:tcBorders>
          </w:tcPr>
          <w:p w14:paraId="2A8EF209"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tcPr>
          <w:p w14:paraId="48E8128B"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0A1C3F1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0,95 </w:t>
            </w:r>
          </w:p>
        </w:tc>
        <w:tc>
          <w:tcPr>
            <w:tcW w:w="528" w:type="pct"/>
            <w:tcBorders>
              <w:top w:val="single" w:sz="4" w:space="0" w:color="000000"/>
              <w:left w:val="single" w:sz="7" w:space="0" w:color="000000"/>
              <w:bottom w:val="single" w:sz="4" w:space="0" w:color="000000"/>
              <w:right w:val="single" w:sz="7" w:space="0" w:color="000000"/>
            </w:tcBorders>
          </w:tcPr>
          <w:p w14:paraId="78ACC14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167F808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95 </w:t>
            </w:r>
          </w:p>
        </w:tc>
        <w:tc>
          <w:tcPr>
            <w:tcW w:w="514" w:type="pct"/>
            <w:tcBorders>
              <w:top w:val="single" w:sz="4" w:space="0" w:color="000000"/>
              <w:left w:val="single" w:sz="6" w:space="0" w:color="000000"/>
              <w:bottom w:val="single" w:sz="4" w:space="0" w:color="000000"/>
              <w:right w:val="single" w:sz="8" w:space="0" w:color="000000"/>
            </w:tcBorders>
          </w:tcPr>
          <w:p w14:paraId="3473B79B"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901E04" w:rsidRPr="005C4DD5" w14:paraId="1D46B583"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75893417"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5. Учебно-образовательные учреждения, в том числе дошкольного образования.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2BA046C0"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3EC6F8E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7247CF3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47E5899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2 679 </w:t>
            </w:r>
          </w:p>
        </w:tc>
        <w:tc>
          <w:tcPr>
            <w:tcW w:w="677" w:type="pct"/>
            <w:tcBorders>
              <w:top w:val="single" w:sz="4" w:space="0" w:color="000000"/>
              <w:left w:val="single" w:sz="7" w:space="0" w:color="000000"/>
              <w:bottom w:val="single" w:sz="4" w:space="0" w:color="000000"/>
              <w:right w:val="single" w:sz="6" w:space="0" w:color="000000"/>
            </w:tcBorders>
            <w:vAlign w:val="center"/>
          </w:tcPr>
          <w:p w14:paraId="4BDCFFA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7848D600"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450 570 </w:t>
            </w:r>
          </w:p>
        </w:tc>
      </w:tr>
      <w:tr w:rsidR="00901E04" w:rsidRPr="005C4DD5" w14:paraId="2993FDC1"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CAE31A4" w14:textId="77777777" w:rsidR="00544310" w:rsidRPr="005C4DD5" w:rsidRDefault="00544310" w:rsidP="00B9088E">
            <w:pPr>
              <w:tabs>
                <w:tab w:val="center" w:pos="38"/>
                <w:tab w:val="center" w:pos="1301"/>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детские сады; </w:t>
            </w:r>
          </w:p>
        </w:tc>
        <w:tc>
          <w:tcPr>
            <w:tcW w:w="487" w:type="pct"/>
            <w:tcBorders>
              <w:top w:val="single" w:sz="4" w:space="0" w:color="000000"/>
              <w:left w:val="single" w:sz="4" w:space="0" w:color="000000"/>
              <w:bottom w:val="single" w:sz="4" w:space="0" w:color="000000"/>
              <w:right w:val="single" w:sz="7" w:space="0" w:color="000000"/>
            </w:tcBorders>
          </w:tcPr>
          <w:p w14:paraId="01B32C43"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51B5A4F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1688 </w:t>
            </w:r>
          </w:p>
        </w:tc>
        <w:tc>
          <w:tcPr>
            <w:tcW w:w="557" w:type="pct"/>
            <w:tcBorders>
              <w:top w:val="single" w:sz="4" w:space="0" w:color="000000"/>
              <w:left w:val="single" w:sz="7" w:space="0" w:color="000000"/>
              <w:bottom w:val="single" w:sz="4" w:space="0" w:color="000000"/>
              <w:right w:val="single" w:sz="7" w:space="0" w:color="000000"/>
            </w:tcBorders>
          </w:tcPr>
          <w:p w14:paraId="40873C8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0,78 </w:t>
            </w:r>
          </w:p>
        </w:tc>
        <w:tc>
          <w:tcPr>
            <w:tcW w:w="528" w:type="pct"/>
            <w:tcBorders>
              <w:top w:val="single" w:sz="4" w:space="0" w:color="000000"/>
              <w:left w:val="single" w:sz="7" w:space="0" w:color="000000"/>
              <w:bottom w:val="single" w:sz="4" w:space="0" w:color="000000"/>
              <w:right w:val="single" w:sz="7" w:space="0" w:color="000000"/>
            </w:tcBorders>
          </w:tcPr>
          <w:p w14:paraId="1F2AD85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1 317 </w:t>
            </w:r>
          </w:p>
        </w:tc>
        <w:tc>
          <w:tcPr>
            <w:tcW w:w="677" w:type="pct"/>
            <w:tcBorders>
              <w:top w:val="single" w:sz="4" w:space="0" w:color="000000"/>
              <w:left w:val="single" w:sz="7" w:space="0" w:color="000000"/>
              <w:bottom w:val="single" w:sz="4" w:space="0" w:color="000000"/>
              <w:right w:val="single" w:sz="6" w:space="0" w:color="000000"/>
            </w:tcBorders>
          </w:tcPr>
          <w:p w14:paraId="49BB849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132,6 </w:t>
            </w:r>
          </w:p>
        </w:tc>
        <w:tc>
          <w:tcPr>
            <w:tcW w:w="514" w:type="pct"/>
            <w:tcBorders>
              <w:top w:val="single" w:sz="4" w:space="0" w:color="000000"/>
              <w:left w:val="single" w:sz="6" w:space="0" w:color="000000"/>
              <w:bottom w:val="single" w:sz="4" w:space="0" w:color="000000"/>
              <w:right w:val="single" w:sz="8" w:space="0" w:color="000000"/>
            </w:tcBorders>
          </w:tcPr>
          <w:p w14:paraId="39DB352E"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223 829 </w:t>
            </w:r>
          </w:p>
        </w:tc>
      </w:tr>
      <w:tr w:rsidR="00901E04" w:rsidRPr="005C4DD5" w14:paraId="7299BCBB"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2D7A9900" w14:textId="77777777" w:rsidR="00544310" w:rsidRPr="005C4DD5" w:rsidRDefault="00544310" w:rsidP="00B9088E">
            <w:pPr>
              <w:tabs>
                <w:tab w:val="center" w:pos="38"/>
                <w:tab w:val="center" w:pos="1032"/>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школы; </w:t>
            </w:r>
          </w:p>
        </w:tc>
        <w:tc>
          <w:tcPr>
            <w:tcW w:w="487" w:type="pct"/>
            <w:tcBorders>
              <w:top w:val="single" w:sz="4" w:space="0" w:color="000000"/>
              <w:left w:val="single" w:sz="4" w:space="0" w:color="000000"/>
              <w:bottom w:val="single" w:sz="4" w:space="0" w:color="000000"/>
              <w:right w:val="single" w:sz="7" w:space="0" w:color="000000"/>
            </w:tcBorders>
          </w:tcPr>
          <w:p w14:paraId="534C5E34"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14:paraId="33C6DC7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2794 </w:t>
            </w:r>
          </w:p>
        </w:tc>
        <w:tc>
          <w:tcPr>
            <w:tcW w:w="557" w:type="pct"/>
            <w:tcBorders>
              <w:top w:val="single" w:sz="4" w:space="0" w:color="000000"/>
              <w:left w:val="single" w:sz="7" w:space="0" w:color="000000"/>
              <w:bottom w:val="single" w:sz="4" w:space="0" w:color="000000"/>
              <w:right w:val="single" w:sz="7" w:space="0" w:color="000000"/>
            </w:tcBorders>
          </w:tcPr>
          <w:p w14:paraId="6F057AF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0,32 </w:t>
            </w:r>
          </w:p>
        </w:tc>
        <w:tc>
          <w:tcPr>
            <w:tcW w:w="528" w:type="pct"/>
            <w:tcBorders>
              <w:top w:val="single" w:sz="4" w:space="0" w:color="000000"/>
              <w:left w:val="single" w:sz="7" w:space="0" w:color="000000"/>
              <w:bottom w:val="single" w:sz="4" w:space="0" w:color="000000"/>
              <w:right w:val="single" w:sz="7" w:space="0" w:color="000000"/>
            </w:tcBorders>
          </w:tcPr>
          <w:p w14:paraId="404AD0C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894 </w:t>
            </w:r>
          </w:p>
        </w:tc>
        <w:tc>
          <w:tcPr>
            <w:tcW w:w="677" w:type="pct"/>
            <w:tcBorders>
              <w:top w:val="single" w:sz="4" w:space="0" w:color="000000"/>
              <w:left w:val="single" w:sz="7" w:space="0" w:color="000000"/>
              <w:bottom w:val="single" w:sz="4" w:space="0" w:color="000000"/>
              <w:right w:val="single" w:sz="6" w:space="0" w:color="000000"/>
            </w:tcBorders>
          </w:tcPr>
          <w:p w14:paraId="1138897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54 </w:t>
            </w:r>
          </w:p>
        </w:tc>
        <w:tc>
          <w:tcPr>
            <w:tcW w:w="514" w:type="pct"/>
            <w:tcBorders>
              <w:top w:val="single" w:sz="4" w:space="0" w:color="000000"/>
              <w:left w:val="single" w:sz="6" w:space="0" w:color="000000"/>
              <w:bottom w:val="single" w:sz="4" w:space="0" w:color="000000"/>
              <w:right w:val="single" w:sz="8" w:space="0" w:color="000000"/>
            </w:tcBorders>
          </w:tcPr>
          <w:p w14:paraId="40FE308F"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150 876 </w:t>
            </w:r>
          </w:p>
        </w:tc>
      </w:tr>
      <w:tr w:rsidR="00901E04" w:rsidRPr="005C4DD5" w14:paraId="5A435965"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0EEA4986" w14:textId="77777777" w:rsidR="00544310" w:rsidRPr="005C4DD5" w:rsidRDefault="00544310" w:rsidP="00B9088E">
            <w:pPr>
              <w:tabs>
                <w:tab w:val="center" w:pos="38"/>
                <w:tab w:val="center" w:pos="1519"/>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школы-интернаты; </w:t>
            </w:r>
          </w:p>
        </w:tc>
        <w:tc>
          <w:tcPr>
            <w:tcW w:w="487" w:type="pct"/>
            <w:tcBorders>
              <w:top w:val="single" w:sz="4" w:space="0" w:color="000000"/>
              <w:left w:val="single" w:sz="4" w:space="0" w:color="000000"/>
              <w:bottom w:val="single" w:sz="4" w:space="0" w:color="000000"/>
              <w:right w:val="single" w:sz="7" w:space="0" w:color="000000"/>
            </w:tcBorders>
          </w:tcPr>
          <w:p w14:paraId="4D134942"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14:paraId="77EE4FE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88 </w:t>
            </w:r>
          </w:p>
        </w:tc>
        <w:tc>
          <w:tcPr>
            <w:tcW w:w="557" w:type="pct"/>
            <w:tcBorders>
              <w:top w:val="single" w:sz="4" w:space="0" w:color="000000"/>
              <w:left w:val="single" w:sz="7" w:space="0" w:color="000000"/>
              <w:bottom w:val="single" w:sz="4" w:space="0" w:color="000000"/>
              <w:right w:val="single" w:sz="7" w:space="0" w:color="000000"/>
            </w:tcBorders>
          </w:tcPr>
          <w:p w14:paraId="0C7D26F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1,09 </w:t>
            </w:r>
          </w:p>
        </w:tc>
        <w:tc>
          <w:tcPr>
            <w:tcW w:w="528" w:type="pct"/>
            <w:tcBorders>
              <w:top w:val="single" w:sz="4" w:space="0" w:color="000000"/>
              <w:left w:val="single" w:sz="7" w:space="0" w:color="000000"/>
              <w:bottom w:val="single" w:sz="4" w:space="0" w:color="000000"/>
              <w:right w:val="single" w:sz="7" w:space="0" w:color="000000"/>
            </w:tcBorders>
          </w:tcPr>
          <w:p w14:paraId="384CB2E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96 </w:t>
            </w:r>
          </w:p>
        </w:tc>
        <w:tc>
          <w:tcPr>
            <w:tcW w:w="677" w:type="pct"/>
            <w:tcBorders>
              <w:top w:val="single" w:sz="4" w:space="0" w:color="000000"/>
              <w:left w:val="single" w:sz="7" w:space="0" w:color="000000"/>
              <w:bottom w:val="single" w:sz="4" w:space="0" w:color="000000"/>
              <w:right w:val="single" w:sz="6" w:space="0" w:color="000000"/>
            </w:tcBorders>
          </w:tcPr>
          <w:p w14:paraId="7178850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185,3 </w:t>
            </w:r>
          </w:p>
        </w:tc>
        <w:tc>
          <w:tcPr>
            <w:tcW w:w="514" w:type="pct"/>
            <w:tcBorders>
              <w:top w:val="single" w:sz="4" w:space="0" w:color="000000"/>
              <w:left w:val="single" w:sz="6" w:space="0" w:color="000000"/>
              <w:bottom w:val="single" w:sz="4" w:space="0" w:color="000000"/>
              <w:right w:val="single" w:sz="8" w:space="0" w:color="000000"/>
            </w:tcBorders>
          </w:tcPr>
          <w:p w14:paraId="379495CB"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16 306 </w:t>
            </w:r>
          </w:p>
        </w:tc>
      </w:tr>
      <w:tr w:rsidR="00901E04" w:rsidRPr="005C4DD5" w14:paraId="2547BC4A"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64C970EC" w14:textId="77777777" w:rsidR="00544310" w:rsidRPr="005C4DD5" w:rsidRDefault="00544310" w:rsidP="00B9088E">
            <w:pPr>
              <w:tabs>
                <w:tab w:val="center" w:pos="38"/>
                <w:tab w:val="center" w:pos="1118"/>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училища; </w:t>
            </w:r>
          </w:p>
        </w:tc>
        <w:tc>
          <w:tcPr>
            <w:tcW w:w="487" w:type="pct"/>
            <w:tcBorders>
              <w:top w:val="single" w:sz="4" w:space="0" w:color="000000"/>
              <w:left w:val="single" w:sz="4" w:space="0" w:color="000000"/>
              <w:bottom w:val="single" w:sz="4" w:space="0" w:color="000000"/>
              <w:right w:val="single" w:sz="7" w:space="0" w:color="000000"/>
            </w:tcBorders>
          </w:tcPr>
          <w:p w14:paraId="1EFE09E5"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14:paraId="12CE48D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1692 </w:t>
            </w:r>
          </w:p>
        </w:tc>
        <w:tc>
          <w:tcPr>
            <w:tcW w:w="557" w:type="pct"/>
            <w:tcBorders>
              <w:top w:val="single" w:sz="4" w:space="0" w:color="000000"/>
              <w:left w:val="single" w:sz="7" w:space="0" w:color="000000"/>
              <w:bottom w:val="single" w:sz="4" w:space="0" w:color="000000"/>
              <w:right w:val="single" w:sz="7" w:space="0" w:color="000000"/>
            </w:tcBorders>
          </w:tcPr>
          <w:p w14:paraId="0ECD583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0,22 </w:t>
            </w:r>
          </w:p>
        </w:tc>
        <w:tc>
          <w:tcPr>
            <w:tcW w:w="528" w:type="pct"/>
            <w:tcBorders>
              <w:top w:val="single" w:sz="4" w:space="0" w:color="000000"/>
              <w:left w:val="single" w:sz="7" w:space="0" w:color="000000"/>
              <w:bottom w:val="single" w:sz="4" w:space="0" w:color="000000"/>
              <w:right w:val="single" w:sz="7" w:space="0" w:color="000000"/>
            </w:tcBorders>
          </w:tcPr>
          <w:p w14:paraId="76BE165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372 </w:t>
            </w:r>
          </w:p>
        </w:tc>
        <w:tc>
          <w:tcPr>
            <w:tcW w:w="677" w:type="pct"/>
            <w:tcBorders>
              <w:top w:val="single" w:sz="4" w:space="0" w:color="000000"/>
              <w:left w:val="single" w:sz="7" w:space="0" w:color="000000"/>
              <w:bottom w:val="single" w:sz="4" w:space="0" w:color="000000"/>
              <w:right w:val="single" w:sz="6" w:space="0" w:color="000000"/>
            </w:tcBorders>
          </w:tcPr>
          <w:p w14:paraId="756BD1B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35,2 </w:t>
            </w:r>
          </w:p>
        </w:tc>
        <w:tc>
          <w:tcPr>
            <w:tcW w:w="514" w:type="pct"/>
            <w:tcBorders>
              <w:top w:val="single" w:sz="4" w:space="0" w:color="000000"/>
              <w:left w:val="single" w:sz="6" w:space="0" w:color="000000"/>
              <w:bottom w:val="single" w:sz="4" w:space="0" w:color="000000"/>
              <w:right w:val="single" w:sz="8" w:space="0" w:color="000000"/>
            </w:tcBorders>
          </w:tcPr>
          <w:p w14:paraId="4458FF5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59 558 </w:t>
            </w:r>
          </w:p>
        </w:tc>
      </w:tr>
      <w:tr w:rsidR="00901E04" w:rsidRPr="005C4DD5" w14:paraId="67F0362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C0F3202"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высшие учебные заведения.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7DFE495E"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vAlign w:val="center"/>
          </w:tcPr>
          <w:p w14:paraId="1F51A8C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AC4265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0,22 </w:t>
            </w:r>
          </w:p>
        </w:tc>
        <w:tc>
          <w:tcPr>
            <w:tcW w:w="528" w:type="pct"/>
            <w:tcBorders>
              <w:top w:val="single" w:sz="4" w:space="0" w:color="000000"/>
              <w:left w:val="single" w:sz="7" w:space="0" w:color="000000"/>
              <w:bottom w:val="single" w:sz="4" w:space="0" w:color="000000"/>
              <w:right w:val="single" w:sz="7" w:space="0" w:color="000000"/>
            </w:tcBorders>
            <w:vAlign w:val="center"/>
          </w:tcPr>
          <w:p w14:paraId="7200C2B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223A7C7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35,2 </w:t>
            </w:r>
          </w:p>
        </w:tc>
        <w:tc>
          <w:tcPr>
            <w:tcW w:w="514" w:type="pct"/>
            <w:tcBorders>
              <w:top w:val="single" w:sz="4" w:space="0" w:color="000000"/>
              <w:left w:val="single" w:sz="6" w:space="0" w:color="000000"/>
              <w:bottom w:val="single" w:sz="4" w:space="0" w:color="000000"/>
              <w:right w:val="single" w:sz="8" w:space="0" w:color="000000"/>
            </w:tcBorders>
            <w:vAlign w:val="center"/>
          </w:tcPr>
          <w:p w14:paraId="38C490B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901E04" w:rsidRPr="005C4DD5" w14:paraId="064CA4C4"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055B9F64" w14:textId="6E1F11FA"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6. Культурно-спортивные, развлекательные учреждения </w:t>
            </w:r>
          </w:p>
        </w:tc>
        <w:tc>
          <w:tcPr>
            <w:tcW w:w="487" w:type="pct"/>
            <w:tcBorders>
              <w:top w:val="single" w:sz="4" w:space="0" w:color="000000"/>
              <w:left w:val="single" w:sz="4" w:space="0" w:color="000000"/>
              <w:bottom w:val="single" w:sz="4" w:space="0" w:color="000000"/>
              <w:right w:val="single" w:sz="7" w:space="0" w:color="000000"/>
            </w:tcBorders>
            <w:vAlign w:val="bottom"/>
          </w:tcPr>
          <w:p w14:paraId="26FE6B8A"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p>
          <w:p w14:paraId="0970470E"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3362A73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6AB605F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640F501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54 </w:t>
            </w:r>
          </w:p>
        </w:tc>
        <w:tc>
          <w:tcPr>
            <w:tcW w:w="677" w:type="pct"/>
            <w:tcBorders>
              <w:top w:val="single" w:sz="4" w:space="0" w:color="000000"/>
              <w:left w:val="single" w:sz="7" w:space="0" w:color="000000"/>
              <w:bottom w:val="single" w:sz="4" w:space="0" w:color="000000"/>
              <w:right w:val="single" w:sz="6" w:space="0" w:color="000000"/>
            </w:tcBorders>
            <w:vAlign w:val="center"/>
          </w:tcPr>
          <w:p w14:paraId="3A802BCB"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621CCF6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24 840 </w:t>
            </w:r>
          </w:p>
        </w:tc>
      </w:tr>
      <w:tr w:rsidR="00901E04" w:rsidRPr="005C4DD5" w14:paraId="463C0752"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559B597" w14:textId="77777777" w:rsidR="00544310" w:rsidRPr="005C4DD5" w:rsidRDefault="00544310" w:rsidP="00B9088E">
            <w:pPr>
              <w:tabs>
                <w:tab w:val="center" w:pos="38"/>
                <w:tab w:val="center" w:pos="1581"/>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кинотеатры, театры; </w:t>
            </w:r>
          </w:p>
        </w:tc>
        <w:tc>
          <w:tcPr>
            <w:tcW w:w="487" w:type="pct"/>
            <w:tcBorders>
              <w:top w:val="single" w:sz="4" w:space="0" w:color="000000"/>
              <w:left w:val="single" w:sz="4" w:space="0" w:color="000000"/>
              <w:bottom w:val="single" w:sz="4" w:space="0" w:color="000000"/>
              <w:right w:val="single" w:sz="7" w:space="0" w:color="000000"/>
            </w:tcBorders>
          </w:tcPr>
          <w:p w14:paraId="1D983926"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73D531BB"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360 </w:t>
            </w:r>
          </w:p>
        </w:tc>
        <w:tc>
          <w:tcPr>
            <w:tcW w:w="557" w:type="pct"/>
            <w:tcBorders>
              <w:top w:val="single" w:sz="4" w:space="0" w:color="000000"/>
              <w:left w:val="single" w:sz="7" w:space="0" w:color="000000"/>
              <w:bottom w:val="single" w:sz="4" w:space="0" w:color="000000"/>
              <w:right w:val="single" w:sz="7" w:space="0" w:color="000000"/>
            </w:tcBorders>
          </w:tcPr>
          <w:p w14:paraId="54E1C55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0,46 </w:t>
            </w:r>
          </w:p>
        </w:tc>
        <w:tc>
          <w:tcPr>
            <w:tcW w:w="528" w:type="pct"/>
            <w:tcBorders>
              <w:top w:val="single" w:sz="4" w:space="0" w:color="000000"/>
              <w:left w:val="single" w:sz="7" w:space="0" w:color="000000"/>
              <w:bottom w:val="single" w:sz="4" w:space="0" w:color="000000"/>
              <w:right w:val="single" w:sz="7" w:space="0" w:color="000000"/>
            </w:tcBorders>
          </w:tcPr>
          <w:p w14:paraId="745CCF4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166 </w:t>
            </w:r>
          </w:p>
        </w:tc>
        <w:tc>
          <w:tcPr>
            <w:tcW w:w="677" w:type="pct"/>
            <w:tcBorders>
              <w:top w:val="single" w:sz="4" w:space="0" w:color="000000"/>
              <w:left w:val="single" w:sz="7" w:space="0" w:color="000000"/>
              <w:bottom w:val="single" w:sz="4" w:space="0" w:color="000000"/>
              <w:right w:val="single" w:sz="6" w:space="0" w:color="000000"/>
            </w:tcBorders>
          </w:tcPr>
          <w:p w14:paraId="2787EE5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69 </w:t>
            </w:r>
          </w:p>
        </w:tc>
        <w:tc>
          <w:tcPr>
            <w:tcW w:w="514" w:type="pct"/>
            <w:tcBorders>
              <w:top w:val="single" w:sz="4" w:space="0" w:color="000000"/>
              <w:left w:val="single" w:sz="6" w:space="0" w:color="000000"/>
              <w:bottom w:val="single" w:sz="4" w:space="0" w:color="000000"/>
              <w:right w:val="single" w:sz="8" w:space="0" w:color="000000"/>
            </w:tcBorders>
          </w:tcPr>
          <w:p w14:paraId="24CF780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24 840 </w:t>
            </w:r>
          </w:p>
        </w:tc>
      </w:tr>
      <w:tr w:rsidR="00901E04" w:rsidRPr="005C4DD5" w14:paraId="3A2C9362"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14:paraId="07F1B4C7" w14:textId="77777777" w:rsidR="00544310" w:rsidRPr="005C4DD5" w:rsidRDefault="00544310" w:rsidP="00B9088E">
            <w:pPr>
              <w:tabs>
                <w:tab w:val="center" w:pos="38"/>
                <w:tab w:val="center" w:pos="1239"/>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библиотеки; </w:t>
            </w:r>
          </w:p>
        </w:tc>
        <w:tc>
          <w:tcPr>
            <w:tcW w:w="487" w:type="pct"/>
            <w:tcBorders>
              <w:top w:val="single" w:sz="4" w:space="0" w:color="000000"/>
              <w:left w:val="single" w:sz="4" w:space="0" w:color="000000"/>
              <w:bottom w:val="single" w:sz="4" w:space="0" w:color="000000"/>
              <w:right w:val="single" w:sz="7" w:space="0" w:color="000000"/>
            </w:tcBorders>
          </w:tcPr>
          <w:p w14:paraId="5EB0DD8E"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4230715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180000 </w:t>
            </w:r>
          </w:p>
        </w:tc>
        <w:tc>
          <w:tcPr>
            <w:tcW w:w="557" w:type="pct"/>
            <w:tcBorders>
              <w:top w:val="single" w:sz="4" w:space="0" w:color="000000"/>
              <w:left w:val="single" w:sz="7" w:space="0" w:color="000000"/>
              <w:bottom w:val="single" w:sz="4" w:space="0" w:color="000000"/>
              <w:right w:val="single" w:sz="7" w:space="0" w:color="000000"/>
            </w:tcBorders>
            <w:vAlign w:val="center"/>
          </w:tcPr>
          <w:p w14:paraId="57781D5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0,0003 </w:t>
            </w:r>
          </w:p>
        </w:tc>
        <w:tc>
          <w:tcPr>
            <w:tcW w:w="528" w:type="pct"/>
            <w:tcBorders>
              <w:top w:val="single" w:sz="4" w:space="0" w:color="000000"/>
              <w:left w:val="single" w:sz="7" w:space="0" w:color="000000"/>
              <w:bottom w:val="single" w:sz="4" w:space="0" w:color="000000"/>
              <w:right w:val="single" w:sz="7" w:space="0" w:color="000000"/>
            </w:tcBorders>
            <w:vAlign w:val="center"/>
          </w:tcPr>
          <w:p w14:paraId="360BA36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54 </w:t>
            </w:r>
          </w:p>
        </w:tc>
        <w:tc>
          <w:tcPr>
            <w:tcW w:w="677" w:type="pct"/>
            <w:tcBorders>
              <w:top w:val="single" w:sz="4" w:space="0" w:color="000000"/>
              <w:left w:val="single" w:sz="7" w:space="0" w:color="000000"/>
              <w:bottom w:val="single" w:sz="4" w:space="0" w:color="000000"/>
              <w:right w:val="single" w:sz="6" w:space="0" w:color="000000"/>
            </w:tcBorders>
            <w:vAlign w:val="center"/>
          </w:tcPr>
          <w:p w14:paraId="77884A6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429A72A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901E04" w:rsidRPr="005C4DD5" w14:paraId="19713624"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5B1EEAF8" w14:textId="77777777" w:rsidR="00544310" w:rsidRPr="005C4DD5" w:rsidRDefault="00544310" w:rsidP="00B9088E">
            <w:pPr>
              <w:tabs>
                <w:tab w:val="center" w:pos="38"/>
                <w:tab w:val="center" w:pos="1469"/>
              </w:tabs>
              <w:rPr>
                <w:rFonts w:ascii="Times New Roman" w:hAnsi="Times New Roman" w:cs="Times New Roman"/>
                <w:sz w:val="18"/>
              </w:rPr>
            </w:pPr>
            <w:r w:rsidRPr="005C4DD5">
              <w:rPr>
                <w:rFonts w:ascii="Times New Roman" w:eastAsia="Calibri" w:hAnsi="Times New Roman" w:cs="Times New Roman"/>
                <w:sz w:val="18"/>
              </w:rPr>
              <w:lastRenderedPageBreak/>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спортивные залы, </w:t>
            </w:r>
          </w:p>
          <w:p w14:paraId="4C291A2A"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бассейны; </w:t>
            </w:r>
          </w:p>
        </w:tc>
        <w:tc>
          <w:tcPr>
            <w:tcW w:w="487" w:type="pct"/>
            <w:tcBorders>
              <w:top w:val="single" w:sz="4" w:space="0" w:color="000000"/>
              <w:left w:val="single" w:sz="4" w:space="0" w:color="000000"/>
              <w:bottom w:val="single" w:sz="4" w:space="0" w:color="000000"/>
              <w:right w:val="single" w:sz="7" w:space="0" w:color="000000"/>
            </w:tcBorders>
          </w:tcPr>
          <w:p w14:paraId="5FDD9094"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5200570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7216A80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6A38757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12FE881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49B7562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901E04" w:rsidRPr="005C4DD5" w14:paraId="07FE52A4"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7DA3A21A" w14:textId="413399F3" w:rsidR="00544310" w:rsidRPr="005C4DD5" w:rsidRDefault="00544310" w:rsidP="00901E04">
            <w:pPr>
              <w:tabs>
                <w:tab w:val="center" w:pos="38"/>
                <w:tab w:val="center" w:pos="1192"/>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спортивно-концертные комплексы; </w:t>
            </w:r>
          </w:p>
        </w:tc>
        <w:tc>
          <w:tcPr>
            <w:tcW w:w="487" w:type="pct"/>
            <w:tcBorders>
              <w:top w:val="single" w:sz="4" w:space="0" w:color="000000"/>
              <w:left w:val="single" w:sz="4" w:space="0" w:color="000000"/>
              <w:bottom w:val="single" w:sz="4" w:space="0" w:color="000000"/>
              <w:right w:val="single" w:sz="7" w:space="0" w:color="000000"/>
            </w:tcBorders>
            <w:vAlign w:val="center"/>
          </w:tcPr>
          <w:p w14:paraId="098EB96F"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436C7FB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346C3F4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0,21 </w:t>
            </w:r>
          </w:p>
        </w:tc>
        <w:tc>
          <w:tcPr>
            <w:tcW w:w="528" w:type="pct"/>
            <w:tcBorders>
              <w:top w:val="single" w:sz="4" w:space="0" w:color="000000"/>
              <w:left w:val="single" w:sz="7" w:space="0" w:color="000000"/>
              <w:bottom w:val="single" w:sz="4" w:space="0" w:color="000000"/>
              <w:right w:val="single" w:sz="7" w:space="0" w:color="000000"/>
            </w:tcBorders>
            <w:vAlign w:val="center"/>
          </w:tcPr>
          <w:p w14:paraId="37C4A90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0E94BB9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18,9 </w:t>
            </w:r>
          </w:p>
        </w:tc>
        <w:tc>
          <w:tcPr>
            <w:tcW w:w="514" w:type="pct"/>
            <w:tcBorders>
              <w:top w:val="single" w:sz="4" w:space="0" w:color="000000"/>
              <w:left w:val="single" w:sz="6" w:space="0" w:color="000000"/>
              <w:bottom w:val="single" w:sz="4" w:space="0" w:color="000000"/>
              <w:right w:val="single" w:sz="8" w:space="0" w:color="000000"/>
            </w:tcBorders>
            <w:vAlign w:val="center"/>
          </w:tcPr>
          <w:p w14:paraId="7AED987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901E04" w:rsidRPr="005C4DD5" w14:paraId="60EA5A45"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7229A58" w14:textId="73A5C482" w:rsidR="00544310" w:rsidRPr="005C4DD5" w:rsidRDefault="00544310" w:rsidP="00901E04">
            <w:pPr>
              <w:tabs>
                <w:tab w:val="center" w:pos="38"/>
                <w:tab w:val="center" w:pos="1271"/>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выставочные комплексы; </w:t>
            </w:r>
          </w:p>
        </w:tc>
        <w:tc>
          <w:tcPr>
            <w:tcW w:w="487" w:type="pct"/>
            <w:tcBorders>
              <w:top w:val="single" w:sz="4" w:space="0" w:color="000000"/>
              <w:left w:val="single" w:sz="4" w:space="0" w:color="000000"/>
              <w:bottom w:val="single" w:sz="4" w:space="0" w:color="000000"/>
              <w:right w:val="single" w:sz="7" w:space="0" w:color="000000"/>
            </w:tcBorders>
            <w:vAlign w:val="center"/>
          </w:tcPr>
          <w:p w14:paraId="4588010E"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0D9D3CD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643309B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509CCD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34040F8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AD4631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901E04" w:rsidRPr="005C4DD5" w14:paraId="478400CE"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14:paraId="1995FF02" w14:textId="77777777" w:rsidR="00544310" w:rsidRPr="005C4DD5" w:rsidRDefault="00544310" w:rsidP="00B9088E">
            <w:pPr>
              <w:tabs>
                <w:tab w:val="center" w:pos="38"/>
                <w:tab w:val="center" w:pos="1368"/>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музеи, галереи; </w:t>
            </w:r>
          </w:p>
        </w:tc>
        <w:tc>
          <w:tcPr>
            <w:tcW w:w="487" w:type="pct"/>
            <w:tcBorders>
              <w:top w:val="single" w:sz="4" w:space="0" w:color="000000"/>
              <w:left w:val="single" w:sz="4" w:space="0" w:color="000000"/>
              <w:bottom w:val="single" w:sz="4" w:space="0" w:color="000000"/>
              <w:right w:val="single" w:sz="7" w:space="0" w:color="000000"/>
            </w:tcBorders>
          </w:tcPr>
          <w:p w14:paraId="2A649F75"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71461A0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2961662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899618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4F40479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700694B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901E04" w:rsidRPr="005C4DD5" w14:paraId="2D7FBB6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2E1FADE3" w14:textId="77777777" w:rsidR="00544310" w:rsidRPr="005C4DD5" w:rsidRDefault="00544310" w:rsidP="00B9088E">
            <w:pPr>
              <w:tabs>
                <w:tab w:val="center" w:pos="38"/>
                <w:tab w:val="center" w:pos="1034"/>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церкви. </w:t>
            </w:r>
          </w:p>
        </w:tc>
        <w:tc>
          <w:tcPr>
            <w:tcW w:w="487" w:type="pct"/>
            <w:tcBorders>
              <w:top w:val="single" w:sz="4" w:space="0" w:color="000000"/>
              <w:left w:val="single" w:sz="4" w:space="0" w:color="000000"/>
              <w:bottom w:val="single" w:sz="4" w:space="0" w:color="000000"/>
              <w:right w:val="single" w:sz="7" w:space="0" w:color="000000"/>
            </w:tcBorders>
          </w:tcPr>
          <w:p w14:paraId="105EA925"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1A8BB57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7CBCE1C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tcPr>
          <w:p w14:paraId="752E89C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156956B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05306AD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901E04" w:rsidRPr="005C4DD5" w14:paraId="1B12AF7C"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1846586F"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7. Пред приятия бытового   обслуживания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5DBB5C42"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77CF4A2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665DD0B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381D5FE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1 314 </w:t>
            </w:r>
          </w:p>
        </w:tc>
        <w:tc>
          <w:tcPr>
            <w:tcW w:w="677" w:type="pct"/>
            <w:tcBorders>
              <w:top w:val="single" w:sz="4" w:space="0" w:color="000000"/>
              <w:left w:val="single" w:sz="7" w:space="0" w:color="000000"/>
              <w:bottom w:val="single" w:sz="4" w:space="0" w:color="000000"/>
              <w:right w:val="single" w:sz="6" w:space="0" w:color="000000"/>
            </w:tcBorders>
            <w:vAlign w:val="center"/>
          </w:tcPr>
          <w:p w14:paraId="59F46C0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0E0CC84"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121 632 </w:t>
            </w:r>
          </w:p>
        </w:tc>
      </w:tr>
      <w:tr w:rsidR="00901E04" w:rsidRPr="005C4DD5" w14:paraId="16815F9A"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6E2DF1F" w14:textId="77777777" w:rsidR="00544310" w:rsidRPr="005C4DD5" w:rsidRDefault="00544310" w:rsidP="00B9088E">
            <w:pPr>
              <w:tabs>
                <w:tab w:val="center" w:pos="38"/>
                <w:tab w:val="center" w:pos="1404"/>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ремонт бытовой </w:t>
            </w:r>
          </w:p>
        </w:tc>
        <w:tc>
          <w:tcPr>
            <w:tcW w:w="487" w:type="pct"/>
            <w:tcBorders>
              <w:top w:val="single" w:sz="4" w:space="0" w:color="000000"/>
              <w:left w:val="single" w:sz="4" w:space="0" w:color="000000"/>
              <w:bottom w:val="single" w:sz="4" w:space="0" w:color="000000"/>
              <w:right w:val="single" w:sz="7" w:space="0" w:color="000000"/>
            </w:tcBorders>
          </w:tcPr>
          <w:p w14:paraId="38966F25"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7E32B1D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177,5 </w:t>
            </w:r>
          </w:p>
        </w:tc>
        <w:tc>
          <w:tcPr>
            <w:tcW w:w="557" w:type="pct"/>
            <w:tcBorders>
              <w:top w:val="single" w:sz="4" w:space="0" w:color="000000"/>
              <w:left w:val="single" w:sz="7" w:space="0" w:color="000000"/>
              <w:bottom w:val="single" w:sz="4" w:space="0" w:color="000000"/>
              <w:right w:val="single" w:sz="7" w:space="0" w:color="000000"/>
            </w:tcBorders>
          </w:tcPr>
          <w:p w14:paraId="79DD3EF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0,21 </w:t>
            </w:r>
          </w:p>
        </w:tc>
        <w:tc>
          <w:tcPr>
            <w:tcW w:w="528" w:type="pct"/>
            <w:tcBorders>
              <w:top w:val="single" w:sz="4" w:space="0" w:color="000000"/>
              <w:left w:val="single" w:sz="7" w:space="0" w:color="000000"/>
              <w:bottom w:val="single" w:sz="4" w:space="0" w:color="000000"/>
              <w:right w:val="single" w:sz="7" w:space="0" w:color="000000"/>
            </w:tcBorders>
          </w:tcPr>
          <w:p w14:paraId="37C4D2C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37 </w:t>
            </w:r>
          </w:p>
        </w:tc>
        <w:tc>
          <w:tcPr>
            <w:tcW w:w="677" w:type="pct"/>
            <w:tcBorders>
              <w:top w:val="single" w:sz="4" w:space="0" w:color="000000"/>
              <w:left w:val="single" w:sz="7" w:space="0" w:color="000000"/>
              <w:bottom w:val="single" w:sz="4" w:space="0" w:color="000000"/>
              <w:right w:val="single" w:sz="6" w:space="0" w:color="000000"/>
            </w:tcBorders>
          </w:tcPr>
          <w:p w14:paraId="14D823A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42,5 </w:t>
            </w:r>
          </w:p>
        </w:tc>
        <w:tc>
          <w:tcPr>
            <w:tcW w:w="514" w:type="pct"/>
            <w:tcBorders>
              <w:top w:val="single" w:sz="4" w:space="0" w:color="000000"/>
              <w:left w:val="single" w:sz="6" w:space="0" w:color="000000"/>
              <w:bottom w:val="single" w:sz="4" w:space="0" w:color="000000"/>
              <w:right w:val="single" w:sz="8" w:space="0" w:color="000000"/>
            </w:tcBorders>
          </w:tcPr>
          <w:p w14:paraId="42DC3F9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7 544 </w:t>
            </w:r>
          </w:p>
        </w:tc>
      </w:tr>
      <w:tr w:rsidR="00901E04" w:rsidRPr="005C4DD5" w14:paraId="279C3E3B"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6F59F680"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техники; </w:t>
            </w:r>
          </w:p>
        </w:tc>
        <w:tc>
          <w:tcPr>
            <w:tcW w:w="487" w:type="pct"/>
            <w:tcBorders>
              <w:top w:val="single" w:sz="4" w:space="0" w:color="000000"/>
              <w:left w:val="single" w:sz="4" w:space="0" w:color="000000"/>
              <w:bottom w:val="single" w:sz="4" w:space="0" w:color="000000"/>
              <w:right w:val="single" w:sz="7" w:space="0" w:color="000000"/>
            </w:tcBorders>
          </w:tcPr>
          <w:p w14:paraId="6952879B" w14:textId="77777777" w:rsidR="00544310" w:rsidRPr="005C4DD5" w:rsidRDefault="00544310" w:rsidP="00B9088E">
            <w:pPr>
              <w:rPr>
                <w:rFonts w:ascii="Times New Roman" w:hAnsi="Times New Roman" w:cs="Times New Roman"/>
                <w:sz w:val="18"/>
              </w:rPr>
            </w:pPr>
          </w:p>
        </w:tc>
        <w:tc>
          <w:tcPr>
            <w:tcW w:w="486" w:type="pct"/>
            <w:tcBorders>
              <w:top w:val="single" w:sz="4" w:space="0" w:color="000000"/>
              <w:left w:val="single" w:sz="7" w:space="0" w:color="000000"/>
              <w:bottom w:val="single" w:sz="4" w:space="0" w:color="000000"/>
              <w:right w:val="single" w:sz="7" w:space="0" w:color="000000"/>
            </w:tcBorders>
          </w:tcPr>
          <w:p w14:paraId="1E292FEF" w14:textId="77777777" w:rsidR="00544310" w:rsidRPr="005C4DD5" w:rsidRDefault="00544310" w:rsidP="00B9088E">
            <w:pPr>
              <w:rPr>
                <w:rFonts w:ascii="Times New Roman" w:hAnsi="Times New Roman" w:cs="Times New Roman"/>
                <w:sz w:val="18"/>
              </w:rPr>
            </w:pPr>
          </w:p>
        </w:tc>
        <w:tc>
          <w:tcPr>
            <w:tcW w:w="557" w:type="pct"/>
            <w:tcBorders>
              <w:top w:val="single" w:sz="4" w:space="0" w:color="000000"/>
              <w:left w:val="single" w:sz="7" w:space="0" w:color="000000"/>
              <w:bottom w:val="single" w:sz="4" w:space="0" w:color="000000"/>
              <w:right w:val="single" w:sz="7" w:space="0" w:color="000000"/>
            </w:tcBorders>
          </w:tcPr>
          <w:p w14:paraId="2D20A982" w14:textId="77777777" w:rsidR="00544310" w:rsidRPr="005C4DD5" w:rsidRDefault="00544310" w:rsidP="00B9088E">
            <w:pPr>
              <w:rPr>
                <w:rFonts w:ascii="Times New Roman" w:hAnsi="Times New Roman" w:cs="Times New Roman"/>
                <w:sz w:val="18"/>
              </w:rPr>
            </w:pPr>
          </w:p>
        </w:tc>
        <w:tc>
          <w:tcPr>
            <w:tcW w:w="528" w:type="pct"/>
            <w:tcBorders>
              <w:top w:val="single" w:sz="4" w:space="0" w:color="000000"/>
              <w:left w:val="single" w:sz="7" w:space="0" w:color="000000"/>
              <w:bottom w:val="single" w:sz="4" w:space="0" w:color="000000"/>
              <w:right w:val="single" w:sz="7" w:space="0" w:color="000000"/>
            </w:tcBorders>
          </w:tcPr>
          <w:p w14:paraId="5913B738" w14:textId="77777777" w:rsidR="00544310" w:rsidRPr="005C4DD5" w:rsidRDefault="00544310" w:rsidP="00B9088E">
            <w:pPr>
              <w:rPr>
                <w:rFonts w:ascii="Times New Roman" w:hAnsi="Times New Roman" w:cs="Times New Roman"/>
                <w:sz w:val="18"/>
              </w:rPr>
            </w:pPr>
          </w:p>
        </w:tc>
        <w:tc>
          <w:tcPr>
            <w:tcW w:w="677" w:type="pct"/>
            <w:tcBorders>
              <w:top w:val="single" w:sz="4" w:space="0" w:color="000000"/>
              <w:left w:val="single" w:sz="7" w:space="0" w:color="000000"/>
              <w:bottom w:val="single" w:sz="4" w:space="0" w:color="000000"/>
              <w:right w:val="single" w:sz="6" w:space="0" w:color="000000"/>
            </w:tcBorders>
          </w:tcPr>
          <w:p w14:paraId="6468B4C3" w14:textId="77777777" w:rsidR="00544310" w:rsidRPr="005C4DD5" w:rsidRDefault="00544310" w:rsidP="00B9088E">
            <w:pPr>
              <w:rPr>
                <w:rFonts w:ascii="Times New Roman" w:hAnsi="Times New Roman" w:cs="Times New Roman"/>
                <w:sz w:val="18"/>
              </w:rPr>
            </w:pPr>
          </w:p>
        </w:tc>
        <w:tc>
          <w:tcPr>
            <w:tcW w:w="514" w:type="pct"/>
            <w:tcBorders>
              <w:top w:val="single" w:sz="4" w:space="0" w:color="000000"/>
              <w:left w:val="single" w:sz="6" w:space="0" w:color="000000"/>
              <w:bottom w:val="single" w:sz="4" w:space="0" w:color="000000"/>
              <w:right w:val="single" w:sz="8" w:space="0" w:color="000000"/>
            </w:tcBorders>
          </w:tcPr>
          <w:p w14:paraId="1FEB7961" w14:textId="77777777" w:rsidR="00544310" w:rsidRPr="005C4DD5" w:rsidRDefault="00544310" w:rsidP="00B9088E">
            <w:pPr>
              <w:rPr>
                <w:rFonts w:ascii="Times New Roman" w:hAnsi="Times New Roman" w:cs="Times New Roman"/>
                <w:sz w:val="18"/>
              </w:rPr>
            </w:pPr>
          </w:p>
        </w:tc>
      </w:tr>
      <w:tr w:rsidR="00901E04" w:rsidRPr="005C4DD5" w14:paraId="777158C0"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00C158E"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ремонт обуви, одежды и др. </w:t>
            </w:r>
          </w:p>
        </w:tc>
        <w:tc>
          <w:tcPr>
            <w:tcW w:w="487" w:type="pct"/>
            <w:tcBorders>
              <w:top w:val="single" w:sz="4" w:space="0" w:color="000000"/>
              <w:left w:val="single" w:sz="4" w:space="0" w:color="000000"/>
              <w:bottom w:val="single" w:sz="4" w:space="0" w:color="000000"/>
              <w:right w:val="single" w:sz="7" w:space="0" w:color="000000"/>
            </w:tcBorders>
            <w:vAlign w:val="center"/>
          </w:tcPr>
          <w:p w14:paraId="5AA3C44C"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57AE7E0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2106,5 </w:t>
            </w:r>
          </w:p>
        </w:tc>
        <w:tc>
          <w:tcPr>
            <w:tcW w:w="557" w:type="pct"/>
            <w:tcBorders>
              <w:top w:val="single" w:sz="4" w:space="0" w:color="000000"/>
              <w:left w:val="single" w:sz="7" w:space="0" w:color="000000"/>
              <w:bottom w:val="single" w:sz="4" w:space="0" w:color="000000"/>
              <w:right w:val="single" w:sz="7" w:space="0" w:color="000000"/>
            </w:tcBorders>
            <w:vAlign w:val="center"/>
          </w:tcPr>
          <w:p w14:paraId="5C2604B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0,33 </w:t>
            </w:r>
          </w:p>
        </w:tc>
        <w:tc>
          <w:tcPr>
            <w:tcW w:w="528" w:type="pct"/>
            <w:tcBorders>
              <w:top w:val="single" w:sz="4" w:space="0" w:color="000000"/>
              <w:left w:val="single" w:sz="7" w:space="0" w:color="000000"/>
              <w:bottom w:val="single" w:sz="4" w:space="0" w:color="000000"/>
              <w:right w:val="single" w:sz="7" w:space="0" w:color="000000"/>
            </w:tcBorders>
            <w:vAlign w:val="center"/>
          </w:tcPr>
          <w:p w14:paraId="399004C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695 </w:t>
            </w:r>
          </w:p>
        </w:tc>
        <w:tc>
          <w:tcPr>
            <w:tcW w:w="677" w:type="pct"/>
            <w:tcBorders>
              <w:top w:val="single" w:sz="4" w:space="0" w:color="000000"/>
              <w:left w:val="single" w:sz="7" w:space="0" w:color="000000"/>
              <w:bottom w:val="single" w:sz="4" w:space="0" w:color="000000"/>
              <w:right w:val="single" w:sz="6" w:space="0" w:color="000000"/>
            </w:tcBorders>
            <w:vAlign w:val="center"/>
          </w:tcPr>
          <w:p w14:paraId="6514ECE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19,5 </w:t>
            </w:r>
          </w:p>
        </w:tc>
        <w:tc>
          <w:tcPr>
            <w:tcW w:w="514" w:type="pct"/>
            <w:tcBorders>
              <w:top w:val="single" w:sz="4" w:space="0" w:color="000000"/>
              <w:left w:val="single" w:sz="6" w:space="0" w:color="000000"/>
              <w:bottom w:val="single" w:sz="4" w:space="0" w:color="000000"/>
              <w:right w:val="single" w:sz="8" w:space="0" w:color="000000"/>
            </w:tcBorders>
            <w:vAlign w:val="center"/>
          </w:tcPr>
          <w:p w14:paraId="6ED1889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41 077 </w:t>
            </w:r>
          </w:p>
        </w:tc>
      </w:tr>
      <w:tr w:rsidR="00901E04" w:rsidRPr="005C4DD5" w14:paraId="273D6E1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71133BD" w14:textId="3970A923" w:rsidR="00544310" w:rsidRPr="005C4DD5" w:rsidRDefault="00544310" w:rsidP="00901E04">
            <w:pPr>
              <w:tabs>
                <w:tab w:val="center" w:pos="1197"/>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химчистки, прачечные; </w:t>
            </w:r>
          </w:p>
        </w:tc>
        <w:tc>
          <w:tcPr>
            <w:tcW w:w="487" w:type="pct"/>
            <w:tcBorders>
              <w:top w:val="single" w:sz="4" w:space="0" w:color="000000"/>
              <w:left w:val="single" w:sz="4" w:space="0" w:color="000000"/>
              <w:bottom w:val="single" w:sz="4" w:space="0" w:color="000000"/>
              <w:right w:val="single" w:sz="7" w:space="0" w:color="000000"/>
            </w:tcBorders>
            <w:vAlign w:val="center"/>
          </w:tcPr>
          <w:p w14:paraId="79FAA76F"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1FF63BF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2921,9 </w:t>
            </w:r>
          </w:p>
        </w:tc>
        <w:tc>
          <w:tcPr>
            <w:tcW w:w="557" w:type="pct"/>
            <w:tcBorders>
              <w:top w:val="single" w:sz="4" w:space="0" w:color="000000"/>
              <w:left w:val="single" w:sz="7" w:space="0" w:color="000000"/>
              <w:bottom w:val="single" w:sz="4" w:space="0" w:color="000000"/>
              <w:right w:val="single" w:sz="7" w:space="0" w:color="000000"/>
            </w:tcBorders>
            <w:vAlign w:val="center"/>
          </w:tcPr>
          <w:p w14:paraId="4468640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0,2 </w:t>
            </w:r>
          </w:p>
        </w:tc>
        <w:tc>
          <w:tcPr>
            <w:tcW w:w="528" w:type="pct"/>
            <w:tcBorders>
              <w:top w:val="single" w:sz="4" w:space="0" w:color="000000"/>
              <w:left w:val="single" w:sz="7" w:space="0" w:color="000000"/>
              <w:bottom w:val="single" w:sz="4" w:space="0" w:color="000000"/>
              <w:right w:val="single" w:sz="7" w:space="0" w:color="000000"/>
            </w:tcBorders>
            <w:vAlign w:val="center"/>
          </w:tcPr>
          <w:p w14:paraId="73D32C5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584 </w:t>
            </w:r>
          </w:p>
        </w:tc>
        <w:tc>
          <w:tcPr>
            <w:tcW w:w="677" w:type="pct"/>
            <w:tcBorders>
              <w:top w:val="single" w:sz="4" w:space="0" w:color="000000"/>
              <w:left w:val="single" w:sz="7" w:space="0" w:color="000000"/>
              <w:bottom w:val="single" w:sz="4" w:space="0" w:color="000000"/>
              <w:right w:val="single" w:sz="6" w:space="0" w:color="000000"/>
            </w:tcBorders>
            <w:vAlign w:val="center"/>
          </w:tcPr>
          <w:p w14:paraId="075851A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26 </w:t>
            </w:r>
          </w:p>
        </w:tc>
        <w:tc>
          <w:tcPr>
            <w:tcW w:w="514" w:type="pct"/>
            <w:tcBorders>
              <w:top w:val="single" w:sz="4" w:space="0" w:color="000000"/>
              <w:left w:val="single" w:sz="6" w:space="0" w:color="000000"/>
              <w:bottom w:val="single" w:sz="4" w:space="0" w:color="000000"/>
              <w:right w:val="single" w:sz="8" w:space="0" w:color="000000"/>
            </w:tcBorders>
            <w:vAlign w:val="center"/>
          </w:tcPr>
          <w:p w14:paraId="62425ED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75 969 </w:t>
            </w:r>
          </w:p>
        </w:tc>
      </w:tr>
      <w:tr w:rsidR="00901E04" w:rsidRPr="005C4DD5" w14:paraId="523E2373"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7AB65314" w14:textId="77777777" w:rsidR="00544310" w:rsidRPr="005C4DD5" w:rsidRDefault="00544310" w:rsidP="00B9088E">
            <w:pPr>
              <w:tabs>
                <w:tab w:val="center" w:pos="942"/>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бани; </w:t>
            </w:r>
          </w:p>
        </w:tc>
        <w:tc>
          <w:tcPr>
            <w:tcW w:w="487" w:type="pct"/>
            <w:tcBorders>
              <w:top w:val="single" w:sz="4" w:space="0" w:color="000000"/>
              <w:left w:val="single" w:sz="4" w:space="0" w:color="000000"/>
              <w:bottom w:val="single" w:sz="4" w:space="0" w:color="000000"/>
              <w:right w:val="single" w:sz="7" w:space="0" w:color="000000"/>
            </w:tcBorders>
          </w:tcPr>
          <w:p w14:paraId="3F9E32D5"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3310E5E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92 </w:t>
            </w:r>
          </w:p>
        </w:tc>
        <w:tc>
          <w:tcPr>
            <w:tcW w:w="557" w:type="pct"/>
            <w:tcBorders>
              <w:top w:val="single" w:sz="4" w:space="0" w:color="000000"/>
              <w:left w:val="single" w:sz="7" w:space="0" w:color="000000"/>
              <w:bottom w:val="single" w:sz="4" w:space="0" w:color="000000"/>
              <w:right w:val="single" w:sz="7" w:space="0" w:color="000000"/>
            </w:tcBorders>
          </w:tcPr>
          <w:p w14:paraId="2A51990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0,23 </w:t>
            </w:r>
          </w:p>
        </w:tc>
        <w:tc>
          <w:tcPr>
            <w:tcW w:w="528" w:type="pct"/>
            <w:tcBorders>
              <w:top w:val="single" w:sz="4" w:space="0" w:color="000000"/>
              <w:left w:val="single" w:sz="7" w:space="0" w:color="000000"/>
              <w:bottom w:val="single" w:sz="4" w:space="0" w:color="000000"/>
              <w:right w:val="single" w:sz="7" w:space="0" w:color="000000"/>
            </w:tcBorders>
          </w:tcPr>
          <w:p w14:paraId="17696D6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21 </w:t>
            </w:r>
          </w:p>
        </w:tc>
        <w:tc>
          <w:tcPr>
            <w:tcW w:w="677" w:type="pct"/>
            <w:tcBorders>
              <w:top w:val="single" w:sz="4" w:space="0" w:color="000000"/>
              <w:left w:val="single" w:sz="7" w:space="0" w:color="000000"/>
              <w:bottom w:val="single" w:sz="4" w:space="0" w:color="000000"/>
              <w:right w:val="single" w:sz="6" w:space="0" w:color="000000"/>
            </w:tcBorders>
          </w:tcPr>
          <w:p w14:paraId="4296CE8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36,8 </w:t>
            </w:r>
          </w:p>
        </w:tc>
        <w:tc>
          <w:tcPr>
            <w:tcW w:w="514" w:type="pct"/>
            <w:tcBorders>
              <w:top w:val="single" w:sz="4" w:space="0" w:color="000000"/>
              <w:left w:val="single" w:sz="6" w:space="0" w:color="000000"/>
              <w:bottom w:val="single" w:sz="4" w:space="0" w:color="000000"/>
              <w:right w:val="single" w:sz="8" w:space="0" w:color="000000"/>
            </w:tcBorders>
          </w:tcPr>
          <w:p w14:paraId="2E7ED1A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3 386 </w:t>
            </w:r>
          </w:p>
        </w:tc>
      </w:tr>
      <w:tr w:rsidR="00901E04" w:rsidRPr="005C4DD5" w14:paraId="5ACDD6F7"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7C8E5288" w14:textId="32156B92" w:rsidR="00544310" w:rsidRPr="005C4DD5" w:rsidRDefault="00544310" w:rsidP="00901E04">
            <w:pPr>
              <w:tabs>
                <w:tab w:val="center" w:pos="1424"/>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косметические и парикмахерские салоны; </w:t>
            </w:r>
          </w:p>
        </w:tc>
        <w:tc>
          <w:tcPr>
            <w:tcW w:w="487" w:type="pct"/>
            <w:tcBorders>
              <w:top w:val="single" w:sz="4" w:space="0" w:color="000000"/>
              <w:left w:val="single" w:sz="4" w:space="0" w:color="000000"/>
              <w:bottom w:val="single" w:sz="4" w:space="0" w:color="000000"/>
              <w:right w:val="single" w:sz="7" w:space="0" w:color="000000"/>
            </w:tcBorders>
            <w:vAlign w:val="center"/>
          </w:tcPr>
          <w:p w14:paraId="7B0127B6"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765D582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46 </w:t>
            </w:r>
          </w:p>
        </w:tc>
        <w:tc>
          <w:tcPr>
            <w:tcW w:w="557" w:type="pct"/>
            <w:tcBorders>
              <w:top w:val="single" w:sz="4" w:space="0" w:color="000000"/>
              <w:left w:val="single" w:sz="7" w:space="0" w:color="000000"/>
              <w:bottom w:val="single" w:sz="4" w:space="0" w:color="000000"/>
              <w:right w:val="single" w:sz="7" w:space="0" w:color="000000"/>
            </w:tcBorders>
            <w:vAlign w:val="center"/>
          </w:tcPr>
          <w:p w14:paraId="760B53F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0,29 </w:t>
            </w:r>
          </w:p>
        </w:tc>
        <w:tc>
          <w:tcPr>
            <w:tcW w:w="528" w:type="pct"/>
            <w:tcBorders>
              <w:top w:val="single" w:sz="4" w:space="0" w:color="000000"/>
              <w:left w:val="single" w:sz="7" w:space="0" w:color="000000"/>
              <w:bottom w:val="single" w:sz="4" w:space="0" w:color="000000"/>
              <w:right w:val="single" w:sz="7" w:space="0" w:color="000000"/>
            </w:tcBorders>
            <w:vAlign w:val="center"/>
          </w:tcPr>
          <w:p w14:paraId="2BA1F4F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13 </w:t>
            </w:r>
          </w:p>
        </w:tc>
        <w:tc>
          <w:tcPr>
            <w:tcW w:w="677" w:type="pct"/>
            <w:tcBorders>
              <w:top w:val="single" w:sz="4" w:space="0" w:color="000000"/>
              <w:left w:val="single" w:sz="7" w:space="0" w:color="000000"/>
              <w:bottom w:val="single" w:sz="4" w:space="0" w:color="000000"/>
              <w:right w:val="single" w:sz="6" w:space="0" w:color="000000"/>
            </w:tcBorders>
            <w:vAlign w:val="center"/>
          </w:tcPr>
          <w:p w14:paraId="7F3E87E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26,1 </w:t>
            </w:r>
          </w:p>
        </w:tc>
        <w:tc>
          <w:tcPr>
            <w:tcW w:w="514" w:type="pct"/>
            <w:tcBorders>
              <w:top w:val="single" w:sz="4" w:space="0" w:color="000000"/>
              <w:left w:val="single" w:sz="6" w:space="0" w:color="000000"/>
              <w:bottom w:val="single" w:sz="4" w:space="0" w:color="000000"/>
              <w:right w:val="single" w:sz="8" w:space="0" w:color="000000"/>
            </w:tcBorders>
            <w:vAlign w:val="center"/>
          </w:tcPr>
          <w:p w14:paraId="1CF0BEA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1 201 </w:t>
            </w:r>
          </w:p>
        </w:tc>
      </w:tr>
      <w:tr w:rsidR="00901E04" w:rsidRPr="005C4DD5" w14:paraId="002A17AD"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52A87F2E" w14:textId="7ACCA14B" w:rsidR="00544310" w:rsidRPr="005C4DD5" w:rsidRDefault="00544310" w:rsidP="00901E04">
            <w:pPr>
              <w:tabs>
                <w:tab w:val="center" w:pos="1257"/>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предприятия общественного питания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2523ED51"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6E53FB9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26E7AE6B"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1,72 </w:t>
            </w:r>
          </w:p>
        </w:tc>
        <w:tc>
          <w:tcPr>
            <w:tcW w:w="528" w:type="pct"/>
            <w:tcBorders>
              <w:top w:val="single" w:sz="4" w:space="0" w:color="000000"/>
              <w:left w:val="single" w:sz="7" w:space="0" w:color="000000"/>
              <w:bottom w:val="single" w:sz="4" w:space="0" w:color="000000"/>
              <w:right w:val="single" w:sz="7" w:space="0" w:color="000000"/>
            </w:tcBorders>
            <w:vAlign w:val="center"/>
          </w:tcPr>
          <w:p w14:paraId="211AFB5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2329027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318,2 </w:t>
            </w:r>
          </w:p>
        </w:tc>
        <w:tc>
          <w:tcPr>
            <w:tcW w:w="514" w:type="pct"/>
            <w:tcBorders>
              <w:top w:val="single" w:sz="4" w:space="0" w:color="000000"/>
              <w:left w:val="single" w:sz="6" w:space="0" w:color="000000"/>
              <w:bottom w:val="single" w:sz="4" w:space="0" w:color="000000"/>
              <w:right w:val="single" w:sz="8" w:space="0" w:color="000000"/>
            </w:tcBorders>
            <w:vAlign w:val="center"/>
          </w:tcPr>
          <w:p w14:paraId="77512CA1"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901E04" w:rsidRPr="005C4DD5" w14:paraId="67606D78"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69DAECA3"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8. Учреждения жилищно - коммунального хозяйства.  </w:t>
            </w:r>
          </w:p>
        </w:tc>
        <w:tc>
          <w:tcPr>
            <w:tcW w:w="487" w:type="pct"/>
            <w:tcBorders>
              <w:top w:val="single" w:sz="4" w:space="0" w:color="000000"/>
              <w:left w:val="single" w:sz="4" w:space="0" w:color="000000"/>
              <w:bottom w:val="single" w:sz="4" w:space="0" w:color="000000"/>
              <w:right w:val="single" w:sz="7" w:space="0" w:color="000000"/>
            </w:tcBorders>
            <w:vAlign w:val="center"/>
          </w:tcPr>
          <w:p w14:paraId="0EB50A2D"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525423DB"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00F07BA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24C4692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67 358 </w:t>
            </w:r>
          </w:p>
        </w:tc>
        <w:tc>
          <w:tcPr>
            <w:tcW w:w="677" w:type="pct"/>
            <w:tcBorders>
              <w:top w:val="single" w:sz="4" w:space="0" w:color="000000"/>
              <w:left w:val="single" w:sz="7" w:space="0" w:color="000000"/>
              <w:bottom w:val="single" w:sz="4" w:space="0" w:color="000000"/>
              <w:right w:val="single" w:sz="6" w:space="0" w:color="000000"/>
            </w:tcBorders>
            <w:vAlign w:val="center"/>
          </w:tcPr>
          <w:p w14:paraId="1E02821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6146776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15 739 </w:t>
            </w:r>
          </w:p>
        </w:tc>
      </w:tr>
      <w:tr w:rsidR="00901E04" w:rsidRPr="005C4DD5" w14:paraId="1963D3B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ACF1F73" w14:textId="1754B19C" w:rsidR="00544310" w:rsidRPr="005C4DD5" w:rsidRDefault="00544310" w:rsidP="00901E04">
            <w:pPr>
              <w:tabs>
                <w:tab w:val="center" w:pos="1153"/>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жилищно-эксплуатационные организации; </w:t>
            </w:r>
          </w:p>
        </w:tc>
        <w:tc>
          <w:tcPr>
            <w:tcW w:w="487" w:type="pct"/>
            <w:tcBorders>
              <w:top w:val="single" w:sz="4" w:space="0" w:color="000000"/>
              <w:left w:val="single" w:sz="4" w:space="0" w:color="000000"/>
              <w:bottom w:val="single" w:sz="4" w:space="0" w:color="000000"/>
              <w:right w:val="single" w:sz="7" w:space="0" w:color="000000"/>
            </w:tcBorders>
            <w:vAlign w:val="center"/>
          </w:tcPr>
          <w:p w14:paraId="36F64B21"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кв. м обслужй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21AD0E5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070C529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0,02 </w:t>
            </w:r>
          </w:p>
        </w:tc>
        <w:tc>
          <w:tcPr>
            <w:tcW w:w="528" w:type="pct"/>
            <w:tcBorders>
              <w:top w:val="single" w:sz="4" w:space="0" w:color="000000"/>
              <w:left w:val="single" w:sz="7" w:space="0" w:color="000000"/>
              <w:bottom w:val="single" w:sz="4" w:space="0" w:color="000000"/>
              <w:right w:val="single" w:sz="7" w:space="0" w:color="000000"/>
            </w:tcBorders>
            <w:vAlign w:val="center"/>
          </w:tcPr>
          <w:p w14:paraId="7ECA022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600 </w:t>
            </w:r>
          </w:p>
        </w:tc>
        <w:tc>
          <w:tcPr>
            <w:tcW w:w="677" w:type="pct"/>
            <w:tcBorders>
              <w:top w:val="single" w:sz="4" w:space="0" w:color="000000"/>
              <w:left w:val="single" w:sz="7" w:space="0" w:color="000000"/>
              <w:bottom w:val="single" w:sz="4" w:space="0" w:color="000000"/>
              <w:right w:val="single" w:sz="6" w:space="0" w:color="000000"/>
            </w:tcBorders>
            <w:vAlign w:val="center"/>
          </w:tcPr>
          <w:p w14:paraId="26C2CB4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15 </w:t>
            </w:r>
          </w:p>
        </w:tc>
        <w:tc>
          <w:tcPr>
            <w:tcW w:w="514" w:type="pct"/>
            <w:tcBorders>
              <w:top w:val="single" w:sz="4" w:space="0" w:color="000000"/>
              <w:left w:val="single" w:sz="6" w:space="0" w:color="000000"/>
              <w:bottom w:val="single" w:sz="4" w:space="0" w:color="000000"/>
              <w:right w:val="single" w:sz="8" w:space="0" w:color="000000"/>
            </w:tcBorders>
            <w:vAlign w:val="center"/>
          </w:tcPr>
          <w:p w14:paraId="19FCFC3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901E04" w:rsidRPr="005C4DD5" w14:paraId="03BFEE01"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2CA68C63" w14:textId="272E6EC9" w:rsidR="00544310" w:rsidRPr="005C4DD5" w:rsidRDefault="00544310" w:rsidP="00901E04">
            <w:pPr>
              <w:tabs>
                <w:tab w:val="right" w:pos="2617"/>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Предприятие сферы ЖКХ КФ АО «Апатит» </w:t>
            </w:r>
          </w:p>
        </w:tc>
        <w:tc>
          <w:tcPr>
            <w:tcW w:w="487" w:type="pct"/>
            <w:tcBorders>
              <w:top w:val="single" w:sz="4" w:space="0" w:color="000000"/>
              <w:left w:val="single" w:sz="4" w:space="0" w:color="000000"/>
              <w:bottom w:val="single" w:sz="4" w:space="0" w:color="000000"/>
              <w:right w:val="single" w:sz="7" w:space="0" w:color="000000"/>
            </w:tcBorders>
            <w:vAlign w:val="center"/>
          </w:tcPr>
          <w:p w14:paraId="0C647B9F"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05E74B7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5460F3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3BC33AD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13 958 </w:t>
            </w:r>
          </w:p>
        </w:tc>
        <w:tc>
          <w:tcPr>
            <w:tcW w:w="677" w:type="pct"/>
            <w:tcBorders>
              <w:top w:val="single" w:sz="4" w:space="0" w:color="000000"/>
              <w:left w:val="single" w:sz="7" w:space="0" w:color="000000"/>
              <w:bottom w:val="single" w:sz="4" w:space="0" w:color="000000"/>
              <w:right w:val="single" w:sz="6" w:space="0" w:color="000000"/>
            </w:tcBorders>
            <w:vAlign w:val="center"/>
          </w:tcPr>
          <w:p w14:paraId="4BB49C2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6AD836E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15 739 </w:t>
            </w:r>
          </w:p>
        </w:tc>
      </w:tr>
      <w:tr w:rsidR="00901E04" w:rsidRPr="005C4DD5" w14:paraId="045B6CE5"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751A4FFC" w14:textId="77777777" w:rsidR="00544310" w:rsidRPr="005C4DD5" w:rsidRDefault="00544310" w:rsidP="00B9088E">
            <w:pPr>
              <w:tabs>
                <w:tab w:val="center" w:pos="1159"/>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кладбища; </w:t>
            </w:r>
          </w:p>
        </w:tc>
        <w:tc>
          <w:tcPr>
            <w:tcW w:w="487" w:type="pct"/>
            <w:tcBorders>
              <w:top w:val="single" w:sz="4" w:space="0" w:color="000000"/>
              <w:left w:val="single" w:sz="4" w:space="0" w:color="000000"/>
              <w:bottom w:val="single" w:sz="4" w:space="0" w:color="000000"/>
              <w:right w:val="single" w:sz="7" w:space="0" w:color="000000"/>
            </w:tcBorders>
          </w:tcPr>
          <w:p w14:paraId="0D7B7C86"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га </w:t>
            </w:r>
          </w:p>
        </w:tc>
        <w:tc>
          <w:tcPr>
            <w:tcW w:w="486" w:type="pct"/>
            <w:tcBorders>
              <w:top w:val="single" w:sz="4" w:space="0" w:color="000000"/>
              <w:left w:val="single" w:sz="7" w:space="0" w:color="000000"/>
              <w:bottom w:val="single" w:sz="4" w:space="0" w:color="000000"/>
              <w:right w:val="single" w:sz="7" w:space="0" w:color="000000"/>
            </w:tcBorders>
          </w:tcPr>
          <w:p w14:paraId="5564CB7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16DE633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14,5 </w:t>
            </w:r>
          </w:p>
        </w:tc>
        <w:tc>
          <w:tcPr>
            <w:tcW w:w="528" w:type="pct"/>
            <w:tcBorders>
              <w:top w:val="single" w:sz="4" w:space="0" w:color="000000"/>
              <w:left w:val="single" w:sz="7" w:space="0" w:color="000000"/>
              <w:bottom w:val="single" w:sz="4" w:space="0" w:color="000000"/>
              <w:right w:val="single" w:sz="7" w:space="0" w:color="000000"/>
            </w:tcBorders>
          </w:tcPr>
          <w:p w14:paraId="6C90ACF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054848D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3 625 </w:t>
            </w:r>
          </w:p>
        </w:tc>
        <w:tc>
          <w:tcPr>
            <w:tcW w:w="514" w:type="pct"/>
            <w:tcBorders>
              <w:top w:val="single" w:sz="4" w:space="0" w:color="000000"/>
              <w:left w:val="single" w:sz="6" w:space="0" w:color="000000"/>
              <w:bottom w:val="single" w:sz="4" w:space="0" w:color="000000"/>
              <w:right w:val="single" w:sz="8" w:space="0" w:color="000000"/>
            </w:tcBorders>
          </w:tcPr>
          <w:p w14:paraId="4120048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901E04" w:rsidRPr="005C4DD5" w14:paraId="21EBECB9"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26D2E3C" w14:textId="77777777" w:rsidR="00544310" w:rsidRPr="005C4DD5" w:rsidRDefault="00544310" w:rsidP="00B9088E">
            <w:pPr>
              <w:tabs>
                <w:tab w:val="center" w:pos="1447"/>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городские парки; </w:t>
            </w:r>
          </w:p>
        </w:tc>
        <w:tc>
          <w:tcPr>
            <w:tcW w:w="487" w:type="pct"/>
            <w:tcBorders>
              <w:top w:val="single" w:sz="4" w:space="0" w:color="000000"/>
              <w:left w:val="single" w:sz="4" w:space="0" w:color="000000"/>
              <w:bottom w:val="single" w:sz="4" w:space="0" w:color="000000"/>
              <w:right w:val="single" w:sz="7" w:space="0" w:color="000000"/>
            </w:tcBorders>
          </w:tcPr>
          <w:p w14:paraId="7193919B"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4545D10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480000 </w:t>
            </w:r>
          </w:p>
        </w:tc>
        <w:tc>
          <w:tcPr>
            <w:tcW w:w="557" w:type="pct"/>
            <w:tcBorders>
              <w:top w:val="single" w:sz="4" w:space="0" w:color="000000"/>
              <w:left w:val="single" w:sz="7" w:space="0" w:color="000000"/>
              <w:bottom w:val="single" w:sz="4" w:space="0" w:color="000000"/>
              <w:right w:val="single" w:sz="7" w:space="0" w:color="000000"/>
            </w:tcBorders>
          </w:tcPr>
          <w:p w14:paraId="2271052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0,11 </w:t>
            </w:r>
          </w:p>
        </w:tc>
        <w:tc>
          <w:tcPr>
            <w:tcW w:w="528" w:type="pct"/>
            <w:tcBorders>
              <w:top w:val="single" w:sz="4" w:space="0" w:color="000000"/>
              <w:left w:val="single" w:sz="7" w:space="0" w:color="000000"/>
              <w:bottom w:val="single" w:sz="4" w:space="0" w:color="000000"/>
              <w:right w:val="single" w:sz="7" w:space="0" w:color="000000"/>
            </w:tcBorders>
          </w:tcPr>
          <w:p w14:paraId="64DED26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52 800 </w:t>
            </w:r>
          </w:p>
        </w:tc>
        <w:tc>
          <w:tcPr>
            <w:tcW w:w="677" w:type="pct"/>
            <w:tcBorders>
              <w:top w:val="single" w:sz="4" w:space="0" w:color="000000"/>
              <w:left w:val="single" w:sz="7" w:space="0" w:color="000000"/>
              <w:bottom w:val="single" w:sz="4" w:space="0" w:color="000000"/>
              <w:right w:val="single" w:sz="6" w:space="0" w:color="000000"/>
            </w:tcBorders>
          </w:tcPr>
          <w:p w14:paraId="533A863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073BF32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901E04" w:rsidRPr="005C4DD5" w14:paraId="5A211ABE"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72E5289B" w14:textId="77777777" w:rsidR="00544310" w:rsidRPr="005C4DD5" w:rsidRDefault="00544310" w:rsidP="00B9088E">
            <w:pPr>
              <w:tabs>
                <w:tab w:val="center" w:pos="985"/>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пляжи </w:t>
            </w:r>
          </w:p>
        </w:tc>
        <w:tc>
          <w:tcPr>
            <w:tcW w:w="487" w:type="pct"/>
            <w:tcBorders>
              <w:top w:val="single" w:sz="4" w:space="0" w:color="000000"/>
              <w:left w:val="single" w:sz="4" w:space="0" w:color="000000"/>
              <w:bottom w:val="single" w:sz="4" w:space="0" w:color="000000"/>
              <w:right w:val="single" w:sz="7" w:space="0" w:color="000000"/>
            </w:tcBorders>
          </w:tcPr>
          <w:p w14:paraId="5C53B360"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1215477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55634EA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tcPr>
          <w:p w14:paraId="5DCE811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563B305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37B9488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901E04" w:rsidRPr="005C4DD5" w14:paraId="22BFAE01"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30BDCD7"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9. Предприятия пассажирского транспорта  </w:t>
            </w:r>
          </w:p>
        </w:tc>
        <w:tc>
          <w:tcPr>
            <w:tcW w:w="487" w:type="pct"/>
            <w:tcBorders>
              <w:top w:val="single" w:sz="4" w:space="0" w:color="000000"/>
              <w:left w:val="single" w:sz="4" w:space="0" w:color="000000"/>
              <w:bottom w:val="single" w:sz="4" w:space="0" w:color="000000"/>
              <w:right w:val="single" w:sz="7" w:space="0" w:color="000000"/>
            </w:tcBorders>
            <w:vAlign w:val="center"/>
          </w:tcPr>
          <w:p w14:paraId="3923FA93"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3450A46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4BFFCC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2452283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7EDD23A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04AE034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901E04" w:rsidRPr="005C4DD5" w14:paraId="3131A754"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2E832A97" w14:textId="77777777" w:rsidR="00544310" w:rsidRPr="005C4DD5" w:rsidRDefault="00544310" w:rsidP="00B9088E">
            <w:pPr>
              <w:tabs>
                <w:tab w:val="center" w:pos="1256"/>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ж/д вокзалы, </w:t>
            </w:r>
          </w:p>
        </w:tc>
        <w:tc>
          <w:tcPr>
            <w:tcW w:w="487" w:type="pct"/>
            <w:tcBorders>
              <w:top w:val="single" w:sz="4" w:space="0" w:color="000000"/>
              <w:left w:val="single" w:sz="4" w:space="0" w:color="000000"/>
              <w:bottom w:val="single" w:sz="4" w:space="0" w:color="000000"/>
              <w:right w:val="single" w:sz="7" w:space="0" w:color="000000"/>
            </w:tcBorders>
          </w:tcPr>
          <w:p w14:paraId="7905AE9B"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14:paraId="6A0862A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5EBD5B5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2165D4B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5A9DA46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32,5 </w:t>
            </w:r>
          </w:p>
        </w:tc>
        <w:tc>
          <w:tcPr>
            <w:tcW w:w="514" w:type="pct"/>
            <w:tcBorders>
              <w:top w:val="single" w:sz="4" w:space="0" w:color="000000"/>
              <w:left w:val="single" w:sz="6" w:space="0" w:color="000000"/>
              <w:bottom w:val="single" w:sz="4" w:space="0" w:color="000000"/>
              <w:right w:val="single" w:sz="8" w:space="0" w:color="000000"/>
            </w:tcBorders>
          </w:tcPr>
          <w:p w14:paraId="6CB9DBC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901E04" w:rsidRPr="005C4DD5" w14:paraId="4BC785CB"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58ED1E5A" w14:textId="77777777" w:rsidR="00544310" w:rsidRPr="005C4DD5" w:rsidRDefault="00544310" w:rsidP="00B9088E">
            <w:pPr>
              <w:tabs>
                <w:tab w:val="center" w:pos="1268"/>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автовокзалы, </w:t>
            </w:r>
          </w:p>
        </w:tc>
        <w:tc>
          <w:tcPr>
            <w:tcW w:w="487" w:type="pct"/>
            <w:tcBorders>
              <w:top w:val="single" w:sz="4" w:space="0" w:color="000000"/>
              <w:left w:val="single" w:sz="4" w:space="0" w:color="000000"/>
              <w:bottom w:val="single" w:sz="4" w:space="0" w:color="000000"/>
              <w:right w:val="single" w:sz="7" w:space="0" w:color="000000"/>
            </w:tcBorders>
          </w:tcPr>
          <w:p w14:paraId="1BB23E8F"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14:paraId="2016C1F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241B647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49EAE7C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53C9908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32,5 </w:t>
            </w:r>
          </w:p>
        </w:tc>
        <w:tc>
          <w:tcPr>
            <w:tcW w:w="514" w:type="pct"/>
            <w:tcBorders>
              <w:top w:val="single" w:sz="4" w:space="0" w:color="000000"/>
              <w:left w:val="single" w:sz="6" w:space="0" w:color="000000"/>
              <w:bottom w:val="single" w:sz="4" w:space="0" w:color="000000"/>
              <w:right w:val="single" w:sz="8" w:space="0" w:color="000000"/>
            </w:tcBorders>
          </w:tcPr>
          <w:p w14:paraId="76B9AA4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901E04" w:rsidRPr="005C4DD5" w14:paraId="6FFFBB25"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064A891" w14:textId="77777777" w:rsidR="00544310" w:rsidRPr="005C4DD5" w:rsidRDefault="00544310" w:rsidP="00B9088E">
            <w:pPr>
              <w:tabs>
                <w:tab w:val="center" w:pos="1479"/>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морские и речные </w:t>
            </w:r>
          </w:p>
          <w:p w14:paraId="70A3AB20"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вокзалы, </w:t>
            </w:r>
          </w:p>
        </w:tc>
        <w:tc>
          <w:tcPr>
            <w:tcW w:w="487" w:type="pct"/>
            <w:tcBorders>
              <w:top w:val="single" w:sz="4" w:space="0" w:color="000000"/>
              <w:left w:val="single" w:sz="4" w:space="0" w:color="000000"/>
              <w:bottom w:val="single" w:sz="4" w:space="0" w:color="000000"/>
              <w:right w:val="single" w:sz="7" w:space="0" w:color="000000"/>
            </w:tcBorders>
            <w:vAlign w:val="center"/>
          </w:tcPr>
          <w:p w14:paraId="51E8CC68"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vAlign w:val="center"/>
          </w:tcPr>
          <w:p w14:paraId="6AF68D4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0F96619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vAlign w:val="center"/>
          </w:tcPr>
          <w:p w14:paraId="172AA95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5AAE122A"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32,5 </w:t>
            </w:r>
          </w:p>
        </w:tc>
        <w:tc>
          <w:tcPr>
            <w:tcW w:w="514" w:type="pct"/>
            <w:tcBorders>
              <w:top w:val="single" w:sz="4" w:space="0" w:color="000000"/>
              <w:left w:val="single" w:sz="6" w:space="0" w:color="000000"/>
              <w:bottom w:val="single" w:sz="4" w:space="0" w:color="000000"/>
              <w:right w:val="single" w:sz="8" w:space="0" w:color="000000"/>
            </w:tcBorders>
            <w:vAlign w:val="center"/>
          </w:tcPr>
          <w:p w14:paraId="62FBC69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901E04" w:rsidRPr="005C4DD5" w14:paraId="3D48BBD6"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0BB5E2C" w14:textId="77777777" w:rsidR="00544310" w:rsidRPr="005C4DD5" w:rsidRDefault="00544310" w:rsidP="00B9088E">
            <w:pPr>
              <w:tabs>
                <w:tab w:val="center" w:pos="1193"/>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аэропорты; </w:t>
            </w:r>
          </w:p>
        </w:tc>
        <w:tc>
          <w:tcPr>
            <w:tcW w:w="487" w:type="pct"/>
            <w:tcBorders>
              <w:top w:val="single" w:sz="4" w:space="0" w:color="000000"/>
              <w:left w:val="single" w:sz="4" w:space="0" w:color="000000"/>
              <w:bottom w:val="single" w:sz="4" w:space="0" w:color="000000"/>
              <w:right w:val="single" w:sz="7" w:space="0" w:color="000000"/>
            </w:tcBorders>
          </w:tcPr>
          <w:p w14:paraId="6F188ED4"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14:paraId="1C2C5AD9"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6CA5E5C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336E3222"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2586069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32,5 </w:t>
            </w:r>
          </w:p>
        </w:tc>
        <w:tc>
          <w:tcPr>
            <w:tcW w:w="514" w:type="pct"/>
            <w:tcBorders>
              <w:top w:val="single" w:sz="4" w:space="0" w:color="000000"/>
              <w:left w:val="single" w:sz="6" w:space="0" w:color="000000"/>
              <w:bottom w:val="single" w:sz="4" w:space="0" w:color="000000"/>
              <w:right w:val="single" w:sz="8" w:space="0" w:color="000000"/>
            </w:tcBorders>
          </w:tcPr>
          <w:p w14:paraId="21B87AB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901E04" w:rsidRPr="005C4DD5" w14:paraId="44FCEAE7"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2A5AD629" w14:textId="766129CF"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10 Предприятия </w:t>
            </w:r>
            <w:r w:rsidR="00901E04" w:rsidRPr="005C4DD5">
              <w:rPr>
                <w:rFonts w:ascii="Times New Roman" w:hAnsi="Times New Roman" w:cs="Times New Roman"/>
                <w:sz w:val="18"/>
              </w:rPr>
              <w:t>частного транспорта</w:t>
            </w:r>
            <w:r w:rsidRPr="005C4DD5">
              <w:rPr>
                <w:rFonts w:ascii="Times New Roman" w:hAnsi="Times New Roman" w:cs="Times New Roman"/>
                <w:sz w:val="18"/>
              </w:rPr>
              <w:t xml:space="preserve">  </w:t>
            </w:r>
          </w:p>
        </w:tc>
        <w:tc>
          <w:tcPr>
            <w:tcW w:w="487" w:type="pct"/>
            <w:tcBorders>
              <w:top w:val="single" w:sz="4" w:space="0" w:color="000000"/>
              <w:left w:val="single" w:sz="4" w:space="0" w:color="000000"/>
              <w:bottom w:val="single" w:sz="4" w:space="0" w:color="000000"/>
              <w:right w:val="single" w:sz="7" w:space="0" w:color="000000"/>
            </w:tcBorders>
            <w:vAlign w:val="center"/>
          </w:tcPr>
          <w:p w14:paraId="79D6BF6E"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3E7AC55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06F06CB3"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5086D250"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15 </w:t>
            </w:r>
          </w:p>
        </w:tc>
        <w:tc>
          <w:tcPr>
            <w:tcW w:w="677" w:type="pct"/>
            <w:tcBorders>
              <w:top w:val="single" w:sz="4" w:space="0" w:color="000000"/>
              <w:left w:val="single" w:sz="7" w:space="0" w:color="000000"/>
              <w:bottom w:val="single" w:sz="4" w:space="0" w:color="000000"/>
              <w:right w:val="single" w:sz="6" w:space="0" w:color="000000"/>
            </w:tcBorders>
            <w:vAlign w:val="center"/>
          </w:tcPr>
          <w:p w14:paraId="5F3F253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484C81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1 989 </w:t>
            </w:r>
          </w:p>
        </w:tc>
      </w:tr>
      <w:tr w:rsidR="00901E04" w:rsidRPr="005C4DD5" w14:paraId="5A116730"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5CC83E0"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 автостоянки </w:t>
            </w:r>
          </w:p>
        </w:tc>
        <w:tc>
          <w:tcPr>
            <w:tcW w:w="487" w:type="pct"/>
            <w:tcBorders>
              <w:top w:val="single" w:sz="4" w:space="0" w:color="000000"/>
              <w:left w:val="single" w:sz="4" w:space="0" w:color="000000"/>
              <w:bottom w:val="single" w:sz="4" w:space="0" w:color="000000"/>
              <w:right w:val="single" w:sz="7" w:space="0" w:color="000000"/>
            </w:tcBorders>
          </w:tcPr>
          <w:p w14:paraId="01EBE7B2"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машино-место </w:t>
            </w:r>
          </w:p>
        </w:tc>
        <w:tc>
          <w:tcPr>
            <w:tcW w:w="486" w:type="pct"/>
            <w:tcBorders>
              <w:top w:val="single" w:sz="4" w:space="0" w:color="000000"/>
              <w:left w:val="single" w:sz="7" w:space="0" w:color="000000"/>
              <w:bottom w:val="single" w:sz="4" w:space="0" w:color="000000"/>
              <w:right w:val="single" w:sz="7" w:space="0" w:color="000000"/>
            </w:tcBorders>
          </w:tcPr>
          <w:p w14:paraId="5224376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90 </w:t>
            </w:r>
          </w:p>
        </w:tc>
        <w:tc>
          <w:tcPr>
            <w:tcW w:w="557" w:type="pct"/>
            <w:tcBorders>
              <w:top w:val="single" w:sz="4" w:space="0" w:color="000000"/>
              <w:left w:val="single" w:sz="7" w:space="0" w:color="000000"/>
              <w:bottom w:val="single" w:sz="4" w:space="0" w:color="000000"/>
              <w:right w:val="single" w:sz="7" w:space="0" w:color="000000"/>
            </w:tcBorders>
          </w:tcPr>
          <w:p w14:paraId="526F77C4"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0,17 </w:t>
            </w:r>
          </w:p>
        </w:tc>
        <w:tc>
          <w:tcPr>
            <w:tcW w:w="528" w:type="pct"/>
            <w:tcBorders>
              <w:top w:val="single" w:sz="4" w:space="0" w:color="000000"/>
              <w:left w:val="single" w:sz="7" w:space="0" w:color="000000"/>
              <w:bottom w:val="single" w:sz="4" w:space="0" w:color="000000"/>
              <w:right w:val="single" w:sz="7" w:space="0" w:color="000000"/>
            </w:tcBorders>
          </w:tcPr>
          <w:p w14:paraId="19526DE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15 </w:t>
            </w:r>
          </w:p>
        </w:tc>
        <w:tc>
          <w:tcPr>
            <w:tcW w:w="677" w:type="pct"/>
            <w:tcBorders>
              <w:top w:val="single" w:sz="4" w:space="0" w:color="000000"/>
              <w:left w:val="single" w:sz="7" w:space="0" w:color="000000"/>
              <w:bottom w:val="single" w:sz="4" w:space="0" w:color="000000"/>
              <w:right w:val="single" w:sz="6" w:space="0" w:color="000000"/>
            </w:tcBorders>
          </w:tcPr>
          <w:p w14:paraId="0A4EE64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22,1 </w:t>
            </w:r>
          </w:p>
        </w:tc>
        <w:tc>
          <w:tcPr>
            <w:tcW w:w="514" w:type="pct"/>
            <w:tcBorders>
              <w:top w:val="single" w:sz="4" w:space="0" w:color="000000"/>
              <w:left w:val="single" w:sz="6" w:space="0" w:color="000000"/>
              <w:bottom w:val="single" w:sz="4" w:space="0" w:color="000000"/>
              <w:right w:val="single" w:sz="8" w:space="0" w:color="000000"/>
            </w:tcBorders>
          </w:tcPr>
          <w:p w14:paraId="0FE4DD7B"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1 989 </w:t>
            </w:r>
          </w:p>
        </w:tc>
      </w:tr>
      <w:tr w:rsidR="00901E04" w:rsidRPr="005C4DD5" w14:paraId="726F2DF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68B07C6B"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-гаражные кооперативы </w:t>
            </w:r>
          </w:p>
        </w:tc>
        <w:tc>
          <w:tcPr>
            <w:tcW w:w="487" w:type="pct"/>
            <w:tcBorders>
              <w:top w:val="single" w:sz="4" w:space="0" w:color="000000"/>
              <w:left w:val="single" w:sz="4" w:space="0" w:color="000000"/>
              <w:bottom w:val="single" w:sz="4" w:space="0" w:color="000000"/>
              <w:right w:val="single" w:sz="7" w:space="0" w:color="000000"/>
            </w:tcBorders>
          </w:tcPr>
          <w:p w14:paraId="55A208DC"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машино-место </w:t>
            </w:r>
          </w:p>
        </w:tc>
        <w:tc>
          <w:tcPr>
            <w:tcW w:w="486" w:type="pct"/>
            <w:tcBorders>
              <w:top w:val="single" w:sz="4" w:space="0" w:color="000000"/>
              <w:left w:val="single" w:sz="7" w:space="0" w:color="000000"/>
              <w:bottom w:val="single" w:sz="4" w:space="0" w:color="000000"/>
              <w:right w:val="single" w:sz="7" w:space="0" w:color="000000"/>
            </w:tcBorders>
          </w:tcPr>
          <w:p w14:paraId="443AC0A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1CFDB39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4BE06BEB"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7B99070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50 </w:t>
            </w:r>
          </w:p>
        </w:tc>
        <w:tc>
          <w:tcPr>
            <w:tcW w:w="514" w:type="pct"/>
            <w:tcBorders>
              <w:top w:val="single" w:sz="4" w:space="0" w:color="000000"/>
              <w:left w:val="single" w:sz="6" w:space="0" w:color="000000"/>
              <w:bottom w:val="single" w:sz="4" w:space="0" w:color="000000"/>
              <w:right w:val="single" w:sz="8" w:space="0" w:color="000000"/>
            </w:tcBorders>
          </w:tcPr>
          <w:p w14:paraId="38B0D1D8"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r>
      <w:tr w:rsidR="00544310" w:rsidRPr="005C4DD5" w14:paraId="2D4874B2" w14:textId="77777777" w:rsidTr="002E7190">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2E448A5F"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Количество ТКО ИТОГО от населения </w:t>
            </w:r>
          </w:p>
        </w:tc>
        <w:tc>
          <w:tcPr>
            <w:tcW w:w="528" w:type="pct"/>
            <w:tcBorders>
              <w:top w:val="single" w:sz="4" w:space="0" w:color="000000"/>
              <w:left w:val="single" w:sz="7" w:space="0" w:color="000000"/>
              <w:bottom w:val="single" w:sz="4" w:space="0" w:color="000000"/>
              <w:right w:val="single" w:sz="7" w:space="0" w:color="000000"/>
            </w:tcBorders>
          </w:tcPr>
          <w:p w14:paraId="167D265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60 255 </w:t>
            </w:r>
          </w:p>
        </w:tc>
        <w:tc>
          <w:tcPr>
            <w:tcW w:w="677" w:type="pct"/>
            <w:tcBorders>
              <w:top w:val="single" w:sz="4" w:space="0" w:color="000000"/>
              <w:left w:val="single" w:sz="7" w:space="0" w:color="000000"/>
              <w:bottom w:val="single" w:sz="4" w:space="0" w:color="000000"/>
              <w:right w:val="single" w:sz="6" w:space="0" w:color="000000"/>
            </w:tcBorders>
          </w:tcPr>
          <w:p w14:paraId="5A35C56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5BE2F7C7"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9 640 800 </w:t>
            </w:r>
          </w:p>
        </w:tc>
      </w:tr>
      <w:tr w:rsidR="00544310" w:rsidRPr="005C4DD5" w14:paraId="608C956A" w14:textId="77777777" w:rsidTr="002E7190">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4FB19D9D"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ИТОГО от организаций и предприятий в м куб.: </w:t>
            </w:r>
          </w:p>
        </w:tc>
        <w:tc>
          <w:tcPr>
            <w:tcW w:w="528" w:type="pct"/>
            <w:tcBorders>
              <w:top w:val="single" w:sz="4" w:space="0" w:color="000000"/>
              <w:left w:val="single" w:sz="7" w:space="0" w:color="000000"/>
              <w:bottom w:val="single" w:sz="4" w:space="0" w:color="000000"/>
              <w:right w:val="single" w:sz="7" w:space="0" w:color="000000"/>
            </w:tcBorders>
          </w:tcPr>
          <w:p w14:paraId="6BF87EC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132 110 </w:t>
            </w:r>
          </w:p>
        </w:tc>
        <w:tc>
          <w:tcPr>
            <w:tcW w:w="677" w:type="pct"/>
            <w:tcBorders>
              <w:top w:val="single" w:sz="4" w:space="0" w:color="000000"/>
              <w:left w:val="single" w:sz="7" w:space="0" w:color="000000"/>
              <w:bottom w:val="single" w:sz="4" w:space="0" w:color="000000"/>
              <w:right w:val="single" w:sz="6" w:space="0" w:color="000000"/>
            </w:tcBorders>
          </w:tcPr>
          <w:p w14:paraId="372483F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0EE77552"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8 497 213 </w:t>
            </w:r>
          </w:p>
        </w:tc>
      </w:tr>
      <w:tr w:rsidR="00544310" w:rsidRPr="005C4DD5" w14:paraId="65CD9783" w14:textId="77777777" w:rsidTr="002E7190">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0C4D006B" w14:textId="2BA4A893"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ВСЕГО по МО город Кировск </w:t>
            </w:r>
          </w:p>
        </w:tc>
        <w:tc>
          <w:tcPr>
            <w:tcW w:w="528" w:type="pct"/>
            <w:tcBorders>
              <w:top w:val="single" w:sz="4" w:space="0" w:color="000000"/>
              <w:left w:val="single" w:sz="7" w:space="0" w:color="000000"/>
              <w:bottom w:val="single" w:sz="4" w:space="0" w:color="000000"/>
              <w:right w:val="single" w:sz="7" w:space="0" w:color="000000"/>
            </w:tcBorders>
          </w:tcPr>
          <w:p w14:paraId="0115B47C"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192 365 </w:t>
            </w:r>
          </w:p>
        </w:tc>
        <w:tc>
          <w:tcPr>
            <w:tcW w:w="677" w:type="pct"/>
            <w:tcBorders>
              <w:top w:val="single" w:sz="4" w:space="0" w:color="000000"/>
              <w:left w:val="single" w:sz="7" w:space="0" w:color="000000"/>
              <w:bottom w:val="single" w:sz="4" w:space="0" w:color="000000"/>
              <w:right w:val="single" w:sz="6" w:space="0" w:color="000000"/>
            </w:tcBorders>
          </w:tcPr>
          <w:p w14:paraId="38B9A19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4478B53C"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18 138 013</w:t>
            </w:r>
          </w:p>
        </w:tc>
      </w:tr>
      <w:tr w:rsidR="00544310" w:rsidRPr="005C4DD5" w14:paraId="7C960C4F" w14:textId="77777777" w:rsidTr="002E7190">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1B3A58D4"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Процентное соотношение ТКО ИТОГО от населения: </w:t>
            </w:r>
          </w:p>
        </w:tc>
        <w:tc>
          <w:tcPr>
            <w:tcW w:w="528" w:type="pct"/>
            <w:tcBorders>
              <w:top w:val="single" w:sz="4" w:space="0" w:color="000000"/>
              <w:left w:val="single" w:sz="7" w:space="0" w:color="000000"/>
              <w:bottom w:val="single" w:sz="4" w:space="0" w:color="000000"/>
              <w:right w:val="single" w:sz="7" w:space="0" w:color="000000"/>
            </w:tcBorders>
          </w:tcPr>
          <w:p w14:paraId="286E877F"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31% </w:t>
            </w:r>
          </w:p>
        </w:tc>
        <w:tc>
          <w:tcPr>
            <w:tcW w:w="677" w:type="pct"/>
            <w:tcBorders>
              <w:top w:val="single" w:sz="4" w:space="0" w:color="000000"/>
              <w:left w:val="single" w:sz="7" w:space="0" w:color="000000"/>
              <w:bottom w:val="single" w:sz="4" w:space="0" w:color="000000"/>
              <w:right w:val="single" w:sz="6" w:space="0" w:color="000000"/>
            </w:tcBorders>
          </w:tcPr>
          <w:p w14:paraId="3350DBBE"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400AE23D"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53% </w:t>
            </w:r>
          </w:p>
        </w:tc>
      </w:tr>
      <w:tr w:rsidR="00544310" w:rsidRPr="005C4DD5" w14:paraId="26380802" w14:textId="77777777" w:rsidTr="002E7190">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23631DD9" w14:textId="7777777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ИТОГО от организаций и предприятий </w:t>
            </w:r>
          </w:p>
        </w:tc>
        <w:tc>
          <w:tcPr>
            <w:tcW w:w="528" w:type="pct"/>
            <w:tcBorders>
              <w:top w:val="single" w:sz="4" w:space="0" w:color="000000"/>
              <w:left w:val="single" w:sz="7" w:space="0" w:color="000000"/>
              <w:bottom w:val="single" w:sz="4" w:space="0" w:color="000000"/>
              <w:right w:val="single" w:sz="7" w:space="0" w:color="000000"/>
            </w:tcBorders>
          </w:tcPr>
          <w:p w14:paraId="2C7CDE1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69% </w:t>
            </w:r>
          </w:p>
        </w:tc>
        <w:tc>
          <w:tcPr>
            <w:tcW w:w="677" w:type="pct"/>
            <w:tcBorders>
              <w:top w:val="single" w:sz="4" w:space="0" w:color="000000"/>
              <w:left w:val="single" w:sz="7" w:space="0" w:color="000000"/>
              <w:bottom w:val="single" w:sz="4" w:space="0" w:color="000000"/>
              <w:right w:val="single" w:sz="6" w:space="0" w:color="000000"/>
            </w:tcBorders>
          </w:tcPr>
          <w:p w14:paraId="4D6093B6"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0D0F7CEB"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47% </w:t>
            </w:r>
          </w:p>
        </w:tc>
      </w:tr>
      <w:tr w:rsidR="00544310" w:rsidRPr="005C4DD5" w14:paraId="7C6AB179" w14:textId="77777777" w:rsidTr="002E7190">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4E97F6E3" w14:textId="66E3EA97" w:rsidR="00544310" w:rsidRPr="005C4DD5" w:rsidRDefault="00544310" w:rsidP="00B9088E">
            <w:pPr>
              <w:rPr>
                <w:rFonts w:ascii="Times New Roman" w:hAnsi="Times New Roman" w:cs="Times New Roman"/>
                <w:sz w:val="18"/>
              </w:rPr>
            </w:pPr>
            <w:r w:rsidRPr="005C4DD5">
              <w:rPr>
                <w:rFonts w:ascii="Times New Roman" w:hAnsi="Times New Roman" w:cs="Times New Roman"/>
                <w:sz w:val="18"/>
              </w:rPr>
              <w:t xml:space="preserve">ВСЕГО по МО город Кировск </w:t>
            </w:r>
          </w:p>
        </w:tc>
        <w:tc>
          <w:tcPr>
            <w:tcW w:w="528" w:type="pct"/>
            <w:tcBorders>
              <w:top w:val="single" w:sz="4" w:space="0" w:color="000000"/>
              <w:left w:val="single" w:sz="7" w:space="0" w:color="000000"/>
              <w:bottom w:val="single" w:sz="4" w:space="0" w:color="000000"/>
              <w:right w:val="single" w:sz="7" w:space="0" w:color="000000"/>
            </w:tcBorders>
          </w:tcPr>
          <w:p w14:paraId="36E74B37"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100% </w:t>
            </w:r>
          </w:p>
        </w:tc>
        <w:tc>
          <w:tcPr>
            <w:tcW w:w="677" w:type="pct"/>
            <w:tcBorders>
              <w:top w:val="single" w:sz="4" w:space="0" w:color="000000"/>
              <w:left w:val="single" w:sz="7" w:space="0" w:color="000000"/>
              <w:bottom w:val="single" w:sz="4" w:space="0" w:color="000000"/>
              <w:right w:val="single" w:sz="6" w:space="0" w:color="000000"/>
            </w:tcBorders>
          </w:tcPr>
          <w:p w14:paraId="623D5445"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65D6CC5B" w14:textId="77777777" w:rsidR="00544310" w:rsidRPr="005C4DD5" w:rsidRDefault="00544310" w:rsidP="00B9088E">
            <w:pPr>
              <w:jc w:val="center"/>
              <w:rPr>
                <w:rFonts w:ascii="Times New Roman" w:hAnsi="Times New Roman" w:cs="Times New Roman"/>
                <w:sz w:val="18"/>
              </w:rPr>
            </w:pPr>
            <w:r w:rsidRPr="005C4DD5">
              <w:rPr>
                <w:rFonts w:ascii="Times New Roman" w:hAnsi="Times New Roman" w:cs="Times New Roman"/>
                <w:sz w:val="18"/>
              </w:rPr>
              <w:t xml:space="preserve">100% </w:t>
            </w:r>
          </w:p>
        </w:tc>
      </w:tr>
    </w:tbl>
    <w:p w14:paraId="47925900" w14:textId="77777777" w:rsidR="002E7190" w:rsidRPr="005C4DD5" w:rsidRDefault="002E7190" w:rsidP="00B9088E">
      <w:pPr>
        <w:pStyle w:val="93"/>
        <w:shd w:val="clear" w:color="auto" w:fill="FFFFFF" w:themeFill="background1"/>
        <w:spacing w:line="240" w:lineRule="auto"/>
        <w:ind w:left="23" w:right="20" w:firstLine="686"/>
        <w:jc w:val="both"/>
        <w:rPr>
          <w:sz w:val="28"/>
          <w:szCs w:val="28"/>
        </w:rPr>
        <w:sectPr w:rsidR="002E7190" w:rsidRPr="005C4DD5" w:rsidSect="00CD01B6">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11407149" w14:textId="4FF2FB70"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lastRenderedPageBreak/>
        <w:t xml:space="preserve">Часть отходов, подлежащих обязательной переработке, либо временно накапливается на промышленных площадках предприятий, либо под видом неопасных отходов несанкционированно размещается на стихийных городских свалках. Все это приводит к опасному загрязнению окружающей среды и представляет серьезную угрозу для экологической безопасности городской среды. </w:t>
      </w:r>
    </w:p>
    <w:p w14:paraId="45372286" w14:textId="4226CE24" w:rsidR="00F150AB" w:rsidRPr="005C4DD5" w:rsidRDefault="00351213" w:rsidP="00B11DC9">
      <w:pPr>
        <w:jc w:val="center"/>
        <w:outlineLvl w:val="2"/>
        <w:rPr>
          <w:b/>
          <w:sz w:val="28"/>
          <w:szCs w:val="28"/>
        </w:rPr>
      </w:pPr>
      <w:bookmarkStart w:id="366" w:name="_Toc185599206"/>
      <w:bookmarkEnd w:id="351"/>
      <w:r w:rsidRPr="005C4DD5">
        <w:rPr>
          <w:b/>
          <w:sz w:val="28"/>
          <w:szCs w:val="28"/>
        </w:rPr>
        <w:t>2.6.3.</w:t>
      </w:r>
      <w:r w:rsidR="00943140" w:rsidRPr="005C4DD5">
        <w:rPr>
          <w:b/>
          <w:sz w:val="28"/>
          <w:szCs w:val="28"/>
        </w:rPr>
        <w:t> </w:t>
      </w:r>
      <w:bookmarkStart w:id="367" w:name="_Hlk113462843"/>
      <w:r w:rsidR="00F150AB" w:rsidRPr="005C4DD5">
        <w:rPr>
          <w:b/>
          <w:sz w:val="28"/>
          <w:szCs w:val="28"/>
        </w:rPr>
        <w:t xml:space="preserve">Балансы мощности </w:t>
      </w:r>
      <w:r w:rsidR="00EB3853" w:rsidRPr="005C4DD5">
        <w:rPr>
          <w:b/>
          <w:sz w:val="28"/>
          <w:szCs w:val="28"/>
        </w:rPr>
        <w:t>коммунального</w:t>
      </w:r>
      <w:r w:rsidR="00F150AB" w:rsidRPr="005C4DD5">
        <w:rPr>
          <w:b/>
          <w:sz w:val="28"/>
          <w:szCs w:val="28"/>
        </w:rPr>
        <w:t xml:space="preserve"> ресурса</w:t>
      </w:r>
      <w:bookmarkEnd w:id="366"/>
      <w:bookmarkEnd w:id="367"/>
    </w:p>
    <w:p w14:paraId="257A4ED5"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Исходя из данных таблицы приложения К СП 42.13330.2016 и существующих показателей образования ТКО, для расчета объема отходов, образующихся в поселениях с учетом общественных зданий принимаем норму накопления твёрдых коммунальных отходов на 1 человека 1500 л/год, 300 кг/год, смет с </w:t>
      </w:r>
      <w:smartTag w:uri="urn:schemas-microsoft-com:office:smarttags" w:element="metricconverter">
        <w:smartTagPr>
          <w:attr w:name="ProductID" w:val="1 м2"/>
        </w:smartTagPr>
        <w:r w:rsidRPr="005C4DD5">
          <w:rPr>
            <w:sz w:val="28"/>
            <w:szCs w:val="28"/>
          </w:rPr>
          <w:t>1 м2</w:t>
        </w:r>
      </w:smartTag>
      <w:r w:rsidRPr="005C4DD5">
        <w:rPr>
          <w:sz w:val="28"/>
          <w:szCs w:val="28"/>
        </w:rPr>
        <w:t xml:space="preserve"> покрытий улиц, площадей и парков - 5 кг/год, 8 л/год. </w:t>
      </w:r>
    </w:p>
    <w:p w14:paraId="08C135B4" w14:textId="67748034" w:rsidR="00544310" w:rsidRPr="005C4DD5" w:rsidRDefault="00916D46" w:rsidP="00916D46">
      <w:pPr>
        <w:spacing w:before="120"/>
        <w:ind w:right="12"/>
        <w:jc w:val="both"/>
        <w:rPr>
          <w:b/>
          <w:bCs/>
          <w:noProof/>
          <w:color w:val="000000"/>
          <w:sz w:val="22"/>
          <w:szCs w:val="22"/>
        </w:rPr>
      </w:pPr>
      <w:bookmarkStart w:id="368" w:name="_Toc185598818"/>
      <w:r w:rsidRPr="005C4DD5">
        <w:rPr>
          <w:b/>
          <w:bCs/>
          <w:noProof/>
          <w:color w:val="000000"/>
          <w:sz w:val="22"/>
          <w:szCs w:val="22"/>
        </w:rPr>
        <w:t xml:space="preserve">Таблица </w:t>
      </w:r>
      <w:r w:rsidRPr="005C4DD5">
        <w:rPr>
          <w:b/>
          <w:bCs/>
          <w:noProof/>
          <w:color w:val="000000"/>
          <w:sz w:val="22"/>
          <w:szCs w:val="22"/>
        </w:rPr>
        <w:fldChar w:fldCharType="begin"/>
      </w:r>
      <w:r w:rsidRPr="005C4DD5">
        <w:rPr>
          <w:b/>
          <w:bCs/>
          <w:noProof/>
          <w:color w:val="000000"/>
          <w:sz w:val="22"/>
          <w:szCs w:val="22"/>
        </w:rPr>
        <w:instrText xml:space="preserve"> SEQ Таблица \* ARABIC </w:instrText>
      </w:r>
      <w:r w:rsidRPr="005C4DD5">
        <w:rPr>
          <w:b/>
          <w:bCs/>
          <w:noProof/>
          <w:color w:val="000000"/>
          <w:sz w:val="22"/>
          <w:szCs w:val="22"/>
        </w:rPr>
        <w:fldChar w:fldCharType="separate"/>
      </w:r>
      <w:r w:rsidR="00A76E68">
        <w:rPr>
          <w:b/>
          <w:bCs/>
          <w:noProof/>
          <w:color w:val="000000"/>
          <w:sz w:val="22"/>
          <w:szCs w:val="22"/>
        </w:rPr>
        <w:t>48</w:t>
      </w:r>
      <w:r w:rsidRPr="005C4DD5">
        <w:rPr>
          <w:b/>
          <w:bCs/>
          <w:noProof/>
          <w:color w:val="000000"/>
          <w:sz w:val="22"/>
          <w:szCs w:val="22"/>
        </w:rPr>
        <w:fldChar w:fldCharType="end"/>
      </w:r>
      <w:r w:rsidRPr="005C4DD5">
        <w:rPr>
          <w:b/>
          <w:bCs/>
          <w:noProof/>
          <w:color w:val="000000"/>
          <w:sz w:val="22"/>
          <w:szCs w:val="22"/>
        </w:rPr>
        <w:t xml:space="preserve"> - </w:t>
      </w:r>
      <w:r w:rsidR="00544310" w:rsidRPr="005C4DD5">
        <w:rPr>
          <w:b/>
          <w:bCs/>
          <w:noProof/>
          <w:color w:val="000000"/>
          <w:sz w:val="22"/>
          <w:szCs w:val="22"/>
        </w:rPr>
        <w:t>Расчёт образования твердых и жидких коммунальных отходов</w:t>
      </w:r>
      <w:bookmarkEnd w:id="3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6"/>
        <w:gridCol w:w="1647"/>
        <w:gridCol w:w="1510"/>
        <w:gridCol w:w="888"/>
        <w:gridCol w:w="1116"/>
        <w:gridCol w:w="1510"/>
        <w:gridCol w:w="899"/>
        <w:gridCol w:w="1009"/>
      </w:tblGrid>
      <w:tr w:rsidR="00544310" w:rsidRPr="005C4DD5" w14:paraId="0373C6AF" w14:textId="77777777" w:rsidTr="00901E04">
        <w:trPr>
          <w:tblHeader/>
          <w:jc w:val="center"/>
        </w:trPr>
        <w:tc>
          <w:tcPr>
            <w:tcW w:w="410" w:type="pct"/>
            <w:vMerge w:val="restart"/>
            <w:vAlign w:val="center"/>
          </w:tcPr>
          <w:p w14:paraId="7735E7F2" w14:textId="77777777" w:rsidR="00544310" w:rsidRPr="005C4DD5" w:rsidRDefault="00544310" w:rsidP="00901E04">
            <w:pPr>
              <w:widowControl w:val="0"/>
              <w:autoSpaceDE w:val="0"/>
              <w:autoSpaceDN w:val="0"/>
              <w:adjustRightInd w:val="0"/>
              <w:jc w:val="center"/>
              <w:rPr>
                <w:b/>
                <w:bCs/>
                <w:sz w:val="18"/>
                <w:szCs w:val="24"/>
              </w:rPr>
            </w:pPr>
            <w:r w:rsidRPr="005C4DD5">
              <w:rPr>
                <w:b/>
                <w:bCs/>
                <w:sz w:val="18"/>
                <w:szCs w:val="24"/>
              </w:rPr>
              <w:t>№ п/п</w:t>
            </w:r>
          </w:p>
        </w:tc>
        <w:tc>
          <w:tcPr>
            <w:tcW w:w="881" w:type="pct"/>
            <w:vMerge w:val="restart"/>
            <w:vAlign w:val="center"/>
          </w:tcPr>
          <w:p w14:paraId="6A101989" w14:textId="77777777" w:rsidR="00544310" w:rsidRPr="005C4DD5" w:rsidRDefault="00544310" w:rsidP="00901E04">
            <w:pPr>
              <w:widowControl w:val="0"/>
              <w:autoSpaceDE w:val="0"/>
              <w:autoSpaceDN w:val="0"/>
              <w:adjustRightInd w:val="0"/>
              <w:jc w:val="center"/>
              <w:rPr>
                <w:b/>
                <w:bCs/>
                <w:sz w:val="18"/>
                <w:szCs w:val="24"/>
              </w:rPr>
            </w:pPr>
            <w:r w:rsidRPr="005C4DD5">
              <w:rPr>
                <w:b/>
                <w:bCs/>
                <w:sz w:val="18"/>
                <w:szCs w:val="24"/>
              </w:rPr>
              <w:t>Показатель</w:t>
            </w:r>
          </w:p>
        </w:tc>
        <w:tc>
          <w:tcPr>
            <w:tcW w:w="1880" w:type="pct"/>
            <w:gridSpan w:val="3"/>
            <w:vAlign w:val="center"/>
          </w:tcPr>
          <w:p w14:paraId="06B088E5" w14:textId="77777777" w:rsidR="00544310" w:rsidRPr="005C4DD5" w:rsidRDefault="00544310" w:rsidP="00901E04">
            <w:pPr>
              <w:widowControl w:val="0"/>
              <w:autoSpaceDE w:val="0"/>
              <w:autoSpaceDN w:val="0"/>
              <w:adjustRightInd w:val="0"/>
              <w:jc w:val="center"/>
              <w:rPr>
                <w:b/>
                <w:bCs/>
                <w:sz w:val="18"/>
                <w:szCs w:val="24"/>
              </w:rPr>
            </w:pPr>
            <w:r w:rsidRPr="005C4DD5">
              <w:rPr>
                <w:b/>
                <w:bCs/>
                <w:sz w:val="18"/>
                <w:szCs w:val="24"/>
              </w:rPr>
              <w:t>Первая очередь</w:t>
            </w:r>
          </w:p>
        </w:tc>
        <w:tc>
          <w:tcPr>
            <w:tcW w:w="1829" w:type="pct"/>
            <w:gridSpan w:val="3"/>
            <w:vAlign w:val="center"/>
          </w:tcPr>
          <w:p w14:paraId="3D8070CA" w14:textId="77777777" w:rsidR="00544310" w:rsidRPr="005C4DD5" w:rsidRDefault="00544310" w:rsidP="00901E04">
            <w:pPr>
              <w:widowControl w:val="0"/>
              <w:autoSpaceDE w:val="0"/>
              <w:autoSpaceDN w:val="0"/>
              <w:adjustRightInd w:val="0"/>
              <w:jc w:val="center"/>
              <w:rPr>
                <w:b/>
                <w:bCs/>
                <w:sz w:val="18"/>
                <w:szCs w:val="24"/>
              </w:rPr>
            </w:pPr>
            <w:r w:rsidRPr="005C4DD5">
              <w:rPr>
                <w:b/>
                <w:bCs/>
                <w:sz w:val="18"/>
                <w:szCs w:val="24"/>
              </w:rPr>
              <w:t>Расчётный срок</w:t>
            </w:r>
          </w:p>
        </w:tc>
      </w:tr>
      <w:tr w:rsidR="00544310" w:rsidRPr="005C4DD5" w14:paraId="2FE7C2D9" w14:textId="77777777" w:rsidTr="00901E04">
        <w:trPr>
          <w:tblHeader/>
          <w:jc w:val="center"/>
        </w:trPr>
        <w:tc>
          <w:tcPr>
            <w:tcW w:w="410" w:type="pct"/>
            <w:vMerge/>
            <w:vAlign w:val="center"/>
          </w:tcPr>
          <w:p w14:paraId="0B99DE20" w14:textId="77777777" w:rsidR="00544310" w:rsidRPr="005C4DD5" w:rsidRDefault="00544310" w:rsidP="00901E04">
            <w:pPr>
              <w:widowControl w:val="0"/>
              <w:autoSpaceDE w:val="0"/>
              <w:autoSpaceDN w:val="0"/>
              <w:adjustRightInd w:val="0"/>
              <w:jc w:val="center"/>
              <w:rPr>
                <w:b/>
                <w:bCs/>
                <w:sz w:val="18"/>
                <w:szCs w:val="24"/>
              </w:rPr>
            </w:pPr>
          </w:p>
        </w:tc>
        <w:tc>
          <w:tcPr>
            <w:tcW w:w="881" w:type="pct"/>
            <w:vMerge/>
            <w:vAlign w:val="center"/>
          </w:tcPr>
          <w:p w14:paraId="28EB2E18" w14:textId="77777777" w:rsidR="00544310" w:rsidRPr="005C4DD5" w:rsidRDefault="00544310" w:rsidP="00901E04">
            <w:pPr>
              <w:widowControl w:val="0"/>
              <w:autoSpaceDE w:val="0"/>
              <w:autoSpaceDN w:val="0"/>
              <w:adjustRightInd w:val="0"/>
              <w:jc w:val="center"/>
              <w:rPr>
                <w:b/>
                <w:bCs/>
                <w:sz w:val="18"/>
                <w:szCs w:val="24"/>
              </w:rPr>
            </w:pPr>
          </w:p>
        </w:tc>
        <w:tc>
          <w:tcPr>
            <w:tcW w:w="808" w:type="pct"/>
            <w:vMerge w:val="restart"/>
            <w:vAlign w:val="center"/>
          </w:tcPr>
          <w:p w14:paraId="61541899" w14:textId="77777777" w:rsidR="00544310" w:rsidRPr="005C4DD5" w:rsidRDefault="00544310" w:rsidP="00901E04">
            <w:pPr>
              <w:widowControl w:val="0"/>
              <w:autoSpaceDE w:val="0"/>
              <w:autoSpaceDN w:val="0"/>
              <w:adjustRightInd w:val="0"/>
              <w:jc w:val="center"/>
              <w:rPr>
                <w:b/>
                <w:bCs/>
                <w:sz w:val="18"/>
                <w:szCs w:val="24"/>
              </w:rPr>
            </w:pPr>
            <w:r w:rsidRPr="005C4DD5">
              <w:rPr>
                <w:b/>
                <w:bCs/>
                <w:sz w:val="18"/>
                <w:szCs w:val="24"/>
              </w:rPr>
              <w:t>Численность населения, тыс. чел</w:t>
            </w:r>
          </w:p>
        </w:tc>
        <w:tc>
          <w:tcPr>
            <w:tcW w:w="1072" w:type="pct"/>
            <w:gridSpan w:val="2"/>
            <w:vAlign w:val="center"/>
          </w:tcPr>
          <w:p w14:paraId="7240832A" w14:textId="77777777" w:rsidR="00544310" w:rsidRPr="005C4DD5" w:rsidRDefault="00544310" w:rsidP="00901E04">
            <w:pPr>
              <w:widowControl w:val="0"/>
              <w:autoSpaceDE w:val="0"/>
              <w:autoSpaceDN w:val="0"/>
              <w:adjustRightInd w:val="0"/>
              <w:jc w:val="center"/>
              <w:rPr>
                <w:b/>
                <w:bCs/>
                <w:sz w:val="18"/>
                <w:szCs w:val="24"/>
              </w:rPr>
            </w:pPr>
            <w:r w:rsidRPr="005C4DD5">
              <w:rPr>
                <w:b/>
                <w:bCs/>
                <w:sz w:val="18"/>
                <w:szCs w:val="24"/>
              </w:rPr>
              <w:t>Проектное количество отходов</w:t>
            </w:r>
          </w:p>
        </w:tc>
        <w:tc>
          <w:tcPr>
            <w:tcW w:w="808" w:type="pct"/>
            <w:vMerge w:val="restart"/>
            <w:vAlign w:val="center"/>
          </w:tcPr>
          <w:p w14:paraId="2FF4DD71" w14:textId="77777777" w:rsidR="00544310" w:rsidRPr="005C4DD5" w:rsidRDefault="00544310" w:rsidP="00901E04">
            <w:pPr>
              <w:widowControl w:val="0"/>
              <w:autoSpaceDE w:val="0"/>
              <w:autoSpaceDN w:val="0"/>
              <w:adjustRightInd w:val="0"/>
              <w:jc w:val="center"/>
              <w:rPr>
                <w:b/>
                <w:bCs/>
                <w:sz w:val="18"/>
                <w:szCs w:val="24"/>
              </w:rPr>
            </w:pPr>
            <w:r w:rsidRPr="005C4DD5">
              <w:rPr>
                <w:b/>
                <w:bCs/>
                <w:sz w:val="18"/>
                <w:szCs w:val="24"/>
              </w:rPr>
              <w:t>Численность населения, тыс. чел</w:t>
            </w:r>
          </w:p>
        </w:tc>
        <w:tc>
          <w:tcPr>
            <w:tcW w:w="1021" w:type="pct"/>
            <w:gridSpan w:val="2"/>
            <w:vAlign w:val="center"/>
          </w:tcPr>
          <w:p w14:paraId="5FE00334" w14:textId="77777777" w:rsidR="00544310" w:rsidRPr="005C4DD5" w:rsidRDefault="00544310" w:rsidP="00901E04">
            <w:pPr>
              <w:widowControl w:val="0"/>
              <w:autoSpaceDE w:val="0"/>
              <w:autoSpaceDN w:val="0"/>
              <w:adjustRightInd w:val="0"/>
              <w:jc w:val="center"/>
              <w:rPr>
                <w:b/>
                <w:bCs/>
                <w:sz w:val="18"/>
                <w:szCs w:val="24"/>
              </w:rPr>
            </w:pPr>
            <w:r w:rsidRPr="005C4DD5">
              <w:rPr>
                <w:b/>
                <w:bCs/>
                <w:sz w:val="18"/>
                <w:szCs w:val="24"/>
              </w:rPr>
              <w:t>Проектное количество отходов</w:t>
            </w:r>
          </w:p>
        </w:tc>
      </w:tr>
      <w:tr w:rsidR="00544310" w:rsidRPr="005C4DD5" w14:paraId="7895E84C" w14:textId="77777777" w:rsidTr="00901E04">
        <w:trPr>
          <w:tblHeader/>
          <w:jc w:val="center"/>
        </w:trPr>
        <w:tc>
          <w:tcPr>
            <w:tcW w:w="410" w:type="pct"/>
            <w:vMerge/>
            <w:vAlign w:val="center"/>
          </w:tcPr>
          <w:p w14:paraId="692ADA51" w14:textId="77777777" w:rsidR="00544310" w:rsidRPr="005C4DD5" w:rsidRDefault="00544310" w:rsidP="00901E04">
            <w:pPr>
              <w:widowControl w:val="0"/>
              <w:autoSpaceDE w:val="0"/>
              <w:autoSpaceDN w:val="0"/>
              <w:adjustRightInd w:val="0"/>
              <w:jc w:val="center"/>
              <w:rPr>
                <w:b/>
                <w:bCs/>
                <w:sz w:val="18"/>
                <w:szCs w:val="24"/>
              </w:rPr>
            </w:pPr>
          </w:p>
        </w:tc>
        <w:tc>
          <w:tcPr>
            <w:tcW w:w="881" w:type="pct"/>
            <w:vMerge/>
            <w:vAlign w:val="center"/>
          </w:tcPr>
          <w:p w14:paraId="2C064D50" w14:textId="77777777" w:rsidR="00544310" w:rsidRPr="005C4DD5" w:rsidRDefault="00544310" w:rsidP="00901E04">
            <w:pPr>
              <w:widowControl w:val="0"/>
              <w:autoSpaceDE w:val="0"/>
              <w:autoSpaceDN w:val="0"/>
              <w:adjustRightInd w:val="0"/>
              <w:jc w:val="center"/>
              <w:rPr>
                <w:b/>
                <w:bCs/>
                <w:sz w:val="18"/>
                <w:szCs w:val="24"/>
              </w:rPr>
            </w:pPr>
          </w:p>
        </w:tc>
        <w:tc>
          <w:tcPr>
            <w:tcW w:w="808" w:type="pct"/>
            <w:vMerge/>
            <w:vAlign w:val="center"/>
          </w:tcPr>
          <w:p w14:paraId="08D0C185" w14:textId="77777777" w:rsidR="00544310" w:rsidRPr="005C4DD5" w:rsidRDefault="00544310" w:rsidP="00901E04">
            <w:pPr>
              <w:widowControl w:val="0"/>
              <w:autoSpaceDE w:val="0"/>
              <w:autoSpaceDN w:val="0"/>
              <w:adjustRightInd w:val="0"/>
              <w:jc w:val="center"/>
              <w:rPr>
                <w:b/>
                <w:bCs/>
                <w:sz w:val="18"/>
                <w:szCs w:val="24"/>
              </w:rPr>
            </w:pPr>
          </w:p>
        </w:tc>
        <w:tc>
          <w:tcPr>
            <w:tcW w:w="475" w:type="pct"/>
            <w:vAlign w:val="center"/>
          </w:tcPr>
          <w:p w14:paraId="4B9CBB6C" w14:textId="77777777" w:rsidR="00544310" w:rsidRPr="005C4DD5" w:rsidRDefault="00544310" w:rsidP="00901E04">
            <w:pPr>
              <w:widowControl w:val="0"/>
              <w:autoSpaceDE w:val="0"/>
              <w:autoSpaceDN w:val="0"/>
              <w:adjustRightInd w:val="0"/>
              <w:jc w:val="center"/>
              <w:rPr>
                <w:b/>
                <w:bCs/>
                <w:sz w:val="18"/>
                <w:szCs w:val="24"/>
              </w:rPr>
            </w:pPr>
            <w:r w:rsidRPr="005C4DD5">
              <w:rPr>
                <w:b/>
                <w:bCs/>
                <w:sz w:val="18"/>
                <w:szCs w:val="24"/>
              </w:rPr>
              <w:t>т/год</w:t>
            </w:r>
          </w:p>
        </w:tc>
        <w:tc>
          <w:tcPr>
            <w:tcW w:w="597" w:type="pct"/>
            <w:vAlign w:val="center"/>
          </w:tcPr>
          <w:p w14:paraId="56CEE93D" w14:textId="77777777" w:rsidR="00544310" w:rsidRPr="005C4DD5" w:rsidRDefault="00544310" w:rsidP="00901E04">
            <w:pPr>
              <w:widowControl w:val="0"/>
              <w:autoSpaceDE w:val="0"/>
              <w:autoSpaceDN w:val="0"/>
              <w:adjustRightInd w:val="0"/>
              <w:jc w:val="center"/>
              <w:rPr>
                <w:b/>
                <w:bCs/>
                <w:sz w:val="18"/>
                <w:szCs w:val="24"/>
              </w:rPr>
            </w:pPr>
            <w:r w:rsidRPr="005C4DD5">
              <w:rPr>
                <w:b/>
                <w:bCs/>
                <w:sz w:val="18"/>
                <w:szCs w:val="24"/>
              </w:rPr>
              <w:t>л/год</w:t>
            </w:r>
          </w:p>
        </w:tc>
        <w:tc>
          <w:tcPr>
            <w:tcW w:w="808" w:type="pct"/>
            <w:vMerge/>
            <w:vAlign w:val="center"/>
          </w:tcPr>
          <w:p w14:paraId="5AD69C2E" w14:textId="77777777" w:rsidR="00544310" w:rsidRPr="005C4DD5" w:rsidRDefault="00544310" w:rsidP="00901E04">
            <w:pPr>
              <w:widowControl w:val="0"/>
              <w:autoSpaceDE w:val="0"/>
              <w:autoSpaceDN w:val="0"/>
              <w:adjustRightInd w:val="0"/>
              <w:jc w:val="center"/>
              <w:rPr>
                <w:b/>
                <w:bCs/>
                <w:sz w:val="18"/>
                <w:szCs w:val="24"/>
              </w:rPr>
            </w:pPr>
          </w:p>
        </w:tc>
        <w:tc>
          <w:tcPr>
            <w:tcW w:w="481" w:type="pct"/>
            <w:vAlign w:val="center"/>
          </w:tcPr>
          <w:p w14:paraId="76327470" w14:textId="77777777" w:rsidR="00544310" w:rsidRPr="005C4DD5" w:rsidRDefault="00544310" w:rsidP="00901E04">
            <w:pPr>
              <w:widowControl w:val="0"/>
              <w:autoSpaceDE w:val="0"/>
              <w:autoSpaceDN w:val="0"/>
              <w:adjustRightInd w:val="0"/>
              <w:jc w:val="center"/>
              <w:rPr>
                <w:b/>
                <w:bCs/>
                <w:sz w:val="18"/>
                <w:szCs w:val="24"/>
              </w:rPr>
            </w:pPr>
            <w:r w:rsidRPr="005C4DD5">
              <w:rPr>
                <w:b/>
                <w:bCs/>
                <w:sz w:val="18"/>
                <w:szCs w:val="24"/>
              </w:rPr>
              <w:t>т/год</w:t>
            </w:r>
          </w:p>
        </w:tc>
        <w:tc>
          <w:tcPr>
            <w:tcW w:w="540" w:type="pct"/>
            <w:vAlign w:val="center"/>
          </w:tcPr>
          <w:p w14:paraId="08A9E3D4" w14:textId="77777777" w:rsidR="00544310" w:rsidRPr="005C4DD5" w:rsidRDefault="00544310" w:rsidP="00901E04">
            <w:pPr>
              <w:widowControl w:val="0"/>
              <w:autoSpaceDE w:val="0"/>
              <w:autoSpaceDN w:val="0"/>
              <w:adjustRightInd w:val="0"/>
              <w:jc w:val="center"/>
              <w:rPr>
                <w:b/>
                <w:bCs/>
                <w:sz w:val="18"/>
                <w:szCs w:val="24"/>
              </w:rPr>
            </w:pPr>
            <w:r w:rsidRPr="005C4DD5">
              <w:rPr>
                <w:b/>
                <w:bCs/>
                <w:sz w:val="18"/>
                <w:szCs w:val="24"/>
              </w:rPr>
              <w:t>л/год</w:t>
            </w:r>
          </w:p>
        </w:tc>
      </w:tr>
      <w:tr w:rsidR="00544310" w:rsidRPr="005C4DD5" w14:paraId="40F04738" w14:textId="77777777" w:rsidTr="00901E04">
        <w:trPr>
          <w:trHeight w:val="414"/>
          <w:jc w:val="center"/>
        </w:trPr>
        <w:tc>
          <w:tcPr>
            <w:tcW w:w="410" w:type="pct"/>
            <w:vAlign w:val="center"/>
          </w:tcPr>
          <w:p w14:paraId="29FD92DD" w14:textId="77777777" w:rsidR="00544310" w:rsidRPr="005C4DD5" w:rsidRDefault="00544310" w:rsidP="00901E04">
            <w:pPr>
              <w:widowControl w:val="0"/>
              <w:autoSpaceDE w:val="0"/>
              <w:autoSpaceDN w:val="0"/>
              <w:adjustRightInd w:val="0"/>
              <w:jc w:val="center"/>
              <w:rPr>
                <w:b/>
                <w:sz w:val="18"/>
                <w:szCs w:val="24"/>
              </w:rPr>
            </w:pPr>
            <w:r w:rsidRPr="005C4DD5">
              <w:rPr>
                <w:sz w:val="18"/>
                <w:szCs w:val="24"/>
              </w:rPr>
              <w:t>1</w:t>
            </w:r>
          </w:p>
        </w:tc>
        <w:tc>
          <w:tcPr>
            <w:tcW w:w="881" w:type="pct"/>
            <w:vAlign w:val="center"/>
          </w:tcPr>
          <w:p w14:paraId="7FF7E772" w14:textId="77777777" w:rsidR="00544310" w:rsidRPr="005C4DD5" w:rsidRDefault="00544310" w:rsidP="00901E04">
            <w:pPr>
              <w:widowControl w:val="0"/>
              <w:autoSpaceDE w:val="0"/>
              <w:autoSpaceDN w:val="0"/>
              <w:adjustRightInd w:val="0"/>
              <w:jc w:val="center"/>
              <w:rPr>
                <w:b/>
                <w:sz w:val="18"/>
                <w:szCs w:val="24"/>
              </w:rPr>
            </w:pPr>
            <w:r w:rsidRPr="005C4DD5">
              <w:rPr>
                <w:sz w:val="18"/>
                <w:szCs w:val="24"/>
              </w:rPr>
              <w:t>Жилой фонд</w:t>
            </w:r>
          </w:p>
        </w:tc>
        <w:tc>
          <w:tcPr>
            <w:tcW w:w="808" w:type="pct"/>
            <w:vMerge w:val="restart"/>
            <w:vAlign w:val="center"/>
          </w:tcPr>
          <w:p w14:paraId="64770556" w14:textId="77777777" w:rsidR="00544310" w:rsidRPr="005C4DD5" w:rsidRDefault="00544310" w:rsidP="00901E04">
            <w:pPr>
              <w:jc w:val="center"/>
              <w:rPr>
                <w:bCs/>
                <w:sz w:val="18"/>
                <w:szCs w:val="24"/>
              </w:rPr>
            </w:pPr>
            <w:r w:rsidRPr="005C4DD5">
              <w:rPr>
                <w:bCs/>
                <w:sz w:val="18"/>
                <w:szCs w:val="24"/>
              </w:rPr>
              <w:t>27,66</w:t>
            </w:r>
          </w:p>
        </w:tc>
        <w:tc>
          <w:tcPr>
            <w:tcW w:w="475" w:type="pct"/>
            <w:vAlign w:val="center"/>
          </w:tcPr>
          <w:p w14:paraId="45149713" w14:textId="77777777" w:rsidR="00544310" w:rsidRPr="005C4DD5" w:rsidRDefault="00544310" w:rsidP="00901E04">
            <w:pPr>
              <w:jc w:val="center"/>
              <w:rPr>
                <w:bCs/>
                <w:sz w:val="18"/>
                <w:szCs w:val="24"/>
              </w:rPr>
            </w:pPr>
            <w:r w:rsidRPr="005C4DD5">
              <w:rPr>
                <w:bCs/>
                <w:sz w:val="18"/>
                <w:szCs w:val="24"/>
              </w:rPr>
              <w:t>8296,8</w:t>
            </w:r>
          </w:p>
        </w:tc>
        <w:tc>
          <w:tcPr>
            <w:tcW w:w="597" w:type="pct"/>
            <w:vAlign w:val="center"/>
          </w:tcPr>
          <w:p w14:paraId="41F47DC8" w14:textId="77777777" w:rsidR="00544310" w:rsidRPr="005C4DD5" w:rsidRDefault="00544310" w:rsidP="00901E04">
            <w:pPr>
              <w:jc w:val="center"/>
              <w:rPr>
                <w:bCs/>
                <w:sz w:val="18"/>
                <w:szCs w:val="24"/>
              </w:rPr>
            </w:pPr>
            <w:r w:rsidRPr="005C4DD5">
              <w:rPr>
                <w:bCs/>
                <w:sz w:val="18"/>
                <w:szCs w:val="24"/>
              </w:rPr>
              <w:t>41484</w:t>
            </w:r>
          </w:p>
        </w:tc>
        <w:tc>
          <w:tcPr>
            <w:tcW w:w="808" w:type="pct"/>
            <w:vMerge w:val="restart"/>
            <w:vAlign w:val="center"/>
          </w:tcPr>
          <w:p w14:paraId="5B8A3F3E" w14:textId="77777777" w:rsidR="00544310" w:rsidRPr="005C4DD5" w:rsidRDefault="00544310" w:rsidP="00901E04">
            <w:pPr>
              <w:jc w:val="center"/>
              <w:rPr>
                <w:bCs/>
                <w:sz w:val="18"/>
                <w:szCs w:val="24"/>
              </w:rPr>
            </w:pPr>
            <w:r w:rsidRPr="005C4DD5">
              <w:rPr>
                <w:bCs/>
                <w:sz w:val="18"/>
                <w:szCs w:val="24"/>
              </w:rPr>
              <w:t>26,172</w:t>
            </w:r>
          </w:p>
        </w:tc>
        <w:tc>
          <w:tcPr>
            <w:tcW w:w="481" w:type="pct"/>
            <w:vAlign w:val="center"/>
          </w:tcPr>
          <w:p w14:paraId="61A90257" w14:textId="77777777" w:rsidR="00544310" w:rsidRPr="005C4DD5" w:rsidRDefault="00544310" w:rsidP="00901E04">
            <w:pPr>
              <w:jc w:val="center"/>
              <w:rPr>
                <w:bCs/>
                <w:sz w:val="18"/>
                <w:szCs w:val="24"/>
              </w:rPr>
            </w:pPr>
            <w:r w:rsidRPr="005C4DD5">
              <w:rPr>
                <w:bCs/>
                <w:sz w:val="18"/>
                <w:szCs w:val="24"/>
              </w:rPr>
              <w:t>7851,6</w:t>
            </w:r>
          </w:p>
        </w:tc>
        <w:tc>
          <w:tcPr>
            <w:tcW w:w="540" w:type="pct"/>
            <w:vAlign w:val="center"/>
          </w:tcPr>
          <w:p w14:paraId="2BCBB520" w14:textId="77777777" w:rsidR="00544310" w:rsidRPr="005C4DD5" w:rsidRDefault="00544310" w:rsidP="00901E04">
            <w:pPr>
              <w:jc w:val="center"/>
              <w:rPr>
                <w:bCs/>
                <w:sz w:val="18"/>
                <w:szCs w:val="24"/>
              </w:rPr>
            </w:pPr>
            <w:r w:rsidRPr="005C4DD5">
              <w:rPr>
                <w:bCs/>
                <w:sz w:val="18"/>
                <w:szCs w:val="24"/>
              </w:rPr>
              <w:t>39258</w:t>
            </w:r>
          </w:p>
        </w:tc>
      </w:tr>
      <w:tr w:rsidR="00544310" w:rsidRPr="005C4DD5" w14:paraId="2D589F55" w14:textId="77777777" w:rsidTr="00901E04">
        <w:trPr>
          <w:trHeight w:val="210"/>
          <w:jc w:val="center"/>
        </w:trPr>
        <w:tc>
          <w:tcPr>
            <w:tcW w:w="410" w:type="pct"/>
            <w:vAlign w:val="center"/>
          </w:tcPr>
          <w:p w14:paraId="5CE90AD4" w14:textId="77777777" w:rsidR="00544310" w:rsidRPr="005C4DD5" w:rsidRDefault="00544310" w:rsidP="00901E04">
            <w:pPr>
              <w:widowControl w:val="0"/>
              <w:autoSpaceDE w:val="0"/>
              <w:autoSpaceDN w:val="0"/>
              <w:adjustRightInd w:val="0"/>
              <w:jc w:val="center"/>
              <w:rPr>
                <w:b/>
                <w:sz w:val="18"/>
                <w:szCs w:val="24"/>
              </w:rPr>
            </w:pPr>
            <w:r w:rsidRPr="005C4DD5">
              <w:rPr>
                <w:sz w:val="18"/>
                <w:szCs w:val="24"/>
              </w:rPr>
              <w:t>2</w:t>
            </w:r>
          </w:p>
        </w:tc>
        <w:tc>
          <w:tcPr>
            <w:tcW w:w="881" w:type="pct"/>
            <w:vAlign w:val="center"/>
          </w:tcPr>
          <w:p w14:paraId="73515EE6" w14:textId="77777777" w:rsidR="00544310" w:rsidRPr="005C4DD5" w:rsidRDefault="00544310" w:rsidP="00901E04">
            <w:pPr>
              <w:widowControl w:val="0"/>
              <w:autoSpaceDE w:val="0"/>
              <w:autoSpaceDN w:val="0"/>
              <w:adjustRightInd w:val="0"/>
              <w:jc w:val="center"/>
              <w:rPr>
                <w:b/>
                <w:sz w:val="18"/>
                <w:szCs w:val="24"/>
              </w:rPr>
            </w:pPr>
            <w:r w:rsidRPr="005C4DD5">
              <w:rPr>
                <w:sz w:val="18"/>
                <w:szCs w:val="24"/>
              </w:rPr>
              <w:t>Уличный смет</w:t>
            </w:r>
          </w:p>
        </w:tc>
        <w:tc>
          <w:tcPr>
            <w:tcW w:w="808" w:type="pct"/>
            <w:vMerge/>
            <w:vAlign w:val="center"/>
          </w:tcPr>
          <w:p w14:paraId="13B28F60" w14:textId="77777777" w:rsidR="00544310" w:rsidRPr="005C4DD5" w:rsidRDefault="00544310" w:rsidP="00901E04">
            <w:pPr>
              <w:widowControl w:val="0"/>
              <w:autoSpaceDE w:val="0"/>
              <w:autoSpaceDN w:val="0"/>
              <w:adjustRightInd w:val="0"/>
              <w:jc w:val="center"/>
              <w:rPr>
                <w:b/>
                <w:sz w:val="18"/>
                <w:szCs w:val="24"/>
              </w:rPr>
            </w:pPr>
          </w:p>
        </w:tc>
        <w:tc>
          <w:tcPr>
            <w:tcW w:w="475" w:type="pct"/>
            <w:vAlign w:val="center"/>
          </w:tcPr>
          <w:p w14:paraId="4433060E" w14:textId="77777777" w:rsidR="00544310" w:rsidRPr="005C4DD5" w:rsidRDefault="00544310" w:rsidP="00901E04">
            <w:pPr>
              <w:widowControl w:val="0"/>
              <w:autoSpaceDE w:val="0"/>
              <w:autoSpaceDN w:val="0"/>
              <w:adjustRightInd w:val="0"/>
              <w:jc w:val="center"/>
              <w:rPr>
                <w:b/>
                <w:sz w:val="18"/>
                <w:szCs w:val="24"/>
              </w:rPr>
            </w:pPr>
            <w:r w:rsidRPr="005C4DD5">
              <w:rPr>
                <w:sz w:val="18"/>
                <w:szCs w:val="24"/>
              </w:rPr>
              <w:t>138,28</w:t>
            </w:r>
          </w:p>
        </w:tc>
        <w:tc>
          <w:tcPr>
            <w:tcW w:w="597" w:type="pct"/>
            <w:vAlign w:val="center"/>
          </w:tcPr>
          <w:p w14:paraId="747C190E" w14:textId="77777777" w:rsidR="00544310" w:rsidRPr="005C4DD5" w:rsidRDefault="00544310" w:rsidP="00901E04">
            <w:pPr>
              <w:widowControl w:val="0"/>
              <w:autoSpaceDE w:val="0"/>
              <w:autoSpaceDN w:val="0"/>
              <w:adjustRightInd w:val="0"/>
              <w:jc w:val="center"/>
              <w:rPr>
                <w:b/>
                <w:sz w:val="18"/>
                <w:szCs w:val="24"/>
              </w:rPr>
            </w:pPr>
            <w:r w:rsidRPr="005C4DD5">
              <w:rPr>
                <w:sz w:val="18"/>
                <w:szCs w:val="24"/>
              </w:rPr>
              <w:t>221,248</w:t>
            </w:r>
          </w:p>
        </w:tc>
        <w:tc>
          <w:tcPr>
            <w:tcW w:w="808" w:type="pct"/>
            <w:vMerge/>
            <w:vAlign w:val="center"/>
          </w:tcPr>
          <w:p w14:paraId="57DA2359" w14:textId="77777777" w:rsidR="00544310" w:rsidRPr="005C4DD5" w:rsidRDefault="00544310" w:rsidP="00901E04">
            <w:pPr>
              <w:widowControl w:val="0"/>
              <w:autoSpaceDE w:val="0"/>
              <w:autoSpaceDN w:val="0"/>
              <w:adjustRightInd w:val="0"/>
              <w:jc w:val="center"/>
              <w:rPr>
                <w:b/>
                <w:sz w:val="18"/>
                <w:szCs w:val="24"/>
              </w:rPr>
            </w:pPr>
          </w:p>
        </w:tc>
        <w:tc>
          <w:tcPr>
            <w:tcW w:w="481" w:type="pct"/>
            <w:vAlign w:val="center"/>
          </w:tcPr>
          <w:p w14:paraId="668AF182" w14:textId="77777777" w:rsidR="00544310" w:rsidRPr="005C4DD5" w:rsidRDefault="00544310" w:rsidP="00901E04">
            <w:pPr>
              <w:widowControl w:val="0"/>
              <w:autoSpaceDE w:val="0"/>
              <w:autoSpaceDN w:val="0"/>
              <w:adjustRightInd w:val="0"/>
              <w:jc w:val="center"/>
              <w:rPr>
                <w:b/>
                <w:sz w:val="18"/>
                <w:szCs w:val="24"/>
              </w:rPr>
            </w:pPr>
            <w:r w:rsidRPr="005C4DD5">
              <w:rPr>
                <w:sz w:val="18"/>
                <w:szCs w:val="24"/>
              </w:rPr>
              <w:t>130,86</w:t>
            </w:r>
          </w:p>
        </w:tc>
        <w:tc>
          <w:tcPr>
            <w:tcW w:w="540" w:type="pct"/>
            <w:vAlign w:val="center"/>
          </w:tcPr>
          <w:p w14:paraId="7B6002CE" w14:textId="77777777" w:rsidR="00544310" w:rsidRPr="005C4DD5" w:rsidRDefault="00544310" w:rsidP="00901E04">
            <w:pPr>
              <w:widowControl w:val="0"/>
              <w:autoSpaceDE w:val="0"/>
              <w:autoSpaceDN w:val="0"/>
              <w:adjustRightInd w:val="0"/>
              <w:jc w:val="center"/>
              <w:rPr>
                <w:b/>
                <w:sz w:val="18"/>
                <w:szCs w:val="24"/>
              </w:rPr>
            </w:pPr>
            <w:r w:rsidRPr="005C4DD5">
              <w:rPr>
                <w:sz w:val="18"/>
                <w:szCs w:val="24"/>
              </w:rPr>
              <w:t>209,376</w:t>
            </w:r>
          </w:p>
        </w:tc>
      </w:tr>
      <w:tr w:rsidR="00544310" w:rsidRPr="005C4DD5" w14:paraId="5EA8FC4A" w14:textId="77777777" w:rsidTr="00901E04">
        <w:trPr>
          <w:trHeight w:val="311"/>
          <w:jc w:val="center"/>
        </w:trPr>
        <w:tc>
          <w:tcPr>
            <w:tcW w:w="410" w:type="pct"/>
            <w:vAlign w:val="center"/>
          </w:tcPr>
          <w:p w14:paraId="3BE55B84" w14:textId="77777777" w:rsidR="00544310" w:rsidRPr="005C4DD5" w:rsidRDefault="00544310" w:rsidP="00901E04">
            <w:pPr>
              <w:widowControl w:val="0"/>
              <w:autoSpaceDE w:val="0"/>
              <w:autoSpaceDN w:val="0"/>
              <w:adjustRightInd w:val="0"/>
              <w:jc w:val="center"/>
              <w:rPr>
                <w:b/>
                <w:sz w:val="18"/>
                <w:szCs w:val="24"/>
              </w:rPr>
            </w:pPr>
          </w:p>
        </w:tc>
        <w:tc>
          <w:tcPr>
            <w:tcW w:w="881" w:type="pct"/>
            <w:vAlign w:val="center"/>
          </w:tcPr>
          <w:p w14:paraId="68F4B669" w14:textId="77777777" w:rsidR="00544310" w:rsidRPr="005C4DD5" w:rsidRDefault="00544310" w:rsidP="00901E04">
            <w:pPr>
              <w:widowControl w:val="0"/>
              <w:autoSpaceDE w:val="0"/>
              <w:autoSpaceDN w:val="0"/>
              <w:adjustRightInd w:val="0"/>
              <w:jc w:val="center"/>
              <w:rPr>
                <w:b/>
                <w:sz w:val="18"/>
                <w:szCs w:val="24"/>
              </w:rPr>
            </w:pPr>
            <w:r w:rsidRPr="005C4DD5">
              <w:rPr>
                <w:sz w:val="18"/>
                <w:szCs w:val="24"/>
              </w:rPr>
              <w:t>Итого</w:t>
            </w:r>
          </w:p>
        </w:tc>
        <w:tc>
          <w:tcPr>
            <w:tcW w:w="808" w:type="pct"/>
            <w:vAlign w:val="center"/>
          </w:tcPr>
          <w:p w14:paraId="0F06C3B9" w14:textId="745397C2" w:rsidR="00544310" w:rsidRPr="005C4DD5" w:rsidRDefault="00544310" w:rsidP="00901E04">
            <w:pPr>
              <w:jc w:val="center"/>
              <w:rPr>
                <w:bCs/>
                <w:sz w:val="18"/>
                <w:szCs w:val="24"/>
              </w:rPr>
            </w:pPr>
          </w:p>
        </w:tc>
        <w:tc>
          <w:tcPr>
            <w:tcW w:w="475" w:type="pct"/>
            <w:vAlign w:val="center"/>
          </w:tcPr>
          <w:p w14:paraId="118F4110" w14:textId="77777777" w:rsidR="00544310" w:rsidRPr="005C4DD5" w:rsidRDefault="00544310" w:rsidP="00901E04">
            <w:pPr>
              <w:jc w:val="center"/>
              <w:rPr>
                <w:bCs/>
                <w:sz w:val="18"/>
                <w:szCs w:val="24"/>
              </w:rPr>
            </w:pPr>
            <w:r w:rsidRPr="005C4DD5">
              <w:rPr>
                <w:bCs/>
                <w:sz w:val="18"/>
                <w:szCs w:val="24"/>
              </w:rPr>
              <w:t>8435,1</w:t>
            </w:r>
          </w:p>
        </w:tc>
        <w:tc>
          <w:tcPr>
            <w:tcW w:w="597" w:type="pct"/>
            <w:vAlign w:val="center"/>
          </w:tcPr>
          <w:p w14:paraId="3FBFC6C6" w14:textId="77777777" w:rsidR="00544310" w:rsidRPr="005C4DD5" w:rsidRDefault="00544310" w:rsidP="00901E04">
            <w:pPr>
              <w:jc w:val="center"/>
              <w:rPr>
                <w:bCs/>
                <w:sz w:val="18"/>
                <w:szCs w:val="24"/>
              </w:rPr>
            </w:pPr>
            <w:r w:rsidRPr="005C4DD5">
              <w:rPr>
                <w:bCs/>
                <w:sz w:val="18"/>
                <w:szCs w:val="24"/>
              </w:rPr>
              <w:t>41705,248</w:t>
            </w:r>
          </w:p>
        </w:tc>
        <w:tc>
          <w:tcPr>
            <w:tcW w:w="808" w:type="pct"/>
            <w:vAlign w:val="center"/>
          </w:tcPr>
          <w:p w14:paraId="3B396A1B" w14:textId="45F1DE52" w:rsidR="00544310" w:rsidRPr="005C4DD5" w:rsidRDefault="00544310" w:rsidP="00901E04">
            <w:pPr>
              <w:jc w:val="center"/>
              <w:rPr>
                <w:bCs/>
                <w:sz w:val="18"/>
                <w:szCs w:val="24"/>
              </w:rPr>
            </w:pPr>
          </w:p>
        </w:tc>
        <w:tc>
          <w:tcPr>
            <w:tcW w:w="481" w:type="pct"/>
            <w:vAlign w:val="center"/>
          </w:tcPr>
          <w:p w14:paraId="24A84EEC" w14:textId="77777777" w:rsidR="00544310" w:rsidRPr="005C4DD5" w:rsidRDefault="00544310" w:rsidP="00901E04">
            <w:pPr>
              <w:jc w:val="center"/>
              <w:rPr>
                <w:bCs/>
                <w:sz w:val="18"/>
                <w:szCs w:val="24"/>
              </w:rPr>
            </w:pPr>
            <w:r w:rsidRPr="005C4DD5">
              <w:rPr>
                <w:bCs/>
                <w:sz w:val="18"/>
                <w:szCs w:val="24"/>
              </w:rPr>
              <w:t>7982,46</w:t>
            </w:r>
          </w:p>
        </w:tc>
        <w:tc>
          <w:tcPr>
            <w:tcW w:w="540" w:type="pct"/>
            <w:vAlign w:val="center"/>
          </w:tcPr>
          <w:p w14:paraId="67E887A7" w14:textId="77777777" w:rsidR="00544310" w:rsidRPr="005C4DD5" w:rsidRDefault="00544310" w:rsidP="00901E04">
            <w:pPr>
              <w:jc w:val="center"/>
              <w:rPr>
                <w:bCs/>
                <w:sz w:val="18"/>
                <w:szCs w:val="24"/>
              </w:rPr>
            </w:pPr>
            <w:r w:rsidRPr="005C4DD5">
              <w:rPr>
                <w:bCs/>
                <w:sz w:val="18"/>
                <w:szCs w:val="24"/>
              </w:rPr>
              <w:t>39467,4</w:t>
            </w:r>
          </w:p>
        </w:tc>
      </w:tr>
    </w:tbl>
    <w:p w14:paraId="50B307C6" w14:textId="77777777" w:rsidR="00F150AB" w:rsidRPr="005C4DD5" w:rsidRDefault="00351213" w:rsidP="00B11DC9">
      <w:pPr>
        <w:jc w:val="center"/>
        <w:outlineLvl w:val="2"/>
        <w:rPr>
          <w:b/>
          <w:sz w:val="28"/>
          <w:szCs w:val="28"/>
        </w:rPr>
      </w:pPr>
      <w:bookmarkStart w:id="369" w:name="_Toc185599207"/>
      <w:r w:rsidRPr="005C4DD5">
        <w:rPr>
          <w:b/>
          <w:sz w:val="28"/>
          <w:szCs w:val="28"/>
        </w:rPr>
        <w:t>2.6.4.</w:t>
      </w:r>
      <w:r w:rsidR="00943140" w:rsidRPr="005C4DD5">
        <w:rPr>
          <w:b/>
          <w:sz w:val="28"/>
          <w:szCs w:val="28"/>
        </w:rPr>
        <w:t> </w:t>
      </w:r>
      <w:r w:rsidR="00F150AB" w:rsidRPr="005C4DD5">
        <w:rPr>
          <w:b/>
          <w:sz w:val="28"/>
          <w:szCs w:val="28"/>
        </w:rPr>
        <w:t xml:space="preserve">Доля поставки </w:t>
      </w:r>
      <w:r w:rsidR="00EB3853" w:rsidRPr="005C4DD5">
        <w:rPr>
          <w:b/>
          <w:sz w:val="28"/>
          <w:szCs w:val="28"/>
        </w:rPr>
        <w:t xml:space="preserve">коммунального </w:t>
      </w:r>
      <w:r w:rsidR="00F150AB" w:rsidRPr="005C4DD5">
        <w:rPr>
          <w:b/>
          <w:sz w:val="28"/>
          <w:szCs w:val="28"/>
        </w:rPr>
        <w:t>ресурса по приборам учета</w:t>
      </w:r>
      <w:bookmarkEnd w:id="369"/>
    </w:p>
    <w:p w14:paraId="0AA8EC28" w14:textId="5F0BB63D" w:rsidR="00F150AB" w:rsidRPr="005C4DD5" w:rsidRDefault="00D53F39" w:rsidP="00F711A4">
      <w:pPr>
        <w:pStyle w:val="93"/>
        <w:shd w:val="clear" w:color="auto" w:fill="FFFFFF" w:themeFill="background1"/>
        <w:spacing w:after="120" w:line="240" w:lineRule="auto"/>
        <w:ind w:left="23" w:right="23" w:firstLine="544"/>
        <w:jc w:val="both"/>
        <w:rPr>
          <w:sz w:val="28"/>
          <w:szCs w:val="28"/>
        </w:rPr>
      </w:pPr>
      <w:r>
        <w:rPr>
          <w:sz w:val="28"/>
          <w:szCs w:val="28"/>
        </w:rPr>
        <w:t>П</w:t>
      </w:r>
      <w:r w:rsidR="00F150AB" w:rsidRPr="005C4DD5">
        <w:rPr>
          <w:sz w:val="28"/>
          <w:szCs w:val="28"/>
        </w:rPr>
        <w:t xml:space="preserve">рименяется весовой контроль, установлены весы автомобильные электрические для статического взвешивания </w:t>
      </w:r>
      <w:r w:rsidR="00465EC4" w:rsidRPr="005C4DD5">
        <w:rPr>
          <w:sz w:val="28"/>
          <w:szCs w:val="28"/>
        </w:rPr>
        <w:t>«</w:t>
      </w:r>
      <w:r w:rsidR="00F150AB" w:rsidRPr="005C4DD5">
        <w:rPr>
          <w:sz w:val="28"/>
          <w:szCs w:val="28"/>
        </w:rPr>
        <w:t>НИМБУС-3,5-17,4-60</w:t>
      </w:r>
      <w:r w:rsidR="00465EC4" w:rsidRPr="005C4DD5">
        <w:rPr>
          <w:sz w:val="28"/>
          <w:szCs w:val="28"/>
        </w:rPr>
        <w:t>»</w:t>
      </w:r>
      <w:r w:rsidR="00DF3A96" w:rsidRPr="005C4DD5">
        <w:rPr>
          <w:sz w:val="28"/>
          <w:szCs w:val="28"/>
        </w:rPr>
        <w:t xml:space="preserve">, </w:t>
      </w:r>
      <w:bookmarkStart w:id="370" w:name="_Hlk499817976"/>
      <w:r w:rsidR="00DF3A96" w:rsidRPr="005C4DD5">
        <w:rPr>
          <w:sz w:val="28"/>
          <w:szCs w:val="28"/>
        </w:rPr>
        <w:t xml:space="preserve">также используется дозиметр ДКГ-0,7 </w:t>
      </w:r>
      <w:r w:rsidR="00465EC4" w:rsidRPr="005C4DD5">
        <w:rPr>
          <w:sz w:val="28"/>
          <w:szCs w:val="28"/>
        </w:rPr>
        <w:t>«</w:t>
      </w:r>
      <w:r w:rsidR="00DF3A96" w:rsidRPr="005C4DD5">
        <w:rPr>
          <w:sz w:val="28"/>
          <w:szCs w:val="28"/>
        </w:rPr>
        <w:t>Дрозд</w:t>
      </w:r>
      <w:r w:rsidR="00465EC4" w:rsidRPr="005C4DD5">
        <w:rPr>
          <w:sz w:val="28"/>
          <w:szCs w:val="28"/>
        </w:rPr>
        <w:t>»</w:t>
      </w:r>
      <w:r w:rsidR="00F150AB" w:rsidRPr="005C4DD5">
        <w:rPr>
          <w:sz w:val="28"/>
          <w:szCs w:val="28"/>
        </w:rPr>
        <w:t>.</w:t>
      </w:r>
      <w:bookmarkEnd w:id="370"/>
    </w:p>
    <w:p w14:paraId="60888FBE" w14:textId="77777777" w:rsidR="00D440A4" w:rsidRPr="005C4DD5" w:rsidRDefault="00D440A4" w:rsidP="00A83347">
      <w:pPr>
        <w:ind w:firstLine="709"/>
        <w:jc w:val="both"/>
        <w:rPr>
          <w:sz w:val="28"/>
          <w:szCs w:val="28"/>
        </w:rPr>
      </w:pPr>
    </w:p>
    <w:p w14:paraId="71FF4A81" w14:textId="77777777" w:rsidR="00EF1490" w:rsidRPr="005C4DD5" w:rsidRDefault="00351213" w:rsidP="00B11DC9">
      <w:pPr>
        <w:jc w:val="center"/>
        <w:outlineLvl w:val="2"/>
        <w:rPr>
          <w:b/>
          <w:sz w:val="28"/>
          <w:szCs w:val="28"/>
        </w:rPr>
      </w:pPr>
      <w:bookmarkStart w:id="371" w:name="_Toc185599208"/>
      <w:r w:rsidRPr="005C4DD5">
        <w:rPr>
          <w:b/>
          <w:sz w:val="28"/>
          <w:szCs w:val="28"/>
        </w:rPr>
        <w:t>2.6.5.</w:t>
      </w:r>
      <w:r w:rsidR="00943140" w:rsidRPr="005C4DD5">
        <w:rPr>
          <w:b/>
          <w:sz w:val="28"/>
          <w:szCs w:val="28"/>
        </w:rPr>
        <w:t> </w:t>
      </w:r>
      <w:r w:rsidR="00EF1490" w:rsidRPr="005C4DD5">
        <w:rPr>
          <w:b/>
          <w:sz w:val="28"/>
          <w:szCs w:val="28"/>
        </w:rPr>
        <w:t xml:space="preserve">Зоны действия источников </w:t>
      </w:r>
      <w:r w:rsidR="00EB3853" w:rsidRPr="005C4DD5">
        <w:rPr>
          <w:b/>
          <w:sz w:val="28"/>
          <w:szCs w:val="28"/>
        </w:rPr>
        <w:t xml:space="preserve">коммунальных </w:t>
      </w:r>
      <w:r w:rsidR="00EF1490" w:rsidRPr="005C4DD5">
        <w:rPr>
          <w:b/>
          <w:sz w:val="28"/>
          <w:szCs w:val="28"/>
        </w:rPr>
        <w:t>ресурсов</w:t>
      </w:r>
      <w:bookmarkEnd w:id="371"/>
    </w:p>
    <w:p w14:paraId="54A4041C" w14:textId="77777777" w:rsidR="00901E04" w:rsidRPr="005C4DD5" w:rsidRDefault="00901E04" w:rsidP="00F711A4">
      <w:pPr>
        <w:pStyle w:val="93"/>
        <w:shd w:val="clear" w:color="auto" w:fill="FFFFFF" w:themeFill="background1"/>
        <w:spacing w:after="120" w:line="240" w:lineRule="auto"/>
        <w:ind w:left="23" w:right="23" w:firstLine="544"/>
        <w:jc w:val="both"/>
        <w:rPr>
          <w:sz w:val="28"/>
          <w:szCs w:val="28"/>
        </w:rPr>
      </w:pPr>
      <w:bookmarkStart w:id="372" w:name="_Hlk184649354"/>
      <w:r w:rsidRPr="005C4DD5">
        <w:rPr>
          <w:sz w:val="28"/>
          <w:szCs w:val="28"/>
        </w:rPr>
        <w:t>Процент охвата населения планово-регулярной системой очистки, в том числе по частному сектору – 100%: на 80% контейнерная и 20% бесконтейнерная от всех типов жилых домов.</w:t>
      </w:r>
    </w:p>
    <w:p w14:paraId="49E8C82F" w14:textId="77777777" w:rsidR="00EF1490" w:rsidRPr="005C4DD5" w:rsidRDefault="00351213" w:rsidP="00B11DC9">
      <w:pPr>
        <w:jc w:val="center"/>
        <w:outlineLvl w:val="2"/>
        <w:rPr>
          <w:b/>
          <w:sz w:val="28"/>
          <w:szCs w:val="28"/>
        </w:rPr>
      </w:pPr>
      <w:bookmarkStart w:id="373" w:name="_Toc185599209"/>
      <w:bookmarkEnd w:id="372"/>
      <w:r w:rsidRPr="005C4DD5">
        <w:rPr>
          <w:b/>
          <w:sz w:val="28"/>
          <w:szCs w:val="28"/>
        </w:rPr>
        <w:t>2.6.6.</w:t>
      </w:r>
      <w:r w:rsidR="00943140" w:rsidRPr="005C4DD5">
        <w:rPr>
          <w:b/>
          <w:sz w:val="28"/>
          <w:szCs w:val="28"/>
        </w:rPr>
        <w:t> </w:t>
      </w:r>
      <w:r w:rsidR="00EF1490" w:rsidRPr="005C4DD5">
        <w:rPr>
          <w:b/>
          <w:sz w:val="28"/>
          <w:szCs w:val="28"/>
        </w:rPr>
        <w:t xml:space="preserve">Резервы и дефициты по зонам действия источников </w:t>
      </w:r>
      <w:r w:rsidR="00B11DC9" w:rsidRPr="005C4DD5">
        <w:rPr>
          <w:b/>
          <w:sz w:val="28"/>
          <w:szCs w:val="28"/>
        </w:rPr>
        <w:br/>
      </w:r>
      <w:r w:rsidR="00EB3853" w:rsidRPr="005C4DD5">
        <w:rPr>
          <w:b/>
          <w:sz w:val="28"/>
          <w:szCs w:val="28"/>
        </w:rPr>
        <w:t xml:space="preserve">коммунальных </w:t>
      </w:r>
      <w:r w:rsidR="00EF1490" w:rsidRPr="005C4DD5">
        <w:rPr>
          <w:b/>
          <w:sz w:val="28"/>
          <w:szCs w:val="28"/>
        </w:rPr>
        <w:t>ресурсов</w:t>
      </w:r>
      <w:bookmarkEnd w:id="373"/>
    </w:p>
    <w:p w14:paraId="32CC1EC5" w14:textId="5F5B3626" w:rsidR="00FC3F54" w:rsidRPr="005C4DD5" w:rsidRDefault="00FC3F54" w:rsidP="00F711A4">
      <w:pPr>
        <w:pStyle w:val="93"/>
        <w:shd w:val="clear" w:color="auto" w:fill="FFFFFF" w:themeFill="background1"/>
        <w:spacing w:after="120" w:line="240" w:lineRule="auto"/>
        <w:ind w:left="23" w:right="23" w:firstLine="544"/>
        <w:jc w:val="both"/>
        <w:rPr>
          <w:sz w:val="28"/>
          <w:szCs w:val="28"/>
        </w:rPr>
      </w:pPr>
      <w:bookmarkStart w:id="374" w:name="_Hlk495652779"/>
      <w:r w:rsidRPr="005C4DD5">
        <w:rPr>
          <w:sz w:val="28"/>
          <w:szCs w:val="28"/>
        </w:rPr>
        <w:t>Резерв мощности в 20</w:t>
      </w:r>
      <w:r w:rsidR="000443D5" w:rsidRPr="005C4DD5">
        <w:rPr>
          <w:sz w:val="28"/>
          <w:szCs w:val="28"/>
        </w:rPr>
        <w:t>23</w:t>
      </w:r>
      <w:r w:rsidRPr="005C4DD5">
        <w:rPr>
          <w:sz w:val="28"/>
          <w:szCs w:val="28"/>
        </w:rPr>
        <w:t xml:space="preserve"> г. составляет 33,3%.</w:t>
      </w:r>
    </w:p>
    <w:p w14:paraId="0D72C228" w14:textId="77777777" w:rsidR="00FE2716" w:rsidRPr="00F711A4" w:rsidRDefault="00FE2716"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 xml:space="preserve">Свалку строительного мусора необходимо переоборудовать в полигон, соответствующий природоохранным требованиям, по периметру полигона предусматривается организация обваловки и ограждения. </w:t>
      </w:r>
    </w:p>
    <w:p w14:paraId="32E2FCD2" w14:textId="77777777" w:rsidR="00920459" w:rsidRPr="005C4DD5" w:rsidRDefault="00351213" w:rsidP="00B11DC9">
      <w:pPr>
        <w:jc w:val="center"/>
        <w:outlineLvl w:val="2"/>
        <w:rPr>
          <w:b/>
          <w:sz w:val="28"/>
          <w:szCs w:val="28"/>
        </w:rPr>
      </w:pPr>
      <w:bookmarkStart w:id="375" w:name="_Toc185599210"/>
      <w:bookmarkEnd w:id="374"/>
      <w:r w:rsidRPr="005C4DD5">
        <w:rPr>
          <w:b/>
          <w:sz w:val="28"/>
          <w:szCs w:val="28"/>
        </w:rPr>
        <w:t>2.6.7.</w:t>
      </w:r>
      <w:bookmarkStart w:id="376" w:name="_Hlk54600109"/>
      <w:r w:rsidR="00943140" w:rsidRPr="005C4DD5">
        <w:rPr>
          <w:b/>
          <w:sz w:val="28"/>
          <w:szCs w:val="28"/>
        </w:rPr>
        <w:t> </w:t>
      </w:r>
      <w:r w:rsidR="00EF1490" w:rsidRPr="005C4DD5">
        <w:rPr>
          <w:b/>
          <w:sz w:val="28"/>
          <w:szCs w:val="28"/>
        </w:rPr>
        <w:t xml:space="preserve">Надежность работы </w:t>
      </w:r>
      <w:r w:rsidR="00EB3853" w:rsidRPr="005C4DD5">
        <w:rPr>
          <w:b/>
          <w:sz w:val="28"/>
          <w:szCs w:val="28"/>
        </w:rPr>
        <w:t xml:space="preserve">коммунальной </w:t>
      </w:r>
      <w:r w:rsidR="00EF1490" w:rsidRPr="005C4DD5">
        <w:rPr>
          <w:b/>
          <w:sz w:val="28"/>
          <w:szCs w:val="28"/>
        </w:rPr>
        <w:t>системы</w:t>
      </w:r>
      <w:bookmarkEnd w:id="375"/>
    </w:p>
    <w:p w14:paraId="1981B656" w14:textId="008C4F44" w:rsidR="00204E19" w:rsidRPr="005C4DD5" w:rsidRDefault="00204E19" w:rsidP="00F711A4">
      <w:pPr>
        <w:pStyle w:val="93"/>
        <w:shd w:val="clear" w:color="auto" w:fill="FFFFFF" w:themeFill="background1"/>
        <w:spacing w:after="120" w:line="240" w:lineRule="auto"/>
        <w:ind w:left="23" w:right="23" w:firstLine="544"/>
        <w:jc w:val="both"/>
        <w:rPr>
          <w:sz w:val="28"/>
          <w:szCs w:val="28"/>
        </w:rPr>
      </w:pPr>
      <w:bookmarkStart w:id="377" w:name="_Hlk480374348"/>
      <w:bookmarkEnd w:id="376"/>
      <w:r w:rsidRPr="005C4DD5">
        <w:rPr>
          <w:sz w:val="28"/>
          <w:szCs w:val="28"/>
        </w:rPr>
        <w:t xml:space="preserve">Надежность обслуживания систем жизнеобеспечения характеризует способность коммунальных объектов обеспечивать жизнедеятельность </w:t>
      </w:r>
      <w:r w:rsidR="00096614">
        <w:rPr>
          <w:sz w:val="28"/>
          <w:szCs w:val="28"/>
        </w:rPr>
        <w:t>МО (муниципальный округ) г. Кировск</w:t>
      </w:r>
      <w:r w:rsidRPr="005C4DD5">
        <w:rPr>
          <w:sz w:val="28"/>
          <w:szCs w:val="28"/>
        </w:rPr>
        <w:t xml:space="preserve"> 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w:t>
      </w:r>
    </w:p>
    <w:p w14:paraId="56E4A65F" w14:textId="4B834ADC" w:rsidR="00204E19" w:rsidRPr="005C4DD5" w:rsidRDefault="00204E19"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Надежность предоставления услуг по обращению с отходами на территории </w:t>
      </w:r>
      <w:r w:rsidR="00096614">
        <w:rPr>
          <w:sz w:val="28"/>
          <w:szCs w:val="28"/>
        </w:rPr>
        <w:t>МО (муниципальный округ) г. Кировск</w:t>
      </w:r>
      <w:r w:rsidR="00380A23" w:rsidRPr="005C4DD5">
        <w:rPr>
          <w:sz w:val="28"/>
          <w:szCs w:val="28"/>
        </w:rPr>
        <w:t xml:space="preserve"> </w:t>
      </w:r>
      <w:r w:rsidRPr="005C4DD5">
        <w:rPr>
          <w:sz w:val="28"/>
          <w:szCs w:val="28"/>
        </w:rPr>
        <w:t xml:space="preserve">характеризуется </w:t>
      </w:r>
      <w:r w:rsidRPr="005C4DD5">
        <w:rPr>
          <w:sz w:val="28"/>
          <w:szCs w:val="28"/>
        </w:rPr>
        <w:lastRenderedPageBreak/>
        <w:t>следующими показателями:</w:t>
      </w:r>
    </w:p>
    <w:p w14:paraId="1CCF7C7B" w14:textId="1E6C3792" w:rsidR="00591F12" w:rsidRPr="005C4DD5" w:rsidRDefault="00722BA9" w:rsidP="006C77A3">
      <w:pPr>
        <w:pStyle w:val="afff"/>
        <w:numPr>
          <w:ilvl w:val="0"/>
          <w:numId w:val="79"/>
        </w:numPr>
        <w:jc w:val="both"/>
        <w:rPr>
          <w:sz w:val="28"/>
          <w:szCs w:val="28"/>
        </w:rPr>
      </w:pPr>
      <w:r w:rsidRPr="005C4DD5">
        <w:rPr>
          <w:sz w:val="28"/>
          <w:szCs w:val="28"/>
        </w:rPr>
        <w:t>количество пожаров на территории свалок</w:t>
      </w:r>
      <w:r w:rsidR="00A83347" w:rsidRPr="005C4DD5">
        <w:rPr>
          <w:sz w:val="28"/>
          <w:szCs w:val="28"/>
        </w:rPr>
        <w:t>;</w:t>
      </w:r>
    </w:p>
    <w:p w14:paraId="5EE738B9" w14:textId="61973C83" w:rsidR="00591F12" w:rsidRPr="005C4DD5" w:rsidRDefault="00722BA9" w:rsidP="006C77A3">
      <w:pPr>
        <w:pStyle w:val="afff"/>
        <w:numPr>
          <w:ilvl w:val="0"/>
          <w:numId w:val="79"/>
        </w:numPr>
        <w:jc w:val="both"/>
        <w:rPr>
          <w:sz w:val="28"/>
          <w:szCs w:val="28"/>
        </w:rPr>
      </w:pPr>
      <w:r w:rsidRPr="005C4DD5">
        <w:rPr>
          <w:sz w:val="28"/>
          <w:szCs w:val="28"/>
        </w:rPr>
        <w:t>площадь возгорания</w:t>
      </w:r>
      <w:r w:rsidR="00A83347" w:rsidRPr="005C4DD5">
        <w:rPr>
          <w:sz w:val="28"/>
          <w:szCs w:val="28"/>
        </w:rPr>
        <w:t>;</w:t>
      </w:r>
    </w:p>
    <w:p w14:paraId="6777FA54" w14:textId="2B3FC67B" w:rsidR="00591F12" w:rsidRPr="005C4DD5" w:rsidRDefault="00722BA9" w:rsidP="006C77A3">
      <w:pPr>
        <w:pStyle w:val="afff"/>
        <w:numPr>
          <w:ilvl w:val="0"/>
          <w:numId w:val="79"/>
        </w:numPr>
        <w:jc w:val="both"/>
        <w:rPr>
          <w:sz w:val="28"/>
          <w:szCs w:val="28"/>
        </w:rPr>
      </w:pPr>
      <w:r w:rsidRPr="005C4DD5">
        <w:rPr>
          <w:sz w:val="28"/>
          <w:szCs w:val="28"/>
        </w:rPr>
        <w:t>меры, принимаемые в целях исключения возгорания свалок</w:t>
      </w:r>
      <w:r w:rsidR="00591F12" w:rsidRPr="005C4DD5">
        <w:rPr>
          <w:sz w:val="28"/>
          <w:szCs w:val="28"/>
        </w:rPr>
        <w:t>.</w:t>
      </w:r>
    </w:p>
    <w:p w14:paraId="159456FE" w14:textId="77777777" w:rsidR="00AA75C4" w:rsidRPr="005C4DD5" w:rsidRDefault="00AA75C4"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При возникновении внештатных ситуаций возгорания, а также в целях недопущения пожаров проводятся следующие мероприятия:</w:t>
      </w:r>
    </w:p>
    <w:p w14:paraId="76DA1C32" w14:textId="75248E31" w:rsidR="00F83EEB" w:rsidRPr="005C4DD5" w:rsidRDefault="00F83EEB" w:rsidP="006C77A3">
      <w:pPr>
        <w:pStyle w:val="afff"/>
        <w:numPr>
          <w:ilvl w:val="0"/>
          <w:numId w:val="80"/>
        </w:numPr>
        <w:jc w:val="both"/>
        <w:rPr>
          <w:sz w:val="28"/>
          <w:szCs w:val="28"/>
        </w:rPr>
      </w:pPr>
      <w:r w:rsidRPr="005C4DD5">
        <w:rPr>
          <w:sz w:val="28"/>
          <w:szCs w:val="28"/>
        </w:rPr>
        <w:t>пересыпка отходов песком с последующим его уплотнением;</w:t>
      </w:r>
    </w:p>
    <w:p w14:paraId="2878B246" w14:textId="49393089" w:rsidR="00AA75C4" w:rsidRPr="005C4DD5" w:rsidRDefault="00AA75C4" w:rsidP="006C77A3">
      <w:pPr>
        <w:pStyle w:val="afff"/>
        <w:numPr>
          <w:ilvl w:val="0"/>
          <w:numId w:val="80"/>
        </w:numPr>
        <w:jc w:val="both"/>
        <w:rPr>
          <w:sz w:val="28"/>
          <w:szCs w:val="28"/>
        </w:rPr>
      </w:pPr>
      <w:r w:rsidRPr="005C4DD5">
        <w:rPr>
          <w:sz w:val="28"/>
          <w:szCs w:val="28"/>
        </w:rPr>
        <w:t>в летний период времени на территории устанавливается мобильная ёмкость на колесной базе (с целью скорейшей доставки к месту возгорания), которая постоянно заполнена водой;</w:t>
      </w:r>
    </w:p>
    <w:p w14:paraId="395BEC4A" w14:textId="729C9D34" w:rsidR="00AA75C4" w:rsidRPr="005C4DD5" w:rsidRDefault="00AA75C4" w:rsidP="006C77A3">
      <w:pPr>
        <w:pStyle w:val="afff"/>
        <w:numPr>
          <w:ilvl w:val="0"/>
          <w:numId w:val="80"/>
        </w:numPr>
        <w:jc w:val="both"/>
        <w:rPr>
          <w:sz w:val="28"/>
          <w:szCs w:val="28"/>
        </w:rPr>
      </w:pPr>
      <w:r w:rsidRPr="005C4DD5">
        <w:rPr>
          <w:sz w:val="28"/>
          <w:szCs w:val="28"/>
        </w:rPr>
        <w:t>выполняется просыпка и/или тушение инертным материалом (песок) с вызовом специальных служб МЧС;</w:t>
      </w:r>
    </w:p>
    <w:p w14:paraId="1684A9F4" w14:textId="46221FBE" w:rsidR="00AA75C4" w:rsidRPr="005C4DD5" w:rsidRDefault="00AA75C4" w:rsidP="006C77A3">
      <w:pPr>
        <w:pStyle w:val="afff"/>
        <w:numPr>
          <w:ilvl w:val="0"/>
          <w:numId w:val="80"/>
        </w:numPr>
        <w:jc w:val="both"/>
        <w:rPr>
          <w:sz w:val="28"/>
          <w:szCs w:val="28"/>
        </w:rPr>
      </w:pPr>
      <w:r w:rsidRPr="005C4DD5">
        <w:rPr>
          <w:sz w:val="28"/>
          <w:szCs w:val="28"/>
        </w:rPr>
        <w:t>при самостоятельной ликвидации используются естественные водоемы, расположенные вблизи очагов возгорания;</w:t>
      </w:r>
    </w:p>
    <w:p w14:paraId="7A78ABA9" w14:textId="7BF928C0" w:rsidR="00AA75C4" w:rsidRPr="005C4DD5" w:rsidRDefault="00AA75C4" w:rsidP="006C77A3">
      <w:pPr>
        <w:pStyle w:val="afff"/>
        <w:numPr>
          <w:ilvl w:val="0"/>
          <w:numId w:val="80"/>
        </w:numPr>
        <w:jc w:val="both"/>
        <w:rPr>
          <w:sz w:val="28"/>
          <w:szCs w:val="28"/>
        </w:rPr>
      </w:pPr>
      <w:r w:rsidRPr="005C4DD5">
        <w:rPr>
          <w:sz w:val="28"/>
          <w:szCs w:val="28"/>
        </w:rPr>
        <w:tab/>
        <w:t>систематически проводится инструктаж работников по пожарной безопасности с регистрацией в журнале</w:t>
      </w:r>
      <w:r w:rsidR="00A83347" w:rsidRPr="005C4DD5">
        <w:rPr>
          <w:sz w:val="28"/>
          <w:szCs w:val="28"/>
        </w:rPr>
        <w:t>;</w:t>
      </w:r>
    </w:p>
    <w:p w14:paraId="025E712D" w14:textId="4C5A2BAF" w:rsidR="00AA75C4" w:rsidRPr="005C4DD5" w:rsidRDefault="00AA75C4" w:rsidP="006C77A3">
      <w:pPr>
        <w:pStyle w:val="afff"/>
        <w:numPr>
          <w:ilvl w:val="0"/>
          <w:numId w:val="80"/>
        </w:numPr>
        <w:jc w:val="both"/>
        <w:rPr>
          <w:sz w:val="28"/>
          <w:szCs w:val="28"/>
        </w:rPr>
      </w:pPr>
      <w:r w:rsidRPr="005C4DD5">
        <w:rPr>
          <w:sz w:val="28"/>
          <w:szCs w:val="28"/>
        </w:rPr>
        <w:t>систематически осуществляется проверка установленного в доступном месте щитка с песком пожаротушения, укомплектованность инвентарными средствами для очагов возгорания (лопата, багор, топор, ведра, лом, огнетушители)</w:t>
      </w:r>
      <w:r w:rsidR="00A83347" w:rsidRPr="005C4DD5">
        <w:rPr>
          <w:sz w:val="28"/>
          <w:szCs w:val="28"/>
        </w:rPr>
        <w:t>;</w:t>
      </w:r>
    </w:p>
    <w:p w14:paraId="7C288BB5" w14:textId="29438244" w:rsidR="00AA75C4" w:rsidRPr="005C4DD5" w:rsidRDefault="00AA75C4" w:rsidP="006C77A3">
      <w:pPr>
        <w:pStyle w:val="afff"/>
        <w:numPr>
          <w:ilvl w:val="0"/>
          <w:numId w:val="80"/>
        </w:numPr>
        <w:jc w:val="both"/>
        <w:rPr>
          <w:sz w:val="28"/>
          <w:szCs w:val="28"/>
        </w:rPr>
      </w:pPr>
      <w:r w:rsidRPr="005C4DD5">
        <w:rPr>
          <w:sz w:val="28"/>
          <w:szCs w:val="28"/>
        </w:rPr>
        <w:t>регулярно проводится проверка работы смонтированной пожарно-охранной сигнализации, установленной в хозяйственной зоне;</w:t>
      </w:r>
    </w:p>
    <w:p w14:paraId="3A84A015" w14:textId="17E086B7" w:rsidR="00AA75C4" w:rsidRPr="005C4DD5" w:rsidRDefault="00AA75C4" w:rsidP="006C77A3">
      <w:pPr>
        <w:pStyle w:val="afff"/>
        <w:numPr>
          <w:ilvl w:val="0"/>
          <w:numId w:val="80"/>
        </w:numPr>
        <w:jc w:val="both"/>
        <w:rPr>
          <w:sz w:val="28"/>
          <w:szCs w:val="28"/>
        </w:rPr>
      </w:pPr>
      <w:r w:rsidRPr="005C4DD5">
        <w:rPr>
          <w:sz w:val="28"/>
          <w:szCs w:val="28"/>
        </w:rPr>
        <w:t>ежедневно проводится визуальный осмотр территории свалки на предмет наличия тления/возгорания.</w:t>
      </w:r>
    </w:p>
    <w:p w14:paraId="0CB0C8C5" w14:textId="77777777" w:rsidR="00722BA9" w:rsidRPr="005C4DD5" w:rsidRDefault="00722BA9" w:rsidP="00B11DC9">
      <w:pPr>
        <w:jc w:val="center"/>
        <w:outlineLvl w:val="2"/>
        <w:rPr>
          <w:b/>
          <w:sz w:val="28"/>
          <w:szCs w:val="28"/>
        </w:rPr>
      </w:pPr>
      <w:bookmarkStart w:id="378" w:name="_Toc185599211"/>
      <w:r w:rsidRPr="005C4DD5">
        <w:rPr>
          <w:b/>
          <w:sz w:val="28"/>
          <w:szCs w:val="28"/>
        </w:rPr>
        <w:t>2.6.8</w:t>
      </w:r>
      <w:r w:rsidR="00943140" w:rsidRPr="005C4DD5">
        <w:rPr>
          <w:b/>
          <w:sz w:val="28"/>
          <w:szCs w:val="28"/>
        </w:rPr>
        <w:t>. </w:t>
      </w:r>
      <w:r w:rsidRPr="005C4DD5">
        <w:rPr>
          <w:b/>
          <w:sz w:val="28"/>
          <w:szCs w:val="28"/>
        </w:rPr>
        <w:t>Качество поставляемого коммунального ресурса</w:t>
      </w:r>
      <w:bookmarkEnd w:id="378"/>
    </w:p>
    <w:p w14:paraId="6EEBC4B4" w14:textId="77777777" w:rsidR="00722BA9" w:rsidRPr="005C4DD5" w:rsidRDefault="00722BA9"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14:paraId="65E61337" w14:textId="3822A3AA" w:rsidR="00722BA9" w:rsidRPr="005C4DD5" w:rsidRDefault="00722BA9"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Качество предоставления услуг по обращению с отходами на территории </w:t>
      </w:r>
      <w:r w:rsidR="00096614">
        <w:rPr>
          <w:sz w:val="28"/>
          <w:szCs w:val="28"/>
        </w:rPr>
        <w:t>МО (муниципальный округ) г. Кировск</w:t>
      </w:r>
      <w:r w:rsidR="00380A23" w:rsidRPr="005C4DD5">
        <w:rPr>
          <w:sz w:val="28"/>
          <w:szCs w:val="28"/>
        </w:rPr>
        <w:t xml:space="preserve"> </w:t>
      </w:r>
      <w:r w:rsidRPr="005C4DD5">
        <w:rPr>
          <w:sz w:val="28"/>
          <w:szCs w:val="28"/>
        </w:rPr>
        <w:t>характеризуется следующими показателями:</w:t>
      </w:r>
    </w:p>
    <w:p w14:paraId="22D0D794" w14:textId="6BB41833" w:rsidR="00722BA9" w:rsidRPr="005C4DD5" w:rsidRDefault="00722BA9" w:rsidP="006C77A3">
      <w:pPr>
        <w:pStyle w:val="afff"/>
        <w:numPr>
          <w:ilvl w:val="0"/>
          <w:numId w:val="81"/>
        </w:numPr>
        <w:jc w:val="both"/>
        <w:rPr>
          <w:sz w:val="28"/>
          <w:szCs w:val="28"/>
        </w:rPr>
      </w:pPr>
      <w:r w:rsidRPr="005C4DD5">
        <w:rPr>
          <w:sz w:val="28"/>
          <w:szCs w:val="28"/>
        </w:rPr>
        <w:t xml:space="preserve">график вывоза отходов с территории </w:t>
      </w:r>
      <w:r w:rsidR="00096614">
        <w:rPr>
          <w:sz w:val="28"/>
          <w:szCs w:val="28"/>
        </w:rPr>
        <w:t>МО (муниципальный округ) г. Кировск</w:t>
      </w:r>
      <w:r w:rsidR="00F83EEB" w:rsidRPr="005C4DD5">
        <w:rPr>
          <w:sz w:val="28"/>
          <w:szCs w:val="28"/>
        </w:rPr>
        <w:t>;</w:t>
      </w:r>
      <w:r w:rsidRPr="005C4DD5">
        <w:rPr>
          <w:sz w:val="28"/>
          <w:szCs w:val="28"/>
        </w:rPr>
        <w:t xml:space="preserve"> </w:t>
      </w:r>
    </w:p>
    <w:p w14:paraId="40EB0216" w14:textId="45B579B6" w:rsidR="00AA75C4" w:rsidRPr="005C4DD5" w:rsidRDefault="00722BA9" w:rsidP="006C77A3">
      <w:pPr>
        <w:pStyle w:val="afff"/>
        <w:numPr>
          <w:ilvl w:val="0"/>
          <w:numId w:val="81"/>
        </w:numPr>
        <w:jc w:val="both"/>
        <w:rPr>
          <w:sz w:val="28"/>
          <w:szCs w:val="28"/>
        </w:rPr>
      </w:pPr>
      <w:r w:rsidRPr="005C4DD5">
        <w:rPr>
          <w:sz w:val="28"/>
          <w:szCs w:val="28"/>
        </w:rPr>
        <w:t>наличие простоев в работе комплекса по брикетированию и сортировке ТКО</w:t>
      </w:r>
      <w:r w:rsidR="00AA75C4" w:rsidRPr="005C4DD5">
        <w:rPr>
          <w:sz w:val="28"/>
          <w:szCs w:val="28"/>
        </w:rPr>
        <w:t>.</w:t>
      </w:r>
    </w:p>
    <w:p w14:paraId="002F08A2" w14:textId="6D1166DB" w:rsidR="00F65ABA" w:rsidRPr="005C4DD5" w:rsidRDefault="00F65AB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Вывоз твердых коммунальных отходов с территории </w:t>
      </w:r>
      <w:r w:rsidR="00096614">
        <w:rPr>
          <w:sz w:val="28"/>
          <w:szCs w:val="28"/>
        </w:rPr>
        <w:t>МО (муниципальный округ) г. Кировск</w:t>
      </w:r>
      <w:r w:rsidRPr="005C4DD5">
        <w:rPr>
          <w:sz w:val="28"/>
          <w:szCs w:val="28"/>
        </w:rPr>
        <w:t xml:space="preserve"> осуществляется в соответствии с санитарно-эпидемиологическими требованиями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санитарно-противоэпидемиологических</w:t>
      </w:r>
      <w:r w:rsidR="00F711A4">
        <w:rPr>
          <w:sz w:val="28"/>
          <w:szCs w:val="28"/>
        </w:rPr>
        <w:t xml:space="preserve"> </w:t>
      </w:r>
      <w:r w:rsidRPr="005C4DD5">
        <w:rPr>
          <w:sz w:val="28"/>
          <w:szCs w:val="28"/>
        </w:rPr>
        <w:lastRenderedPageBreak/>
        <w:t>(профилактических) мероприятий, установленными СанПиН 2.1.3684-21.</w:t>
      </w:r>
    </w:p>
    <w:p w14:paraId="276ACE19" w14:textId="68B1E235" w:rsidR="00F83EEB" w:rsidRPr="005C4DD5" w:rsidRDefault="00B25756"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В</w:t>
      </w:r>
      <w:r w:rsidR="005B6055" w:rsidRPr="005C4DD5">
        <w:rPr>
          <w:sz w:val="28"/>
          <w:szCs w:val="28"/>
        </w:rPr>
        <w:t xml:space="preserve"> течение 202</w:t>
      </w:r>
      <w:r w:rsidR="000443D5" w:rsidRPr="005C4DD5">
        <w:rPr>
          <w:sz w:val="28"/>
          <w:szCs w:val="28"/>
        </w:rPr>
        <w:t>3</w:t>
      </w:r>
      <w:r w:rsidR="005B6055" w:rsidRPr="005C4DD5">
        <w:rPr>
          <w:sz w:val="28"/>
          <w:szCs w:val="28"/>
        </w:rPr>
        <w:t xml:space="preserve"> года простоев в работе </w:t>
      </w:r>
      <w:r w:rsidR="00E92A9E" w:rsidRPr="005C4DD5">
        <w:rPr>
          <w:sz w:val="28"/>
          <w:szCs w:val="28"/>
        </w:rPr>
        <w:t>к</w:t>
      </w:r>
      <w:r w:rsidR="005B6055" w:rsidRPr="005C4DD5">
        <w:rPr>
          <w:sz w:val="28"/>
          <w:szCs w:val="28"/>
        </w:rPr>
        <w:t xml:space="preserve">омплекса по брикетированию и сортировке ТКО не зафиксировано. По данным организации, </w:t>
      </w:r>
      <w:r w:rsidR="00E92A9E" w:rsidRPr="005C4DD5">
        <w:rPr>
          <w:sz w:val="28"/>
          <w:szCs w:val="28"/>
        </w:rPr>
        <w:t>к</w:t>
      </w:r>
      <w:r w:rsidR="005B6055" w:rsidRPr="005C4DD5">
        <w:rPr>
          <w:sz w:val="28"/>
          <w:szCs w:val="28"/>
        </w:rPr>
        <w:t>омплекс по брикетированию и сортировке ТКО требует реконструкции в части увеличения его пропускной мощности и площадей по приему ТКО, увеличения количества сортировочных мест.</w:t>
      </w:r>
    </w:p>
    <w:p w14:paraId="4771651B" w14:textId="77777777" w:rsidR="00943F05" w:rsidRPr="005C4DD5" w:rsidRDefault="00943F05" w:rsidP="00A83347">
      <w:pPr>
        <w:ind w:firstLine="709"/>
        <w:jc w:val="both"/>
        <w:rPr>
          <w:sz w:val="28"/>
          <w:szCs w:val="28"/>
        </w:rPr>
      </w:pPr>
    </w:p>
    <w:p w14:paraId="6440A4BB" w14:textId="7ED3FE26" w:rsidR="00E643F8" w:rsidRPr="005C4DD5" w:rsidRDefault="00351213" w:rsidP="00B11DC9">
      <w:pPr>
        <w:jc w:val="center"/>
        <w:outlineLvl w:val="2"/>
        <w:rPr>
          <w:b/>
          <w:sz w:val="28"/>
          <w:szCs w:val="28"/>
        </w:rPr>
      </w:pPr>
      <w:bookmarkStart w:id="379" w:name="_Toc185599212"/>
      <w:bookmarkEnd w:id="377"/>
      <w:r w:rsidRPr="005C4DD5">
        <w:rPr>
          <w:b/>
          <w:sz w:val="28"/>
          <w:szCs w:val="28"/>
        </w:rPr>
        <w:t>2.6.9.</w:t>
      </w:r>
      <w:r w:rsidR="00943140" w:rsidRPr="005C4DD5">
        <w:rPr>
          <w:b/>
          <w:sz w:val="28"/>
          <w:szCs w:val="28"/>
        </w:rPr>
        <w:t> </w:t>
      </w:r>
      <w:r w:rsidR="009E78D1" w:rsidRPr="005C4DD5">
        <w:rPr>
          <w:b/>
          <w:sz w:val="28"/>
          <w:szCs w:val="28"/>
        </w:rPr>
        <w:t>Воздействие на окружающую среду</w:t>
      </w:r>
      <w:bookmarkEnd w:id="379"/>
    </w:p>
    <w:p w14:paraId="5B5326A7" w14:textId="77777777" w:rsidR="00920459" w:rsidRPr="005C4DD5" w:rsidRDefault="00920459" w:rsidP="00F711A4">
      <w:pPr>
        <w:pStyle w:val="93"/>
        <w:shd w:val="clear" w:color="auto" w:fill="FFFFFF" w:themeFill="background1"/>
        <w:spacing w:after="120" w:line="240" w:lineRule="auto"/>
        <w:ind w:left="23" w:right="23" w:firstLine="544"/>
        <w:jc w:val="both"/>
        <w:rPr>
          <w:sz w:val="28"/>
          <w:szCs w:val="28"/>
        </w:rPr>
      </w:pPr>
      <w:bookmarkStart w:id="380" w:name="_Hlk480374146"/>
      <w:r w:rsidRPr="005C4DD5">
        <w:rPr>
          <w:sz w:val="28"/>
          <w:szCs w:val="28"/>
        </w:rPr>
        <w:t>Объекты размещения (утилизации) ТКО (действующие и недействующие) потенциально опасны для окружающей среды. Основными видами загрязнения являются:</w:t>
      </w:r>
    </w:p>
    <w:p w14:paraId="1FFEC2F7" w14:textId="7639515C" w:rsidR="00920459" w:rsidRPr="005C4DD5" w:rsidRDefault="00920459" w:rsidP="00E70D2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загрязнение атмосферного воздуха;</w:t>
      </w:r>
    </w:p>
    <w:p w14:paraId="0B8A3F99" w14:textId="01B9DBE9" w:rsidR="00920459" w:rsidRPr="005C4DD5" w:rsidRDefault="00920459" w:rsidP="00E70D2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загрязнение почвы;</w:t>
      </w:r>
    </w:p>
    <w:p w14:paraId="51B67718" w14:textId="00F28C85" w:rsidR="00920459" w:rsidRPr="005C4DD5" w:rsidRDefault="00920459" w:rsidP="00E70D2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загрязнение водного бассейна.</w:t>
      </w:r>
    </w:p>
    <w:bookmarkEnd w:id="380"/>
    <w:p w14:paraId="36DF4E8C" w14:textId="77777777" w:rsidR="000E2A9D" w:rsidRPr="000E2A9D" w:rsidRDefault="000E2A9D" w:rsidP="000E2A9D">
      <w:pPr>
        <w:tabs>
          <w:tab w:val="left" w:pos="993"/>
        </w:tabs>
        <w:jc w:val="both"/>
        <w:rPr>
          <w:sz w:val="28"/>
          <w:szCs w:val="28"/>
        </w:rPr>
      </w:pPr>
    </w:p>
    <w:p w14:paraId="18CC9B71" w14:textId="3EA85D05" w:rsidR="00EB3853" w:rsidRPr="005C4DD5" w:rsidRDefault="00351213" w:rsidP="00B11DC9">
      <w:pPr>
        <w:jc w:val="center"/>
        <w:outlineLvl w:val="2"/>
        <w:rPr>
          <w:b/>
          <w:sz w:val="28"/>
          <w:szCs w:val="28"/>
        </w:rPr>
      </w:pPr>
      <w:bookmarkStart w:id="381" w:name="_Toc185599213"/>
      <w:bookmarkStart w:id="382" w:name="_Hlk476830230"/>
      <w:r w:rsidRPr="005C4DD5">
        <w:rPr>
          <w:b/>
          <w:sz w:val="28"/>
          <w:szCs w:val="28"/>
        </w:rPr>
        <w:t>2.6.10.</w:t>
      </w:r>
      <w:r w:rsidR="00943140" w:rsidRPr="005C4DD5">
        <w:rPr>
          <w:b/>
          <w:sz w:val="28"/>
          <w:szCs w:val="28"/>
        </w:rPr>
        <w:t> </w:t>
      </w:r>
      <w:r w:rsidR="00EB3853" w:rsidRPr="005C4DD5">
        <w:rPr>
          <w:b/>
          <w:sz w:val="28"/>
          <w:szCs w:val="28"/>
        </w:rPr>
        <w:t xml:space="preserve">Тарифы, плата за подключение (присоединение) </w:t>
      </w:r>
      <w:r w:rsidR="00E92A9E" w:rsidRPr="005C4DD5">
        <w:rPr>
          <w:b/>
          <w:sz w:val="28"/>
          <w:szCs w:val="28"/>
        </w:rPr>
        <w:br/>
      </w:r>
      <w:r w:rsidR="00EB3853" w:rsidRPr="005C4DD5">
        <w:rPr>
          <w:b/>
          <w:sz w:val="28"/>
          <w:szCs w:val="28"/>
        </w:rPr>
        <w:t>и резервирование тепловой мощности, структура себестоимости производства, транспортировки и расп</w:t>
      </w:r>
      <w:r w:rsidR="00D071AE" w:rsidRPr="005C4DD5">
        <w:rPr>
          <w:b/>
          <w:sz w:val="28"/>
          <w:szCs w:val="28"/>
        </w:rPr>
        <w:t>ределения коммунального ресурса</w:t>
      </w:r>
      <w:bookmarkEnd w:id="381"/>
    </w:p>
    <w:p w14:paraId="53C631C7" w14:textId="040D6502" w:rsidR="0019268A" w:rsidRPr="005C4DD5" w:rsidRDefault="0019268A" w:rsidP="00F711A4">
      <w:pPr>
        <w:pStyle w:val="93"/>
        <w:shd w:val="clear" w:color="auto" w:fill="FFFFFF" w:themeFill="background1"/>
        <w:spacing w:after="120" w:line="240" w:lineRule="auto"/>
        <w:ind w:left="23" w:right="23" w:firstLine="544"/>
        <w:jc w:val="both"/>
        <w:rPr>
          <w:sz w:val="28"/>
          <w:szCs w:val="28"/>
        </w:rPr>
      </w:pPr>
      <w:bookmarkStart w:id="383" w:name="_Hlk184649446"/>
      <w:r w:rsidRPr="005C4DD5">
        <w:rPr>
          <w:sz w:val="28"/>
          <w:szCs w:val="28"/>
        </w:rPr>
        <w:t xml:space="preserve">Тарифы на услуги по утилизации твердых коммунальных отходов для потребителей </w:t>
      </w:r>
      <w:r w:rsidR="00096614">
        <w:rPr>
          <w:sz w:val="28"/>
          <w:szCs w:val="28"/>
        </w:rPr>
        <w:t>МО (муниципальный округ) г. Кировск</w:t>
      </w:r>
      <w:r w:rsidRPr="005C4DD5">
        <w:rPr>
          <w:sz w:val="28"/>
          <w:szCs w:val="28"/>
        </w:rPr>
        <w:t xml:space="preserve"> на 202</w:t>
      </w:r>
      <w:r>
        <w:rPr>
          <w:sz w:val="28"/>
          <w:szCs w:val="28"/>
        </w:rPr>
        <w:t>3</w:t>
      </w:r>
      <w:r w:rsidRPr="005C4DD5">
        <w:rPr>
          <w:sz w:val="28"/>
          <w:szCs w:val="28"/>
        </w:rPr>
        <w:t xml:space="preserve"> год представлен в таблице </w:t>
      </w:r>
      <w:r>
        <w:rPr>
          <w:sz w:val="28"/>
          <w:szCs w:val="28"/>
        </w:rPr>
        <w:t>ниже</w:t>
      </w:r>
      <w:r w:rsidRPr="005C4DD5">
        <w:rPr>
          <w:sz w:val="28"/>
          <w:szCs w:val="28"/>
        </w:rPr>
        <w:t>.</w:t>
      </w:r>
    </w:p>
    <w:p w14:paraId="57105629" w14:textId="77777777" w:rsidR="00920459" w:rsidRPr="005C4DD5" w:rsidRDefault="00920459"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br w:type="page"/>
      </w:r>
    </w:p>
    <w:p w14:paraId="28C63910" w14:textId="77777777" w:rsidR="00920459" w:rsidRPr="005C4DD5" w:rsidRDefault="00920459" w:rsidP="00F711A4">
      <w:pPr>
        <w:pStyle w:val="93"/>
        <w:shd w:val="clear" w:color="auto" w:fill="FFFFFF" w:themeFill="background1"/>
        <w:spacing w:after="120" w:line="240" w:lineRule="auto"/>
        <w:ind w:left="23" w:right="23" w:firstLine="544"/>
        <w:jc w:val="both"/>
        <w:rPr>
          <w:sz w:val="28"/>
          <w:szCs w:val="28"/>
        </w:rPr>
        <w:sectPr w:rsidR="00920459" w:rsidRPr="005C4DD5" w:rsidSect="00CD01B6">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151AC3D8" w14:textId="76071B07" w:rsidR="00920459" w:rsidRPr="005C4DD5" w:rsidRDefault="00916D46" w:rsidP="00916D46">
      <w:pPr>
        <w:spacing w:before="120"/>
        <w:ind w:right="12"/>
        <w:jc w:val="both"/>
        <w:rPr>
          <w:b/>
          <w:bCs/>
          <w:noProof/>
          <w:color w:val="000000"/>
          <w:sz w:val="22"/>
          <w:szCs w:val="22"/>
        </w:rPr>
      </w:pPr>
      <w:bookmarkStart w:id="384" w:name="_Toc185598819"/>
      <w:r w:rsidRPr="005C4DD5">
        <w:rPr>
          <w:rFonts w:eastAsiaTheme="minorHAnsi"/>
          <w:b/>
          <w:bCs/>
          <w:sz w:val="24"/>
          <w:szCs w:val="24"/>
          <w:lang w:eastAsia="en-US"/>
        </w:rPr>
        <w:lastRenderedPageBreak/>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49</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w:t>
      </w:r>
      <w:r w:rsidR="00920459" w:rsidRPr="005C4DD5">
        <w:rPr>
          <w:b/>
          <w:bCs/>
          <w:noProof/>
          <w:color w:val="000000"/>
          <w:sz w:val="22"/>
          <w:szCs w:val="22"/>
        </w:rPr>
        <w:t>Тариф</w:t>
      </w:r>
      <w:r w:rsidR="00FF5D52" w:rsidRPr="005C4DD5">
        <w:rPr>
          <w:b/>
          <w:bCs/>
          <w:noProof/>
          <w:color w:val="000000"/>
          <w:sz w:val="22"/>
          <w:szCs w:val="22"/>
        </w:rPr>
        <w:t>ы</w:t>
      </w:r>
      <w:r w:rsidR="00920459" w:rsidRPr="005C4DD5">
        <w:rPr>
          <w:b/>
          <w:bCs/>
          <w:noProof/>
          <w:color w:val="000000"/>
          <w:sz w:val="22"/>
          <w:szCs w:val="22"/>
        </w:rPr>
        <w:t xml:space="preserve"> на услуги по утилизации твердых </w:t>
      </w:r>
      <w:r w:rsidR="00433463" w:rsidRPr="005C4DD5">
        <w:rPr>
          <w:b/>
          <w:bCs/>
          <w:noProof/>
          <w:color w:val="000000"/>
          <w:sz w:val="22"/>
          <w:szCs w:val="22"/>
        </w:rPr>
        <w:t xml:space="preserve">коммунальных </w:t>
      </w:r>
      <w:r w:rsidR="00920459" w:rsidRPr="005C4DD5">
        <w:rPr>
          <w:b/>
          <w:bCs/>
          <w:noProof/>
          <w:color w:val="000000"/>
          <w:sz w:val="22"/>
          <w:szCs w:val="22"/>
        </w:rPr>
        <w:t xml:space="preserve">отходов для потребителей </w:t>
      </w:r>
      <w:r w:rsidR="00096614">
        <w:rPr>
          <w:b/>
          <w:bCs/>
          <w:noProof/>
          <w:color w:val="000000"/>
          <w:sz w:val="22"/>
          <w:szCs w:val="22"/>
        </w:rPr>
        <w:t>МО (муниципальный округ) г. Кировск</w:t>
      </w:r>
      <w:r w:rsidR="00920459" w:rsidRPr="005C4DD5">
        <w:rPr>
          <w:b/>
          <w:bCs/>
          <w:noProof/>
          <w:color w:val="000000"/>
          <w:sz w:val="22"/>
          <w:szCs w:val="22"/>
        </w:rPr>
        <w:t xml:space="preserve"> на </w:t>
      </w:r>
      <w:r w:rsidR="00B13ECD" w:rsidRPr="005C4DD5">
        <w:rPr>
          <w:b/>
          <w:bCs/>
          <w:noProof/>
          <w:color w:val="000000"/>
          <w:sz w:val="22"/>
          <w:szCs w:val="22"/>
        </w:rPr>
        <w:t>202</w:t>
      </w:r>
      <w:r w:rsidR="00C224BC" w:rsidRPr="005C4DD5">
        <w:rPr>
          <w:b/>
          <w:bCs/>
          <w:noProof/>
          <w:color w:val="000000"/>
          <w:sz w:val="22"/>
          <w:szCs w:val="22"/>
        </w:rPr>
        <w:t>3</w:t>
      </w:r>
      <w:r w:rsidR="00920459" w:rsidRPr="005C4DD5">
        <w:rPr>
          <w:b/>
          <w:bCs/>
          <w:noProof/>
          <w:color w:val="000000"/>
          <w:sz w:val="22"/>
          <w:szCs w:val="22"/>
        </w:rPr>
        <w:t xml:space="preserve"> </w:t>
      </w:r>
      <w:r w:rsidR="00D071AE" w:rsidRPr="005C4DD5">
        <w:rPr>
          <w:b/>
          <w:bCs/>
          <w:noProof/>
          <w:color w:val="000000"/>
          <w:sz w:val="22"/>
          <w:szCs w:val="22"/>
        </w:rPr>
        <w:t>год</w:t>
      </w:r>
      <w:bookmarkEnd w:id="384"/>
    </w:p>
    <w:tbl>
      <w:tblPr>
        <w:tblW w:w="5000" w:type="pct"/>
        <w:tblCellMar>
          <w:left w:w="28" w:type="dxa"/>
          <w:right w:w="28" w:type="dxa"/>
        </w:tblCellMar>
        <w:tblLook w:val="04A0" w:firstRow="1" w:lastRow="0" w:firstColumn="1" w:lastColumn="0" w:noHBand="0" w:noVBand="1"/>
      </w:tblPr>
      <w:tblGrid>
        <w:gridCol w:w="944"/>
        <w:gridCol w:w="2874"/>
        <w:gridCol w:w="3247"/>
        <w:gridCol w:w="945"/>
        <w:gridCol w:w="1310"/>
        <w:gridCol w:w="1053"/>
        <w:gridCol w:w="3895"/>
      </w:tblGrid>
      <w:tr w:rsidR="00C224BC" w:rsidRPr="005C4DD5" w14:paraId="3B97C44C" w14:textId="77777777" w:rsidTr="0019268A">
        <w:trPr>
          <w:trHeight w:val="20"/>
          <w:tblHeader/>
        </w:trPr>
        <w:tc>
          <w:tcPr>
            <w:tcW w:w="331" w:type="pct"/>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46826574" w14:textId="1DE062EC" w:rsidR="00C224BC" w:rsidRPr="005C4DD5" w:rsidRDefault="00C224BC" w:rsidP="00C224BC">
            <w:pPr>
              <w:jc w:val="center"/>
              <w:rPr>
                <w:b/>
                <w:sz w:val="18"/>
                <w:szCs w:val="24"/>
              </w:rPr>
            </w:pPr>
            <w:r w:rsidRPr="005C4DD5">
              <w:rPr>
                <w:b/>
                <w:sz w:val="18"/>
                <w:szCs w:val="24"/>
              </w:rPr>
              <w:t>№ п/п</w:t>
            </w:r>
          </w:p>
        </w:tc>
        <w:tc>
          <w:tcPr>
            <w:tcW w:w="100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137AE677" w14:textId="77777777" w:rsidR="00C224BC" w:rsidRPr="005C4DD5" w:rsidRDefault="00C224BC" w:rsidP="00C224BC">
            <w:pPr>
              <w:jc w:val="center"/>
              <w:rPr>
                <w:b/>
                <w:sz w:val="18"/>
                <w:szCs w:val="24"/>
              </w:rPr>
            </w:pPr>
            <w:r w:rsidRPr="005C4DD5">
              <w:rPr>
                <w:b/>
                <w:sz w:val="18"/>
                <w:szCs w:val="24"/>
              </w:rPr>
              <w:t xml:space="preserve">Организации, оказывающие услуги в сфере обращения с ТКО </w:t>
            </w:r>
          </w:p>
        </w:tc>
        <w:tc>
          <w:tcPr>
            <w:tcW w:w="1138"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6CE8161B" w14:textId="77777777" w:rsidR="00C224BC" w:rsidRPr="005C4DD5" w:rsidRDefault="00C224BC" w:rsidP="00C224BC">
            <w:pPr>
              <w:jc w:val="center"/>
              <w:rPr>
                <w:b/>
                <w:sz w:val="18"/>
                <w:szCs w:val="24"/>
              </w:rPr>
            </w:pPr>
            <w:r w:rsidRPr="005C4DD5">
              <w:rPr>
                <w:b/>
                <w:sz w:val="18"/>
                <w:szCs w:val="24"/>
              </w:rPr>
              <w:t>Услуга</w:t>
            </w:r>
          </w:p>
        </w:tc>
        <w:tc>
          <w:tcPr>
            <w:tcW w:w="33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1EA4F076" w14:textId="77777777" w:rsidR="00C224BC" w:rsidRPr="005C4DD5" w:rsidRDefault="00C224BC" w:rsidP="00C224BC">
            <w:pPr>
              <w:jc w:val="center"/>
              <w:rPr>
                <w:b/>
                <w:sz w:val="18"/>
                <w:szCs w:val="24"/>
              </w:rPr>
            </w:pPr>
            <w:r w:rsidRPr="005C4DD5">
              <w:rPr>
                <w:b/>
                <w:sz w:val="18"/>
                <w:szCs w:val="24"/>
              </w:rPr>
              <w:t>Ед. изм.</w:t>
            </w:r>
          </w:p>
        </w:tc>
        <w:tc>
          <w:tcPr>
            <w:tcW w:w="828" w:type="pct"/>
            <w:gridSpan w:val="2"/>
            <w:tcBorders>
              <w:top w:val="single" w:sz="8" w:space="0" w:color="auto"/>
              <w:left w:val="nil"/>
              <w:bottom w:val="single" w:sz="4" w:space="0" w:color="auto"/>
              <w:right w:val="single" w:sz="4" w:space="0" w:color="auto"/>
            </w:tcBorders>
            <w:shd w:val="clear" w:color="000000" w:fill="FFFFFF"/>
            <w:vAlign w:val="center"/>
            <w:hideMark/>
          </w:tcPr>
          <w:p w14:paraId="38A9B303" w14:textId="77777777" w:rsidR="00C224BC" w:rsidRPr="005C4DD5" w:rsidRDefault="00C224BC" w:rsidP="00C224BC">
            <w:pPr>
              <w:jc w:val="center"/>
              <w:rPr>
                <w:b/>
                <w:sz w:val="18"/>
                <w:szCs w:val="24"/>
              </w:rPr>
            </w:pPr>
            <w:r w:rsidRPr="005C4DD5">
              <w:rPr>
                <w:b/>
                <w:sz w:val="18"/>
                <w:szCs w:val="24"/>
              </w:rPr>
              <w:t>с 01.12.2022 по 31.12.2023</w:t>
            </w:r>
          </w:p>
        </w:tc>
        <w:tc>
          <w:tcPr>
            <w:tcW w:w="1365" w:type="pct"/>
            <w:vMerge w:val="restart"/>
            <w:tcBorders>
              <w:top w:val="single" w:sz="8" w:space="0" w:color="auto"/>
              <w:left w:val="single" w:sz="4" w:space="0" w:color="auto"/>
              <w:bottom w:val="single" w:sz="4" w:space="0" w:color="auto"/>
              <w:right w:val="single" w:sz="8" w:space="0" w:color="auto"/>
            </w:tcBorders>
            <w:shd w:val="clear" w:color="000000" w:fill="FFFFFF"/>
            <w:vAlign w:val="center"/>
            <w:hideMark/>
          </w:tcPr>
          <w:p w14:paraId="61455341" w14:textId="77777777" w:rsidR="00C224BC" w:rsidRPr="005C4DD5" w:rsidRDefault="00C224BC" w:rsidP="00C224BC">
            <w:pPr>
              <w:jc w:val="center"/>
              <w:rPr>
                <w:b/>
                <w:sz w:val="18"/>
                <w:szCs w:val="22"/>
              </w:rPr>
            </w:pPr>
            <w:r w:rsidRPr="005C4DD5">
              <w:rPr>
                <w:b/>
                <w:sz w:val="18"/>
                <w:szCs w:val="22"/>
              </w:rPr>
              <w:t>Постановление Комитета по тарифному регулированию Мурманской области</w:t>
            </w:r>
          </w:p>
        </w:tc>
      </w:tr>
      <w:tr w:rsidR="00C224BC" w:rsidRPr="005C4DD5" w14:paraId="2319BFD0" w14:textId="77777777" w:rsidTr="0019268A">
        <w:trPr>
          <w:trHeight w:val="20"/>
          <w:tblHeader/>
        </w:trPr>
        <w:tc>
          <w:tcPr>
            <w:tcW w:w="331" w:type="pct"/>
            <w:vMerge/>
            <w:tcBorders>
              <w:top w:val="single" w:sz="8" w:space="0" w:color="auto"/>
              <w:left w:val="single" w:sz="8" w:space="0" w:color="auto"/>
              <w:bottom w:val="single" w:sz="4" w:space="0" w:color="auto"/>
              <w:right w:val="single" w:sz="4" w:space="0" w:color="auto"/>
            </w:tcBorders>
            <w:vAlign w:val="center"/>
            <w:hideMark/>
          </w:tcPr>
          <w:p w14:paraId="48526FBA" w14:textId="77777777" w:rsidR="00C224BC" w:rsidRPr="005C4DD5" w:rsidRDefault="00C224BC" w:rsidP="00C224BC">
            <w:pPr>
              <w:jc w:val="center"/>
              <w:rPr>
                <w:b/>
                <w:sz w:val="18"/>
                <w:szCs w:val="24"/>
              </w:rPr>
            </w:pPr>
          </w:p>
        </w:tc>
        <w:tc>
          <w:tcPr>
            <w:tcW w:w="1007" w:type="pct"/>
            <w:vMerge/>
            <w:tcBorders>
              <w:top w:val="single" w:sz="8" w:space="0" w:color="auto"/>
              <w:left w:val="single" w:sz="4" w:space="0" w:color="auto"/>
              <w:bottom w:val="single" w:sz="4" w:space="0" w:color="auto"/>
              <w:right w:val="single" w:sz="4" w:space="0" w:color="auto"/>
            </w:tcBorders>
            <w:vAlign w:val="center"/>
            <w:hideMark/>
          </w:tcPr>
          <w:p w14:paraId="1D94FD6D" w14:textId="77777777" w:rsidR="00C224BC" w:rsidRPr="005C4DD5" w:rsidRDefault="00C224BC" w:rsidP="00C224BC">
            <w:pPr>
              <w:jc w:val="center"/>
              <w:rPr>
                <w:b/>
                <w:sz w:val="18"/>
                <w:szCs w:val="24"/>
              </w:rPr>
            </w:pPr>
          </w:p>
        </w:tc>
        <w:tc>
          <w:tcPr>
            <w:tcW w:w="1138" w:type="pct"/>
            <w:vMerge/>
            <w:tcBorders>
              <w:top w:val="single" w:sz="8" w:space="0" w:color="auto"/>
              <w:left w:val="single" w:sz="4" w:space="0" w:color="auto"/>
              <w:bottom w:val="single" w:sz="4" w:space="0" w:color="auto"/>
              <w:right w:val="single" w:sz="4" w:space="0" w:color="auto"/>
            </w:tcBorders>
            <w:vAlign w:val="center"/>
            <w:hideMark/>
          </w:tcPr>
          <w:p w14:paraId="77CB03AE" w14:textId="77777777" w:rsidR="00C224BC" w:rsidRPr="005C4DD5" w:rsidRDefault="00C224BC" w:rsidP="00C224BC">
            <w:pPr>
              <w:jc w:val="center"/>
              <w:rPr>
                <w:b/>
                <w:sz w:val="18"/>
                <w:szCs w:val="24"/>
              </w:rPr>
            </w:pPr>
          </w:p>
        </w:tc>
        <w:tc>
          <w:tcPr>
            <w:tcW w:w="331" w:type="pct"/>
            <w:vMerge/>
            <w:tcBorders>
              <w:top w:val="single" w:sz="8" w:space="0" w:color="auto"/>
              <w:left w:val="single" w:sz="4" w:space="0" w:color="auto"/>
              <w:bottom w:val="single" w:sz="4" w:space="0" w:color="auto"/>
              <w:right w:val="single" w:sz="4" w:space="0" w:color="auto"/>
            </w:tcBorders>
            <w:vAlign w:val="center"/>
            <w:hideMark/>
          </w:tcPr>
          <w:p w14:paraId="4259162F" w14:textId="77777777" w:rsidR="00C224BC" w:rsidRPr="005C4DD5" w:rsidRDefault="00C224BC" w:rsidP="00C224BC">
            <w:pPr>
              <w:jc w:val="center"/>
              <w:rPr>
                <w:b/>
                <w:sz w:val="18"/>
                <w:szCs w:val="24"/>
              </w:rPr>
            </w:pPr>
          </w:p>
        </w:tc>
        <w:tc>
          <w:tcPr>
            <w:tcW w:w="459" w:type="pct"/>
            <w:tcBorders>
              <w:top w:val="nil"/>
              <w:left w:val="nil"/>
              <w:bottom w:val="nil"/>
              <w:right w:val="single" w:sz="4" w:space="0" w:color="auto"/>
            </w:tcBorders>
            <w:shd w:val="clear" w:color="000000" w:fill="FFFFFF"/>
            <w:noWrap/>
            <w:vAlign w:val="center"/>
            <w:hideMark/>
          </w:tcPr>
          <w:p w14:paraId="6EB4D92C" w14:textId="77777777" w:rsidR="00C224BC" w:rsidRPr="005C4DD5" w:rsidRDefault="00C224BC" w:rsidP="00C224BC">
            <w:pPr>
              <w:jc w:val="center"/>
              <w:rPr>
                <w:b/>
                <w:sz w:val="18"/>
                <w:szCs w:val="24"/>
              </w:rPr>
            </w:pPr>
            <w:r w:rsidRPr="005C4DD5">
              <w:rPr>
                <w:b/>
                <w:sz w:val="18"/>
                <w:szCs w:val="24"/>
              </w:rPr>
              <w:t>без НДС</w:t>
            </w:r>
          </w:p>
        </w:tc>
        <w:tc>
          <w:tcPr>
            <w:tcW w:w="369" w:type="pct"/>
            <w:tcBorders>
              <w:top w:val="nil"/>
              <w:left w:val="nil"/>
              <w:bottom w:val="nil"/>
              <w:right w:val="single" w:sz="4" w:space="0" w:color="auto"/>
            </w:tcBorders>
            <w:shd w:val="clear" w:color="000000" w:fill="FFFFFF"/>
            <w:noWrap/>
            <w:vAlign w:val="center"/>
            <w:hideMark/>
          </w:tcPr>
          <w:p w14:paraId="2AFC4D7E" w14:textId="77777777" w:rsidR="00C224BC" w:rsidRPr="005C4DD5" w:rsidRDefault="00C224BC" w:rsidP="00C224BC">
            <w:pPr>
              <w:jc w:val="center"/>
              <w:rPr>
                <w:b/>
                <w:sz w:val="18"/>
                <w:szCs w:val="24"/>
              </w:rPr>
            </w:pPr>
            <w:r w:rsidRPr="005C4DD5">
              <w:rPr>
                <w:b/>
                <w:sz w:val="18"/>
                <w:szCs w:val="24"/>
              </w:rPr>
              <w:t>с НДС</w:t>
            </w:r>
          </w:p>
        </w:tc>
        <w:tc>
          <w:tcPr>
            <w:tcW w:w="1365" w:type="pct"/>
            <w:vMerge/>
            <w:tcBorders>
              <w:top w:val="single" w:sz="8" w:space="0" w:color="auto"/>
              <w:left w:val="single" w:sz="4" w:space="0" w:color="auto"/>
              <w:bottom w:val="single" w:sz="4" w:space="0" w:color="auto"/>
              <w:right w:val="single" w:sz="8" w:space="0" w:color="auto"/>
            </w:tcBorders>
            <w:vAlign w:val="center"/>
            <w:hideMark/>
          </w:tcPr>
          <w:p w14:paraId="2C35B2D1" w14:textId="77777777" w:rsidR="00C224BC" w:rsidRPr="005C4DD5" w:rsidRDefault="00C224BC" w:rsidP="00C224BC">
            <w:pPr>
              <w:jc w:val="center"/>
              <w:rPr>
                <w:b/>
                <w:sz w:val="18"/>
                <w:szCs w:val="22"/>
              </w:rPr>
            </w:pPr>
          </w:p>
        </w:tc>
      </w:tr>
      <w:tr w:rsidR="00C224BC" w:rsidRPr="005C4DD5" w14:paraId="11154805" w14:textId="77777777" w:rsidTr="0019268A">
        <w:trPr>
          <w:trHeight w:val="20"/>
        </w:trPr>
        <w:tc>
          <w:tcPr>
            <w:tcW w:w="331"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DE057C5" w14:textId="77777777" w:rsidR="00C224BC" w:rsidRPr="005C4DD5" w:rsidRDefault="00C224BC" w:rsidP="00C224BC">
            <w:pPr>
              <w:jc w:val="center"/>
              <w:rPr>
                <w:sz w:val="18"/>
              </w:rPr>
            </w:pPr>
            <w:r w:rsidRPr="005C4DD5">
              <w:rPr>
                <w:sz w:val="18"/>
              </w:rPr>
              <w:t>1</w:t>
            </w:r>
          </w:p>
        </w:tc>
        <w:tc>
          <w:tcPr>
            <w:tcW w:w="1007" w:type="pct"/>
            <w:tcBorders>
              <w:top w:val="single" w:sz="8" w:space="0" w:color="auto"/>
              <w:left w:val="nil"/>
              <w:bottom w:val="single" w:sz="4" w:space="0" w:color="auto"/>
              <w:right w:val="single" w:sz="4" w:space="0" w:color="auto"/>
            </w:tcBorders>
            <w:shd w:val="clear" w:color="000000" w:fill="FFFFFF"/>
            <w:vAlign w:val="center"/>
            <w:hideMark/>
          </w:tcPr>
          <w:p w14:paraId="1293E5CE" w14:textId="6F4A4E37" w:rsidR="00C224BC" w:rsidRPr="005C4DD5" w:rsidRDefault="00C224BC" w:rsidP="00C224BC">
            <w:pPr>
              <w:jc w:val="center"/>
              <w:rPr>
                <w:sz w:val="18"/>
              </w:rPr>
            </w:pPr>
            <w:r w:rsidRPr="005C4DD5">
              <w:rPr>
                <w:sz w:val="18"/>
              </w:rPr>
              <w:t>АО «Ситиматик»</w:t>
            </w:r>
          </w:p>
        </w:tc>
        <w:tc>
          <w:tcPr>
            <w:tcW w:w="1138" w:type="pct"/>
            <w:tcBorders>
              <w:top w:val="single" w:sz="8" w:space="0" w:color="auto"/>
              <w:left w:val="nil"/>
              <w:bottom w:val="single" w:sz="4" w:space="0" w:color="auto"/>
              <w:right w:val="single" w:sz="4" w:space="0" w:color="auto"/>
            </w:tcBorders>
            <w:shd w:val="clear" w:color="000000" w:fill="FFFFFF"/>
            <w:vAlign w:val="center"/>
            <w:hideMark/>
          </w:tcPr>
          <w:p w14:paraId="4EE3BD04" w14:textId="77777777" w:rsidR="00C224BC" w:rsidRPr="005C4DD5" w:rsidRDefault="00C224BC" w:rsidP="00C224BC">
            <w:pPr>
              <w:jc w:val="center"/>
              <w:rPr>
                <w:sz w:val="18"/>
              </w:rPr>
            </w:pPr>
            <w:r w:rsidRPr="005C4DD5">
              <w:rPr>
                <w:sz w:val="18"/>
              </w:rPr>
              <w:t>Услуга регионального оператора по обращению с твердыми коммунальными отходами</w:t>
            </w:r>
          </w:p>
        </w:tc>
        <w:tc>
          <w:tcPr>
            <w:tcW w:w="331" w:type="pct"/>
            <w:tcBorders>
              <w:top w:val="single" w:sz="8" w:space="0" w:color="auto"/>
              <w:left w:val="nil"/>
              <w:bottom w:val="single" w:sz="4" w:space="0" w:color="auto"/>
              <w:right w:val="single" w:sz="4" w:space="0" w:color="auto"/>
            </w:tcBorders>
            <w:shd w:val="clear" w:color="000000" w:fill="FFFFFF"/>
            <w:noWrap/>
            <w:vAlign w:val="center"/>
            <w:hideMark/>
          </w:tcPr>
          <w:p w14:paraId="11D7309A" w14:textId="77777777" w:rsidR="00C224BC" w:rsidRPr="005C4DD5" w:rsidRDefault="00C224BC" w:rsidP="00C224BC">
            <w:pPr>
              <w:jc w:val="center"/>
              <w:rPr>
                <w:sz w:val="18"/>
              </w:rPr>
            </w:pPr>
            <w:r w:rsidRPr="005C4DD5">
              <w:rPr>
                <w:sz w:val="18"/>
              </w:rPr>
              <w:t>руб./м3</w:t>
            </w:r>
          </w:p>
        </w:tc>
        <w:tc>
          <w:tcPr>
            <w:tcW w:w="828" w:type="pct"/>
            <w:gridSpan w:val="2"/>
            <w:tcBorders>
              <w:top w:val="single" w:sz="8" w:space="0" w:color="auto"/>
              <w:left w:val="nil"/>
              <w:bottom w:val="single" w:sz="4" w:space="0" w:color="auto"/>
              <w:right w:val="single" w:sz="4" w:space="0" w:color="000000"/>
            </w:tcBorders>
            <w:shd w:val="clear" w:color="000000" w:fill="FFFFFF"/>
            <w:noWrap/>
            <w:vAlign w:val="center"/>
            <w:hideMark/>
          </w:tcPr>
          <w:p w14:paraId="077037E0" w14:textId="77777777" w:rsidR="00C224BC" w:rsidRPr="005C4DD5" w:rsidRDefault="00C224BC" w:rsidP="00C224BC">
            <w:pPr>
              <w:jc w:val="center"/>
              <w:rPr>
                <w:sz w:val="18"/>
              </w:rPr>
            </w:pPr>
            <w:r w:rsidRPr="005C4DD5">
              <w:rPr>
                <w:sz w:val="18"/>
              </w:rPr>
              <w:t>980,6</w:t>
            </w:r>
          </w:p>
        </w:tc>
        <w:tc>
          <w:tcPr>
            <w:tcW w:w="1365" w:type="pct"/>
            <w:tcBorders>
              <w:top w:val="single" w:sz="8" w:space="0" w:color="auto"/>
              <w:left w:val="nil"/>
              <w:bottom w:val="single" w:sz="4" w:space="0" w:color="auto"/>
              <w:right w:val="single" w:sz="8" w:space="0" w:color="auto"/>
            </w:tcBorders>
            <w:shd w:val="clear" w:color="000000" w:fill="FFFFFF"/>
            <w:vAlign w:val="center"/>
            <w:hideMark/>
          </w:tcPr>
          <w:p w14:paraId="771C3B21" w14:textId="77777777" w:rsidR="00C224BC" w:rsidRPr="005C4DD5" w:rsidRDefault="00C224BC" w:rsidP="00C224BC">
            <w:pPr>
              <w:jc w:val="center"/>
              <w:rPr>
                <w:sz w:val="18"/>
              </w:rPr>
            </w:pPr>
            <w:r w:rsidRPr="005C4DD5">
              <w:rPr>
                <w:sz w:val="18"/>
              </w:rPr>
              <w:t>от 18.11.2022 № 44/51</w:t>
            </w:r>
          </w:p>
        </w:tc>
      </w:tr>
      <w:tr w:rsidR="00C224BC" w:rsidRPr="005C4DD5" w14:paraId="5175D2E8" w14:textId="77777777" w:rsidTr="0019268A">
        <w:trPr>
          <w:trHeight w:val="20"/>
        </w:trPr>
        <w:tc>
          <w:tcPr>
            <w:tcW w:w="331" w:type="pct"/>
            <w:tcBorders>
              <w:top w:val="nil"/>
              <w:left w:val="single" w:sz="8" w:space="0" w:color="auto"/>
              <w:bottom w:val="single" w:sz="8" w:space="0" w:color="auto"/>
              <w:right w:val="single" w:sz="4" w:space="0" w:color="auto"/>
            </w:tcBorders>
            <w:shd w:val="clear" w:color="000000" w:fill="FFFFFF"/>
            <w:noWrap/>
            <w:vAlign w:val="center"/>
            <w:hideMark/>
          </w:tcPr>
          <w:p w14:paraId="787891FF" w14:textId="77777777" w:rsidR="00C224BC" w:rsidRPr="005C4DD5" w:rsidRDefault="00C224BC" w:rsidP="00C224BC">
            <w:pPr>
              <w:jc w:val="center"/>
              <w:rPr>
                <w:sz w:val="18"/>
              </w:rPr>
            </w:pPr>
            <w:r w:rsidRPr="005C4DD5">
              <w:rPr>
                <w:sz w:val="18"/>
              </w:rPr>
              <w:t>2</w:t>
            </w:r>
          </w:p>
        </w:tc>
        <w:tc>
          <w:tcPr>
            <w:tcW w:w="1007" w:type="pct"/>
            <w:tcBorders>
              <w:top w:val="nil"/>
              <w:left w:val="nil"/>
              <w:bottom w:val="single" w:sz="8" w:space="0" w:color="auto"/>
              <w:right w:val="single" w:sz="4" w:space="0" w:color="auto"/>
            </w:tcBorders>
            <w:shd w:val="clear" w:color="000000" w:fill="FFFFFF"/>
            <w:vAlign w:val="center"/>
            <w:hideMark/>
          </w:tcPr>
          <w:p w14:paraId="4485EDF4" w14:textId="77777777" w:rsidR="00C224BC" w:rsidRPr="005C4DD5" w:rsidRDefault="00C224BC" w:rsidP="00C224BC">
            <w:pPr>
              <w:jc w:val="center"/>
              <w:rPr>
                <w:sz w:val="18"/>
              </w:rPr>
            </w:pPr>
            <w:r w:rsidRPr="005C4DD5">
              <w:rPr>
                <w:sz w:val="18"/>
              </w:rPr>
              <w:t>АО «Завод ТО ТБО»</w:t>
            </w:r>
          </w:p>
        </w:tc>
        <w:tc>
          <w:tcPr>
            <w:tcW w:w="1138" w:type="pct"/>
            <w:tcBorders>
              <w:top w:val="nil"/>
              <w:left w:val="nil"/>
              <w:bottom w:val="single" w:sz="8" w:space="0" w:color="auto"/>
              <w:right w:val="single" w:sz="4" w:space="0" w:color="auto"/>
            </w:tcBorders>
            <w:shd w:val="clear" w:color="000000" w:fill="FFFFFF"/>
            <w:vAlign w:val="center"/>
            <w:hideMark/>
          </w:tcPr>
          <w:p w14:paraId="61068F77" w14:textId="77777777" w:rsidR="00C224BC" w:rsidRPr="005C4DD5" w:rsidRDefault="00C224BC" w:rsidP="00C224BC">
            <w:pPr>
              <w:jc w:val="center"/>
              <w:rPr>
                <w:sz w:val="18"/>
              </w:rPr>
            </w:pPr>
            <w:r w:rsidRPr="005C4DD5">
              <w:rPr>
                <w:sz w:val="18"/>
              </w:rPr>
              <w:t>Энергетическая утилизация твёрдых коммунальных отходов</w:t>
            </w:r>
          </w:p>
        </w:tc>
        <w:tc>
          <w:tcPr>
            <w:tcW w:w="331" w:type="pct"/>
            <w:tcBorders>
              <w:top w:val="nil"/>
              <w:left w:val="nil"/>
              <w:bottom w:val="single" w:sz="8" w:space="0" w:color="auto"/>
              <w:right w:val="single" w:sz="4" w:space="0" w:color="auto"/>
            </w:tcBorders>
            <w:shd w:val="clear" w:color="000000" w:fill="FFFFFF"/>
            <w:noWrap/>
            <w:vAlign w:val="center"/>
            <w:hideMark/>
          </w:tcPr>
          <w:p w14:paraId="53BAC2AA" w14:textId="77777777" w:rsidR="00C224BC" w:rsidRPr="005C4DD5" w:rsidRDefault="00C224BC" w:rsidP="00C224BC">
            <w:pPr>
              <w:jc w:val="center"/>
              <w:rPr>
                <w:sz w:val="18"/>
              </w:rPr>
            </w:pPr>
            <w:r w:rsidRPr="005C4DD5">
              <w:rPr>
                <w:sz w:val="18"/>
              </w:rPr>
              <w:t>руб./т</w:t>
            </w:r>
          </w:p>
        </w:tc>
        <w:tc>
          <w:tcPr>
            <w:tcW w:w="459" w:type="pct"/>
            <w:tcBorders>
              <w:top w:val="nil"/>
              <w:left w:val="nil"/>
              <w:bottom w:val="single" w:sz="8" w:space="0" w:color="auto"/>
              <w:right w:val="single" w:sz="4" w:space="0" w:color="auto"/>
            </w:tcBorders>
            <w:shd w:val="clear" w:color="000000" w:fill="FFFFFF"/>
            <w:noWrap/>
            <w:vAlign w:val="center"/>
            <w:hideMark/>
          </w:tcPr>
          <w:p w14:paraId="3ECAC5F4" w14:textId="77777777" w:rsidR="00C224BC" w:rsidRPr="005C4DD5" w:rsidRDefault="00C224BC" w:rsidP="00C224BC">
            <w:pPr>
              <w:jc w:val="center"/>
              <w:rPr>
                <w:sz w:val="18"/>
              </w:rPr>
            </w:pPr>
            <w:r w:rsidRPr="005C4DD5">
              <w:rPr>
                <w:sz w:val="18"/>
              </w:rPr>
              <w:t>1 086,79</w:t>
            </w:r>
          </w:p>
        </w:tc>
        <w:tc>
          <w:tcPr>
            <w:tcW w:w="369" w:type="pct"/>
            <w:tcBorders>
              <w:top w:val="nil"/>
              <w:left w:val="nil"/>
              <w:bottom w:val="single" w:sz="8" w:space="0" w:color="auto"/>
              <w:right w:val="single" w:sz="4" w:space="0" w:color="auto"/>
            </w:tcBorders>
            <w:shd w:val="clear" w:color="000000" w:fill="FFFFFF"/>
            <w:noWrap/>
            <w:vAlign w:val="center"/>
            <w:hideMark/>
          </w:tcPr>
          <w:p w14:paraId="04190573" w14:textId="77777777" w:rsidR="00C224BC" w:rsidRPr="005C4DD5" w:rsidRDefault="00C224BC" w:rsidP="00C224BC">
            <w:pPr>
              <w:jc w:val="center"/>
              <w:rPr>
                <w:sz w:val="18"/>
              </w:rPr>
            </w:pPr>
            <w:r w:rsidRPr="005C4DD5">
              <w:rPr>
                <w:sz w:val="18"/>
              </w:rPr>
              <w:t>1 304,15</w:t>
            </w:r>
          </w:p>
        </w:tc>
        <w:tc>
          <w:tcPr>
            <w:tcW w:w="1365" w:type="pct"/>
            <w:tcBorders>
              <w:top w:val="nil"/>
              <w:left w:val="nil"/>
              <w:bottom w:val="single" w:sz="8" w:space="0" w:color="auto"/>
              <w:right w:val="single" w:sz="8" w:space="0" w:color="auto"/>
            </w:tcBorders>
            <w:shd w:val="clear" w:color="000000" w:fill="FFFFFF"/>
            <w:vAlign w:val="center"/>
            <w:hideMark/>
          </w:tcPr>
          <w:p w14:paraId="4EF2BE28" w14:textId="77777777" w:rsidR="00C224BC" w:rsidRPr="005C4DD5" w:rsidRDefault="00C224BC" w:rsidP="00C224BC">
            <w:pPr>
              <w:jc w:val="center"/>
              <w:rPr>
                <w:sz w:val="18"/>
              </w:rPr>
            </w:pPr>
            <w:r w:rsidRPr="005C4DD5">
              <w:rPr>
                <w:sz w:val="18"/>
              </w:rPr>
              <w:t>от 17.11.2022 № 43/2</w:t>
            </w:r>
          </w:p>
        </w:tc>
      </w:tr>
      <w:bookmarkEnd w:id="383"/>
    </w:tbl>
    <w:p w14:paraId="1FBE6E66" w14:textId="0B4D615D" w:rsidR="00433463" w:rsidRPr="005C4DD5" w:rsidRDefault="00433463" w:rsidP="00433463"/>
    <w:p w14:paraId="679E0F4D" w14:textId="77777777" w:rsidR="00433463" w:rsidRPr="005C4DD5" w:rsidRDefault="00433463" w:rsidP="00433463"/>
    <w:p w14:paraId="35BDEB6B" w14:textId="77777777" w:rsidR="00920459" w:rsidRPr="005C4DD5" w:rsidRDefault="00920459" w:rsidP="000141B5">
      <w:pPr>
        <w:tabs>
          <w:tab w:val="left" w:pos="1134"/>
        </w:tabs>
        <w:autoSpaceDE w:val="0"/>
        <w:autoSpaceDN w:val="0"/>
        <w:adjustRightInd w:val="0"/>
        <w:jc w:val="both"/>
        <w:rPr>
          <w:sz w:val="24"/>
          <w:szCs w:val="24"/>
        </w:rPr>
        <w:sectPr w:rsidR="00920459" w:rsidRPr="005C4DD5" w:rsidSect="00CD01B6">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51FD37AB" w14:textId="77777777" w:rsidR="005B0F17" w:rsidRPr="005C4DD5" w:rsidRDefault="00351213" w:rsidP="00B11DC9">
      <w:pPr>
        <w:jc w:val="center"/>
        <w:outlineLvl w:val="2"/>
        <w:rPr>
          <w:b/>
          <w:sz w:val="28"/>
          <w:szCs w:val="28"/>
        </w:rPr>
      </w:pPr>
      <w:bookmarkStart w:id="385" w:name="_Toc185599214"/>
      <w:r w:rsidRPr="005C4DD5">
        <w:rPr>
          <w:b/>
          <w:sz w:val="28"/>
          <w:szCs w:val="28"/>
        </w:rPr>
        <w:lastRenderedPageBreak/>
        <w:t>2.6.11.</w:t>
      </w:r>
      <w:r w:rsidR="00943140" w:rsidRPr="005C4DD5">
        <w:rPr>
          <w:b/>
          <w:sz w:val="28"/>
          <w:szCs w:val="28"/>
        </w:rPr>
        <w:t> </w:t>
      </w:r>
      <w:r w:rsidR="00EB3853" w:rsidRPr="005C4DD5">
        <w:rPr>
          <w:b/>
          <w:sz w:val="28"/>
          <w:szCs w:val="28"/>
        </w:rPr>
        <w:t>Технические и другие проблемы в коммунальной системе</w:t>
      </w:r>
      <w:bookmarkEnd w:id="385"/>
    </w:p>
    <w:p w14:paraId="0B1F156D" w14:textId="324F7D61" w:rsidR="00920459" w:rsidRPr="005C4DD5" w:rsidRDefault="00920459" w:rsidP="00F711A4">
      <w:pPr>
        <w:pStyle w:val="93"/>
        <w:shd w:val="clear" w:color="auto" w:fill="FFFFFF" w:themeFill="background1"/>
        <w:spacing w:after="120" w:line="240" w:lineRule="auto"/>
        <w:ind w:left="23" w:right="23" w:firstLine="544"/>
        <w:jc w:val="both"/>
        <w:rPr>
          <w:sz w:val="28"/>
          <w:szCs w:val="28"/>
        </w:rPr>
      </w:pPr>
      <w:bookmarkStart w:id="386" w:name="_Hlk184649480"/>
      <w:bookmarkEnd w:id="382"/>
      <w:r w:rsidRPr="005C4DD5">
        <w:rPr>
          <w:sz w:val="28"/>
          <w:szCs w:val="28"/>
        </w:rPr>
        <w:t xml:space="preserve">Основными проблемами в сфере захоронения (утилизации) ТКО на территории </w:t>
      </w:r>
      <w:r w:rsidR="00096614">
        <w:rPr>
          <w:sz w:val="28"/>
          <w:szCs w:val="28"/>
        </w:rPr>
        <w:t>МО (муниципальный округ) г. Кировск</w:t>
      </w:r>
      <w:r w:rsidR="00CE19B4" w:rsidRPr="005C4DD5">
        <w:rPr>
          <w:sz w:val="28"/>
          <w:szCs w:val="28"/>
        </w:rPr>
        <w:t xml:space="preserve"> </w:t>
      </w:r>
      <w:r w:rsidRPr="005C4DD5">
        <w:rPr>
          <w:sz w:val="28"/>
          <w:szCs w:val="28"/>
        </w:rPr>
        <w:t>являются:</w:t>
      </w:r>
    </w:p>
    <w:p w14:paraId="786A0F01" w14:textId="35AA2CE1" w:rsidR="00920459" w:rsidRPr="005C4DD5" w:rsidRDefault="00920459" w:rsidP="006C77A3">
      <w:pPr>
        <w:pStyle w:val="afff"/>
        <w:numPr>
          <w:ilvl w:val="0"/>
          <w:numId w:val="84"/>
        </w:numPr>
        <w:tabs>
          <w:tab w:val="left" w:pos="993"/>
        </w:tabs>
        <w:contextualSpacing/>
        <w:jc w:val="both"/>
        <w:rPr>
          <w:rFonts w:eastAsia="Calibri"/>
          <w:bCs/>
          <w:sz w:val="28"/>
          <w:szCs w:val="28"/>
          <w:lang w:eastAsia="en-US"/>
        </w:rPr>
      </w:pPr>
      <w:bookmarkStart w:id="387" w:name="_Hlk480374251"/>
      <w:r w:rsidRPr="005C4DD5">
        <w:rPr>
          <w:rFonts w:eastAsia="Calibri"/>
          <w:bCs/>
          <w:sz w:val="28"/>
          <w:szCs w:val="28"/>
          <w:lang w:eastAsia="en-US"/>
        </w:rPr>
        <w:t>часть контейнерных площадок находится в непосредственной близости от транспортного потока центральных улиц, что осложняет обслуживание таких контейнерных площадок, создает угрозу окружающим при их разгрузке и снижает архитектурную привлекательность города;</w:t>
      </w:r>
    </w:p>
    <w:p w14:paraId="6D253324" w14:textId="728EF7C4" w:rsidR="00920459" w:rsidRPr="005C4DD5" w:rsidRDefault="00920459" w:rsidP="006C77A3">
      <w:pPr>
        <w:pStyle w:val="afff"/>
        <w:numPr>
          <w:ilvl w:val="0"/>
          <w:numId w:val="84"/>
        </w:numPr>
        <w:tabs>
          <w:tab w:val="left" w:pos="993"/>
        </w:tabs>
        <w:contextualSpacing/>
        <w:jc w:val="both"/>
        <w:rPr>
          <w:rFonts w:eastAsia="Calibri"/>
          <w:bCs/>
          <w:sz w:val="28"/>
          <w:szCs w:val="28"/>
          <w:lang w:eastAsia="en-US"/>
        </w:rPr>
      </w:pPr>
      <w:r w:rsidRPr="005C4DD5">
        <w:rPr>
          <w:rFonts w:eastAsia="Calibri"/>
          <w:bCs/>
          <w:sz w:val="28"/>
          <w:szCs w:val="28"/>
          <w:lang w:eastAsia="en-US"/>
        </w:rPr>
        <w:t>часть предприятий и организаций не охвачена договорами на вывоз отходов или часть договоров носит формальный характер, в результате чего имеет место значительного совмещения потоков ТКО, образующихся от торговых предприятий и предприятий бытового обслуживания населения, с ТКО от населения;</w:t>
      </w:r>
    </w:p>
    <w:p w14:paraId="4727D654" w14:textId="079E02EB" w:rsidR="00920459" w:rsidRPr="005C4DD5" w:rsidRDefault="00920459" w:rsidP="006C77A3">
      <w:pPr>
        <w:pStyle w:val="afff"/>
        <w:numPr>
          <w:ilvl w:val="0"/>
          <w:numId w:val="84"/>
        </w:numPr>
        <w:tabs>
          <w:tab w:val="left" w:pos="993"/>
        </w:tabs>
        <w:contextualSpacing/>
        <w:jc w:val="both"/>
        <w:rPr>
          <w:rFonts w:eastAsia="Calibri"/>
          <w:bCs/>
          <w:sz w:val="28"/>
          <w:szCs w:val="28"/>
          <w:lang w:eastAsia="en-US"/>
        </w:rPr>
      </w:pPr>
      <w:r w:rsidRPr="005C4DD5">
        <w:rPr>
          <w:rFonts w:eastAsia="Calibri"/>
          <w:bCs/>
          <w:sz w:val="28"/>
          <w:szCs w:val="28"/>
          <w:lang w:eastAsia="en-US"/>
        </w:rPr>
        <w:t>неразвитость производства по переработке вторичных ресурсов;</w:t>
      </w:r>
    </w:p>
    <w:p w14:paraId="5E561DDE" w14:textId="36400882" w:rsidR="00920459" w:rsidRPr="005C4DD5" w:rsidRDefault="00920459" w:rsidP="006C77A3">
      <w:pPr>
        <w:pStyle w:val="afff"/>
        <w:numPr>
          <w:ilvl w:val="0"/>
          <w:numId w:val="84"/>
        </w:numPr>
        <w:tabs>
          <w:tab w:val="left" w:pos="993"/>
        </w:tabs>
        <w:contextualSpacing/>
        <w:jc w:val="both"/>
        <w:rPr>
          <w:rFonts w:eastAsia="Calibri"/>
          <w:bCs/>
          <w:sz w:val="28"/>
          <w:szCs w:val="28"/>
          <w:lang w:eastAsia="en-US"/>
        </w:rPr>
      </w:pPr>
      <w:r w:rsidRPr="005C4DD5">
        <w:rPr>
          <w:rFonts w:eastAsia="Calibri"/>
          <w:bCs/>
          <w:sz w:val="28"/>
          <w:szCs w:val="28"/>
          <w:lang w:eastAsia="en-US"/>
        </w:rPr>
        <w:t>низкий уровень личной ответственности населения, приводящий к возникновению несанкционированных свалок</w:t>
      </w:r>
      <w:bookmarkEnd w:id="387"/>
      <w:r w:rsidRPr="005C4DD5">
        <w:rPr>
          <w:rFonts w:eastAsia="Calibri"/>
          <w:bCs/>
          <w:sz w:val="28"/>
          <w:szCs w:val="28"/>
          <w:lang w:eastAsia="en-US"/>
        </w:rPr>
        <w:t>.</w:t>
      </w:r>
    </w:p>
    <w:p w14:paraId="6E5774C9" w14:textId="77777777" w:rsidR="00920459" w:rsidRPr="005C4DD5" w:rsidRDefault="00920459"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Необходимо провести следующие мероприятия:</w:t>
      </w:r>
    </w:p>
    <w:p w14:paraId="2C283822" w14:textId="30B8ACFD" w:rsidR="003D271F" w:rsidRPr="005C4DD5" w:rsidRDefault="003D271F" w:rsidP="00E70D2E">
      <w:pPr>
        <w:pStyle w:val="afff"/>
        <w:widowControl w:val="0"/>
        <w:numPr>
          <w:ilvl w:val="0"/>
          <w:numId w:val="93"/>
        </w:numPr>
        <w:tabs>
          <w:tab w:val="left" w:pos="0"/>
        </w:tabs>
        <w:autoSpaceDE w:val="0"/>
        <w:autoSpaceDN w:val="0"/>
        <w:adjustRightInd w:val="0"/>
        <w:jc w:val="both"/>
        <w:rPr>
          <w:sz w:val="28"/>
          <w:szCs w:val="28"/>
        </w:rPr>
      </w:pPr>
      <w:r w:rsidRPr="00F711A4">
        <w:rPr>
          <w:sz w:val="28"/>
          <w:szCs w:val="28"/>
        </w:rPr>
        <w:t>приобретение и размещение контейнеров для жилищного фонда и объектов инфраструктуры для раздельного сбора отходов по наименованиям отходов, не менее шести;</w:t>
      </w:r>
    </w:p>
    <w:p w14:paraId="1DFE4699" w14:textId="430B0E85" w:rsidR="003D271F" w:rsidRPr="00E70D2E" w:rsidRDefault="003D271F" w:rsidP="00E70D2E">
      <w:pPr>
        <w:pStyle w:val="afff"/>
        <w:widowControl w:val="0"/>
        <w:numPr>
          <w:ilvl w:val="0"/>
          <w:numId w:val="93"/>
        </w:numPr>
        <w:tabs>
          <w:tab w:val="left" w:pos="0"/>
        </w:tabs>
        <w:autoSpaceDE w:val="0"/>
        <w:autoSpaceDN w:val="0"/>
        <w:adjustRightInd w:val="0"/>
        <w:jc w:val="both"/>
        <w:rPr>
          <w:sz w:val="28"/>
          <w:szCs w:val="28"/>
        </w:rPr>
      </w:pPr>
      <w:r w:rsidRPr="00E70D2E">
        <w:rPr>
          <w:sz w:val="28"/>
          <w:szCs w:val="28"/>
        </w:rPr>
        <w:t>организация мест сбора крупногабаритных отходов;</w:t>
      </w:r>
    </w:p>
    <w:p w14:paraId="3EE711AE" w14:textId="1292B780" w:rsidR="003D271F" w:rsidRPr="00E70D2E" w:rsidRDefault="003D271F" w:rsidP="00E70D2E">
      <w:pPr>
        <w:pStyle w:val="afff"/>
        <w:widowControl w:val="0"/>
        <w:numPr>
          <w:ilvl w:val="0"/>
          <w:numId w:val="93"/>
        </w:numPr>
        <w:tabs>
          <w:tab w:val="left" w:pos="0"/>
        </w:tabs>
        <w:autoSpaceDE w:val="0"/>
        <w:autoSpaceDN w:val="0"/>
        <w:adjustRightInd w:val="0"/>
        <w:jc w:val="both"/>
        <w:rPr>
          <w:sz w:val="28"/>
          <w:szCs w:val="28"/>
        </w:rPr>
      </w:pPr>
      <w:r w:rsidRPr="00E70D2E">
        <w:rPr>
          <w:sz w:val="28"/>
          <w:szCs w:val="28"/>
        </w:rPr>
        <w:t>обустройство контейнерных площадок;</w:t>
      </w:r>
    </w:p>
    <w:p w14:paraId="419E1F98" w14:textId="20D5B05B" w:rsidR="003D271F" w:rsidRPr="00E70D2E" w:rsidRDefault="003D271F" w:rsidP="00E70D2E">
      <w:pPr>
        <w:pStyle w:val="afff"/>
        <w:widowControl w:val="0"/>
        <w:numPr>
          <w:ilvl w:val="0"/>
          <w:numId w:val="93"/>
        </w:numPr>
        <w:tabs>
          <w:tab w:val="left" w:pos="0"/>
        </w:tabs>
        <w:autoSpaceDE w:val="0"/>
        <w:autoSpaceDN w:val="0"/>
        <w:adjustRightInd w:val="0"/>
        <w:jc w:val="both"/>
        <w:rPr>
          <w:sz w:val="28"/>
          <w:szCs w:val="28"/>
        </w:rPr>
      </w:pPr>
      <w:r w:rsidRPr="00E70D2E">
        <w:rPr>
          <w:sz w:val="28"/>
          <w:szCs w:val="28"/>
        </w:rPr>
        <w:t>приобретение мусоровозов КО-440В;</w:t>
      </w:r>
    </w:p>
    <w:p w14:paraId="6A2EECD2" w14:textId="3A5862F9" w:rsidR="003D271F" w:rsidRPr="00E70D2E" w:rsidRDefault="003D271F" w:rsidP="00E70D2E">
      <w:pPr>
        <w:pStyle w:val="afff"/>
        <w:widowControl w:val="0"/>
        <w:numPr>
          <w:ilvl w:val="0"/>
          <w:numId w:val="93"/>
        </w:numPr>
        <w:tabs>
          <w:tab w:val="left" w:pos="0"/>
        </w:tabs>
        <w:autoSpaceDE w:val="0"/>
        <w:autoSpaceDN w:val="0"/>
        <w:adjustRightInd w:val="0"/>
        <w:jc w:val="both"/>
        <w:rPr>
          <w:sz w:val="28"/>
          <w:szCs w:val="28"/>
        </w:rPr>
      </w:pPr>
      <w:r w:rsidRPr="00E70D2E">
        <w:rPr>
          <w:sz w:val="28"/>
          <w:szCs w:val="28"/>
        </w:rPr>
        <w:t>создание системы экологического образования населения;</w:t>
      </w:r>
    </w:p>
    <w:p w14:paraId="254035FE" w14:textId="1A8BFD75" w:rsidR="003D271F" w:rsidRPr="00E70D2E" w:rsidRDefault="003D271F" w:rsidP="00E70D2E">
      <w:pPr>
        <w:pStyle w:val="afff"/>
        <w:widowControl w:val="0"/>
        <w:numPr>
          <w:ilvl w:val="0"/>
          <w:numId w:val="93"/>
        </w:numPr>
        <w:tabs>
          <w:tab w:val="left" w:pos="0"/>
        </w:tabs>
        <w:autoSpaceDE w:val="0"/>
        <w:autoSpaceDN w:val="0"/>
        <w:adjustRightInd w:val="0"/>
        <w:jc w:val="both"/>
        <w:rPr>
          <w:sz w:val="28"/>
          <w:szCs w:val="28"/>
        </w:rPr>
      </w:pPr>
      <w:r w:rsidRPr="00E70D2E">
        <w:rPr>
          <w:sz w:val="28"/>
          <w:szCs w:val="28"/>
        </w:rPr>
        <w:t>организация мест селективного отбора отходов потребления от населения города;</w:t>
      </w:r>
    </w:p>
    <w:p w14:paraId="2B6414DC" w14:textId="6AF25131" w:rsidR="003D271F" w:rsidRPr="00E70D2E" w:rsidRDefault="003D271F" w:rsidP="00E70D2E">
      <w:pPr>
        <w:pStyle w:val="afff"/>
        <w:widowControl w:val="0"/>
        <w:numPr>
          <w:ilvl w:val="0"/>
          <w:numId w:val="93"/>
        </w:numPr>
        <w:tabs>
          <w:tab w:val="left" w:pos="0"/>
        </w:tabs>
        <w:autoSpaceDE w:val="0"/>
        <w:autoSpaceDN w:val="0"/>
        <w:adjustRightInd w:val="0"/>
        <w:jc w:val="both"/>
        <w:rPr>
          <w:sz w:val="28"/>
          <w:szCs w:val="28"/>
        </w:rPr>
      </w:pPr>
      <w:r w:rsidRPr="00E70D2E">
        <w:rPr>
          <w:sz w:val="28"/>
          <w:szCs w:val="28"/>
        </w:rPr>
        <w:t>информационное обеспечение населения;</w:t>
      </w:r>
    </w:p>
    <w:p w14:paraId="39810F9E" w14:textId="420E5A71" w:rsidR="003D271F" w:rsidRPr="00E70D2E" w:rsidRDefault="003D271F" w:rsidP="00E70D2E">
      <w:pPr>
        <w:pStyle w:val="afff"/>
        <w:widowControl w:val="0"/>
        <w:numPr>
          <w:ilvl w:val="0"/>
          <w:numId w:val="93"/>
        </w:numPr>
        <w:tabs>
          <w:tab w:val="left" w:pos="0"/>
        </w:tabs>
        <w:autoSpaceDE w:val="0"/>
        <w:autoSpaceDN w:val="0"/>
        <w:adjustRightInd w:val="0"/>
        <w:jc w:val="both"/>
        <w:rPr>
          <w:sz w:val="28"/>
          <w:szCs w:val="28"/>
        </w:rPr>
      </w:pPr>
      <w:r w:rsidRPr="00E70D2E">
        <w:rPr>
          <w:sz w:val="28"/>
          <w:szCs w:val="28"/>
        </w:rPr>
        <w:t>приобретение дополнительной мощности установок по обезвреживанию биологических и медицинских отходов;</w:t>
      </w:r>
    </w:p>
    <w:p w14:paraId="2740F61E" w14:textId="79E92B35" w:rsidR="003D271F" w:rsidRPr="00E70D2E" w:rsidRDefault="003D271F" w:rsidP="00E70D2E">
      <w:pPr>
        <w:pStyle w:val="afff"/>
        <w:widowControl w:val="0"/>
        <w:numPr>
          <w:ilvl w:val="0"/>
          <w:numId w:val="93"/>
        </w:numPr>
        <w:tabs>
          <w:tab w:val="left" w:pos="0"/>
        </w:tabs>
        <w:autoSpaceDE w:val="0"/>
        <w:autoSpaceDN w:val="0"/>
        <w:adjustRightInd w:val="0"/>
        <w:jc w:val="both"/>
        <w:rPr>
          <w:sz w:val="28"/>
          <w:szCs w:val="28"/>
        </w:rPr>
      </w:pPr>
      <w:r w:rsidRPr="00E70D2E">
        <w:rPr>
          <w:sz w:val="28"/>
          <w:szCs w:val="28"/>
        </w:rPr>
        <w:t>приобретение бе</w:t>
      </w:r>
      <w:r w:rsidR="00775A31" w:rsidRPr="00E70D2E">
        <w:rPr>
          <w:sz w:val="28"/>
          <w:szCs w:val="28"/>
        </w:rPr>
        <w:t>с</w:t>
      </w:r>
      <w:r w:rsidRPr="00E70D2E">
        <w:rPr>
          <w:sz w:val="28"/>
          <w:szCs w:val="28"/>
        </w:rPr>
        <w:t>фундаментных весов автомобильных большой пропускной способности, грузоподъемностью 60</w:t>
      </w:r>
      <w:r w:rsidR="00A1547A" w:rsidRPr="00E70D2E">
        <w:rPr>
          <w:sz w:val="28"/>
          <w:szCs w:val="28"/>
        </w:rPr>
        <w:t> </w:t>
      </w:r>
      <w:r w:rsidRPr="00E70D2E">
        <w:rPr>
          <w:sz w:val="28"/>
          <w:szCs w:val="28"/>
        </w:rPr>
        <w:t>т с автоматической системой управления (АСУ).</w:t>
      </w:r>
    </w:p>
    <w:p w14:paraId="022EAEF3" w14:textId="736D5AB7" w:rsidR="00920459" w:rsidRPr="005C4DD5" w:rsidRDefault="00BE72D6" w:rsidP="000141B5">
      <w:pPr>
        <w:shd w:val="clear" w:color="auto" w:fill="FFFFFF"/>
        <w:ind w:firstLine="709"/>
        <w:jc w:val="both"/>
        <w:rPr>
          <w:sz w:val="28"/>
          <w:szCs w:val="28"/>
        </w:rPr>
      </w:pPr>
      <w:r w:rsidRPr="005C4DD5">
        <w:rPr>
          <w:sz w:val="28"/>
          <w:szCs w:val="28"/>
        </w:rPr>
        <w:t>Детальный анализ с</w:t>
      </w:r>
      <w:r w:rsidR="00C17A8D" w:rsidRPr="005C4DD5">
        <w:rPr>
          <w:sz w:val="28"/>
          <w:szCs w:val="28"/>
        </w:rPr>
        <w:t xml:space="preserve">феры обращения с коммунальными </w:t>
      </w:r>
      <w:r w:rsidRPr="005C4DD5">
        <w:rPr>
          <w:sz w:val="28"/>
          <w:szCs w:val="28"/>
        </w:rPr>
        <w:t xml:space="preserve">отходами </w:t>
      </w:r>
      <w:r w:rsidR="00096614">
        <w:rPr>
          <w:sz w:val="28"/>
          <w:szCs w:val="28"/>
        </w:rPr>
        <w:t>МО (муниципальный округ) г. Кировск</w:t>
      </w:r>
      <w:r w:rsidR="00CE19B4" w:rsidRPr="005C4DD5">
        <w:rPr>
          <w:sz w:val="28"/>
          <w:szCs w:val="28"/>
        </w:rPr>
        <w:t xml:space="preserve"> </w:t>
      </w:r>
      <w:r w:rsidR="00107700" w:rsidRPr="005C4DD5">
        <w:rPr>
          <w:sz w:val="28"/>
          <w:szCs w:val="28"/>
        </w:rPr>
        <w:t>представлен в разделе </w:t>
      </w:r>
      <w:r w:rsidR="00920459" w:rsidRPr="005C4DD5">
        <w:rPr>
          <w:sz w:val="28"/>
          <w:szCs w:val="28"/>
        </w:rPr>
        <w:t>3</w:t>
      </w:r>
      <w:r w:rsidRPr="005C4DD5">
        <w:rPr>
          <w:sz w:val="28"/>
          <w:szCs w:val="28"/>
        </w:rPr>
        <w:t>.6 Обосновывающих материалов.</w:t>
      </w:r>
    </w:p>
    <w:p w14:paraId="53FA4FC8" w14:textId="77777777" w:rsidR="00E61816" w:rsidRPr="005C4DD5" w:rsidRDefault="00E61816" w:rsidP="00E61816">
      <w:pPr>
        <w:jc w:val="center"/>
        <w:rPr>
          <w:b/>
          <w:sz w:val="28"/>
          <w:szCs w:val="28"/>
        </w:rPr>
      </w:pPr>
      <w:bookmarkStart w:id="388" w:name="_Toc340129080"/>
      <w:bookmarkStart w:id="389" w:name="_Toc438203494"/>
      <w:bookmarkEnd w:id="386"/>
    </w:p>
    <w:p w14:paraId="44D38BA4" w14:textId="67C09877" w:rsidR="007D0F76" w:rsidRPr="005C4DD5" w:rsidRDefault="00A244A4" w:rsidP="00B11DC9">
      <w:pPr>
        <w:pStyle w:val="2"/>
        <w:numPr>
          <w:ilvl w:val="0"/>
          <w:numId w:val="0"/>
        </w:numPr>
        <w:spacing w:before="0" w:after="0"/>
        <w:jc w:val="center"/>
      </w:pPr>
      <w:bookmarkStart w:id="390" w:name="_Toc185599215"/>
      <w:r w:rsidRPr="005C4DD5">
        <w:t>2</w:t>
      </w:r>
      <w:r w:rsidR="00671425" w:rsidRPr="005C4DD5">
        <w:t>.</w:t>
      </w:r>
      <w:r w:rsidR="007E0EA1" w:rsidRPr="005C4DD5">
        <w:t>7.</w:t>
      </w:r>
      <w:r w:rsidR="00943140" w:rsidRPr="005C4DD5">
        <w:t> </w:t>
      </w:r>
      <w:r w:rsidR="007E0EA1" w:rsidRPr="005C4DD5">
        <w:t>Краткий</w:t>
      </w:r>
      <w:r w:rsidR="007D0F76" w:rsidRPr="005C4DD5">
        <w:t xml:space="preserve"> анализ </w:t>
      </w:r>
      <w:r w:rsidR="00D51FAC" w:rsidRPr="005C4DD5">
        <w:t>обеспеченности</w:t>
      </w:r>
      <w:r w:rsidR="007D0F76" w:rsidRPr="005C4DD5">
        <w:t xml:space="preserve"> прибор</w:t>
      </w:r>
      <w:r w:rsidR="00D51FAC" w:rsidRPr="005C4DD5">
        <w:t>ами</w:t>
      </w:r>
      <w:r w:rsidR="007D0F76" w:rsidRPr="005C4DD5">
        <w:t xml:space="preserve"> учета потребителей</w:t>
      </w:r>
      <w:bookmarkEnd w:id="388"/>
      <w:bookmarkEnd w:id="389"/>
      <w:bookmarkEnd w:id="390"/>
    </w:p>
    <w:p w14:paraId="743883EB" w14:textId="6090AAD7" w:rsidR="00733E73" w:rsidRPr="00F711A4" w:rsidRDefault="00733E73"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 xml:space="preserve">В соответствии со ст. 13 Федерального закона от 23.11.2009 </w:t>
      </w:r>
      <w:r w:rsidR="00A45F0D" w:rsidRPr="00F711A4">
        <w:rPr>
          <w:sz w:val="28"/>
          <w:szCs w:val="28"/>
        </w:rPr>
        <w:t>№ </w:t>
      </w:r>
      <w:r w:rsidRPr="00F711A4">
        <w:rPr>
          <w:sz w:val="28"/>
          <w:szCs w:val="28"/>
        </w:rPr>
        <w:t xml:space="preserve">261-ФЗ </w:t>
      </w:r>
      <w:r w:rsidR="00465EC4" w:rsidRPr="00F711A4">
        <w:rPr>
          <w:sz w:val="28"/>
          <w:szCs w:val="28"/>
        </w:rPr>
        <w:t>«</w:t>
      </w:r>
      <w:r w:rsidRPr="00F711A4">
        <w:rPr>
          <w:sz w:val="28"/>
          <w:szCs w:val="28"/>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465EC4" w:rsidRPr="00F711A4">
        <w:rPr>
          <w:sz w:val="28"/>
          <w:szCs w:val="28"/>
        </w:rPr>
        <w:t>»</w:t>
      </w:r>
      <w:r w:rsidRPr="00F711A4">
        <w:rPr>
          <w:sz w:val="28"/>
          <w:szCs w:val="28"/>
        </w:rPr>
        <w:t xml:space="preserve"> собственники жилых домов, собственники помещений в многоквартирных домах обязаны до 1 июля 2012 года обеспечить оснащение таких домов приборами учета используемых воды, тепловой энергии, </w:t>
      </w:r>
      <w:r w:rsidRPr="00F711A4">
        <w:rPr>
          <w:sz w:val="28"/>
          <w:szCs w:val="28"/>
        </w:rPr>
        <w:lastRenderedPageBreak/>
        <w:t>электрической энергии, до 1 января 2015 года – оснащение приборами учета природного газа, а также ввод установленных приборов учета в эксплуатацию. При этом многоквартирные дома в указанный срок должны быть оснащены приборами учета используемых коммунальных ресурсов, а также индивидуальными и общими приборами учета.</w:t>
      </w:r>
    </w:p>
    <w:p w14:paraId="5723A5E4" w14:textId="77777777" w:rsidR="00DE76C3" w:rsidRPr="005C4DD5" w:rsidRDefault="00DE76C3"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В полном объеме исполнены требования законодательства в части проведения обязательных энергетических обследований (энергоаудита) организациями, подлежащими энергетическому обследованию.</w:t>
      </w:r>
    </w:p>
    <w:p w14:paraId="0D9FFC7D" w14:textId="74621BF5" w:rsidR="00DE76C3" w:rsidRPr="005C4DD5" w:rsidRDefault="004E51CC"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О</w:t>
      </w:r>
      <w:r w:rsidR="00DE76C3" w:rsidRPr="005C4DD5">
        <w:rPr>
          <w:sz w:val="28"/>
          <w:szCs w:val="28"/>
        </w:rPr>
        <w:t xml:space="preserve">бъема ресурсов, расчеты за которую осуществляются с использованием приборов учета, в общем объеме воды, потребляемой (используемой) на территории </w:t>
      </w:r>
      <w:r w:rsidR="00096614">
        <w:rPr>
          <w:sz w:val="28"/>
          <w:szCs w:val="28"/>
        </w:rPr>
        <w:t>МО (муниципальный округ) г. Кировск</w:t>
      </w:r>
      <w:r w:rsidR="00DE76C3" w:rsidRPr="005C4DD5">
        <w:rPr>
          <w:sz w:val="28"/>
          <w:szCs w:val="28"/>
        </w:rPr>
        <w:t>, состав</w:t>
      </w:r>
      <w:r w:rsidRPr="005C4DD5">
        <w:rPr>
          <w:sz w:val="28"/>
          <w:szCs w:val="28"/>
        </w:rPr>
        <w:t>ляет</w:t>
      </w:r>
      <w:r w:rsidR="00DE76C3" w:rsidRPr="005C4DD5">
        <w:rPr>
          <w:sz w:val="28"/>
          <w:szCs w:val="28"/>
        </w:rPr>
        <w:t>:</w:t>
      </w:r>
    </w:p>
    <w:p w14:paraId="4DA60706" w14:textId="4CE0837E" w:rsidR="00DE76C3" w:rsidRPr="005C4DD5" w:rsidRDefault="00DE76C3" w:rsidP="00E70D2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w:t>
      </w:r>
      <w:r w:rsidR="00096614">
        <w:rPr>
          <w:sz w:val="28"/>
          <w:szCs w:val="28"/>
        </w:rPr>
        <w:t>МО (муниципальный округ) г. Кировск</w:t>
      </w:r>
      <w:r w:rsidRPr="005C4DD5">
        <w:rPr>
          <w:sz w:val="28"/>
          <w:szCs w:val="28"/>
        </w:rPr>
        <w:t xml:space="preserve"> – плановое значение 98,5%, фактическое – 98,5%</w:t>
      </w:r>
      <w:r w:rsidR="00452C90" w:rsidRPr="005C4DD5">
        <w:rPr>
          <w:sz w:val="28"/>
          <w:szCs w:val="28"/>
        </w:rPr>
        <w:t>,</w:t>
      </w:r>
      <w:r w:rsidR="006777D7" w:rsidRPr="005C4DD5">
        <w:rPr>
          <w:sz w:val="28"/>
          <w:szCs w:val="28"/>
        </w:rPr>
        <w:t> </w:t>
      </w:r>
      <w:r w:rsidRPr="005C4DD5">
        <w:rPr>
          <w:sz w:val="28"/>
          <w:szCs w:val="28"/>
        </w:rPr>
        <w:t>показатель выполнен на 100%;</w:t>
      </w:r>
    </w:p>
    <w:p w14:paraId="7568532F" w14:textId="55D04EA9" w:rsidR="00DE76C3" w:rsidRPr="005C4DD5" w:rsidRDefault="00DE76C3" w:rsidP="00E70D2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МО – плановое значение 77%, фактическое – 76,5%</w:t>
      </w:r>
      <w:r w:rsidR="00452C90" w:rsidRPr="005C4DD5">
        <w:rPr>
          <w:sz w:val="28"/>
          <w:szCs w:val="28"/>
        </w:rPr>
        <w:t>,</w:t>
      </w:r>
      <w:r w:rsidR="006777D7" w:rsidRPr="005C4DD5">
        <w:rPr>
          <w:sz w:val="28"/>
          <w:szCs w:val="28"/>
        </w:rPr>
        <w:t> </w:t>
      </w:r>
      <w:r w:rsidRPr="005C4DD5">
        <w:rPr>
          <w:sz w:val="28"/>
          <w:szCs w:val="28"/>
        </w:rPr>
        <w:t>показатель выполнен на 99,5%;</w:t>
      </w:r>
    </w:p>
    <w:p w14:paraId="3E4C2264" w14:textId="02DE9745" w:rsidR="00DE76C3" w:rsidRPr="005C4DD5" w:rsidRDefault="00DE76C3" w:rsidP="00E70D2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МО – плановое значение 95%</w:t>
      </w:r>
      <w:r w:rsidR="00452C90" w:rsidRPr="005C4DD5">
        <w:rPr>
          <w:sz w:val="28"/>
          <w:szCs w:val="28"/>
        </w:rPr>
        <w:t>,</w:t>
      </w:r>
      <w:r w:rsidRPr="005C4DD5">
        <w:rPr>
          <w:sz w:val="28"/>
          <w:szCs w:val="28"/>
        </w:rPr>
        <w:t xml:space="preserve"> фактическое – 96,8% </w:t>
      </w:r>
      <w:r w:rsidR="006777D7" w:rsidRPr="005C4DD5">
        <w:rPr>
          <w:sz w:val="28"/>
          <w:szCs w:val="28"/>
        </w:rPr>
        <w:t>- </w:t>
      </w:r>
      <w:r w:rsidRPr="005C4DD5">
        <w:rPr>
          <w:sz w:val="28"/>
          <w:szCs w:val="28"/>
        </w:rPr>
        <w:t>показатель выполнен на 101,9%;</w:t>
      </w:r>
    </w:p>
    <w:p w14:paraId="09D03AF6" w14:textId="1BF705C9" w:rsidR="00DE76C3" w:rsidRPr="005C4DD5" w:rsidRDefault="00DE76C3" w:rsidP="00E70D2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МО – плановое значение 90%, фактическое – 79% </w:t>
      </w:r>
      <w:r w:rsidR="002E3BCF" w:rsidRPr="005C4DD5">
        <w:rPr>
          <w:sz w:val="28"/>
          <w:szCs w:val="28"/>
        </w:rPr>
        <w:t xml:space="preserve">- </w:t>
      </w:r>
      <w:r w:rsidRPr="005C4DD5">
        <w:rPr>
          <w:sz w:val="28"/>
          <w:szCs w:val="28"/>
        </w:rPr>
        <w:t>показатель выполнен на 87,8% по причине несвоевременной/некорректной передачи показаний; несвоевременной поверки приборов учета;</w:t>
      </w:r>
    </w:p>
    <w:p w14:paraId="1472A0AC" w14:textId="67AB60B2" w:rsidR="00DE76C3" w:rsidRPr="005C4DD5" w:rsidRDefault="00DE76C3" w:rsidP="00E70D2E">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МО – плановое значение 97,5%, фактическое – 96,7%</w:t>
      </w:r>
      <w:r w:rsidR="00E948E7" w:rsidRPr="005C4DD5">
        <w:rPr>
          <w:sz w:val="28"/>
          <w:szCs w:val="28"/>
        </w:rPr>
        <w:t>,</w:t>
      </w:r>
      <w:r w:rsidR="006777D7" w:rsidRPr="005C4DD5">
        <w:rPr>
          <w:sz w:val="28"/>
          <w:szCs w:val="28"/>
        </w:rPr>
        <w:t> </w:t>
      </w:r>
      <w:r w:rsidRPr="005C4DD5">
        <w:rPr>
          <w:sz w:val="28"/>
          <w:szCs w:val="28"/>
        </w:rPr>
        <w:t>показатель выполнен на 99,2%</w:t>
      </w:r>
      <w:r w:rsidR="00F60CA0" w:rsidRPr="005C4DD5">
        <w:rPr>
          <w:sz w:val="28"/>
          <w:szCs w:val="28"/>
        </w:rPr>
        <w:t>.</w:t>
      </w:r>
    </w:p>
    <w:p w14:paraId="440613F0" w14:textId="59B3CF90" w:rsidR="00DE76C3" w:rsidRPr="00F711A4" w:rsidRDefault="00DE76C3"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 xml:space="preserve">Целью программы является организация рационального использования топливно-энергетических ресурсов при производстве, передаче и потреблении энергетических ресурсов в муниципальном образовании город </w:t>
      </w:r>
      <w:r w:rsidR="00544B1A" w:rsidRPr="00F711A4">
        <w:rPr>
          <w:sz w:val="28"/>
          <w:szCs w:val="28"/>
        </w:rPr>
        <w:t>Кировск</w:t>
      </w:r>
      <w:r w:rsidRPr="00F711A4">
        <w:rPr>
          <w:sz w:val="28"/>
          <w:szCs w:val="28"/>
        </w:rPr>
        <w:t>.</w:t>
      </w:r>
    </w:p>
    <w:p w14:paraId="3837C357" w14:textId="77777777" w:rsidR="00DE76C3" w:rsidRPr="00F711A4" w:rsidRDefault="00DE76C3"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В состав муниципальной программы входит 2 подпрограммы:</w:t>
      </w:r>
    </w:p>
    <w:p w14:paraId="4E4DC2B0" w14:textId="055FA33A" w:rsidR="00DE76C3" w:rsidRPr="00F711A4" w:rsidRDefault="00DE76C3" w:rsidP="00E70D2E">
      <w:pPr>
        <w:pStyle w:val="afff"/>
        <w:widowControl w:val="0"/>
        <w:numPr>
          <w:ilvl w:val="0"/>
          <w:numId w:val="93"/>
        </w:numPr>
        <w:tabs>
          <w:tab w:val="left" w:pos="0"/>
        </w:tabs>
        <w:autoSpaceDE w:val="0"/>
        <w:autoSpaceDN w:val="0"/>
        <w:adjustRightInd w:val="0"/>
        <w:jc w:val="both"/>
        <w:rPr>
          <w:sz w:val="28"/>
          <w:szCs w:val="28"/>
        </w:rPr>
      </w:pPr>
      <w:r w:rsidRPr="00F711A4">
        <w:rPr>
          <w:sz w:val="28"/>
          <w:szCs w:val="28"/>
        </w:rPr>
        <w:lastRenderedPageBreak/>
        <w:tab/>
      </w:r>
      <w:r w:rsidR="00465EC4" w:rsidRPr="00F711A4">
        <w:rPr>
          <w:sz w:val="28"/>
          <w:szCs w:val="28"/>
        </w:rPr>
        <w:t>«</w:t>
      </w:r>
      <w:r w:rsidRPr="00F711A4">
        <w:rPr>
          <w:sz w:val="28"/>
          <w:szCs w:val="28"/>
        </w:rPr>
        <w:t xml:space="preserve">Внедрение энергоресурсосберегающих технологий на объектах бюджетной сферы и жилищного фонда </w:t>
      </w:r>
      <w:r w:rsidR="00096614">
        <w:rPr>
          <w:sz w:val="28"/>
          <w:szCs w:val="28"/>
        </w:rPr>
        <w:t>МО (муниципальный округ) г. Кировск</w:t>
      </w:r>
      <w:r w:rsidR="00465EC4" w:rsidRPr="00F711A4">
        <w:rPr>
          <w:sz w:val="28"/>
          <w:szCs w:val="28"/>
        </w:rPr>
        <w:t>»</w:t>
      </w:r>
      <w:r w:rsidRPr="00F711A4">
        <w:rPr>
          <w:sz w:val="28"/>
          <w:szCs w:val="28"/>
        </w:rPr>
        <w:t>;</w:t>
      </w:r>
    </w:p>
    <w:p w14:paraId="1832AADD" w14:textId="7A7E4D2B" w:rsidR="00DE76C3" w:rsidRPr="00F711A4" w:rsidRDefault="00DE76C3" w:rsidP="00E70D2E">
      <w:pPr>
        <w:pStyle w:val="afff"/>
        <w:widowControl w:val="0"/>
        <w:numPr>
          <w:ilvl w:val="0"/>
          <w:numId w:val="93"/>
        </w:numPr>
        <w:tabs>
          <w:tab w:val="left" w:pos="0"/>
        </w:tabs>
        <w:autoSpaceDE w:val="0"/>
        <w:autoSpaceDN w:val="0"/>
        <w:adjustRightInd w:val="0"/>
        <w:jc w:val="both"/>
        <w:rPr>
          <w:sz w:val="28"/>
          <w:szCs w:val="28"/>
        </w:rPr>
      </w:pPr>
      <w:r w:rsidRPr="00F711A4">
        <w:rPr>
          <w:sz w:val="28"/>
          <w:szCs w:val="28"/>
        </w:rPr>
        <w:tab/>
      </w:r>
      <w:r w:rsidR="00465EC4" w:rsidRPr="00F711A4">
        <w:rPr>
          <w:sz w:val="28"/>
          <w:szCs w:val="28"/>
        </w:rPr>
        <w:t>«</w:t>
      </w:r>
      <w:r w:rsidRPr="00F711A4">
        <w:rPr>
          <w:sz w:val="28"/>
          <w:szCs w:val="28"/>
        </w:rPr>
        <w:t>Повышение эффективности использования энергоресурсов при обеспечении необходимого уровня и качества коммунальных услуг</w:t>
      </w:r>
      <w:r w:rsidR="00465EC4" w:rsidRPr="00F711A4">
        <w:rPr>
          <w:sz w:val="28"/>
          <w:szCs w:val="28"/>
        </w:rPr>
        <w:t>»</w:t>
      </w:r>
      <w:r w:rsidRPr="00F711A4">
        <w:rPr>
          <w:sz w:val="28"/>
          <w:szCs w:val="28"/>
        </w:rPr>
        <w:t>.</w:t>
      </w:r>
    </w:p>
    <w:p w14:paraId="4268B894" w14:textId="11943FDC" w:rsidR="00EB5789" w:rsidRPr="005C4DD5" w:rsidRDefault="00695AE4"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Оценка программ энергосбережения коммунальных организаций и </w:t>
      </w:r>
      <w:r w:rsidR="00096614">
        <w:rPr>
          <w:sz w:val="28"/>
          <w:szCs w:val="28"/>
        </w:rPr>
        <w:t>МО (муниципальный округ) г. Кировск</w:t>
      </w:r>
      <w:r w:rsidR="007E4A3E" w:rsidRPr="005C4DD5">
        <w:rPr>
          <w:sz w:val="28"/>
          <w:szCs w:val="28"/>
        </w:rPr>
        <w:t xml:space="preserve"> </w:t>
      </w:r>
      <w:r w:rsidRPr="005C4DD5">
        <w:rPr>
          <w:sz w:val="28"/>
          <w:szCs w:val="28"/>
        </w:rPr>
        <w:t xml:space="preserve">в части повышения уровня обеспеченности потребителей приборами учета коммунальных представлена в разделе 4 </w:t>
      </w:r>
      <w:r w:rsidR="00465EC4" w:rsidRPr="005C4DD5">
        <w:rPr>
          <w:sz w:val="28"/>
          <w:szCs w:val="28"/>
        </w:rPr>
        <w:t>«</w:t>
      </w:r>
      <w:r w:rsidRPr="005C4DD5">
        <w:rPr>
          <w:sz w:val="28"/>
          <w:szCs w:val="28"/>
        </w:rPr>
        <w:t>Характеристика проблем и их решения в сфере ресурсосбережения и учета коммунальных ресурсов</w:t>
      </w:r>
      <w:r w:rsidR="00465EC4" w:rsidRPr="005C4DD5">
        <w:rPr>
          <w:sz w:val="28"/>
          <w:szCs w:val="28"/>
        </w:rPr>
        <w:t>»</w:t>
      </w:r>
      <w:r w:rsidR="00107700" w:rsidRPr="005C4DD5">
        <w:rPr>
          <w:sz w:val="28"/>
          <w:szCs w:val="28"/>
        </w:rPr>
        <w:t xml:space="preserve"> т</w:t>
      </w:r>
      <w:r w:rsidRPr="005C4DD5">
        <w:rPr>
          <w:sz w:val="28"/>
          <w:szCs w:val="28"/>
        </w:rPr>
        <w:t xml:space="preserve">ома 2 </w:t>
      </w:r>
      <w:r w:rsidR="00465EC4" w:rsidRPr="005C4DD5">
        <w:rPr>
          <w:sz w:val="28"/>
          <w:szCs w:val="28"/>
        </w:rPr>
        <w:t>«</w:t>
      </w:r>
      <w:r w:rsidRPr="005C4DD5">
        <w:rPr>
          <w:sz w:val="28"/>
          <w:szCs w:val="28"/>
        </w:rPr>
        <w:t>Обосновывающие материалы</w:t>
      </w:r>
      <w:r w:rsidR="00465EC4" w:rsidRPr="005C4DD5">
        <w:rPr>
          <w:sz w:val="28"/>
          <w:szCs w:val="28"/>
        </w:rPr>
        <w:t>»</w:t>
      </w:r>
      <w:r w:rsidRPr="005C4DD5">
        <w:rPr>
          <w:sz w:val="28"/>
          <w:szCs w:val="28"/>
        </w:rPr>
        <w:t>.</w:t>
      </w:r>
    </w:p>
    <w:p w14:paraId="467DE693" w14:textId="77777777" w:rsidR="00070B71" w:rsidRPr="005C4DD5" w:rsidRDefault="00070B71" w:rsidP="00F711A4">
      <w:pPr>
        <w:pStyle w:val="93"/>
        <w:shd w:val="clear" w:color="auto" w:fill="FFFFFF" w:themeFill="background1"/>
        <w:spacing w:after="120" w:line="240" w:lineRule="auto"/>
        <w:ind w:left="23" w:right="23" w:firstLine="544"/>
        <w:jc w:val="both"/>
        <w:rPr>
          <w:sz w:val="28"/>
          <w:szCs w:val="28"/>
        </w:rPr>
      </w:pPr>
    </w:p>
    <w:p w14:paraId="670362F3" w14:textId="77777777" w:rsidR="0074599E" w:rsidRPr="005C4DD5" w:rsidRDefault="0074599E">
      <w:pPr>
        <w:rPr>
          <w:b/>
          <w:kern w:val="28"/>
          <w:sz w:val="28"/>
          <w:szCs w:val="28"/>
        </w:rPr>
      </w:pPr>
      <w:r w:rsidRPr="005C4DD5">
        <w:rPr>
          <w:sz w:val="28"/>
          <w:szCs w:val="28"/>
        </w:rPr>
        <w:br w:type="page"/>
      </w:r>
    </w:p>
    <w:p w14:paraId="07F80469" w14:textId="02FDB0BB" w:rsidR="002163BA" w:rsidRPr="005C4DD5" w:rsidRDefault="000B7E7C" w:rsidP="00B11DC9">
      <w:pPr>
        <w:pStyle w:val="12"/>
        <w:numPr>
          <w:ilvl w:val="0"/>
          <w:numId w:val="0"/>
        </w:numPr>
        <w:tabs>
          <w:tab w:val="clear" w:pos="1134"/>
        </w:tabs>
        <w:spacing w:before="0" w:after="0"/>
        <w:jc w:val="center"/>
        <w:rPr>
          <w:sz w:val="28"/>
          <w:szCs w:val="28"/>
        </w:rPr>
      </w:pPr>
      <w:bookmarkStart w:id="391" w:name="_Toc185599216"/>
      <w:r w:rsidRPr="005C4DD5">
        <w:rPr>
          <w:sz w:val="28"/>
          <w:szCs w:val="28"/>
        </w:rPr>
        <w:lastRenderedPageBreak/>
        <w:t>Раздел </w:t>
      </w:r>
      <w:r w:rsidR="00D51FAC" w:rsidRPr="005C4DD5">
        <w:rPr>
          <w:sz w:val="28"/>
          <w:szCs w:val="28"/>
        </w:rPr>
        <w:t>3.</w:t>
      </w:r>
      <w:r w:rsidRPr="005C4DD5">
        <w:rPr>
          <w:sz w:val="28"/>
          <w:szCs w:val="28"/>
        </w:rPr>
        <w:t> </w:t>
      </w:r>
      <w:r w:rsidR="00244687" w:rsidRPr="005C4DD5">
        <w:rPr>
          <w:sz w:val="28"/>
          <w:szCs w:val="28"/>
        </w:rPr>
        <w:t xml:space="preserve">Перспективы развития </w:t>
      </w:r>
      <w:r w:rsidR="00096614">
        <w:rPr>
          <w:sz w:val="28"/>
          <w:szCs w:val="28"/>
        </w:rPr>
        <w:t>МО (муниципальный округ) г. Кировск</w:t>
      </w:r>
      <w:r w:rsidR="00244687" w:rsidRPr="005C4DD5">
        <w:rPr>
          <w:sz w:val="28"/>
          <w:szCs w:val="28"/>
        </w:rPr>
        <w:t xml:space="preserve"> </w:t>
      </w:r>
      <w:r w:rsidR="00B11DC9" w:rsidRPr="005C4DD5">
        <w:rPr>
          <w:sz w:val="28"/>
          <w:szCs w:val="28"/>
        </w:rPr>
        <w:br/>
      </w:r>
      <w:r w:rsidR="00244687" w:rsidRPr="005C4DD5">
        <w:rPr>
          <w:sz w:val="28"/>
          <w:szCs w:val="28"/>
        </w:rPr>
        <w:t>и прогноз спроса на коммунальные ресурсы</w:t>
      </w:r>
      <w:bookmarkEnd w:id="391"/>
    </w:p>
    <w:p w14:paraId="50CDD47C" w14:textId="77777777" w:rsidR="005C35A0" w:rsidRPr="005C4DD5" w:rsidRDefault="005C35A0" w:rsidP="000141B5">
      <w:pPr>
        <w:ind w:firstLine="708"/>
        <w:jc w:val="both"/>
        <w:rPr>
          <w:sz w:val="28"/>
          <w:szCs w:val="28"/>
        </w:rPr>
      </w:pPr>
    </w:p>
    <w:p w14:paraId="035D7690" w14:textId="77AE2929" w:rsidR="00FA554B" w:rsidRPr="005C4DD5" w:rsidRDefault="00A244A4" w:rsidP="00B11DC9">
      <w:pPr>
        <w:pStyle w:val="2"/>
        <w:numPr>
          <w:ilvl w:val="0"/>
          <w:numId w:val="0"/>
        </w:numPr>
        <w:tabs>
          <w:tab w:val="left" w:pos="1418"/>
        </w:tabs>
        <w:spacing w:before="0" w:after="0"/>
        <w:jc w:val="center"/>
      </w:pPr>
      <w:bookmarkStart w:id="392" w:name="_Toc438203496"/>
      <w:bookmarkStart w:id="393" w:name="_Toc185599217"/>
      <w:r w:rsidRPr="005C4DD5">
        <w:t>3</w:t>
      </w:r>
      <w:r w:rsidR="00671425" w:rsidRPr="005C4DD5">
        <w:t>.</w:t>
      </w:r>
      <w:r w:rsidR="007E0EA1" w:rsidRPr="005C4DD5">
        <w:t>1.</w:t>
      </w:r>
      <w:bookmarkEnd w:id="392"/>
      <w:r w:rsidR="00EA13B9" w:rsidRPr="005C4DD5">
        <w:t> </w:t>
      </w:r>
      <w:r w:rsidR="00D51FAC" w:rsidRPr="005C4DD5">
        <w:t xml:space="preserve">Определение перспективных показателей развития </w:t>
      </w:r>
      <w:r w:rsidR="00B11DC9" w:rsidRPr="005C4DD5">
        <w:br/>
      </w:r>
      <w:r w:rsidR="00096614">
        <w:t>МО (муниципальный округ) г. Кировск</w:t>
      </w:r>
      <w:bookmarkEnd w:id="393"/>
    </w:p>
    <w:p w14:paraId="39DC9CBF" w14:textId="77777777" w:rsidR="00CB5976" w:rsidRPr="005C4DD5" w:rsidRDefault="00CB5976" w:rsidP="00B11DC9">
      <w:pPr>
        <w:pStyle w:val="24"/>
        <w:spacing w:line="240" w:lineRule="auto"/>
        <w:ind w:firstLine="0"/>
        <w:jc w:val="center"/>
        <w:outlineLvl w:val="2"/>
        <w:rPr>
          <w:b/>
          <w:sz w:val="28"/>
          <w:szCs w:val="28"/>
        </w:rPr>
      </w:pPr>
      <w:bookmarkStart w:id="394" w:name="_Toc185599218"/>
      <w:r w:rsidRPr="005C4DD5">
        <w:rPr>
          <w:b/>
          <w:sz w:val="28"/>
          <w:szCs w:val="28"/>
        </w:rPr>
        <w:t>3.1.1.</w:t>
      </w:r>
      <w:r w:rsidR="00EA13B9" w:rsidRPr="005C4DD5">
        <w:rPr>
          <w:b/>
          <w:sz w:val="28"/>
          <w:szCs w:val="28"/>
        </w:rPr>
        <w:t> </w:t>
      </w:r>
      <w:r w:rsidRPr="005C4DD5">
        <w:rPr>
          <w:b/>
          <w:sz w:val="28"/>
          <w:szCs w:val="28"/>
        </w:rPr>
        <w:t>Динамика численности насел</w:t>
      </w:r>
      <w:r w:rsidR="00D071AE" w:rsidRPr="005C4DD5">
        <w:rPr>
          <w:b/>
          <w:sz w:val="28"/>
          <w:szCs w:val="28"/>
        </w:rPr>
        <w:t>ения</w:t>
      </w:r>
      <w:bookmarkEnd w:id="394"/>
    </w:p>
    <w:p w14:paraId="04ABF695" w14:textId="5F21D7D0" w:rsidR="006A4591" w:rsidRPr="00F711A4" w:rsidRDefault="006A4591" w:rsidP="00F711A4">
      <w:pPr>
        <w:pStyle w:val="93"/>
        <w:shd w:val="clear" w:color="auto" w:fill="FFFFFF" w:themeFill="background1"/>
        <w:spacing w:after="120" w:line="240" w:lineRule="auto"/>
        <w:ind w:left="23" w:right="23" w:firstLine="544"/>
        <w:jc w:val="both"/>
        <w:rPr>
          <w:sz w:val="28"/>
          <w:szCs w:val="28"/>
        </w:rPr>
      </w:pPr>
      <w:bookmarkStart w:id="395" w:name="_Hlk51690049"/>
      <w:r w:rsidRPr="00F711A4">
        <w:rPr>
          <w:sz w:val="28"/>
          <w:szCs w:val="28"/>
        </w:rPr>
        <w:t xml:space="preserve">По данным Федеральной службы государственной статистики по Мурманской области численность населения </w:t>
      </w:r>
      <w:r w:rsidR="00096614">
        <w:rPr>
          <w:sz w:val="28"/>
          <w:szCs w:val="28"/>
        </w:rPr>
        <w:t>МО (муниципальный округ) г. Кировск</w:t>
      </w:r>
      <w:r w:rsidRPr="00F711A4">
        <w:rPr>
          <w:sz w:val="28"/>
          <w:szCs w:val="28"/>
        </w:rPr>
        <w:t xml:space="preserve"> на 2021 составила 28086 чел.</w:t>
      </w:r>
    </w:p>
    <w:p w14:paraId="5483D1BA" w14:textId="04DF132D" w:rsidR="006A4591" w:rsidRPr="005C4DD5" w:rsidRDefault="00916D46" w:rsidP="00916D46">
      <w:pPr>
        <w:spacing w:before="120"/>
        <w:ind w:right="12"/>
        <w:jc w:val="both"/>
        <w:rPr>
          <w:b/>
          <w:bCs/>
          <w:noProof/>
          <w:color w:val="000000"/>
          <w:sz w:val="22"/>
          <w:szCs w:val="22"/>
        </w:rPr>
      </w:pPr>
      <w:bookmarkStart w:id="396" w:name="_Toc185598820"/>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50</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w:t>
      </w:r>
      <w:r w:rsidR="006A4591" w:rsidRPr="005C4DD5">
        <w:rPr>
          <w:b/>
          <w:bCs/>
          <w:noProof/>
          <w:color w:val="000000"/>
          <w:sz w:val="22"/>
          <w:szCs w:val="22"/>
        </w:rPr>
        <w:t>Динамика численности населения за последние 5 лет, человек</w:t>
      </w:r>
      <w:bookmarkEnd w:id="396"/>
    </w:p>
    <w:tbl>
      <w:tblPr>
        <w:tblW w:w="5000" w:type="pct"/>
        <w:jc w:val="center"/>
        <w:tblBorders>
          <w:top w:val="single" w:sz="8" w:space="0" w:color="000000"/>
          <w:left w:val="single" w:sz="8" w:space="0" w:color="000000"/>
          <w:bottom w:val="single" w:sz="8" w:space="0" w:color="000000"/>
          <w:right w:val="single" w:sz="8" w:space="0" w:color="000000"/>
        </w:tblBorders>
        <w:tblCellMar>
          <w:left w:w="28" w:type="dxa"/>
          <w:right w:w="28" w:type="dxa"/>
        </w:tblCellMar>
        <w:tblLook w:val="04A0" w:firstRow="1" w:lastRow="0" w:firstColumn="1" w:lastColumn="0" w:noHBand="0" w:noVBand="1"/>
      </w:tblPr>
      <w:tblGrid>
        <w:gridCol w:w="425"/>
        <w:gridCol w:w="2420"/>
        <w:gridCol w:w="1077"/>
        <w:gridCol w:w="883"/>
        <w:gridCol w:w="984"/>
        <w:gridCol w:w="984"/>
        <w:gridCol w:w="861"/>
        <w:gridCol w:w="840"/>
        <w:gridCol w:w="861"/>
      </w:tblGrid>
      <w:tr w:rsidR="006A4591" w:rsidRPr="005C4DD5" w14:paraId="7D47B65A"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vAlign w:val="center"/>
          </w:tcPr>
          <w:p w14:paraId="6011BF0F" w14:textId="77777777" w:rsidR="006A4591" w:rsidRPr="005C4DD5" w:rsidRDefault="006A4591" w:rsidP="006A4591">
            <w:pPr>
              <w:jc w:val="center"/>
              <w:rPr>
                <w:b/>
                <w:bCs/>
                <w:sz w:val="18"/>
                <w:szCs w:val="24"/>
              </w:rPr>
            </w:pPr>
            <w:r w:rsidRPr="005C4DD5">
              <w:rPr>
                <w:b/>
                <w:bCs/>
                <w:sz w:val="18"/>
                <w:szCs w:val="24"/>
              </w:rPr>
              <w:t>№ п/п</w:t>
            </w:r>
          </w:p>
        </w:tc>
        <w:tc>
          <w:tcPr>
            <w:tcW w:w="1296" w:type="pct"/>
            <w:tcBorders>
              <w:top w:val="single" w:sz="8" w:space="0" w:color="000000"/>
              <w:left w:val="single" w:sz="8" w:space="0" w:color="000000"/>
              <w:bottom w:val="single" w:sz="8" w:space="0" w:color="000000"/>
              <w:right w:val="single" w:sz="8" w:space="0" w:color="000000"/>
            </w:tcBorders>
            <w:vAlign w:val="center"/>
            <w:hideMark/>
          </w:tcPr>
          <w:p w14:paraId="23DB9145" w14:textId="77777777" w:rsidR="006A4591" w:rsidRPr="005C4DD5" w:rsidRDefault="006A4591" w:rsidP="006A4591">
            <w:pPr>
              <w:jc w:val="center"/>
              <w:rPr>
                <w:b/>
                <w:bCs/>
                <w:sz w:val="18"/>
                <w:szCs w:val="24"/>
              </w:rPr>
            </w:pPr>
            <w:r w:rsidRPr="005C4DD5">
              <w:rPr>
                <w:b/>
                <w:bCs/>
                <w:sz w:val="18"/>
                <w:szCs w:val="24"/>
              </w:rPr>
              <w:t>Показатели</w:t>
            </w:r>
          </w:p>
        </w:tc>
        <w:tc>
          <w:tcPr>
            <w:tcW w:w="577" w:type="pct"/>
            <w:tcBorders>
              <w:top w:val="single" w:sz="8" w:space="0" w:color="000000"/>
              <w:left w:val="single" w:sz="8" w:space="0" w:color="000000"/>
              <w:bottom w:val="single" w:sz="8" w:space="0" w:color="000000"/>
              <w:right w:val="single" w:sz="8" w:space="0" w:color="000000"/>
            </w:tcBorders>
            <w:vAlign w:val="center"/>
            <w:hideMark/>
          </w:tcPr>
          <w:p w14:paraId="3960D058" w14:textId="77777777" w:rsidR="006A4591" w:rsidRPr="005C4DD5" w:rsidRDefault="006A4591" w:rsidP="006A4591">
            <w:pPr>
              <w:jc w:val="center"/>
              <w:rPr>
                <w:b/>
                <w:bCs/>
                <w:sz w:val="18"/>
                <w:szCs w:val="24"/>
              </w:rPr>
            </w:pPr>
            <w:r w:rsidRPr="005C4DD5">
              <w:rPr>
                <w:b/>
                <w:bCs/>
                <w:sz w:val="18"/>
                <w:szCs w:val="24"/>
              </w:rPr>
              <w:t>Ед. измерения</w:t>
            </w:r>
          </w:p>
        </w:tc>
        <w:tc>
          <w:tcPr>
            <w:tcW w:w="473" w:type="pct"/>
            <w:tcBorders>
              <w:top w:val="single" w:sz="8" w:space="0" w:color="000000"/>
              <w:left w:val="single" w:sz="8" w:space="0" w:color="000000"/>
              <w:bottom w:val="single" w:sz="8" w:space="0" w:color="000000"/>
              <w:right w:val="single" w:sz="8" w:space="0" w:color="000000"/>
            </w:tcBorders>
            <w:vAlign w:val="center"/>
          </w:tcPr>
          <w:p w14:paraId="5225965C" w14:textId="77777777" w:rsidR="006A4591" w:rsidRPr="005C4DD5" w:rsidRDefault="006A4591" w:rsidP="006A4591">
            <w:pPr>
              <w:jc w:val="center"/>
              <w:rPr>
                <w:b/>
                <w:sz w:val="18"/>
                <w:szCs w:val="24"/>
              </w:rPr>
            </w:pPr>
            <w:r w:rsidRPr="005C4DD5">
              <w:rPr>
                <w:b/>
                <w:sz w:val="18"/>
                <w:szCs w:val="24"/>
              </w:rPr>
              <w:t>2019</w:t>
            </w:r>
          </w:p>
        </w:tc>
        <w:tc>
          <w:tcPr>
            <w:tcW w:w="527" w:type="pct"/>
            <w:tcBorders>
              <w:top w:val="single" w:sz="8" w:space="0" w:color="000000"/>
              <w:left w:val="single" w:sz="8" w:space="0" w:color="000000"/>
              <w:bottom w:val="single" w:sz="8" w:space="0" w:color="000000"/>
              <w:right w:val="single" w:sz="8" w:space="0" w:color="000000"/>
            </w:tcBorders>
            <w:vAlign w:val="center"/>
          </w:tcPr>
          <w:p w14:paraId="070631D3" w14:textId="77777777" w:rsidR="006A4591" w:rsidRPr="005C4DD5" w:rsidRDefault="006A4591" w:rsidP="006A4591">
            <w:pPr>
              <w:jc w:val="center"/>
              <w:rPr>
                <w:b/>
                <w:sz w:val="18"/>
                <w:szCs w:val="24"/>
              </w:rPr>
            </w:pPr>
            <w:r w:rsidRPr="005C4DD5">
              <w:rPr>
                <w:b/>
                <w:sz w:val="18"/>
                <w:szCs w:val="24"/>
              </w:rPr>
              <w:t>2020</w:t>
            </w:r>
          </w:p>
        </w:tc>
        <w:tc>
          <w:tcPr>
            <w:tcW w:w="527" w:type="pct"/>
            <w:tcBorders>
              <w:top w:val="single" w:sz="8" w:space="0" w:color="000000"/>
              <w:left w:val="single" w:sz="8" w:space="0" w:color="000000"/>
              <w:bottom w:val="single" w:sz="8" w:space="0" w:color="000000"/>
              <w:right w:val="single" w:sz="8" w:space="0" w:color="000000"/>
            </w:tcBorders>
            <w:vAlign w:val="center"/>
          </w:tcPr>
          <w:p w14:paraId="13B21C6F" w14:textId="77777777" w:rsidR="006A4591" w:rsidRPr="005C4DD5" w:rsidRDefault="006A4591" w:rsidP="006A4591">
            <w:pPr>
              <w:jc w:val="center"/>
              <w:rPr>
                <w:b/>
                <w:sz w:val="18"/>
                <w:szCs w:val="24"/>
              </w:rPr>
            </w:pPr>
            <w:r w:rsidRPr="005C4DD5">
              <w:rPr>
                <w:b/>
                <w:sz w:val="18"/>
                <w:szCs w:val="24"/>
              </w:rPr>
              <w:t>2021</w:t>
            </w:r>
          </w:p>
        </w:tc>
        <w:tc>
          <w:tcPr>
            <w:tcW w:w="461" w:type="pct"/>
            <w:tcBorders>
              <w:top w:val="single" w:sz="8" w:space="0" w:color="000000"/>
              <w:left w:val="single" w:sz="8" w:space="0" w:color="000000"/>
              <w:bottom w:val="single" w:sz="8" w:space="0" w:color="000000"/>
              <w:right w:val="single" w:sz="8" w:space="0" w:color="000000"/>
            </w:tcBorders>
            <w:vAlign w:val="center"/>
          </w:tcPr>
          <w:p w14:paraId="32F98B51" w14:textId="77777777" w:rsidR="006A4591" w:rsidRPr="005C4DD5" w:rsidRDefault="006A4591" w:rsidP="006A4591">
            <w:pPr>
              <w:jc w:val="center"/>
              <w:rPr>
                <w:b/>
                <w:sz w:val="18"/>
                <w:szCs w:val="24"/>
              </w:rPr>
            </w:pPr>
            <w:r w:rsidRPr="005C4DD5">
              <w:rPr>
                <w:b/>
                <w:sz w:val="18"/>
                <w:szCs w:val="24"/>
              </w:rPr>
              <w:t>2022</w:t>
            </w:r>
          </w:p>
        </w:tc>
        <w:tc>
          <w:tcPr>
            <w:tcW w:w="450" w:type="pct"/>
            <w:tcBorders>
              <w:top w:val="single" w:sz="8" w:space="0" w:color="000000"/>
              <w:left w:val="single" w:sz="8" w:space="0" w:color="000000"/>
              <w:bottom w:val="single" w:sz="8" w:space="0" w:color="000000"/>
              <w:right w:val="single" w:sz="8" w:space="0" w:color="000000"/>
            </w:tcBorders>
            <w:vAlign w:val="center"/>
          </w:tcPr>
          <w:p w14:paraId="2A6276B9" w14:textId="77777777" w:rsidR="006A4591" w:rsidRPr="005C4DD5" w:rsidRDefault="006A4591" w:rsidP="006A4591">
            <w:pPr>
              <w:jc w:val="center"/>
              <w:rPr>
                <w:b/>
                <w:sz w:val="18"/>
                <w:szCs w:val="24"/>
              </w:rPr>
            </w:pPr>
            <w:r w:rsidRPr="005C4DD5">
              <w:rPr>
                <w:b/>
                <w:sz w:val="18"/>
                <w:szCs w:val="24"/>
              </w:rPr>
              <w:t>2023</w:t>
            </w:r>
          </w:p>
        </w:tc>
        <w:tc>
          <w:tcPr>
            <w:tcW w:w="461" w:type="pct"/>
            <w:tcBorders>
              <w:top w:val="single" w:sz="8" w:space="0" w:color="000000"/>
              <w:left w:val="single" w:sz="8" w:space="0" w:color="000000"/>
              <w:bottom w:val="single" w:sz="8" w:space="0" w:color="000000"/>
              <w:right w:val="single" w:sz="8" w:space="0" w:color="000000"/>
            </w:tcBorders>
            <w:vAlign w:val="center"/>
          </w:tcPr>
          <w:p w14:paraId="1E7157F3" w14:textId="77777777" w:rsidR="006A4591" w:rsidRPr="005C4DD5" w:rsidRDefault="006A4591" w:rsidP="006A4591">
            <w:pPr>
              <w:jc w:val="center"/>
              <w:rPr>
                <w:b/>
                <w:sz w:val="18"/>
                <w:szCs w:val="24"/>
              </w:rPr>
            </w:pPr>
            <w:r w:rsidRPr="005C4DD5">
              <w:rPr>
                <w:b/>
                <w:sz w:val="18"/>
                <w:szCs w:val="24"/>
              </w:rPr>
              <w:t>2024</w:t>
            </w:r>
          </w:p>
        </w:tc>
      </w:tr>
      <w:tr w:rsidR="006A4591" w:rsidRPr="005C4DD5" w14:paraId="3D7D70B5"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432B99EC" w14:textId="77777777" w:rsidR="006A4591" w:rsidRPr="005C4DD5" w:rsidRDefault="006A4591" w:rsidP="006A4591">
            <w:pPr>
              <w:jc w:val="center"/>
              <w:rPr>
                <w:sz w:val="18"/>
                <w:szCs w:val="24"/>
              </w:rPr>
            </w:pPr>
            <w:r w:rsidRPr="005C4DD5">
              <w:rPr>
                <w:sz w:val="18"/>
                <w:szCs w:val="24"/>
              </w:rPr>
              <w:t>1</w:t>
            </w:r>
          </w:p>
        </w:tc>
        <w:tc>
          <w:tcPr>
            <w:tcW w:w="1296" w:type="pct"/>
            <w:tcBorders>
              <w:top w:val="single" w:sz="8" w:space="0" w:color="000000"/>
              <w:left w:val="single" w:sz="8" w:space="0" w:color="000000"/>
              <w:bottom w:val="single" w:sz="8" w:space="0" w:color="000000"/>
              <w:right w:val="single" w:sz="8" w:space="0" w:color="000000"/>
            </w:tcBorders>
            <w:hideMark/>
          </w:tcPr>
          <w:p w14:paraId="7ABCDD0E" w14:textId="77777777" w:rsidR="006A4591" w:rsidRPr="005C4DD5" w:rsidRDefault="006A4591" w:rsidP="006A4591">
            <w:pPr>
              <w:rPr>
                <w:sz w:val="18"/>
                <w:szCs w:val="24"/>
              </w:rPr>
            </w:pPr>
            <w:r w:rsidRPr="005C4DD5">
              <w:rPr>
                <w:sz w:val="18"/>
                <w:szCs w:val="24"/>
              </w:rPr>
              <w:t>Оценка численности населения на 1 января текущего года</w:t>
            </w:r>
          </w:p>
        </w:tc>
        <w:tc>
          <w:tcPr>
            <w:tcW w:w="577" w:type="pct"/>
            <w:tcBorders>
              <w:top w:val="single" w:sz="8" w:space="0" w:color="000000"/>
              <w:left w:val="single" w:sz="8" w:space="0" w:color="000000"/>
              <w:bottom w:val="single" w:sz="8" w:space="0" w:color="000000"/>
              <w:right w:val="single" w:sz="8" w:space="0" w:color="000000"/>
            </w:tcBorders>
            <w:hideMark/>
          </w:tcPr>
          <w:p w14:paraId="3A7958A0" w14:textId="77777777" w:rsidR="006A4591" w:rsidRPr="005C4DD5" w:rsidRDefault="006A4591" w:rsidP="006A4591">
            <w:pPr>
              <w:jc w:val="center"/>
              <w:rPr>
                <w:sz w:val="18"/>
                <w:szCs w:val="24"/>
              </w:rPr>
            </w:pPr>
            <w:r w:rsidRPr="005C4DD5">
              <w:rPr>
                <w:sz w:val="18"/>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5C49B363" w14:textId="77777777" w:rsidR="006A4591" w:rsidRPr="005C4DD5" w:rsidRDefault="006A4591" w:rsidP="006A4591">
            <w:pPr>
              <w:jc w:val="center"/>
              <w:rPr>
                <w:sz w:val="18"/>
                <w:szCs w:val="24"/>
              </w:rPr>
            </w:pPr>
            <w:r w:rsidRPr="005C4DD5">
              <w:rPr>
                <w:sz w:val="18"/>
                <w:szCs w:val="24"/>
              </w:rPr>
              <w:t>28342</w:t>
            </w:r>
          </w:p>
        </w:tc>
        <w:tc>
          <w:tcPr>
            <w:tcW w:w="527" w:type="pct"/>
            <w:tcBorders>
              <w:top w:val="single" w:sz="8" w:space="0" w:color="000000"/>
              <w:left w:val="single" w:sz="8" w:space="0" w:color="000000"/>
              <w:bottom w:val="single" w:sz="8" w:space="0" w:color="000000"/>
              <w:right w:val="single" w:sz="8" w:space="0" w:color="000000"/>
            </w:tcBorders>
          </w:tcPr>
          <w:p w14:paraId="1273BED3" w14:textId="77777777" w:rsidR="006A4591" w:rsidRPr="005C4DD5" w:rsidRDefault="006A4591" w:rsidP="006A4591">
            <w:pPr>
              <w:jc w:val="center"/>
              <w:rPr>
                <w:sz w:val="18"/>
                <w:szCs w:val="24"/>
              </w:rPr>
            </w:pPr>
            <w:r w:rsidRPr="005C4DD5">
              <w:rPr>
                <w:sz w:val="18"/>
                <w:szCs w:val="24"/>
              </w:rPr>
              <w:t>28156</w:t>
            </w:r>
          </w:p>
        </w:tc>
        <w:tc>
          <w:tcPr>
            <w:tcW w:w="527" w:type="pct"/>
            <w:tcBorders>
              <w:top w:val="single" w:sz="8" w:space="0" w:color="000000"/>
              <w:left w:val="single" w:sz="8" w:space="0" w:color="000000"/>
              <w:bottom w:val="single" w:sz="8" w:space="0" w:color="000000"/>
              <w:right w:val="single" w:sz="8" w:space="0" w:color="000000"/>
            </w:tcBorders>
          </w:tcPr>
          <w:p w14:paraId="7D6C60AB" w14:textId="77777777" w:rsidR="006A4591" w:rsidRPr="005C4DD5" w:rsidRDefault="006A4591" w:rsidP="006A4591">
            <w:pPr>
              <w:jc w:val="center"/>
              <w:rPr>
                <w:sz w:val="18"/>
                <w:szCs w:val="24"/>
              </w:rPr>
            </w:pPr>
            <w:r w:rsidRPr="005C4DD5">
              <w:rPr>
                <w:sz w:val="18"/>
                <w:szCs w:val="24"/>
              </w:rPr>
              <w:t>28086</w:t>
            </w:r>
          </w:p>
        </w:tc>
        <w:tc>
          <w:tcPr>
            <w:tcW w:w="461" w:type="pct"/>
            <w:tcBorders>
              <w:top w:val="single" w:sz="8" w:space="0" w:color="000000"/>
              <w:left w:val="single" w:sz="8" w:space="0" w:color="000000"/>
              <w:bottom w:val="single" w:sz="8" w:space="0" w:color="000000"/>
              <w:right w:val="single" w:sz="8" w:space="0" w:color="000000"/>
            </w:tcBorders>
          </w:tcPr>
          <w:p w14:paraId="41C56CEB" w14:textId="77777777" w:rsidR="006A4591" w:rsidRPr="005C4DD5" w:rsidRDefault="006A4591" w:rsidP="006A4591">
            <w:pPr>
              <w:jc w:val="center"/>
              <w:rPr>
                <w:sz w:val="18"/>
                <w:szCs w:val="24"/>
              </w:rPr>
            </w:pPr>
            <w:r w:rsidRPr="005C4DD5">
              <w:rPr>
                <w:sz w:val="18"/>
                <w:szCs w:val="24"/>
              </w:rPr>
              <w:t>27753</w:t>
            </w:r>
          </w:p>
        </w:tc>
        <w:tc>
          <w:tcPr>
            <w:tcW w:w="450" w:type="pct"/>
            <w:tcBorders>
              <w:top w:val="single" w:sz="8" w:space="0" w:color="000000"/>
              <w:left w:val="single" w:sz="8" w:space="0" w:color="000000"/>
              <w:bottom w:val="single" w:sz="8" w:space="0" w:color="000000"/>
              <w:right w:val="single" w:sz="8" w:space="0" w:color="000000"/>
            </w:tcBorders>
          </w:tcPr>
          <w:p w14:paraId="4DF04352" w14:textId="77777777" w:rsidR="006A4591" w:rsidRPr="005C4DD5" w:rsidRDefault="006A4591" w:rsidP="006A4591">
            <w:pPr>
              <w:jc w:val="center"/>
              <w:rPr>
                <w:sz w:val="18"/>
                <w:szCs w:val="24"/>
              </w:rPr>
            </w:pPr>
            <w:r w:rsidRPr="005C4DD5">
              <w:rPr>
                <w:sz w:val="18"/>
                <w:szCs w:val="24"/>
              </w:rPr>
              <w:t>26253</w:t>
            </w:r>
          </w:p>
        </w:tc>
        <w:tc>
          <w:tcPr>
            <w:tcW w:w="461" w:type="pct"/>
            <w:tcBorders>
              <w:top w:val="single" w:sz="8" w:space="0" w:color="000000"/>
              <w:left w:val="single" w:sz="8" w:space="0" w:color="000000"/>
              <w:bottom w:val="single" w:sz="8" w:space="0" w:color="000000"/>
              <w:right w:val="single" w:sz="8" w:space="0" w:color="000000"/>
            </w:tcBorders>
          </w:tcPr>
          <w:p w14:paraId="1553735D" w14:textId="77777777" w:rsidR="006A4591" w:rsidRPr="005C4DD5" w:rsidRDefault="006A4591" w:rsidP="006A4591">
            <w:pPr>
              <w:jc w:val="center"/>
              <w:rPr>
                <w:sz w:val="18"/>
                <w:szCs w:val="24"/>
              </w:rPr>
            </w:pPr>
            <w:r w:rsidRPr="005C4DD5">
              <w:rPr>
                <w:sz w:val="18"/>
                <w:szCs w:val="24"/>
              </w:rPr>
              <w:t>25984</w:t>
            </w:r>
          </w:p>
        </w:tc>
      </w:tr>
      <w:tr w:rsidR="006A4591" w:rsidRPr="005C4DD5" w14:paraId="4C45B00C"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105992E5" w14:textId="77777777" w:rsidR="006A4591" w:rsidRPr="005C4DD5" w:rsidRDefault="006A4591" w:rsidP="006A4591">
            <w:pPr>
              <w:jc w:val="center"/>
              <w:rPr>
                <w:sz w:val="18"/>
                <w:szCs w:val="24"/>
              </w:rPr>
            </w:pPr>
          </w:p>
        </w:tc>
        <w:tc>
          <w:tcPr>
            <w:tcW w:w="1296" w:type="pct"/>
            <w:tcBorders>
              <w:top w:val="single" w:sz="8" w:space="0" w:color="000000"/>
              <w:left w:val="single" w:sz="8" w:space="0" w:color="000000"/>
              <w:bottom w:val="single" w:sz="8" w:space="0" w:color="000000"/>
              <w:right w:val="single" w:sz="8" w:space="0" w:color="000000"/>
            </w:tcBorders>
          </w:tcPr>
          <w:p w14:paraId="57650513" w14:textId="77777777" w:rsidR="006A4591" w:rsidRPr="005C4DD5" w:rsidRDefault="006A4591" w:rsidP="006A4591">
            <w:pPr>
              <w:rPr>
                <w:sz w:val="18"/>
                <w:szCs w:val="24"/>
              </w:rPr>
            </w:pPr>
            <w:r w:rsidRPr="005C4DD5">
              <w:rPr>
                <w:sz w:val="18"/>
                <w:szCs w:val="24"/>
              </w:rPr>
              <w:t>Городское население</w:t>
            </w:r>
          </w:p>
        </w:tc>
        <w:tc>
          <w:tcPr>
            <w:tcW w:w="577" w:type="pct"/>
            <w:tcBorders>
              <w:top w:val="single" w:sz="8" w:space="0" w:color="000000"/>
              <w:left w:val="single" w:sz="8" w:space="0" w:color="000000"/>
              <w:bottom w:val="single" w:sz="8" w:space="0" w:color="000000"/>
              <w:right w:val="single" w:sz="8" w:space="0" w:color="000000"/>
            </w:tcBorders>
          </w:tcPr>
          <w:p w14:paraId="59809858" w14:textId="77777777" w:rsidR="006A4591" w:rsidRPr="005C4DD5" w:rsidRDefault="006A4591" w:rsidP="006A4591">
            <w:pPr>
              <w:jc w:val="center"/>
              <w:rPr>
                <w:sz w:val="18"/>
                <w:szCs w:val="24"/>
              </w:rPr>
            </w:pPr>
            <w:r w:rsidRPr="005C4DD5">
              <w:rPr>
                <w:sz w:val="18"/>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35615E22" w14:textId="77777777" w:rsidR="006A4591" w:rsidRPr="005C4DD5" w:rsidRDefault="006A4591" w:rsidP="006A4591">
            <w:pPr>
              <w:jc w:val="center"/>
              <w:rPr>
                <w:sz w:val="18"/>
                <w:szCs w:val="24"/>
              </w:rPr>
            </w:pPr>
            <w:r w:rsidRPr="005C4DD5">
              <w:rPr>
                <w:sz w:val="18"/>
                <w:szCs w:val="24"/>
              </w:rPr>
              <w:t>26581</w:t>
            </w:r>
          </w:p>
        </w:tc>
        <w:tc>
          <w:tcPr>
            <w:tcW w:w="527" w:type="pct"/>
            <w:tcBorders>
              <w:top w:val="single" w:sz="8" w:space="0" w:color="000000"/>
              <w:left w:val="single" w:sz="8" w:space="0" w:color="000000"/>
              <w:bottom w:val="single" w:sz="8" w:space="0" w:color="000000"/>
              <w:right w:val="single" w:sz="8" w:space="0" w:color="000000"/>
            </w:tcBorders>
          </w:tcPr>
          <w:p w14:paraId="736502FC" w14:textId="77777777" w:rsidR="006A4591" w:rsidRPr="005C4DD5" w:rsidRDefault="006A4591" w:rsidP="006A4591">
            <w:pPr>
              <w:jc w:val="center"/>
              <w:rPr>
                <w:sz w:val="18"/>
                <w:szCs w:val="24"/>
              </w:rPr>
            </w:pPr>
            <w:r w:rsidRPr="005C4DD5">
              <w:rPr>
                <w:sz w:val="18"/>
                <w:szCs w:val="24"/>
              </w:rPr>
              <w:t>26206</w:t>
            </w:r>
          </w:p>
        </w:tc>
        <w:tc>
          <w:tcPr>
            <w:tcW w:w="527" w:type="pct"/>
            <w:tcBorders>
              <w:top w:val="single" w:sz="8" w:space="0" w:color="000000"/>
              <w:left w:val="single" w:sz="8" w:space="0" w:color="000000"/>
              <w:bottom w:val="single" w:sz="8" w:space="0" w:color="000000"/>
              <w:right w:val="single" w:sz="8" w:space="0" w:color="000000"/>
            </w:tcBorders>
          </w:tcPr>
          <w:p w14:paraId="05306613" w14:textId="77777777" w:rsidR="006A4591" w:rsidRPr="005C4DD5" w:rsidRDefault="006A4591" w:rsidP="006A4591">
            <w:pPr>
              <w:jc w:val="center"/>
              <w:rPr>
                <w:sz w:val="18"/>
                <w:szCs w:val="24"/>
              </w:rPr>
            </w:pPr>
            <w:r w:rsidRPr="005C4DD5">
              <w:rPr>
                <w:sz w:val="18"/>
                <w:szCs w:val="24"/>
              </w:rPr>
              <w:t>26020</w:t>
            </w:r>
          </w:p>
        </w:tc>
        <w:tc>
          <w:tcPr>
            <w:tcW w:w="461" w:type="pct"/>
            <w:tcBorders>
              <w:top w:val="single" w:sz="8" w:space="0" w:color="000000"/>
              <w:left w:val="single" w:sz="8" w:space="0" w:color="000000"/>
              <w:bottom w:val="single" w:sz="8" w:space="0" w:color="000000"/>
              <w:right w:val="single" w:sz="8" w:space="0" w:color="000000"/>
            </w:tcBorders>
            <w:vAlign w:val="center"/>
          </w:tcPr>
          <w:p w14:paraId="2CC8A95E" w14:textId="77777777" w:rsidR="006A4591" w:rsidRPr="005C4DD5" w:rsidRDefault="006A4591" w:rsidP="006A4591">
            <w:pPr>
              <w:jc w:val="center"/>
              <w:rPr>
                <w:sz w:val="18"/>
                <w:szCs w:val="24"/>
              </w:rPr>
            </w:pPr>
            <w:r w:rsidRPr="005C4DD5">
              <w:rPr>
                <w:sz w:val="18"/>
                <w:szCs w:val="24"/>
              </w:rPr>
              <w:t>25586</w:t>
            </w:r>
          </w:p>
        </w:tc>
        <w:tc>
          <w:tcPr>
            <w:tcW w:w="450" w:type="pct"/>
            <w:tcBorders>
              <w:top w:val="single" w:sz="8" w:space="0" w:color="000000"/>
              <w:left w:val="single" w:sz="8" w:space="0" w:color="000000"/>
              <w:bottom w:val="single" w:sz="8" w:space="0" w:color="000000"/>
              <w:right w:val="single" w:sz="8" w:space="0" w:color="000000"/>
            </w:tcBorders>
          </w:tcPr>
          <w:p w14:paraId="2916330C" w14:textId="77777777" w:rsidR="006A4591" w:rsidRPr="005C4DD5" w:rsidRDefault="006A4591" w:rsidP="006A4591">
            <w:pPr>
              <w:jc w:val="center"/>
              <w:rPr>
                <w:sz w:val="18"/>
                <w:szCs w:val="24"/>
              </w:rPr>
            </w:pPr>
            <w:r w:rsidRPr="005C4DD5">
              <w:rPr>
                <w:sz w:val="18"/>
                <w:szCs w:val="24"/>
              </w:rPr>
              <w:t>24271</w:t>
            </w:r>
          </w:p>
        </w:tc>
        <w:tc>
          <w:tcPr>
            <w:tcW w:w="461" w:type="pct"/>
            <w:tcBorders>
              <w:top w:val="single" w:sz="8" w:space="0" w:color="000000"/>
              <w:left w:val="single" w:sz="8" w:space="0" w:color="000000"/>
              <w:bottom w:val="single" w:sz="8" w:space="0" w:color="000000"/>
              <w:right w:val="single" w:sz="8" w:space="0" w:color="000000"/>
            </w:tcBorders>
          </w:tcPr>
          <w:p w14:paraId="53B11A2A" w14:textId="77777777" w:rsidR="006A4591" w:rsidRPr="005C4DD5" w:rsidRDefault="006A4591" w:rsidP="006A4591">
            <w:pPr>
              <w:jc w:val="center"/>
              <w:rPr>
                <w:sz w:val="18"/>
                <w:szCs w:val="24"/>
              </w:rPr>
            </w:pPr>
            <w:r w:rsidRPr="005C4DD5">
              <w:rPr>
                <w:sz w:val="18"/>
                <w:szCs w:val="24"/>
              </w:rPr>
              <w:t>23906</w:t>
            </w:r>
          </w:p>
        </w:tc>
      </w:tr>
      <w:tr w:rsidR="006A4591" w:rsidRPr="005C4DD5" w14:paraId="473DC623" w14:textId="77777777" w:rsidTr="006A4591">
        <w:trPr>
          <w:trHeight w:val="332"/>
          <w:jc w:val="center"/>
        </w:trPr>
        <w:tc>
          <w:tcPr>
            <w:tcW w:w="227" w:type="pct"/>
            <w:tcBorders>
              <w:top w:val="single" w:sz="8" w:space="0" w:color="000000"/>
              <w:left w:val="single" w:sz="8" w:space="0" w:color="000000"/>
              <w:bottom w:val="single" w:sz="8" w:space="0" w:color="000000"/>
              <w:right w:val="single" w:sz="8" w:space="0" w:color="000000"/>
            </w:tcBorders>
          </w:tcPr>
          <w:p w14:paraId="287FA0B1" w14:textId="77777777" w:rsidR="006A4591" w:rsidRPr="005C4DD5" w:rsidRDefault="006A4591" w:rsidP="006A4591">
            <w:pPr>
              <w:jc w:val="center"/>
              <w:rPr>
                <w:sz w:val="18"/>
                <w:szCs w:val="24"/>
              </w:rPr>
            </w:pPr>
          </w:p>
        </w:tc>
        <w:tc>
          <w:tcPr>
            <w:tcW w:w="1296" w:type="pct"/>
            <w:tcBorders>
              <w:top w:val="single" w:sz="8" w:space="0" w:color="000000"/>
              <w:left w:val="single" w:sz="8" w:space="0" w:color="000000"/>
              <w:bottom w:val="single" w:sz="8" w:space="0" w:color="000000"/>
              <w:right w:val="single" w:sz="8" w:space="0" w:color="000000"/>
            </w:tcBorders>
          </w:tcPr>
          <w:p w14:paraId="43446218" w14:textId="77777777" w:rsidR="006A4591" w:rsidRPr="005C4DD5" w:rsidRDefault="006A4591" w:rsidP="006A4591">
            <w:pPr>
              <w:rPr>
                <w:sz w:val="18"/>
                <w:szCs w:val="24"/>
              </w:rPr>
            </w:pPr>
            <w:r w:rsidRPr="005C4DD5">
              <w:rPr>
                <w:sz w:val="18"/>
                <w:szCs w:val="24"/>
              </w:rPr>
              <w:t>Сельское население</w:t>
            </w:r>
          </w:p>
        </w:tc>
        <w:tc>
          <w:tcPr>
            <w:tcW w:w="577" w:type="pct"/>
            <w:tcBorders>
              <w:top w:val="single" w:sz="8" w:space="0" w:color="000000"/>
              <w:left w:val="single" w:sz="8" w:space="0" w:color="000000"/>
              <w:bottom w:val="single" w:sz="8" w:space="0" w:color="000000"/>
              <w:right w:val="single" w:sz="8" w:space="0" w:color="000000"/>
            </w:tcBorders>
          </w:tcPr>
          <w:p w14:paraId="31740A9C" w14:textId="77777777" w:rsidR="006A4591" w:rsidRPr="005C4DD5" w:rsidRDefault="006A4591" w:rsidP="006A4591">
            <w:pPr>
              <w:jc w:val="center"/>
              <w:rPr>
                <w:sz w:val="18"/>
                <w:szCs w:val="24"/>
              </w:rPr>
            </w:pPr>
            <w:r w:rsidRPr="005C4DD5">
              <w:rPr>
                <w:sz w:val="18"/>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4BC7DEFC" w14:textId="77777777" w:rsidR="006A4591" w:rsidRPr="005C4DD5" w:rsidRDefault="006A4591" w:rsidP="006A4591">
            <w:pPr>
              <w:jc w:val="center"/>
              <w:rPr>
                <w:sz w:val="18"/>
                <w:szCs w:val="24"/>
              </w:rPr>
            </w:pPr>
            <w:r w:rsidRPr="005C4DD5">
              <w:rPr>
                <w:sz w:val="18"/>
                <w:szCs w:val="24"/>
              </w:rPr>
              <w:t>2156</w:t>
            </w:r>
          </w:p>
        </w:tc>
        <w:tc>
          <w:tcPr>
            <w:tcW w:w="527" w:type="pct"/>
            <w:tcBorders>
              <w:top w:val="single" w:sz="8" w:space="0" w:color="000000"/>
              <w:left w:val="single" w:sz="8" w:space="0" w:color="000000"/>
              <w:bottom w:val="single" w:sz="8" w:space="0" w:color="000000"/>
              <w:right w:val="single" w:sz="8" w:space="0" w:color="000000"/>
            </w:tcBorders>
          </w:tcPr>
          <w:p w14:paraId="4DC23AFE" w14:textId="77777777" w:rsidR="006A4591" w:rsidRPr="005C4DD5" w:rsidRDefault="006A4591" w:rsidP="006A4591">
            <w:pPr>
              <w:jc w:val="center"/>
              <w:rPr>
                <w:sz w:val="18"/>
                <w:szCs w:val="24"/>
              </w:rPr>
            </w:pPr>
            <w:r w:rsidRPr="005C4DD5">
              <w:rPr>
                <w:sz w:val="18"/>
                <w:szCs w:val="24"/>
              </w:rPr>
              <w:t>2136</w:t>
            </w:r>
          </w:p>
        </w:tc>
        <w:tc>
          <w:tcPr>
            <w:tcW w:w="527" w:type="pct"/>
            <w:tcBorders>
              <w:top w:val="single" w:sz="8" w:space="0" w:color="000000"/>
              <w:left w:val="single" w:sz="8" w:space="0" w:color="000000"/>
              <w:bottom w:val="single" w:sz="8" w:space="0" w:color="000000"/>
              <w:right w:val="single" w:sz="8" w:space="0" w:color="000000"/>
            </w:tcBorders>
          </w:tcPr>
          <w:p w14:paraId="2F5E0D1F" w14:textId="77777777" w:rsidR="006A4591" w:rsidRPr="005C4DD5" w:rsidRDefault="006A4591" w:rsidP="006A4591">
            <w:pPr>
              <w:jc w:val="center"/>
              <w:rPr>
                <w:sz w:val="18"/>
                <w:szCs w:val="24"/>
              </w:rPr>
            </w:pPr>
            <w:r w:rsidRPr="005C4DD5">
              <w:rPr>
                <w:sz w:val="18"/>
                <w:szCs w:val="24"/>
              </w:rPr>
              <w:t>2136</w:t>
            </w:r>
          </w:p>
        </w:tc>
        <w:tc>
          <w:tcPr>
            <w:tcW w:w="461" w:type="pct"/>
            <w:tcBorders>
              <w:top w:val="single" w:sz="8" w:space="0" w:color="000000"/>
              <w:left w:val="single" w:sz="8" w:space="0" w:color="000000"/>
              <w:bottom w:val="single" w:sz="8" w:space="0" w:color="000000"/>
              <w:right w:val="single" w:sz="8" w:space="0" w:color="000000"/>
            </w:tcBorders>
            <w:vAlign w:val="center"/>
          </w:tcPr>
          <w:p w14:paraId="462A38DA" w14:textId="77777777" w:rsidR="006A4591" w:rsidRPr="005C4DD5" w:rsidRDefault="006A4591" w:rsidP="006A4591">
            <w:pPr>
              <w:jc w:val="center"/>
              <w:rPr>
                <w:sz w:val="18"/>
                <w:szCs w:val="24"/>
              </w:rPr>
            </w:pPr>
            <w:r w:rsidRPr="005C4DD5">
              <w:rPr>
                <w:sz w:val="18"/>
                <w:szCs w:val="24"/>
              </w:rPr>
              <w:t>2167</w:t>
            </w:r>
          </w:p>
        </w:tc>
        <w:tc>
          <w:tcPr>
            <w:tcW w:w="450" w:type="pct"/>
            <w:tcBorders>
              <w:top w:val="single" w:sz="8" w:space="0" w:color="000000"/>
              <w:left w:val="single" w:sz="8" w:space="0" w:color="000000"/>
              <w:bottom w:val="single" w:sz="8" w:space="0" w:color="000000"/>
              <w:right w:val="single" w:sz="8" w:space="0" w:color="000000"/>
            </w:tcBorders>
          </w:tcPr>
          <w:p w14:paraId="5CD3CDD3" w14:textId="77777777" w:rsidR="006A4591" w:rsidRPr="005C4DD5" w:rsidRDefault="006A4591" w:rsidP="006A4591">
            <w:pPr>
              <w:jc w:val="center"/>
              <w:rPr>
                <w:sz w:val="18"/>
                <w:szCs w:val="24"/>
              </w:rPr>
            </w:pPr>
            <w:r w:rsidRPr="005C4DD5">
              <w:rPr>
                <w:sz w:val="18"/>
                <w:szCs w:val="24"/>
              </w:rPr>
              <w:t>1982</w:t>
            </w:r>
          </w:p>
        </w:tc>
        <w:tc>
          <w:tcPr>
            <w:tcW w:w="461" w:type="pct"/>
            <w:tcBorders>
              <w:top w:val="single" w:sz="8" w:space="0" w:color="000000"/>
              <w:left w:val="single" w:sz="8" w:space="0" w:color="000000"/>
              <w:bottom w:val="single" w:sz="8" w:space="0" w:color="000000"/>
              <w:right w:val="single" w:sz="8" w:space="0" w:color="000000"/>
            </w:tcBorders>
          </w:tcPr>
          <w:p w14:paraId="448BEE32" w14:textId="77777777" w:rsidR="006A4591" w:rsidRPr="005C4DD5" w:rsidRDefault="006A4591" w:rsidP="006A4591">
            <w:pPr>
              <w:jc w:val="center"/>
              <w:rPr>
                <w:sz w:val="18"/>
                <w:szCs w:val="24"/>
              </w:rPr>
            </w:pPr>
            <w:r w:rsidRPr="005C4DD5">
              <w:rPr>
                <w:sz w:val="18"/>
                <w:szCs w:val="24"/>
              </w:rPr>
              <w:t>2078</w:t>
            </w:r>
          </w:p>
        </w:tc>
      </w:tr>
      <w:tr w:rsidR="006A4591" w:rsidRPr="005C4DD5" w14:paraId="43DCCBEB"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27E6FB9E" w14:textId="77777777" w:rsidR="006A4591" w:rsidRPr="005C4DD5" w:rsidRDefault="006A4591" w:rsidP="006A4591">
            <w:pPr>
              <w:jc w:val="center"/>
              <w:rPr>
                <w:sz w:val="18"/>
                <w:szCs w:val="24"/>
              </w:rPr>
            </w:pPr>
            <w:r w:rsidRPr="005C4DD5">
              <w:rPr>
                <w:sz w:val="18"/>
                <w:szCs w:val="24"/>
              </w:rPr>
              <w:t>2</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634F9A23" w14:textId="77777777" w:rsidR="006A4591" w:rsidRPr="005C4DD5" w:rsidRDefault="006A4591" w:rsidP="006A4591">
            <w:pPr>
              <w:rPr>
                <w:sz w:val="18"/>
                <w:szCs w:val="24"/>
              </w:rPr>
            </w:pPr>
            <w:r w:rsidRPr="005C4DD5">
              <w:rPr>
                <w:sz w:val="18"/>
                <w:szCs w:val="24"/>
              </w:rPr>
              <w:t>Число родившихся (без мертворожденных)</w:t>
            </w:r>
          </w:p>
        </w:tc>
        <w:tc>
          <w:tcPr>
            <w:tcW w:w="577" w:type="pct"/>
            <w:tcBorders>
              <w:top w:val="single" w:sz="8" w:space="0" w:color="000000"/>
              <w:left w:val="single" w:sz="8" w:space="0" w:color="000000"/>
              <w:bottom w:val="single" w:sz="8" w:space="0" w:color="000000"/>
              <w:right w:val="single" w:sz="8" w:space="0" w:color="000000"/>
            </w:tcBorders>
            <w:hideMark/>
          </w:tcPr>
          <w:p w14:paraId="7FD92453" w14:textId="77777777" w:rsidR="006A4591" w:rsidRPr="005C4DD5" w:rsidRDefault="006A4591" w:rsidP="006A4591">
            <w:pPr>
              <w:jc w:val="center"/>
              <w:rPr>
                <w:sz w:val="18"/>
                <w:szCs w:val="24"/>
              </w:rPr>
            </w:pPr>
            <w:r w:rsidRPr="005C4DD5">
              <w:rPr>
                <w:sz w:val="18"/>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48538EC5" w14:textId="77777777" w:rsidR="006A4591" w:rsidRPr="005C4DD5" w:rsidRDefault="006A4591" w:rsidP="006A4591">
            <w:pPr>
              <w:jc w:val="center"/>
              <w:rPr>
                <w:sz w:val="18"/>
                <w:szCs w:val="24"/>
              </w:rPr>
            </w:pPr>
            <w:r w:rsidRPr="005C4DD5">
              <w:rPr>
                <w:sz w:val="18"/>
                <w:szCs w:val="24"/>
              </w:rPr>
              <w:t>260</w:t>
            </w:r>
          </w:p>
        </w:tc>
        <w:tc>
          <w:tcPr>
            <w:tcW w:w="527" w:type="pct"/>
            <w:tcBorders>
              <w:top w:val="single" w:sz="8" w:space="0" w:color="000000"/>
              <w:left w:val="single" w:sz="8" w:space="0" w:color="000000"/>
              <w:bottom w:val="single" w:sz="8" w:space="0" w:color="000000"/>
              <w:right w:val="single" w:sz="8" w:space="0" w:color="000000"/>
            </w:tcBorders>
          </w:tcPr>
          <w:p w14:paraId="4898F6E7" w14:textId="77777777" w:rsidR="006A4591" w:rsidRPr="005C4DD5" w:rsidRDefault="006A4591" w:rsidP="006A4591">
            <w:pPr>
              <w:jc w:val="center"/>
              <w:rPr>
                <w:sz w:val="18"/>
                <w:szCs w:val="24"/>
              </w:rPr>
            </w:pPr>
            <w:r w:rsidRPr="005C4DD5">
              <w:rPr>
                <w:sz w:val="18"/>
                <w:szCs w:val="24"/>
              </w:rPr>
              <w:t>244</w:t>
            </w:r>
          </w:p>
        </w:tc>
        <w:tc>
          <w:tcPr>
            <w:tcW w:w="527" w:type="pct"/>
            <w:tcBorders>
              <w:top w:val="single" w:sz="8" w:space="0" w:color="000000"/>
              <w:left w:val="single" w:sz="8" w:space="0" w:color="000000"/>
              <w:bottom w:val="single" w:sz="8" w:space="0" w:color="000000"/>
              <w:right w:val="single" w:sz="8" w:space="0" w:color="000000"/>
            </w:tcBorders>
          </w:tcPr>
          <w:p w14:paraId="2F44E5DE" w14:textId="77777777" w:rsidR="006A4591" w:rsidRPr="005C4DD5" w:rsidRDefault="006A4591" w:rsidP="006A4591">
            <w:pPr>
              <w:jc w:val="center"/>
              <w:rPr>
                <w:sz w:val="18"/>
                <w:szCs w:val="24"/>
              </w:rPr>
            </w:pPr>
            <w:r w:rsidRPr="005C4DD5">
              <w:rPr>
                <w:sz w:val="18"/>
                <w:szCs w:val="24"/>
              </w:rPr>
              <w:t>233</w:t>
            </w:r>
          </w:p>
        </w:tc>
        <w:tc>
          <w:tcPr>
            <w:tcW w:w="461" w:type="pct"/>
            <w:tcBorders>
              <w:top w:val="single" w:sz="8" w:space="0" w:color="000000"/>
              <w:left w:val="single" w:sz="8" w:space="0" w:color="000000"/>
              <w:bottom w:val="single" w:sz="8" w:space="0" w:color="000000"/>
              <w:right w:val="single" w:sz="8" w:space="0" w:color="000000"/>
            </w:tcBorders>
          </w:tcPr>
          <w:p w14:paraId="01334959" w14:textId="77777777" w:rsidR="006A4591" w:rsidRPr="005C4DD5" w:rsidRDefault="006A4591" w:rsidP="006A4591">
            <w:pPr>
              <w:jc w:val="center"/>
              <w:rPr>
                <w:sz w:val="18"/>
                <w:szCs w:val="24"/>
              </w:rPr>
            </w:pPr>
            <w:r w:rsidRPr="005C4DD5">
              <w:rPr>
                <w:sz w:val="18"/>
                <w:szCs w:val="24"/>
              </w:rPr>
              <w:t>207</w:t>
            </w:r>
          </w:p>
        </w:tc>
        <w:tc>
          <w:tcPr>
            <w:tcW w:w="450" w:type="pct"/>
            <w:tcBorders>
              <w:top w:val="single" w:sz="8" w:space="0" w:color="000000"/>
              <w:left w:val="single" w:sz="8" w:space="0" w:color="000000"/>
              <w:bottom w:val="single" w:sz="8" w:space="0" w:color="000000"/>
              <w:right w:val="single" w:sz="8" w:space="0" w:color="000000"/>
            </w:tcBorders>
          </w:tcPr>
          <w:p w14:paraId="27918AB0" w14:textId="77777777" w:rsidR="006A4591" w:rsidRPr="005C4DD5" w:rsidRDefault="006A4591" w:rsidP="006A4591">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14:paraId="158253FD" w14:textId="77777777" w:rsidR="006A4591" w:rsidRPr="005C4DD5" w:rsidRDefault="006A4591" w:rsidP="006A4591">
            <w:pPr>
              <w:jc w:val="center"/>
              <w:rPr>
                <w:sz w:val="18"/>
                <w:szCs w:val="24"/>
              </w:rPr>
            </w:pPr>
          </w:p>
        </w:tc>
      </w:tr>
      <w:tr w:rsidR="006A4591" w:rsidRPr="005C4DD5" w14:paraId="7E81FE4A"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0887BEA5" w14:textId="77777777" w:rsidR="006A4591" w:rsidRPr="005C4DD5" w:rsidRDefault="006A4591" w:rsidP="006A4591">
            <w:pPr>
              <w:jc w:val="center"/>
              <w:rPr>
                <w:sz w:val="18"/>
                <w:szCs w:val="24"/>
              </w:rPr>
            </w:pPr>
            <w:r w:rsidRPr="005C4DD5">
              <w:rPr>
                <w:sz w:val="18"/>
                <w:szCs w:val="24"/>
              </w:rPr>
              <w:t>3</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5AA967A7" w14:textId="77777777" w:rsidR="006A4591" w:rsidRPr="005C4DD5" w:rsidRDefault="006A4591" w:rsidP="006A4591">
            <w:pPr>
              <w:rPr>
                <w:sz w:val="18"/>
                <w:szCs w:val="24"/>
              </w:rPr>
            </w:pPr>
            <w:r w:rsidRPr="005C4DD5">
              <w:rPr>
                <w:sz w:val="18"/>
                <w:szCs w:val="24"/>
              </w:rPr>
              <w:t>Число умерших</w:t>
            </w:r>
          </w:p>
        </w:tc>
        <w:tc>
          <w:tcPr>
            <w:tcW w:w="577" w:type="pct"/>
            <w:tcBorders>
              <w:top w:val="single" w:sz="8" w:space="0" w:color="000000"/>
              <w:left w:val="single" w:sz="8" w:space="0" w:color="000000"/>
              <w:bottom w:val="single" w:sz="8" w:space="0" w:color="000000"/>
              <w:right w:val="single" w:sz="8" w:space="0" w:color="000000"/>
            </w:tcBorders>
            <w:hideMark/>
          </w:tcPr>
          <w:p w14:paraId="2FFA55D9" w14:textId="77777777" w:rsidR="006A4591" w:rsidRPr="005C4DD5" w:rsidRDefault="006A4591" w:rsidP="006A4591">
            <w:pPr>
              <w:jc w:val="center"/>
              <w:rPr>
                <w:sz w:val="18"/>
                <w:szCs w:val="24"/>
              </w:rPr>
            </w:pPr>
            <w:r w:rsidRPr="005C4DD5">
              <w:rPr>
                <w:sz w:val="18"/>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31BC3A0D" w14:textId="77777777" w:rsidR="006A4591" w:rsidRPr="005C4DD5" w:rsidRDefault="006A4591" w:rsidP="006A4591">
            <w:pPr>
              <w:jc w:val="center"/>
              <w:rPr>
                <w:sz w:val="18"/>
                <w:szCs w:val="24"/>
              </w:rPr>
            </w:pPr>
            <w:r w:rsidRPr="005C4DD5">
              <w:rPr>
                <w:sz w:val="18"/>
                <w:szCs w:val="24"/>
              </w:rPr>
              <w:t>399</w:t>
            </w:r>
          </w:p>
        </w:tc>
        <w:tc>
          <w:tcPr>
            <w:tcW w:w="527" w:type="pct"/>
            <w:tcBorders>
              <w:top w:val="single" w:sz="8" w:space="0" w:color="000000"/>
              <w:left w:val="single" w:sz="8" w:space="0" w:color="000000"/>
              <w:bottom w:val="single" w:sz="8" w:space="0" w:color="000000"/>
              <w:right w:val="single" w:sz="8" w:space="0" w:color="000000"/>
            </w:tcBorders>
          </w:tcPr>
          <w:p w14:paraId="1D0BE4DC" w14:textId="77777777" w:rsidR="006A4591" w:rsidRPr="005C4DD5" w:rsidRDefault="006A4591" w:rsidP="006A4591">
            <w:pPr>
              <w:jc w:val="center"/>
              <w:rPr>
                <w:sz w:val="18"/>
                <w:szCs w:val="24"/>
              </w:rPr>
            </w:pPr>
            <w:r w:rsidRPr="005C4DD5">
              <w:rPr>
                <w:sz w:val="18"/>
                <w:szCs w:val="24"/>
              </w:rPr>
              <w:t>482</w:t>
            </w:r>
          </w:p>
        </w:tc>
        <w:tc>
          <w:tcPr>
            <w:tcW w:w="527" w:type="pct"/>
            <w:tcBorders>
              <w:top w:val="single" w:sz="8" w:space="0" w:color="000000"/>
              <w:left w:val="single" w:sz="8" w:space="0" w:color="000000"/>
              <w:bottom w:val="single" w:sz="8" w:space="0" w:color="000000"/>
              <w:right w:val="single" w:sz="8" w:space="0" w:color="000000"/>
            </w:tcBorders>
          </w:tcPr>
          <w:p w14:paraId="6C57811E" w14:textId="77777777" w:rsidR="006A4591" w:rsidRPr="005C4DD5" w:rsidRDefault="006A4591" w:rsidP="006A4591">
            <w:pPr>
              <w:jc w:val="center"/>
              <w:rPr>
                <w:sz w:val="18"/>
                <w:szCs w:val="24"/>
              </w:rPr>
            </w:pPr>
            <w:r w:rsidRPr="005C4DD5">
              <w:rPr>
                <w:sz w:val="18"/>
                <w:szCs w:val="24"/>
              </w:rPr>
              <w:t>521</w:t>
            </w:r>
          </w:p>
        </w:tc>
        <w:tc>
          <w:tcPr>
            <w:tcW w:w="461" w:type="pct"/>
            <w:tcBorders>
              <w:top w:val="single" w:sz="8" w:space="0" w:color="000000"/>
              <w:left w:val="single" w:sz="8" w:space="0" w:color="000000"/>
              <w:bottom w:val="single" w:sz="8" w:space="0" w:color="000000"/>
              <w:right w:val="single" w:sz="8" w:space="0" w:color="000000"/>
            </w:tcBorders>
          </w:tcPr>
          <w:p w14:paraId="74015AC0" w14:textId="77777777" w:rsidR="006A4591" w:rsidRPr="005C4DD5" w:rsidRDefault="006A4591" w:rsidP="006A4591">
            <w:pPr>
              <w:jc w:val="center"/>
              <w:rPr>
                <w:sz w:val="18"/>
                <w:szCs w:val="24"/>
              </w:rPr>
            </w:pPr>
            <w:r w:rsidRPr="005C4DD5">
              <w:rPr>
                <w:sz w:val="18"/>
                <w:szCs w:val="24"/>
              </w:rPr>
              <w:t>370</w:t>
            </w:r>
          </w:p>
        </w:tc>
        <w:tc>
          <w:tcPr>
            <w:tcW w:w="450" w:type="pct"/>
            <w:tcBorders>
              <w:top w:val="single" w:sz="8" w:space="0" w:color="000000"/>
              <w:left w:val="single" w:sz="8" w:space="0" w:color="000000"/>
              <w:bottom w:val="single" w:sz="8" w:space="0" w:color="000000"/>
              <w:right w:val="single" w:sz="8" w:space="0" w:color="000000"/>
            </w:tcBorders>
          </w:tcPr>
          <w:p w14:paraId="73036584" w14:textId="77777777" w:rsidR="006A4591" w:rsidRPr="005C4DD5" w:rsidRDefault="006A4591" w:rsidP="006A4591">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14:paraId="645A7D33" w14:textId="77777777" w:rsidR="006A4591" w:rsidRPr="005C4DD5" w:rsidRDefault="006A4591" w:rsidP="006A4591">
            <w:pPr>
              <w:jc w:val="center"/>
              <w:rPr>
                <w:sz w:val="18"/>
                <w:szCs w:val="24"/>
              </w:rPr>
            </w:pPr>
          </w:p>
        </w:tc>
      </w:tr>
      <w:tr w:rsidR="006A4591" w:rsidRPr="005C4DD5" w14:paraId="7BB9CE44"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5C056B3F" w14:textId="77777777" w:rsidR="006A4591" w:rsidRPr="005C4DD5" w:rsidRDefault="006A4591" w:rsidP="006A4591">
            <w:pPr>
              <w:jc w:val="center"/>
              <w:rPr>
                <w:sz w:val="18"/>
                <w:szCs w:val="24"/>
              </w:rPr>
            </w:pPr>
            <w:r w:rsidRPr="005C4DD5">
              <w:rPr>
                <w:sz w:val="18"/>
                <w:szCs w:val="24"/>
              </w:rPr>
              <w:t>4</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56F02E38" w14:textId="77777777" w:rsidR="006A4591" w:rsidRPr="005C4DD5" w:rsidRDefault="006A4591" w:rsidP="006A4591">
            <w:pPr>
              <w:rPr>
                <w:sz w:val="18"/>
                <w:szCs w:val="24"/>
              </w:rPr>
            </w:pPr>
            <w:r w:rsidRPr="005C4DD5">
              <w:rPr>
                <w:sz w:val="18"/>
                <w:szCs w:val="24"/>
              </w:rPr>
              <w:t>Естественный прирост</w:t>
            </w:r>
          </w:p>
        </w:tc>
        <w:tc>
          <w:tcPr>
            <w:tcW w:w="577" w:type="pct"/>
            <w:tcBorders>
              <w:top w:val="single" w:sz="8" w:space="0" w:color="000000"/>
              <w:left w:val="single" w:sz="8" w:space="0" w:color="000000"/>
              <w:bottom w:val="single" w:sz="8" w:space="0" w:color="000000"/>
              <w:right w:val="single" w:sz="8" w:space="0" w:color="000000"/>
            </w:tcBorders>
            <w:hideMark/>
          </w:tcPr>
          <w:p w14:paraId="572A0E7B" w14:textId="77777777" w:rsidR="006A4591" w:rsidRPr="005C4DD5" w:rsidRDefault="006A4591" w:rsidP="006A4591">
            <w:pPr>
              <w:jc w:val="center"/>
              <w:rPr>
                <w:sz w:val="18"/>
                <w:szCs w:val="24"/>
              </w:rPr>
            </w:pPr>
            <w:r w:rsidRPr="005C4DD5">
              <w:rPr>
                <w:sz w:val="18"/>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037A735B" w14:textId="77777777" w:rsidR="006A4591" w:rsidRPr="005C4DD5" w:rsidRDefault="006A4591" w:rsidP="006A4591">
            <w:pPr>
              <w:jc w:val="center"/>
              <w:rPr>
                <w:sz w:val="18"/>
                <w:szCs w:val="24"/>
              </w:rPr>
            </w:pPr>
            <w:r w:rsidRPr="005C4DD5">
              <w:rPr>
                <w:sz w:val="18"/>
                <w:szCs w:val="24"/>
              </w:rPr>
              <w:t>-139</w:t>
            </w:r>
          </w:p>
        </w:tc>
        <w:tc>
          <w:tcPr>
            <w:tcW w:w="527" w:type="pct"/>
            <w:tcBorders>
              <w:top w:val="single" w:sz="8" w:space="0" w:color="000000"/>
              <w:left w:val="single" w:sz="8" w:space="0" w:color="000000"/>
              <w:bottom w:val="single" w:sz="8" w:space="0" w:color="000000"/>
              <w:right w:val="single" w:sz="8" w:space="0" w:color="000000"/>
            </w:tcBorders>
          </w:tcPr>
          <w:p w14:paraId="0BA82867" w14:textId="77777777" w:rsidR="006A4591" w:rsidRPr="005C4DD5" w:rsidRDefault="006A4591" w:rsidP="006A4591">
            <w:pPr>
              <w:jc w:val="center"/>
              <w:rPr>
                <w:sz w:val="18"/>
                <w:szCs w:val="24"/>
              </w:rPr>
            </w:pPr>
            <w:r w:rsidRPr="005C4DD5">
              <w:rPr>
                <w:sz w:val="18"/>
                <w:szCs w:val="24"/>
              </w:rPr>
              <w:t>-238</w:t>
            </w:r>
          </w:p>
        </w:tc>
        <w:tc>
          <w:tcPr>
            <w:tcW w:w="527" w:type="pct"/>
            <w:tcBorders>
              <w:top w:val="single" w:sz="8" w:space="0" w:color="000000"/>
              <w:left w:val="single" w:sz="8" w:space="0" w:color="000000"/>
              <w:bottom w:val="single" w:sz="8" w:space="0" w:color="000000"/>
              <w:right w:val="single" w:sz="8" w:space="0" w:color="000000"/>
            </w:tcBorders>
          </w:tcPr>
          <w:p w14:paraId="4D22AFB0" w14:textId="77777777" w:rsidR="006A4591" w:rsidRPr="005C4DD5" w:rsidRDefault="006A4591" w:rsidP="006A4591">
            <w:pPr>
              <w:jc w:val="center"/>
              <w:rPr>
                <w:sz w:val="18"/>
                <w:szCs w:val="24"/>
              </w:rPr>
            </w:pPr>
            <w:r w:rsidRPr="005C4DD5">
              <w:rPr>
                <w:sz w:val="18"/>
                <w:szCs w:val="24"/>
              </w:rPr>
              <w:t>-288</w:t>
            </w:r>
          </w:p>
        </w:tc>
        <w:tc>
          <w:tcPr>
            <w:tcW w:w="461" w:type="pct"/>
            <w:tcBorders>
              <w:top w:val="single" w:sz="8" w:space="0" w:color="000000"/>
              <w:left w:val="single" w:sz="8" w:space="0" w:color="000000"/>
              <w:bottom w:val="single" w:sz="8" w:space="0" w:color="000000"/>
              <w:right w:val="single" w:sz="8" w:space="0" w:color="000000"/>
            </w:tcBorders>
          </w:tcPr>
          <w:p w14:paraId="46BADC96" w14:textId="77777777" w:rsidR="006A4591" w:rsidRPr="005C4DD5" w:rsidRDefault="006A4591" w:rsidP="006A4591">
            <w:pPr>
              <w:jc w:val="center"/>
              <w:rPr>
                <w:sz w:val="18"/>
                <w:szCs w:val="24"/>
              </w:rPr>
            </w:pPr>
            <w:r w:rsidRPr="005C4DD5">
              <w:rPr>
                <w:sz w:val="18"/>
                <w:szCs w:val="24"/>
              </w:rPr>
              <w:t>-163</w:t>
            </w:r>
          </w:p>
        </w:tc>
        <w:tc>
          <w:tcPr>
            <w:tcW w:w="450" w:type="pct"/>
            <w:tcBorders>
              <w:top w:val="single" w:sz="8" w:space="0" w:color="000000"/>
              <w:left w:val="single" w:sz="8" w:space="0" w:color="000000"/>
              <w:bottom w:val="single" w:sz="8" w:space="0" w:color="000000"/>
              <w:right w:val="single" w:sz="8" w:space="0" w:color="000000"/>
            </w:tcBorders>
          </w:tcPr>
          <w:p w14:paraId="09AD44AE" w14:textId="77777777" w:rsidR="006A4591" w:rsidRPr="005C4DD5" w:rsidRDefault="006A4591" w:rsidP="006A4591">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14:paraId="5730870C" w14:textId="77777777" w:rsidR="006A4591" w:rsidRPr="005C4DD5" w:rsidRDefault="006A4591" w:rsidP="006A4591">
            <w:pPr>
              <w:jc w:val="center"/>
              <w:rPr>
                <w:sz w:val="18"/>
                <w:szCs w:val="24"/>
              </w:rPr>
            </w:pPr>
          </w:p>
        </w:tc>
      </w:tr>
      <w:tr w:rsidR="006A4591" w:rsidRPr="005C4DD5" w14:paraId="1667CDD4"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222B1106" w14:textId="77777777" w:rsidR="006A4591" w:rsidRPr="005C4DD5" w:rsidRDefault="006A4591" w:rsidP="006A4591">
            <w:pPr>
              <w:jc w:val="center"/>
              <w:rPr>
                <w:sz w:val="18"/>
                <w:szCs w:val="24"/>
              </w:rPr>
            </w:pPr>
            <w:r w:rsidRPr="005C4DD5">
              <w:rPr>
                <w:sz w:val="18"/>
                <w:szCs w:val="24"/>
              </w:rPr>
              <w:t>5</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6938D2A4" w14:textId="77777777" w:rsidR="006A4591" w:rsidRPr="005C4DD5" w:rsidRDefault="006A4591" w:rsidP="006A4591">
            <w:pPr>
              <w:rPr>
                <w:sz w:val="18"/>
                <w:szCs w:val="24"/>
              </w:rPr>
            </w:pPr>
            <w:r w:rsidRPr="005C4DD5">
              <w:rPr>
                <w:sz w:val="18"/>
                <w:szCs w:val="24"/>
              </w:rPr>
              <w:t>Общий коэффициент рождаемости</w:t>
            </w:r>
          </w:p>
        </w:tc>
        <w:tc>
          <w:tcPr>
            <w:tcW w:w="577" w:type="pct"/>
            <w:tcBorders>
              <w:top w:val="single" w:sz="8" w:space="0" w:color="000000"/>
              <w:left w:val="single" w:sz="8" w:space="0" w:color="000000"/>
              <w:bottom w:val="single" w:sz="8" w:space="0" w:color="000000"/>
              <w:right w:val="single" w:sz="8" w:space="0" w:color="000000"/>
            </w:tcBorders>
            <w:hideMark/>
          </w:tcPr>
          <w:p w14:paraId="43F5D803" w14:textId="77777777" w:rsidR="006A4591" w:rsidRPr="005C4DD5" w:rsidRDefault="006A4591" w:rsidP="006A4591">
            <w:pPr>
              <w:jc w:val="center"/>
              <w:rPr>
                <w:sz w:val="18"/>
                <w:szCs w:val="24"/>
              </w:rPr>
            </w:pPr>
            <w:r w:rsidRPr="005C4DD5">
              <w:rPr>
                <w:sz w:val="18"/>
                <w:szCs w:val="24"/>
              </w:rPr>
              <w:t>промилле</w:t>
            </w:r>
          </w:p>
        </w:tc>
        <w:tc>
          <w:tcPr>
            <w:tcW w:w="473" w:type="pct"/>
            <w:tcBorders>
              <w:top w:val="single" w:sz="8" w:space="0" w:color="000000"/>
              <w:left w:val="single" w:sz="8" w:space="0" w:color="000000"/>
              <w:bottom w:val="single" w:sz="8" w:space="0" w:color="000000"/>
              <w:right w:val="single" w:sz="8" w:space="0" w:color="000000"/>
            </w:tcBorders>
          </w:tcPr>
          <w:p w14:paraId="496CBD49" w14:textId="77777777" w:rsidR="006A4591" w:rsidRPr="005C4DD5" w:rsidRDefault="006A4591" w:rsidP="006A4591">
            <w:pPr>
              <w:jc w:val="center"/>
              <w:rPr>
                <w:sz w:val="18"/>
                <w:szCs w:val="24"/>
              </w:rPr>
            </w:pPr>
            <w:r w:rsidRPr="005C4DD5">
              <w:rPr>
                <w:sz w:val="18"/>
                <w:szCs w:val="24"/>
              </w:rPr>
              <w:t>9,2</w:t>
            </w:r>
          </w:p>
        </w:tc>
        <w:tc>
          <w:tcPr>
            <w:tcW w:w="527" w:type="pct"/>
            <w:tcBorders>
              <w:top w:val="single" w:sz="8" w:space="0" w:color="000000"/>
              <w:left w:val="single" w:sz="8" w:space="0" w:color="000000"/>
              <w:bottom w:val="single" w:sz="8" w:space="0" w:color="000000"/>
              <w:right w:val="single" w:sz="8" w:space="0" w:color="000000"/>
            </w:tcBorders>
          </w:tcPr>
          <w:p w14:paraId="6BA67D52" w14:textId="77777777" w:rsidR="006A4591" w:rsidRPr="005C4DD5" w:rsidRDefault="006A4591" w:rsidP="006A4591">
            <w:pPr>
              <w:jc w:val="center"/>
              <w:rPr>
                <w:sz w:val="18"/>
                <w:szCs w:val="24"/>
              </w:rPr>
            </w:pPr>
            <w:r w:rsidRPr="005C4DD5">
              <w:rPr>
                <w:sz w:val="18"/>
                <w:szCs w:val="24"/>
              </w:rPr>
              <w:t>8,7</w:t>
            </w:r>
          </w:p>
        </w:tc>
        <w:tc>
          <w:tcPr>
            <w:tcW w:w="527" w:type="pct"/>
            <w:tcBorders>
              <w:top w:val="single" w:sz="8" w:space="0" w:color="000000"/>
              <w:left w:val="single" w:sz="8" w:space="0" w:color="000000"/>
              <w:bottom w:val="single" w:sz="8" w:space="0" w:color="000000"/>
              <w:right w:val="single" w:sz="8" w:space="0" w:color="000000"/>
            </w:tcBorders>
          </w:tcPr>
          <w:p w14:paraId="6D22B0E4" w14:textId="77777777" w:rsidR="006A4591" w:rsidRPr="005C4DD5" w:rsidRDefault="006A4591" w:rsidP="006A4591">
            <w:pPr>
              <w:jc w:val="center"/>
              <w:rPr>
                <w:sz w:val="18"/>
                <w:szCs w:val="24"/>
              </w:rPr>
            </w:pPr>
            <w:r w:rsidRPr="005C4DD5">
              <w:rPr>
                <w:sz w:val="18"/>
                <w:szCs w:val="24"/>
              </w:rPr>
              <w:t>8,3</w:t>
            </w:r>
          </w:p>
        </w:tc>
        <w:tc>
          <w:tcPr>
            <w:tcW w:w="461" w:type="pct"/>
            <w:tcBorders>
              <w:top w:val="single" w:sz="8" w:space="0" w:color="000000"/>
              <w:left w:val="single" w:sz="8" w:space="0" w:color="000000"/>
              <w:bottom w:val="single" w:sz="8" w:space="0" w:color="000000"/>
              <w:right w:val="single" w:sz="8" w:space="0" w:color="000000"/>
            </w:tcBorders>
          </w:tcPr>
          <w:p w14:paraId="66E90FA4" w14:textId="77777777" w:rsidR="006A4591" w:rsidRPr="005C4DD5" w:rsidRDefault="006A4591" w:rsidP="006A4591">
            <w:pPr>
              <w:jc w:val="center"/>
              <w:rPr>
                <w:sz w:val="18"/>
                <w:szCs w:val="24"/>
              </w:rPr>
            </w:pPr>
            <w:r w:rsidRPr="005C4DD5">
              <w:rPr>
                <w:sz w:val="18"/>
                <w:szCs w:val="24"/>
              </w:rPr>
              <w:t>7,4</w:t>
            </w:r>
          </w:p>
        </w:tc>
        <w:tc>
          <w:tcPr>
            <w:tcW w:w="450" w:type="pct"/>
            <w:tcBorders>
              <w:top w:val="single" w:sz="8" w:space="0" w:color="000000"/>
              <w:left w:val="single" w:sz="8" w:space="0" w:color="000000"/>
              <w:bottom w:val="single" w:sz="8" w:space="0" w:color="000000"/>
              <w:right w:val="single" w:sz="8" w:space="0" w:color="000000"/>
            </w:tcBorders>
          </w:tcPr>
          <w:p w14:paraId="1609E750" w14:textId="77777777" w:rsidR="006A4591" w:rsidRPr="005C4DD5" w:rsidRDefault="006A4591" w:rsidP="006A4591">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14:paraId="14FBAEA6" w14:textId="77777777" w:rsidR="006A4591" w:rsidRPr="005C4DD5" w:rsidRDefault="006A4591" w:rsidP="006A4591">
            <w:pPr>
              <w:jc w:val="center"/>
              <w:rPr>
                <w:sz w:val="18"/>
                <w:szCs w:val="24"/>
              </w:rPr>
            </w:pPr>
          </w:p>
        </w:tc>
      </w:tr>
      <w:tr w:rsidR="006A4591" w:rsidRPr="005C4DD5" w14:paraId="1D558C13"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27500859" w14:textId="77777777" w:rsidR="006A4591" w:rsidRPr="005C4DD5" w:rsidRDefault="006A4591" w:rsidP="006A4591">
            <w:pPr>
              <w:jc w:val="center"/>
              <w:rPr>
                <w:sz w:val="18"/>
                <w:szCs w:val="24"/>
              </w:rPr>
            </w:pPr>
            <w:r w:rsidRPr="005C4DD5">
              <w:rPr>
                <w:sz w:val="18"/>
                <w:szCs w:val="24"/>
              </w:rPr>
              <w:t>6</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445CF900" w14:textId="77777777" w:rsidR="006A4591" w:rsidRPr="005C4DD5" w:rsidRDefault="006A4591" w:rsidP="006A4591">
            <w:pPr>
              <w:rPr>
                <w:sz w:val="18"/>
                <w:szCs w:val="24"/>
              </w:rPr>
            </w:pPr>
            <w:r w:rsidRPr="005C4DD5">
              <w:rPr>
                <w:sz w:val="18"/>
                <w:szCs w:val="24"/>
              </w:rPr>
              <w:t>Общий коэффициент смертности</w:t>
            </w:r>
          </w:p>
        </w:tc>
        <w:tc>
          <w:tcPr>
            <w:tcW w:w="577" w:type="pct"/>
            <w:tcBorders>
              <w:top w:val="single" w:sz="8" w:space="0" w:color="000000"/>
              <w:left w:val="single" w:sz="8" w:space="0" w:color="000000"/>
              <w:bottom w:val="single" w:sz="8" w:space="0" w:color="000000"/>
              <w:right w:val="single" w:sz="8" w:space="0" w:color="000000"/>
            </w:tcBorders>
            <w:hideMark/>
          </w:tcPr>
          <w:p w14:paraId="3DC95775" w14:textId="77777777" w:rsidR="006A4591" w:rsidRPr="005C4DD5" w:rsidRDefault="006A4591" w:rsidP="006A4591">
            <w:pPr>
              <w:jc w:val="center"/>
              <w:rPr>
                <w:sz w:val="18"/>
                <w:szCs w:val="24"/>
              </w:rPr>
            </w:pPr>
            <w:r w:rsidRPr="005C4DD5">
              <w:rPr>
                <w:sz w:val="18"/>
                <w:szCs w:val="24"/>
              </w:rPr>
              <w:t>промилле</w:t>
            </w:r>
          </w:p>
        </w:tc>
        <w:tc>
          <w:tcPr>
            <w:tcW w:w="473" w:type="pct"/>
            <w:tcBorders>
              <w:top w:val="single" w:sz="8" w:space="0" w:color="000000"/>
              <w:left w:val="single" w:sz="8" w:space="0" w:color="000000"/>
              <w:bottom w:val="single" w:sz="8" w:space="0" w:color="000000"/>
              <w:right w:val="single" w:sz="8" w:space="0" w:color="000000"/>
            </w:tcBorders>
          </w:tcPr>
          <w:p w14:paraId="702CF0E7" w14:textId="77777777" w:rsidR="006A4591" w:rsidRPr="005C4DD5" w:rsidRDefault="006A4591" w:rsidP="006A4591">
            <w:pPr>
              <w:jc w:val="center"/>
              <w:rPr>
                <w:sz w:val="18"/>
                <w:szCs w:val="24"/>
              </w:rPr>
            </w:pPr>
            <w:r w:rsidRPr="005C4DD5">
              <w:rPr>
                <w:sz w:val="18"/>
                <w:szCs w:val="24"/>
              </w:rPr>
              <w:t>14,1</w:t>
            </w:r>
          </w:p>
        </w:tc>
        <w:tc>
          <w:tcPr>
            <w:tcW w:w="527" w:type="pct"/>
            <w:tcBorders>
              <w:top w:val="single" w:sz="8" w:space="0" w:color="000000"/>
              <w:left w:val="single" w:sz="8" w:space="0" w:color="000000"/>
              <w:bottom w:val="single" w:sz="8" w:space="0" w:color="000000"/>
              <w:right w:val="single" w:sz="8" w:space="0" w:color="000000"/>
            </w:tcBorders>
          </w:tcPr>
          <w:p w14:paraId="0722C01D" w14:textId="77777777" w:rsidR="006A4591" w:rsidRPr="005C4DD5" w:rsidRDefault="006A4591" w:rsidP="006A4591">
            <w:pPr>
              <w:jc w:val="center"/>
              <w:rPr>
                <w:sz w:val="18"/>
                <w:szCs w:val="24"/>
              </w:rPr>
            </w:pPr>
            <w:r w:rsidRPr="005C4DD5">
              <w:rPr>
                <w:sz w:val="18"/>
                <w:szCs w:val="24"/>
              </w:rPr>
              <w:t>17,1</w:t>
            </w:r>
          </w:p>
        </w:tc>
        <w:tc>
          <w:tcPr>
            <w:tcW w:w="527" w:type="pct"/>
            <w:tcBorders>
              <w:top w:val="single" w:sz="8" w:space="0" w:color="000000"/>
              <w:left w:val="single" w:sz="8" w:space="0" w:color="000000"/>
              <w:bottom w:val="single" w:sz="8" w:space="0" w:color="000000"/>
              <w:right w:val="single" w:sz="8" w:space="0" w:color="000000"/>
            </w:tcBorders>
          </w:tcPr>
          <w:p w14:paraId="5B30C51E" w14:textId="77777777" w:rsidR="006A4591" w:rsidRPr="005C4DD5" w:rsidRDefault="006A4591" w:rsidP="006A4591">
            <w:pPr>
              <w:jc w:val="center"/>
              <w:rPr>
                <w:sz w:val="18"/>
                <w:szCs w:val="24"/>
              </w:rPr>
            </w:pPr>
            <w:r w:rsidRPr="005C4DD5">
              <w:rPr>
                <w:sz w:val="18"/>
                <w:szCs w:val="24"/>
              </w:rPr>
              <w:t>18,7</w:t>
            </w:r>
          </w:p>
        </w:tc>
        <w:tc>
          <w:tcPr>
            <w:tcW w:w="461" w:type="pct"/>
            <w:tcBorders>
              <w:top w:val="single" w:sz="8" w:space="0" w:color="000000"/>
              <w:left w:val="single" w:sz="8" w:space="0" w:color="000000"/>
              <w:bottom w:val="single" w:sz="8" w:space="0" w:color="000000"/>
              <w:right w:val="single" w:sz="8" w:space="0" w:color="000000"/>
            </w:tcBorders>
          </w:tcPr>
          <w:p w14:paraId="7906ECA8" w14:textId="77777777" w:rsidR="006A4591" w:rsidRPr="005C4DD5" w:rsidRDefault="006A4591" w:rsidP="006A4591">
            <w:pPr>
              <w:jc w:val="center"/>
              <w:rPr>
                <w:sz w:val="18"/>
                <w:szCs w:val="24"/>
              </w:rPr>
            </w:pPr>
            <w:r w:rsidRPr="005C4DD5">
              <w:rPr>
                <w:sz w:val="18"/>
                <w:szCs w:val="24"/>
              </w:rPr>
              <w:t>11,06</w:t>
            </w:r>
          </w:p>
        </w:tc>
        <w:tc>
          <w:tcPr>
            <w:tcW w:w="450" w:type="pct"/>
            <w:tcBorders>
              <w:top w:val="single" w:sz="8" w:space="0" w:color="000000"/>
              <w:left w:val="single" w:sz="8" w:space="0" w:color="000000"/>
              <w:bottom w:val="single" w:sz="8" w:space="0" w:color="000000"/>
              <w:right w:val="single" w:sz="8" w:space="0" w:color="000000"/>
            </w:tcBorders>
          </w:tcPr>
          <w:p w14:paraId="19B1E44A" w14:textId="77777777" w:rsidR="006A4591" w:rsidRPr="005C4DD5" w:rsidRDefault="006A4591" w:rsidP="006A4591">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14:paraId="588FBD14" w14:textId="77777777" w:rsidR="006A4591" w:rsidRPr="005C4DD5" w:rsidRDefault="006A4591" w:rsidP="006A4591">
            <w:pPr>
              <w:jc w:val="center"/>
              <w:rPr>
                <w:sz w:val="18"/>
                <w:szCs w:val="24"/>
              </w:rPr>
            </w:pPr>
          </w:p>
        </w:tc>
      </w:tr>
      <w:tr w:rsidR="006A4591" w:rsidRPr="005C4DD5" w14:paraId="20D66664"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75EB6647" w14:textId="77777777" w:rsidR="006A4591" w:rsidRPr="005C4DD5" w:rsidRDefault="006A4591" w:rsidP="006A4591">
            <w:pPr>
              <w:jc w:val="center"/>
              <w:rPr>
                <w:sz w:val="18"/>
                <w:szCs w:val="24"/>
              </w:rPr>
            </w:pPr>
            <w:r w:rsidRPr="005C4DD5">
              <w:rPr>
                <w:sz w:val="18"/>
                <w:szCs w:val="24"/>
              </w:rPr>
              <w:t>7</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62BFA688" w14:textId="77777777" w:rsidR="006A4591" w:rsidRPr="005C4DD5" w:rsidRDefault="006A4591" w:rsidP="006A4591">
            <w:pPr>
              <w:rPr>
                <w:sz w:val="18"/>
                <w:szCs w:val="24"/>
              </w:rPr>
            </w:pPr>
            <w:r w:rsidRPr="005C4DD5">
              <w:rPr>
                <w:sz w:val="18"/>
                <w:szCs w:val="24"/>
              </w:rPr>
              <w:t>Общий коэффициент естественного прироста</w:t>
            </w:r>
          </w:p>
        </w:tc>
        <w:tc>
          <w:tcPr>
            <w:tcW w:w="577" w:type="pct"/>
            <w:tcBorders>
              <w:top w:val="single" w:sz="8" w:space="0" w:color="000000"/>
              <w:left w:val="single" w:sz="8" w:space="0" w:color="000000"/>
              <w:bottom w:val="single" w:sz="8" w:space="0" w:color="000000"/>
              <w:right w:val="single" w:sz="8" w:space="0" w:color="000000"/>
            </w:tcBorders>
            <w:hideMark/>
          </w:tcPr>
          <w:p w14:paraId="6D64893E" w14:textId="77777777" w:rsidR="006A4591" w:rsidRPr="005C4DD5" w:rsidRDefault="006A4591" w:rsidP="006A4591">
            <w:pPr>
              <w:jc w:val="center"/>
              <w:rPr>
                <w:sz w:val="18"/>
                <w:szCs w:val="24"/>
              </w:rPr>
            </w:pPr>
            <w:r w:rsidRPr="005C4DD5">
              <w:rPr>
                <w:sz w:val="18"/>
                <w:szCs w:val="24"/>
              </w:rPr>
              <w:t>промилле</w:t>
            </w:r>
          </w:p>
        </w:tc>
        <w:tc>
          <w:tcPr>
            <w:tcW w:w="473" w:type="pct"/>
            <w:tcBorders>
              <w:top w:val="single" w:sz="8" w:space="0" w:color="000000"/>
              <w:left w:val="single" w:sz="8" w:space="0" w:color="000000"/>
              <w:bottom w:val="single" w:sz="8" w:space="0" w:color="000000"/>
              <w:right w:val="single" w:sz="8" w:space="0" w:color="000000"/>
            </w:tcBorders>
          </w:tcPr>
          <w:p w14:paraId="44F2078F" w14:textId="77777777" w:rsidR="006A4591" w:rsidRPr="005C4DD5" w:rsidRDefault="006A4591" w:rsidP="006A4591">
            <w:pPr>
              <w:jc w:val="center"/>
              <w:rPr>
                <w:sz w:val="18"/>
                <w:szCs w:val="24"/>
              </w:rPr>
            </w:pPr>
            <w:r w:rsidRPr="005C4DD5">
              <w:rPr>
                <w:sz w:val="18"/>
                <w:szCs w:val="24"/>
              </w:rPr>
              <w:t>-4,9</w:t>
            </w:r>
          </w:p>
        </w:tc>
        <w:tc>
          <w:tcPr>
            <w:tcW w:w="527" w:type="pct"/>
            <w:tcBorders>
              <w:top w:val="single" w:sz="8" w:space="0" w:color="000000"/>
              <w:left w:val="single" w:sz="8" w:space="0" w:color="000000"/>
              <w:bottom w:val="single" w:sz="8" w:space="0" w:color="000000"/>
              <w:right w:val="single" w:sz="8" w:space="0" w:color="000000"/>
            </w:tcBorders>
          </w:tcPr>
          <w:p w14:paraId="1418D27E" w14:textId="77777777" w:rsidR="006A4591" w:rsidRPr="005C4DD5" w:rsidRDefault="006A4591" w:rsidP="006A4591">
            <w:pPr>
              <w:jc w:val="center"/>
              <w:rPr>
                <w:sz w:val="18"/>
                <w:szCs w:val="24"/>
              </w:rPr>
            </w:pPr>
            <w:r w:rsidRPr="005C4DD5">
              <w:rPr>
                <w:sz w:val="18"/>
                <w:szCs w:val="24"/>
              </w:rPr>
              <w:t>-8,4</w:t>
            </w:r>
          </w:p>
        </w:tc>
        <w:tc>
          <w:tcPr>
            <w:tcW w:w="527" w:type="pct"/>
            <w:tcBorders>
              <w:top w:val="single" w:sz="8" w:space="0" w:color="000000"/>
              <w:left w:val="single" w:sz="8" w:space="0" w:color="000000"/>
              <w:bottom w:val="single" w:sz="8" w:space="0" w:color="000000"/>
              <w:right w:val="single" w:sz="8" w:space="0" w:color="000000"/>
            </w:tcBorders>
          </w:tcPr>
          <w:p w14:paraId="174FE193" w14:textId="77777777" w:rsidR="006A4591" w:rsidRPr="005C4DD5" w:rsidRDefault="006A4591" w:rsidP="006A4591">
            <w:pPr>
              <w:jc w:val="center"/>
              <w:rPr>
                <w:sz w:val="18"/>
                <w:szCs w:val="24"/>
              </w:rPr>
            </w:pPr>
            <w:r w:rsidRPr="005C4DD5">
              <w:rPr>
                <w:sz w:val="18"/>
                <w:szCs w:val="24"/>
              </w:rPr>
              <w:t>-10,4</w:t>
            </w:r>
          </w:p>
        </w:tc>
        <w:tc>
          <w:tcPr>
            <w:tcW w:w="461" w:type="pct"/>
            <w:tcBorders>
              <w:top w:val="single" w:sz="8" w:space="0" w:color="000000"/>
              <w:left w:val="single" w:sz="8" w:space="0" w:color="000000"/>
              <w:bottom w:val="single" w:sz="8" w:space="0" w:color="000000"/>
              <w:right w:val="single" w:sz="8" w:space="0" w:color="000000"/>
            </w:tcBorders>
          </w:tcPr>
          <w:p w14:paraId="6E8D87E9" w14:textId="77777777" w:rsidR="006A4591" w:rsidRPr="005C4DD5" w:rsidRDefault="006A4591" w:rsidP="006A4591">
            <w:pPr>
              <w:jc w:val="center"/>
              <w:rPr>
                <w:sz w:val="18"/>
                <w:szCs w:val="24"/>
              </w:rPr>
            </w:pPr>
            <w:r w:rsidRPr="005C4DD5">
              <w:rPr>
                <w:sz w:val="18"/>
                <w:szCs w:val="24"/>
              </w:rPr>
              <w:t>3,66</w:t>
            </w:r>
          </w:p>
        </w:tc>
        <w:tc>
          <w:tcPr>
            <w:tcW w:w="450" w:type="pct"/>
            <w:tcBorders>
              <w:top w:val="single" w:sz="8" w:space="0" w:color="000000"/>
              <w:left w:val="single" w:sz="8" w:space="0" w:color="000000"/>
              <w:bottom w:val="single" w:sz="8" w:space="0" w:color="000000"/>
              <w:right w:val="single" w:sz="8" w:space="0" w:color="000000"/>
            </w:tcBorders>
          </w:tcPr>
          <w:p w14:paraId="46A3E8BC" w14:textId="77777777" w:rsidR="006A4591" w:rsidRPr="005C4DD5" w:rsidRDefault="006A4591" w:rsidP="006A4591">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14:paraId="19244E23" w14:textId="77777777" w:rsidR="006A4591" w:rsidRPr="005C4DD5" w:rsidRDefault="006A4591" w:rsidP="006A4591">
            <w:pPr>
              <w:jc w:val="center"/>
              <w:rPr>
                <w:sz w:val="18"/>
                <w:szCs w:val="24"/>
              </w:rPr>
            </w:pPr>
          </w:p>
        </w:tc>
      </w:tr>
      <w:tr w:rsidR="006A4591" w:rsidRPr="005C4DD5" w14:paraId="54FA8769"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5C22BD5A" w14:textId="77777777" w:rsidR="006A4591" w:rsidRPr="005C4DD5" w:rsidRDefault="006A4591" w:rsidP="006A4591">
            <w:pPr>
              <w:jc w:val="center"/>
              <w:rPr>
                <w:sz w:val="18"/>
                <w:szCs w:val="24"/>
              </w:rPr>
            </w:pPr>
            <w:r w:rsidRPr="005C4DD5">
              <w:rPr>
                <w:sz w:val="18"/>
                <w:szCs w:val="24"/>
              </w:rPr>
              <w:t>8</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3BC71A49" w14:textId="77777777" w:rsidR="006A4591" w:rsidRPr="005C4DD5" w:rsidRDefault="006A4591" w:rsidP="006A4591">
            <w:pPr>
              <w:rPr>
                <w:sz w:val="18"/>
                <w:szCs w:val="24"/>
              </w:rPr>
            </w:pPr>
            <w:r w:rsidRPr="005C4DD5">
              <w:rPr>
                <w:sz w:val="18"/>
                <w:szCs w:val="24"/>
              </w:rPr>
              <w:t>Число прибывших</w:t>
            </w:r>
          </w:p>
        </w:tc>
        <w:tc>
          <w:tcPr>
            <w:tcW w:w="577" w:type="pct"/>
            <w:tcBorders>
              <w:top w:val="single" w:sz="8" w:space="0" w:color="000000"/>
              <w:left w:val="single" w:sz="8" w:space="0" w:color="000000"/>
              <w:bottom w:val="single" w:sz="8" w:space="0" w:color="000000"/>
              <w:right w:val="single" w:sz="8" w:space="0" w:color="000000"/>
            </w:tcBorders>
            <w:hideMark/>
          </w:tcPr>
          <w:p w14:paraId="60482E45" w14:textId="77777777" w:rsidR="006A4591" w:rsidRPr="005C4DD5" w:rsidRDefault="006A4591" w:rsidP="006A4591">
            <w:pPr>
              <w:jc w:val="center"/>
              <w:rPr>
                <w:sz w:val="18"/>
                <w:szCs w:val="24"/>
              </w:rPr>
            </w:pPr>
            <w:r w:rsidRPr="005C4DD5">
              <w:rPr>
                <w:sz w:val="18"/>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4C23FF68" w14:textId="77777777" w:rsidR="006A4591" w:rsidRPr="005C4DD5" w:rsidRDefault="006A4591" w:rsidP="006A4591">
            <w:pPr>
              <w:jc w:val="center"/>
              <w:rPr>
                <w:sz w:val="18"/>
                <w:szCs w:val="24"/>
              </w:rPr>
            </w:pPr>
            <w:r w:rsidRPr="005C4DD5">
              <w:rPr>
                <w:sz w:val="18"/>
                <w:szCs w:val="24"/>
              </w:rPr>
              <w:t>1360</w:t>
            </w:r>
          </w:p>
        </w:tc>
        <w:tc>
          <w:tcPr>
            <w:tcW w:w="527" w:type="pct"/>
            <w:tcBorders>
              <w:top w:val="single" w:sz="8" w:space="0" w:color="000000"/>
              <w:left w:val="single" w:sz="8" w:space="0" w:color="000000"/>
              <w:bottom w:val="single" w:sz="8" w:space="0" w:color="000000"/>
              <w:right w:val="single" w:sz="8" w:space="0" w:color="000000"/>
            </w:tcBorders>
          </w:tcPr>
          <w:p w14:paraId="1C0A19AB" w14:textId="77777777" w:rsidR="006A4591" w:rsidRPr="005C4DD5" w:rsidRDefault="006A4591" w:rsidP="006A4591">
            <w:pPr>
              <w:jc w:val="center"/>
              <w:rPr>
                <w:sz w:val="18"/>
                <w:szCs w:val="24"/>
              </w:rPr>
            </w:pPr>
            <w:r w:rsidRPr="005C4DD5">
              <w:rPr>
                <w:sz w:val="18"/>
                <w:szCs w:val="24"/>
              </w:rPr>
              <w:t>1429</w:t>
            </w:r>
          </w:p>
        </w:tc>
        <w:tc>
          <w:tcPr>
            <w:tcW w:w="527" w:type="pct"/>
            <w:tcBorders>
              <w:top w:val="single" w:sz="8" w:space="0" w:color="000000"/>
              <w:left w:val="single" w:sz="8" w:space="0" w:color="000000"/>
              <w:bottom w:val="single" w:sz="8" w:space="0" w:color="000000"/>
              <w:right w:val="single" w:sz="8" w:space="0" w:color="000000"/>
            </w:tcBorders>
          </w:tcPr>
          <w:p w14:paraId="4A876347" w14:textId="77777777" w:rsidR="006A4591" w:rsidRPr="005C4DD5" w:rsidRDefault="006A4591" w:rsidP="006A4591">
            <w:pPr>
              <w:jc w:val="center"/>
              <w:rPr>
                <w:sz w:val="18"/>
                <w:szCs w:val="24"/>
              </w:rPr>
            </w:pPr>
            <w:r w:rsidRPr="005C4DD5">
              <w:rPr>
                <w:sz w:val="18"/>
                <w:szCs w:val="24"/>
              </w:rPr>
              <w:t>1201</w:t>
            </w:r>
          </w:p>
        </w:tc>
        <w:tc>
          <w:tcPr>
            <w:tcW w:w="461" w:type="pct"/>
            <w:tcBorders>
              <w:top w:val="single" w:sz="8" w:space="0" w:color="000000"/>
              <w:left w:val="single" w:sz="8" w:space="0" w:color="000000"/>
              <w:bottom w:val="single" w:sz="8" w:space="0" w:color="000000"/>
              <w:right w:val="single" w:sz="8" w:space="0" w:color="000000"/>
            </w:tcBorders>
          </w:tcPr>
          <w:p w14:paraId="46F87070" w14:textId="77777777" w:rsidR="006A4591" w:rsidRPr="005C4DD5" w:rsidRDefault="006A4591" w:rsidP="006A4591">
            <w:pPr>
              <w:jc w:val="center"/>
              <w:rPr>
                <w:sz w:val="18"/>
                <w:szCs w:val="24"/>
              </w:rPr>
            </w:pPr>
            <w:r w:rsidRPr="005C4DD5">
              <w:rPr>
                <w:sz w:val="18"/>
                <w:szCs w:val="24"/>
              </w:rPr>
              <w:t>1021</w:t>
            </w:r>
          </w:p>
        </w:tc>
        <w:tc>
          <w:tcPr>
            <w:tcW w:w="450" w:type="pct"/>
            <w:tcBorders>
              <w:top w:val="single" w:sz="8" w:space="0" w:color="000000"/>
              <w:left w:val="single" w:sz="8" w:space="0" w:color="000000"/>
              <w:bottom w:val="single" w:sz="8" w:space="0" w:color="000000"/>
              <w:right w:val="single" w:sz="8" w:space="0" w:color="000000"/>
            </w:tcBorders>
          </w:tcPr>
          <w:p w14:paraId="43FE43C4" w14:textId="77777777" w:rsidR="006A4591" w:rsidRPr="005C4DD5" w:rsidRDefault="006A4591" w:rsidP="006A4591">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14:paraId="0C7A9032" w14:textId="77777777" w:rsidR="006A4591" w:rsidRPr="005C4DD5" w:rsidRDefault="006A4591" w:rsidP="006A4591">
            <w:pPr>
              <w:jc w:val="center"/>
              <w:rPr>
                <w:sz w:val="18"/>
                <w:szCs w:val="24"/>
              </w:rPr>
            </w:pPr>
          </w:p>
        </w:tc>
      </w:tr>
      <w:tr w:rsidR="006A4591" w:rsidRPr="005C4DD5" w14:paraId="0042E8A7"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2A29984B" w14:textId="77777777" w:rsidR="006A4591" w:rsidRPr="005C4DD5" w:rsidRDefault="006A4591" w:rsidP="006A4591">
            <w:pPr>
              <w:jc w:val="center"/>
              <w:rPr>
                <w:sz w:val="18"/>
                <w:szCs w:val="24"/>
              </w:rPr>
            </w:pPr>
            <w:r w:rsidRPr="005C4DD5">
              <w:rPr>
                <w:sz w:val="18"/>
                <w:szCs w:val="24"/>
              </w:rPr>
              <w:t>9</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18C44439" w14:textId="77777777" w:rsidR="006A4591" w:rsidRPr="005C4DD5" w:rsidRDefault="006A4591" w:rsidP="006A4591">
            <w:pPr>
              <w:rPr>
                <w:sz w:val="18"/>
                <w:szCs w:val="24"/>
              </w:rPr>
            </w:pPr>
            <w:r w:rsidRPr="005C4DD5">
              <w:rPr>
                <w:sz w:val="18"/>
                <w:szCs w:val="24"/>
              </w:rPr>
              <w:t>Число выбывших</w:t>
            </w:r>
          </w:p>
        </w:tc>
        <w:tc>
          <w:tcPr>
            <w:tcW w:w="577" w:type="pct"/>
            <w:tcBorders>
              <w:top w:val="single" w:sz="8" w:space="0" w:color="000000"/>
              <w:left w:val="single" w:sz="8" w:space="0" w:color="000000"/>
              <w:bottom w:val="single" w:sz="8" w:space="0" w:color="000000"/>
              <w:right w:val="single" w:sz="8" w:space="0" w:color="000000"/>
            </w:tcBorders>
            <w:hideMark/>
          </w:tcPr>
          <w:p w14:paraId="3C7A036B" w14:textId="77777777" w:rsidR="006A4591" w:rsidRPr="005C4DD5" w:rsidRDefault="006A4591" w:rsidP="006A4591">
            <w:pPr>
              <w:jc w:val="center"/>
              <w:rPr>
                <w:sz w:val="18"/>
                <w:szCs w:val="24"/>
              </w:rPr>
            </w:pPr>
            <w:r w:rsidRPr="005C4DD5">
              <w:rPr>
                <w:sz w:val="18"/>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2FE1E901" w14:textId="77777777" w:rsidR="006A4591" w:rsidRPr="005C4DD5" w:rsidRDefault="006A4591" w:rsidP="006A4591">
            <w:pPr>
              <w:jc w:val="center"/>
              <w:rPr>
                <w:sz w:val="18"/>
                <w:szCs w:val="24"/>
              </w:rPr>
            </w:pPr>
            <w:r w:rsidRPr="005C4DD5">
              <w:rPr>
                <w:sz w:val="18"/>
                <w:szCs w:val="24"/>
              </w:rPr>
              <w:t>1407</w:t>
            </w:r>
          </w:p>
        </w:tc>
        <w:tc>
          <w:tcPr>
            <w:tcW w:w="527" w:type="pct"/>
            <w:tcBorders>
              <w:top w:val="single" w:sz="8" w:space="0" w:color="000000"/>
              <w:left w:val="single" w:sz="8" w:space="0" w:color="000000"/>
              <w:bottom w:val="single" w:sz="8" w:space="0" w:color="000000"/>
              <w:right w:val="single" w:sz="8" w:space="0" w:color="000000"/>
            </w:tcBorders>
            <w:hideMark/>
          </w:tcPr>
          <w:p w14:paraId="08B489A2" w14:textId="77777777" w:rsidR="006A4591" w:rsidRPr="005C4DD5" w:rsidRDefault="006A4591" w:rsidP="006A4591">
            <w:pPr>
              <w:jc w:val="center"/>
              <w:rPr>
                <w:sz w:val="18"/>
                <w:szCs w:val="24"/>
              </w:rPr>
            </w:pPr>
            <w:r w:rsidRPr="005C4DD5">
              <w:rPr>
                <w:sz w:val="18"/>
                <w:szCs w:val="24"/>
              </w:rPr>
              <w:t>1248</w:t>
            </w:r>
          </w:p>
        </w:tc>
        <w:tc>
          <w:tcPr>
            <w:tcW w:w="527" w:type="pct"/>
            <w:tcBorders>
              <w:top w:val="single" w:sz="8" w:space="0" w:color="000000"/>
              <w:left w:val="single" w:sz="8" w:space="0" w:color="000000"/>
              <w:bottom w:val="single" w:sz="8" w:space="0" w:color="000000"/>
              <w:right w:val="single" w:sz="8" w:space="0" w:color="000000"/>
            </w:tcBorders>
            <w:hideMark/>
          </w:tcPr>
          <w:p w14:paraId="1110BD28" w14:textId="77777777" w:rsidR="006A4591" w:rsidRPr="005C4DD5" w:rsidRDefault="006A4591" w:rsidP="006A4591">
            <w:pPr>
              <w:jc w:val="center"/>
              <w:rPr>
                <w:sz w:val="18"/>
                <w:szCs w:val="24"/>
              </w:rPr>
            </w:pPr>
            <w:r w:rsidRPr="005C4DD5">
              <w:rPr>
                <w:sz w:val="18"/>
                <w:szCs w:val="24"/>
              </w:rPr>
              <w:t>1246</w:t>
            </w:r>
          </w:p>
        </w:tc>
        <w:tc>
          <w:tcPr>
            <w:tcW w:w="461" w:type="pct"/>
            <w:tcBorders>
              <w:top w:val="single" w:sz="8" w:space="0" w:color="000000"/>
              <w:left w:val="single" w:sz="8" w:space="0" w:color="000000"/>
              <w:bottom w:val="single" w:sz="8" w:space="0" w:color="000000"/>
              <w:right w:val="single" w:sz="8" w:space="0" w:color="000000"/>
            </w:tcBorders>
            <w:hideMark/>
          </w:tcPr>
          <w:p w14:paraId="4A356EF0" w14:textId="77777777" w:rsidR="006A4591" w:rsidRPr="005C4DD5" w:rsidRDefault="006A4591" w:rsidP="006A4591">
            <w:pPr>
              <w:jc w:val="center"/>
              <w:rPr>
                <w:sz w:val="18"/>
                <w:szCs w:val="24"/>
              </w:rPr>
            </w:pPr>
            <w:r w:rsidRPr="005C4DD5">
              <w:rPr>
                <w:sz w:val="18"/>
                <w:szCs w:val="24"/>
              </w:rPr>
              <w:t>1302</w:t>
            </w:r>
          </w:p>
        </w:tc>
        <w:tc>
          <w:tcPr>
            <w:tcW w:w="450" w:type="pct"/>
            <w:tcBorders>
              <w:top w:val="single" w:sz="8" w:space="0" w:color="000000"/>
              <w:left w:val="single" w:sz="8" w:space="0" w:color="000000"/>
              <w:bottom w:val="single" w:sz="8" w:space="0" w:color="000000"/>
              <w:right w:val="single" w:sz="8" w:space="0" w:color="000000"/>
            </w:tcBorders>
          </w:tcPr>
          <w:p w14:paraId="7EEDCAFF" w14:textId="77777777" w:rsidR="006A4591" w:rsidRPr="005C4DD5" w:rsidRDefault="006A4591" w:rsidP="006A4591">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14:paraId="0391825D" w14:textId="77777777" w:rsidR="006A4591" w:rsidRPr="005C4DD5" w:rsidRDefault="006A4591" w:rsidP="006A4591">
            <w:pPr>
              <w:jc w:val="center"/>
              <w:rPr>
                <w:sz w:val="18"/>
                <w:szCs w:val="24"/>
              </w:rPr>
            </w:pPr>
          </w:p>
        </w:tc>
      </w:tr>
      <w:tr w:rsidR="006A4591" w:rsidRPr="005C4DD5" w14:paraId="471D2E7C"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21E4115B" w14:textId="77777777" w:rsidR="006A4591" w:rsidRPr="005C4DD5" w:rsidRDefault="006A4591" w:rsidP="006A4591">
            <w:pPr>
              <w:jc w:val="center"/>
              <w:rPr>
                <w:sz w:val="18"/>
                <w:szCs w:val="24"/>
              </w:rPr>
            </w:pPr>
            <w:r w:rsidRPr="005C4DD5">
              <w:rPr>
                <w:sz w:val="18"/>
                <w:szCs w:val="24"/>
              </w:rPr>
              <w:t>10</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457A9CDD" w14:textId="77777777" w:rsidR="006A4591" w:rsidRPr="005C4DD5" w:rsidRDefault="006A4591" w:rsidP="006A4591">
            <w:pPr>
              <w:rPr>
                <w:sz w:val="18"/>
                <w:szCs w:val="24"/>
              </w:rPr>
            </w:pPr>
            <w:r w:rsidRPr="005C4DD5">
              <w:rPr>
                <w:sz w:val="18"/>
                <w:szCs w:val="24"/>
              </w:rPr>
              <w:t>Миграционный прирост</w:t>
            </w:r>
          </w:p>
        </w:tc>
        <w:tc>
          <w:tcPr>
            <w:tcW w:w="577" w:type="pct"/>
            <w:tcBorders>
              <w:top w:val="single" w:sz="8" w:space="0" w:color="000000"/>
              <w:left w:val="single" w:sz="8" w:space="0" w:color="000000"/>
              <w:bottom w:val="single" w:sz="8" w:space="0" w:color="000000"/>
              <w:right w:val="single" w:sz="8" w:space="0" w:color="000000"/>
            </w:tcBorders>
            <w:hideMark/>
          </w:tcPr>
          <w:p w14:paraId="0BE0931E" w14:textId="77777777" w:rsidR="006A4591" w:rsidRPr="005C4DD5" w:rsidRDefault="006A4591" w:rsidP="006A4591">
            <w:pPr>
              <w:jc w:val="center"/>
              <w:rPr>
                <w:sz w:val="18"/>
                <w:szCs w:val="24"/>
              </w:rPr>
            </w:pPr>
            <w:r w:rsidRPr="005C4DD5">
              <w:rPr>
                <w:sz w:val="18"/>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4178AEA7" w14:textId="77777777" w:rsidR="006A4591" w:rsidRPr="005C4DD5" w:rsidRDefault="006A4591" w:rsidP="006A4591">
            <w:pPr>
              <w:jc w:val="center"/>
              <w:rPr>
                <w:sz w:val="18"/>
                <w:szCs w:val="24"/>
              </w:rPr>
            </w:pPr>
            <w:r w:rsidRPr="005C4DD5">
              <w:rPr>
                <w:sz w:val="18"/>
                <w:szCs w:val="24"/>
              </w:rPr>
              <w:t>-47</w:t>
            </w:r>
          </w:p>
        </w:tc>
        <w:tc>
          <w:tcPr>
            <w:tcW w:w="527" w:type="pct"/>
            <w:tcBorders>
              <w:top w:val="single" w:sz="8" w:space="0" w:color="000000"/>
              <w:left w:val="single" w:sz="8" w:space="0" w:color="000000"/>
              <w:bottom w:val="single" w:sz="8" w:space="0" w:color="000000"/>
              <w:right w:val="single" w:sz="8" w:space="0" w:color="000000"/>
            </w:tcBorders>
          </w:tcPr>
          <w:p w14:paraId="4DD124D1" w14:textId="77777777" w:rsidR="006A4591" w:rsidRPr="005C4DD5" w:rsidRDefault="006A4591" w:rsidP="006A4591">
            <w:pPr>
              <w:jc w:val="center"/>
              <w:rPr>
                <w:sz w:val="18"/>
                <w:szCs w:val="24"/>
              </w:rPr>
            </w:pPr>
            <w:r w:rsidRPr="005C4DD5">
              <w:rPr>
                <w:sz w:val="18"/>
                <w:szCs w:val="24"/>
              </w:rPr>
              <w:t>181</w:t>
            </w:r>
          </w:p>
        </w:tc>
        <w:tc>
          <w:tcPr>
            <w:tcW w:w="527" w:type="pct"/>
            <w:tcBorders>
              <w:top w:val="single" w:sz="8" w:space="0" w:color="000000"/>
              <w:left w:val="single" w:sz="8" w:space="0" w:color="000000"/>
              <w:bottom w:val="single" w:sz="8" w:space="0" w:color="000000"/>
              <w:right w:val="single" w:sz="8" w:space="0" w:color="000000"/>
            </w:tcBorders>
          </w:tcPr>
          <w:p w14:paraId="6B7E5232" w14:textId="77777777" w:rsidR="006A4591" w:rsidRPr="005C4DD5" w:rsidRDefault="006A4591" w:rsidP="006A4591">
            <w:pPr>
              <w:jc w:val="center"/>
              <w:rPr>
                <w:sz w:val="18"/>
                <w:szCs w:val="24"/>
              </w:rPr>
            </w:pPr>
            <w:r w:rsidRPr="005C4DD5">
              <w:rPr>
                <w:sz w:val="18"/>
                <w:szCs w:val="24"/>
              </w:rPr>
              <w:t>-45</w:t>
            </w:r>
          </w:p>
        </w:tc>
        <w:tc>
          <w:tcPr>
            <w:tcW w:w="461" w:type="pct"/>
            <w:tcBorders>
              <w:top w:val="single" w:sz="8" w:space="0" w:color="000000"/>
              <w:left w:val="single" w:sz="8" w:space="0" w:color="000000"/>
              <w:bottom w:val="single" w:sz="8" w:space="0" w:color="000000"/>
              <w:right w:val="single" w:sz="8" w:space="0" w:color="000000"/>
            </w:tcBorders>
          </w:tcPr>
          <w:p w14:paraId="6824340F" w14:textId="77777777" w:rsidR="006A4591" w:rsidRPr="005C4DD5" w:rsidRDefault="006A4591" w:rsidP="006A4591">
            <w:pPr>
              <w:jc w:val="center"/>
              <w:rPr>
                <w:sz w:val="18"/>
                <w:szCs w:val="24"/>
              </w:rPr>
            </w:pPr>
            <w:r w:rsidRPr="005C4DD5">
              <w:rPr>
                <w:sz w:val="18"/>
                <w:szCs w:val="24"/>
              </w:rPr>
              <w:t>-281</w:t>
            </w:r>
          </w:p>
        </w:tc>
        <w:tc>
          <w:tcPr>
            <w:tcW w:w="450" w:type="pct"/>
            <w:tcBorders>
              <w:top w:val="single" w:sz="8" w:space="0" w:color="000000"/>
              <w:left w:val="single" w:sz="8" w:space="0" w:color="000000"/>
              <w:bottom w:val="single" w:sz="8" w:space="0" w:color="000000"/>
              <w:right w:val="single" w:sz="8" w:space="0" w:color="000000"/>
            </w:tcBorders>
          </w:tcPr>
          <w:p w14:paraId="4FEE12DE" w14:textId="77777777" w:rsidR="006A4591" w:rsidRPr="005C4DD5" w:rsidRDefault="006A4591" w:rsidP="006A4591">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14:paraId="7B56AC4E" w14:textId="77777777" w:rsidR="006A4591" w:rsidRPr="005C4DD5" w:rsidRDefault="006A4591" w:rsidP="006A4591">
            <w:pPr>
              <w:jc w:val="center"/>
              <w:rPr>
                <w:sz w:val="18"/>
                <w:szCs w:val="24"/>
              </w:rPr>
            </w:pPr>
          </w:p>
        </w:tc>
      </w:tr>
      <w:tr w:rsidR="006A4591" w:rsidRPr="005C4DD5" w14:paraId="00B0E9E4"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458D3884" w14:textId="77777777" w:rsidR="006A4591" w:rsidRPr="005C4DD5" w:rsidRDefault="006A4591" w:rsidP="006A4591">
            <w:pPr>
              <w:jc w:val="center"/>
              <w:rPr>
                <w:sz w:val="18"/>
                <w:szCs w:val="24"/>
              </w:rPr>
            </w:pPr>
            <w:r w:rsidRPr="005C4DD5">
              <w:rPr>
                <w:sz w:val="18"/>
                <w:szCs w:val="24"/>
              </w:rPr>
              <w:t>11</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55BE0841" w14:textId="77777777" w:rsidR="006A4591" w:rsidRPr="005C4DD5" w:rsidRDefault="006A4591" w:rsidP="006A4591">
            <w:pPr>
              <w:rPr>
                <w:sz w:val="18"/>
                <w:szCs w:val="24"/>
              </w:rPr>
            </w:pPr>
            <w:r w:rsidRPr="005C4DD5">
              <w:rPr>
                <w:sz w:val="18"/>
                <w:szCs w:val="24"/>
              </w:rPr>
              <w:t>Общий коэффициент миграционного прироста</w:t>
            </w:r>
          </w:p>
        </w:tc>
        <w:tc>
          <w:tcPr>
            <w:tcW w:w="577" w:type="pct"/>
            <w:tcBorders>
              <w:top w:val="single" w:sz="8" w:space="0" w:color="000000"/>
              <w:left w:val="single" w:sz="8" w:space="0" w:color="000000"/>
              <w:bottom w:val="single" w:sz="8" w:space="0" w:color="000000"/>
              <w:right w:val="single" w:sz="8" w:space="0" w:color="000000"/>
            </w:tcBorders>
            <w:hideMark/>
          </w:tcPr>
          <w:p w14:paraId="764F7974" w14:textId="77777777" w:rsidR="006A4591" w:rsidRPr="005C4DD5" w:rsidRDefault="006A4591" w:rsidP="006A4591">
            <w:pPr>
              <w:jc w:val="center"/>
              <w:rPr>
                <w:sz w:val="18"/>
                <w:szCs w:val="24"/>
              </w:rPr>
            </w:pPr>
            <w:r w:rsidRPr="005C4DD5">
              <w:rPr>
                <w:sz w:val="18"/>
                <w:szCs w:val="24"/>
              </w:rPr>
              <w:t>промилле</w:t>
            </w:r>
          </w:p>
        </w:tc>
        <w:tc>
          <w:tcPr>
            <w:tcW w:w="473" w:type="pct"/>
            <w:tcBorders>
              <w:top w:val="single" w:sz="8" w:space="0" w:color="000000"/>
              <w:left w:val="single" w:sz="8" w:space="0" w:color="000000"/>
              <w:bottom w:val="single" w:sz="8" w:space="0" w:color="000000"/>
              <w:right w:val="single" w:sz="8" w:space="0" w:color="000000"/>
            </w:tcBorders>
          </w:tcPr>
          <w:p w14:paraId="61F36128" w14:textId="77777777" w:rsidR="006A4591" w:rsidRPr="005C4DD5" w:rsidRDefault="006A4591" w:rsidP="006A4591">
            <w:pPr>
              <w:jc w:val="center"/>
              <w:rPr>
                <w:sz w:val="18"/>
                <w:szCs w:val="24"/>
              </w:rPr>
            </w:pPr>
            <w:r w:rsidRPr="005C4DD5">
              <w:rPr>
                <w:sz w:val="18"/>
                <w:szCs w:val="24"/>
              </w:rPr>
              <w:t>-1,6</w:t>
            </w:r>
          </w:p>
        </w:tc>
        <w:tc>
          <w:tcPr>
            <w:tcW w:w="527" w:type="pct"/>
            <w:tcBorders>
              <w:top w:val="single" w:sz="8" w:space="0" w:color="000000"/>
              <w:left w:val="single" w:sz="8" w:space="0" w:color="000000"/>
              <w:bottom w:val="single" w:sz="8" w:space="0" w:color="000000"/>
              <w:right w:val="single" w:sz="8" w:space="0" w:color="000000"/>
            </w:tcBorders>
          </w:tcPr>
          <w:p w14:paraId="50E32BD9" w14:textId="77777777" w:rsidR="006A4591" w:rsidRPr="005C4DD5" w:rsidRDefault="006A4591" w:rsidP="006A4591">
            <w:pPr>
              <w:jc w:val="center"/>
              <w:rPr>
                <w:sz w:val="18"/>
                <w:szCs w:val="24"/>
              </w:rPr>
            </w:pPr>
            <w:r w:rsidRPr="005C4DD5">
              <w:rPr>
                <w:sz w:val="18"/>
                <w:szCs w:val="24"/>
              </w:rPr>
              <w:t>-6,4</w:t>
            </w:r>
          </w:p>
        </w:tc>
        <w:tc>
          <w:tcPr>
            <w:tcW w:w="527" w:type="pct"/>
            <w:tcBorders>
              <w:top w:val="single" w:sz="8" w:space="0" w:color="000000"/>
              <w:left w:val="single" w:sz="8" w:space="0" w:color="000000"/>
              <w:bottom w:val="single" w:sz="8" w:space="0" w:color="000000"/>
              <w:right w:val="single" w:sz="8" w:space="0" w:color="000000"/>
            </w:tcBorders>
          </w:tcPr>
          <w:p w14:paraId="36160863" w14:textId="77777777" w:rsidR="006A4591" w:rsidRPr="005C4DD5" w:rsidRDefault="006A4591" w:rsidP="006A4591">
            <w:pPr>
              <w:jc w:val="center"/>
              <w:rPr>
                <w:sz w:val="18"/>
                <w:szCs w:val="24"/>
              </w:rPr>
            </w:pPr>
            <w:r w:rsidRPr="005C4DD5">
              <w:rPr>
                <w:sz w:val="18"/>
                <w:szCs w:val="24"/>
              </w:rPr>
              <w:t>6,0</w:t>
            </w:r>
          </w:p>
        </w:tc>
        <w:tc>
          <w:tcPr>
            <w:tcW w:w="461" w:type="pct"/>
            <w:tcBorders>
              <w:top w:val="single" w:sz="8" w:space="0" w:color="000000"/>
              <w:left w:val="single" w:sz="8" w:space="0" w:color="000000"/>
              <w:bottom w:val="single" w:sz="8" w:space="0" w:color="000000"/>
              <w:right w:val="single" w:sz="8" w:space="0" w:color="000000"/>
            </w:tcBorders>
          </w:tcPr>
          <w:p w14:paraId="064C8EAB" w14:textId="77777777" w:rsidR="006A4591" w:rsidRPr="005C4DD5" w:rsidRDefault="006A4591" w:rsidP="006A4591">
            <w:pPr>
              <w:jc w:val="center"/>
              <w:rPr>
                <w:sz w:val="18"/>
                <w:szCs w:val="24"/>
              </w:rPr>
            </w:pPr>
            <w:r w:rsidRPr="005C4DD5">
              <w:rPr>
                <w:sz w:val="18"/>
                <w:szCs w:val="24"/>
              </w:rPr>
              <w:t>-10,6</w:t>
            </w:r>
          </w:p>
        </w:tc>
        <w:tc>
          <w:tcPr>
            <w:tcW w:w="450" w:type="pct"/>
            <w:tcBorders>
              <w:top w:val="single" w:sz="8" w:space="0" w:color="000000"/>
              <w:left w:val="single" w:sz="8" w:space="0" w:color="000000"/>
              <w:bottom w:val="single" w:sz="8" w:space="0" w:color="000000"/>
              <w:right w:val="single" w:sz="8" w:space="0" w:color="000000"/>
            </w:tcBorders>
          </w:tcPr>
          <w:p w14:paraId="4209DB49" w14:textId="77777777" w:rsidR="006A4591" w:rsidRPr="005C4DD5" w:rsidRDefault="006A4591" w:rsidP="006A4591">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14:paraId="0F2E5CF5" w14:textId="77777777" w:rsidR="006A4591" w:rsidRPr="005C4DD5" w:rsidRDefault="006A4591" w:rsidP="006A4591">
            <w:pPr>
              <w:jc w:val="center"/>
              <w:rPr>
                <w:sz w:val="18"/>
                <w:szCs w:val="24"/>
              </w:rPr>
            </w:pPr>
          </w:p>
        </w:tc>
      </w:tr>
    </w:tbl>
    <w:p w14:paraId="3008823E" w14:textId="2242B215" w:rsidR="008B50AD" w:rsidRPr="005C4DD5" w:rsidRDefault="008B50AD"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2023 году демографическая ситуация в муниципальном образовании муниципальный округ город Кировск Мурманской области (далее –муниципальный округ, город Кировск) характеризовалась естественной и миграционной убылью населения.  </w:t>
      </w:r>
    </w:p>
    <w:p w14:paraId="51795C6A" w14:textId="77777777" w:rsidR="008B50AD" w:rsidRPr="005C4DD5" w:rsidRDefault="008B50AD"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Согласно статистическим данным в 2023 году в городе Кировске родилось 185 человек, что на 11 % меньше, чем в 2022 году (207 человек). Коэффициент рождаемости составил 7,1 родившихся на 1 000 населения против 7,8 в 2022 году.  </w:t>
      </w:r>
    </w:p>
    <w:p w14:paraId="37DB2AD2" w14:textId="77777777" w:rsidR="008B50AD" w:rsidRPr="005C4DD5" w:rsidRDefault="008B50AD"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2023 году умерло 378 человек, что выше уровня предыдущего года на 2 % (в 2022 году - 370 человек). Общий коэффициент смертности составил 14,5 умерших на 1 000 населения (в 2022 году – 14,0). </w:t>
      </w:r>
    </w:p>
    <w:p w14:paraId="6E068BBC" w14:textId="1AD40DB2" w:rsidR="008B50AD" w:rsidRPr="005C4DD5" w:rsidRDefault="008B50AD"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По итогам года отмечено повышение естественной убыли населения </w:t>
      </w:r>
      <w:r w:rsidR="00096614">
        <w:rPr>
          <w:sz w:val="28"/>
          <w:szCs w:val="28"/>
        </w:rPr>
        <w:t>МО (муниципальный округ) г. Кировск</w:t>
      </w:r>
      <w:r w:rsidRPr="005C4DD5">
        <w:rPr>
          <w:sz w:val="28"/>
          <w:szCs w:val="28"/>
        </w:rPr>
        <w:t xml:space="preserve"> на 18 % до 193 человек (в 2022 году - 163 человек). Коэффициент естественной убыли населения составил 7,4 человека на 1 000 населения (в 2022 году – 6,2). </w:t>
      </w:r>
    </w:p>
    <w:p w14:paraId="0C2B9626" w14:textId="20FF5407" w:rsidR="008B50AD" w:rsidRPr="005C4DD5" w:rsidRDefault="008B50AD"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На протяжении ряда лет одним из факторов сокращения численности населения </w:t>
      </w:r>
      <w:r w:rsidR="00096614">
        <w:rPr>
          <w:sz w:val="28"/>
          <w:szCs w:val="28"/>
        </w:rPr>
        <w:t>МО (муниципальный округ) г. Кировск</w:t>
      </w:r>
      <w:r w:rsidRPr="005C4DD5">
        <w:rPr>
          <w:sz w:val="28"/>
          <w:szCs w:val="28"/>
        </w:rPr>
        <w:t xml:space="preserve"> остается миграционная </w:t>
      </w:r>
      <w:r w:rsidRPr="005C4DD5">
        <w:rPr>
          <w:sz w:val="28"/>
          <w:szCs w:val="28"/>
        </w:rPr>
        <w:lastRenderedPageBreak/>
        <w:t xml:space="preserve">убыль. </w:t>
      </w:r>
    </w:p>
    <w:p w14:paraId="7F2BE42D" w14:textId="77777777" w:rsidR="008B50AD" w:rsidRPr="005C4DD5" w:rsidRDefault="008B50AD"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2023 году в городе Кировске наблюдается отрицательное значение миграционного сальдо в количестве 76 человек (прибывшие – 1091 чел., убывшие – 1167 чел.). </w:t>
      </w:r>
    </w:p>
    <w:p w14:paraId="51DD9147" w14:textId="13FFCC54" w:rsidR="008B50AD" w:rsidRPr="005C4DD5" w:rsidRDefault="008B50AD"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Миграционная и естественная убыль населения обусловили сокращение численности населения муниципального округа. Среднегодовая численность населения </w:t>
      </w:r>
      <w:r w:rsidR="00096614">
        <w:rPr>
          <w:sz w:val="28"/>
          <w:szCs w:val="28"/>
        </w:rPr>
        <w:t>МО (муниципальный округ) г. Кировск</w:t>
      </w:r>
      <w:r w:rsidRPr="005C4DD5">
        <w:rPr>
          <w:sz w:val="28"/>
          <w:szCs w:val="28"/>
        </w:rPr>
        <w:t xml:space="preserve"> за 2023 год составила 26 119 человек, что на 1,3 % меньше, чем в 2022 году (26 475 человек). </w:t>
      </w:r>
    </w:p>
    <w:p w14:paraId="3C1B1F3E" w14:textId="77777777" w:rsidR="008B50AD" w:rsidRPr="005C4DD5" w:rsidRDefault="008B50AD"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2023 году, несмотря на стимулирующие меры, принимаемые на федеральном и региональных уровнях, на динамику рождаемости по-прежнему влияет сокращение численности женщин основного репродуктивного возраста. </w:t>
      </w:r>
    </w:p>
    <w:p w14:paraId="778A6E2E" w14:textId="77777777" w:rsidR="008B50AD" w:rsidRPr="005C4DD5" w:rsidRDefault="008B50AD"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За 1 полугодие 2024 года родилось 93 ребенка, что на 6 % меньше, чем за аналогичный период прошлого года (99 детей). Ожидается, что коэффициент рождаемости по итогам 2024 года составит 7,4 родившихся на 1000 населения. </w:t>
      </w:r>
    </w:p>
    <w:p w14:paraId="14B1C0B1" w14:textId="77777777" w:rsidR="008B50AD" w:rsidRPr="005C4DD5" w:rsidRDefault="008B50AD"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1 полугодии 2024 года умер 161 человек, что на 18 % меньше, чем за аналогичный период прошлого года (197 человек). По оценке, данный тренд сохраниться, и по итогам года коэффициент смертности населения составит 14,2 умерших на 1000 населения. </w:t>
      </w:r>
    </w:p>
    <w:p w14:paraId="023A0206" w14:textId="77777777" w:rsidR="008B50AD" w:rsidRPr="005C4DD5" w:rsidRDefault="008B50AD"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По итогам 1 полугодия 2024 года естественная убыль населения составила - 68 человек, что на 30 % меньше, чем за аналогичный период прошлого года (98 человек).  </w:t>
      </w:r>
    </w:p>
    <w:p w14:paraId="066C4ABE" w14:textId="77777777" w:rsidR="008B50AD" w:rsidRPr="005C4DD5" w:rsidRDefault="008B50AD"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1 полугодии 2024 года сохраняется тенденция миграционной убыли населения. Миграционная убыль населения за 1 полугодие 2024 года составила 106 человек (в 1 полугодии 2022 года 65 человек). Ожидается, что отрицательное значение миграционного сальдо сохранится до конца 2024 года. </w:t>
      </w:r>
    </w:p>
    <w:p w14:paraId="6616F210" w14:textId="3D7700CC" w:rsidR="008B50AD" w:rsidRPr="005C4DD5" w:rsidRDefault="008B50AD"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Численность населения муниципального округа на 01.07.2024 оценочно составила 26 079 человек. Среднегодовая численность населения в 2024 году ожидается на уровне 25 883 человек. </w:t>
      </w:r>
    </w:p>
    <w:p w14:paraId="1E097CDD" w14:textId="5077EA02" w:rsidR="006A4591" w:rsidRPr="005C4DD5" w:rsidRDefault="006A4591"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Численность населения на начало 2024 года в сравнении с 2019 г уменьшилась на 2358 человек. </w:t>
      </w:r>
    </w:p>
    <w:p w14:paraId="6D07E421" w14:textId="77777777" w:rsidR="006A4591" w:rsidRPr="005C4DD5" w:rsidRDefault="006A4591"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Численность населения за последний период изменилась за счет двух составляющих: естественной убыли и миграционной убыли.</w:t>
      </w:r>
    </w:p>
    <w:p w14:paraId="62C7B405" w14:textId="73B69A1B" w:rsidR="006A4591" w:rsidRPr="005C4DD5" w:rsidRDefault="006A4591"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В муниципальное образование город Кировск за последние четыре года наблюдается отрицательный миграционный прирост населения и отрицательный естественные прирост.</w:t>
      </w:r>
    </w:p>
    <w:bookmarkEnd w:id="395"/>
    <w:p w14:paraId="1208696D" w14:textId="77777777" w:rsidR="006A4591" w:rsidRPr="00F711A4" w:rsidRDefault="006A4591"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br w:type="page"/>
      </w:r>
    </w:p>
    <w:p w14:paraId="626DFD54" w14:textId="280990E5" w:rsidR="00CB5976" w:rsidRPr="005C4DD5" w:rsidRDefault="00CB5976" w:rsidP="00B11DC9">
      <w:pPr>
        <w:pStyle w:val="24"/>
        <w:spacing w:line="240" w:lineRule="auto"/>
        <w:ind w:firstLine="0"/>
        <w:jc w:val="center"/>
        <w:outlineLvl w:val="2"/>
        <w:rPr>
          <w:b/>
          <w:sz w:val="28"/>
          <w:szCs w:val="28"/>
        </w:rPr>
      </w:pPr>
      <w:bookmarkStart w:id="397" w:name="_Toc185599219"/>
      <w:r w:rsidRPr="005C4DD5">
        <w:rPr>
          <w:b/>
          <w:sz w:val="28"/>
          <w:szCs w:val="28"/>
        </w:rPr>
        <w:lastRenderedPageBreak/>
        <w:t>3.1.2.</w:t>
      </w:r>
      <w:r w:rsidR="00EA13B9" w:rsidRPr="005C4DD5">
        <w:rPr>
          <w:b/>
          <w:sz w:val="28"/>
          <w:szCs w:val="28"/>
        </w:rPr>
        <w:t> </w:t>
      </w:r>
      <w:r w:rsidRPr="005C4DD5">
        <w:rPr>
          <w:b/>
          <w:sz w:val="28"/>
          <w:szCs w:val="28"/>
        </w:rPr>
        <w:t xml:space="preserve">Динамика ввода, сноса и капитального ремонта </w:t>
      </w:r>
      <w:r w:rsidR="00B11DC9" w:rsidRPr="005C4DD5">
        <w:rPr>
          <w:b/>
          <w:sz w:val="28"/>
          <w:szCs w:val="28"/>
        </w:rPr>
        <w:br/>
      </w:r>
      <w:r w:rsidRPr="005C4DD5">
        <w:rPr>
          <w:b/>
          <w:sz w:val="28"/>
          <w:szCs w:val="28"/>
        </w:rPr>
        <w:t>многокварти</w:t>
      </w:r>
      <w:r w:rsidR="00E32D65" w:rsidRPr="005C4DD5">
        <w:rPr>
          <w:b/>
          <w:sz w:val="28"/>
          <w:szCs w:val="28"/>
        </w:rPr>
        <w:t>р</w:t>
      </w:r>
      <w:r w:rsidR="00D071AE" w:rsidRPr="005C4DD5">
        <w:rPr>
          <w:b/>
          <w:sz w:val="28"/>
          <w:szCs w:val="28"/>
        </w:rPr>
        <w:t>ных домов и зданий</w:t>
      </w:r>
      <w:bookmarkEnd w:id="397"/>
    </w:p>
    <w:p w14:paraId="5326EC48" w14:textId="0A9D46B9" w:rsidR="006A4591" w:rsidRPr="005C4DD5" w:rsidRDefault="006A4591" w:rsidP="00F711A4">
      <w:pPr>
        <w:pStyle w:val="93"/>
        <w:shd w:val="clear" w:color="auto" w:fill="FFFFFF" w:themeFill="background1"/>
        <w:spacing w:after="120" w:line="240" w:lineRule="auto"/>
        <w:ind w:left="23" w:right="23" w:firstLine="544"/>
        <w:jc w:val="both"/>
        <w:rPr>
          <w:sz w:val="28"/>
          <w:szCs w:val="28"/>
        </w:rPr>
      </w:pPr>
      <w:bookmarkStart w:id="398" w:name="_Hlk51850565"/>
      <w:r w:rsidRPr="005C4DD5">
        <w:rPr>
          <w:sz w:val="28"/>
          <w:szCs w:val="28"/>
        </w:rPr>
        <w:t xml:space="preserve">Жилищный фонд </w:t>
      </w:r>
      <w:r w:rsidR="00096614">
        <w:rPr>
          <w:sz w:val="28"/>
          <w:szCs w:val="28"/>
        </w:rPr>
        <w:t>МО (муниципальный округ) г. Кировск</w:t>
      </w:r>
      <w:r w:rsidRPr="005C4DD5">
        <w:rPr>
          <w:sz w:val="28"/>
          <w:szCs w:val="28"/>
        </w:rPr>
        <w:t xml:space="preserve"> состоит из индивидуального, малоэтажного, срежнеэтажного, многоэтажного жилого фонда.</w:t>
      </w:r>
    </w:p>
    <w:p w14:paraId="17435B81" w14:textId="2464649F" w:rsidR="006A4591" w:rsidRPr="005C4DD5" w:rsidRDefault="006A4591"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По состоянию на 2021г общий жилищный фонд </w:t>
      </w:r>
      <w:r w:rsidR="00096614">
        <w:rPr>
          <w:sz w:val="28"/>
          <w:szCs w:val="28"/>
        </w:rPr>
        <w:t>МО (муниципальный округ) г. Кировск</w:t>
      </w:r>
      <w:r w:rsidRPr="005C4DD5">
        <w:rPr>
          <w:sz w:val="28"/>
          <w:szCs w:val="28"/>
        </w:rPr>
        <w:t xml:space="preserve"> составляет 890,1 тыс. м2.</w:t>
      </w:r>
    </w:p>
    <w:p w14:paraId="0E1A1312" w14:textId="77777777" w:rsidR="006A4591" w:rsidRPr="005C4DD5" w:rsidRDefault="006A4591"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Жилищная обеспеченность, таким образом, составляет около 31,7 м2/чел. </w:t>
      </w:r>
    </w:p>
    <w:p w14:paraId="195A5DA7" w14:textId="5EDA31FA" w:rsidR="006A4591" w:rsidRDefault="006A4591"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Семьи, стоящие на учете в качестве нуждающихся в жилых помещениях – 75.</w:t>
      </w:r>
    </w:p>
    <w:p w14:paraId="14FB34DA" w14:textId="77777777" w:rsidR="00E70D2E" w:rsidRPr="005C4DD5" w:rsidRDefault="00E70D2E" w:rsidP="00E70D2E">
      <w:pPr>
        <w:pStyle w:val="93"/>
        <w:shd w:val="clear" w:color="auto" w:fill="FFFFFF" w:themeFill="background1"/>
        <w:spacing w:after="120" w:line="240" w:lineRule="auto"/>
        <w:ind w:left="23" w:right="23" w:firstLine="544"/>
        <w:jc w:val="both"/>
        <w:rPr>
          <w:sz w:val="28"/>
          <w:szCs w:val="28"/>
        </w:rPr>
      </w:pPr>
      <w:r w:rsidRPr="00D36D10">
        <w:rPr>
          <w:sz w:val="28"/>
          <w:szCs w:val="28"/>
        </w:rPr>
        <w:t>Основн</w:t>
      </w:r>
      <w:r>
        <w:rPr>
          <w:sz w:val="28"/>
          <w:szCs w:val="28"/>
        </w:rPr>
        <w:t>ые</w:t>
      </w:r>
      <w:r w:rsidRPr="00D36D10">
        <w:rPr>
          <w:sz w:val="28"/>
          <w:szCs w:val="28"/>
        </w:rPr>
        <w:t xml:space="preserve"> направления в жилищном строительстве на расчетный срок генерального плана</w:t>
      </w:r>
      <w:r w:rsidRPr="005C4DD5">
        <w:rPr>
          <w:sz w:val="28"/>
          <w:szCs w:val="28"/>
        </w:rPr>
        <w:t>:</w:t>
      </w:r>
    </w:p>
    <w:p w14:paraId="4CC9C15E" w14:textId="77777777" w:rsidR="006A4591" w:rsidRPr="005C4DD5" w:rsidRDefault="006A4591"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увеличение объема жилищного строительства.</w:t>
      </w:r>
    </w:p>
    <w:p w14:paraId="730C15D4" w14:textId="77777777" w:rsidR="006A4591" w:rsidRPr="005C4DD5" w:rsidRDefault="006A4591"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обеспечение доступным жильем семей со средним достатком, в том числе создания возможностей для приобретения (строительства) жилья с использованием ипотечного кредита.</w:t>
      </w:r>
    </w:p>
    <w:p w14:paraId="31AE4853" w14:textId="77777777" w:rsidR="006A4591" w:rsidRPr="005C4DD5" w:rsidRDefault="006A4591"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кардинальное повышение комфортности городской среды.</w:t>
      </w:r>
    </w:p>
    <w:p w14:paraId="0619579F" w14:textId="77777777" w:rsidR="006A4591" w:rsidRPr="005C4DD5" w:rsidRDefault="006A4591"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обеспечение устойчивого сокращения непригодного для проживания жилищного фонда.</w:t>
      </w:r>
    </w:p>
    <w:p w14:paraId="15431C79" w14:textId="77777777" w:rsidR="006A4591" w:rsidRPr="005C4DD5" w:rsidRDefault="006A4591"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надежное обеспечение Мурманской области топливно-энергетическими ресурсами, повышение энергетической эффективности.</w:t>
      </w:r>
    </w:p>
    <w:p w14:paraId="4AA7F9CA" w14:textId="77777777" w:rsidR="006A4591" w:rsidRPr="005C4DD5" w:rsidRDefault="006A4591"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увеличение количества строящихся объектов коммунальной инфраструктуры.</w:t>
      </w:r>
    </w:p>
    <w:p w14:paraId="29269E30" w14:textId="77777777" w:rsidR="006A4591" w:rsidRPr="005C4DD5" w:rsidRDefault="006A4591"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Расчет проектных значений объемов жилищного строительства для генерального плана должен учесть расчетную численность населения, объем ликвидируемого аварийного и ветхого жилищного фонда, объем сохраняемого и реконструируемого жилищного фонда и проектную жилищную обеспеченность.</w:t>
      </w:r>
    </w:p>
    <w:p w14:paraId="498F6F2E" w14:textId="77777777" w:rsidR="006A4591" w:rsidRPr="005C4DD5" w:rsidRDefault="006A4591"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соответствии с данными территориального органа Федеральной службы государственной статистики по показатель жилищной обеспеченности населения Мурманской области в 2021 году составил 26,3 м2/чел. </w:t>
      </w:r>
    </w:p>
    <w:p w14:paraId="555B53AE" w14:textId="4B2C3EF2" w:rsidR="006A4591" w:rsidRPr="005C4DD5" w:rsidRDefault="00FB5C72" w:rsidP="00916D46">
      <w:pPr>
        <w:spacing w:before="120"/>
        <w:ind w:right="12"/>
        <w:jc w:val="both"/>
        <w:rPr>
          <w:rFonts w:eastAsiaTheme="minorHAnsi"/>
          <w:b/>
          <w:bCs/>
          <w:sz w:val="24"/>
          <w:szCs w:val="24"/>
          <w:lang w:eastAsia="en-US"/>
        </w:rPr>
      </w:pPr>
      <w:bookmarkStart w:id="399" w:name="_Toc185598821"/>
      <w:r w:rsidRPr="00FB5C72">
        <w:rPr>
          <w:rFonts w:eastAsiaTheme="minorHAnsi"/>
          <w:b/>
          <w:bCs/>
          <w:sz w:val="24"/>
          <w:szCs w:val="24"/>
          <w:lang w:eastAsia="en-US"/>
        </w:rPr>
        <w:t xml:space="preserve">Таблица </w:t>
      </w:r>
      <w:r w:rsidRPr="00FB5C72">
        <w:rPr>
          <w:rFonts w:eastAsiaTheme="minorHAnsi"/>
          <w:b/>
          <w:bCs/>
          <w:sz w:val="24"/>
          <w:szCs w:val="24"/>
          <w:lang w:eastAsia="en-US"/>
        </w:rPr>
        <w:fldChar w:fldCharType="begin"/>
      </w:r>
      <w:r w:rsidRPr="00FB5C72">
        <w:rPr>
          <w:rFonts w:eastAsiaTheme="minorHAnsi"/>
          <w:b/>
          <w:bCs/>
          <w:sz w:val="24"/>
          <w:szCs w:val="24"/>
          <w:lang w:eastAsia="en-US"/>
        </w:rPr>
        <w:instrText xml:space="preserve"> SEQ Таблица \* ARABIC </w:instrText>
      </w:r>
      <w:r w:rsidRPr="00FB5C72">
        <w:rPr>
          <w:rFonts w:eastAsiaTheme="minorHAnsi"/>
          <w:b/>
          <w:bCs/>
          <w:sz w:val="24"/>
          <w:szCs w:val="24"/>
          <w:lang w:eastAsia="en-US"/>
        </w:rPr>
        <w:fldChar w:fldCharType="separate"/>
      </w:r>
      <w:r w:rsidR="00A76E68">
        <w:rPr>
          <w:rFonts w:eastAsiaTheme="minorHAnsi"/>
          <w:b/>
          <w:bCs/>
          <w:noProof/>
          <w:sz w:val="24"/>
          <w:szCs w:val="24"/>
          <w:lang w:eastAsia="en-US"/>
        </w:rPr>
        <w:t>51</w:t>
      </w:r>
      <w:r w:rsidRPr="00FB5C72">
        <w:rPr>
          <w:rFonts w:eastAsiaTheme="minorHAnsi"/>
          <w:b/>
          <w:bCs/>
          <w:sz w:val="24"/>
          <w:szCs w:val="24"/>
          <w:lang w:eastAsia="en-US"/>
        </w:rPr>
        <w:fldChar w:fldCharType="end"/>
      </w:r>
      <w:r w:rsidRPr="00FB5C72">
        <w:rPr>
          <w:rFonts w:eastAsiaTheme="minorHAnsi"/>
          <w:b/>
          <w:bCs/>
          <w:sz w:val="24"/>
          <w:szCs w:val="24"/>
          <w:lang w:eastAsia="en-US"/>
        </w:rPr>
        <w:t xml:space="preserve"> - </w:t>
      </w:r>
      <w:r w:rsidR="006A4591" w:rsidRPr="005C4DD5">
        <w:rPr>
          <w:rFonts w:eastAsiaTheme="minorHAnsi"/>
          <w:b/>
          <w:bCs/>
          <w:sz w:val="24"/>
          <w:szCs w:val="24"/>
          <w:lang w:eastAsia="en-US"/>
        </w:rPr>
        <w:t>Распределение жилищного фонда на период 2032-2042 гг.</w:t>
      </w:r>
      <w:bookmarkEnd w:id="3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2"/>
        <w:gridCol w:w="2970"/>
        <w:gridCol w:w="1420"/>
        <w:gridCol w:w="1678"/>
        <w:gridCol w:w="1290"/>
        <w:gridCol w:w="1445"/>
      </w:tblGrid>
      <w:tr w:rsidR="006A4591" w:rsidRPr="005C4DD5" w14:paraId="22F28CC6" w14:textId="77777777" w:rsidTr="006A4591">
        <w:trPr>
          <w:trHeight w:val="20"/>
          <w:jc w:val="center"/>
        </w:trPr>
        <w:tc>
          <w:tcPr>
            <w:tcW w:w="290" w:type="pct"/>
            <w:vAlign w:val="center"/>
          </w:tcPr>
          <w:p w14:paraId="2BA62450" w14:textId="77777777" w:rsidR="006A4591" w:rsidRPr="005C4DD5" w:rsidRDefault="006A4591" w:rsidP="006A4591">
            <w:pPr>
              <w:jc w:val="center"/>
              <w:rPr>
                <w:b/>
                <w:sz w:val="18"/>
                <w:szCs w:val="24"/>
              </w:rPr>
            </w:pPr>
            <w:r w:rsidRPr="005C4DD5">
              <w:rPr>
                <w:b/>
                <w:sz w:val="18"/>
                <w:szCs w:val="24"/>
              </w:rPr>
              <w:t>№ п/п</w:t>
            </w:r>
          </w:p>
        </w:tc>
        <w:tc>
          <w:tcPr>
            <w:tcW w:w="1589" w:type="pct"/>
            <w:shd w:val="clear" w:color="auto" w:fill="auto"/>
            <w:vAlign w:val="center"/>
          </w:tcPr>
          <w:p w14:paraId="1FCBCC55" w14:textId="77777777" w:rsidR="006A4591" w:rsidRPr="005C4DD5" w:rsidRDefault="006A4591" w:rsidP="006A4591">
            <w:pPr>
              <w:jc w:val="center"/>
              <w:rPr>
                <w:b/>
                <w:bCs/>
                <w:sz w:val="18"/>
                <w:szCs w:val="24"/>
              </w:rPr>
            </w:pPr>
            <w:r w:rsidRPr="005C4DD5">
              <w:rPr>
                <w:b/>
                <w:bCs/>
                <w:sz w:val="18"/>
                <w:szCs w:val="24"/>
              </w:rPr>
              <w:t>Показатели</w:t>
            </w:r>
          </w:p>
        </w:tc>
        <w:tc>
          <w:tcPr>
            <w:tcW w:w="760" w:type="pct"/>
            <w:shd w:val="clear" w:color="auto" w:fill="auto"/>
            <w:vAlign w:val="center"/>
          </w:tcPr>
          <w:p w14:paraId="686AA65A" w14:textId="77777777" w:rsidR="006A4591" w:rsidRPr="005C4DD5" w:rsidRDefault="006A4591" w:rsidP="006A4591">
            <w:pPr>
              <w:jc w:val="center"/>
              <w:rPr>
                <w:b/>
                <w:bCs/>
                <w:sz w:val="18"/>
                <w:szCs w:val="24"/>
              </w:rPr>
            </w:pPr>
            <w:r w:rsidRPr="005C4DD5">
              <w:rPr>
                <w:b/>
                <w:bCs/>
                <w:sz w:val="18"/>
                <w:szCs w:val="24"/>
              </w:rPr>
              <w:t>Единица измерения</w:t>
            </w:r>
          </w:p>
        </w:tc>
        <w:tc>
          <w:tcPr>
            <w:tcW w:w="898" w:type="pct"/>
            <w:shd w:val="clear" w:color="auto" w:fill="auto"/>
            <w:vAlign w:val="center"/>
          </w:tcPr>
          <w:p w14:paraId="5E7CC3DA" w14:textId="77777777" w:rsidR="006A4591" w:rsidRPr="005C4DD5" w:rsidRDefault="006A4591" w:rsidP="006A4591">
            <w:pPr>
              <w:jc w:val="center"/>
              <w:rPr>
                <w:b/>
                <w:bCs/>
                <w:sz w:val="18"/>
                <w:szCs w:val="24"/>
              </w:rPr>
            </w:pPr>
            <w:r w:rsidRPr="005C4DD5">
              <w:rPr>
                <w:b/>
                <w:bCs/>
                <w:sz w:val="18"/>
                <w:szCs w:val="24"/>
              </w:rPr>
              <w:t xml:space="preserve">Современное состояние на </w:t>
            </w:r>
            <w:smartTag w:uri="urn:schemas-microsoft-com:office:smarttags" w:element="date">
              <w:smartTagPr>
                <w:attr w:name="ls" w:val="trans"/>
                <w:attr w:name="Month" w:val="01"/>
                <w:attr w:name="Day" w:val="01"/>
                <w:attr w:name="Year" w:val="2022"/>
              </w:smartTagPr>
              <w:r w:rsidRPr="005C4DD5">
                <w:rPr>
                  <w:b/>
                  <w:bCs/>
                  <w:sz w:val="18"/>
                  <w:szCs w:val="24"/>
                </w:rPr>
                <w:t>01.01.2022</w:t>
              </w:r>
            </w:smartTag>
          </w:p>
        </w:tc>
        <w:tc>
          <w:tcPr>
            <w:tcW w:w="690" w:type="pct"/>
            <w:shd w:val="clear" w:color="auto" w:fill="auto"/>
            <w:vAlign w:val="center"/>
          </w:tcPr>
          <w:p w14:paraId="73727761" w14:textId="77777777" w:rsidR="006A4591" w:rsidRPr="005C4DD5" w:rsidRDefault="006A4591" w:rsidP="006A4591">
            <w:pPr>
              <w:jc w:val="center"/>
              <w:rPr>
                <w:b/>
                <w:bCs/>
                <w:sz w:val="18"/>
                <w:szCs w:val="24"/>
              </w:rPr>
            </w:pPr>
            <w:r w:rsidRPr="005C4DD5">
              <w:rPr>
                <w:b/>
                <w:bCs/>
                <w:sz w:val="18"/>
                <w:szCs w:val="24"/>
              </w:rPr>
              <w:t xml:space="preserve">1 очередь строительства </w:t>
            </w:r>
          </w:p>
          <w:p w14:paraId="095AC7BE" w14:textId="77777777" w:rsidR="006A4591" w:rsidRPr="005C4DD5" w:rsidRDefault="006A4591" w:rsidP="006A4591">
            <w:pPr>
              <w:jc w:val="center"/>
              <w:rPr>
                <w:b/>
                <w:bCs/>
                <w:sz w:val="18"/>
                <w:szCs w:val="24"/>
              </w:rPr>
            </w:pPr>
            <w:r w:rsidRPr="005C4DD5">
              <w:rPr>
                <w:b/>
                <w:bCs/>
                <w:sz w:val="18"/>
                <w:szCs w:val="24"/>
              </w:rPr>
              <w:t>(</w:t>
            </w:r>
            <w:smartTag w:uri="urn:schemas-microsoft-com:office:smarttags" w:element="metricconverter">
              <w:smartTagPr>
                <w:attr w:name="ProductID" w:val="2032 г"/>
              </w:smartTagPr>
              <w:r w:rsidRPr="005C4DD5">
                <w:rPr>
                  <w:b/>
                  <w:bCs/>
                  <w:sz w:val="18"/>
                  <w:szCs w:val="24"/>
                </w:rPr>
                <w:t>2032 г</w:t>
              </w:r>
            </w:smartTag>
            <w:r w:rsidRPr="005C4DD5">
              <w:rPr>
                <w:b/>
                <w:bCs/>
                <w:sz w:val="18"/>
                <w:szCs w:val="24"/>
              </w:rPr>
              <w:t>.)</w:t>
            </w:r>
          </w:p>
        </w:tc>
        <w:tc>
          <w:tcPr>
            <w:tcW w:w="773" w:type="pct"/>
            <w:shd w:val="clear" w:color="auto" w:fill="auto"/>
            <w:vAlign w:val="center"/>
          </w:tcPr>
          <w:p w14:paraId="7AAD6F1B" w14:textId="77777777" w:rsidR="006A4591" w:rsidRPr="005C4DD5" w:rsidRDefault="006A4591" w:rsidP="006A4591">
            <w:pPr>
              <w:jc w:val="center"/>
              <w:rPr>
                <w:b/>
                <w:bCs/>
                <w:sz w:val="18"/>
                <w:szCs w:val="24"/>
              </w:rPr>
            </w:pPr>
            <w:r w:rsidRPr="005C4DD5">
              <w:rPr>
                <w:b/>
                <w:bCs/>
                <w:sz w:val="18"/>
                <w:szCs w:val="24"/>
              </w:rPr>
              <w:t>Расчетный срок</w:t>
            </w:r>
          </w:p>
          <w:p w14:paraId="6A8C49A7" w14:textId="77777777" w:rsidR="006A4591" w:rsidRPr="005C4DD5" w:rsidRDefault="006A4591" w:rsidP="006A4591">
            <w:pPr>
              <w:jc w:val="center"/>
              <w:rPr>
                <w:b/>
                <w:bCs/>
                <w:sz w:val="18"/>
                <w:szCs w:val="24"/>
              </w:rPr>
            </w:pPr>
            <w:r w:rsidRPr="005C4DD5">
              <w:rPr>
                <w:b/>
                <w:bCs/>
                <w:sz w:val="18"/>
                <w:szCs w:val="24"/>
              </w:rPr>
              <w:t>(</w:t>
            </w:r>
            <w:smartTag w:uri="urn:schemas-microsoft-com:office:smarttags" w:element="metricconverter">
              <w:smartTagPr>
                <w:attr w:name="ProductID" w:val="2042 г"/>
              </w:smartTagPr>
              <w:r w:rsidRPr="005C4DD5">
                <w:rPr>
                  <w:b/>
                  <w:bCs/>
                  <w:sz w:val="18"/>
                  <w:szCs w:val="24"/>
                </w:rPr>
                <w:t>2042 г</w:t>
              </w:r>
            </w:smartTag>
            <w:r w:rsidRPr="005C4DD5">
              <w:rPr>
                <w:b/>
                <w:bCs/>
                <w:sz w:val="18"/>
                <w:szCs w:val="24"/>
              </w:rPr>
              <w:t>.)</w:t>
            </w:r>
          </w:p>
        </w:tc>
      </w:tr>
      <w:tr w:rsidR="006A4591" w:rsidRPr="005C4DD5" w14:paraId="3C3B92DA" w14:textId="77777777" w:rsidTr="006A4591">
        <w:trPr>
          <w:trHeight w:val="20"/>
          <w:jc w:val="center"/>
        </w:trPr>
        <w:tc>
          <w:tcPr>
            <w:tcW w:w="290" w:type="pct"/>
            <w:vMerge w:val="restart"/>
          </w:tcPr>
          <w:p w14:paraId="4E0F3A22" w14:textId="77777777" w:rsidR="006A4591" w:rsidRPr="005C4DD5" w:rsidRDefault="006A4591" w:rsidP="00EE201E">
            <w:pPr>
              <w:jc w:val="center"/>
              <w:rPr>
                <w:sz w:val="18"/>
                <w:szCs w:val="24"/>
              </w:rPr>
            </w:pPr>
            <w:r w:rsidRPr="005C4DD5">
              <w:rPr>
                <w:sz w:val="18"/>
                <w:szCs w:val="24"/>
              </w:rPr>
              <w:t>1</w:t>
            </w:r>
          </w:p>
        </w:tc>
        <w:tc>
          <w:tcPr>
            <w:tcW w:w="1589" w:type="pct"/>
            <w:shd w:val="clear" w:color="auto" w:fill="auto"/>
          </w:tcPr>
          <w:p w14:paraId="3935F8A7" w14:textId="77777777" w:rsidR="006A4591" w:rsidRPr="005C4DD5" w:rsidRDefault="006A4591" w:rsidP="006A4591">
            <w:pPr>
              <w:jc w:val="both"/>
              <w:rPr>
                <w:sz w:val="18"/>
                <w:szCs w:val="24"/>
              </w:rPr>
            </w:pPr>
            <w:r w:rsidRPr="005C4DD5">
              <w:rPr>
                <w:sz w:val="18"/>
                <w:szCs w:val="24"/>
              </w:rPr>
              <w:t xml:space="preserve">Численность постоянного население, в т. ч. </w:t>
            </w:r>
          </w:p>
        </w:tc>
        <w:tc>
          <w:tcPr>
            <w:tcW w:w="760" w:type="pct"/>
            <w:shd w:val="clear" w:color="auto" w:fill="auto"/>
          </w:tcPr>
          <w:p w14:paraId="6690F163" w14:textId="77777777" w:rsidR="006A4591" w:rsidRPr="005C4DD5" w:rsidRDefault="006A4591" w:rsidP="006A4591">
            <w:pPr>
              <w:jc w:val="center"/>
              <w:rPr>
                <w:sz w:val="18"/>
                <w:szCs w:val="24"/>
              </w:rPr>
            </w:pPr>
            <w:r w:rsidRPr="005C4DD5">
              <w:rPr>
                <w:sz w:val="18"/>
                <w:szCs w:val="24"/>
              </w:rPr>
              <w:t>чел.</w:t>
            </w:r>
          </w:p>
        </w:tc>
        <w:tc>
          <w:tcPr>
            <w:tcW w:w="898" w:type="pct"/>
            <w:shd w:val="clear" w:color="auto" w:fill="auto"/>
          </w:tcPr>
          <w:p w14:paraId="6189512F" w14:textId="77777777" w:rsidR="006A4591" w:rsidRPr="005C4DD5" w:rsidRDefault="006A4591" w:rsidP="006A4591">
            <w:pPr>
              <w:jc w:val="center"/>
              <w:rPr>
                <w:sz w:val="18"/>
                <w:szCs w:val="24"/>
              </w:rPr>
            </w:pPr>
            <w:r w:rsidRPr="005C4DD5">
              <w:rPr>
                <w:sz w:val="18"/>
                <w:szCs w:val="24"/>
              </w:rPr>
              <w:t>28086</w:t>
            </w:r>
          </w:p>
        </w:tc>
        <w:tc>
          <w:tcPr>
            <w:tcW w:w="690" w:type="pct"/>
            <w:shd w:val="clear" w:color="auto" w:fill="auto"/>
          </w:tcPr>
          <w:p w14:paraId="6BFC5954" w14:textId="77777777" w:rsidR="006A4591" w:rsidRPr="005C4DD5" w:rsidRDefault="006A4591" w:rsidP="006A4591">
            <w:pPr>
              <w:jc w:val="center"/>
              <w:rPr>
                <w:sz w:val="18"/>
                <w:szCs w:val="24"/>
              </w:rPr>
            </w:pPr>
            <w:r w:rsidRPr="005C4DD5">
              <w:rPr>
                <w:sz w:val="18"/>
                <w:szCs w:val="24"/>
              </w:rPr>
              <w:t>27656</w:t>
            </w:r>
          </w:p>
        </w:tc>
        <w:tc>
          <w:tcPr>
            <w:tcW w:w="773" w:type="pct"/>
            <w:shd w:val="clear" w:color="auto" w:fill="auto"/>
          </w:tcPr>
          <w:p w14:paraId="4AFBE2E0" w14:textId="77777777" w:rsidR="006A4591" w:rsidRPr="005C4DD5" w:rsidRDefault="006A4591" w:rsidP="006A4591">
            <w:pPr>
              <w:jc w:val="center"/>
              <w:rPr>
                <w:sz w:val="18"/>
                <w:szCs w:val="24"/>
              </w:rPr>
            </w:pPr>
            <w:r w:rsidRPr="005C4DD5">
              <w:rPr>
                <w:sz w:val="18"/>
                <w:szCs w:val="24"/>
              </w:rPr>
              <w:t>26172</w:t>
            </w:r>
          </w:p>
        </w:tc>
      </w:tr>
      <w:tr w:rsidR="006A4591" w:rsidRPr="005C4DD5" w14:paraId="772BA453" w14:textId="77777777" w:rsidTr="006A4591">
        <w:trPr>
          <w:trHeight w:val="20"/>
          <w:jc w:val="center"/>
        </w:trPr>
        <w:tc>
          <w:tcPr>
            <w:tcW w:w="290" w:type="pct"/>
            <w:vMerge/>
          </w:tcPr>
          <w:p w14:paraId="547D891D" w14:textId="77777777" w:rsidR="006A4591" w:rsidRPr="005C4DD5" w:rsidRDefault="006A4591" w:rsidP="00EE201E">
            <w:pPr>
              <w:jc w:val="center"/>
              <w:rPr>
                <w:sz w:val="18"/>
                <w:szCs w:val="24"/>
              </w:rPr>
            </w:pPr>
          </w:p>
        </w:tc>
        <w:tc>
          <w:tcPr>
            <w:tcW w:w="1589" w:type="pct"/>
            <w:shd w:val="clear" w:color="auto" w:fill="auto"/>
          </w:tcPr>
          <w:p w14:paraId="6F020828" w14:textId="77777777" w:rsidR="006A4591" w:rsidRPr="005C4DD5" w:rsidRDefault="006A4591" w:rsidP="006A4591">
            <w:pPr>
              <w:jc w:val="both"/>
              <w:rPr>
                <w:sz w:val="18"/>
                <w:szCs w:val="24"/>
              </w:rPr>
            </w:pPr>
            <w:r w:rsidRPr="005C4DD5">
              <w:rPr>
                <w:sz w:val="18"/>
                <w:szCs w:val="24"/>
              </w:rPr>
              <w:t xml:space="preserve">убыль(прирост) населения </w:t>
            </w:r>
          </w:p>
        </w:tc>
        <w:tc>
          <w:tcPr>
            <w:tcW w:w="760" w:type="pct"/>
            <w:shd w:val="clear" w:color="auto" w:fill="auto"/>
          </w:tcPr>
          <w:p w14:paraId="3BFFD294" w14:textId="77777777" w:rsidR="006A4591" w:rsidRPr="005C4DD5" w:rsidRDefault="006A4591" w:rsidP="006A4591">
            <w:pPr>
              <w:jc w:val="center"/>
              <w:rPr>
                <w:sz w:val="18"/>
                <w:szCs w:val="24"/>
              </w:rPr>
            </w:pPr>
            <w:r w:rsidRPr="005C4DD5">
              <w:rPr>
                <w:sz w:val="18"/>
                <w:szCs w:val="24"/>
              </w:rPr>
              <w:t>чел.</w:t>
            </w:r>
          </w:p>
        </w:tc>
        <w:tc>
          <w:tcPr>
            <w:tcW w:w="898" w:type="pct"/>
            <w:shd w:val="clear" w:color="auto" w:fill="auto"/>
          </w:tcPr>
          <w:p w14:paraId="603E4EE8" w14:textId="77777777" w:rsidR="006A4591" w:rsidRPr="005C4DD5" w:rsidRDefault="006A4591" w:rsidP="006A4591">
            <w:pPr>
              <w:jc w:val="center"/>
              <w:rPr>
                <w:sz w:val="18"/>
                <w:szCs w:val="24"/>
              </w:rPr>
            </w:pPr>
            <w:r w:rsidRPr="005C4DD5">
              <w:rPr>
                <w:sz w:val="18"/>
                <w:szCs w:val="24"/>
              </w:rPr>
              <w:t>-</w:t>
            </w:r>
          </w:p>
        </w:tc>
        <w:tc>
          <w:tcPr>
            <w:tcW w:w="690" w:type="pct"/>
            <w:shd w:val="clear" w:color="auto" w:fill="auto"/>
          </w:tcPr>
          <w:p w14:paraId="5165FDA3" w14:textId="77777777" w:rsidR="006A4591" w:rsidRPr="005C4DD5" w:rsidRDefault="006A4591" w:rsidP="006A4591">
            <w:pPr>
              <w:jc w:val="center"/>
              <w:rPr>
                <w:sz w:val="18"/>
                <w:szCs w:val="24"/>
              </w:rPr>
            </w:pPr>
            <w:r w:rsidRPr="005C4DD5">
              <w:rPr>
                <w:sz w:val="18"/>
                <w:szCs w:val="24"/>
              </w:rPr>
              <w:t>- 430</w:t>
            </w:r>
          </w:p>
        </w:tc>
        <w:tc>
          <w:tcPr>
            <w:tcW w:w="773" w:type="pct"/>
            <w:shd w:val="clear" w:color="auto" w:fill="auto"/>
          </w:tcPr>
          <w:p w14:paraId="50C02A82" w14:textId="77777777" w:rsidR="006A4591" w:rsidRPr="005C4DD5" w:rsidRDefault="006A4591" w:rsidP="006A4591">
            <w:pPr>
              <w:jc w:val="center"/>
              <w:rPr>
                <w:sz w:val="18"/>
                <w:szCs w:val="24"/>
              </w:rPr>
            </w:pPr>
            <w:r w:rsidRPr="005C4DD5">
              <w:rPr>
                <w:sz w:val="18"/>
                <w:szCs w:val="24"/>
              </w:rPr>
              <w:t>-1484</w:t>
            </w:r>
          </w:p>
        </w:tc>
      </w:tr>
      <w:tr w:rsidR="006A4591" w:rsidRPr="005C4DD5" w14:paraId="03DEA31A" w14:textId="77777777" w:rsidTr="006A4591">
        <w:trPr>
          <w:trHeight w:val="20"/>
          <w:jc w:val="center"/>
        </w:trPr>
        <w:tc>
          <w:tcPr>
            <w:tcW w:w="290" w:type="pct"/>
          </w:tcPr>
          <w:p w14:paraId="604C01F5" w14:textId="77777777" w:rsidR="006A4591" w:rsidRPr="005C4DD5" w:rsidRDefault="006A4591" w:rsidP="00EE201E">
            <w:pPr>
              <w:jc w:val="center"/>
              <w:rPr>
                <w:sz w:val="18"/>
                <w:szCs w:val="24"/>
              </w:rPr>
            </w:pPr>
            <w:r w:rsidRPr="005C4DD5">
              <w:rPr>
                <w:sz w:val="18"/>
                <w:szCs w:val="24"/>
              </w:rPr>
              <w:t>2</w:t>
            </w:r>
          </w:p>
        </w:tc>
        <w:tc>
          <w:tcPr>
            <w:tcW w:w="1589" w:type="pct"/>
            <w:shd w:val="clear" w:color="auto" w:fill="auto"/>
          </w:tcPr>
          <w:p w14:paraId="5EF3ECF1" w14:textId="77777777" w:rsidR="006A4591" w:rsidRPr="005C4DD5" w:rsidRDefault="006A4591" w:rsidP="006A4591">
            <w:pPr>
              <w:jc w:val="both"/>
              <w:rPr>
                <w:sz w:val="18"/>
                <w:szCs w:val="24"/>
              </w:rPr>
            </w:pPr>
            <w:r w:rsidRPr="005C4DD5">
              <w:rPr>
                <w:sz w:val="18"/>
                <w:szCs w:val="24"/>
              </w:rPr>
              <w:t>Ветхий и аварийный жилищный фонд</w:t>
            </w:r>
          </w:p>
        </w:tc>
        <w:tc>
          <w:tcPr>
            <w:tcW w:w="760" w:type="pct"/>
            <w:shd w:val="clear" w:color="auto" w:fill="auto"/>
          </w:tcPr>
          <w:p w14:paraId="4ED5CAB1" w14:textId="77777777" w:rsidR="006A4591" w:rsidRPr="005C4DD5" w:rsidRDefault="006A4591" w:rsidP="006A4591">
            <w:pPr>
              <w:jc w:val="center"/>
              <w:rPr>
                <w:sz w:val="18"/>
                <w:szCs w:val="24"/>
              </w:rPr>
            </w:pPr>
            <w:r w:rsidRPr="005C4DD5">
              <w:rPr>
                <w:sz w:val="18"/>
                <w:szCs w:val="24"/>
              </w:rPr>
              <w:t>тыс. м</w:t>
            </w:r>
            <w:r w:rsidRPr="005C4DD5">
              <w:rPr>
                <w:sz w:val="18"/>
                <w:szCs w:val="24"/>
                <w:vertAlign w:val="superscript"/>
              </w:rPr>
              <w:t>2</w:t>
            </w:r>
          </w:p>
        </w:tc>
        <w:tc>
          <w:tcPr>
            <w:tcW w:w="898" w:type="pct"/>
            <w:shd w:val="clear" w:color="auto" w:fill="auto"/>
          </w:tcPr>
          <w:p w14:paraId="7ACDCCC7" w14:textId="77777777" w:rsidR="006A4591" w:rsidRPr="005C4DD5" w:rsidRDefault="006A4591" w:rsidP="006A4591">
            <w:pPr>
              <w:jc w:val="center"/>
              <w:rPr>
                <w:sz w:val="18"/>
                <w:szCs w:val="24"/>
              </w:rPr>
            </w:pPr>
            <w:r w:rsidRPr="005C4DD5">
              <w:rPr>
                <w:sz w:val="18"/>
                <w:szCs w:val="24"/>
              </w:rPr>
              <w:t>0</w:t>
            </w:r>
          </w:p>
        </w:tc>
        <w:tc>
          <w:tcPr>
            <w:tcW w:w="690" w:type="pct"/>
            <w:shd w:val="clear" w:color="auto" w:fill="auto"/>
          </w:tcPr>
          <w:p w14:paraId="4435DE63" w14:textId="77777777" w:rsidR="006A4591" w:rsidRPr="005C4DD5" w:rsidRDefault="006A4591" w:rsidP="006A4591">
            <w:pPr>
              <w:jc w:val="center"/>
              <w:rPr>
                <w:sz w:val="18"/>
                <w:szCs w:val="24"/>
              </w:rPr>
            </w:pPr>
          </w:p>
        </w:tc>
        <w:tc>
          <w:tcPr>
            <w:tcW w:w="773" w:type="pct"/>
            <w:shd w:val="clear" w:color="auto" w:fill="auto"/>
          </w:tcPr>
          <w:p w14:paraId="61A14B9D" w14:textId="77777777" w:rsidR="006A4591" w:rsidRPr="005C4DD5" w:rsidRDefault="006A4591" w:rsidP="006A4591">
            <w:pPr>
              <w:jc w:val="center"/>
              <w:rPr>
                <w:sz w:val="18"/>
                <w:szCs w:val="24"/>
              </w:rPr>
            </w:pPr>
            <w:r w:rsidRPr="005C4DD5">
              <w:rPr>
                <w:sz w:val="18"/>
                <w:szCs w:val="24"/>
              </w:rPr>
              <w:t>-</w:t>
            </w:r>
          </w:p>
        </w:tc>
      </w:tr>
      <w:tr w:rsidR="006A4591" w:rsidRPr="005C4DD5" w14:paraId="4A2B7679" w14:textId="77777777" w:rsidTr="006A4591">
        <w:trPr>
          <w:trHeight w:val="20"/>
          <w:jc w:val="center"/>
        </w:trPr>
        <w:tc>
          <w:tcPr>
            <w:tcW w:w="290" w:type="pct"/>
          </w:tcPr>
          <w:p w14:paraId="0F23C07D" w14:textId="77777777" w:rsidR="006A4591" w:rsidRPr="005C4DD5" w:rsidRDefault="006A4591" w:rsidP="00EE201E">
            <w:pPr>
              <w:jc w:val="center"/>
              <w:rPr>
                <w:sz w:val="18"/>
                <w:szCs w:val="24"/>
              </w:rPr>
            </w:pPr>
          </w:p>
        </w:tc>
        <w:tc>
          <w:tcPr>
            <w:tcW w:w="1589" w:type="pct"/>
            <w:shd w:val="clear" w:color="auto" w:fill="auto"/>
          </w:tcPr>
          <w:p w14:paraId="699C3D0C" w14:textId="77777777" w:rsidR="006A4591" w:rsidRPr="005C4DD5" w:rsidRDefault="006A4591" w:rsidP="006A4591">
            <w:pPr>
              <w:jc w:val="both"/>
              <w:rPr>
                <w:sz w:val="18"/>
                <w:szCs w:val="24"/>
              </w:rPr>
            </w:pPr>
            <w:r w:rsidRPr="005C4DD5">
              <w:rPr>
                <w:sz w:val="18"/>
                <w:szCs w:val="24"/>
              </w:rPr>
              <w:t>Число проживающих в аварийных жилых домах</w:t>
            </w:r>
          </w:p>
        </w:tc>
        <w:tc>
          <w:tcPr>
            <w:tcW w:w="760" w:type="pct"/>
            <w:shd w:val="clear" w:color="auto" w:fill="auto"/>
          </w:tcPr>
          <w:p w14:paraId="29DED3B2" w14:textId="77777777" w:rsidR="006A4591" w:rsidRPr="005C4DD5" w:rsidRDefault="006A4591" w:rsidP="006A4591">
            <w:pPr>
              <w:jc w:val="center"/>
              <w:rPr>
                <w:sz w:val="18"/>
                <w:szCs w:val="24"/>
              </w:rPr>
            </w:pPr>
            <w:r w:rsidRPr="005C4DD5">
              <w:rPr>
                <w:sz w:val="18"/>
                <w:szCs w:val="24"/>
              </w:rPr>
              <w:t>чел.</w:t>
            </w:r>
          </w:p>
        </w:tc>
        <w:tc>
          <w:tcPr>
            <w:tcW w:w="898" w:type="pct"/>
            <w:shd w:val="clear" w:color="auto" w:fill="auto"/>
          </w:tcPr>
          <w:p w14:paraId="646C2170" w14:textId="77777777" w:rsidR="006A4591" w:rsidRPr="005C4DD5" w:rsidRDefault="006A4591" w:rsidP="006A4591">
            <w:pPr>
              <w:jc w:val="center"/>
              <w:rPr>
                <w:sz w:val="18"/>
                <w:szCs w:val="24"/>
              </w:rPr>
            </w:pPr>
            <w:r w:rsidRPr="005C4DD5">
              <w:rPr>
                <w:sz w:val="18"/>
                <w:szCs w:val="24"/>
              </w:rPr>
              <w:t>0</w:t>
            </w:r>
          </w:p>
        </w:tc>
        <w:tc>
          <w:tcPr>
            <w:tcW w:w="690" w:type="pct"/>
            <w:shd w:val="clear" w:color="auto" w:fill="auto"/>
          </w:tcPr>
          <w:p w14:paraId="234BB45C" w14:textId="77777777" w:rsidR="006A4591" w:rsidRPr="005C4DD5" w:rsidRDefault="006A4591" w:rsidP="006A4591">
            <w:pPr>
              <w:jc w:val="center"/>
              <w:rPr>
                <w:sz w:val="18"/>
                <w:szCs w:val="24"/>
              </w:rPr>
            </w:pPr>
          </w:p>
        </w:tc>
        <w:tc>
          <w:tcPr>
            <w:tcW w:w="773" w:type="pct"/>
            <w:shd w:val="clear" w:color="auto" w:fill="auto"/>
          </w:tcPr>
          <w:p w14:paraId="2A52EBC4" w14:textId="77777777" w:rsidR="006A4591" w:rsidRPr="005C4DD5" w:rsidRDefault="006A4591" w:rsidP="006A4591">
            <w:pPr>
              <w:jc w:val="center"/>
              <w:rPr>
                <w:sz w:val="18"/>
                <w:szCs w:val="24"/>
              </w:rPr>
            </w:pPr>
          </w:p>
        </w:tc>
      </w:tr>
      <w:tr w:rsidR="006A4591" w:rsidRPr="005C4DD5" w14:paraId="4C68AD0F" w14:textId="77777777" w:rsidTr="006A4591">
        <w:trPr>
          <w:trHeight w:val="20"/>
          <w:jc w:val="center"/>
        </w:trPr>
        <w:tc>
          <w:tcPr>
            <w:tcW w:w="290" w:type="pct"/>
          </w:tcPr>
          <w:p w14:paraId="006CE99C" w14:textId="77777777" w:rsidR="006A4591" w:rsidRPr="005C4DD5" w:rsidRDefault="006A4591" w:rsidP="00EE201E">
            <w:pPr>
              <w:jc w:val="center"/>
              <w:rPr>
                <w:sz w:val="18"/>
                <w:szCs w:val="24"/>
              </w:rPr>
            </w:pPr>
            <w:r w:rsidRPr="005C4DD5">
              <w:rPr>
                <w:sz w:val="18"/>
                <w:szCs w:val="24"/>
              </w:rPr>
              <w:t>3</w:t>
            </w:r>
          </w:p>
        </w:tc>
        <w:tc>
          <w:tcPr>
            <w:tcW w:w="1589" w:type="pct"/>
            <w:shd w:val="clear" w:color="auto" w:fill="auto"/>
          </w:tcPr>
          <w:p w14:paraId="6D4ABD7E" w14:textId="77777777" w:rsidR="006A4591" w:rsidRPr="005C4DD5" w:rsidRDefault="006A4591" w:rsidP="006A4591">
            <w:pPr>
              <w:jc w:val="both"/>
              <w:rPr>
                <w:sz w:val="18"/>
                <w:szCs w:val="24"/>
              </w:rPr>
            </w:pPr>
            <w:r w:rsidRPr="005C4DD5">
              <w:rPr>
                <w:sz w:val="18"/>
                <w:szCs w:val="24"/>
              </w:rPr>
              <w:t>Число семей, стоящих на учете в качестве нуждающихся в жилых помещениях</w:t>
            </w:r>
          </w:p>
        </w:tc>
        <w:tc>
          <w:tcPr>
            <w:tcW w:w="760" w:type="pct"/>
            <w:shd w:val="clear" w:color="auto" w:fill="auto"/>
          </w:tcPr>
          <w:p w14:paraId="675470FA" w14:textId="77777777" w:rsidR="006A4591" w:rsidRPr="005C4DD5" w:rsidRDefault="006A4591" w:rsidP="006A4591">
            <w:pPr>
              <w:jc w:val="center"/>
              <w:rPr>
                <w:sz w:val="18"/>
                <w:szCs w:val="24"/>
              </w:rPr>
            </w:pPr>
            <w:r w:rsidRPr="005C4DD5">
              <w:rPr>
                <w:sz w:val="18"/>
                <w:szCs w:val="24"/>
              </w:rPr>
              <w:t>ед.</w:t>
            </w:r>
          </w:p>
        </w:tc>
        <w:tc>
          <w:tcPr>
            <w:tcW w:w="898" w:type="pct"/>
            <w:shd w:val="clear" w:color="auto" w:fill="auto"/>
          </w:tcPr>
          <w:p w14:paraId="2D7F02E9" w14:textId="77777777" w:rsidR="006A4591" w:rsidRPr="005C4DD5" w:rsidRDefault="006A4591" w:rsidP="006A4591">
            <w:pPr>
              <w:jc w:val="center"/>
              <w:rPr>
                <w:sz w:val="18"/>
                <w:szCs w:val="24"/>
              </w:rPr>
            </w:pPr>
            <w:r w:rsidRPr="005C4DD5">
              <w:rPr>
                <w:sz w:val="18"/>
                <w:szCs w:val="24"/>
              </w:rPr>
              <w:t>75</w:t>
            </w:r>
          </w:p>
        </w:tc>
        <w:tc>
          <w:tcPr>
            <w:tcW w:w="690" w:type="pct"/>
            <w:shd w:val="clear" w:color="auto" w:fill="auto"/>
          </w:tcPr>
          <w:p w14:paraId="7C9F612F" w14:textId="77777777" w:rsidR="006A4591" w:rsidRPr="005C4DD5" w:rsidRDefault="006A4591" w:rsidP="006A4591">
            <w:pPr>
              <w:jc w:val="center"/>
              <w:rPr>
                <w:sz w:val="18"/>
                <w:szCs w:val="24"/>
              </w:rPr>
            </w:pPr>
            <w:r w:rsidRPr="005C4DD5">
              <w:rPr>
                <w:sz w:val="18"/>
                <w:szCs w:val="24"/>
              </w:rPr>
              <w:t>-</w:t>
            </w:r>
          </w:p>
        </w:tc>
        <w:tc>
          <w:tcPr>
            <w:tcW w:w="773" w:type="pct"/>
            <w:shd w:val="clear" w:color="auto" w:fill="auto"/>
          </w:tcPr>
          <w:p w14:paraId="09603F4A" w14:textId="77777777" w:rsidR="006A4591" w:rsidRPr="005C4DD5" w:rsidRDefault="006A4591" w:rsidP="006A4591">
            <w:pPr>
              <w:jc w:val="center"/>
              <w:rPr>
                <w:sz w:val="18"/>
                <w:szCs w:val="24"/>
              </w:rPr>
            </w:pPr>
            <w:r w:rsidRPr="005C4DD5">
              <w:rPr>
                <w:sz w:val="18"/>
                <w:szCs w:val="24"/>
              </w:rPr>
              <w:t>-</w:t>
            </w:r>
          </w:p>
        </w:tc>
      </w:tr>
      <w:tr w:rsidR="006A4591" w:rsidRPr="005C4DD5" w14:paraId="323AA7E0" w14:textId="77777777" w:rsidTr="006A4591">
        <w:trPr>
          <w:trHeight w:val="20"/>
          <w:jc w:val="center"/>
        </w:trPr>
        <w:tc>
          <w:tcPr>
            <w:tcW w:w="290" w:type="pct"/>
          </w:tcPr>
          <w:p w14:paraId="66C3F49C" w14:textId="77777777" w:rsidR="006A4591" w:rsidRPr="005C4DD5" w:rsidRDefault="006A4591" w:rsidP="00EE201E">
            <w:pPr>
              <w:jc w:val="center"/>
              <w:rPr>
                <w:sz w:val="18"/>
                <w:szCs w:val="24"/>
              </w:rPr>
            </w:pPr>
            <w:r w:rsidRPr="005C4DD5">
              <w:rPr>
                <w:sz w:val="18"/>
                <w:szCs w:val="24"/>
              </w:rPr>
              <w:lastRenderedPageBreak/>
              <w:t>4</w:t>
            </w:r>
          </w:p>
        </w:tc>
        <w:tc>
          <w:tcPr>
            <w:tcW w:w="1589" w:type="pct"/>
            <w:shd w:val="clear" w:color="auto" w:fill="auto"/>
          </w:tcPr>
          <w:p w14:paraId="068BEE8D" w14:textId="77777777" w:rsidR="006A4591" w:rsidRPr="005C4DD5" w:rsidRDefault="006A4591" w:rsidP="006A4591">
            <w:pPr>
              <w:jc w:val="both"/>
              <w:rPr>
                <w:sz w:val="18"/>
                <w:szCs w:val="24"/>
              </w:rPr>
            </w:pPr>
            <w:r w:rsidRPr="005C4DD5">
              <w:rPr>
                <w:sz w:val="18"/>
                <w:szCs w:val="24"/>
              </w:rPr>
              <w:t>Жилищный фонд – всего, в том числе:</w:t>
            </w:r>
          </w:p>
        </w:tc>
        <w:tc>
          <w:tcPr>
            <w:tcW w:w="760" w:type="pct"/>
            <w:shd w:val="clear" w:color="auto" w:fill="auto"/>
          </w:tcPr>
          <w:p w14:paraId="414B3D96" w14:textId="77777777" w:rsidR="006A4591" w:rsidRPr="005C4DD5" w:rsidRDefault="006A4591" w:rsidP="006A4591">
            <w:pPr>
              <w:jc w:val="center"/>
              <w:rPr>
                <w:sz w:val="18"/>
                <w:szCs w:val="24"/>
                <w:vertAlign w:val="superscript"/>
              </w:rPr>
            </w:pPr>
            <w:r w:rsidRPr="005C4DD5">
              <w:rPr>
                <w:sz w:val="18"/>
                <w:szCs w:val="24"/>
              </w:rPr>
              <w:t>тыс. м</w:t>
            </w:r>
            <w:r w:rsidRPr="005C4DD5">
              <w:rPr>
                <w:sz w:val="18"/>
                <w:szCs w:val="24"/>
                <w:vertAlign w:val="superscript"/>
              </w:rPr>
              <w:t>2</w:t>
            </w:r>
          </w:p>
        </w:tc>
        <w:tc>
          <w:tcPr>
            <w:tcW w:w="898" w:type="pct"/>
            <w:shd w:val="clear" w:color="auto" w:fill="auto"/>
          </w:tcPr>
          <w:p w14:paraId="7E867D54" w14:textId="77777777" w:rsidR="006A4591" w:rsidRPr="005C4DD5" w:rsidRDefault="006A4591" w:rsidP="006A4591">
            <w:pPr>
              <w:jc w:val="center"/>
              <w:rPr>
                <w:sz w:val="18"/>
                <w:szCs w:val="24"/>
              </w:rPr>
            </w:pPr>
            <w:r w:rsidRPr="005C4DD5">
              <w:rPr>
                <w:sz w:val="18"/>
                <w:szCs w:val="24"/>
              </w:rPr>
              <w:t>890,1</w:t>
            </w:r>
          </w:p>
          <w:p w14:paraId="0882F78E" w14:textId="77777777" w:rsidR="006A4591" w:rsidRPr="005C4DD5" w:rsidRDefault="006A4591" w:rsidP="006A4591">
            <w:pPr>
              <w:jc w:val="center"/>
              <w:rPr>
                <w:sz w:val="18"/>
                <w:szCs w:val="24"/>
              </w:rPr>
            </w:pPr>
          </w:p>
        </w:tc>
        <w:tc>
          <w:tcPr>
            <w:tcW w:w="690" w:type="pct"/>
            <w:shd w:val="clear" w:color="auto" w:fill="auto"/>
          </w:tcPr>
          <w:p w14:paraId="235FB5C4" w14:textId="77777777" w:rsidR="006A4591" w:rsidRPr="005C4DD5" w:rsidRDefault="006A4591" w:rsidP="006A4591">
            <w:pPr>
              <w:jc w:val="center"/>
              <w:rPr>
                <w:sz w:val="18"/>
                <w:szCs w:val="24"/>
              </w:rPr>
            </w:pPr>
            <w:r w:rsidRPr="005C4DD5">
              <w:rPr>
                <w:sz w:val="18"/>
                <w:szCs w:val="24"/>
              </w:rPr>
              <w:t>893,2</w:t>
            </w:r>
          </w:p>
        </w:tc>
        <w:tc>
          <w:tcPr>
            <w:tcW w:w="773" w:type="pct"/>
            <w:shd w:val="clear" w:color="auto" w:fill="auto"/>
          </w:tcPr>
          <w:p w14:paraId="29CCD601" w14:textId="77777777" w:rsidR="006A4591" w:rsidRPr="005C4DD5" w:rsidRDefault="006A4591" w:rsidP="006A4591">
            <w:pPr>
              <w:jc w:val="center"/>
              <w:rPr>
                <w:sz w:val="18"/>
                <w:szCs w:val="24"/>
              </w:rPr>
            </w:pPr>
            <w:r w:rsidRPr="005C4DD5">
              <w:rPr>
                <w:sz w:val="18"/>
                <w:szCs w:val="24"/>
              </w:rPr>
              <w:t>895,9</w:t>
            </w:r>
          </w:p>
        </w:tc>
      </w:tr>
      <w:tr w:rsidR="006A4591" w:rsidRPr="005C4DD5" w14:paraId="2568C360" w14:textId="77777777" w:rsidTr="006A4591">
        <w:trPr>
          <w:trHeight w:val="20"/>
          <w:jc w:val="center"/>
        </w:trPr>
        <w:tc>
          <w:tcPr>
            <w:tcW w:w="290" w:type="pct"/>
          </w:tcPr>
          <w:p w14:paraId="0F47091B" w14:textId="77777777" w:rsidR="006A4591" w:rsidRPr="005C4DD5" w:rsidRDefault="006A4591" w:rsidP="00EE201E">
            <w:pPr>
              <w:jc w:val="center"/>
              <w:rPr>
                <w:sz w:val="18"/>
                <w:szCs w:val="24"/>
              </w:rPr>
            </w:pPr>
            <w:r w:rsidRPr="005C4DD5">
              <w:rPr>
                <w:sz w:val="18"/>
                <w:szCs w:val="24"/>
              </w:rPr>
              <w:t>4.1</w:t>
            </w:r>
          </w:p>
        </w:tc>
        <w:tc>
          <w:tcPr>
            <w:tcW w:w="1589" w:type="pct"/>
            <w:shd w:val="clear" w:color="auto" w:fill="auto"/>
          </w:tcPr>
          <w:p w14:paraId="33350449" w14:textId="77777777" w:rsidR="006A4591" w:rsidRPr="005C4DD5" w:rsidRDefault="006A4591" w:rsidP="006A4591">
            <w:pPr>
              <w:jc w:val="both"/>
              <w:rPr>
                <w:sz w:val="18"/>
                <w:szCs w:val="24"/>
              </w:rPr>
            </w:pPr>
            <w:r w:rsidRPr="005C4DD5">
              <w:rPr>
                <w:sz w:val="18"/>
                <w:szCs w:val="24"/>
              </w:rPr>
              <w:t>сохраняемый жилищный фонд</w:t>
            </w:r>
          </w:p>
        </w:tc>
        <w:tc>
          <w:tcPr>
            <w:tcW w:w="760" w:type="pct"/>
            <w:shd w:val="clear" w:color="auto" w:fill="auto"/>
          </w:tcPr>
          <w:p w14:paraId="13F23632" w14:textId="77777777" w:rsidR="006A4591" w:rsidRPr="005C4DD5" w:rsidRDefault="006A4591" w:rsidP="006A4591">
            <w:pPr>
              <w:jc w:val="center"/>
              <w:rPr>
                <w:sz w:val="18"/>
                <w:szCs w:val="24"/>
              </w:rPr>
            </w:pPr>
            <w:r w:rsidRPr="005C4DD5">
              <w:rPr>
                <w:sz w:val="18"/>
                <w:szCs w:val="24"/>
              </w:rPr>
              <w:t>тыс. м</w:t>
            </w:r>
            <w:r w:rsidRPr="005C4DD5">
              <w:rPr>
                <w:sz w:val="18"/>
                <w:szCs w:val="24"/>
                <w:vertAlign w:val="superscript"/>
              </w:rPr>
              <w:t>2</w:t>
            </w:r>
          </w:p>
        </w:tc>
        <w:tc>
          <w:tcPr>
            <w:tcW w:w="898" w:type="pct"/>
            <w:shd w:val="clear" w:color="auto" w:fill="auto"/>
          </w:tcPr>
          <w:p w14:paraId="4E15CF31" w14:textId="77777777" w:rsidR="006A4591" w:rsidRPr="005C4DD5" w:rsidRDefault="006A4591" w:rsidP="006A4591">
            <w:pPr>
              <w:jc w:val="center"/>
              <w:rPr>
                <w:sz w:val="18"/>
                <w:szCs w:val="24"/>
              </w:rPr>
            </w:pPr>
            <w:r w:rsidRPr="005C4DD5">
              <w:rPr>
                <w:bCs/>
                <w:sz w:val="18"/>
                <w:szCs w:val="24"/>
              </w:rPr>
              <w:t>-</w:t>
            </w:r>
          </w:p>
        </w:tc>
        <w:tc>
          <w:tcPr>
            <w:tcW w:w="690" w:type="pct"/>
            <w:shd w:val="clear" w:color="auto" w:fill="auto"/>
          </w:tcPr>
          <w:p w14:paraId="35BA5907" w14:textId="77777777" w:rsidR="006A4591" w:rsidRPr="005C4DD5" w:rsidRDefault="006A4591" w:rsidP="006A4591">
            <w:pPr>
              <w:jc w:val="center"/>
              <w:rPr>
                <w:sz w:val="18"/>
                <w:szCs w:val="24"/>
              </w:rPr>
            </w:pPr>
            <w:r w:rsidRPr="005C4DD5">
              <w:rPr>
                <w:sz w:val="18"/>
                <w:szCs w:val="24"/>
              </w:rPr>
              <w:t>890,1</w:t>
            </w:r>
          </w:p>
          <w:p w14:paraId="48F62D4C" w14:textId="77777777" w:rsidR="006A4591" w:rsidRPr="005C4DD5" w:rsidRDefault="006A4591" w:rsidP="006A4591">
            <w:pPr>
              <w:jc w:val="center"/>
              <w:rPr>
                <w:sz w:val="18"/>
                <w:szCs w:val="24"/>
              </w:rPr>
            </w:pPr>
          </w:p>
        </w:tc>
        <w:tc>
          <w:tcPr>
            <w:tcW w:w="773" w:type="pct"/>
            <w:shd w:val="clear" w:color="auto" w:fill="auto"/>
          </w:tcPr>
          <w:p w14:paraId="27348897" w14:textId="77777777" w:rsidR="006A4591" w:rsidRPr="005C4DD5" w:rsidRDefault="006A4591" w:rsidP="006A4591">
            <w:pPr>
              <w:jc w:val="center"/>
              <w:rPr>
                <w:sz w:val="18"/>
                <w:szCs w:val="24"/>
              </w:rPr>
            </w:pPr>
            <w:r w:rsidRPr="005C4DD5">
              <w:rPr>
                <w:sz w:val="18"/>
                <w:szCs w:val="24"/>
              </w:rPr>
              <w:t>893,2</w:t>
            </w:r>
          </w:p>
        </w:tc>
      </w:tr>
      <w:tr w:rsidR="006A4591" w:rsidRPr="005C4DD5" w14:paraId="14E75A27" w14:textId="77777777" w:rsidTr="006A4591">
        <w:trPr>
          <w:trHeight w:val="20"/>
          <w:jc w:val="center"/>
        </w:trPr>
        <w:tc>
          <w:tcPr>
            <w:tcW w:w="290" w:type="pct"/>
          </w:tcPr>
          <w:p w14:paraId="3F1C0E65" w14:textId="77777777" w:rsidR="006A4591" w:rsidRPr="005C4DD5" w:rsidRDefault="006A4591" w:rsidP="00EE201E">
            <w:pPr>
              <w:jc w:val="center"/>
              <w:rPr>
                <w:sz w:val="18"/>
                <w:szCs w:val="24"/>
              </w:rPr>
            </w:pPr>
            <w:r w:rsidRPr="005C4DD5">
              <w:rPr>
                <w:sz w:val="18"/>
                <w:szCs w:val="24"/>
              </w:rPr>
              <w:t>4.2</w:t>
            </w:r>
          </w:p>
        </w:tc>
        <w:tc>
          <w:tcPr>
            <w:tcW w:w="1589" w:type="pct"/>
            <w:shd w:val="clear" w:color="auto" w:fill="auto"/>
          </w:tcPr>
          <w:p w14:paraId="32610E56" w14:textId="77777777" w:rsidR="006A4591" w:rsidRPr="005C4DD5" w:rsidRDefault="006A4591" w:rsidP="006A4591">
            <w:pPr>
              <w:jc w:val="both"/>
              <w:rPr>
                <w:sz w:val="18"/>
                <w:szCs w:val="24"/>
              </w:rPr>
            </w:pPr>
            <w:r w:rsidRPr="005C4DD5">
              <w:rPr>
                <w:sz w:val="18"/>
                <w:szCs w:val="24"/>
              </w:rPr>
              <w:t>новое строительство, в том числе:</w:t>
            </w:r>
          </w:p>
        </w:tc>
        <w:tc>
          <w:tcPr>
            <w:tcW w:w="760" w:type="pct"/>
            <w:shd w:val="clear" w:color="auto" w:fill="auto"/>
          </w:tcPr>
          <w:p w14:paraId="506FC452" w14:textId="77777777" w:rsidR="006A4591" w:rsidRPr="005C4DD5" w:rsidRDefault="006A4591" w:rsidP="006A4591">
            <w:pPr>
              <w:jc w:val="center"/>
              <w:rPr>
                <w:sz w:val="18"/>
                <w:szCs w:val="24"/>
              </w:rPr>
            </w:pPr>
          </w:p>
        </w:tc>
        <w:tc>
          <w:tcPr>
            <w:tcW w:w="898" w:type="pct"/>
            <w:shd w:val="clear" w:color="auto" w:fill="auto"/>
          </w:tcPr>
          <w:p w14:paraId="6ACB57C7" w14:textId="77777777" w:rsidR="006A4591" w:rsidRPr="005C4DD5" w:rsidRDefault="006A4591" w:rsidP="006A4591">
            <w:pPr>
              <w:jc w:val="center"/>
              <w:rPr>
                <w:sz w:val="18"/>
                <w:szCs w:val="24"/>
              </w:rPr>
            </w:pPr>
            <w:r w:rsidRPr="005C4DD5">
              <w:rPr>
                <w:sz w:val="18"/>
                <w:szCs w:val="24"/>
              </w:rPr>
              <w:t>-</w:t>
            </w:r>
          </w:p>
        </w:tc>
        <w:tc>
          <w:tcPr>
            <w:tcW w:w="690" w:type="pct"/>
            <w:shd w:val="clear" w:color="auto" w:fill="auto"/>
          </w:tcPr>
          <w:p w14:paraId="15F34CE8" w14:textId="77777777" w:rsidR="006A4591" w:rsidRPr="005C4DD5" w:rsidRDefault="006A4591" w:rsidP="006A4591">
            <w:pPr>
              <w:jc w:val="center"/>
              <w:rPr>
                <w:sz w:val="18"/>
                <w:szCs w:val="24"/>
              </w:rPr>
            </w:pPr>
            <w:r w:rsidRPr="005C4DD5">
              <w:rPr>
                <w:sz w:val="18"/>
                <w:szCs w:val="24"/>
              </w:rPr>
              <w:t>-</w:t>
            </w:r>
          </w:p>
        </w:tc>
        <w:tc>
          <w:tcPr>
            <w:tcW w:w="773" w:type="pct"/>
            <w:shd w:val="clear" w:color="auto" w:fill="auto"/>
          </w:tcPr>
          <w:p w14:paraId="31DA0B11" w14:textId="77777777" w:rsidR="006A4591" w:rsidRPr="005C4DD5" w:rsidRDefault="006A4591" w:rsidP="006A4591">
            <w:pPr>
              <w:jc w:val="center"/>
              <w:rPr>
                <w:sz w:val="18"/>
                <w:szCs w:val="24"/>
              </w:rPr>
            </w:pPr>
          </w:p>
        </w:tc>
      </w:tr>
      <w:tr w:rsidR="006A4591" w:rsidRPr="005C4DD5" w14:paraId="1B36C0E3" w14:textId="77777777" w:rsidTr="006A4591">
        <w:trPr>
          <w:trHeight w:val="20"/>
          <w:jc w:val="center"/>
        </w:trPr>
        <w:tc>
          <w:tcPr>
            <w:tcW w:w="290" w:type="pct"/>
          </w:tcPr>
          <w:p w14:paraId="0A7A4EE1" w14:textId="77777777" w:rsidR="006A4591" w:rsidRPr="005C4DD5" w:rsidRDefault="006A4591" w:rsidP="00EE201E">
            <w:pPr>
              <w:jc w:val="center"/>
              <w:rPr>
                <w:sz w:val="18"/>
                <w:szCs w:val="24"/>
              </w:rPr>
            </w:pPr>
          </w:p>
        </w:tc>
        <w:tc>
          <w:tcPr>
            <w:tcW w:w="1589" w:type="pct"/>
            <w:shd w:val="clear" w:color="auto" w:fill="auto"/>
          </w:tcPr>
          <w:p w14:paraId="1130D6DF" w14:textId="77777777" w:rsidR="006A4591" w:rsidRPr="005C4DD5" w:rsidRDefault="006A4591" w:rsidP="006A4591">
            <w:pPr>
              <w:jc w:val="both"/>
              <w:rPr>
                <w:sz w:val="18"/>
                <w:szCs w:val="24"/>
              </w:rPr>
            </w:pPr>
            <w:r w:rsidRPr="005C4DD5">
              <w:rPr>
                <w:sz w:val="18"/>
                <w:szCs w:val="24"/>
              </w:rPr>
              <w:t>за счет сноса ветхих и аварийных жилых домов</w:t>
            </w:r>
          </w:p>
        </w:tc>
        <w:tc>
          <w:tcPr>
            <w:tcW w:w="760" w:type="pct"/>
            <w:shd w:val="clear" w:color="auto" w:fill="auto"/>
          </w:tcPr>
          <w:p w14:paraId="19AFE748" w14:textId="77777777" w:rsidR="006A4591" w:rsidRPr="005C4DD5" w:rsidRDefault="006A4591" w:rsidP="006A4591">
            <w:pPr>
              <w:jc w:val="center"/>
              <w:rPr>
                <w:sz w:val="18"/>
                <w:szCs w:val="24"/>
              </w:rPr>
            </w:pPr>
            <w:r w:rsidRPr="005C4DD5">
              <w:rPr>
                <w:sz w:val="18"/>
                <w:szCs w:val="24"/>
              </w:rPr>
              <w:t>тыс. м</w:t>
            </w:r>
            <w:r w:rsidRPr="005C4DD5">
              <w:rPr>
                <w:sz w:val="18"/>
                <w:szCs w:val="24"/>
                <w:vertAlign w:val="superscript"/>
              </w:rPr>
              <w:t>2</w:t>
            </w:r>
          </w:p>
        </w:tc>
        <w:tc>
          <w:tcPr>
            <w:tcW w:w="898" w:type="pct"/>
            <w:shd w:val="clear" w:color="auto" w:fill="auto"/>
          </w:tcPr>
          <w:p w14:paraId="0C486676" w14:textId="77777777" w:rsidR="006A4591" w:rsidRPr="005C4DD5" w:rsidRDefault="006A4591" w:rsidP="006A4591">
            <w:pPr>
              <w:jc w:val="center"/>
              <w:rPr>
                <w:sz w:val="18"/>
                <w:szCs w:val="24"/>
              </w:rPr>
            </w:pPr>
          </w:p>
        </w:tc>
        <w:tc>
          <w:tcPr>
            <w:tcW w:w="690" w:type="pct"/>
            <w:shd w:val="clear" w:color="auto" w:fill="auto"/>
          </w:tcPr>
          <w:p w14:paraId="508F8446" w14:textId="77777777" w:rsidR="006A4591" w:rsidRPr="005C4DD5" w:rsidRDefault="006A4591" w:rsidP="006A4591">
            <w:pPr>
              <w:jc w:val="center"/>
              <w:rPr>
                <w:sz w:val="18"/>
                <w:szCs w:val="24"/>
              </w:rPr>
            </w:pPr>
            <w:r w:rsidRPr="005C4DD5">
              <w:rPr>
                <w:sz w:val="18"/>
                <w:szCs w:val="24"/>
              </w:rPr>
              <w:t>-</w:t>
            </w:r>
          </w:p>
        </w:tc>
        <w:tc>
          <w:tcPr>
            <w:tcW w:w="773" w:type="pct"/>
            <w:shd w:val="clear" w:color="auto" w:fill="auto"/>
          </w:tcPr>
          <w:p w14:paraId="2CD24F3E" w14:textId="77777777" w:rsidR="006A4591" w:rsidRPr="005C4DD5" w:rsidRDefault="006A4591" w:rsidP="006A4591">
            <w:pPr>
              <w:jc w:val="center"/>
              <w:rPr>
                <w:sz w:val="18"/>
                <w:szCs w:val="24"/>
              </w:rPr>
            </w:pPr>
            <w:r w:rsidRPr="005C4DD5">
              <w:rPr>
                <w:sz w:val="18"/>
                <w:szCs w:val="24"/>
              </w:rPr>
              <w:t>0</w:t>
            </w:r>
          </w:p>
        </w:tc>
      </w:tr>
      <w:tr w:rsidR="006A4591" w:rsidRPr="005C4DD5" w14:paraId="1F0CA5EC" w14:textId="77777777" w:rsidTr="006A4591">
        <w:trPr>
          <w:trHeight w:val="20"/>
          <w:jc w:val="center"/>
        </w:trPr>
        <w:tc>
          <w:tcPr>
            <w:tcW w:w="290" w:type="pct"/>
          </w:tcPr>
          <w:p w14:paraId="1E928342" w14:textId="77777777" w:rsidR="006A4591" w:rsidRPr="005C4DD5" w:rsidRDefault="006A4591" w:rsidP="00EE201E">
            <w:pPr>
              <w:jc w:val="center"/>
              <w:rPr>
                <w:sz w:val="18"/>
                <w:szCs w:val="24"/>
              </w:rPr>
            </w:pPr>
          </w:p>
        </w:tc>
        <w:tc>
          <w:tcPr>
            <w:tcW w:w="1589" w:type="pct"/>
            <w:shd w:val="clear" w:color="auto" w:fill="auto"/>
          </w:tcPr>
          <w:p w14:paraId="75C236B1" w14:textId="77777777" w:rsidR="006A4591" w:rsidRPr="005C4DD5" w:rsidRDefault="006A4591" w:rsidP="006A4591">
            <w:pPr>
              <w:jc w:val="both"/>
              <w:rPr>
                <w:sz w:val="18"/>
                <w:szCs w:val="24"/>
              </w:rPr>
            </w:pPr>
            <w:r w:rsidRPr="005C4DD5">
              <w:rPr>
                <w:sz w:val="18"/>
                <w:szCs w:val="24"/>
              </w:rPr>
              <w:t>за счет прироста населения</w:t>
            </w:r>
          </w:p>
        </w:tc>
        <w:tc>
          <w:tcPr>
            <w:tcW w:w="760" w:type="pct"/>
            <w:shd w:val="clear" w:color="auto" w:fill="auto"/>
          </w:tcPr>
          <w:p w14:paraId="36B91B96" w14:textId="77777777" w:rsidR="006A4591" w:rsidRPr="005C4DD5" w:rsidRDefault="006A4591" w:rsidP="006A4591">
            <w:pPr>
              <w:jc w:val="center"/>
              <w:rPr>
                <w:sz w:val="18"/>
                <w:szCs w:val="24"/>
              </w:rPr>
            </w:pPr>
            <w:r w:rsidRPr="005C4DD5">
              <w:rPr>
                <w:sz w:val="18"/>
                <w:szCs w:val="24"/>
              </w:rPr>
              <w:t>тыс. м</w:t>
            </w:r>
            <w:r w:rsidRPr="005C4DD5">
              <w:rPr>
                <w:sz w:val="18"/>
                <w:szCs w:val="24"/>
                <w:vertAlign w:val="superscript"/>
              </w:rPr>
              <w:t>2</w:t>
            </w:r>
          </w:p>
        </w:tc>
        <w:tc>
          <w:tcPr>
            <w:tcW w:w="898" w:type="pct"/>
            <w:shd w:val="clear" w:color="auto" w:fill="auto"/>
          </w:tcPr>
          <w:p w14:paraId="766429EC" w14:textId="77777777" w:rsidR="006A4591" w:rsidRPr="005C4DD5" w:rsidRDefault="006A4591" w:rsidP="006A4591">
            <w:pPr>
              <w:jc w:val="center"/>
              <w:rPr>
                <w:sz w:val="18"/>
                <w:szCs w:val="24"/>
              </w:rPr>
            </w:pPr>
          </w:p>
        </w:tc>
        <w:tc>
          <w:tcPr>
            <w:tcW w:w="690" w:type="pct"/>
            <w:shd w:val="clear" w:color="auto" w:fill="auto"/>
          </w:tcPr>
          <w:p w14:paraId="7BA93A2B" w14:textId="77777777" w:rsidR="006A4591" w:rsidRPr="005C4DD5" w:rsidRDefault="006A4591" w:rsidP="006A4591">
            <w:pPr>
              <w:jc w:val="center"/>
              <w:rPr>
                <w:sz w:val="18"/>
                <w:szCs w:val="24"/>
              </w:rPr>
            </w:pPr>
            <w:r w:rsidRPr="005C4DD5">
              <w:rPr>
                <w:sz w:val="18"/>
                <w:szCs w:val="24"/>
              </w:rPr>
              <w:t>-</w:t>
            </w:r>
          </w:p>
        </w:tc>
        <w:tc>
          <w:tcPr>
            <w:tcW w:w="773" w:type="pct"/>
            <w:shd w:val="clear" w:color="auto" w:fill="auto"/>
          </w:tcPr>
          <w:p w14:paraId="26297224" w14:textId="77777777" w:rsidR="006A4591" w:rsidRPr="005C4DD5" w:rsidRDefault="006A4591" w:rsidP="006A4591">
            <w:pPr>
              <w:jc w:val="center"/>
              <w:rPr>
                <w:sz w:val="18"/>
                <w:szCs w:val="24"/>
              </w:rPr>
            </w:pPr>
            <w:r w:rsidRPr="005C4DD5">
              <w:rPr>
                <w:sz w:val="18"/>
                <w:szCs w:val="24"/>
              </w:rPr>
              <w:t>-</w:t>
            </w:r>
          </w:p>
        </w:tc>
      </w:tr>
      <w:tr w:rsidR="006A4591" w:rsidRPr="005C4DD5" w14:paraId="2C2788C3" w14:textId="77777777" w:rsidTr="006A4591">
        <w:trPr>
          <w:trHeight w:val="20"/>
          <w:jc w:val="center"/>
        </w:trPr>
        <w:tc>
          <w:tcPr>
            <w:tcW w:w="290" w:type="pct"/>
          </w:tcPr>
          <w:p w14:paraId="43461637" w14:textId="77777777" w:rsidR="006A4591" w:rsidRPr="005C4DD5" w:rsidRDefault="006A4591" w:rsidP="00EE201E">
            <w:pPr>
              <w:jc w:val="center"/>
              <w:rPr>
                <w:sz w:val="18"/>
                <w:szCs w:val="24"/>
              </w:rPr>
            </w:pPr>
          </w:p>
        </w:tc>
        <w:tc>
          <w:tcPr>
            <w:tcW w:w="1589" w:type="pct"/>
            <w:shd w:val="clear" w:color="auto" w:fill="auto"/>
          </w:tcPr>
          <w:p w14:paraId="72CF20C2" w14:textId="77777777" w:rsidR="006A4591" w:rsidRPr="005C4DD5" w:rsidRDefault="006A4591" w:rsidP="006A4591">
            <w:pPr>
              <w:jc w:val="both"/>
              <w:rPr>
                <w:sz w:val="18"/>
                <w:szCs w:val="24"/>
              </w:rPr>
            </w:pPr>
            <w:r w:rsidRPr="005C4DD5">
              <w:rPr>
                <w:sz w:val="18"/>
                <w:szCs w:val="24"/>
              </w:rPr>
              <w:t>с учетом населения, стоящего в очереди на получение жилья</w:t>
            </w:r>
          </w:p>
        </w:tc>
        <w:tc>
          <w:tcPr>
            <w:tcW w:w="760" w:type="pct"/>
            <w:shd w:val="clear" w:color="auto" w:fill="auto"/>
          </w:tcPr>
          <w:p w14:paraId="0F289815" w14:textId="77777777" w:rsidR="006A4591" w:rsidRPr="005C4DD5" w:rsidRDefault="006A4591" w:rsidP="006A4591">
            <w:pPr>
              <w:jc w:val="center"/>
              <w:rPr>
                <w:sz w:val="18"/>
                <w:szCs w:val="24"/>
              </w:rPr>
            </w:pPr>
            <w:r w:rsidRPr="005C4DD5">
              <w:rPr>
                <w:sz w:val="18"/>
                <w:szCs w:val="24"/>
              </w:rPr>
              <w:t>тыс. м</w:t>
            </w:r>
            <w:r w:rsidRPr="005C4DD5">
              <w:rPr>
                <w:sz w:val="18"/>
                <w:szCs w:val="24"/>
                <w:vertAlign w:val="superscript"/>
              </w:rPr>
              <w:t>2</w:t>
            </w:r>
          </w:p>
        </w:tc>
        <w:tc>
          <w:tcPr>
            <w:tcW w:w="898" w:type="pct"/>
            <w:shd w:val="clear" w:color="auto" w:fill="auto"/>
          </w:tcPr>
          <w:p w14:paraId="235F1CCC" w14:textId="77777777" w:rsidR="006A4591" w:rsidRPr="005C4DD5" w:rsidRDefault="006A4591" w:rsidP="006A4591">
            <w:pPr>
              <w:jc w:val="center"/>
              <w:rPr>
                <w:sz w:val="18"/>
                <w:szCs w:val="24"/>
              </w:rPr>
            </w:pPr>
          </w:p>
        </w:tc>
        <w:tc>
          <w:tcPr>
            <w:tcW w:w="690" w:type="pct"/>
            <w:shd w:val="clear" w:color="auto" w:fill="auto"/>
          </w:tcPr>
          <w:p w14:paraId="12E0764F" w14:textId="77777777" w:rsidR="006A4591" w:rsidRPr="005C4DD5" w:rsidRDefault="006A4591" w:rsidP="006A4591">
            <w:pPr>
              <w:jc w:val="center"/>
              <w:rPr>
                <w:sz w:val="18"/>
                <w:szCs w:val="24"/>
              </w:rPr>
            </w:pPr>
            <w:r w:rsidRPr="005C4DD5">
              <w:rPr>
                <w:sz w:val="18"/>
                <w:szCs w:val="24"/>
              </w:rPr>
              <w:t>3,1</w:t>
            </w:r>
          </w:p>
        </w:tc>
        <w:tc>
          <w:tcPr>
            <w:tcW w:w="773" w:type="pct"/>
            <w:shd w:val="clear" w:color="auto" w:fill="auto"/>
          </w:tcPr>
          <w:p w14:paraId="48277104" w14:textId="77777777" w:rsidR="006A4591" w:rsidRPr="005C4DD5" w:rsidRDefault="006A4591" w:rsidP="006A4591">
            <w:pPr>
              <w:jc w:val="center"/>
              <w:rPr>
                <w:sz w:val="18"/>
                <w:szCs w:val="24"/>
              </w:rPr>
            </w:pPr>
            <w:r w:rsidRPr="005C4DD5">
              <w:rPr>
                <w:sz w:val="18"/>
                <w:szCs w:val="24"/>
              </w:rPr>
              <w:t>2,7</w:t>
            </w:r>
          </w:p>
        </w:tc>
      </w:tr>
      <w:tr w:rsidR="006A4591" w:rsidRPr="005C4DD5" w14:paraId="74302D04" w14:textId="77777777" w:rsidTr="006A4591">
        <w:trPr>
          <w:trHeight w:val="20"/>
          <w:jc w:val="center"/>
        </w:trPr>
        <w:tc>
          <w:tcPr>
            <w:tcW w:w="290" w:type="pct"/>
          </w:tcPr>
          <w:p w14:paraId="03B6604F" w14:textId="77777777" w:rsidR="006A4591" w:rsidRPr="005C4DD5" w:rsidRDefault="006A4591" w:rsidP="00EE201E">
            <w:pPr>
              <w:jc w:val="center"/>
              <w:rPr>
                <w:sz w:val="18"/>
                <w:szCs w:val="24"/>
              </w:rPr>
            </w:pPr>
            <w:r w:rsidRPr="005C4DD5">
              <w:rPr>
                <w:sz w:val="18"/>
                <w:szCs w:val="24"/>
              </w:rPr>
              <w:t>5</w:t>
            </w:r>
          </w:p>
        </w:tc>
        <w:tc>
          <w:tcPr>
            <w:tcW w:w="1589" w:type="pct"/>
            <w:shd w:val="clear" w:color="auto" w:fill="auto"/>
          </w:tcPr>
          <w:p w14:paraId="06996469" w14:textId="77777777" w:rsidR="006A4591" w:rsidRPr="005C4DD5" w:rsidRDefault="006A4591" w:rsidP="006A4591">
            <w:pPr>
              <w:jc w:val="both"/>
              <w:rPr>
                <w:sz w:val="18"/>
                <w:szCs w:val="24"/>
              </w:rPr>
            </w:pPr>
            <w:r w:rsidRPr="005C4DD5">
              <w:rPr>
                <w:sz w:val="18"/>
                <w:szCs w:val="24"/>
              </w:rPr>
              <w:t>Убыль жилищного фонда, всего</w:t>
            </w:r>
          </w:p>
        </w:tc>
        <w:tc>
          <w:tcPr>
            <w:tcW w:w="760" w:type="pct"/>
            <w:shd w:val="clear" w:color="auto" w:fill="auto"/>
          </w:tcPr>
          <w:p w14:paraId="45ADBBFA" w14:textId="77777777" w:rsidR="006A4591" w:rsidRPr="005C4DD5" w:rsidRDefault="006A4591" w:rsidP="006A4591">
            <w:pPr>
              <w:jc w:val="center"/>
              <w:rPr>
                <w:sz w:val="18"/>
                <w:szCs w:val="24"/>
              </w:rPr>
            </w:pPr>
            <w:r w:rsidRPr="005C4DD5">
              <w:rPr>
                <w:sz w:val="18"/>
                <w:szCs w:val="24"/>
              </w:rPr>
              <w:t>тыс. м</w:t>
            </w:r>
            <w:r w:rsidRPr="005C4DD5">
              <w:rPr>
                <w:sz w:val="18"/>
                <w:szCs w:val="24"/>
                <w:vertAlign w:val="superscript"/>
              </w:rPr>
              <w:t>2</w:t>
            </w:r>
          </w:p>
        </w:tc>
        <w:tc>
          <w:tcPr>
            <w:tcW w:w="898" w:type="pct"/>
            <w:shd w:val="clear" w:color="auto" w:fill="auto"/>
          </w:tcPr>
          <w:p w14:paraId="351149A0" w14:textId="77777777" w:rsidR="006A4591" w:rsidRPr="005C4DD5" w:rsidRDefault="006A4591" w:rsidP="006A4591">
            <w:pPr>
              <w:jc w:val="center"/>
              <w:rPr>
                <w:sz w:val="18"/>
                <w:szCs w:val="24"/>
              </w:rPr>
            </w:pPr>
            <w:r w:rsidRPr="005C4DD5">
              <w:rPr>
                <w:sz w:val="18"/>
                <w:szCs w:val="24"/>
              </w:rPr>
              <w:t>-</w:t>
            </w:r>
          </w:p>
        </w:tc>
        <w:tc>
          <w:tcPr>
            <w:tcW w:w="690" w:type="pct"/>
            <w:shd w:val="clear" w:color="auto" w:fill="auto"/>
          </w:tcPr>
          <w:p w14:paraId="734256DD" w14:textId="77777777" w:rsidR="006A4591" w:rsidRPr="005C4DD5" w:rsidRDefault="006A4591" w:rsidP="006A4591">
            <w:pPr>
              <w:jc w:val="center"/>
              <w:rPr>
                <w:sz w:val="18"/>
                <w:szCs w:val="24"/>
              </w:rPr>
            </w:pPr>
            <w:r w:rsidRPr="005C4DD5">
              <w:rPr>
                <w:sz w:val="18"/>
                <w:szCs w:val="24"/>
              </w:rPr>
              <w:t>-</w:t>
            </w:r>
          </w:p>
        </w:tc>
        <w:tc>
          <w:tcPr>
            <w:tcW w:w="773" w:type="pct"/>
            <w:shd w:val="clear" w:color="auto" w:fill="auto"/>
          </w:tcPr>
          <w:p w14:paraId="530B5106" w14:textId="77777777" w:rsidR="006A4591" w:rsidRPr="005C4DD5" w:rsidRDefault="006A4591" w:rsidP="006A4591">
            <w:pPr>
              <w:jc w:val="center"/>
              <w:rPr>
                <w:sz w:val="18"/>
                <w:szCs w:val="24"/>
              </w:rPr>
            </w:pPr>
            <w:r w:rsidRPr="005C4DD5">
              <w:rPr>
                <w:sz w:val="18"/>
                <w:szCs w:val="24"/>
              </w:rPr>
              <w:t>-</w:t>
            </w:r>
          </w:p>
        </w:tc>
      </w:tr>
      <w:tr w:rsidR="006A4591" w:rsidRPr="005C4DD5" w14:paraId="26B5C700" w14:textId="77777777" w:rsidTr="006A4591">
        <w:trPr>
          <w:trHeight w:val="20"/>
          <w:jc w:val="center"/>
        </w:trPr>
        <w:tc>
          <w:tcPr>
            <w:tcW w:w="290" w:type="pct"/>
          </w:tcPr>
          <w:p w14:paraId="773BEA7C" w14:textId="77777777" w:rsidR="006A4591" w:rsidRPr="005C4DD5" w:rsidRDefault="006A4591" w:rsidP="00EE201E">
            <w:pPr>
              <w:jc w:val="center"/>
              <w:rPr>
                <w:sz w:val="18"/>
                <w:szCs w:val="24"/>
              </w:rPr>
            </w:pPr>
            <w:r w:rsidRPr="005C4DD5">
              <w:rPr>
                <w:sz w:val="18"/>
                <w:szCs w:val="24"/>
              </w:rPr>
              <w:t>6</w:t>
            </w:r>
          </w:p>
        </w:tc>
        <w:tc>
          <w:tcPr>
            <w:tcW w:w="1589" w:type="pct"/>
            <w:shd w:val="clear" w:color="auto" w:fill="auto"/>
          </w:tcPr>
          <w:p w14:paraId="509F96F3" w14:textId="77777777" w:rsidR="006A4591" w:rsidRPr="005C4DD5" w:rsidRDefault="006A4591" w:rsidP="006A4591">
            <w:pPr>
              <w:jc w:val="both"/>
              <w:rPr>
                <w:sz w:val="18"/>
                <w:szCs w:val="24"/>
              </w:rPr>
            </w:pPr>
            <w:r w:rsidRPr="005C4DD5">
              <w:rPr>
                <w:sz w:val="18"/>
                <w:szCs w:val="24"/>
              </w:rPr>
              <w:t>Средняя жилищная обеспеченность населения, всего по поселению</w:t>
            </w:r>
          </w:p>
        </w:tc>
        <w:tc>
          <w:tcPr>
            <w:tcW w:w="760" w:type="pct"/>
            <w:shd w:val="clear" w:color="auto" w:fill="auto"/>
          </w:tcPr>
          <w:p w14:paraId="156EC484" w14:textId="77777777" w:rsidR="006A4591" w:rsidRPr="005C4DD5" w:rsidRDefault="006A4591" w:rsidP="006A4591">
            <w:pPr>
              <w:jc w:val="center"/>
              <w:rPr>
                <w:sz w:val="18"/>
                <w:szCs w:val="24"/>
              </w:rPr>
            </w:pPr>
            <w:r w:rsidRPr="005C4DD5">
              <w:rPr>
                <w:sz w:val="18"/>
                <w:szCs w:val="24"/>
              </w:rPr>
              <w:t>м</w:t>
            </w:r>
            <w:r w:rsidRPr="005C4DD5">
              <w:rPr>
                <w:sz w:val="18"/>
                <w:szCs w:val="24"/>
                <w:vertAlign w:val="superscript"/>
              </w:rPr>
              <w:t>2</w:t>
            </w:r>
            <w:r w:rsidRPr="005C4DD5">
              <w:rPr>
                <w:sz w:val="18"/>
                <w:szCs w:val="24"/>
              </w:rPr>
              <w:t>/чел</w:t>
            </w:r>
          </w:p>
        </w:tc>
        <w:tc>
          <w:tcPr>
            <w:tcW w:w="898" w:type="pct"/>
            <w:shd w:val="clear" w:color="auto" w:fill="auto"/>
          </w:tcPr>
          <w:p w14:paraId="5575C66E" w14:textId="77777777" w:rsidR="006A4591" w:rsidRPr="005C4DD5" w:rsidRDefault="006A4591" w:rsidP="006A4591">
            <w:pPr>
              <w:jc w:val="center"/>
              <w:rPr>
                <w:sz w:val="18"/>
                <w:szCs w:val="24"/>
              </w:rPr>
            </w:pPr>
            <w:r w:rsidRPr="005C4DD5">
              <w:rPr>
                <w:sz w:val="18"/>
                <w:szCs w:val="24"/>
              </w:rPr>
              <w:t>31,7</w:t>
            </w:r>
          </w:p>
        </w:tc>
        <w:tc>
          <w:tcPr>
            <w:tcW w:w="690" w:type="pct"/>
            <w:shd w:val="clear" w:color="auto" w:fill="auto"/>
          </w:tcPr>
          <w:p w14:paraId="224A58EF" w14:textId="77777777" w:rsidR="006A4591" w:rsidRPr="005C4DD5" w:rsidRDefault="006A4591" w:rsidP="006A4591">
            <w:pPr>
              <w:jc w:val="center"/>
              <w:rPr>
                <w:sz w:val="18"/>
                <w:szCs w:val="24"/>
              </w:rPr>
            </w:pPr>
            <w:r w:rsidRPr="005C4DD5">
              <w:rPr>
                <w:sz w:val="18"/>
                <w:szCs w:val="24"/>
              </w:rPr>
              <w:t>32,3</w:t>
            </w:r>
          </w:p>
        </w:tc>
        <w:tc>
          <w:tcPr>
            <w:tcW w:w="773" w:type="pct"/>
            <w:shd w:val="clear" w:color="auto" w:fill="auto"/>
          </w:tcPr>
          <w:p w14:paraId="19427CAD" w14:textId="77777777" w:rsidR="006A4591" w:rsidRPr="005C4DD5" w:rsidRDefault="006A4591" w:rsidP="006A4591">
            <w:pPr>
              <w:jc w:val="center"/>
              <w:rPr>
                <w:sz w:val="18"/>
                <w:szCs w:val="24"/>
              </w:rPr>
            </w:pPr>
            <w:r w:rsidRPr="005C4DD5">
              <w:rPr>
                <w:sz w:val="18"/>
                <w:szCs w:val="24"/>
              </w:rPr>
              <w:t>34,2</w:t>
            </w:r>
          </w:p>
        </w:tc>
      </w:tr>
    </w:tbl>
    <w:p w14:paraId="29C852D4" w14:textId="77777777" w:rsidR="00E70D2E" w:rsidRDefault="00E70D2E" w:rsidP="00F711A4">
      <w:pPr>
        <w:pStyle w:val="93"/>
        <w:shd w:val="clear" w:color="auto" w:fill="FFFFFF" w:themeFill="background1"/>
        <w:spacing w:after="120" w:line="240" w:lineRule="auto"/>
        <w:ind w:left="23" w:right="23" w:firstLine="544"/>
        <w:jc w:val="both"/>
        <w:rPr>
          <w:sz w:val="28"/>
          <w:szCs w:val="28"/>
        </w:rPr>
      </w:pPr>
    </w:p>
    <w:p w14:paraId="26A00FC9" w14:textId="45574FCF" w:rsidR="006A4591" w:rsidRPr="00775528" w:rsidRDefault="006A4591" w:rsidP="00F711A4">
      <w:pPr>
        <w:pStyle w:val="93"/>
        <w:shd w:val="clear" w:color="auto" w:fill="FFFFFF" w:themeFill="background1"/>
        <w:spacing w:after="120" w:line="240" w:lineRule="auto"/>
        <w:ind w:left="23" w:right="23" w:firstLine="544"/>
        <w:jc w:val="both"/>
        <w:rPr>
          <w:sz w:val="28"/>
          <w:szCs w:val="28"/>
        </w:rPr>
      </w:pPr>
      <w:r w:rsidRPr="00775528">
        <w:rPr>
          <w:sz w:val="28"/>
          <w:szCs w:val="28"/>
        </w:rPr>
        <w:t>Прогнозируется, что в течение проектного срока в муниципальные образования город Кировск должно быть построено нового благоустроенного и комфортного жилья около 5,8 тыс. кв. м.</w:t>
      </w:r>
    </w:p>
    <w:p w14:paraId="1D4CDF97" w14:textId="46E51159" w:rsidR="00CB5976" w:rsidRPr="005C4DD5" w:rsidRDefault="00CB5976" w:rsidP="00EF32BA">
      <w:pPr>
        <w:pStyle w:val="24"/>
        <w:spacing w:line="240" w:lineRule="auto"/>
        <w:jc w:val="center"/>
        <w:outlineLvl w:val="2"/>
        <w:rPr>
          <w:b/>
          <w:sz w:val="28"/>
          <w:szCs w:val="28"/>
        </w:rPr>
      </w:pPr>
      <w:bookmarkStart w:id="400" w:name="_Toc185599220"/>
      <w:bookmarkEnd w:id="398"/>
      <w:r w:rsidRPr="005C4DD5">
        <w:rPr>
          <w:b/>
          <w:sz w:val="28"/>
          <w:szCs w:val="28"/>
        </w:rPr>
        <w:t>3.1.3.</w:t>
      </w:r>
      <w:r w:rsidR="00EA13B9" w:rsidRPr="005C4DD5">
        <w:rPr>
          <w:b/>
          <w:sz w:val="28"/>
          <w:szCs w:val="28"/>
        </w:rPr>
        <w:t> </w:t>
      </w:r>
      <w:r w:rsidRPr="005C4DD5">
        <w:rPr>
          <w:b/>
          <w:sz w:val="28"/>
          <w:szCs w:val="28"/>
        </w:rPr>
        <w:t>Прогнозные изменения основных показателей в промышленно</w:t>
      </w:r>
      <w:r w:rsidR="00F41432" w:rsidRPr="005C4DD5">
        <w:rPr>
          <w:b/>
          <w:sz w:val="28"/>
          <w:szCs w:val="28"/>
        </w:rPr>
        <w:t>м</w:t>
      </w:r>
      <w:r w:rsidR="00D071AE" w:rsidRPr="005C4DD5">
        <w:rPr>
          <w:b/>
          <w:sz w:val="28"/>
          <w:szCs w:val="28"/>
        </w:rPr>
        <w:t xml:space="preserve"> и других секторах экономики</w:t>
      </w:r>
      <w:bookmarkEnd w:id="400"/>
    </w:p>
    <w:p w14:paraId="5D528286" w14:textId="526E0801"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bookmarkStart w:id="401" w:name="_Hlk184643391"/>
      <w:r w:rsidRPr="005C4DD5">
        <w:rPr>
          <w:sz w:val="28"/>
          <w:szCs w:val="28"/>
        </w:rPr>
        <w:t xml:space="preserve">Промышленность </w:t>
      </w:r>
      <w:r w:rsidR="00096614">
        <w:rPr>
          <w:sz w:val="28"/>
          <w:szCs w:val="28"/>
        </w:rPr>
        <w:t>МО (муниципальный округ) г. Кировск</w:t>
      </w:r>
      <w:r w:rsidRPr="005C4DD5">
        <w:rPr>
          <w:sz w:val="28"/>
          <w:szCs w:val="28"/>
        </w:rPr>
        <w:t xml:space="preserve"> представлена предприятиями добывающей и обрабатывающей отраслей, а также предприятиями, снабжающих население и организации </w:t>
      </w:r>
      <w:r w:rsidR="00096614">
        <w:rPr>
          <w:sz w:val="28"/>
          <w:szCs w:val="28"/>
        </w:rPr>
        <w:t>МО (муниципальный округ) г. Кировск</w:t>
      </w:r>
      <w:r w:rsidRPr="005C4DD5">
        <w:rPr>
          <w:sz w:val="28"/>
          <w:szCs w:val="28"/>
        </w:rPr>
        <w:t xml:space="preserve"> водой, электрической и тепловой энергией. </w:t>
      </w:r>
    </w:p>
    <w:p w14:paraId="4166273F"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По итогам 2023 года промышленными предприятиями отгружено продукции на сумму 70 953,7 млн. рублей, что на 10,5 % выше показателя 2022 года (64 208,4 млн. рублей).  </w:t>
      </w:r>
    </w:p>
    <w:p w14:paraId="06FC6A31"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структуре отгруженной промышленной продукции на долю добычи полезных ископаемых приходилось 79,6 %, обрабатывающих производств – 18,4 %, обеспечения электрической энергией, газом и паром, кондиционирования воздуха – 1,6 %, водоснабжения, водоотведения, организации сбора и утилизации отходов, деятельности по ликвидации загрязнений – 0,4 %. </w:t>
      </w:r>
    </w:p>
    <w:p w14:paraId="1C828629" w14:textId="47CA25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Основным видом промышленного производства </w:t>
      </w:r>
      <w:r w:rsidR="00096614">
        <w:rPr>
          <w:sz w:val="28"/>
          <w:szCs w:val="28"/>
        </w:rPr>
        <w:t>МО (муниципальный округ) г. Кировск</w:t>
      </w:r>
      <w:r w:rsidRPr="005C4DD5">
        <w:rPr>
          <w:sz w:val="28"/>
          <w:szCs w:val="28"/>
        </w:rPr>
        <w:t xml:space="preserve"> является добыча полезных ископаемых. На территории </w:t>
      </w:r>
      <w:r w:rsidR="00096614">
        <w:rPr>
          <w:sz w:val="28"/>
          <w:szCs w:val="28"/>
        </w:rPr>
        <w:t>МО (муниципальный округ) г. Кировск</w:t>
      </w:r>
      <w:r w:rsidRPr="005C4DD5">
        <w:rPr>
          <w:sz w:val="28"/>
          <w:szCs w:val="28"/>
        </w:rPr>
        <w:t xml:space="preserve"> данный вид производства осуществляют два крупных горнодобывающих предприятия: Кировский филиал АО «Апатит» (далее - КФ АО «Апатит») и АО «Северо-Западная Фосфорная Компания» (далее - АО «СЗФК»). </w:t>
      </w:r>
    </w:p>
    <w:p w14:paraId="56619AC0"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2023 году на обогатительных фабриках КФ АО «Апатит» было произведено более 10,7 млн. тонн апатитового концентрата и 1,2 млн тонн нефелинового концентрата. </w:t>
      </w:r>
    </w:p>
    <w:p w14:paraId="797A9901"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АО «СЗФК» выработка апатитового концентрата составляет –1,2 млн. тонн в год. </w:t>
      </w:r>
    </w:p>
    <w:p w14:paraId="6F4CB2B9"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2023 году объем отгруженных товаров собственного производства предприятиями горнодобывающей отрасли оценочно составил 56 507,9 млн. рублей или 95,4 % к уровню 2022 года. </w:t>
      </w:r>
    </w:p>
    <w:p w14:paraId="6C714AAE"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lastRenderedPageBreak/>
        <w:t xml:space="preserve">За 1 полугодие 2024 года объем отгруженных товаров собственного производства предприятиями горнодобывающей отрасли оценочно составил 31 877,45 млн. рублей. По итогам 2024 года совокупный объем отгруженных товаров собственного производства предприятиями горнодобывающей отрасли предположительно составит 58 542,2 млн. рублей. </w:t>
      </w:r>
    </w:p>
    <w:p w14:paraId="514AEF91" w14:textId="37D873FD"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На конец 2023 года на территории </w:t>
      </w:r>
      <w:r w:rsidR="00096614">
        <w:rPr>
          <w:sz w:val="28"/>
          <w:szCs w:val="28"/>
        </w:rPr>
        <w:t>МО (муниципальный округ) г. Кировск</w:t>
      </w:r>
      <w:r w:rsidRPr="005C4DD5">
        <w:rPr>
          <w:sz w:val="28"/>
          <w:szCs w:val="28"/>
        </w:rPr>
        <w:t xml:space="preserve"> обрабатывающую отрасль промышленности представляли 19 хозяйствующих субъектов, что на 9,5 % меньше, чем в 2022 году (21 хозяйствующий субъект). Среди предприятий обрабатывающей промышленности наиболее крупными являются: ООО «ТиДжи Сервис» (Монтаж промышленных машин и оборудования) и ООО «Нитро Сибирь Заполярье» (Производство химических продуктов (промышленных взрывчатых веществ) ООО «КАРЬЕРСПЕЦСНАБ» (Ремонт машин и оборудования), ООО «УМПЕК» (Ремонт машин и оборудования). </w:t>
      </w:r>
    </w:p>
    <w:p w14:paraId="42D57F58"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По итогам 1 полугодия 2024 года объем отгруженных товаров собственного производства, выполненных работ и услуг собственными силами предприятиями обрабатывающей промышленности составил 8 571,7 млн. рублей, а по итогам года ожидается на уровне 16 020,5 млн. рублей или 122,1 % к уровню 2023 года. </w:t>
      </w:r>
    </w:p>
    <w:p w14:paraId="13831B81"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сфере обеспечения населения электрической энергией, газом и паром основными организациями являются: КФ АО «Апатит», АО «Хибинская тепловая компания», МУП «Хибины» и ТОСП Апатитская ТЭЦ филиала «Кольский» ПАО «ТГК-1» в городе Кировске. Объем отгруженных товаров собственного производства, работ и услуг в сфере обеспечения населения электрической энергией, газом и паром в 2023 году составил 1 030,7 млн. рублей, что или 111,6 % к уровню 2022 года. </w:t>
      </w:r>
    </w:p>
    <w:p w14:paraId="27C2D0BF"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Объем отгруженных товаров собственного производства, работ и услуг в сфере обеспечения населения электрической энергией, газом и паром за 1 полугодие 2024 года оценочно составил 437,7 млн. рублей. По итогам текущего года объем отгруженных товаров (услуг) собственного производства в сфере обеспечения населения электрической энергией, газом и паром ожидается на уровне 1 063,7 млн. рублей или 103,2 % к уровню 2023 года.  </w:t>
      </w:r>
    </w:p>
    <w:p w14:paraId="77CF01A8"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сфере «Водоснабжение, водоотведение, организация сбора и утилизации отходов, деятельность по ликвидации загрязнений» основным предприятием является территориально обособленное структурное подразделение АО «Апатитыводоканал» в городе Кировске и КФ АО «Апатит». Объем отгруженных товаров собственного производства, выполненных работ и услуг за 2023 год оценочно составил 296,4 млн. рублей или 95,1 % к уровню 2022 года.  </w:t>
      </w:r>
    </w:p>
    <w:p w14:paraId="5B7F74CD"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Объем отгруженных товаров собственного производства, выполненных работ и услуг собственными силами в сфере водоснабжения и водоотведения, организации сбора и утилизации отходов за 1 полугодие 2024 года составил </w:t>
      </w:r>
      <w:r w:rsidRPr="005C4DD5">
        <w:rPr>
          <w:sz w:val="28"/>
          <w:szCs w:val="28"/>
        </w:rPr>
        <w:lastRenderedPageBreak/>
        <w:t xml:space="preserve">120,4 млн. рублей. По итогам текущего года объем отгруженных товаров (услуг) собственного производства ожидается на уровне 270,3 млн. рублей.  </w:t>
      </w:r>
    </w:p>
    <w:p w14:paraId="43B0D688"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По итогам 2024 года общий объем отгруженных товаров собственного производства, выполненных работ и услуг в сфере промышленного производства ожидается в размере              75 896,7 млн. рублей. </w:t>
      </w:r>
    </w:p>
    <w:p w14:paraId="7222F51F"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Наиболее существенными проблемами для деятельности промышленных предприятий в современных условиях являются:  </w:t>
      </w:r>
    </w:p>
    <w:p w14:paraId="42229EAC" w14:textId="77777777" w:rsidR="0083312A" w:rsidRPr="005C4DD5" w:rsidRDefault="0083312A"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отказ зарубежных компаний от поставок импортного сырья, материалов и комплектующих для производства, а также импортного оборудования  и технологий;  </w:t>
      </w:r>
    </w:p>
    <w:p w14:paraId="452E026D" w14:textId="77777777" w:rsidR="0083312A" w:rsidRPr="005C4DD5" w:rsidRDefault="0083312A"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ухудшение условий транспортировки импортной продукции (удлинение сроков доставки, рост тарифов, отказ в страховании грузов и прочее);  </w:t>
      </w:r>
    </w:p>
    <w:p w14:paraId="111FF68D" w14:textId="77777777" w:rsidR="0083312A" w:rsidRPr="005C4DD5" w:rsidRDefault="0083312A"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проблемы с поставками запчастей для оборудования;  </w:t>
      </w:r>
    </w:p>
    <w:p w14:paraId="124248BB" w14:textId="77777777" w:rsidR="0083312A" w:rsidRPr="005C4DD5" w:rsidRDefault="0083312A"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потеря связей с иностранными компаниями, которые осуществляли сервисное обслуживание оборудования. </w:t>
      </w:r>
    </w:p>
    <w:p w14:paraId="13ECE8AE" w14:textId="10DBFA02"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 </w:t>
      </w:r>
      <w:r w:rsidRPr="005C4DD5">
        <w:rPr>
          <w:sz w:val="28"/>
          <w:szCs w:val="28"/>
        </w:rPr>
        <w:tab/>
        <w:t xml:space="preserve">учетом </w:t>
      </w:r>
      <w:r w:rsidRPr="005C4DD5">
        <w:rPr>
          <w:sz w:val="28"/>
          <w:szCs w:val="28"/>
        </w:rPr>
        <w:tab/>
        <w:t xml:space="preserve">реализуемых </w:t>
      </w:r>
      <w:r w:rsidRPr="005C4DD5">
        <w:rPr>
          <w:sz w:val="28"/>
          <w:szCs w:val="28"/>
        </w:rPr>
        <w:tab/>
        <w:t xml:space="preserve">мер </w:t>
      </w:r>
      <w:r w:rsidRPr="005C4DD5">
        <w:rPr>
          <w:sz w:val="28"/>
          <w:szCs w:val="28"/>
        </w:rPr>
        <w:tab/>
        <w:t xml:space="preserve">по </w:t>
      </w:r>
      <w:r w:rsidRPr="005C4DD5">
        <w:rPr>
          <w:sz w:val="28"/>
          <w:szCs w:val="28"/>
        </w:rPr>
        <w:tab/>
        <w:t xml:space="preserve">минимизации </w:t>
      </w:r>
      <w:r w:rsidRPr="005C4DD5">
        <w:rPr>
          <w:sz w:val="28"/>
          <w:szCs w:val="28"/>
        </w:rPr>
        <w:tab/>
        <w:t xml:space="preserve">негативного </w:t>
      </w:r>
      <w:r w:rsidRPr="005C4DD5">
        <w:rPr>
          <w:sz w:val="28"/>
          <w:szCs w:val="28"/>
        </w:rPr>
        <w:tab/>
        <w:t>влияния</w:t>
      </w:r>
      <w:r w:rsidR="00E67D8E">
        <w:rPr>
          <w:sz w:val="28"/>
          <w:szCs w:val="28"/>
        </w:rPr>
        <w:t xml:space="preserve"> </w:t>
      </w:r>
      <w:r w:rsidRPr="005C4DD5">
        <w:rPr>
          <w:sz w:val="28"/>
          <w:szCs w:val="28"/>
        </w:rPr>
        <w:t xml:space="preserve">от </w:t>
      </w:r>
      <w:r w:rsidRPr="005C4DD5">
        <w:rPr>
          <w:sz w:val="28"/>
          <w:szCs w:val="28"/>
        </w:rPr>
        <w:tab/>
        <w:t xml:space="preserve">геополитической </w:t>
      </w:r>
      <w:r w:rsidRPr="005C4DD5">
        <w:rPr>
          <w:sz w:val="28"/>
          <w:szCs w:val="28"/>
        </w:rPr>
        <w:tab/>
        <w:t xml:space="preserve">ситуации </w:t>
      </w:r>
      <w:r w:rsidRPr="005C4DD5">
        <w:rPr>
          <w:sz w:val="28"/>
          <w:szCs w:val="28"/>
        </w:rPr>
        <w:tab/>
        <w:t xml:space="preserve">промышленные </w:t>
      </w:r>
      <w:r w:rsidRPr="005C4DD5">
        <w:rPr>
          <w:sz w:val="28"/>
          <w:szCs w:val="28"/>
        </w:rPr>
        <w:tab/>
        <w:t xml:space="preserve">предприятия </w:t>
      </w:r>
      <w:r w:rsidRPr="005C4DD5">
        <w:rPr>
          <w:sz w:val="28"/>
          <w:szCs w:val="28"/>
        </w:rPr>
        <w:tab/>
        <w:t xml:space="preserve">города </w:t>
      </w:r>
      <w:r w:rsidRPr="005C4DD5">
        <w:rPr>
          <w:sz w:val="28"/>
          <w:szCs w:val="28"/>
        </w:rPr>
        <w:tab/>
        <w:t xml:space="preserve">Кировска  в целом подтверждают реализацию в ближайшей перспективе ранее намеченных инвестиционных проектов, сохранение объемов производства. Компании постепенно адаптируются к современным экономическим условиям, ищут новых поставщиков и рынки сбыта, прорабатывают логистические маршруты и способы расчетов, решают вопросы по ввозу нового оборудования и ремонту уже имеющихся производственных линий. </w:t>
      </w:r>
    </w:p>
    <w:p w14:paraId="3BE5D1A2" w14:textId="0F46EEEE" w:rsidR="0081688F" w:rsidRPr="005C4DD5" w:rsidRDefault="0081688F" w:rsidP="00B11DC9">
      <w:pPr>
        <w:pStyle w:val="24"/>
        <w:spacing w:line="240" w:lineRule="auto"/>
        <w:ind w:firstLine="0"/>
        <w:jc w:val="center"/>
        <w:outlineLvl w:val="2"/>
        <w:rPr>
          <w:b/>
          <w:sz w:val="28"/>
          <w:szCs w:val="28"/>
        </w:rPr>
      </w:pPr>
      <w:bookmarkStart w:id="402" w:name="_Toc185599221"/>
      <w:bookmarkEnd w:id="401"/>
      <w:r w:rsidRPr="005C4DD5">
        <w:rPr>
          <w:b/>
          <w:sz w:val="28"/>
          <w:szCs w:val="28"/>
        </w:rPr>
        <w:t>3.1.4.</w:t>
      </w:r>
      <w:r w:rsidR="00EA13B9" w:rsidRPr="005C4DD5">
        <w:rPr>
          <w:b/>
          <w:sz w:val="28"/>
          <w:szCs w:val="28"/>
        </w:rPr>
        <w:t> </w:t>
      </w:r>
      <w:r w:rsidR="00D071AE" w:rsidRPr="005C4DD5">
        <w:rPr>
          <w:b/>
          <w:sz w:val="28"/>
          <w:szCs w:val="28"/>
        </w:rPr>
        <w:t>Прогноз доходов населения</w:t>
      </w:r>
      <w:bookmarkEnd w:id="402"/>
    </w:p>
    <w:p w14:paraId="55354E08" w14:textId="3D02EC9D"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bookmarkStart w:id="403" w:name="_Hlk184643467"/>
      <w:bookmarkStart w:id="404" w:name="_Hlk184644120"/>
      <w:r w:rsidRPr="005C4DD5">
        <w:rPr>
          <w:sz w:val="28"/>
          <w:szCs w:val="28"/>
        </w:rPr>
        <w:t xml:space="preserve">Основные характеристики рынка труда </w:t>
      </w:r>
      <w:r w:rsidR="00096614">
        <w:rPr>
          <w:sz w:val="28"/>
          <w:szCs w:val="28"/>
        </w:rPr>
        <w:t>МО (муниципальный округ) г. Кировск</w:t>
      </w:r>
      <w:r w:rsidRPr="005C4DD5">
        <w:rPr>
          <w:sz w:val="28"/>
          <w:szCs w:val="28"/>
        </w:rPr>
        <w:t xml:space="preserve"> имеют положительную тенденцию по отношению к аналогичному периоду 2022 года. В 2023 году: </w:t>
      </w:r>
    </w:p>
    <w:p w14:paraId="78FF7865" w14:textId="77777777" w:rsidR="0083312A" w:rsidRPr="005C4DD5" w:rsidRDefault="0083312A" w:rsidP="006C77A3">
      <w:pPr>
        <w:pStyle w:val="93"/>
        <w:numPr>
          <w:ilvl w:val="0"/>
          <w:numId w:val="86"/>
        </w:numPr>
        <w:shd w:val="clear" w:color="auto" w:fill="FFFFFF" w:themeFill="background1"/>
        <w:spacing w:line="240" w:lineRule="auto"/>
        <w:ind w:right="20"/>
        <w:jc w:val="both"/>
        <w:rPr>
          <w:sz w:val="28"/>
          <w:szCs w:val="28"/>
        </w:rPr>
      </w:pPr>
      <w:r w:rsidRPr="005C4DD5">
        <w:rPr>
          <w:sz w:val="28"/>
          <w:szCs w:val="28"/>
        </w:rPr>
        <w:t xml:space="preserve">уровень зарегистрированной безработицы в среднем за 2023 год составил 0,8 % от числа трудоспособного населения (в среднем за 2022 год – 1,3 %); </w:t>
      </w:r>
    </w:p>
    <w:p w14:paraId="7BBAC5AE" w14:textId="77777777" w:rsidR="0083312A" w:rsidRPr="005C4DD5" w:rsidRDefault="0083312A" w:rsidP="006C77A3">
      <w:pPr>
        <w:pStyle w:val="93"/>
        <w:numPr>
          <w:ilvl w:val="0"/>
          <w:numId w:val="86"/>
        </w:numPr>
        <w:shd w:val="clear" w:color="auto" w:fill="FFFFFF" w:themeFill="background1"/>
        <w:spacing w:line="240" w:lineRule="auto"/>
        <w:ind w:right="20"/>
        <w:jc w:val="both"/>
        <w:rPr>
          <w:sz w:val="28"/>
          <w:szCs w:val="28"/>
        </w:rPr>
      </w:pPr>
      <w:r w:rsidRPr="005C4DD5">
        <w:rPr>
          <w:sz w:val="28"/>
          <w:szCs w:val="28"/>
        </w:rPr>
        <w:t xml:space="preserve">коэффициент напряженности на рынке труда на 01.01.2024 составил - 0,1 человека на 1 рабочее место (на 01.01.2023 – 0,3 человека на 1 рабочее место); </w:t>
      </w:r>
    </w:p>
    <w:p w14:paraId="473EA251" w14:textId="77777777" w:rsidR="0083312A" w:rsidRPr="005C4DD5" w:rsidRDefault="0083312A" w:rsidP="006C77A3">
      <w:pPr>
        <w:pStyle w:val="93"/>
        <w:numPr>
          <w:ilvl w:val="0"/>
          <w:numId w:val="86"/>
        </w:numPr>
        <w:shd w:val="clear" w:color="auto" w:fill="FFFFFF" w:themeFill="background1"/>
        <w:spacing w:line="240" w:lineRule="auto"/>
        <w:ind w:right="20"/>
        <w:jc w:val="both"/>
        <w:rPr>
          <w:sz w:val="28"/>
          <w:szCs w:val="28"/>
        </w:rPr>
      </w:pPr>
      <w:r w:rsidRPr="005C4DD5">
        <w:rPr>
          <w:sz w:val="28"/>
          <w:szCs w:val="28"/>
        </w:rPr>
        <w:t xml:space="preserve">численность зарегистрированных безработных в среднем за 2023 год составила 120 человек (2022 год - 200 чел.). </w:t>
      </w:r>
    </w:p>
    <w:p w14:paraId="48E5CBE0"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структуре занятости населения традиционно преобладает сфера добычи полезных ископаемых, строительство, социальная, бюджетная сфера. </w:t>
      </w:r>
    </w:p>
    <w:p w14:paraId="32CB3109"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Структура безработицы по гендерному признаку: количество женщин – 54 %, количество мужчин – 46 %. </w:t>
      </w:r>
    </w:p>
    <w:p w14:paraId="3824E5E2"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Профессионально-квалификационной состав безработных: работавшие по профессии рабочего – 66,7 %, работавшие по профессии служащего – 33,3 </w:t>
      </w:r>
      <w:r w:rsidRPr="005C4DD5">
        <w:rPr>
          <w:sz w:val="28"/>
          <w:szCs w:val="28"/>
        </w:rPr>
        <w:lastRenderedPageBreak/>
        <w:t xml:space="preserve">%, впервые ищущие работу – 2,4 %. Среди рабочих специальностей доля неквалифицированного труда составляет 17,8 %. Среди квалифицированных рабочих преобладают работники сферы обслуживания и торговли, охраны граждан и собственности, операторы производственных установок и машин.  </w:t>
      </w:r>
    </w:p>
    <w:p w14:paraId="7A93F11B"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Численность населения в трудоспособном возрасте за 2023 год составила 15,277 тыс. человек, что на 2,2 % меньше, чем в 2022 году (15,616 тыс. человек). </w:t>
      </w:r>
    </w:p>
    <w:p w14:paraId="18958921" w14:textId="7FAB605F"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1 полугодии 2024 года на рынке труда сохраняется позитивная динамика. За шесть месяцев текущего года количество безработных, зарегистрированных в Центре занятости </w:t>
      </w:r>
      <w:r w:rsidR="00096614">
        <w:rPr>
          <w:sz w:val="28"/>
          <w:szCs w:val="28"/>
        </w:rPr>
        <w:t>МО (муниципальный округ) г. Кировск</w:t>
      </w:r>
      <w:r w:rsidRPr="005C4DD5">
        <w:rPr>
          <w:sz w:val="28"/>
          <w:szCs w:val="28"/>
        </w:rPr>
        <w:t xml:space="preserve">, уменьшилось на 27,5 % (со 120 до 87 человек соответственно), уровень безработицы составил до 0,6 % к трудоспособному населению.  </w:t>
      </w:r>
    </w:p>
    <w:p w14:paraId="3BBA7541"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Реализация инвестиционных проектов предприятиями горнодобывающей промышленности, направленных на расширение рудно-сырьевой базы и техническое перевооружение предприятий, и появление новых резидентов Арктической зоны РФ, особенно в секторе обрабатывающей промышленности создают дополнительный спрос на рабочую силу. </w:t>
      </w:r>
    </w:p>
    <w:p w14:paraId="25308F91" w14:textId="38470E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Предполагается, что к концу 2024 года значение показателя составит 15,06 тыс. человек.  </w:t>
      </w:r>
    </w:p>
    <w:p w14:paraId="53006532"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Среднемесячная номинальная начисленная заработная плата на одного работника организаций (без субъектов малого предпринимательства) за 2023 год составила 127 863 рублей, что на 16,3 % больше, чем за прошлый год (109 935,9 рублей). </w:t>
      </w:r>
    </w:p>
    <w:p w14:paraId="51371FDB" w14:textId="77777777"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По итогам 2024 года среднемесячная начисленная заработная плата одного работника организаций (без субъектов малого предпринимательства) оценочно составит 150 479 рублей.  </w:t>
      </w:r>
    </w:p>
    <w:p w14:paraId="4ACDF597" w14:textId="6496D0E1" w:rsidR="0083312A" w:rsidRPr="005C4DD5" w:rsidRDefault="0083312A"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последние годы отмечается стабильный рост заработных плат на предприятиях горнодобывающей промышленности, обрабатывающей промышленности и на ресурсоснабжающих организациях коммунального сектора экономики </w:t>
      </w:r>
      <w:r w:rsidR="00096614">
        <w:rPr>
          <w:sz w:val="28"/>
          <w:szCs w:val="28"/>
        </w:rPr>
        <w:t>МО (муниципальный округ) г. Кировск</w:t>
      </w:r>
      <w:r w:rsidRPr="005C4DD5">
        <w:rPr>
          <w:sz w:val="28"/>
          <w:szCs w:val="28"/>
        </w:rPr>
        <w:t xml:space="preserve">. </w:t>
      </w:r>
    </w:p>
    <w:p w14:paraId="612F4733" w14:textId="673974AD" w:rsidR="0083312A" w:rsidRPr="005C4DD5" w:rsidRDefault="0083312A" w:rsidP="00F711A4">
      <w:pPr>
        <w:pStyle w:val="93"/>
        <w:shd w:val="clear" w:color="auto" w:fill="FFFFFF" w:themeFill="background1"/>
        <w:spacing w:after="120" w:line="240" w:lineRule="auto"/>
        <w:ind w:left="23" w:right="23" w:firstLine="544"/>
        <w:jc w:val="both"/>
        <w:rPr>
          <w:sz w:val="28"/>
          <w:szCs w:val="28"/>
        </w:rPr>
        <w:sectPr w:rsidR="0083312A" w:rsidRPr="005C4DD5" w:rsidSect="00CD01B6">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r w:rsidRPr="005C4DD5">
        <w:rPr>
          <w:sz w:val="28"/>
          <w:szCs w:val="28"/>
        </w:rPr>
        <w:t xml:space="preserve">Прогноз социально-экономического развития </w:t>
      </w:r>
      <w:r w:rsidR="00096614">
        <w:rPr>
          <w:sz w:val="28"/>
          <w:szCs w:val="28"/>
        </w:rPr>
        <w:t>МО (муниципальный округ) г. Кировск</w:t>
      </w:r>
      <w:r w:rsidR="00821DA8" w:rsidRPr="00821DA8">
        <w:rPr>
          <w:sz w:val="28"/>
          <w:szCs w:val="28"/>
        </w:rPr>
        <w:t xml:space="preserve"> </w:t>
      </w:r>
      <w:r w:rsidRPr="005C4DD5">
        <w:rPr>
          <w:sz w:val="28"/>
          <w:szCs w:val="28"/>
        </w:rPr>
        <w:t>на 2025 год и на плановый период 2026-20</w:t>
      </w:r>
      <w:r w:rsidR="00821DA8">
        <w:rPr>
          <w:sz w:val="28"/>
          <w:szCs w:val="28"/>
        </w:rPr>
        <w:t>42</w:t>
      </w:r>
      <w:r w:rsidRPr="005C4DD5">
        <w:rPr>
          <w:sz w:val="28"/>
          <w:szCs w:val="28"/>
        </w:rPr>
        <w:t xml:space="preserve"> </w:t>
      </w:r>
      <w:r w:rsidR="0019268A" w:rsidRPr="005C4DD5">
        <w:rPr>
          <w:sz w:val="28"/>
          <w:szCs w:val="28"/>
        </w:rPr>
        <w:t>годов представлен</w:t>
      </w:r>
      <w:r w:rsidRPr="005C4DD5">
        <w:rPr>
          <w:sz w:val="28"/>
          <w:szCs w:val="28"/>
        </w:rPr>
        <w:t xml:space="preserve"> в таблице ниже.</w:t>
      </w:r>
    </w:p>
    <w:p w14:paraId="773EF105" w14:textId="3E0BD5BE" w:rsidR="0083312A" w:rsidRPr="005C4DD5" w:rsidRDefault="0083312A" w:rsidP="0083312A">
      <w:pPr>
        <w:widowControl w:val="0"/>
        <w:jc w:val="both"/>
        <w:rPr>
          <w:b/>
          <w:bCs/>
          <w:sz w:val="24"/>
          <w:szCs w:val="24"/>
          <w:lang w:val="x-none" w:eastAsia="x-none"/>
        </w:rPr>
      </w:pPr>
      <w:bookmarkStart w:id="405" w:name="_Toc185598822"/>
      <w:bookmarkStart w:id="406" w:name="_Hlk184644162"/>
      <w:bookmarkEnd w:id="403"/>
      <w:bookmarkEnd w:id="404"/>
      <w:r w:rsidRPr="005C4DD5">
        <w:rPr>
          <w:b/>
          <w:bCs/>
          <w:sz w:val="24"/>
          <w:szCs w:val="24"/>
          <w:lang w:val="x-none" w:eastAsia="x-none"/>
        </w:rPr>
        <w:lastRenderedPageBreak/>
        <w:t xml:space="preserve">Таблица </w:t>
      </w:r>
      <w:r w:rsidRPr="005C4DD5">
        <w:rPr>
          <w:b/>
          <w:bCs/>
          <w:sz w:val="24"/>
          <w:szCs w:val="24"/>
          <w:lang w:val="x-none" w:eastAsia="x-none"/>
        </w:rPr>
        <w:fldChar w:fldCharType="begin"/>
      </w:r>
      <w:r w:rsidRPr="005C4DD5">
        <w:rPr>
          <w:b/>
          <w:bCs/>
          <w:sz w:val="24"/>
          <w:szCs w:val="24"/>
          <w:lang w:val="x-none" w:eastAsia="x-none"/>
        </w:rPr>
        <w:instrText xml:space="preserve"> SEQ Таблица \* ARABIC </w:instrText>
      </w:r>
      <w:r w:rsidRPr="005C4DD5">
        <w:rPr>
          <w:b/>
          <w:bCs/>
          <w:sz w:val="24"/>
          <w:szCs w:val="24"/>
          <w:lang w:val="x-none" w:eastAsia="x-none"/>
        </w:rPr>
        <w:fldChar w:fldCharType="separate"/>
      </w:r>
      <w:r w:rsidR="00A76E68">
        <w:rPr>
          <w:b/>
          <w:bCs/>
          <w:noProof/>
          <w:sz w:val="24"/>
          <w:szCs w:val="24"/>
          <w:lang w:val="x-none" w:eastAsia="x-none"/>
        </w:rPr>
        <w:t>52</w:t>
      </w:r>
      <w:r w:rsidRPr="005C4DD5">
        <w:rPr>
          <w:b/>
          <w:bCs/>
          <w:sz w:val="24"/>
          <w:szCs w:val="24"/>
          <w:lang w:val="x-none" w:eastAsia="x-none"/>
        </w:rPr>
        <w:fldChar w:fldCharType="end"/>
      </w:r>
      <w:r w:rsidRPr="005C4DD5">
        <w:rPr>
          <w:b/>
          <w:bCs/>
          <w:sz w:val="24"/>
          <w:szCs w:val="24"/>
          <w:lang w:val="x-none" w:eastAsia="x-none"/>
        </w:rPr>
        <w:t xml:space="preserve"> – Прогноз социально-экономического развития </w:t>
      </w:r>
      <w:r w:rsidR="00096614">
        <w:rPr>
          <w:b/>
          <w:bCs/>
          <w:sz w:val="24"/>
          <w:szCs w:val="24"/>
          <w:lang w:val="x-none" w:eastAsia="x-none"/>
        </w:rPr>
        <w:t>МО (муниципальный округ) г. Кировск</w:t>
      </w:r>
      <w:r w:rsidR="00821DA8" w:rsidRPr="00821DA8">
        <w:rPr>
          <w:b/>
          <w:bCs/>
          <w:sz w:val="24"/>
          <w:szCs w:val="24"/>
          <w:lang w:val="x-none" w:eastAsia="x-none"/>
        </w:rPr>
        <w:t xml:space="preserve"> </w:t>
      </w:r>
      <w:r w:rsidRPr="005C4DD5">
        <w:rPr>
          <w:b/>
          <w:bCs/>
          <w:sz w:val="24"/>
          <w:szCs w:val="24"/>
          <w:lang w:val="x-none" w:eastAsia="x-none"/>
        </w:rPr>
        <w:t>на 2025 год и на плановый период 2026-2027 годов</w:t>
      </w:r>
      <w:bookmarkEnd w:id="405"/>
    </w:p>
    <w:tbl>
      <w:tblPr>
        <w:tblStyle w:val="TableGrid"/>
        <w:tblW w:w="5000" w:type="pct"/>
        <w:tblInd w:w="0" w:type="dxa"/>
        <w:tblLayout w:type="fixed"/>
        <w:tblCellMar>
          <w:top w:w="25" w:type="dxa"/>
          <w:left w:w="28" w:type="dxa"/>
          <w:right w:w="28" w:type="dxa"/>
        </w:tblCellMar>
        <w:tblLook w:val="04A0" w:firstRow="1" w:lastRow="0" w:firstColumn="1" w:lastColumn="0" w:noHBand="0" w:noVBand="1"/>
      </w:tblPr>
      <w:tblGrid>
        <w:gridCol w:w="4687"/>
        <w:gridCol w:w="1553"/>
        <w:gridCol w:w="805"/>
        <w:gridCol w:w="680"/>
        <w:gridCol w:w="720"/>
        <w:gridCol w:w="1125"/>
        <w:gridCol w:w="805"/>
        <w:gridCol w:w="1074"/>
        <w:gridCol w:w="805"/>
        <w:gridCol w:w="1205"/>
        <w:gridCol w:w="805"/>
        <w:gridCol w:w="14"/>
      </w:tblGrid>
      <w:tr w:rsidR="0083312A" w:rsidRPr="005C4DD5" w14:paraId="18688FDC" w14:textId="77777777" w:rsidTr="0083312A">
        <w:trPr>
          <w:gridAfter w:val="1"/>
          <w:wAfter w:w="4" w:type="pct"/>
          <w:trHeight w:val="20"/>
          <w:tblHeader/>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22A9BD44" w14:textId="77777777"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 xml:space="preserve">Показатели </w:t>
            </w:r>
          </w:p>
        </w:tc>
        <w:tc>
          <w:tcPr>
            <w:tcW w:w="544" w:type="pct"/>
            <w:vMerge w:val="restart"/>
            <w:tcBorders>
              <w:top w:val="single" w:sz="4" w:space="0" w:color="000000"/>
              <w:left w:val="single" w:sz="4" w:space="0" w:color="000000"/>
              <w:bottom w:val="single" w:sz="4" w:space="0" w:color="000000"/>
              <w:right w:val="single" w:sz="4" w:space="0" w:color="000000"/>
            </w:tcBorders>
            <w:vAlign w:val="center"/>
          </w:tcPr>
          <w:p w14:paraId="64CE9BCA" w14:textId="77777777"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 xml:space="preserve">Единица измерения </w:t>
            </w:r>
          </w:p>
        </w:tc>
        <w:tc>
          <w:tcPr>
            <w:tcW w:w="520" w:type="pct"/>
            <w:gridSpan w:val="2"/>
            <w:tcBorders>
              <w:top w:val="single" w:sz="4" w:space="0" w:color="000000"/>
              <w:left w:val="single" w:sz="4" w:space="0" w:color="000000"/>
              <w:bottom w:val="single" w:sz="4" w:space="0" w:color="000000"/>
              <w:right w:val="single" w:sz="4" w:space="0" w:color="000000"/>
            </w:tcBorders>
            <w:vAlign w:val="center"/>
          </w:tcPr>
          <w:p w14:paraId="653B762A" w14:textId="77777777"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Отчет</w:t>
            </w:r>
            <w:r w:rsidRPr="005C4DD5">
              <w:rPr>
                <w:rFonts w:ascii="Times New Roman" w:eastAsia="Calibri" w:hAnsi="Times New Roman" w:cs="Times New Roman"/>
                <w:b/>
                <w:sz w:val="18"/>
                <w:vertAlign w:val="superscript"/>
              </w:rPr>
              <w:t>1</w:t>
            </w:r>
            <w:r w:rsidRPr="005C4DD5">
              <w:rPr>
                <w:rFonts w:ascii="Times New Roman" w:hAnsi="Times New Roman" w:cs="Times New Roman"/>
                <w:b/>
                <w:sz w:val="18"/>
              </w:rPr>
              <w:t xml:space="preserve"> </w:t>
            </w:r>
          </w:p>
        </w:tc>
        <w:tc>
          <w:tcPr>
            <w:tcW w:w="252" w:type="pct"/>
            <w:tcBorders>
              <w:top w:val="single" w:sz="4" w:space="0" w:color="000000"/>
              <w:left w:val="single" w:sz="4" w:space="0" w:color="000000"/>
              <w:bottom w:val="single" w:sz="4" w:space="0" w:color="000000"/>
              <w:right w:val="single" w:sz="4" w:space="0" w:color="000000"/>
            </w:tcBorders>
            <w:vAlign w:val="center"/>
          </w:tcPr>
          <w:p w14:paraId="353104AC" w14:textId="77777777"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 xml:space="preserve">Оценка </w:t>
            </w:r>
          </w:p>
        </w:tc>
        <w:tc>
          <w:tcPr>
            <w:tcW w:w="1334" w:type="pct"/>
            <w:gridSpan w:val="4"/>
            <w:tcBorders>
              <w:top w:val="single" w:sz="4" w:space="0" w:color="000000"/>
              <w:left w:val="single" w:sz="4" w:space="0" w:color="000000"/>
              <w:bottom w:val="single" w:sz="4" w:space="0" w:color="000000"/>
              <w:right w:val="nil"/>
            </w:tcBorders>
            <w:vAlign w:val="center"/>
          </w:tcPr>
          <w:p w14:paraId="348D050A" w14:textId="77777777"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 xml:space="preserve">Прогноз </w:t>
            </w:r>
          </w:p>
        </w:tc>
        <w:tc>
          <w:tcPr>
            <w:tcW w:w="422" w:type="pct"/>
            <w:tcBorders>
              <w:top w:val="single" w:sz="4" w:space="0" w:color="000000"/>
              <w:left w:val="nil"/>
              <w:bottom w:val="single" w:sz="4" w:space="0" w:color="000000"/>
              <w:right w:val="nil"/>
            </w:tcBorders>
            <w:vAlign w:val="center"/>
          </w:tcPr>
          <w:p w14:paraId="21072035" w14:textId="77777777" w:rsidR="0083312A" w:rsidRPr="005C4DD5" w:rsidRDefault="0083312A" w:rsidP="0083312A">
            <w:pPr>
              <w:jc w:val="center"/>
              <w:rPr>
                <w:rFonts w:ascii="Times New Roman" w:hAnsi="Times New Roman" w:cs="Times New Roman"/>
                <w:b/>
                <w:sz w:val="18"/>
              </w:rPr>
            </w:pPr>
          </w:p>
        </w:tc>
        <w:tc>
          <w:tcPr>
            <w:tcW w:w="282" w:type="pct"/>
            <w:tcBorders>
              <w:top w:val="single" w:sz="4" w:space="0" w:color="000000"/>
              <w:left w:val="nil"/>
              <w:bottom w:val="single" w:sz="4" w:space="0" w:color="000000"/>
              <w:right w:val="single" w:sz="4" w:space="0" w:color="000000"/>
            </w:tcBorders>
            <w:vAlign w:val="center"/>
          </w:tcPr>
          <w:p w14:paraId="296B6759" w14:textId="77777777" w:rsidR="0083312A" w:rsidRPr="005C4DD5" w:rsidRDefault="0083312A" w:rsidP="0083312A">
            <w:pPr>
              <w:jc w:val="center"/>
              <w:rPr>
                <w:rFonts w:ascii="Times New Roman" w:hAnsi="Times New Roman" w:cs="Times New Roman"/>
                <w:b/>
                <w:sz w:val="18"/>
              </w:rPr>
            </w:pPr>
          </w:p>
        </w:tc>
      </w:tr>
      <w:tr w:rsidR="0083312A" w:rsidRPr="005C4DD5" w14:paraId="40126DB8" w14:textId="77777777" w:rsidTr="0083312A">
        <w:trPr>
          <w:gridAfter w:val="1"/>
          <w:wAfter w:w="4" w:type="pct"/>
          <w:trHeight w:val="20"/>
          <w:tblHeader/>
        </w:trPr>
        <w:tc>
          <w:tcPr>
            <w:tcW w:w="1641" w:type="pct"/>
            <w:vMerge/>
            <w:tcBorders>
              <w:top w:val="nil"/>
              <w:left w:val="single" w:sz="4" w:space="0" w:color="000000"/>
              <w:bottom w:val="nil"/>
              <w:right w:val="single" w:sz="4" w:space="0" w:color="000000"/>
            </w:tcBorders>
            <w:vAlign w:val="center"/>
          </w:tcPr>
          <w:p w14:paraId="7E63AC2E" w14:textId="77777777" w:rsidR="0083312A" w:rsidRPr="005C4DD5" w:rsidRDefault="0083312A" w:rsidP="0083312A">
            <w:pPr>
              <w:jc w:val="center"/>
              <w:rPr>
                <w:rFonts w:ascii="Times New Roman" w:hAnsi="Times New Roman" w:cs="Times New Roman"/>
                <w:b/>
                <w:sz w:val="18"/>
              </w:rPr>
            </w:pPr>
          </w:p>
        </w:tc>
        <w:tc>
          <w:tcPr>
            <w:tcW w:w="544" w:type="pct"/>
            <w:vMerge/>
            <w:tcBorders>
              <w:top w:val="nil"/>
              <w:left w:val="single" w:sz="4" w:space="0" w:color="000000"/>
              <w:bottom w:val="nil"/>
              <w:right w:val="single" w:sz="4" w:space="0" w:color="000000"/>
            </w:tcBorders>
            <w:vAlign w:val="center"/>
          </w:tcPr>
          <w:p w14:paraId="50D168EE" w14:textId="77777777" w:rsidR="0083312A" w:rsidRPr="005C4DD5" w:rsidRDefault="0083312A" w:rsidP="0083312A">
            <w:pPr>
              <w:jc w:val="center"/>
              <w:rPr>
                <w:rFonts w:ascii="Times New Roman" w:hAnsi="Times New Roman" w:cs="Times New Roman"/>
                <w:b/>
                <w:sz w:val="18"/>
              </w:rPr>
            </w:pPr>
          </w:p>
        </w:tc>
        <w:tc>
          <w:tcPr>
            <w:tcW w:w="282" w:type="pct"/>
            <w:vMerge w:val="restart"/>
            <w:tcBorders>
              <w:top w:val="single" w:sz="4" w:space="0" w:color="000000"/>
              <w:left w:val="single" w:sz="4" w:space="0" w:color="000000"/>
              <w:right w:val="single" w:sz="4" w:space="0" w:color="000000"/>
            </w:tcBorders>
            <w:vAlign w:val="center"/>
          </w:tcPr>
          <w:p w14:paraId="1A535807" w14:textId="77777777"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 xml:space="preserve">2022 </w:t>
            </w:r>
          </w:p>
          <w:p w14:paraId="0CB354FF" w14:textId="0A64B939" w:rsidR="0083312A" w:rsidRPr="005C4DD5" w:rsidRDefault="0083312A" w:rsidP="0083312A">
            <w:pPr>
              <w:jc w:val="center"/>
              <w:rPr>
                <w:rFonts w:ascii="Times New Roman" w:hAnsi="Times New Roman" w:cs="Times New Roman"/>
                <w:b/>
                <w:sz w:val="18"/>
              </w:rPr>
            </w:pPr>
            <w:r w:rsidRPr="005C4DD5">
              <w:rPr>
                <w:rFonts w:ascii="Times New Roman" w:eastAsia="Arial" w:hAnsi="Times New Roman" w:cs="Times New Roman"/>
                <w:b/>
                <w:color w:val="FFFFFF"/>
                <w:sz w:val="18"/>
              </w:rPr>
              <w:t xml:space="preserve">2005 </w:t>
            </w:r>
          </w:p>
        </w:tc>
        <w:tc>
          <w:tcPr>
            <w:tcW w:w="238" w:type="pct"/>
            <w:vMerge w:val="restart"/>
            <w:tcBorders>
              <w:top w:val="single" w:sz="4" w:space="0" w:color="000000"/>
              <w:left w:val="single" w:sz="4" w:space="0" w:color="000000"/>
              <w:right w:val="single" w:sz="4" w:space="0" w:color="000000"/>
            </w:tcBorders>
            <w:vAlign w:val="center"/>
          </w:tcPr>
          <w:p w14:paraId="0D321456" w14:textId="77777777"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 xml:space="preserve">2023 </w:t>
            </w:r>
          </w:p>
          <w:p w14:paraId="56D068A4" w14:textId="5542EEB9" w:rsidR="0083312A" w:rsidRPr="005C4DD5" w:rsidRDefault="0083312A" w:rsidP="0083312A">
            <w:pPr>
              <w:jc w:val="center"/>
              <w:rPr>
                <w:rFonts w:ascii="Times New Roman" w:hAnsi="Times New Roman" w:cs="Times New Roman"/>
                <w:b/>
                <w:sz w:val="18"/>
              </w:rPr>
            </w:pPr>
            <w:r w:rsidRPr="005C4DD5">
              <w:rPr>
                <w:rFonts w:ascii="Times New Roman" w:eastAsia="Arial" w:hAnsi="Times New Roman" w:cs="Times New Roman"/>
                <w:b/>
                <w:color w:val="FFFFFF"/>
                <w:sz w:val="18"/>
              </w:rPr>
              <w:t xml:space="preserve">2006 </w:t>
            </w:r>
          </w:p>
        </w:tc>
        <w:tc>
          <w:tcPr>
            <w:tcW w:w="252" w:type="pct"/>
            <w:vMerge w:val="restart"/>
            <w:tcBorders>
              <w:top w:val="single" w:sz="4" w:space="0" w:color="000000"/>
              <w:left w:val="single" w:sz="4" w:space="0" w:color="000000"/>
              <w:right w:val="single" w:sz="4" w:space="0" w:color="000000"/>
            </w:tcBorders>
            <w:vAlign w:val="center"/>
          </w:tcPr>
          <w:p w14:paraId="13AAE951" w14:textId="77777777"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 xml:space="preserve">2024 </w:t>
            </w:r>
          </w:p>
          <w:p w14:paraId="144B49A7" w14:textId="1EC586C5"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 xml:space="preserve"> </w:t>
            </w:r>
          </w:p>
        </w:tc>
        <w:tc>
          <w:tcPr>
            <w:tcW w:w="394" w:type="pct"/>
            <w:tcBorders>
              <w:top w:val="single" w:sz="4" w:space="0" w:color="000000"/>
              <w:left w:val="single" w:sz="4" w:space="0" w:color="000000"/>
              <w:bottom w:val="single" w:sz="4" w:space="0" w:color="000000"/>
              <w:right w:val="single" w:sz="4" w:space="0" w:color="000000"/>
            </w:tcBorders>
            <w:vAlign w:val="center"/>
          </w:tcPr>
          <w:p w14:paraId="275538A0" w14:textId="77777777"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 xml:space="preserve">2025 </w:t>
            </w:r>
          </w:p>
        </w:tc>
        <w:tc>
          <w:tcPr>
            <w:tcW w:w="282" w:type="pct"/>
            <w:tcBorders>
              <w:top w:val="single" w:sz="4" w:space="0" w:color="000000"/>
              <w:left w:val="single" w:sz="4" w:space="0" w:color="000000"/>
              <w:bottom w:val="single" w:sz="4" w:space="0" w:color="000000"/>
              <w:right w:val="single" w:sz="4" w:space="0" w:color="000000"/>
            </w:tcBorders>
            <w:vAlign w:val="center"/>
          </w:tcPr>
          <w:p w14:paraId="0B6A2B5E" w14:textId="77777777"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 xml:space="preserve">2025 </w:t>
            </w:r>
          </w:p>
        </w:tc>
        <w:tc>
          <w:tcPr>
            <w:tcW w:w="376" w:type="pct"/>
            <w:tcBorders>
              <w:top w:val="single" w:sz="4" w:space="0" w:color="000000"/>
              <w:left w:val="single" w:sz="4" w:space="0" w:color="000000"/>
              <w:bottom w:val="single" w:sz="4" w:space="0" w:color="000000"/>
              <w:right w:val="single" w:sz="4" w:space="0" w:color="000000"/>
            </w:tcBorders>
            <w:vAlign w:val="center"/>
          </w:tcPr>
          <w:p w14:paraId="030E7571" w14:textId="77777777"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 xml:space="preserve">2026 </w:t>
            </w:r>
          </w:p>
        </w:tc>
        <w:tc>
          <w:tcPr>
            <w:tcW w:w="282" w:type="pct"/>
            <w:tcBorders>
              <w:top w:val="single" w:sz="4" w:space="0" w:color="000000"/>
              <w:left w:val="single" w:sz="4" w:space="0" w:color="000000"/>
              <w:bottom w:val="single" w:sz="4" w:space="0" w:color="000000"/>
              <w:right w:val="single" w:sz="4" w:space="0" w:color="000000"/>
            </w:tcBorders>
            <w:vAlign w:val="center"/>
          </w:tcPr>
          <w:p w14:paraId="5CBC1DAE" w14:textId="77777777"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 xml:space="preserve">2026 </w:t>
            </w:r>
          </w:p>
        </w:tc>
        <w:tc>
          <w:tcPr>
            <w:tcW w:w="422" w:type="pct"/>
            <w:tcBorders>
              <w:top w:val="single" w:sz="4" w:space="0" w:color="000000"/>
              <w:left w:val="single" w:sz="4" w:space="0" w:color="000000"/>
              <w:bottom w:val="single" w:sz="4" w:space="0" w:color="000000"/>
              <w:right w:val="single" w:sz="4" w:space="0" w:color="000000"/>
            </w:tcBorders>
            <w:vAlign w:val="center"/>
          </w:tcPr>
          <w:p w14:paraId="37CB8DCE" w14:textId="77777777"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 xml:space="preserve">2027 </w:t>
            </w:r>
          </w:p>
        </w:tc>
        <w:tc>
          <w:tcPr>
            <w:tcW w:w="282" w:type="pct"/>
            <w:tcBorders>
              <w:top w:val="single" w:sz="4" w:space="0" w:color="000000"/>
              <w:left w:val="single" w:sz="4" w:space="0" w:color="000000"/>
              <w:bottom w:val="single" w:sz="4" w:space="0" w:color="000000"/>
              <w:right w:val="single" w:sz="4" w:space="0" w:color="000000"/>
            </w:tcBorders>
            <w:vAlign w:val="center"/>
          </w:tcPr>
          <w:p w14:paraId="170BF067" w14:textId="77777777"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 xml:space="preserve">2027 </w:t>
            </w:r>
          </w:p>
        </w:tc>
      </w:tr>
      <w:tr w:rsidR="0083312A" w:rsidRPr="005C4DD5" w14:paraId="336B743E" w14:textId="77777777" w:rsidTr="0083312A">
        <w:trPr>
          <w:gridAfter w:val="1"/>
          <w:wAfter w:w="4" w:type="pct"/>
          <w:trHeight w:val="20"/>
          <w:tblHeader/>
        </w:trPr>
        <w:tc>
          <w:tcPr>
            <w:tcW w:w="1641" w:type="pct"/>
            <w:vMerge/>
            <w:tcBorders>
              <w:top w:val="nil"/>
              <w:left w:val="single" w:sz="4" w:space="0" w:color="000000"/>
              <w:bottom w:val="single" w:sz="4" w:space="0" w:color="000000"/>
              <w:right w:val="single" w:sz="4" w:space="0" w:color="000000"/>
            </w:tcBorders>
            <w:vAlign w:val="center"/>
          </w:tcPr>
          <w:p w14:paraId="1E07FE91" w14:textId="77777777" w:rsidR="0083312A" w:rsidRPr="005C4DD5" w:rsidRDefault="0083312A" w:rsidP="0083312A">
            <w:pPr>
              <w:jc w:val="center"/>
              <w:rPr>
                <w:rFonts w:ascii="Times New Roman" w:hAnsi="Times New Roman" w:cs="Times New Roman"/>
                <w:b/>
                <w:sz w:val="18"/>
              </w:rPr>
            </w:pPr>
          </w:p>
        </w:tc>
        <w:tc>
          <w:tcPr>
            <w:tcW w:w="544" w:type="pct"/>
            <w:vMerge/>
            <w:tcBorders>
              <w:top w:val="nil"/>
              <w:left w:val="single" w:sz="4" w:space="0" w:color="000000"/>
              <w:bottom w:val="single" w:sz="4" w:space="0" w:color="000000"/>
              <w:right w:val="single" w:sz="4" w:space="0" w:color="000000"/>
            </w:tcBorders>
            <w:vAlign w:val="center"/>
          </w:tcPr>
          <w:p w14:paraId="33BDC888" w14:textId="77777777" w:rsidR="0083312A" w:rsidRPr="005C4DD5" w:rsidRDefault="0083312A" w:rsidP="0083312A">
            <w:pPr>
              <w:jc w:val="center"/>
              <w:rPr>
                <w:rFonts w:ascii="Times New Roman" w:hAnsi="Times New Roman" w:cs="Times New Roman"/>
                <w:b/>
                <w:sz w:val="18"/>
              </w:rPr>
            </w:pPr>
          </w:p>
        </w:tc>
        <w:tc>
          <w:tcPr>
            <w:tcW w:w="282" w:type="pct"/>
            <w:vMerge/>
            <w:tcBorders>
              <w:left w:val="single" w:sz="4" w:space="0" w:color="000000"/>
              <w:bottom w:val="single" w:sz="4" w:space="0" w:color="000000"/>
              <w:right w:val="single" w:sz="4" w:space="0" w:color="000000"/>
            </w:tcBorders>
            <w:vAlign w:val="center"/>
          </w:tcPr>
          <w:p w14:paraId="12C2EAAB" w14:textId="792EFAAB" w:rsidR="0083312A" w:rsidRPr="005C4DD5" w:rsidRDefault="0083312A" w:rsidP="0083312A">
            <w:pPr>
              <w:jc w:val="center"/>
              <w:rPr>
                <w:rFonts w:ascii="Times New Roman" w:hAnsi="Times New Roman" w:cs="Times New Roman"/>
                <w:b/>
                <w:sz w:val="18"/>
              </w:rPr>
            </w:pPr>
          </w:p>
        </w:tc>
        <w:tc>
          <w:tcPr>
            <w:tcW w:w="238" w:type="pct"/>
            <w:vMerge/>
            <w:tcBorders>
              <w:left w:val="single" w:sz="4" w:space="0" w:color="000000"/>
              <w:bottom w:val="single" w:sz="4" w:space="0" w:color="000000"/>
              <w:right w:val="single" w:sz="4" w:space="0" w:color="000000"/>
            </w:tcBorders>
            <w:vAlign w:val="center"/>
          </w:tcPr>
          <w:p w14:paraId="5AB14CC1" w14:textId="49779F96" w:rsidR="0083312A" w:rsidRPr="005C4DD5" w:rsidRDefault="0083312A" w:rsidP="0083312A">
            <w:pPr>
              <w:jc w:val="center"/>
              <w:rPr>
                <w:rFonts w:ascii="Times New Roman" w:hAnsi="Times New Roman" w:cs="Times New Roman"/>
                <w:b/>
                <w:sz w:val="18"/>
              </w:rPr>
            </w:pPr>
          </w:p>
        </w:tc>
        <w:tc>
          <w:tcPr>
            <w:tcW w:w="252" w:type="pct"/>
            <w:vMerge/>
            <w:tcBorders>
              <w:left w:val="single" w:sz="4" w:space="0" w:color="000000"/>
              <w:bottom w:val="single" w:sz="4" w:space="0" w:color="000000"/>
              <w:right w:val="single" w:sz="4" w:space="0" w:color="000000"/>
            </w:tcBorders>
            <w:vAlign w:val="center"/>
          </w:tcPr>
          <w:p w14:paraId="5EDA6F83" w14:textId="1A9650EA" w:rsidR="0083312A" w:rsidRPr="005C4DD5" w:rsidRDefault="0083312A" w:rsidP="0083312A">
            <w:pPr>
              <w:jc w:val="center"/>
              <w:rPr>
                <w:rFonts w:ascii="Times New Roman" w:hAnsi="Times New Roman" w:cs="Times New Roman"/>
                <w:b/>
                <w:sz w:val="18"/>
              </w:rPr>
            </w:pPr>
          </w:p>
        </w:tc>
        <w:tc>
          <w:tcPr>
            <w:tcW w:w="394" w:type="pct"/>
            <w:tcBorders>
              <w:top w:val="single" w:sz="4" w:space="0" w:color="000000"/>
              <w:left w:val="single" w:sz="4" w:space="0" w:color="000000"/>
              <w:bottom w:val="single" w:sz="4" w:space="0" w:color="000000"/>
              <w:right w:val="single" w:sz="4" w:space="0" w:color="000000"/>
            </w:tcBorders>
            <w:vAlign w:val="center"/>
          </w:tcPr>
          <w:p w14:paraId="7CF4E7E7" w14:textId="2EF629AA"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Консервативный вариант</w:t>
            </w:r>
            <w:r w:rsidRPr="005C4DD5">
              <w:rPr>
                <w:rFonts w:ascii="Times New Roman" w:eastAsia="Times New Roman" w:hAnsi="Times New Roman" w:cs="Times New Roman"/>
                <w:b/>
                <w:sz w:val="18"/>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5A7177A9" w14:textId="77777777"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 xml:space="preserve">Базовый вариант </w:t>
            </w:r>
          </w:p>
        </w:tc>
        <w:tc>
          <w:tcPr>
            <w:tcW w:w="376" w:type="pct"/>
            <w:tcBorders>
              <w:top w:val="single" w:sz="4" w:space="0" w:color="000000"/>
              <w:left w:val="single" w:sz="4" w:space="0" w:color="000000"/>
              <w:bottom w:val="single" w:sz="4" w:space="0" w:color="000000"/>
              <w:right w:val="single" w:sz="4" w:space="0" w:color="000000"/>
            </w:tcBorders>
            <w:vAlign w:val="center"/>
          </w:tcPr>
          <w:p w14:paraId="4E087A37" w14:textId="34A9250B"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Консервативный вариант</w:t>
            </w:r>
            <w:r w:rsidRPr="005C4DD5">
              <w:rPr>
                <w:rFonts w:ascii="Times New Roman" w:eastAsia="Times New Roman" w:hAnsi="Times New Roman" w:cs="Times New Roman"/>
                <w:b/>
                <w:sz w:val="18"/>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3645786E" w14:textId="77777777"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 xml:space="preserve">Базовый вариант </w:t>
            </w:r>
          </w:p>
        </w:tc>
        <w:tc>
          <w:tcPr>
            <w:tcW w:w="422" w:type="pct"/>
            <w:tcBorders>
              <w:top w:val="single" w:sz="4" w:space="0" w:color="000000"/>
              <w:left w:val="single" w:sz="4" w:space="0" w:color="000000"/>
              <w:bottom w:val="single" w:sz="4" w:space="0" w:color="000000"/>
              <w:right w:val="single" w:sz="4" w:space="0" w:color="000000"/>
            </w:tcBorders>
            <w:vAlign w:val="center"/>
          </w:tcPr>
          <w:p w14:paraId="2229F5BF" w14:textId="57FED902"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Консервативный вариант</w:t>
            </w:r>
            <w:r w:rsidRPr="005C4DD5">
              <w:rPr>
                <w:rFonts w:ascii="Times New Roman" w:eastAsia="Times New Roman" w:hAnsi="Times New Roman" w:cs="Times New Roman"/>
                <w:b/>
                <w:sz w:val="18"/>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3EC55570" w14:textId="77777777" w:rsidR="0083312A" w:rsidRPr="005C4DD5" w:rsidRDefault="0083312A" w:rsidP="0083312A">
            <w:pPr>
              <w:jc w:val="center"/>
              <w:rPr>
                <w:rFonts w:ascii="Times New Roman" w:hAnsi="Times New Roman" w:cs="Times New Roman"/>
                <w:b/>
                <w:sz w:val="18"/>
              </w:rPr>
            </w:pPr>
            <w:r w:rsidRPr="005C4DD5">
              <w:rPr>
                <w:rFonts w:ascii="Times New Roman" w:hAnsi="Times New Roman" w:cs="Times New Roman"/>
                <w:b/>
                <w:sz w:val="18"/>
              </w:rPr>
              <w:t xml:space="preserve">Базовый вариант </w:t>
            </w:r>
          </w:p>
        </w:tc>
      </w:tr>
      <w:tr w:rsidR="0083312A" w:rsidRPr="005C4DD5" w14:paraId="302FE847" w14:textId="77777777" w:rsidTr="0083312A">
        <w:trPr>
          <w:trHeight w:val="20"/>
        </w:trPr>
        <w:tc>
          <w:tcPr>
            <w:tcW w:w="5000" w:type="pct"/>
            <w:gridSpan w:val="12"/>
            <w:tcBorders>
              <w:top w:val="single" w:sz="4" w:space="0" w:color="000000"/>
              <w:left w:val="single" w:sz="4" w:space="0" w:color="000000"/>
              <w:bottom w:val="single" w:sz="4" w:space="0" w:color="000000"/>
              <w:right w:val="single" w:sz="4" w:space="0" w:color="000000"/>
            </w:tcBorders>
          </w:tcPr>
          <w:p w14:paraId="3158A147" w14:textId="3FA55A5E" w:rsidR="0083312A" w:rsidRPr="005C4DD5" w:rsidRDefault="0083312A" w:rsidP="0083312A">
            <w:pPr>
              <w:rPr>
                <w:rFonts w:ascii="Times New Roman" w:hAnsi="Times New Roman" w:cs="Times New Roman"/>
                <w:sz w:val="18"/>
              </w:rPr>
            </w:pPr>
            <w:r w:rsidRPr="005C4DD5">
              <w:rPr>
                <w:rFonts w:ascii="Times New Roman" w:eastAsia="Times New Roman" w:hAnsi="Times New Roman" w:cs="Times New Roman"/>
                <w:b/>
                <w:sz w:val="18"/>
              </w:rPr>
              <w:t>1. Демографические показатели</w:t>
            </w:r>
          </w:p>
        </w:tc>
      </w:tr>
      <w:tr w:rsidR="0083312A" w:rsidRPr="005C4DD5" w14:paraId="1F5C9EC8" w14:textId="77777777" w:rsidTr="0083312A">
        <w:trPr>
          <w:gridAfter w:val="1"/>
          <w:wAfter w:w="4" w:type="pct"/>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38EEAA36"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Численность населения </w:t>
            </w:r>
          </w:p>
          <w:p w14:paraId="370498DC"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(среднегодовая) – всего </w:t>
            </w:r>
          </w:p>
        </w:tc>
        <w:tc>
          <w:tcPr>
            <w:tcW w:w="544" w:type="pct"/>
            <w:tcBorders>
              <w:top w:val="single" w:sz="4" w:space="0" w:color="000000"/>
              <w:left w:val="single" w:sz="4" w:space="0" w:color="000000"/>
              <w:bottom w:val="single" w:sz="4" w:space="0" w:color="000000"/>
              <w:right w:val="single" w:sz="4" w:space="0" w:color="000000"/>
            </w:tcBorders>
          </w:tcPr>
          <w:p w14:paraId="4668EF16"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14:paraId="42A8FD8D"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26,475 </w:t>
            </w:r>
          </w:p>
        </w:tc>
        <w:tc>
          <w:tcPr>
            <w:tcW w:w="238" w:type="pct"/>
            <w:tcBorders>
              <w:top w:val="single" w:sz="4" w:space="0" w:color="000000"/>
              <w:left w:val="single" w:sz="4" w:space="0" w:color="000000"/>
              <w:bottom w:val="single" w:sz="4" w:space="0" w:color="000000"/>
              <w:right w:val="single" w:sz="4" w:space="0" w:color="000000"/>
            </w:tcBorders>
          </w:tcPr>
          <w:p w14:paraId="6813ECE7"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26,119 </w:t>
            </w:r>
          </w:p>
        </w:tc>
        <w:tc>
          <w:tcPr>
            <w:tcW w:w="252" w:type="pct"/>
            <w:tcBorders>
              <w:top w:val="single" w:sz="4" w:space="0" w:color="000000"/>
              <w:left w:val="single" w:sz="4" w:space="0" w:color="000000"/>
              <w:bottom w:val="single" w:sz="4" w:space="0" w:color="000000"/>
              <w:right w:val="single" w:sz="4" w:space="0" w:color="000000"/>
            </w:tcBorders>
          </w:tcPr>
          <w:p w14:paraId="5F743C39"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25,883 </w:t>
            </w:r>
          </w:p>
        </w:tc>
        <w:tc>
          <w:tcPr>
            <w:tcW w:w="394" w:type="pct"/>
            <w:tcBorders>
              <w:top w:val="single" w:sz="4" w:space="0" w:color="000000"/>
              <w:left w:val="single" w:sz="4" w:space="0" w:color="000000"/>
              <w:bottom w:val="single" w:sz="4" w:space="0" w:color="000000"/>
              <w:right w:val="single" w:sz="4" w:space="0" w:color="000000"/>
            </w:tcBorders>
          </w:tcPr>
          <w:p w14:paraId="09373C8A"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25,663 </w:t>
            </w:r>
          </w:p>
        </w:tc>
        <w:tc>
          <w:tcPr>
            <w:tcW w:w="282" w:type="pct"/>
            <w:tcBorders>
              <w:top w:val="single" w:sz="4" w:space="0" w:color="000000"/>
              <w:left w:val="single" w:sz="4" w:space="0" w:color="000000"/>
              <w:bottom w:val="single" w:sz="4" w:space="0" w:color="000000"/>
              <w:right w:val="single" w:sz="4" w:space="0" w:color="000000"/>
            </w:tcBorders>
          </w:tcPr>
          <w:p w14:paraId="271A27D7"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25,694 </w:t>
            </w:r>
          </w:p>
        </w:tc>
        <w:tc>
          <w:tcPr>
            <w:tcW w:w="376" w:type="pct"/>
            <w:tcBorders>
              <w:top w:val="single" w:sz="4" w:space="0" w:color="000000"/>
              <w:left w:val="single" w:sz="4" w:space="0" w:color="000000"/>
              <w:bottom w:val="single" w:sz="4" w:space="0" w:color="000000"/>
              <w:right w:val="single" w:sz="4" w:space="0" w:color="000000"/>
            </w:tcBorders>
          </w:tcPr>
          <w:p w14:paraId="3177354E"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25,423 </w:t>
            </w:r>
          </w:p>
        </w:tc>
        <w:tc>
          <w:tcPr>
            <w:tcW w:w="282" w:type="pct"/>
            <w:tcBorders>
              <w:top w:val="single" w:sz="4" w:space="0" w:color="000000"/>
              <w:left w:val="single" w:sz="4" w:space="0" w:color="000000"/>
              <w:bottom w:val="single" w:sz="4" w:space="0" w:color="000000"/>
              <w:right w:val="single" w:sz="4" w:space="0" w:color="000000"/>
            </w:tcBorders>
          </w:tcPr>
          <w:p w14:paraId="4544AEC7"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25,533 </w:t>
            </w:r>
          </w:p>
        </w:tc>
        <w:tc>
          <w:tcPr>
            <w:tcW w:w="422" w:type="pct"/>
            <w:tcBorders>
              <w:top w:val="single" w:sz="4" w:space="0" w:color="000000"/>
              <w:left w:val="single" w:sz="4" w:space="0" w:color="000000"/>
              <w:bottom w:val="single" w:sz="4" w:space="0" w:color="000000"/>
              <w:right w:val="single" w:sz="4" w:space="0" w:color="000000"/>
            </w:tcBorders>
          </w:tcPr>
          <w:p w14:paraId="76F1E008"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25,180 </w:t>
            </w:r>
          </w:p>
        </w:tc>
        <w:tc>
          <w:tcPr>
            <w:tcW w:w="282" w:type="pct"/>
            <w:tcBorders>
              <w:top w:val="single" w:sz="4" w:space="0" w:color="000000"/>
              <w:left w:val="single" w:sz="4" w:space="0" w:color="000000"/>
              <w:bottom w:val="single" w:sz="4" w:space="0" w:color="000000"/>
              <w:right w:val="single" w:sz="4" w:space="0" w:color="000000"/>
            </w:tcBorders>
          </w:tcPr>
          <w:p w14:paraId="382C87A5"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25,414 </w:t>
            </w:r>
          </w:p>
        </w:tc>
      </w:tr>
      <w:tr w:rsidR="0083312A" w:rsidRPr="005C4DD5" w14:paraId="7AC9FAAF" w14:textId="77777777" w:rsidTr="0083312A">
        <w:trPr>
          <w:gridAfter w:val="1"/>
          <w:wAfter w:w="4" w:type="pct"/>
          <w:trHeight w:val="20"/>
        </w:trPr>
        <w:tc>
          <w:tcPr>
            <w:tcW w:w="1641" w:type="pct"/>
            <w:vMerge/>
            <w:tcBorders>
              <w:top w:val="nil"/>
              <w:left w:val="single" w:sz="4" w:space="0" w:color="000000"/>
              <w:bottom w:val="single" w:sz="4" w:space="0" w:color="000000"/>
              <w:right w:val="single" w:sz="4" w:space="0" w:color="000000"/>
            </w:tcBorders>
          </w:tcPr>
          <w:p w14:paraId="3F443054" w14:textId="77777777" w:rsidR="0083312A" w:rsidRPr="005C4DD5" w:rsidRDefault="0083312A" w:rsidP="0083312A">
            <w:pPr>
              <w:rPr>
                <w:rFonts w:ascii="Times New Roman" w:hAnsi="Times New Roman" w:cs="Times New Roman"/>
                <w:sz w:val="18"/>
              </w:rPr>
            </w:pPr>
          </w:p>
        </w:tc>
        <w:tc>
          <w:tcPr>
            <w:tcW w:w="544" w:type="pct"/>
            <w:tcBorders>
              <w:top w:val="single" w:sz="4" w:space="0" w:color="000000"/>
              <w:left w:val="single" w:sz="4" w:space="0" w:color="000000"/>
              <w:bottom w:val="single" w:sz="4" w:space="0" w:color="000000"/>
              <w:right w:val="single" w:sz="4" w:space="0" w:color="000000"/>
            </w:tcBorders>
          </w:tcPr>
          <w:p w14:paraId="35FEDFE8"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в % к </w:t>
            </w:r>
          </w:p>
          <w:p w14:paraId="0DE09583"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14:paraId="7BD467FA"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94,8 </w:t>
            </w:r>
          </w:p>
        </w:tc>
        <w:tc>
          <w:tcPr>
            <w:tcW w:w="238" w:type="pct"/>
            <w:tcBorders>
              <w:top w:val="single" w:sz="4" w:space="0" w:color="000000"/>
              <w:left w:val="single" w:sz="4" w:space="0" w:color="000000"/>
              <w:bottom w:val="single" w:sz="4" w:space="0" w:color="000000"/>
              <w:right w:val="single" w:sz="4" w:space="0" w:color="000000"/>
            </w:tcBorders>
            <w:vAlign w:val="center"/>
          </w:tcPr>
          <w:p w14:paraId="1EA5D42A"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98,7 </w:t>
            </w:r>
          </w:p>
        </w:tc>
        <w:tc>
          <w:tcPr>
            <w:tcW w:w="252" w:type="pct"/>
            <w:tcBorders>
              <w:top w:val="single" w:sz="4" w:space="0" w:color="000000"/>
              <w:left w:val="single" w:sz="4" w:space="0" w:color="000000"/>
              <w:bottom w:val="single" w:sz="4" w:space="0" w:color="000000"/>
              <w:right w:val="single" w:sz="4" w:space="0" w:color="000000"/>
            </w:tcBorders>
            <w:vAlign w:val="center"/>
          </w:tcPr>
          <w:p w14:paraId="5AC909ED"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99,1 </w:t>
            </w:r>
          </w:p>
        </w:tc>
        <w:tc>
          <w:tcPr>
            <w:tcW w:w="394" w:type="pct"/>
            <w:tcBorders>
              <w:top w:val="single" w:sz="4" w:space="0" w:color="000000"/>
              <w:left w:val="single" w:sz="4" w:space="0" w:color="000000"/>
              <w:bottom w:val="single" w:sz="4" w:space="0" w:color="000000"/>
              <w:right w:val="single" w:sz="4" w:space="0" w:color="000000"/>
            </w:tcBorders>
            <w:vAlign w:val="center"/>
          </w:tcPr>
          <w:p w14:paraId="6D8EAB8D"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99,1 </w:t>
            </w:r>
          </w:p>
        </w:tc>
        <w:tc>
          <w:tcPr>
            <w:tcW w:w="282" w:type="pct"/>
            <w:tcBorders>
              <w:top w:val="single" w:sz="4" w:space="0" w:color="000000"/>
              <w:left w:val="single" w:sz="4" w:space="0" w:color="000000"/>
              <w:bottom w:val="single" w:sz="4" w:space="0" w:color="000000"/>
              <w:right w:val="single" w:sz="4" w:space="0" w:color="000000"/>
            </w:tcBorders>
            <w:vAlign w:val="center"/>
          </w:tcPr>
          <w:p w14:paraId="155833FD"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100,1 </w:t>
            </w:r>
          </w:p>
        </w:tc>
        <w:tc>
          <w:tcPr>
            <w:tcW w:w="376" w:type="pct"/>
            <w:tcBorders>
              <w:top w:val="single" w:sz="4" w:space="0" w:color="000000"/>
              <w:left w:val="single" w:sz="4" w:space="0" w:color="000000"/>
              <w:bottom w:val="single" w:sz="4" w:space="0" w:color="000000"/>
              <w:right w:val="single" w:sz="4" w:space="0" w:color="000000"/>
            </w:tcBorders>
            <w:vAlign w:val="center"/>
          </w:tcPr>
          <w:p w14:paraId="73CF3CCF"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98,9 </w:t>
            </w:r>
          </w:p>
        </w:tc>
        <w:tc>
          <w:tcPr>
            <w:tcW w:w="282" w:type="pct"/>
            <w:tcBorders>
              <w:top w:val="single" w:sz="4" w:space="0" w:color="000000"/>
              <w:left w:val="single" w:sz="4" w:space="0" w:color="000000"/>
              <w:bottom w:val="single" w:sz="4" w:space="0" w:color="000000"/>
              <w:right w:val="single" w:sz="4" w:space="0" w:color="000000"/>
            </w:tcBorders>
            <w:vAlign w:val="center"/>
          </w:tcPr>
          <w:p w14:paraId="705CD179"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100,4 </w:t>
            </w:r>
          </w:p>
        </w:tc>
        <w:tc>
          <w:tcPr>
            <w:tcW w:w="422" w:type="pct"/>
            <w:tcBorders>
              <w:top w:val="single" w:sz="4" w:space="0" w:color="000000"/>
              <w:left w:val="single" w:sz="4" w:space="0" w:color="000000"/>
              <w:bottom w:val="single" w:sz="4" w:space="0" w:color="000000"/>
              <w:right w:val="single" w:sz="4" w:space="0" w:color="000000"/>
            </w:tcBorders>
            <w:vAlign w:val="center"/>
          </w:tcPr>
          <w:p w14:paraId="33DD0DF6"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98,6 </w:t>
            </w:r>
          </w:p>
        </w:tc>
        <w:tc>
          <w:tcPr>
            <w:tcW w:w="282" w:type="pct"/>
            <w:tcBorders>
              <w:top w:val="single" w:sz="4" w:space="0" w:color="000000"/>
              <w:left w:val="single" w:sz="4" w:space="0" w:color="000000"/>
              <w:bottom w:val="single" w:sz="4" w:space="0" w:color="000000"/>
              <w:right w:val="single" w:sz="4" w:space="0" w:color="000000"/>
            </w:tcBorders>
            <w:vAlign w:val="center"/>
          </w:tcPr>
          <w:p w14:paraId="426D6BB6"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100,9 </w:t>
            </w:r>
          </w:p>
        </w:tc>
      </w:tr>
      <w:tr w:rsidR="0083312A" w:rsidRPr="005C4DD5" w14:paraId="3D17ADED"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31A2F60C"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в том числе: </w:t>
            </w:r>
          </w:p>
        </w:tc>
        <w:tc>
          <w:tcPr>
            <w:tcW w:w="544" w:type="pct"/>
            <w:tcBorders>
              <w:top w:val="single" w:sz="4" w:space="0" w:color="000000"/>
              <w:left w:val="single" w:sz="4" w:space="0" w:color="000000"/>
              <w:bottom w:val="single" w:sz="4" w:space="0" w:color="000000"/>
              <w:right w:val="single" w:sz="4" w:space="0" w:color="000000"/>
            </w:tcBorders>
          </w:tcPr>
          <w:p w14:paraId="53C6088B"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6F42A2B2"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238" w:type="pct"/>
            <w:tcBorders>
              <w:top w:val="single" w:sz="4" w:space="0" w:color="000000"/>
              <w:left w:val="single" w:sz="4" w:space="0" w:color="000000"/>
              <w:bottom w:val="single" w:sz="4" w:space="0" w:color="000000"/>
              <w:right w:val="single" w:sz="4" w:space="0" w:color="000000"/>
            </w:tcBorders>
          </w:tcPr>
          <w:p w14:paraId="6A687D93"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252" w:type="pct"/>
            <w:tcBorders>
              <w:top w:val="single" w:sz="4" w:space="0" w:color="000000"/>
              <w:left w:val="single" w:sz="4" w:space="0" w:color="000000"/>
              <w:bottom w:val="single" w:sz="4" w:space="0" w:color="000000"/>
              <w:right w:val="single" w:sz="4" w:space="0" w:color="000000"/>
            </w:tcBorders>
          </w:tcPr>
          <w:p w14:paraId="45A6546E"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394" w:type="pct"/>
            <w:tcBorders>
              <w:top w:val="single" w:sz="4" w:space="0" w:color="000000"/>
              <w:left w:val="single" w:sz="4" w:space="0" w:color="000000"/>
              <w:bottom w:val="single" w:sz="4" w:space="0" w:color="000000"/>
              <w:right w:val="single" w:sz="4" w:space="0" w:color="000000"/>
            </w:tcBorders>
          </w:tcPr>
          <w:p w14:paraId="1901EC9C"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79DEDEAE"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376" w:type="pct"/>
            <w:tcBorders>
              <w:top w:val="single" w:sz="4" w:space="0" w:color="000000"/>
              <w:left w:val="single" w:sz="4" w:space="0" w:color="000000"/>
              <w:bottom w:val="single" w:sz="4" w:space="0" w:color="000000"/>
              <w:right w:val="single" w:sz="4" w:space="0" w:color="000000"/>
            </w:tcBorders>
          </w:tcPr>
          <w:p w14:paraId="7611BA62"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21284780"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422" w:type="pct"/>
            <w:tcBorders>
              <w:top w:val="single" w:sz="4" w:space="0" w:color="000000"/>
              <w:left w:val="single" w:sz="4" w:space="0" w:color="000000"/>
              <w:bottom w:val="single" w:sz="4" w:space="0" w:color="000000"/>
              <w:right w:val="single" w:sz="4" w:space="0" w:color="000000"/>
            </w:tcBorders>
          </w:tcPr>
          <w:p w14:paraId="214BC3C2"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72A19D2D"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 </w:t>
            </w:r>
          </w:p>
        </w:tc>
      </w:tr>
      <w:tr w:rsidR="0083312A" w:rsidRPr="005C4DD5" w14:paraId="313D141B" w14:textId="77777777" w:rsidTr="0083312A">
        <w:trPr>
          <w:gridAfter w:val="1"/>
          <w:wAfter w:w="4" w:type="pct"/>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50782A33"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городского </w:t>
            </w:r>
          </w:p>
        </w:tc>
        <w:tc>
          <w:tcPr>
            <w:tcW w:w="544" w:type="pct"/>
            <w:tcBorders>
              <w:top w:val="single" w:sz="4" w:space="0" w:color="000000"/>
              <w:left w:val="single" w:sz="4" w:space="0" w:color="000000"/>
              <w:bottom w:val="single" w:sz="4" w:space="0" w:color="000000"/>
              <w:right w:val="single" w:sz="4" w:space="0" w:color="000000"/>
            </w:tcBorders>
          </w:tcPr>
          <w:p w14:paraId="2CF7BCD9"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14:paraId="37148DE6"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24,487 </w:t>
            </w:r>
          </w:p>
        </w:tc>
        <w:tc>
          <w:tcPr>
            <w:tcW w:w="238" w:type="pct"/>
            <w:tcBorders>
              <w:top w:val="single" w:sz="4" w:space="0" w:color="000000"/>
              <w:left w:val="single" w:sz="4" w:space="0" w:color="000000"/>
              <w:bottom w:val="single" w:sz="4" w:space="0" w:color="000000"/>
              <w:right w:val="single" w:sz="4" w:space="0" w:color="000000"/>
            </w:tcBorders>
          </w:tcPr>
          <w:p w14:paraId="2A948BD2"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24,089 </w:t>
            </w:r>
          </w:p>
        </w:tc>
        <w:tc>
          <w:tcPr>
            <w:tcW w:w="252" w:type="pct"/>
            <w:tcBorders>
              <w:top w:val="single" w:sz="4" w:space="0" w:color="000000"/>
              <w:left w:val="single" w:sz="4" w:space="0" w:color="000000"/>
              <w:bottom w:val="single" w:sz="4" w:space="0" w:color="000000"/>
              <w:right w:val="single" w:sz="4" w:space="0" w:color="000000"/>
            </w:tcBorders>
          </w:tcPr>
          <w:p w14:paraId="1FC4B3E9"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23,838 </w:t>
            </w:r>
          </w:p>
        </w:tc>
        <w:tc>
          <w:tcPr>
            <w:tcW w:w="394" w:type="pct"/>
            <w:tcBorders>
              <w:top w:val="single" w:sz="4" w:space="0" w:color="000000"/>
              <w:left w:val="single" w:sz="4" w:space="0" w:color="000000"/>
              <w:bottom w:val="single" w:sz="4" w:space="0" w:color="000000"/>
              <w:right w:val="single" w:sz="4" w:space="0" w:color="000000"/>
            </w:tcBorders>
          </w:tcPr>
          <w:p w14:paraId="5836A319"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23,635 </w:t>
            </w:r>
          </w:p>
        </w:tc>
        <w:tc>
          <w:tcPr>
            <w:tcW w:w="282" w:type="pct"/>
            <w:tcBorders>
              <w:top w:val="single" w:sz="4" w:space="0" w:color="000000"/>
              <w:left w:val="single" w:sz="4" w:space="0" w:color="000000"/>
              <w:bottom w:val="single" w:sz="4" w:space="0" w:color="000000"/>
              <w:right w:val="single" w:sz="4" w:space="0" w:color="000000"/>
            </w:tcBorders>
          </w:tcPr>
          <w:p w14:paraId="431BCB6D"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23,641 </w:t>
            </w:r>
          </w:p>
        </w:tc>
        <w:tc>
          <w:tcPr>
            <w:tcW w:w="376" w:type="pct"/>
            <w:tcBorders>
              <w:top w:val="single" w:sz="4" w:space="0" w:color="000000"/>
              <w:left w:val="single" w:sz="4" w:space="0" w:color="000000"/>
              <w:bottom w:val="single" w:sz="4" w:space="0" w:color="000000"/>
              <w:right w:val="single" w:sz="4" w:space="0" w:color="000000"/>
            </w:tcBorders>
          </w:tcPr>
          <w:p w14:paraId="1C57EA2B"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23,415 </w:t>
            </w:r>
          </w:p>
        </w:tc>
        <w:tc>
          <w:tcPr>
            <w:tcW w:w="282" w:type="pct"/>
            <w:tcBorders>
              <w:top w:val="single" w:sz="4" w:space="0" w:color="000000"/>
              <w:left w:val="single" w:sz="4" w:space="0" w:color="000000"/>
              <w:bottom w:val="single" w:sz="4" w:space="0" w:color="000000"/>
              <w:right w:val="single" w:sz="4" w:space="0" w:color="000000"/>
            </w:tcBorders>
          </w:tcPr>
          <w:p w14:paraId="73BF37BA"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23,477 </w:t>
            </w:r>
          </w:p>
        </w:tc>
        <w:tc>
          <w:tcPr>
            <w:tcW w:w="422" w:type="pct"/>
            <w:tcBorders>
              <w:top w:val="single" w:sz="4" w:space="0" w:color="000000"/>
              <w:left w:val="single" w:sz="4" w:space="0" w:color="000000"/>
              <w:bottom w:val="single" w:sz="4" w:space="0" w:color="000000"/>
              <w:right w:val="single" w:sz="4" w:space="0" w:color="000000"/>
            </w:tcBorders>
          </w:tcPr>
          <w:p w14:paraId="09C9DF0C"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23,190 </w:t>
            </w:r>
          </w:p>
        </w:tc>
        <w:tc>
          <w:tcPr>
            <w:tcW w:w="282" w:type="pct"/>
            <w:tcBorders>
              <w:top w:val="single" w:sz="4" w:space="0" w:color="000000"/>
              <w:left w:val="single" w:sz="4" w:space="0" w:color="000000"/>
              <w:bottom w:val="single" w:sz="4" w:space="0" w:color="000000"/>
              <w:right w:val="single" w:sz="4" w:space="0" w:color="000000"/>
            </w:tcBorders>
          </w:tcPr>
          <w:p w14:paraId="207E883B"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23,355 </w:t>
            </w:r>
          </w:p>
        </w:tc>
      </w:tr>
      <w:tr w:rsidR="0083312A" w:rsidRPr="005C4DD5" w14:paraId="365DD4EE" w14:textId="77777777" w:rsidTr="0083312A">
        <w:trPr>
          <w:gridAfter w:val="1"/>
          <w:wAfter w:w="4" w:type="pct"/>
          <w:trHeight w:val="20"/>
        </w:trPr>
        <w:tc>
          <w:tcPr>
            <w:tcW w:w="1641" w:type="pct"/>
            <w:vMerge/>
            <w:tcBorders>
              <w:top w:val="nil"/>
              <w:left w:val="single" w:sz="4" w:space="0" w:color="000000"/>
              <w:bottom w:val="single" w:sz="4" w:space="0" w:color="000000"/>
              <w:right w:val="single" w:sz="4" w:space="0" w:color="000000"/>
            </w:tcBorders>
          </w:tcPr>
          <w:p w14:paraId="0F390D07" w14:textId="77777777" w:rsidR="0083312A" w:rsidRPr="005C4DD5" w:rsidRDefault="0083312A" w:rsidP="0083312A">
            <w:pPr>
              <w:rPr>
                <w:rFonts w:ascii="Times New Roman" w:hAnsi="Times New Roman" w:cs="Times New Roman"/>
                <w:sz w:val="18"/>
              </w:rPr>
            </w:pPr>
          </w:p>
        </w:tc>
        <w:tc>
          <w:tcPr>
            <w:tcW w:w="544" w:type="pct"/>
            <w:tcBorders>
              <w:top w:val="single" w:sz="4" w:space="0" w:color="000000"/>
              <w:left w:val="single" w:sz="4" w:space="0" w:color="000000"/>
              <w:bottom w:val="single" w:sz="4" w:space="0" w:color="000000"/>
              <w:right w:val="single" w:sz="4" w:space="0" w:color="000000"/>
            </w:tcBorders>
          </w:tcPr>
          <w:p w14:paraId="1AB58862"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в % к </w:t>
            </w:r>
          </w:p>
          <w:p w14:paraId="413DCBFA"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14:paraId="7AC70E62"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95,0 </w:t>
            </w:r>
          </w:p>
        </w:tc>
        <w:tc>
          <w:tcPr>
            <w:tcW w:w="238" w:type="pct"/>
            <w:tcBorders>
              <w:top w:val="single" w:sz="4" w:space="0" w:color="000000"/>
              <w:left w:val="single" w:sz="4" w:space="0" w:color="000000"/>
              <w:bottom w:val="single" w:sz="4" w:space="0" w:color="000000"/>
              <w:right w:val="single" w:sz="4" w:space="0" w:color="000000"/>
            </w:tcBorders>
            <w:vAlign w:val="center"/>
          </w:tcPr>
          <w:p w14:paraId="417FBA44"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98,4 </w:t>
            </w:r>
          </w:p>
        </w:tc>
        <w:tc>
          <w:tcPr>
            <w:tcW w:w="252" w:type="pct"/>
            <w:tcBorders>
              <w:top w:val="single" w:sz="4" w:space="0" w:color="000000"/>
              <w:left w:val="single" w:sz="4" w:space="0" w:color="000000"/>
              <w:bottom w:val="single" w:sz="4" w:space="0" w:color="000000"/>
              <w:right w:val="single" w:sz="4" w:space="0" w:color="000000"/>
            </w:tcBorders>
            <w:vAlign w:val="center"/>
          </w:tcPr>
          <w:p w14:paraId="5C19957F"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99,0 </w:t>
            </w:r>
          </w:p>
        </w:tc>
        <w:tc>
          <w:tcPr>
            <w:tcW w:w="394" w:type="pct"/>
            <w:tcBorders>
              <w:top w:val="single" w:sz="4" w:space="0" w:color="000000"/>
              <w:left w:val="single" w:sz="4" w:space="0" w:color="000000"/>
              <w:bottom w:val="single" w:sz="4" w:space="0" w:color="000000"/>
              <w:right w:val="single" w:sz="4" w:space="0" w:color="000000"/>
            </w:tcBorders>
            <w:vAlign w:val="center"/>
          </w:tcPr>
          <w:p w14:paraId="5C891E53"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99,1 </w:t>
            </w:r>
          </w:p>
        </w:tc>
        <w:tc>
          <w:tcPr>
            <w:tcW w:w="282" w:type="pct"/>
            <w:tcBorders>
              <w:top w:val="single" w:sz="4" w:space="0" w:color="000000"/>
              <w:left w:val="single" w:sz="4" w:space="0" w:color="000000"/>
              <w:bottom w:val="single" w:sz="4" w:space="0" w:color="000000"/>
              <w:right w:val="single" w:sz="4" w:space="0" w:color="000000"/>
            </w:tcBorders>
            <w:vAlign w:val="center"/>
          </w:tcPr>
          <w:p w14:paraId="135D334B"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100,0 </w:t>
            </w:r>
          </w:p>
        </w:tc>
        <w:tc>
          <w:tcPr>
            <w:tcW w:w="376" w:type="pct"/>
            <w:tcBorders>
              <w:top w:val="single" w:sz="4" w:space="0" w:color="000000"/>
              <w:left w:val="single" w:sz="4" w:space="0" w:color="000000"/>
              <w:bottom w:val="single" w:sz="4" w:space="0" w:color="000000"/>
              <w:right w:val="single" w:sz="4" w:space="0" w:color="000000"/>
            </w:tcBorders>
            <w:vAlign w:val="center"/>
          </w:tcPr>
          <w:p w14:paraId="79856F40"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99,0 </w:t>
            </w:r>
          </w:p>
        </w:tc>
        <w:tc>
          <w:tcPr>
            <w:tcW w:w="282" w:type="pct"/>
            <w:tcBorders>
              <w:top w:val="single" w:sz="4" w:space="0" w:color="000000"/>
              <w:left w:val="single" w:sz="4" w:space="0" w:color="000000"/>
              <w:bottom w:val="single" w:sz="4" w:space="0" w:color="000000"/>
              <w:right w:val="single" w:sz="4" w:space="0" w:color="000000"/>
            </w:tcBorders>
            <w:vAlign w:val="center"/>
          </w:tcPr>
          <w:p w14:paraId="0F09F47F"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100,3 </w:t>
            </w:r>
          </w:p>
        </w:tc>
        <w:tc>
          <w:tcPr>
            <w:tcW w:w="422" w:type="pct"/>
            <w:tcBorders>
              <w:top w:val="single" w:sz="4" w:space="0" w:color="000000"/>
              <w:left w:val="single" w:sz="4" w:space="0" w:color="000000"/>
              <w:bottom w:val="single" w:sz="4" w:space="0" w:color="000000"/>
              <w:right w:val="single" w:sz="4" w:space="0" w:color="000000"/>
            </w:tcBorders>
            <w:vAlign w:val="center"/>
          </w:tcPr>
          <w:p w14:paraId="0BF56490"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98,8 </w:t>
            </w:r>
          </w:p>
        </w:tc>
        <w:tc>
          <w:tcPr>
            <w:tcW w:w="282" w:type="pct"/>
            <w:tcBorders>
              <w:top w:val="single" w:sz="4" w:space="0" w:color="000000"/>
              <w:left w:val="single" w:sz="4" w:space="0" w:color="000000"/>
              <w:bottom w:val="single" w:sz="4" w:space="0" w:color="000000"/>
              <w:right w:val="single" w:sz="4" w:space="0" w:color="000000"/>
            </w:tcBorders>
            <w:vAlign w:val="center"/>
          </w:tcPr>
          <w:p w14:paraId="601F932B"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100,7 </w:t>
            </w:r>
          </w:p>
        </w:tc>
      </w:tr>
      <w:tr w:rsidR="0083312A" w:rsidRPr="005C4DD5" w14:paraId="727B218F" w14:textId="77777777" w:rsidTr="0083312A">
        <w:trPr>
          <w:gridAfter w:val="1"/>
          <w:wAfter w:w="4" w:type="pct"/>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48BE6F0D"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сельского </w:t>
            </w:r>
          </w:p>
        </w:tc>
        <w:tc>
          <w:tcPr>
            <w:tcW w:w="544" w:type="pct"/>
            <w:tcBorders>
              <w:top w:val="single" w:sz="4" w:space="0" w:color="000000"/>
              <w:left w:val="single" w:sz="4" w:space="0" w:color="000000"/>
              <w:bottom w:val="single" w:sz="4" w:space="0" w:color="000000"/>
              <w:right w:val="single" w:sz="4" w:space="0" w:color="000000"/>
            </w:tcBorders>
          </w:tcPr>
          <w:p w14:paraId="4CB70F3A"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14:paraId="25D0052E"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1,988 </w:t>
            </w:r>
          </w:p>
        </w:tc>
        <w:tc>
          <w:tcPr>
            <w:tcW w:w="238" w:type="pct"/>
            <w:tcBorders>
              <w:top w:val="single" w:sz="4" w:space="0" w:color="000000"/>
              <w:left w:val="single" w:sz="4" w:space="0" w:color="000000"/>
              <w:bottom w:val="single" w:sz="4" w:space="0" w:color="000000"/>
              <w:right w:val="single" w:sz="4" w:space="0" w:color="000000"/>
            </w:tcBorders>
          </w:tcPr>
          <w:p w14:paraId="386378C6"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2,030 </w:t>
            </w:r>
          </w:p>
        </w:tc>
        <w:tc>
          <w:tcPr>
            <w:tcW w:w="252" w:type="pct"/>
            <w:tcBorders>
              <w:top w:val="single" w:sz="4" w:space="0" w:color="000000"/>
              <w:left w:val="single" w:sz="4" w:space="0" w:color="000000"/>
              <w:bottom w:val="single" w:sz="4" w:space="0" w:color="000000"/>
              <w:right w:val="single" w:sz="4" w:space="0" w:color="000000"/>
            </w:tcBorders>
          </w:tcPr>
          <w:p w14:paraId="5B1D0D35"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2,045 </w:t>
            </w:r>
          </w:p>
        </w:tc>
        <w:tc>
          <w:tcPr>
            <w:tcW w:w="394" w:type="pct"/>
            <w:tcBorders>
              <w:top w:val="single" w:sz="4" w:space="0" w:color="000000"/>
              <w:left w:val="single" w:sz="4" w:space="0" w:color="000000"/>
              <w:bottom w:val="single" w:sz="4" w:space="0" w:color="000000"/>
              <w:right w:val="single" w:sz="4" w:space="0" w:color="000000"/>
            </w:tcBorders>
          </w:tcPr>
          <w:p w14:paraId="04909CD3"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2,027 </w:t>
            </w:r>
          </w:p>
        </w:tc>
        <w:tc>
          <w:tcPr>
            <w:tcW w:w="282" w:type="pct"/>
            <w:tcBorders>
              <w:top w:val="single" w:sz="4" w:space="0" w:color="000000"/>
              <w:left w:val="single" w:sz="4" w:space="0" w:color="000000"/>
              <w:bottom w:val="single" w:sz="4" w:space="0" w:color="000000"/>
              <w:right w:val="single" w:sz="4" w:space="0" w:color="000000"/>
            </w:tcBorders>
          </w:tcPr>
          <w:p w14:paraId="3ADCF3B7"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2,053 </w:t>
            </w:r>
          </w:p>
        </w:tc>
        <w:tc>
          <w:tcPr>
            <w:tcW w:w="376" w:type="pct"/>
            <w:tcBorders>
              <w:top w:val="single" w:sz="4" w:space="0" w:color="000000"/>
              <w:left w:val="single" w:sz="4" w:space="0" w:color="000000"/>
              <w:bottom w:val="single" w:sz="4" w:space="0" w:color="000000"/>
              <w:right w:val="single" w:sz="4" w:space="0" w:color="000000"/>
            </w:tcBorders>
          </w:tcPr>
          <w:p w14:paraId="497E7BA3"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2,008 </w:t>
            </w:r>
          </w:p>
        </w:tc>
        <w:tc>
          <w:tcPr>
            <w:tcW w:w="282" w:type="pct"/>
            <w:tcBorders>
              <w:top w:val="single" w:sz="4" w:space="0" w:color="000000"/>
              <w:left w:val="single" w:sz="4" w:space="0" w:color="000000"/>
              <w:bottom w:val="single" w:sz="4" w:space="0" w:color="000000"/>
              <w:right w:val="single" w:sz="4" w:space="0" w:color="000000"/>
            </w:tcBorders>
          </w:tcPr>
          <w:p w14:paraId="1459F2FC"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2,055 </w:t>
            </w:r>
          </w:p>
        </w:tc>
        <w:tc>
          <w:tcPr>
            <w:tcW w:w="422" w:type="pct"/>
            <w:tcBorders>
              <w:top w:val="single" w:sz="4" w:space="0" w:color="000000"/>
              <w:left w:val="single" w:sz="4" w:space="0" w:color="000000"/>
              <w:bottom w:val="single" w:sz="4" w:space="0" w:color="000000"/>
              <w:right w:val="single" w:sz="4" w:space="0" w:color="000000"/>
            </w:tcBorders>
          </w:tcPr>
          <w:p w14:paraId="59CB6E0F"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1,989 </w:t>
            </w:r>
          </w:p>
        </w:tc>
        <w:tc>
          <w:tcPr>
            <w:tcW w:w="282" w:type="pct"/>
            <w:tcBorders>
              <w:top w:val="single" w:sz="4" w:space="0" w:color="000000"/>
              <w:left w:val="single" w:sz="4" w:space="0" w:color="000000"/>
              <w:bottom w:val="single" w:sz="4" w:space="0" w:color="000000"/>
              <w:right w:val="single" w:sz="4" w:space="0" w:color="000000"/>
            </w:tcBorders>
          </w:tcPr>
          <w:p w14:paraId="6C4A1E59"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2,058 </w:t>
            </w:r>
          </w:p>
        </w:tc>
      </w:tr>
      <w:tr w:rsidR="0083312A" w:rsidRPr="005C4DD5" w14:paraId="49A705C9" w14:textId="77777777" w:rsidTr="0083312A">
        <w:trPr>
          <w:gridAfter w:val="1"/>
          <w:wAfter w:w="4" w:type="pct"/>
          <w:trHeight w:val="20"/>
        </w:trPr>
        <w:tc>
          <w:tcPr>
            <w:tcW w:w="1641" w:type="pct"/>
            <w:vMerge/>
            <w:tcBorders>
              <w:top w:val="nil"/>
              <w:left w:val="single" w:sz="4" w:space="0" w:color="000000"/>
              <w:bottom w:val="single" w:sz="4" w:space="0" w:color="000000"/>
              <w:right w:val="single" w:sz="4" w:space="0" w:color="000000"/>
            </w:tcBorders>
          </w:tcPr>
          <w:p w14:paraId="78C35412" w14:textId="77777777" w:rsidR="0083312A" w:rsidRPr="005C4DD5" w:rsidRDefault="0083312A" w:rsidP="0083312A">
            <w:pPr>
              <w:rPr>
                <w:rFonts w:ascii="Times New Roman" w:hAnsi="Times New Roman" w:cs="Times New Roman"/>
                <w:sz w:val="18"/>
              </w:rPr>
            </w:pPr>
          </w:p>
        </w:tc>
        <w:tc>
          <w:tcPr>
            <w:tcW w:w="544" w:type="pct"/>
            <w:tcBorders>
              <w:top w:val="single" w:sz="4" w:space="0" w:color="000000"/>
              <w:left w:val="single" w:sz="4" w:space="0" w:color="000000"/>
              <w:bottom w:val="single" w:sz="4" w:space="0" w:color="000000"/>
              <w:right w:val="single" w:sz="4" w:space="0" w:color="000000"/>
            </w:tcBorders>
          </w:tcPr>
          <w:p w14:paraId="787D30BE"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в % к </w:t>
            </w:r>
          </w:p>
          <w:p w14:paraId="75C3F31D"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14:paraId="795296BE"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92,3 </w:t>
            </w:r>
          </w:p>
        </w:tc>
        <w:tc>
          <w:tcPr>
            <w:tcW w:w="238" w:type="pct"/>
            <w:tcBorders>
              <w:top w:val="single" w:sz="4" w:space="0" w:color="000000"/>
              <w:left w:val="single" w:sz="4" w:space="0" w:color="000000"/>
              <w:bottom w:val="single" w:sz="4" w:space="0" w:color="000000"/>
              <w:right w:val="single" w:sz="4" w:space="0" w:color="000000"/>
            </w:tcBorders>
            <w:vAlign w:val="center"/>
          </w:tcPr>
          <w:p w14:paraId="706DF6EC"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102,1 </w:t>
            </w:r>
          </w:p>
        </w:tc>
        <w:tc>
          <w:tcPr>
            <w:tcW w:w="252" w:type="pct"/>
            <w:tcBorders>
              <w:top w:val="single" w:sz="4" w:space="0" w:color="000000"/>
              <w:left w:val="single" w:sz="4" w:space="0" w:color="000000"/>
              <w:bottom w:val="single" w:sz="4" w:space="0" w:color="000000"/>
              <w:right w:val="single" w:sz="4" w:space="0" w:color="000000"/>
            </w:tcBorders>
            <w:vAlign w:val="center"/>
          </w:tcPr>
          <w:p w14:paraId="45A6BE56"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100,7 </w:t>
            </w:r>
          </w:p>
        </w:tc>
        <w:tc>
          <w:tcPr>
            <w:tcW w:w="394" w:type="pct"/>
            <w:tcBorders>
              <w:top w:val="single" w:sz="4" w:space="0" w:color="000000"/>
              <w:left w:val="single" w:sz="4" w:space="0" w:color="000000"/>
              <w:bottom w:val="single" w:sz="4" w:space="0" w:color="000000"/>
              <w:right w:val="single" w:sz="4" w:space="0" w:color="000000"/>
            </w:tcBorders>
            <w:vAlign w:val="center"/>
          </w:tcPr>
          <w:p w14:paraId="28E0B3CC"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99,1 </w:t>
            </w:r>
          </w:p>
        </w:tc>
        <w:tc>
          <w:tcPr>
            <w:tcW w:w="282" w:type="pct"/>
            <w:tcBorders>
              <w:top w:val="single" w:sz="4" w:space="0" w:color="000000"/>
              <w:left w:val="single" w:sz="4" w:space="0" w:color="000000"/>
              <w:bottom w:val="single" w:sz="4" w:space="0" w:color="000000"/>
              <w:right w:val="single" w:sz="4" w:space="0" w:color="000000"/>
            </w:tcBorders>
            <w:vAlign w:val="center"/>
          </w:tcPr>
          <w:p w14:paraId="4F5E68AF"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101,3 </w:t>
            </w:r>
          </w:p>
        </w:tc>
        <w:tc>
          <w:tcPr>
            <w:tcW w:w="376" w:type="pct"/>
            <w:tcBorders>
              <w:top w:val="single" w:sz="4" w:space="0" w:color="000000"/>
              <w:left w:val="single" w:sz="4" w:space="0" w:color="000000"/>
              <w:bottom w:val="single" w:sz="4" w:space="0" w:color="000000"/>
              <w:right w:val="single" w:sz="4" w:space="0" w:color="000000"/>
            </w:tcBorders>
            <w:vAlign w:val="center"/>
          </w:tcPr>
          <w:p w14:paraId="73E2D7AA"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97,8 </w:t>
            </w:r>
          </w:p>
        </w:tc>
        <w:tc>
          <w:tcPr>
            <w:tcW w:w="282" w:type="pct"/>
            <w:tcBorders>
              <w:top w:val="single" w:sz="4" w:space="0" w:color="000000"/>
              <w:left w:val="single" w:sz="4" w:space="0" w:color="000000"/>
              <w:bottom w:val="single" w:sz="4" w:space="0" w:color="000000"/>
              <w:right w:val="single" w:sz="4" w:space="0" w:color="000000"/>
            </w:tcBorders>
            <w:vAlign w:val="center"/>
          </w:tcPr>
          <w:p w14:paraId="607889A5"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102,3 </w:t>
            </w:r>
          </w:p>
        </w:tc>
        <w:tc>
          <w:tcPr>
            <w:tcW w:w="422" w:type="pct"/>
            <w:tcBorders>
              <w:top w:val="single" w:sz="4" w:space="0" w:color="000000"/>
              <w:left w:val="single" w:sz="4" w:space="0" w:color="000000"/>
              <w:bottom w:val="single" w:sz="4" w:space="0" w:color="000000"/>
              <w:right w:val="single" w:sz="4" w:space="0" w:color="000000"/>
            </w:tcBorders>
            <w:vAlign w:val="center"/>
          </w:tcPr>
          <w:p w14:paraId="0B456692"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96,8 </w:t>
            </w:r>
          </w:p>
        </w:tc>
        <w:tc>
          <w:tcPr>
            <w:tcW w:w="282" w:type="pct"/>
            <w:tcBorders>
              <w:top w:val="single" w:sz="4" w:space="0" w:color="000000"/>
              <w:left w:val="single" w:sz="4" w:space="0" w:color="000000"/>
              <w:bottom w:val="single" w:sz="4" w:space="0" w:color="000000"/>
              <w:right w:val="single" w:sz="4" w:space="0" w:color="000000"/>
            </w:tcBorders>
            <w:vAlign w:val="center"/>
          </w:tcPr>
          <w:p w14:paraId="007CAA89"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103,5 </w:t>
            </w:r>
          </w:p>
        </w:tc>
      </w:tr>
      <w:tr w:rsidR="0083312A" w:rsidRPr="005C4DD5" w14:paraId="2C370362"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2795DCD2"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Число родившихся </w:t>
            </w:r>
          </w:p>
        </w:tc>
        <w:tc>
          <w:tcPr>
            <w:tcW w:w="544" w:type="pct"/>
            <w:tcBorders>
              <w:top w:val="single" w:sz="4" w:space="0" w:color="000000"/>
              <w:left w:val="single" w:sz="4" w:space="0" w:color="000000"/>
              <w:bottom w:val="single" w:sz="4" w:space="0" w:color="000000"/>
              <w:right w:val="single" w:sz="4" w:space="0" w:color="000000"/>
            </w:tcBorders>
          </w:tcPr>
          <w:p w14:paraId="3B451957"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64E9E928"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207 </w:t>
            </w:r>
          </w:p>
        </w:tc>
        <w:tc>
          <w:tcPr>
            <w:tcW w:w="238" w:type="pct"/>
            <w:tcBorders>
              <w:top w:val="single" w:sz="4" w:space="0" w:color="000000"/>
              <w:left w:val="single" w:sz="4" w:space="0" w:color="000000"/>
              <w:bottom w:val="single" w:sz="4" w:space="0" w:color="000000"/>
              <w:right w:val="single" w:sz="4" w:space="0" w:color="000000"/>
            </w:tcBorders>
          </w:tcPr>
          <w:p w14:paraId="7CA29977"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185 </w:t>
            </w:r>
          </w:p>
        </w:tc>
        <w:tc>
          <w:tcPr>
            <w:tcW w:w="252" w:type="pct"/>
            <w:tcBorders>
              <w:top w:val="single" w:sz="4" w:space="0" w:color="000000"/>
              <w:left w:val="single" w:sz="4" w:space="0" w:color="000000"/>
              <w:bottom w:val="single" w:sz="4" w:space="0" w:color="000000"/>
              <w:right w:val="single" w:sz="4" w:space="0" w:color="000000"/>
            </w:tcBorders>
          </w:tcPr>
          <w:p w14:paraId="04E666B1"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192 </w:t>
            </w:r>
          </w:p>
        </w:tc>
        <w:tc>
          <w:tcPr>
            <w:tcW w:w="394" w:type="pct"/>
            <w:tcBorders>
              <w:top w:val="single" w:sz="4" w:space="0" w:color="000000"/>
              <w:left w:val="single" w:sz="4" w:space="0" w:color="000000"/>
              <w:bottom w:val="single" w:sz="4" w:space="0" w:color="000000"/>
              <w:right w:val="single" w:sz="4" w:space="0" w:color="000000"/>
            </w:tcBorders>
          </w:tcPr>
          <w:p w14:paraId="15FE3C8A"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205 </w:t>
            </w:r>
          </w:p>
        </w:tc>
        <w:tc>
          <w:tcPr>
            <w:tcW w:w="282" w:type="pct"/>
            <w:tcBorders>
              <w:top w:val="single" w:sz="4" w:space="0" w:color="000000"/>
              <w:left w:val="single" w:sz="4" w:space="0" w:color="000000"/>
              <w:bottom w:val="single" w:sz="4" w:space="0" w:color="000000"/>
              <w:right w:val="single" w:sz="4" w:space="0" w:color="000000"/>
            </w:tcBorders>
          </w:tcPr>
          <w:p w14:paraId="5565425D"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212 </w:t>
            </w:r>
          </w:p>
        </w:tc>
        <w:tc>
          <w:tcPr>
            <w:tcW w:w="376" w:type="pct"/>
            <w:tcBorders>
              <w:top w:val="single" w:sz="4" w:space="0" w:color="000000"/>
              <w:left w:val="single" w:sz="4" w:space="0" w:color="000000"/>
              <w:bottom w:val="single" w:sz="4" w:space="0" w:color="000000"/>
              <w:right w:val="single" w:sz="4" w:space="0" w:color="000000"/>
            </w:tcBorders>
          </w:tcPr>
          <w:p w14:paraId="28AFC786"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203 </w:t>
            </w:r>
          </w:p>
        </w:tc>
        <w:tc>
          <w:tcPr>
            <w:tcW w:w="282" w:type="pct"/>
            <w:tcBorders>
              <w:top w:val="single" w:sz="4" w:space="0" w:color="000000"/>
              <w:left w:val="single" w:sz="4" w:space="0" w:color="000000"/>
              <w:bottom w:val="single" w:sz="4" w:space="0" w:color="000000"/>
              <w:right w:val="single" w:sz="4" w:space="0" w:color="000000"/>
            </w:tcBorders>
          </w:tcPr>
          <w:p w14:paraId="7A861C12"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216 </w:t>
            </w:r>
          </w:p>
        </w:tc>
        <w:tc>
          <w:tcPr>
            <w:tcW w:w="422" w:type="pct"/>
            <w:tcBorders>
              <w:top w:val="single" w:sz="4" w:space="0" w:color="000000"/>
              <w:left w:val="single" w:sz="4" w:space="0" w:color="000000"/>
              <w:bottom w:val="single" w:sz="4" w:space="0" w:color="000000"/>
              <w:right w:val="single" w:sz="4" w:space="0" w:color="000000"/>
            </w:tcBorders>
          </w:tcPr>
          <w:p w14:paraId="05EFC7D1"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201 </w:t>
            </w:r>
          </w:p>
        </w:tc>
        <w:tc>
          <w:tcPr>
            <w:tcW w:w="282" w:type="pct"/>
            <w:tcBorders>
              <w:top w:val="single" w:sz="4" w:space="0" w:color="000000"/>
              <w:left w:val="single" w:sz="4" w:space="0" w:color="000000"/>
              <w:bottom w:val="single" w:sz="4" w:space="0" w:color="000000"/>
              <w:right w:val="single" w:sz="4" w:space="0" w:color="000000"/>
            </w:tcBorders>
          </w:tcPr>
          <w:p w14:paraId="5AD15858"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225 </w:t>
            </w:r>
          </w:p>
        </w:tc>
      </w:tr>
      <w:tr w:rsidR="0083312A" w:rsidRPr="005C4DD5" w14:paraId="50BD8D06"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55899127"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Число умерших </w:t>
            </w:r>
          </w:p>
        </w:tc>
        <w:tc>
          <w:tcPr>
            <w:tcW w:w="544" w:type="pct"/>
            <w:tcBorders>
              <w:top w:val="single" w:sz="4" w:space="0" w:color="000000"/>
              <w:left w:val="single" w:sz="4" w:space="0" w:color="000000"/>
              <w:bottom w:val="single" w:sz="4" w:space="0" w:color="000000"/>
              <w:right w:val="single" w:sz="4" w:space="0" w:color="000000"/>
            </w:tcBorders>
          </w:tcPr>
          <w:p w14:paraId="19927B1C"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238990E7"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370 </w:t>
            </w:r>
          </w:p>
        </w:tc>
        <w:tc>
          <w:tcPr>
            <w:tcW w:w="238" w:type="pct"/>
            <w:tcBorders>
              <w:top w:val="single" w:sz="4" w:space="0" w:color="000000"/>
              <w:left w:val="single" w:sz="4" w:space="0" w:color="000000"/>
              <w:bottom w:val="single" w:sz="4" w:space="0" w:color="000000"/>
              <w:right w:val="single" w:sz="4" w:space="0" w:color="000000"/>
            </w:tcBorders>
          </w:tcPr>
          <w:p w14:paraId="6F88BC71"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378 </w:t>
            </w:r>
          </w:p>
        </w:tc>
        <w:tc>
          <w:tcPr>
            <w:tcW w:w="252" w:type="pct"/>
            <w:tcBorders>
              <w:top w:val="single" w:sz="4" w:space="0" w:color="000000"/>
              <w:left w:val="single" w:sz="4" w:space="0" w:color="000000"/>
              <w:bottom w:val="single" w:sz="4" w:space="0" w:color="000000"/>
              <w:right w:val="single" w:sz="4" w:space="0" w:color="000000"/>
            </w:tcBorders>
          </w:tcPr>
          <w:p w14:paraId="6BB222AD"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368 </w:t>
            </w:r>
          </w:p>
        </w:tc>
        <w:tc>
          <w:tcPr>
            <w:tcW w:w="394" w:type="pct"/>
            <w:tcBorders>
              <w:top w:val="single" w:sz="4" w:space="0" w:color="000000"/>
              <w:left w:val="single" w:sz="4" w:space="0" w:color="000000"/>
              <w:bottom w:val="single" w:sz="4" w:space="0" w:color="000000"/>
              <w:right w:val="single" w:sz="4" w:space="0" w:color="000000"/>
            </w:tcBorders>
          </w:tcPr>
          <w:p w14:paraId="2BE928C8"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383 </w:t>
            </w:r>
          </w:p>
        </w:tc>
        <w:tc>
          <w:tcPr>
            <w:tcW w:w="282" w:type="pct"/>
            <w:tcBorders>
              <w:top w:val="single" w:sz="4" w:space="0" w:color="000000"/>
              <w:left w:val="single" w:sz="4" w:space="0" w:color="000000"/>
              <w:bottom w:val="single" w:sz="4" w:space="0" w:color="000000"/>
              <w:right w:val="single" w:sz="4" w:space="0" w:color="000000"/>
            </w:tcBorders>
          </w:tcPr>
          <w:p w14:paraId="2ACE43B8"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371 </w:t>
            </w:r>
          </w:p>
        </w:tc>
        <w:tc>
          <w:tcPr>
            <w:tcW w:w="376" w:type="pct"/>
            <w:tcBorders>
              <w:top w:val="single" w:sz="4" w:space="0" w:color="000000"/>
              <w:left w:val="single" w:sz="4" w:space="0" w:color="000000"/>
              <w:bottom w:val="single" w:sz="4" w:space="0" w:color="000000"/>
              <w:right w:val="single" w:sz="4" w:space="0" w:color="000000"/>
            </w:tcBorders>
          </w:tcPr>
          <w:p w14:paraId="4608B320"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387 </w:t>
            </w:r>
          </w:p>
        </w:tc>
        <w:tc>
          <w:tcPr>
            <w:tcW w:w="282" w:type="pct"/>
            <w:tcBorders>
              <w:top w:val="single" w:sz="4" w:space="0" w:color="000000"/>
              <w:left w:val="single" w:sz="4" w:space="0" w:color="000000"/>
              <w:bottom w:val="single" w:sz="4" w:space="0" w:color="000000"/>
              <w:right w:val="single" w:sz="4" w:space="0" w:color="000000"/>
            </w:tcBorders>
          </w:tcPr>
          <w:p w14:paraId="56CC9ED3"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368 </w:t>
            </w:r>
          </w:p>
        </w:tc>
        <w:tc>
          <w:tcPr>
            <w:tcW w:w="422" w:type="pct"/>
            <w:tcBorders>
              <w:top w:val="single" w:sz="4" w:space="0" w:color="000000"/>
              <w:left w:val="single" w:sz="4" w:space="0" w:color="000000"/>
              <w:bottom w:val="single" w:sz="4" w:space="0" w:color="000000"/>
              <w:right w:val="single" w:sz="4" w:space="0" w:color="000000"/>
            </w:tcBorders>
          </w:tcPr>
          <w:p w14:paraId="02F5FA72"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391 </w:t>
            </w:r>
          </w:p>
        </w:tc>
        <w:tc>
          <w:tcPr>
            <w:tcW w:w="282" w:type="pct"/>
            <w:tcBorders>
              <w:top w:val="single" w:sz="4" w:space="0" w:color="000000"/>
              <w:left w:val="single" w:sz="4" w:space="0" w:color="000000"/>
              <w:bottom w:val="single" w:sz="4" w:space="0" w:color="000000"/>
              <w:right w:val="single" w:sz="4" w:space="0" w:color="000000"/>
            </w:tcBorders>
          </w:tcPr>
          <w:p w14:paraId="31958935"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365 </w:t>
            </w:r>
          </w:p>
        </w:tc>
      </w:tr>
      <w:tr w:rsidR="0083312A" w:rsidRPr="005C4DD5" w14:paraId="290EA6A2"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vAlign w:val="center"/>
          </w:tcPr>
          <w:p w14:paraId="12D7F6B3"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Общий коэффициент рождаемости </w:t>
            </w:r>
          </w:p>
        </w:tc>
        <w:tc>
          <w:tcPr>
            <w:tcW w:w="544" w:type="pct"/>
            <w:tcBorders>
              <w:top w:val="single" w:sz="4" w:space="0" w:color="000000"/>
              <w:left w:val="single" w:sz="4" w:space="0" w:color="000000"/>
              <w:bottom w:val="single" w:sz="4" w:space="0" w:color="000000"/>
              <w:right w:val="single" w:sz="4" w:space="0" w:color="000000"/>
            </w:tcBorders>
          </w:tcPr>
          <w:p w14:paraId="021FEA80"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1D73F031"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7,8 </w:t>
            </w:r>
          </w:p>
        </w:tc>
        <w:tc>
          <w:tcPr>
            <w:tcW w:w="238" w:type="pct"/>
            <w:tcBorders>
              <w:top w:val="single" w:sz="4" w:space="0" w:color="000000"/>
              <w:left w:val="single" w:sz="4" w:space="0" w:color="000000"/>
              <w:bottom w:val="single" w:sz="4" w:space="0" w:color="000000"/>
              <w:right w:val="single" w:sz="4" w:space="0" w:color="000000"/>
            </w:tcBorders>
            <w:vAlign w:val="center"/>
          </w:tcPr>
          <w:p w14:paraId="03D24A6B"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7,1 </w:t>
            </w:r>
          </w:p>
        </w:tc>
        <w:tc>
          <w:tcPr>
            <w:tcW w:w="252" w:type="pct"/>
            <w:tcBorders>
              <w:top w:val="single" w:sz="4" w:space="0" w:color="000000"/>
              <w:left w:val="single" w:sz="4" w:space="0" w:color="000000"/>
              <w:bottom w:val="single" w:sz="4" w:space="0" w:color="000000"/>
              <w:right w:val="single" w:sz="4" w:space="0" w:color="000000"/>
            </w:tcBorders>
            <w:vAlign w:val="center"/>
          </w:tcPr>
          <w:p w14:paraId="357DA158"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7,4 </w:t>
            </w:r>
          </w:p>
        </w:tc>
        <w:tc>
          <w:tcPr>
            <w:tcW w:w="394" w:type="pct"/>
            <w:tcBorders>
              <w:top w:val="single" w:sz="4" w:space="0" w:color="000000"/>
              <w:left w:val="single" w:sz="4" w:space="0" w:color="000000"/>
              <w:bottom w:val="single" w:sz="4" w:space="0" w:color="000000"/>
              <w:right w:val="single" w:sz="4" w:space="0" w:color="000000"/>
            </w:tcBorders>
            <w:vAlign w:val="center"/>
          </w:tcPr>
          <w:p w14:paraId="2FA388D5"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14:paraId="2FC52161"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8,3 </w:t>
            </w:r>
          </w:p>
        </w:tc>
        <w:tc>
          <w:tcPr>
            <w:tcW w:w="376" w:type="pct"/>
            <w:tcBorders>
              <w:top w:val="single" w:sz="4" w:space="0" w:color="000000"/>
              <w:left w:val="single" w:sz="4" w:space="0" w:color="000000"/>
              <w:bottom w:val="single" w:sz="4" w:space="0" w:color="000000"/>
              <w:right w:val="single" w:sz="4" w:space="0" w:color="000000"/>
            </w:tcBorders>
            <w:vAlign w:val="center"/>
          </w:tcPr>
          <w:p w14:paraId="389E6373"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14:paraId="2F5A0B1F"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8,5 </w:t>
            </w:r>
          </w:p>
        </w:tc>
        <w:tc>
          <w:tcPr>
            <w:tcW w:w="422" w:type="pct"/>
            <w:tcBorders>
              <w:top w:val="single" w:sz="4" w:space="0" w:color="000000"/>
              <w:left w:val="single" w:sz="4" w:space="0" w:color="000000"/>
              <w:bottom w:val="single" w:sz="4" w:space="0" w:color="000000"/>
              <w:right w:val="single" w:sz="4" w:space="0" w:color="000000"/>
            </w:tcBorders>
            <w:vAlign w:val="center"/>
          </w:tcPr>
          <w:p w14:paraId="2C695DA9"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14:paraId="613AD51D"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8,9 </w:t>
            </w:r>
          </w:p>
        </w:tc>
      </w:tr>
      <w:tr w:rsidR="0083312A" w:rsidRPr="005C4DD5" w14:paraId="61657FA2"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vAlign w:val="center"/>
          </w:tcPr>
          <w:p w14:paraId="321B5A50"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Общий коэффициент смертности </w:t>
            </w:r>
          </w:p>
        </w:tc>
        <w:tc>
          <w:tcPr>
            <w:tcW w:w="544" w:type="pct"/>
            <w:tcBorders>
              <w:top w:val="single" w:sz="4" w:space="0" w:color="000000"/>
              <w:left w:val="single" w:sz="4" w:space="0" w:color="000000"/>
              <w:bottom w:val="single" w:sz="4" w:space="0" w:color="000000"/>
              <w:right w:val="single" w:sz="4" w:space="0" w:color="000000"/>
            </w:tcBorders>
          </w:tcPr>
          <w:p w14:paraId="5E647126"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4E55A096"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14,0 </w:t>
            </w:r>
          </w:p>
        </w:tc>
        <w:tc>
          <w:tcPr>
            <w:tcW w:w="238" w:type="pct"/>
            <w:tcBorders>
              <w:top w:val="single" w:sz="4" w:space="0" w:color="000000"/>
              <w:left w:val="single" w:sz="4" w:space="0" w:color="000000"/>
              <w:bottom w:val="single" w:sz="4" w:space="0" w:color="000000"/>
              <w:right w:val="single" w:sz="4" w:space="0" w:color="000000"/>
            </w:tcBorders>
            <w:vAlign w:val="center"/>
          </w:tcPr>
          <w:p w14:paraId="45FE75E8"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14,5 </w:t>
            </w:r>
          </w:p>
        </w:tc>
        <w:tc>
          <w:tcPr>
            <w:tcW w:w="252" w:type="pct"/>
            <w:tcBorders>
              <w:top w:val="single" w:sz="4" w:space="0" w:color="000000"/>
              <w:left w:val="single" w:sz="4" w:space="0" w:color="000000"/>
              <w:bottom w:val="single" w:sz="4" w:space="0" w:color="000000"/>
              <w:right w:val="single" w:sz="4" w:space="0" w:color="000000"/>
            </w:tcBorders>
            <w:vAlign w:val="center"/>
          </w:tcPr>
          <w:p w14:paraId="4DFE0FD6"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14,2 </w:t>
            </w:r>
          </w:p>
        </w:tc>
        <w:tc>
          <w:tcPr>
            <w:tcW w:w="394" w:type="pct"/>
            <w:tcBorders>
              <w:top w:val="single" w:sz="4" w:space="0" w:color="000000"/>
              <w:left w:val="single" w:sz="4" w:space="0" w:color="000000"/>
              <w:bottom w:val="single" w:sz="4" w:space="0" w:color="000000"/>
              <w:right w:val="single" w:sz="4" w:space="0" w:color="000000"/>
            </w:tcBorders>
            <w:vAlign w:val="center"/>
          </w:tcPr>
          <w:p w14:paraId="26B25451"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14,9 </w:t>
            </w:r>
          </w:p>
        </w:tc>
        <w:tc>
          <w:tcPr>
            <w:tcW w:w="282" w:type="pct"/>
            <w:tcBorders>
              <w:top w:val="single" w:sz="4" w:space="0" w:color="000000"/>
              <w:left w:val="single" w:sz="4" w:space="0" w:color="000000"/>
              <w:bottom w:val="single" w:sz="4" w:space="0" w:color="000000"/>
              <w:right w:val="single" w:sz="4" w:space="0" w:color="000000"/>
            </w:tcBorders>
            <w:vAlign w:val="center"/>
          </w:tcPr>
          <w:p w14:paraId="22597D85"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14,4 </w:t>
            </w:r>
          </w:p>
        </w:tc>
        <w:tc>
          <w:tcPr>
            <w:tcW w:w="376" w:type="pct"/>
            <w:tcBorders>
              <w:top w:val="single" w:sz="4" w:space="0" w:color="000000"/>
              <w:left w:val="single" w:sz="4" w:space="0" w:color="000000"/>
              <w:bottom w:val="single" w:sz="4" w:space="0" w:color="000000"/>
              <w:right w:val="single" w:sz="4" w:space="0" w:color="000000"/>
            </w:tcBorders>
            <w:vAlign w:val="center"/>
          </w:tcPr>
          <w:p w14:paraId="5E3125D7"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15,2 </w:t>
            </w:r>
          </w:p>
        </w:tc>
        <w:tc>
          <w:tcPr>
            <w:tcW w:w="282" w:type="pct"/>
            <w:tcBorders>
              <w:top w:val="single" w:sz="4" w:space="0" w:color="000000"/>
              <w:left w:val="single" w:sz="4" w:space="0" w:color="000000"/>
              <w:bottom w:val="single" w:sz="4" w:space="0" w:color="000000"/>
              <w:right w:val="single" w:sz="4" w:space="0" w:color="000000"/>
            </w:tcBorders>
            <w:vAlign w:val="center"/>
          </w:tcPr>
          <w:p w14:paraId="1E8590BC"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14,4 </w:t>
            </w:r>
          </w:p>
        </w:tc>
        <w:tc>
          <w:tcPr>
            <w:tcW w:w="422" w:type="pct"/>
            <w:tcBorders>
              <w:top w:val="single" w:sz="4" w:space="0" w:color="000000"/>
              <w:left w:val="single" w:sz="4" w:space="0" w:color="000000"/>
              <w:bottom w:val="single" w:sz="4" w:space="0" w:color="000000"/>
              <w:right w:val="single" w:sz="4" w:space="0" w:color="000000"/>
            </w:tcBorders>
            <w:vAlign w:val="center"/>
          </w:tcPr>
          <w:p w14:paraId="050E37CB"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15,5 </w:t>
            </w:r>
          </w:p>
        </w:tc>
        <w:tc>
          <w:tcPr>
            <w:tcW w:w="282" w:type="pct"/>
            <w:tcBorders>
              <w:top w:val="single" w:sz="4" w:space="0" w:color="000000"/>
              <w:left w:val="single" w:sz="4" w:space="0" w:color="000000"/>
              <w:bottom w:val="single" w:sz="4" w:space="0" w:color="000000"/>
              <w:right w:val="single" w:sz="4" w:space="0" w:color="000000"/>
            </w:tcBorders>
            <w:vAlign w:val="center"/>
          </w:tcPr>
          <w:p w14:paraId="0D7F22C4"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14,4 </w:t>
            </w:r>
          </w:p>
        </w:tc>
      </w:tr>
      <w:tr w:rsidR="0083312A" w:rsidRPr="005C4DD5" w14:paraId="0B5B6380"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0DDE602B"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Число прибывших – всего </w:t>
            </w:r>
          </w:p>
        </w:tc>
        <w:tc>
          <w:tcPr>
            <w:tcW w:w="544" w:type="pct"/>
            <w:tcBorders>
              <w:top w:val="single" w:sz="4" w:space="0" w:color="000000"/>
              <w:left w:val="single" w:sz="4" w:space="0" w:color="000000"/>
              <w:bottom w:val="single" w:sz="4" w:space="0" w:color="000000"/>
              <w:right w:val="single" w:sz="4" w:space="0" w:color="000000"/>
            </w:tcBorders>
          </w:tcPr>
          <w:p w14:paraId="271BFDD5"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77E58E4C"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1021 </w:t>
            </w:r>
          </w:p>
        </w:tc>
        <w:tc>
          <w:tcPr>
            <w:tcW w:w="238" w:type="pct"/>
            <w:tcBorders>
              <w:top w:val="single" w:sz="4" w:space="0" w:color="000000"/>
              <w:left w:val="single" w:sz="4" w:space="0" w:color="000000"/>
              <w:bottom w:val="single" w:sz="4" w:space="0" w:color="000000"/>
              <w:right w:val="single" w:sz="4" w:space="0" w:color="000000"/>
            </w:tcBorders>
          </w:tcPr>
          <w:p w14:paraId="3C90E31C"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1091 </w:t>
            </w:r>
          </w:p>
        </w:tc>
        <w:tc>
          <w:tcPr>
            <w:tcW w:w="252" w:type="pct"/>
            <w:tcBorders>
              <w:top w:val="single" w:sz="4" w:space="0" w:color="000000"/>
              <w:left w:val="single" w:sz="4" w:space="0" w:color="000000"/>
              <w:bottom w:val="single" w:sz="4" w:space="0" w:color="000000"/>
              <w:right w:val="single" w:sz="4" w:space="0" w:color="000000"/>
            </w:tcBorders>
          </w:tcPr>
          <w:p w14:paraId="1D65796C"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1102 </w:t>
            </w:r>
          </w:p>
        </w:tc>
        <w:tc>
          <w:tcPr>
            <w:tcW w:w="394" w:type="pct"/>
            <w:tcBorders>
              <w:top w:val="single" w:sz="4" w:space="0" w:color="000000"/>
              <w:left w:val="single" w:sz="4" w:space="0" w:color="000000"/>
              <w:bottom w:val="single" w:sz="4" w:space="0" w:color="000000"/>
              <w:right w:val="single" w:sz="4" w:space="0" w:color="000000"/>
            </w:tcBorders>
          </w:tcPr>
          <w:p w14:paraId="58EFEC50"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1095 </w:t>
            </w:r>
          </w:p>
        </w:tc>
        <w:tc>
          <w:tcPr>
            <w:tcW w:w="282" w:type="pct"/>
            <w:tcBorders>
              <w:top w:val="single" w:sz="4" w:space="0" w:color="000000"/>
              <w:left w:val="single" w:sz="4" w:space="0" w:color="000000"/>
              <w:bottom w:val="single" w:sz="4" w:space="0" w:color="000000"/>
              <w:right w:val="single" w:sz="4" w:space="0" w:color="000000"/>
            </w:tcBorders>
          </w:tcPr>
          <w:p w14:paraId="0749AF3A"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1105 </w:t>
            </w:r>
          </w:p>
        </w:tc>
        <w:tc>
          <w:tcPr>
            <w:tcW w:w="376" w:type="pct"/>
            <w:tcBorders>
              <w:top w:val="single" w:sz="4" w:space="0" w:color="000000"/>
              <w:left w:val="single" w:sz="4" w:space="0" w:color="000000"/>
              <w:bottom w:val="single" w:sz="4" w:space="0" w:color="000000"/>
              <w:right w:val="single" w:sz="4" w:space="0" w:color="000000"/>
            </w:tcBorders>
          </w:tcPr>
          <w:p w14:paraId="30D408B5"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1105 </w:t>
            </w:r>
          </w:p>
        </w:tc>
        <w:tc>
          <w:tcPr>
            <w:tcW w:w="282" w:type="pct"/>
            <w:tcBorders>
              <w:top w:val="single" w:sz="4" w:space="0" w:color="000000"/>
              <w:left w:val="single" w:sz="4" w:space="0" w:color="000000"/>
              <w:bottom w:val="single" w:sz="4" w:space="0" w:color="000000"/>
              <w:right w:val="single" w:sz="4" w:space="0" w:color="000000"/>
            </w:tcBorders>
          </w:tcPr>
          <w:p w14:paraId="515EC9EA"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1126 </w:t>
            </w:r>
          </w:p>
        </w:tc>
        <w:tc>
          <w:tcPr>
            <w:tcW w:w="422" w:type="pct"/>
            <w:tcBorders>
              <w:top w:val="single" w:sz="4" w:space="0" w:color="000000"/>
              <w:left w:val="single" w:sz="4" w:space="0" w:color="000000"/>
              <w:bottom w:val="single" w:sz="4" w:space="0" w:color="000000"/>
              <w:right w:val="single" w:sz="4" w:space="0" w:color="000000"/>
            </w:tcBorders>
          </w:tcPr>
          <w:p w14:paraId="3C74FEC2"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1112 </w:t>
            </w:r>
          </w:p>
        </w:tc>
        <w:tc>
          <w:tcPr>
            <w:tcW w:w="282" w:type="pct"/>
            <w:tcBorders>
              <w:top w:val="single" w:sz="4" w:space="0" w:color="000000"/>
              <w:left w:val="single" w:sz="4" w:space="0" w:color="000000"/>
              <w:bottom w:val="single" w:sz="4" w:space="0" w:color="000000"/>
              <w:right w:val="single" w:sz="4" w:space="0" w:color="000000"/>
            </w:tcBorders>
          </w:tcPr>
          <w:p w14:paraId="6F5E2FC4"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1151 </w:t>
            </w:r>
          </w:p>
        </w:tc>
      </w:tr>
      <w:tr w:rsidR="0083312A" w:rsidRPr="005C4DD5" w14:paraId="260FD3D0"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4C04CB30"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Число выбывших – всего </w:t>
            </w:r>
          </w:p>
        </w:tc>
        <w:tc>
          <w:tcPr>
            <w:tcW w:w="544" w:type="pct"/>
            <w:tcBorders>
              <w:top w:val="single" w:sz="4" w:space="0" w:color="000000"/>
              <w:left w:val="single" w:sz="4" w:space="0" w:color="000000"/>
              <w:bottom w:val="single" w:sz="4" w:space="0" w:color="000000"/>
              <w:right w:val="single" w:sz="4" w:space="0" w:color="000000"/>
            </w:tcBorders>
          </w:tcPr>
          <w:p w14:paraId="6EF3D849"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1BBD5F49"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1302 </w:t>
            </w:r>
          </w:p>
        </w:tc>
        <w:tc>
          <w:tcPr>
            <w:tcW w:w="238" w:type="pct"/>
            <w:tcBorders>
              <w:top w:val="single" w:sz="4" w:space="0" w:color="000000"/>
              <w:left w:val="single" w:sz="4" w:space="0" w:color="000000"/>
              <w:bottom w:val="single" w:sz="4" w:space="0" w:color="000000"/>
              <w:right w:val="single" w:sz="4" w:space="0" w:color="000000"/>
            </w:tcBorders>
          </w:tcPr>
          <w:p w14:paraId="4AFD2340"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1167 </w:t>
            </w:r>
          </w:p>
        </w:tc>
        <w:tc>
          <w:tcPr>
            <w:tcW w:w="252" w:type="pct"/>
            <w:tcBorders>
              <w:top w:val="single" w:sz="4" w:space="0" w:color="000000"/>
              <w:left w:val="single" w:sz="4" w:space="0" w:color="000000"/>
              <w:bottom w:val="single" w:sz="4" w:space="0" w:color="000000"/>
              <w:right w:val="single" w:sz="4" w:space="0" w:color="000000"/>
            </w:tcBorders>
          </w:tcPr>
          <w:p w14:paraId="6C3E1CC6"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1128 </w:t>
            </w:r>
          </w:p>
        </w:tc>
        <w:tc>
          <w:tcPr>
            <w:tcW w:w="394" w:type="pct"/>
            <w:tcBorders>
              <w:top w:val="single" w:sz="4" w:space="0" w:color="000000"/>
              <w:left w:val="single" w:sz="4" w:space="0" w:color="000000"/>
              <w:bottom w:val="single" w:sz="4" w:space="0" w:color="000000"/>
              <w:right w:val="single" w:sz="4" w:space="0" w:color="000000"/>
            </w:tcBorders>
          </w:tcPr>
          <w:p w14:paraId="25E2BF8F"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1156 </w:t>
            </w:r>
          </w:p>
        </w:tc>
        <w:tc>
          <w:tcPr>
            <w:tcW w:w="282" w:type="pct"/>
            <w:tcBorders>
              <w:top w:val="single" w:sz="4" w:space="0" w:color="000000"/>
              <w:left w:val="single" w:sz="4" w:space="0" w:color="000000"/>
              <w:bottom w:val="single" w:sz="4" w:space="0" w:color="000000"/>
              <w:right w:val="single" w:sz="4" w:space="0" w:color="000000"/>
            </w:tcBorders>
          </w:tcPr>
          <w:p w14:paraId="06DB8C85"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1123 </w:t>
            </w:r>
          </w:p>
        </w:tc>
        <w:tc>
          <w:tcPr>
            <w:tcW w:w="376" w:type="pct"/>
            <w:tcBorders>
              <w:top w:val="single" w:sz="4" w:space="0" w:color="000000"/>
              <w:left w:val="single" w:sz="4" w:space="0" w:color="000000"/>
              <w:bottom w:val="single" w:sz="4" w:space="0" w:color="000000"/>
              <w:right w:val="single" w:sz="4" w:space="0" w:color="000000"/>
            </w:tcBorders>
          </w:tcPr>
          <w:p w14:paraId="2FAA8D4E"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1161 </w:t>
            </w:r>
          </w:p>
        </w:tc>
        <w:tc>
          <w:tcPr>
            <w:tcW w:w="282" w:type="pct"/>
            <w:tcBorders>
              <w:top w:val="single" w:sz="4" w:space="0" w:color="000000"/>
              <w:left w:val="single" w:sz="4" w:space="0" w:color="000000"/>
              <w:bottom w:val="single" w:sz="4" w:space="0" w:color="000000"/>
              <w:right w:val="single" w:sz="4" w:space="0" w:color="000000"/>
            </w:tcBorders>
          </w:tcPr>
          <w:p w14:paraId="3CFBABA6"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1119 </w:t>
            </w:r>
          </w:p>
        </w:tc>
        <w:tc>
          <w:tcPr>
            <w:tcW w:w="422" w:type="pct"/>
            <w:tcBorders>
              <w:top w:val="single" w:sz="4" w:space="0" w:color="000000"/>
              <w:left w:val="single" w:sz="4" w:space="0" w:color="000000"/>
              <w:bottom w:val="single" w:sz="4" w:space="0" w:color="000000"/>
              <w:right w:val="single" w:sz="4" w:space="0" w:color="000000"/>
            </w:tcBorders>
          </w:tcPr>
          <w:p w14:paraId="1DF4CFA1"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1169 </w:t>
            </w:r>
          </w:p>
        </w:tc>
        <w:tc>
          <w:tcPr>
            <w:tcW w:w="282" w:type="pct"/>
            <w:tcBorders>
              <w:top w:val="single" w:sz="4" w:space="0" w:color="000000"/>
              <w:left w:val="single" w:sz="4" w:space="0" w:color="000000"/>
              <w:bottom w:val="single" w:sz="4" w:space="0" w:color="000000"/>
              <w:right w:val="single" w:sz="4" w:space="0" w:color="000000"/>
            </w:tcBorders>
          </w:tcPr>
          <w:p w14:paraId="53CE2289"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1104 </w:t>
            </w:r>
          </w:p>
        </w:tc>
      </w:tr>
      <w:tr w:rsidR="0083312A" w:rsidRPr="005C4DD5" w14:paraId="1DD8B7C3"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483D9792"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Коэффициент естественного прироста (убыли) </w:t>
            </w:r>
          </w:p>
        </w:tc>
        <w:tc>
          <w:tcPr>
            <w:tcW w:w="544" w:type="pct"/>
            <w:tcBorders>
              <w:top w:val="single" w:sz="4" w:space="0" w:color="000000"/>
              <w:left w:val="single" w:sz="4" w:space="0" w:color="000000"/>
              <w:bottom w:val="single" w:sz="4" w:space="0" w:color="000000"/>
              <w:right w:val="single" w:sz="4" w:space="0" w:color="000000"/>
            </w:tcBorders>
          </w:tcPr>
          <w:p w14:paraId="7DECA10A"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79EAF723"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-6,2 </w:t>
            </w:r>
          </w:p>
        </w:tc>
        <w:tc>
          <w:tcPr>
            <w:tcW w:w="238" w:type="pct"/>
            <w:tcBorders>
              <w:top w:val="single" w:sz="4" w:space="0" w:color="000000"/>
              <w:left w:val="single" w:sz="4" w:space="0" w:color="000000"/>
              <w:bottom w:val="single" w:sz="4" w:space="0" w:color="000000"/>
              <w:right w:val="single" w:sz="4" w:space="0" w:color="000000"/>
            </w:tcBorders>
            <w:vAlign w:val="center"/>
          </w:tcPr>
          <w:p w14:paraId="4617F951"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-7,4 </w:t>
            </w:r>
          </w:p>
        </w:tc>
        <w:tc>
          <w:tcPr>
            <w:tcW w:w="252" w:type="pct"/>
            <w:tcBorders>
              <w:top w:val="single" w:sz="4" w:space="0" w:color="000000"/>
              <w:left w:val="single" w:sz="4" w:space="0" w:color="000000"/>
              <w:bottom w:val="single" w:sz="4" w:space="0" w:color="000000"/>
              <w:right w:val="single" w:sz="4" w:space="0" w:color="000000"/>
            </w:tcBorders>
            <w:vAlign w:val="center"/>
          </w:tcPr>
          <w:p w14:paraId="20C47F28"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-6,8 </w:t>
            </w:r>
          </w:p>
        </w:tc>
        <w:tc>
          <w:tcPr>
            <w:tcW w:w="394" w:type="pct"/>
            <w:tcBorders>
              <w:top w:val="single" w:sz="4" w:space="0" w:color="000000"/>
              <w:left w:val="single" w:sz="4" w:space="0" w:color="000000"/>
              <w:bottom w:val="single" w:sz="4" w:space="0" w:color="000000"/>
              <w:right w:val="single" w:sz="4" w:space="0" w:color="000000"/>
            </w:tcBorders>
            <w:vAlign w:val="center"/>
          </w:tcPr>
          <w:p w14:paraId="2D4ED622"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-6,9 </w:t>
            </w:r>
          </w:p>
        </w:tc>
        <w:tc>
          <w:tcPr>
            <w:tcW w:w="282" w:type="pct"/>
            <w:tcBorders>
              <w:top w:val="single" w:sz="4" w:space="0" w:color="000000"/>
              <w:left w:val="single" w:sz="4" w:space="0" w:color="000000"/>
              <w:bottom w:val="single" w:sz="4" w:space="0" w:color="000000"/>
              <w:right w:val="single" w:sz="4" w:space="0" w:color="000000"/>
            </w:tcBorders>
            <w:vAlign w:val="center"/>
          </w:tcPr>
          <w:p w14:paraId="44799D75"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-6,2 </w:t>
            </w:r>
          </w:p>
        </w:tc>
        <w:tc>
          <w:tcPr>
            <w:tcW w:w="376" w:type="pct"/>
            <w:tcBorders>
              <w:top w:val="single" w:sz="4" w:space="0" w:color="000000"/>
              <w:left w:val="single" w:sz="4" w:space="0" w:color="000000"/>
              <w:bottom w:val="single" w:sz="4" w:space="0" w:color="000000"/>
              <w:right w:val="single" w:sz="4" w:space="0" w:color="000000"/>
            </w:tcBorders>
            <w:vAlign w:val="center"/>
          </w:tcPr>
          <w:p w14:paraId="089A79CF"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-7,2 </w:t>
            </w:r>
          </w:p>
        </w:tc>
        <w:tc>
          <w:tcPr>
            <w:tcW w:w="282" w:type="pct"/>
            <w:tcBorders>
              <w:top w:val="single" w:sz="4" w:space="0" w:color="000000"/>
              <w:left w:val="single" w:sz="4" w:space="0" w:color="000000"/>
              <w:bottom w:val="single" w:sz="4" w:space="0" w:color="000000"/>
              <w:right w:val="single" w:sz="4" w:space="0" w:color="000000"/>
            </w:tcBorders>
            <w:vAlign w:val="center"/>
          </w:tcPr>
          <w:p w14:paraId="293FA7AF"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-6,0 </w:t>
            </w:r>
          </w:p>
        </w:tc>
        <w:tc>
          <w:tcPr>
            <w:tcW w:w="422" w:type="pct"/>
            <w:tcBorders>
              <w:top w:val="single" w:sz="4" w:space="0" w:color="000000"/>
              <w:left w:val="single" w:sz="4" w:space="0" w:color="000000"/>
              <w:bottom w:val="single" w:sz="4" w:space="0" w:color="000000"/>
              <w:right w:val="single" w:sz="4" w:space="0" w:color="000000"/>
            </w:tcBorders>
            <w:vAlign w:val="center"/>
          </w:tcPr>
          <w:p w14:paraId="0A10A1DF"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-7,5 </w:t>
            </w:r>
          </w:p>
        </w:tc>
        <w:tc>
          <w:tcPr>
            <w:tcW w:w="282" w:type="pct"/>
            <w:tcBorders>
              <w:top w:val="single" w:sz="4" w:space="0" w:color="000000"/>
              <w:left w:val="single" w:sz="4" w:space="0" w:color="000000"/>
              <w:bottom w:val="single" w:sz="4" w:space="0" w:color="000000"/>
              <w:right w:val="single" w:sz="4" w:space="0" w:color="000000"/>
            </w:tcBorders>
            <w:vAlign w:val="center"/>
          </w:tcPr>
          <w:p w14:paraId="3B1E8B74"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-5,5 </w:t>
            </w:r>
          </w:p>
        </w:tc>
      </w:tr>
      <w:tr w:rsidR="0083312A" w:rsidRPr="005C4DD5" w14:paraId="35DB53CF" w14:textId="77777777" w:rsidTr="0083312A">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297BE1A7" w14:textId="58224EF9"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Коэффициент миграционного прироста (убыли)</w:t>
            </w:r>
          </w:p>
        </w:tc>
        <w:tc>
          <w:tcPr>
            <w:tcW w:w="544" w:type="pct"/>
            <w:tcBorders>
              <w:top w:val="single" w:sz="4" w:space="0" w:color="000000"/>
              <w:left w:val="single" w:sz="4" w:space="0" w:color="000000"/>
              <w:bottom w:val="single" w:sz="4" w:space="0" w:color="000000"/>
              <w:right w:val="single" w:sz="4" w:space="0" w:color="000000"/>
            </w:tcBorders>
          </w:tcPr>
          <w:p w14:paraId="108C81C9"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795BC5BF"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-10,6 </w:t>
            </w:r>
          </w:p>
        </w:tc>
        <w:tc>
          <w:tcPr>
            <w:tcW w:w="238" w:type="pct"/>
            <w:tcBorders>
              <w:top w:val="single" w:sz="4" w:space="0" w:color="000000"/>
              <w:left w:val="single" w:sz="4" w:space="0" w:color="000000"/>
              <w:bottom w:val="single" w:sz="4" w:space="0" w:color="000000"/>
              <w:right w:val="single" w:sz="4" w:space="0" w:color="000000"/>
            </w:tcBorders>
            <w:vAlign w:val="center"/>
          </w:tcPr>
          <w:p w14:paraId="50BE2666"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-2,9 </w:t>
            </w:r>
          </w:p>
        </w:tc>
        <w:tc>
          <w:tcPr>
            <w:tcW w:w="252" w:type="pct"/>
            <w:tcBorders>
              <w:top w:val="single" w:sz="4" w:space="0" w:color="000000"/>
              <w:left w:val="single" w:sz="4" w:space="0" w:color="000000"/>
              <w:bottom w:val="single" w:sz="4" w:space="0" w:color="000000"/>
              <w:right w:val="single" w:sz="4" w:space="0" w:color="000000"/>
            </w:tcBorders>
            <w:vAlign w:val="center"/>
          </w:tcPr>
          <w:p w14:paraId="29D3F431"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-1,0 </w:t>
            </w:r>
          </w:p>
        </w:tc>
        <w:tc>
          <w:tcPr>
            <w:tcW w:w="394" w:type="pct"/>
            <w:tcBorders>
              <w:top w:val="single" w:sz="4" w:space="0" w:color="000000"/>
              <w:left w:val="single" w:sz="4" w:space="0" w:color="000000"/>
              <w:bottom w:val="single" w:sz="4" w:space="0" w:color="000000"/>
              <w:right w:val="single" w:sz="4" w:space="0" w:color="000000"/>
            </w:tcBorders>
            <w:vAlign w:val="center"/>
          </w:tcPr>
          <w:p w14:paraId="434BCD2C"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-2,4 </w:t>
            </w:r>
          </w:p>
        </w:tc>
        <w:tc>
          <w:tcPr>
            <w:tcW w:w="282" w:type="pct"/>
            <w:tcBorders>
              <w:top w:val="single" w:sz="4" w:space="0" w:color="000000"/>
              <w:left w:val="single" w:sz="4" w:space="0" w:color="000000"/>
              <w:bottom w:val="single" w:sz="4" w:space="0" w:color="000000"/>
              <w:right w:val="single" w:sz="4" w:space="0" w:color="000000"/>
            </w:tcBorders>
            <w:vAlign w:val="center"/>
          </w:tcPr>
          <w:p w14:paraId="4E0AF4DD"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-0,7 </w:t>
            </w:r>
          </w:p>
        </w:tc>
        <w:tc>
          <w:tcPr>
            <w:tcW w:w="376" w:type="pct"/>
            <w:tcBorders>
              <w:top w:val="single" w:sz="4" w:space="0" w:color="000000"/>
              <w:left w:val="single" w:sz="4" w:space="0" w:color="000000"/>
              <w:bottom w:val="single" w:sz="4" w:space="0" w:color="000000"/>
              <w:right w:val="single" w:sz="4" w:space="0" w:color="000000"/>
            </w:tcBorders>
            <w:vAlign w:val="center"/>
          </w:tcPr>
          <w:p w14:paraId="1560A0FF"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-2,2 </w:t>
            </w:r>
          </w:p>
        </w:tc>
        <w:tc>
          <w:tcPr>
            <w:tcW w:w="282" w:type="pct"/>
            <w:tcBorders>
              <w:top w:val="single" w:sz="4" w:space="0" w:color="000000"/>
              <w:left w:val="single" w:sz="4" w:space="0" w:color="000000"/>
              <w:bottom w:val="single" w:sz="4" w:space="0" w:color="000000"/>
              <w:right w:val="single" w:sz="4" w:space="0" w:color="000000"/>
            </w:tcBorders>
            <w:vAlign w:val="center"/>
          </w:tcPr>
          <w:p w14:paraId="370D20E4"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0,3 </w:t>
            </w:r>
          </w:p>
        </w:tc>
        <w:tc>
          <w:tcPr>
            <w:tcW w:w="422" w:type="pct"/>
            <w:tcBorders>
              <w:top w:val="single" w:sz="4" w:space="0" w:color="000000"/>
              <w:left w:val="single" w:sz="4" w:space="0" w:color="000000"/>
              <w:bottom w:val="single" w:sz="4" w:space="0" w:color="000000"/>
              <w:right w:val="single" w:sz="4" w:space="0" w:color="000000"/>
            </w:tcBorders>
            <w:vAlign w:val="center"/>
          </w:tcPr>
          <w:p w14:paraId="0DB3A4E5"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-2,3 </w:t>
            </w:r>
          </w:p>
        </w:tc>
        <w:tc>
          <w:tcPr>
            <w:tcW w:w="282" w:type="pct"/>
            <w:tcBorders>
              <w:top w:val="single" w:sz="4" w:space="0" w:color="000000"/>
              <w:left w:val="single" w:sz="4" w:space="0" w:color="000000"/>
              <w:bottom w:val="single" w:sz="4" w:space="0" w:color="000000"/>
              <w:right w:val="single" w:sz="4" w:space="0" w:color="000000"/>
            </w:tcBorders>
            <w:vAlign w:val="center"/>
          </w:tcPr>
          <w:p w14:paraId="3FC9A568"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1,8 </w:t>
            </w:r>
          </w:p>
        </w:tc>
      </w:tr>
      <w:tr w:rsidR="0083312A" w:rsidRPr="005C4DD5" w14:paraId="028D93CA" w14:textId="77777777" w:rsidTr="0083312A">
        <w:tblPrEx>
          <w:tblCellMar>
            <w:top w:w="28" w:type="dxa"/>
          </w:tblCellMar>
        </w:tblPrEx>
        <w:trPr>
          <w:trHeight w:val="20"/>
        </w:trPr>
        <w:tc>
          <w:tcPr>
            <w:tcW w:w="5000" w:type="pct"/>
            <w:gridSpan w:val="12"/>
            <w:tcBorders>
              <w:top w:val="single" w:sz="4" w:space="0" w:color="000000"/>
              <w:left w:val="single" w:sz="4" w:space="0" w:color="000000"/>
              <w:bottom w:val="single" w:sz="4" w:space="0" w:color="000000"/>
              <w:right w:val="single" w:sz="4" w:space="0" w:color="000000"/>
            </w:tcBorders>
          </w:tcPr>
          <w:p w14:paraId="2B8AAFF8" w14:textId="6644F3C6" w:rsidR="0083312A" w:rsidRPr="005C4DD5" w:rsidRDefault="0083312A" w:rsidP="0083312A">
            <w:pPr>
              <w:rPr>
                <w:rFonts w:ascii="Times New Roman" w:hAnsi="Times New Roman" w:cs="Times New Roman"/>
                <w:sz w:val="18"/>
              </w:rPr>
            </w:pPr>
            <w:r w:rsidRPr="005C4DD5">
              <w:rPr>
                <w:rFonts w:ascii="Times New Roman" w:eastAsia="Times New Roman" w:hAnsi="Times New Roman" w:cs="Times New Roman"/>
                <w:b/>
                <w:sz w:val="18"/>
              </w:rPr>
              <w:t xml:space="preserve">Труд и занятость </w:t>
            </w:r>
          </w:p>
        </w:tc>
      </w:tr>
      <w:tr w:rsidR="0083312A" w:rsidRPr="005C4DD5" w14:paraId="2FCE35E3" w14:textId="77777777" w:rsidTr="0083312A">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0C6B65EE"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Численность населения в трудоспособном возрасте, в среднем за год </w:t>
            </w:r>
          </w:p>
        </w:tc>
        <w:tc>
          <w:tcPr>
            <w:tcW w:w="544" w:type="pct"/>
            <w:tcBorders>
              <w:top w:val="single" w:sz="4" w:space="0" w:color="000000"/>
              <w:left w:val="single" w:sz="4" w:space="0" w:color="000000"/>
              <w:bottom w:val="single" w:sz="4" w:space="0" w:color="000000"/>
              <w:right w:val="single" w:sz="4" w:space="0" w:color="000000"/>
            </w:tcBorders>
            <w:vAlign w:val="center"/>
          </w:tcPr>
          <w:p w14:paraId="0F322220"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14:paraId="1153D4C0"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15,616 </w:t>
            </w:r>
          </w:p>
        </w:tc>
        <w:tc>
          <w:tcPr>
            <w:tcW w:w="238" w:type="pct"/>
            <w:tcBorders>
              <w:top w:val="single" w:sz="4" w:space="0" w:color="000000"/>
              <w:left w:val="single" w:sz="4" w:space="0" w:color="000000"/>
              <w:bottom w:val="single" w:sz="4" w:space="0" w:color="000000"/>
              <w:right w:val="single" w:sz="4" w:space="0" w:color="000000"/>
            </w:tcBorders>
            <w:vAlign w:val="center"/>
          </w:tcPr>
          <w:p w14:paraId="581577A4"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15,277 </w:t>
            </w:r>
          </w:p>
        </w:tc>
        <w:tc>
          <w:tcPr>
            <w:tcW w:w="252" w:type="pct"/>
            <w:tcBorders>
              <w:top w:val="single" w:sz="4" w:space="0" w:color="000000"/>
              <w:left w:val="single" w:sz="4" w:space="0" w:color="000000"/>
              <w:bottom w:val="single" w:sz="4" w:space="0" w:color="000000"/>
              <w:right w:val="single" w:sz="4" w:space="0" w:color="000000"/>
            </w:tcBorders>
            <w:vAlign w:val="center"/>
          </w:tcPr>
          <w:p w14:paraId="4A9BC560"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15,06 </w:t>
            </w:r>
          </w:p>
        </w:tc>
        <w:tc>
          <w:tcPr>
            <w:tcW w:w="394" w:type="pct"/>
            <w:tcBorders>
              <w:top w:val="single" w:sz="4" w:space="0" w:color="000000"/>
              <w:left w:val="single" w:sz="4" w:space="0" w:color="000000"/>
              <w:bottom w:val="single" w:sz="4" w:space="0" w:color="000000"/>
              <w:right w:val="single" w:sz="4" w:space="0" w:color="000000"/>
            </w:tcBorders>
            <w:vAlign w:val="center"/>
          </w:tcPr>
          <w:p w14:paraId="54EFE085"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14,89 </w:t>
            </w:r>
          </w:p>
        </w:tc>
        <w:tc>
          <w:tcPr>
            <w:tcW w:w="282" w:type="pct"/>
            <w:tcBorders>
              <w:top w:val="single" w:sz="4" w:space="0" w:color="000000"/>
              <w:left w:val="single" w:sz="4" w:space="0" w:color="000000"/>
              <w:bottom w:val="single" w:sz="4" w:space="0" w:color="000000"/>
              <w:right w:val="single" w:sz="4" w:space="0" w:color="000000"/>
            </w:tcBorders>
            <w:vAlign w:val="center"/>
          </w:tcPr>
          <w:p w14:paraId="118536B2"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15,01 </w:t>
            </w:r>
          </w:p>
        </w:tc>
        <w:tc>
          <w:tcPr>
            <w:tcW w:w="376" w:type="pct"/>
            <w:tcBorders>
              <w:top w:val="single" w:sz="4" w:space="0" w:color="000000"/>
              <w:left w:val="single" w:sz="4" w:space="0" w:color="000000"/>
              <w:bottom w:val="single" w:sz="4" w:space="0" w:color="000000"/>
              <w:right w:val="single" w:sz="4" w:space="0" w:color="000000"/>
            </w:tcBorders>
            <w:vAlign w:val="center"/>
          </w:tcPr>
          <w:p w14:paraId="3E8FFF1D"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14,69 </w:t>
            </w:r>
          </w:p>
        </w:tc>
        <w:tc>
          <w:tcPr>
            <w:tcW w:w="282" w:type="pct"/>
            <w:tcBorders>
              <w:top w:val="single" w:sz="4" w:space="0" w:color="000000"/>
              <w:left w:val="single" w:sz="4" w:space="0" w:color="000000"/>
              <w:bottom w:val="single" w:sz="4" w:space="0" w:color="000000"/>
              <w:right w:val="single" w:sz="4" w:space="0" w:color="000000"/>
            </w:tcBorders>
            <w:vAlign w:val="center"/>
          </w:tcPr>
          <w:p w14:paraId="353ADB12"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15,01 </w:t>
            </w:r>
          </w:p>
        </w:tc>
        <w:tc>
          <w:tcPr>
            <w:tcW w:w="422" w:type="pct"/>
            <w:tcBorders>
              <w:top w:val="single" w:sz="4" w:space="0" w:color="000000"/>
              <w:left w:val="single" w:sz="4" w:space="0" w:color="000000"/>
              <w:bottom w:val="single" w:sz="4" w:space="0" w:color="000000"/>
              <w:right w:val="single" w:sz="4" w:space="0" w:color="000000"/>
            </w:tcBorders>
            <w:vAlign w:val="center"/>
          </w:tcPr>
          <w:p w14:paraId="2DF30BB8"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14,55 </w:t>
            </w:r>
          </w:p>
        </w:tc>
        <w:tc>
          <w:tcPr>
            <w:tcW w:w="282" w:type="pct"/>
            <w:tcBorders>
              <w:top w:val="single" w:sz="4" w:space="0" w:color="000000"/>
              <w:left w:val="single" w:sz="4" w:space="0" w:color="000000"/>
              <w:bottom w:val="single" w:sz="4" w:space="0" w:color="000000"/>
              <w:right w:val="single" w:sz="4" w:space="0" w:color="000000"/>
            </w:tcBorders>
            <w:vAlign w:val="center"/>
          </w:tcPr>
          <w:p w14:paraId="601564F0"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14,97 </w:t>
            </w:r>
          </w:p>
        </w:tc>
      </w:tr>
      <w:tr w:rsidR="0083312A" w:rsidRPr="005C4DD5" w14:paraId="69535BC8" w14:textId="77777777" w:rsidTr="0083312A">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14F6121F"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Численность безработных, зарегистрированных в службах занятости, в среднем за год </w:t>
            </w:r>
          </w:p>
        </w:tc>
        <w:tc>
          <w:tcPr>
            <w:tcW w:w="544" w:type="pct"/>
            <w:tcBorders>
              <w:top w:val="single" w:sz="4" w:space="0" w:color="000000"/>
              <w:left w:val="single" w:sz="4" w:space="0" w:color="000000"/>
              <w:bottom w:val="single" w:sz="4" w:space="0" w:color="000000"/>
              <w:right w:val="single" w:sz="4" w:space="0" w:color="000000"/>
            </w:tcBorders>
            <w:vAlign w:val="center"/>
          </w:tcPr>
          <w:p w14:paraId="3F21DBC5"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14:paraId="10F8EA5D"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0,200 </w:t>
            </w:r>
          </w:p>
        </w:tc>
        <w:tc>
          <w:tcPr>
            <w:tcW w:w="238" w:type="pct"/>
            <w:tcBorders>
              <w:top w:val="single" w:sz="4" w:space="0" w:color="000000"/>
              <w:left w:val="single" w:sz="4" w:space="0" w:color="000000"/>
              <w:bottom w:val="single" w:sz="4" w:space="0" w:color="000000"/>
              <w:right w:val="single" w:sz="4" w:space="0" w:color="000000"/>
            </w:tcBorders>
            <w:vAlign w:val="center"/>
          </w:tcPr>
          <w:p w14:paraId="3843A470"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0,120 </w:t>
            </w:r>
          </w:p>
        </w:tc>
        <w:tc>
          <w:tcPr>
            <w:tcW w:w="252" w:type="pct"/>
            <w:tcBorders>
              <w:top w:val="single" w:sz="4" w:space="0" w:color="000000"/>
              <w:left w:val="single" w:sz="4" w:space="0" w:color="000000"/>
              <w:bottom w:val="single" w:sz="4" w:space="0" w:color="000000"/>
              <w:right w:val="single" w:sz="4" w:space="0" w:color="000000"/>
            </w:tcBorders>
            <w:vAlign w:val="center"/>
          </w:tcPr>
          <w:p w14:paraId="16082E70"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0,080 </w:t>
            </w:r>
          </w:p>
        </w:tc>
        <w:tc>
          <w:tcPr>
            <w:tcW w:w="394" w:type="pct"/>
            <w:tcBorders>
              <w:top w:val="single" w:sz="4" w:space="0" w:color="000000"/>
              <w:left w:val="single" w:sz="4" w:space="0" w:color="000000"/>
              <w:bottom w:val="single" w:sz="4" w:space="0" w:color="000000"/>
              <w:right w:val="single" w:sz="4" w:space="0" w:color="000000"/>
            </w:tcBorders>
            <w:vAlign w:val="center"/>
          </w:tcPr>
          <w:p w14:paraId="52EA38AE"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0,085 </w:t>
            </w:r>
          </w:p>
        </w:tc>
        <w:tc>
          <w:tcPr>
            <w:tcW w:w="282" w:type="pct"/>
            <w:tcBorders>
              <w:top w:val="single" w:sz="4" w:space="0" w:color="000000"/>
              <w:left w:val="single" w:sz="4" w:space="0" w:color="000000"/>
              <w:bottom w:val="single" w:sz="4" w:space="0" w:color="000000"/>
              <w:right w:val="single" w:sz="4" w:space="0" w:color="000000"/>
            </w:tcBorders>
            <w:vAlign w:val="center"/>
          </w:tcPr>
          <w:p w14:paraId="7E8D5BAD"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0,075 </w:t>
            </w:r>
          </w:p>
        </w:tc>
        <w:tc>
          <w:tcPr>
            <w:tcW w:w="376" w:type="pct"/>
            <w:tcBorders>
              <w:top w:val="single" w:sz="4" w:space="0" w:color="000000"/>
              <w:left w:val="single" w:sz="4" w:space="0" w:color="000000"/>
              <w:bottom w:val="single" w:sz="4" w:space="0" w:color="000000"/>
              <w:right w:val="single" w:sz="4" w:space="0" w:color="000000"/>
            </w:tcBorders>
            <w:vAlign w:val="center"/>
          </w:tcPr>
          <w:p w14:paraId="1002EE57"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0,083 </w:t>
            </w:r>
          </w:p>
        </w:tc>
        <w:tc>
          <w:tcPr>
            <w:tcW w:w="282" w:type="pct"/>
            <w:tcBorders>
              <w:top w:val="single" w:sz="4" w:space="0" w:color="000000"/>
              <w:left w:val="single" w:sz="4" w:space="0" w:color="000000"/>
              <w:bottom w:val="single" w:sz="4" w:space="0" w:color="000000"/>
              <w:right w:val="single" w:sz="4" w:space="0" w:color="000000"/>
            </w:tcBorders>
            <w:vAlign w:val="center"/>
          </w:tcPr>
          <w:p w14:paraId="5B7E480F"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0,073 </w:t>
            </w:r>
          </w:p>
        </w:tc>
        <w:tc>
          <w:tcPr>
            <w:tcW w:w="422" w:type="pct"/>
            <w:tcBorders>
              <w:top w:val="single" w:sz="4" w:space="0" w:color="000000"/>
              <w:left w:val="single" w:sz="4" w:space="0" w:color="000000"/>
              <w:bottom w:val="single" w:sz="4" w:space="0" w:color="000000"/>
              <w:right w:val="single" w:sz="4" w:space="0" w:color="000000"/>
            </w:tcBorders>
            <w:vAlign w:val="center"/>
          </w:tcPr>
          <w:p w14:paraId="169F5A18"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0,080 </w:t>
            </w:r>
          </w:p>
        </w:tc>
        <w:tc>
          <w:tcPr>
            <w:tcW w:w="282" w:type="pct"/>
            <w:tcBorders>
              <w:top w:val="single" w:sz="4" w:space="0" w:color="000000"/>
              <w:left w:val="single" w:sz="4" w:space="0" w:color="000000"/>
              <w:bottom w:val="single" w:sz="4" w:space="0" w:color="000000"/>
              <w:right w:val="single" w:sz="4" w:space="0" w:color="000000"/>
            </w:tcBorders>
            <w:vAlign w:val="center"/>
          </w:tcPr>
          <w:p w14:paraId="7A4FFABF"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0,070 </w:t>
            </w:r>
          </w:p>
        </w:tc>
      </w:tr>
      <w:tr w:rsidR="0083312A" w:rsidRPr="005C4DD5" w14:paraId="7B290085" w14:textId="77777777" w:rsidTr="0083312A">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3DF50529"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Уровень зарегистрированной безработицы (к трудоспособному населению) </w:t>
            </w:r>
          </w:p>
        </w:tc>
        <w:tc>
          <w:tcPr>
            <w:tcW w:w="544" w:type="pct"/>
            <w:tcBorders>
              <w:top w:val="single" w:sz="4" w:space="0" w:color="000000"/>
              <w:left w:val="single" w:sz="4" w:space="0" w:color="000000"/>
              <w:bottom w:val="single" w:sz="4" w:space="0" w:color="000000"/>
              <w:right w:val="single" w:sz="4" w:space="0" w:color="000000"/>
            </w:tcBorders>
            <w:vAlign w:val="center"/>
          </w:tcPr>
          <w:p w14:paraId="7BD3D93F"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0942408C"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1,3 </w:t>
            </w:r>
          </w:p>
        </w:tc>
        <w:tc>
          <w:tcPr>
            <w:tcW w:w="238" w:type="pct"/>
            <w:tcBorders>
              <w:top w:val="single" w:sz="4" w:space="0" w:color="000000"/>
              <w:left w:val="single" w:sz="4" w:space="0" w:color="000000"/>
              <w:bottom w:val="single" w:sz="4" w:space="0" w:color="000000"/>
              <w:right w:val="single" w:sz="4" w:space="0" w:color="000000"/>
            </w:tcBorders>
            <w:vAlign w:val="center"/>
          </w:tcPr>
          <w:p w14:paraId="4DB2FBAC"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0,8 </w:t>
            </w:r>
          </w:p>
        </w:tc>
        <w:tc>
          <w:tcPr>
            <w:tcW w:w="252" w:type="pct"/>
            <w:tcBorders>
              <w:top w:val="single" w:sz="4" w:space="0" w:color="000000"/>
              <w:left w:val="single" w:sz="4" w:space="0" w:color="000000"/>
              <w:bottom w:val="single" w:sz="4" w:space="0" w:color="000000"/>
              <w:right w:val="single" w:sz="4" w:space="0" w:color="000000"/>
            </w:tcBorders>
            <w:vAlign w:val="center"/>
          </w:tcPr>
          <w:p w14:paraId="666DD3E4"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0,5 </w:t>
            </w:r>
          </w:p>
        </w:tc>
        <w:tc>
          <w:tcPr>
            <w:tcW w:w="394" w:type="pct"/>
            <w:tcBorders>
              <w:top w:val="single" w:sz="4" w:space="0" w:color="000000"/>
              <w:left w:val="single" w:sz="4" w:space="0" w:color="000000"/>
              <w:bottom w:val="single" w:sz="4" w:space="0" w:color="000000"/>
              <w:right w:val="single" w:sz="4" w:space="0" w:color="000000"/>
            </w:tcBorders>
            <w:vAlign w:val="center"/>
          </w:tcPr>
          <w:p w14:paraId="1E66CCF0"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0,6 </w:t>
            </w:r>
          </w:p>
        </w:tc>
        <w:tc>
          <w:tcPr>
            <w:tcW w:w="282" w:type="pct"/>
            <w:tcBorders>
              <w:top w:val="single" w:sz="4" w:space="0" w:color="000000"/>
              <w:left w:val="single" w:sz="4" w:space="0" w:color="000000"/>
              <w:bottom w:val="single" w:sz="4" w:space="0" w:color="000000"/>
              <w:right w:val="single" w:sz="4" w:space="0" w:color="000000"/>
            </w:tcBorders>
            <w:vAlign w:val="center"/>
          </w:tcPr>
          <w:p w14:paraId="68D0D75F"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0,5 </w:t>
            </w:r>
          </w:p>
        </w:tc>
        <w:tc>
          <w:tcPr>
            <w:tcW w:w="376" w:type="pct"/>
            <w:tcBorders>
              <w:top w:val="single" w:sz="4" w:space="0" w:color="000000"/>
              <w:left w:val="single" w:sz="4" w:space="0" w:color="000000"/>
              <w:bottom w:val="single" w:sz="4" w:space="0" w:color="000000"/>
              <w:right w:val="single" w:sz="4" w:space="0" w:color="000000"/>
            </w:tcBorders>
            <w:vAlign w:val="center"/>
          </w:tcPr>
          <w:p w14:paraId="2EE33C97"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0,6 </w:t>
            </w:r>
          </w:p>
        </w:tc>
        <w:tc>
          <w:tcPr>
            <w:tcW w:w="282" w:type="pct"/>
            <w:tcBorders>
              <w:top w:val="single" w:sz="4" w:space="0" w:color="000000"/>
              <w:left w:val="single" w:sz="4" w:space="0" w:color="000000"/>
              <w:bottom w:val="single" w:sz="4" w:space="0" w:color="000000"/>
              <w:right w:val="single" w:sz="4" w:space="0" w:color="000000"/>
            </w:tcBorders>
            <w:vAlign w:val="center"/>
          </w:tcPr>
          <w:p w14:paraId="5E9847F7"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0,5 </w:t>
            </w:r>
          </w:p>
        </w:tc>
        <w:tc>
          <w:tcPr>
            <w:tcW w:w="422" w:type="pct"/>
            <w:tcBorders>
              <w:top w:val="single" w:sz="4" w:space="0" w:color="000000"/>
              <w:left w:val="single" w:sz="4" w:space="0" w:color="000000"/>
              <w:bottom w:val="single" w:sz="4" w:space="0" w:color="000000"/>
              <w:right w:val="single" w:sz="4" w:space="0" w:color="000000"/>
            </w:tcBorders>
            <w:vAlign w:val="center"/>
          </w:tcPr>
          <w:p w14:paraId="130DCA24"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0,5 </w:t>
            </w:r>
          </w:p>
        </w:tc>
        <w:tc>
          <w:tcPr>
            <w:tcW w:w="282" w:type="pct"/>
            <w:tcBorders>
              <w:top w:val="single" w:sz="4" w:space="0" w:color="000000"/>
              <w:left w:val="single" w:sz="4" w:space="0" w:color="000000"/>
              <w:bottom w:val="single" w:sz="4" w:space="0" w:color="000000"/>
              <w:right w:val="single" w:sz="4" w:space="0" w:color="000000"/>
            </w:tcBorders>
            <w:vAlign w:val="center"/>
          </w:tcPr>
          <w:p w14:paraId="131080C7"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0,5 </w:t>
            </w:r>
          </w:p>
        </w:tc>
      </w:tr>
      <w:tr w:rsidR="0083312A" w:rsidRPr="005C4DD5" w14:paraId="7E9268F0" w14:textId="77777777" w:rsidTr="0083312A">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6F05F14A"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Среднесписочная численность работников организаций (без субъектов малого предпринимательства)</w:t>
            </w:r>
            <w:r w:rsidRPr="005C4DD5">
              <w:rPr>
                <w:rFonts w:ascii="Times New Roman" w:eastAsia="Times New Roman" w:hAnsi="Times New Roman" w:cs="Times New Roman"/>
                <w:b/>
                <w:sz w:val="18"/>
              </w:rPr>
              <w:t xml:space="preserve"> </w:t>
            </w:r>
          </w:p>
        </w:tc>
        <w:tc>
          <w:tcPr>
            <w:tcW w:w="544" w:type="pct"/>
            <w:tcBorders>
              <w:top w:val="single" w:sz="4" w:space="0" w:color="000000"/>
              <w:left w:val="single" w:sz="4" w:space="0" w:color="000000"/>
              <w:bottom w:val="single" w:sz="4" w:space="0" w:color="000000"/>
              <w:right w:val="single" w:sz="4" w:space="0" w:color="000000"/>
            </w:tcBorders>
            <w:vAlign w:val="center"/>
          </w:tcPr>
          <w:p w14:paraId="52069134"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14:paraId="60FD5254"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15,3 </w:t>
            </w:r>
          </w:p>
        </w:tc>
        <w:tc>
          <w:tcPr>
            <w:tcW w:w="238" w:type="pct"/>
            <w:tcBorders>
              <w:top w:val="single" w:sz="4" w:space="0" w:color="000000"/>
              <w:left w:val="single" w:sz="4" w:space="0" w:color="000000"/>
              <w:bottom w:val="single" w:sz="4" w:space="0" w:color="000000"/>
              <w:right w:val="single" w:sz="4" w:space="0" w:color="000000"/>
            </w:tcBorders>
            <w:vAlign w:val="center"/>
          </w:tcPr>
          <w:p w14:paraId="714C4391"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15,7 </w:t>
            </w:r>
          </w:p>
        </w:tc>
        <w:tc>
          <w:tcPr>
            <w:tcW w:w="252" w:type="pct"/>
            <w:tcBorders>
              <w:top w:val="single" w:sz="4" w:space="0" w:color="000000"/>
              <w:left w:val="single" w:sz="4" w:space="0" w:color="000000"/>
              <w:bottom w:val="single" w:sz="4" w:space="0" w:color="000000"/>
              <w:right w:val="single" w:sz="4" w:space="0" w:color="000000"/>
            </w:tcBorders>
            <w:vAlign w:val="center"/>
          </w:tcPr>
          <w:p w14:paraId="15C916D4"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15,8 </w:t>
            </w:r>
          </w:p>
        </w:tc>
        <w:tc>
          <w:tcPr>
            <w:tcW w:w="394" w:type="pct"/>
            <w:tcBorders>
              <w:top w:val="single" w:sz="4" w:space="0" w:color="000000"/>
              <w:left w:val="single" w:sz="4" w:space="0" w:color="000000"/>
              <w:bottom w:val="single" w:sz="4" w:space="0" w:color="000000"/>
              <w:right w:val="single" w:sz="4" w:space="0" w:color="000000"/>
            </w:tcBorders>
            <w:vAlign w:val="center"/>
          </w:tcPr>
          <w:p w14:paraId="5E7D6DF3"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15,7 </w:t>
            </w:r>
          </w:p>
        </w:tc>
        <w:tc>
          <w:tcPr>
            <w:tcW w:w="282" w:type="pct"/>
            <w:tcBorders>
              <w:top w:val="single" w:sz="4" w:space="0" w:color="000000"/>
              <w:left w:val="single" w:sz="4" w:space="0" w:color="000000"/>
              <w:bottom w:val="single" w:sz="4" w:space="0" w:color="000000"/>
              <w:right w:val="single" w:sz="4" w:space="0" w:color="000000"/>
            </w:tcBorders>
            <w:vAlign w:val="center"/>
          </w:tcPr>
          <w:p w14:paraId="0CEFE031"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15,9 </w:t>
            </w:r>
          </w:p>
        </w:tc>
        <w:tc>
          <w:tcPr>
            <w:tcW w:w="376" w:type="pct"/>
            <w:tcBorders>
              <w:top w:val="single" w:sz="4" w:space="0" w:color="000000"/>
              <w:left w:val="single" w:sz="4" w:space="0" w:color="000000"/>
              <w:bottom w:val="single" w:sz="4" w:space="0" w:color="000000"/>
              <w:right w:val="single" w:sz="4" w:space="0" w:color="000000"/>
            </w:tcBorders>
            <w:vAlign w:val="center"/>
          </w:tcPr>
          <w:p w14:paraId="69787444"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15,7 </w:t>
            </w:r>
          </w:p>
        </w:tc>
        <w:tc>
          <w:tcPr>
            <w:tcW w:w="282" w:type="pct"/>
            <w:tcBorders>
              <w:top w:val="single" w:sz="4" w:space="0" w:color="000000"/>
              <w:left w:val="single" w:sz="4" w:space="0" w:color="000000"/>
              <w:bottom w:val="single" w:sz="4" w:space="0" w:color="000000"/>
              <w:right w:val="single" w:sz="4" w:space="0" w:color="000000"/>
            </w:tcBorders>
            <w:vAlign w:val="center"/>
          </w:tcPr>
          <w:p w14:paraId="4D1144F2"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15,9 </w:t>
            </w:r>
          </w:p>
        </w:tc>
        <w:tc>
          <w:tcPr>
            <w:tcW w:w="422" w:type="pct"/>
            <w:tcBorders>
              <w:top w:val="single" w:sz="4" w:space="0" w:color="000000"/>
              <w:left w:val="single" w:sz="4" w:space="0" w:color="000000"/>
              <w:bottom w:val="single" w:sz="4" w:space="0" w:color="000000"/>
              <w:right w:val="single" w:sz="4" w:space="0" w:color="000000"/>
            </w:tcBorders>
            <w:vAlign w:val="center"/>
          </w:tcPr>
          <w:p w14:paraId="2A8ED580"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15,6 </w:t>
            </w:r>
          </w:p>
        </w:tc>
        <w:tc>
          <w:tcPr>
            <w:tcW w:w="282" w:type="pct"/>
            <w:tcBorders>
              <w:top w:val="single" w:sz="4" w:space="0" w:color="000000"/>
              <w:left w:val="single" w:sz="4" w:space="0" w:color="000000"/>
              <w:bottom w:val="single" w:sz="4" w:space="0" w:color="000000"/>
              <w:right w:val="single" w:sz="4" w:space="0" w:color="000000"/>
            </w:tcBorders>
            <w:vAlign w:val="center"/>
          </w:tcPr>
          <w:p w14:paraId="44A16452"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16,0 </w:t>
            </w:r>
          </w:p>
        </w:tc>
      </w:tr>
      <w:tr w:rsidR="0083312A" w:rsidRPr="005C4DD5" w14:paraId="787EC040" w14:textId="77777777" w:rsidTr="0083312A">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51D0C682"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Среднемесячная начисленная заработная плата работников организаций (без субъектов малого предпринимательства)</w:t>
            </w:r>
            <w:r w:rsidRPr="005C4DD5">
              <w:rPr>
                <w:rFonts w:ascii="Times New Roman" w:eastAsia="Times New Roman" w:hAnsi="Times New Roman" w:cs="Times New Roman"/>
                <w:b/>
                <w:sz w:val="18"/>
              </w:rPr>
              <w:t xml:space="preserve"> </w:t>
            </w:r>
          </w:p>
        </w:tc>
        <w:tc>
          <w:tcPr>
            <w:tcW w:w="544" w:type="pct"/>
            <w:tcBorders>
              <w:top w:val="single" w:sz="4" w:space="0" w:color="000000"/>
              <w:left w:val="single" w:sz="4" w:space="0" w:color="000000"/>
              <w:bottom w:val="single" w:sz="4" w:space="0" w:color="000000"/>
              <w:right w:val="single" w:sz="4" w:space="0" w:color="000000"/>
            </w:tcBorders>
            <w:vAlign w:val="center"/>
          </w:tcPr>
          <w:p w14:paraId="515C44DD"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рублей </w:t>
            </w:r>
          </w:p>
        </w:tc>
        <w:tc>
          <w:tcPr>
            <w:tcW w:w="282" w:type="pct"/>
            <w:tcBorders>
              <w:top w:val="single" w:sz="4" w:space="0" w:color="000000"/>
              <w:left w:val="single" w:sz="4" w:space="0" w:color="000000"/>
              <w:bottom w:val="single" w:sz="4" w:space="0" w:color="000000"/>
              <w:right w:val="single" w:sz="4" w:space="0" w:color="000000"/>
            </w:tcBorders>
            <w:vAlign w:val="center"/>
          </w:tcPr>
          <w:p w14:paraId="5BCAB1BE"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109935,9 </w:t>
            </w:r>
          </w:p>
        </w:tc>
        <w:tc>
          <w:tcPr>
            <w:tcW w:w="238" w:type="pct"/>
            <w:tcBorders>
              <w:top w:val="single" w:sz="4" w:space="0" w:color="000000"/>
              <w:left w:val="single" w:sz="4" w:space="0" w:color="000000"/>
              <w:bottom w:val="single" w:sz="4" w:space="0" w:color="000000"/>
              <w:right w:val="single" w:sz="4" w:space="0" w:color="000000"/>
            </w:tcBorders>
            <w:vAlign w:val="center"/>
          </w:tcPr>
          <w:p w14:paraId="0A11AF9A"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127863 </w:t>
            </w:r>
          </w:p>
        </w:tc>
        <w:tc>
          <w:tcPr>
            <w:tcW w:w="252" w:type="pct"/>
            <w:tcBorders>
              <w:top w:val="single" w:sz="4" w:space="0" w:color="000000"/>
              <w:left w:val="single" w:sz="4" w:space="0" w:color="000000"/>
              <w:bottom w:val="single" w:sz="4" w:space="0" w:color="000000"/>
              <w:right w:val="single" w:sz="4" w:space="0" w:color="000000"/>
            </w:tcBorders>
            <w:vAlign w:val="center"/>
          </w:tcPr>
          <w:p w14:paraId="638A57CC"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150479 </w:t>
            </w:r>
          </w:p>
        </w:tc>
        <w:tc>
          <w:tcPr>
            <w:tcW w:w="394" w:type="pct"/>
            <w:tcBorders>
              <w:top w:val="single" w:sz="4" w:space="0" w:color="000000"/>
              <w:left w:val="single" w:sz="4" w:space="0" w:color="000000"/>
              <w:bottom w:val="single" w:sz="4" w:space="0" w:color="000000"/>
              <w:right w:val="single" w:sz="4" w:space="0" w:color="000000"/>
            </w:tcBorders>
            <w:vAlign w:val="center"/>
          </w:tcPr>
          <w:p w14:paraId="4D57176F"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160862,1 </w:t>
            </w:r>
          </w:p>
        </w:tc>
        <w:tc>
          <w:tcPr>
            <w:tcW w:w="282" w:type="pct"/>
            <w:tcBorders>
              <w:top w:val="single" w:sz="4" w:space="0" w:color="000000"/>
              <w:left w:val="single" w:sz="4" w:space="0" w:color="000000"/>
              <w:bottom w:val="single" w:sz="4" w:space="0" w:color="000000"/>
              <w:right w:val="single" w:sz="4" w:space="0" w:color="000000"/>
            </w:tcBorders>
            <w:vAlign w:val="center"/>
          </w:tcPr>
          <w:p w14:paraId="212ACD80"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162216,4 </w:t>
            </w:r>
          </w:p>
        </w:tc>
        <w:tc>
          <w:tcPr>
            <w:tcW w:w="376" w:type="pct"/>
            <w:tcBorders>
              <w:top w:val="single" w:sz="4" w:space="0" w:color="000000"/>
              <w:left w:val="single" w:sz="4" w:space="0" w:color="000000"/>
              <w:bottom w:val="single" w:sz="4" w:space="0" w:color="000000"/>
              <w:right w:val="single" w:sz="4" w:space="0" w:color="000000"/>
            </w:tcBorders>
            <w:vAlign w:val="center"/>
          </w:tcPr>
          <w:p w14:paraId="021A689E"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170996,4 </w:t>
            </w:r>
          </w:p>
        </w:tc>
        <w:tc>
          <w:tcPr>
            <w:tcW w:w="282" w:type="pct"/>
            <w:tcBorders>
              <w:top w:val="single" w:sz="4" w:space="0" w:color="000000"/>
              <w:left w:val="single" w:sz="4" w:space="0" w:color="000000"/>
              <w:bottom w:val="single" w:sz="4" w:space="0" w:color="000000"/>
              <w:right w:val="single" w:sz="4" w:space="0" w:color="000000"/>
            </w:tcBorders>
            <w:vAlign w:val="center"/>
          </w:tcPr>
          <w:p w14:paraId="4A2C22F4"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173733,7 </w:t>
            </w:r>
          </w:p>
        </w:tc>
        <w:tc>
          <w:tcPr>
            <w:tcW w:w="422" w:type="pct"/>
            <w:tcBorders>
              <w:top w:val="single" w:sz="4" w:space="0" w:color="000000"/>
              <w:left w:val="single" w:sz="4" w:space="0" w:color="000000"/>
              <w:bottom w:val="single" w:sz="4" w:space="0" w:color="000000"/>
              <w:right w:val="single" w:sz="4" w:space="0" w:color="000000"/>
            </w:tcBorders>
            <w:vAlign w:val="center"/>
          </w:tcPr>
          <w:p w14:paraId="1A45D545" w14:textId="77777777" w:rsidR="0083312A" w:rsidRPr="005C4DD5" w:rsidRDefault="0083312A" w:rsidP="0083312A">
            <w:pPr>
              <w:rPr>
                <w:rFonts w:ascii="Times New Roman" w:hAnsi="Times New Roman" w:cs="Times New Roman"/>
                <w:sz w:val="18"/>
              </w:rPr>
            </w:pPr>
            <w:r w:rsidRPr="005C4DD5">
              <w:rPr>
                <w:rFonts w:ascii="Times New Roman" w:hAnsi="Times New Roman" w:cs="Times New Roman"/>
                <w:sz w:val="18"/>
              </w:rPr>
              <w:t xml:space="preserve">180914,1 </w:t>
            </w:r>
          </w:p>
        </w:tc>
        <w:tc>
          <w:tcPr>
            <w:tcW w:w="282" w:type="pct"/>
            <w:tcBorders>
              <w:top w:val="single" w:sz="4" w:space="0" w:color="000000"/>
              <w:left w:val="single" w:sz="4" w:space="0" w:color="000000"/>
              <w:bottom w:val="single" w:sz="4" w:space="0" w:color="000000"/>
              <w:right w:val="single" w:sz="4" w:space="0" w:color="000000"/>
            </w:tcBorders>
            <w:vAlign w:val="center"/>
          </w:tcPr>
          <w:p w14:paraId="04136E65" w14:textId="77777777" w:rsidR="0083312A" w:rsidRPr="005C4DD5" w:rsidRDefault="0083312A" w:rsidP="0083312A">
            <w:pPr>
              <w:jc w:val="center"/>
              <w:rPr>
                <w:rFonts w:ascii="Times New Roman" w:hAnsi="Times New Roman" w:cs="Times New Roman"/>
                <w:sz w:val="18"/>
              </w:rPr>
            </w:pPr>
            <w:r w:rsidRPr="005C4DD5">
              <w:rPr>
                <w:rFonts w:ascii="Times New Roman" w:hAnsi="Times New Roman" w:cs="Times New Roman"/>
                <w:sz w:val="18"/>
              </w:rPr>
              <w:t xml:space="preserve">186242,6 </w:t>
            </w:r>
          </w:p>
        </w:tc>
      </w:tr>
      <w:bookmarkEnd w:id="406"/>
    </w:tbl>
    <w:p w14:paraId="2CF533DD" w14:textId="77777777" w:rsidR="0083312A" w:rsidRPr="005C4DD5" w:rsidRDefault="0083312A" w:rsidP="00161B1A">
      <w:pPr>
        <w:tabs>
          <w:tab w:val="left" w:pos="709"/>
        </w:tabs>
        <w:ind w:firstLine="709"/>
        <w:jc w:val="both"/>
        <w:rPr>
          <w:sz w:val="28"/>
          <w:szCs w:val="28"/>
        </w:rPr>
        <w:sectPr w:rsidR="0083312A" w:rsidRPr="005C4DD5" w:rsidSect="00CD01B6">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5EC9A441" w14:textId="77777777" w:rsidR="00CD6ED1" w:rsidRPr="005C4DD5" w:rsidRDefault="00A244A4" w:rsidP="00B11DC9">
      <w:pPr>
        <w:pStyle w:val="2"/>
        <w:numPr>
          <w:ilvl w:val="0"/>
          <w:numId w:val="0"/>
        </w:numPr>
        <w:tabs>
          <w:tab w:val="left" w:pos="1418"/>
        </w:tabs>
        <w:spacing w:before="0" w:after="0"/>
        <w:jc w:val="center"/>
      </w:pPr>
      <w:bookmarkStart w:id="407" w:name="_Toc438203497"/>
      <w:bookmarkStart w:id="408" w:name="_Toc185599222"/>
      <w:r w:rsidRPr="005C4DD5">
        <w:t>3</w:t>
      </w:r>
      <w:r w:rsidR="00671425" w:rsidRPr="005C4DD5">
        <w:t>.</w:t>
      </w:r>
      <w:r w:rsidR="007E0EA1" w:rsidRPr="005C4DD5">
        <w:t>2.</w:t>
      </w:r>
      <w:r w:rsidR="00EA13B9" w:rsidRPr="005C4DD5">
        <w:t> </w:t>
      </w:r>
      <w:r w:rsidR="007E0EA1" w:rsidRPr="005C4DD5">
        <w:t>Прогноз</w:t>
      </w:r>
      <w:r w:rsidR="00CD6ED1" w:rsidRPr="005C4DD5">
        <w:t xml:space="preserve"> спроса на коммунальные ресурсы</w:t>
      </w:r>
      <w:bookmarkEnd w:id="407"/>
      <w:bookmarkEnd w:id="408"/>
    </w:p>
    <w:p w14:paraId="75EBB2BD" w14:textId="4F768677" w:rsidR="0081688F" w:rsidRPr="005C4DD5" w:rsidRDefault="0081688F"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Прогноз спроса по каждому из коммунальных ресурсов произведен на основании прогнозной численности населения, прогноза удельных показателей расходов каждого коммунального ресурса и перспективных показателей развития </w:t>
      </w:r>
      <w:r w:rsidR="00096614">
        <w:rPr>
          <w:sz w:val="28"/>
          <w:szCs w:val="28"/>
        </w:rPr>
        <w:t>МО (муниципальный округ) г. Кировск</w:t>
      </w:r>
      <w:r w:rsidRPr="005C4DD5">
        <w:rPr>
          <w:sz w:val="28"/>
          <w:szCs w:val="28"/>
        </w:rPr>
        <w:t xml:space="preserve">. </w:t>
      </w:r>
    </w:p>
    <w:p w14:paraId="6E34E3FC" w14:textId="77777777" w:rsidR="0081688F" w:rsidRPr="005C4DD5" w:rsidRDefault="0081688F"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Прогноз спроса разработан с учетом строительства новых объектов с современными стандартами эффективности и сноса старых объектов. Прогноз осуществлен в показателях годового расхода коммунальных ресурсов и показателях присоединенной нагрузки.</w:t>
      </w:r>
    </w:p>
    <w:p w14:paraId="7E1B26F7" w14:textId="77777777" w:rsidR="0081688F" w:rsidRPr="00F711A4" w:rsidRDefault="0081688F"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Прогноз спроса на коммунальные услуги сформирован с учетом характеристик развития систем инженерно-технического обеспечения территорий перспективной застройки.</w:t>
      </w:r>
    </w:p>
    <w:p w14:paraId="72B2CBA3" w14:textId="77777777" w:rsidR="0081688F" w:rsidRPr="005C4DD5" w:rsidRDefault="0081688F"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Прогноз спроса на коммунальные ресурсы сформирован по группам основных потребителей (население, бюджетные, промышленные и прочие потребители) по тепловой энергии выделены объемы потребления ресурса на цели отопления, вентиляции, горячего водоснабжения и технологические нужды.</w:t>
      </w:r>
    </w:p>
    <w:p w14:paraId="503B1A6F" w14:textId="63F278C7" w:rsidR="00CD6ED1" w:rsidRPr="005C4DD5" w:rsidRDefault="00CD6ED1"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Обоснование прогноза спроса на коммунальные ресурсы </w:t>
      </w:r>
      <w:r w:rsidR="007E4A3E" w:rsidRPr="005C4DD5">
        <w:rPr>
          <w:sz w:val="28"/>
          <w:szCs w:val="28"/>
        </w:rPr>
        <w:br/>
      </w:r>
      <w:r w:rsidR="00096614">
        <w:rPr>
          <w:sz w:val="28"/>
          <w:szCs w:val="28"/>
        </w:rPr>
        <w:t>МО (муниципальный округ) г. Кировск</w:t>
      </w:r>
      <w:r w:rsidR="007E4A3E" w:rsidRPr="005C4DD5">
        <w:rPr>
          <w:sz w:val="28"/>
          <w:szCs w:val="28"/>
        </w:rPr>
        <w:t xml:space="preserve"> </w:t>
      </w:r>
      <w:r w:rsidR="00877D79" w:rsidRPr="005C4DD5">
        <w:rPr>
          <w:sz w:val="28"/>
          <w:szCs w:val="28"/>
        </w:rPr>
        <w:t xml:space="preserve">на перспективу до </w:t>
      </w:r>
      <w:r w:rsidR="0083312A" w:rsidRPr="005C4DD5">
        <w:rPr>
          <w:sz w:val="28"/>
          <w:szCs w:val="28"/>
        </w:rPr>
        <w:t>2042</w:t>
      </w:r>
      <w:r w:rsidR="00877D79" w:rsidRPr="005C4DD5">
        <w:rPr>
          <w:sz w:val="28"/>
          <w:szCs w:val="28"/>
        </w:rPr>
        <w:t xml:space="preserve"> года</w:t>
      </w:r>
      <w:r w:rsidRPr="005C4DD5">
        <w:rPr>
          <w:sz w:val="28"/>
          <w:szCs w:val="28"/>
        </w:rPr>
        <w:t xml:space="preserve"> представлено в разделе </w:t>
      </w:r>
      <w:r w:rsidR="0081688F" w:rsidRPr="005C4DD5">
        <w:rPr>
          <w:sz w:val="28"/>
          <w:szCs w:val="28"/>
        </w:rPr>
        <w:t>2</w:t>
      </w:r>
      <w:r w:rsidRPr="005C4DD5">
        <w:rPr>
          <w:sz w:val="28"/>
          <w:szCs w:val="28"/>
        </w:rPr>
        <w:t xml:space="preserve"> </w:t>
      </w:r>
      <w:r w:rsidR="00465EC4" w:rsidRPr="005C4DD5">
        <w:rPr>
          <w:sz w:val="28"/>
          <w:szCs w:val="28"/>
        </w:rPr>
        <w:t>«</w:t>
      </w:r>
      <w:r w:rsidRPr="005C4DD5">
        <w:rPr>
          <w:sz w:val="28"/>
          <w:szCs w:val="28"/>
        </w:rPr>
        <w:t>Перспективные показатели спроса на коммунальные ресурсы</w:t>
      </w:r>
      <w:r w:rsidR="00465EC4" w:rsidRPr="005C4DD5">
        <w:rPr>
          <w:sz w:val="28"/>
          <w:szCs w:val="28"/>
        </w:rPr>
        <w:t>»</w:t>
      </w:r>
      <w:r w:rsidRPr="005C4DD5">
        <w:rPr>
          <w:sz w:val="28"/>
          <w:szCs w:val="28"/>
        </w:rPr>
        <w:t xml:space="preserve"> </w:t>
      </w:r>
      <w:r w:rsidR="00EE291F" w:rsidRPr="005C4DD5">
        <w:rPr>
          <w:sz w:val="28"/>
          <w:szCs w:val="28"/>
        </w:rPr>
        <w:t>т</w:t>
      </w:r>
      <w:r w:rsidR="00877D79" w:rsidRPr="005C4DD5">
        <w:rPr>
          <w:sz w:val="28"/>
          <w:szCs w:val="28"/>
        </w:rPr>
        <w:t xml:space="preserve">ома 2 </w:t>
      </w:r>
      <w:r w:rsidR="00465EC4" w:rsidRPr="005C4DD5">
        <w:rPr>
          <w:sz w:val="28"/>
          <w:szCs w:val="28"/>
        </w:rPr>
        <w:t>«</w:t>
      </w:r>
      <w:r w:rsidR="00877D79" w:rsidRPr="005C4DD5">
        <w:rPr>
          <w:sz w:val="28"/>
          <w:szCs w:val="28"/>
        </w:rPr>
        <w:t>Обосновывающие материалы</w:t>
      </w:r>
      <w:r w:rsidR="00465EC4" w:rsidRPr="005C4DD5">
        <w:rPr>
          <w:sz w:val="28"/>
          <w:szCs w:val="28"/>
        </w:rPr>
        <w:t>»</w:t>
      </w:r>
      <w:r w:rsidRPr="005C4DD5">
        <w:rPr>
          <w:sz w:val="28"/>
          <w:szCs w:val="28"/>
        </w:rPr>
        <w:t>.</w:t>
      </w:r>
    </w:p>
    <w:p w14:paraId="0671F5A9" w14:textId="77777777" w:rsidR="000A071C" w:rsidRPr="005C4DD5" w:rsidRDefault="000A071C" w:rsidP="00031A4D">
      <w:pPr>
        <w:pStyle w:val="24"/>
        <w:spacing w:line="240" w:lineRule="auto"/>
        <w:rPr>
          <w:sz w:val="28"/>
          <w:szCs w:val="28"/>
        </w:rPr>
      </w:pPr>
    </w:p>
    <w:p w14:paraId="5CEA05FF" w14:textId="77777777" w:rsidR="0081688F" w:rsidRPr="005C4DD5" w:rsidRDefault="0081688F" w:rsidP="00B11DC9">
      <w:pPr>
        <w:pStyle w:val="24"/>
        <w:spacing w:line="240" w:lineRule="auto"/>
        <w:ind w:firstLine="0"/>
        <w:jc w:val="center"/>
        <w:outlineLvl w:val="2"/>
        <w:rPr>
          <w:b/>
          <w:sz w:val="28"/>
          <w:szCs w:val="28"/>
        </w:rPr>
      </w:pPr>
      <w:bookmarkStart w:id="409" w:name="_Toc185599223"/>
      <w:r w:rsidRPr="005C4DD5">
        <w:rPr>
          <w:b/>
          <w:sz w:val="28"/>
          <w:szCs w:val="28"/>
        </w:rPr>
        <w:t>3.2.1.</w:t>
      </w:r>
      <w:r w:rsidR="00EA13B9" w:rsidRPr="005C4DD5">
        <w:rPr>
          <w:b/>
          <w:sz w:val="28"/>
          <w:szCs w:val="28"/>
        </w:rPr>
        <w:t> </w:t>
      </w:r>
      <w:r w:rsidRPr="005C4DD5">
        <w:rPr>
          <w:b/>
          <w:sz w:val="28"/>
          <w:szCs w:val="28"/>
        </w:rPr>
        <w:t xml:space="preserve">Перспективные показатели спроса в системе </w:t>
      </w:r>
      <w:r w:rsidR="00B11DC9" w:rsidRPr="005C4DD5">
        <w:rPr>
          <w:b/>
          <w:sz w:val="28"/>
          <w:szCs w:val="28"/>
        </w:rPr>
        <w:br/>
      </w:r>
      <w:r w:rsidRPr="005C4DD5">
        <w:rPr>
          <w:b/>
          <w:sz w:val="28"/>
          <w:szCs w:val="28"/>
        </w:rPr>
        <w:t>ц</w:t>
      </w:r>
      <w:r w:rsidR="00276018" w:rsidRPr="005C4DD5">
        <w:rPr>
          <w:b/>
          <w:sz w:val="28"/>
          <w:szCs w:val="28"/>
        </w:rPr>
        <w:t>ентрализованного теплоснабжения</w:t>
      </w:r>
      <w:bookmarkEnd w:id="409"/>
    </w:p>
    <w:p w14:paraId="28CDDC5C" w14:textId="77777777" w:rsidR="00267B5F" w:rsidRPr="005C4DD5" w:rsidRDefault="00267B5F" w:rsidP="00F711A4">
      <w:pPr>
        <w:pStyle w:val="93"/>
        <w:shd w:val="clear" w:color="auto" w:fill="FFFFFF" w:themeFill="background1"/>
        <w:spacing w:after="120" w:line="240" w:lineRule="auto"/>
        <w:ind w:left="23" w:right="23" w:firstLine="544"/>
        <w:jc w:val="both"/>
        <w:rPr>
          <w:sz w:val="28"/>
          <w:szCs w:val="28"/>
        </w:rPr>
      </w:pPr>
      <w:bookmarkStart w:id="410" w:name="_Hlk184644443"/>
      <w:r w:rsidRPr="005C4DD5">
        <w:rPr>
          <w:sz w:val="28"/>
          <w:szCs w:val="28"/>
        </w:rPr>
        <w:t xml:space="preserve">Прогноз спроса на тепловую мощность и тепловую энергию для жилищного фонда сформирован на базе прогноза строительных фондов. </w:t>
      </w:r>
    </w:p>
    <w:p w14:paraId="7C8B794E" w14:textId="77777777" w:rsidR="00267B5F" w:rsidRPr="005C4DD5" w:rsidRDefault="00267B5F"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Анализ программ капитального ремонта жилищного фонда муниципального округа город Кировск Мурманской области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данные программы не учитывались.</w:t>
      </w:r>
    </w:p>
    <w:p w14:paraId="5BEBB019" w14:textId="0D22A918" w:rsidR="00267B5F" w:rsidRPr="005C4DD5" w:rsidRDefault="00267B5F"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Существующие и перспективные объёмы потребления тепловой энергии с разделением по видам теплопотребления приведены в таблицах</w:t>
      </w:r>
      <w:r w:rsidR="00FB5C72">
        <w:rPr>
          <w:sz w:val="28"/>
          <w:szCs w:val="28"/>
        </w:rPr>
        <w:t xml:space="preserve"> ниже</w:t>
      </w:r>
      <w:r w:rsidRPr="005C4DD5">
        <w:rPr>
          <w:sz w:val="28"/>
          <w:szCs w:val="28"/>
        </w:rPr>
        <w:t>.</w:t>
      </w:r>
    </w:p>
    <w:bookmarkEnd w:id="410"/>
    <w:p w14:paraId="6676785E" w14:textId="77777777" w:rsidR="00267B5F" w:rsidRPr="005C4DD5" w:rsidRDefault="00267B5F" w:rsidP="005253C4">
      <w:pPr>
        <w:pStyle w:val="24"/>
        <w:spacing w:line="240" w:lineRule="auto"/>
        <w:rPr>
          <w:sz w:val="28"/>
          <w:szCs w:val="28"/>
        </w:rPr>
      </w:pPr>
    </w:p>
    <w:p w14:paraId="523A6C88" w14:textId="77777777" w:rsidR="0081688F" w:rsidRPr="005C4DD5" w:rsidRDefault="0081688F" w:rsidP="000141B5">
      <w:pPr>
        <w:rPr>
          <w:sz w:val="28"/>
          <w:szCs w:val="28"/>
        </w:rPr>
      </w:pPr>
      <w:r w:rsidRPr="005C4DD5">
        <w:rPr>
          <w:sz w:val="28"/>
          <w:szCs w:val="28"/>
        </w:rPr>
        <w:br w:type="page"/>
      </w:r>
    </w:p>
    <w:p w14:paraId="266279CB" w14:textId="77777777" w:rsidR="0081688F" w:rsidRPr="005C4DD5" w:rsidRDefault="0081688F" w:rsidP="000141B5">
      <w:pPr>
        <w:pStyle w:val="24"/>
        <w:spacing w:line="240" w:lineRule="auto"/>
        <w:ind w:firstLine="720"/>
        <w:jc w:val="right"/>
        <w:rPr>
          <w:sz w:val="28"/>
          <w:szCs w:val="28"/>
        </w:rPr>
        <w:sectPr w:rsidR="0081688F" w:rsidRPr="005C4DD5" w:rsidSect="00CD01B6">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01194995" w14:textId="7E231120" w:rsidR="00267B5F" w:rsidRPr="005C4DD5" w:rsidRDefault="00267B5F" w:rsidP="00267B5F">
      <w:pPr>
        <w:jc w:val="both"/>
        <w:rPr>
          <w:rFonts w:eastAsia="Calibri"/>
          <w:b/>
          <w:bCs/>
          <w:sz w:val="24"/>
          <w:szCs w:val="24"/>
          <w:lang w:eastAsia="en-US"/>
        </w:rPr>
      </w:pPr>
      <w:bookmarkStart w:id="411" w:name="_Toc185598823"/>
      <w:bookmarkStart w:id="412" w:name="_Hlk184644382"/>
      <w:r w:rsidRPr="005C4DD5">
        <w:rPr>
          <w:rFonts w:eastAsia="Calibri"/>
          <w:b/>
          <w:bCs/>
          <w:sz w:val="24"/>
          <w:szCs w:val="24"/>
          <w:lang w:eastAsia="en-US"/>
        </w:rPr>
        <w:t xml:space="preserve">Таблица </w:t>
      </w:r>
      <w:r w:rsidRPr="005C4DD5">
        <w:rPr>
          <w:rFonts w:eastAsia="Calibri"/>
          <w:b/>
          <w:bCs/>
          <w:sz w:val="24"/>
          <w:szCs w:val="24"/>
          <w:lang w:eastAsia="en-US"/>
        </w:rPr>
        <w:fldChar w:fldCharType="begin"/>
      </w:r>
      <w:r w:rsidRPr="005C4DD5">
        <w:rPr>
          <w:rFonts w:eastAsia="Calibri"/>
          <w:b/>
          <w:bCs/>
          <w:sz w:val="24"/>
          <w:szCs w:val="24"/>
          <w:lang w:eastAsia="en-US"/>
        </w:rPr>
        <w:instrText xml:space="preserve"> SEQ Таблица \* ARABIC </w:instrText>
      </w:r>
      <w:r w:rsidRPr="005C4DD5">
        <w:rPr>
          <w:rFonts w:eastAsia="Calibri"/>
          <w:b/>
          <w:bCs/>
          <w:sz w:val="24"/>
          <w:szCs w:val="24"/>
          <w:lang w:eastAsia="en-US"/>
        </w:rPr>
        <w:fldChar w:fldCharType="separate"/>
      </w:r>
      <w:r w:rsidR="00A76E68">
        <w:rPr>
          <w:rFonts w:eastAsia="Calibri"/>
          <w:b/>
          <w:bCs/>
          <w:noProof/>
          <w:sz w:val="24"/>
          <w:szCs w:val="24"/>
          <w:lang w:eastAsia="en-US"/>
        </w:rPr>
        <w:t>53</w:t>
      </w:r>
      <w:r w:rsidRPr="005C4DD5">
        <w:rPr>
          <w:rFonts w:eastAsia="Calibri"/>
          <w:b/>
          <w:bCs/>
          <w:noProof/>
          <w:sz w:val="24"/>
          <w:szCs w:val="24"/>
          <w:lang w:eastAsia="en-US"/>
        </w:rPr>
        <w:fldChar w:fldCharType="end"/>
      </w:r>
      <w:r w:rsidRPr="005C4DD5">
        <w:rPr>
          <w:rFonts w:eastAsia="Calibri"/>
          <w:b/>
          <w:bCs/>
          <w:sz w:val="24"/>
          <w:szCs w:val="24"/>
          <w:lang w:eastAsia="en-US"/>
        </w:rPr>
        <w:t xml:space="preserve"> – Существующие и перспективные объёмы потребления тепловой энергии</w:t>
      </w:r>
      <w:r w:rsidRPr="005C4DD5">
        <w:rPr>
          <w:rFonts w:eastAsia="Calibri"/>
          <w:b/>
          <w:bCs/>
          <w:sz w:val="28"/>
          <w:szCs w:val="22"/>
          <w:lang w:eastAsia="en-US"/>
        </w:rPr>
        <w:t xml:space="preserve"> </w:t>
      </w:r>
      <w:r w:rsidR="004E4F45">
        <w:rPr>
          <w:rFonts w:eastAsia="Calibri"/>
          <w:b/>
          <w:bCs/>
          <w:sz w:val="24"/>
          <w:szCs w:val="24"/>
          <w:lang w:eastAsia="en-US"/>
        </w:rPr>
        <w:t xml:space="preserve">БМЭК (МУП «Хибины») </w:t>
      </w:r>
      <w:r w:rsidRPr="005C4DD5">
        <w:rPr>
          <w:rFonts w:eastAsia="Calibri"/>
          <w:b/>
          <w:bCs/>
          <w:sz w:val="24"/>
          <w:szCs w:val="24"/>
          <w:lang w:eastAsia="en-US"/>
        </w:rPr>
        <w:t>н.п. Коашва</w:t>
      </w:r>
      <w:bookmarkEnd w:id="4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6"/>
        <w:gridCol w:w="2042"/>
        <w:gridCol w:w="821"/>
        <w:gridCol w:w="821"/>
        <w:gridCol w:w="734"/>
        <w:gridCol w:w="732"/>
        <w:gridCol w:w="731"/>
        <w:gridCol w:w="731"/>
        <w:gridCol w:w="731"/>
        <w:gridCol w:w="839"/>
        <w:gridCol w:w="837"/>
      </w:tblGrid>
      <w:tr w:rsidR="00267B5F" w:rsidRPr="005C4DD5" w14:paraId="1F8EDA46" w14:textId="77777777" w:rsidTr="00267B5F">
        <w:trPr>
          <w:trHeight w:val="494"/>
          <w:jc w:val="center"/>
        </w:trPr>
        <w:tc>
          <w:tcPr>
            <w:tcW w:w="147" w:type="pct"/>
            <w:shd w:val="clear" w:color="auto" w:fill="auto"/>
            <w:tcMar>
              <w:left w:w="28" w:type="dxa"/>
              <w:right w:w="28" w:type="dxa"/>
            </w:tcMar>
            <w:vAlign w:val="center"/>
            <w:hideMark/>
          </w:tcPr>
          <w:p w14:paraId="4228796C" w14:textId="77777777" w:rsidR="00267B5F" w:rsidRPr="005C4DD5" w:rsidRDefault="00267B5F" w:rsidP="00267B5F">
            <w:pPr>
              <w:jc w:val="center"/>
              <w:rPr>
                <w:b/>
                <w:color w:val="000000"/>
                <w:sz w:val="18"/>
              </w:rPr>
            </w:pPr>
            <w:r w:rsidRPr="005C4DD5">
              <w:rPr>
                <w:b/>
                <w:color w:val="000000"/>
                <w:sz w:val="18"/>
              </w:rPr>
              <w:t>№ п/п</w:t>
            </w:r>
          </w:p>
        </w:tc>
        <w:tc>
          <w:tcPr>
            <w:tcW w:w="1125" w:type="pct"/>
            <w:shd w:val="clear" w:color="auto" w:fill="auto"/>
            <w:tcMar>
              <w:left w:w="28" w:type="dxa"/>
              <w:right w:w="28" w:type="dxa"/>
            </w:tcMar>
            <w:vAlign w:val="center"/>
            <w:hideMark/>
          </w:tcPr>
          <w:p w14:paraId="25C70917" w14:textId="77777777" w:rsidR="00267B5F" w:rsidRPr="005C4DD5" w:rsidRDefault="00267B5F" w:rsidP="00267B5F">
            <w:pPr>
              <w:jc w:val="center"/>
              <w:rPr>
                <w:b/>
                <w:color w:val="000000"/>
                <w:sz w:val="18"/>
              </w:rPr>
            </w:pPr>
            <w:r w:rsidRPr="005C4DD5">
              <w:rPr>
                <w:b/>
                <w:color w:val="000000"/>
                <w:sz w:val="18"/>
              </w:rPr>
              <w:t>Показатели</w:t>
            </w:r>
          </w:p>
        </w:tc>
        <w:tc>
          <w:tcPr>
            <w:tcW w:w="289" w:type="pct"/>
            <w:shd w:val="clear" w:color="auto" w:fill="auto"/>
            <w:tcMar>
              <w:left w:w="28" w:type="dxa"/>
              <w:right w:w="28" w:type="dxa"/>
            </w:tcMar>
            <w:vAlign w:val="center"/>
          </w:tcPr>
          <w:p w14:paraId="5FB48907" w14:textId="77777777" w:rsidR="00267B5F" w:rsidRPr="005C4DD5" w:rsidRDefault="00267B5F" w:rsidP="00267B5F">
            <w:pPr>
              <w:jc w:val="center"/>
              <w:rPr>
                <w:b/>
                <w:color w:val="000000"/>
                <w:sz w:val="18"/>
              </w:rPr>
            </w:pPr>
            <w:r w:rsidRPr="005C4DD5">
              <w:rPr>
                <w:b/>
                <w:color w:val="000000"/>
                <w:sz w:val="18"/>
              </w:rPr>
              <w:t>2022 год</w:t>
            </w:r>
          </w:p>
        </w:tc>
        <w:tc>
          <w:tcPr>
            <w:tcW w:w="424" w:type="pct"/>
            <w:shd w:val="clear" w:color="auto" w:fill="auto"/>
            <w:tcMar>
              <w:left w:w="28" w:type="dxa"/>
              <w:right w:w="28" w:type="dxa"/>
            </w:tcMar>
            <w:vAlign w:val="center"/>
            <w:hideMark/>
          </w:tcPr>
          <w:p w14:paraId="2BF9AAEF" w14:textId="77777777" w:rsidR="00267B5F" w:rsidRPr="005C4DD5" w:rsidRDefault="00267B5F" w:rsidP="00267B5F">
            <w:pPr>
              <w:jc w:val="center"/>
              <w:rPr>
                <w:b/>
                <w:color w:val="000000"/>
                <w:sz w:val="18"/>
              </w:rPr>
            </w:pPr>
            <w:r w:rsidRPr="005C4DD5">
              <w:rPr>
                <w:b/>
                <w:color w:val="000000"/>
                <w:sz w:val="18"/>
              </w:rPr>
              <w:t>2023 год</w:t>
            </w:r>
          </w:p>
        </w:tc>
        <w:tc>
          <w:tcPr>
            <w:tcW w:w="425" w:type="pct"/>
            <w:vAlign w:val="center"/>
          </w:tcPr>
          <w:p w14:paraId="241F610D" w14:textId="77777777" w:rsidR="00267B5F" w:rsidRPr="005C4DD5" w:rsidRDefault="00267B5F" w:rsidP="00267B5F">
            <w:pPr>
              <w:jc w:val="center"/>
              <w:rPr>
                <w:b/>
                <w:color w:val="000000"/>
                <w:sz w:val="18"/>
              </w:rPr>
            </w:pPr>
            <w:r w:rsidRPr="005C4DD5">
              <w:rPr>
                <w:b/>
                <w:color w:val="000000"/>
                <w:sz w:val="18"/>
              </w:rPr>
              <w:t>2024 год</w:t>
            </w:r>
          </w:p>
        </w:tc>
        <w:tc>
          <w:tcPr>
            <w:tcW w:w="424" w:type="pct"/>
            <w:vAlign w:val="center"/>
          </w:tcPr>
          <w:p w14:paraId="62DAFB79" w14:textId="77777777" w:rsidR="00267B5F" w:rsidRPr="005C4DD5" w:rsidRDefault="00267B5F" w:rsidP="00267B5F">
            <w:pPr>
              <w:jc w:val="center"/>
              <w:rPr>
                <w:b/>
                <w:color w:val="000000"/>
                <w:sz w:val="18"/>
              </w:rPr>
            </w:pPr>
            <w:r w:rsidRPr="005C4DD5">
              <w:rPr>
                <w:b/>
                <w:color w:val="000000"/>
                <w:sz w:val="18"/>
              </w:rPr>
              <w:t>2025 год</w:t>
            </w:r>
          </w:p>
        </w:tc>
        <w:tc>
          <w:tcPr>
            <w:tcW w:w="423" w:type="pct"/>
            <w:vAlign w:val="center"/>
          </w:tcPr>
          <w:p w14:paraId="05EE434D" w14:textId="77777777" w:rsidR="00267B5F" w:rsidRPr="005C4DD5" w:rsidRDefault="00267B5F" w:rsidP="00267B5F">
            <w:pPr>
              <w:jc w:val="center"/>
              <w:rPr>
                <w:b/>
                <w:color w:val="000000"/>
                <w:sz w:val="18"/>
              </w:rPr>
            </w:pPr>
            <w:r w:rsidRPr="005C4DD5">
              <w:rPr>
                <w:b/>
                <w:color w:val="000000"/>
                <w:sz w:val="18"/>
              </w:rPr>
              <w:t>2026 год</w:t>
            </w:r>
          </w:p>
        </w:tc>
        <w:tc>
          <w:tcPr>
            <w:tcW w:w="423" w:type="pct"/>
            <w:vAlign w:val="center"/>
          </w:tcPr>
          <w:p w14:paraId="20989B7E" w14:textId="77777777" w:rsidR="00267B5F" w:rsidRPr="005C4DD5" w:rsidRDefault="00267B5F" w:rsidP="00267B5F">
            <w:pPr>
              <w:jc w:val="center"/>
              <w:rPr>
                <w:b/>
                <w:color w:val="000000"/>
                <w:sz w:val="18"/>
              </w:rPr>
            </w:pPr>
            <w:r w:rsidRPr="005C4DD5">
              <w:rPr>
                <w:b/>
                <w:color w:val="000000"/>
                <w:sz w:val="18"/>
              </w:rPr>
              <w:t>2027 год</w:t>
            </w:r>
          </w:p>
        </w:tc>
        <w:tc>
          <w:tcPr>
            <w:tcW w:w="358" w:type="pct"/>
            <w:vAlign w:val="center"/>
          </w:tcPr>
          <w:p w14:paraId="1992054C" w14:textId="77777777" w:rsidR="00267B5F" w:rsidRPr="005C4DD5" w:rsidRDefault="00267B5F" w:rsidP="00267B5F">
            <w:pPr>
              <w:jc w:val="center"/>
              <w:rPr>
                <w:b/>
                <w:color w:val="000000"/>
                <w:sz w:val="18"/>
              </w:rPr>
            </w:pPr>
            <w:r w:rsidRPr="005C4DD5">
              <w:rPr>
                <w:b/>
                <w:color w:val="000000"/>
                <w:sz w:val="18"/>
              </w:rPr>
              <w:t>2028 год</w:t>
            </w:r>
          </w:p>
        </w:tc>
        <w:tc>
          <w:tcPr>
            <w:tcW w:w="481" w:type="pct"/>
            <w:vAlign w:val="center"/>
          </w:tcPr>
          <w:p w14:paraId="11E1E3E4" w14:textId="77777777" w:rsidR="00267B5F" w:rsidRPr="005C4DD5" w:rsidRDefault="00267B5F" w:rsidP="00267B5F">
            <w:pPr>
              <w:jc w:val="center"/>
              <w:rPr>
                <w:b/>
                <w:color w:val="000000"/>
                <w:sz w:val="18"/>
              </w:rPr>
            </w:pPr>
            <w:r w:rsidRPr="005C4DD5">
              <w:rPr>
                <w:b/>
                <w:color w:val="000000"/>
                <w:sz w:val="18"/>
              </w:rPr>
              <w:t>2029-2034 гг.</w:t>
            </w:r>
          </w:p>
        </w:tc>
        <w:tc>
          <w:tcPr>
            <w:tcW w:w="480" w:type="pct"/>
            <w:vAlign w:val="center"/>
          </w:tcPr>
          <w:p w14:paraId="21F06CE9" w14:textId="77777777" w:rsidR="00267B5F" w:rsidRPr="005C4DD5" w:rsidRDefault="00267B5F" w:rsidP="00267B5F">
            <w:pPr>
              <w:jc w:val="center"/>
              <w:rPr>
                <w:b/>
                <w:color w:val="000000"/>
                <w:sz w:val="18"/>
              </w:rPr>
            </w:pPr>
            <w:r w:rsidRPr="005C4DD5">
              <w:rPr>
                <w:b/>
                <w:bCs/>
                <w:color w:val="000000"/>
                <w:sz w:val="18"/>
              </w:rPr>
              <w:t>2035-2042 гг</w:t>
            </w:r>
            <w:r w:rsidRPr="005C4DD5">
              <w:rPr>
                <w:b/>
                <w:color w:val="000000"/>
                <w:sz w:val="18"/>
              </w:rPr>
              <w:t>.</w:t>
            </w:r>
          </w:p>
        </w:tc>
      </w:tr>
      <w:tr w:rsidR="00267B5F" w:rsidRPr="005C4DD5" w14:paraId="575E8C4F" w14:textId="77777777" w:rsidTr="00267B5F">
        <w:trPr>
          <w:trHeight w:val="20"/>
          <w:jc w:val="center"/>
        </w:trPr>
        <w:tc>
          <w:tcPr>
            <w:tcW w:w="147" w:type="pct"/>
            <w:shd w:val="clear" w:color="auto" w:fill="auto"/>
            <w:noWrap/>
            <w:tcMar>
              <w:left w:w="28" w:type="dxa"/>
              <w:right w:w="28" w:type="dxa"/>
            </w:tcMar>
            <w:vAlign w:val="center"/>
            <w:hideMark/>
          </w:tcPr>
          <w:p w14:paraId="465868AD" w14:textId="77777777" w:rsidR="00267B5F" w:rsidRPr="005C4DD5" w:rsidRDefault="00267B5F" w:rsidP="00267B5F">
            <w:pPr>
              <w:jc w:val="center"/>
              <w:rPr>
                <w:bCs/>
                <w:color w:val="000000"/>
                <w:sz w:val="18"/>
              </w:rPr>
            </w:pPr>
            <w:r w:rsidRPr="005C4DD5">
              <w:rPr>
                <w:bCs/>
                <w:color w:val="000000"/>
                <w:sz w:val="18"/>
              </w:rPr>
              <w:t>1</w:t>
            </w:r>
          </w:p>
        </w:tc>
        <w:tc>
          <w:tcPr>
            <w:tcW w:w="1125" w:type="pct"/>
            <w:shd w:val="clear" w:color="auto" w:fill="auto"/>
            <w:tcMar>
              <w:left w:w="28" w:type="dxa"/>
              <w:right w:w="28" w:type="dxa"/>
            </w:tcMar>
            <w:vAlign w:val="center"/>
            <w:hideMark/>
          </w:tcPr>
          <w:p w14:paraId="48B485FF" w14:textId="77777777" w:rsidR="00267B5F" w:rsidRPr="005C4DD5" w:rsidRDefault="00267B5F" w:rsidP="00267B5F">
            <w:pPr>
              <w:rPr>
                <w:bCs/>
                <w:color w:val="000000"/>
                <w:sz w:val="18"/>
              </w:rPr>
            </w:pPr>
            <w:r w:rsidRPr="005C4DD5">
              <w:rPr>
                <w:bCs/>
                <w:color w:val="000000"/>
                <w:sz w:val="18"/>
              </w:rPr>
              <w:t>Выработано тепловой энергии (далее - т/э)</w:t>
            </w:r>
          </w:p>
        </w:tc>
        <w:tc>
          <w:tcPr>
            <w:tcW w:w="289" w:type="pct"/>
            <w:shd w:val="clear" w:color="auto" w:fill="auto"/>
            <w:noWrap/>
            <w:tcMar>
              <w:left w:w="28" w:type="dxa"/>
              <w:right w:w="28" w:type="dxa"/>
            </w:tcMar>
            <w:vAlign w:val="center"/>
          </w:tcPr>
          <w:p w14:paraId="5085569C" w14:textId="77777777" w:rsidR="00267B5F" w:rsidRPr="005C4DD5" w:rsidRDefault="00267B5F" w:rsidP="00267B5F">
            <w:pPr>
              <w:jc w:val="center"/>
              <w:rPr>
                <w:bCs/>
                <w:color w:val="000000"/>
                <w:sz w:val="18"/>
              </w:rPr>
            </w:pPr>
            <w:r w:rsidRPr="005C4DD5">
              <w:rPr>
                <w:bCs/>
                <w:color w:val="000000"/>
                <w:sz w:val="18"/>
              </w:rPr>
              <w:t>20072</w:t>
            </w:r>
          </w:p>
        </w:tc>
        <w:tc>
          <w:tcPr>
            <w:tcW w:w="424" w:type="pct"/>
            <w:shd w:val="clear" w:color="auto" w:fill="auto"/>
            <w:noWrap/>
            <w:tcMar>
              <w:left w:w="28" w:type="dxa"/>
              <w:right w:w="28" w:type="dxa"/>
            </w:tcMar>
            <w:vAlign w:val="center"/>
          </w:tcPr>
          <w:p w14:paraId="265889BF" w14:textId="77777777" w:rsidR="00267B5F" w:rsidRPr="005C4DD5" w:rsidRDefault="00267B5F" w:rsidP="00267B5F">
            <w:pPr>
              <w:jc w:val="center"/>
              <w:rPr>
                <w:bCs/>
                <w:color w:val="000000"/>
                <w:sz w:val="18"/>
              </w:rPr>
            </w:pPr>
            <w:r w:rsidRPr="005C4DD5">
              <w:rPr>
                <w:bCs/>
                <w:color w:val="000000"/>
                <w:sz w:val="18"/>
              </w:rPr>
              <w:t>19896</w:t>
            </w:r>
          </w:p>
        </w:tc>
        <w:tc>
          <w:tcPr>
            <w:tcW w:w="425" w:type="pct"/>
            <w:vAlign w:val="center"/>
          </w:tcPr>
          <w:p w14:paraId="2DA92D85" w14:textId="77777777" w:rsidR="00267B5F" w:rsidRPr="005C4DD5" w:rsidRDefault="00267B5F" w:rsidP="00267B5F">
            <w:pPr>
              <w:jc w:val="center"/>
              <w:rPr>
                <w:bCs/>
                <w:color w:val="000000"/>
                <w:sz w:val="18"/>
              </w:rPr>
            </w:pPr>
            <w:r w:rsidRPr="005C4DD5">
              <w:rPr>
                <w:bCs/>
                <w:color w:val="000000"/>
                <w:sz w:val="18"/>
              </w:rPr>
              <w:t>19984</w:t>
            </w:r>
          </w:p>
        </w:tc>
        <w:tc>
          <w:tcPr>
            <w:tcW w:w="424" w:type="pct"/>
            <w:vAlign w:val="center"/>
          </w:tcPr>
          <w:p w14:paraId="4E440595" w14:textId="77777777" w:rsidR="00267B5F" w:rsidRPr="005C4DD5" w:rsidRDefault="00267B5F" w:rsidP="00267B5F">
            <w:pPr>
              <w:jc w:val="center"/>
              <w:rPr>
                <w:bCs/>
                <w:color w:val="000000"/>
                <w:sz w:val="18"/>
              </w:rPr>
            </w:pPr>
            <w:r w:rsidRPr="005C4DD5">
              <w:rPr>
                <w:bCs/>
                <w:color w:val="000000"/>
                <w:sz w:val="18"/>
              </w:rPr>
              <w:t>19984</w:t>
            </w:r>
          </w:p>
        </w:tc>
        <w:tc>
          <w:tcPr>
            <w:tcW w:w="423" w:type="pct"/>
            <w:vAlign w:val="center"/>
          </w:tcPr>
          <w:p w14:paraId="2296FCCC" w14:textId="77777777" w:rsidR="00267B5F" w:rsidRPr="005C4DD5" w:rsidRDefault="00267B5F" w:rsidP="00267B5F">
            <w:pPr>
              <w:jc w:val="center"/>
              <w:rPr>
                <w:bCs/>
                <w:color w:val="000000"/>
                <w:sz w:val="18"/>
              </w:rPr>
            </w:pPr>
            <w:r w:rsidRPr="005C4DD5">
              <w:rPr>
                <w:bCs/>
                <w:color w:val="000000"/>
                <w:sz w:val="18"/>
              </w:rPr>
              <w:t>19984</w:t>
            </w:r>
          </w:p>
        </w:tc>
        <w:tc>
          <w:tcPr>
            <w:tcW w:w="423" w:type="pct"/>
            <w:vAlign w:val="center"/>
          </w:tcPr>
          <w:p w14:paraId="156CE585" w14:textId="77777777" w:rsidR="00267B5F" w:rsidRPr="005C4DD5" w:rsidRDefault="00267B5F" w:rsidP="00267B5F">
            <w:pPr>
              <w:jc w:val="center"/>
              <w:rPr>
                <w:bCs/>
                <w:color w:val="000000"/>
                <w:sz w:val="18"/>
              </w:rPr>
            </w:pPr>
            <w:r w:rsidRPr="005C4DD5">
              <w:rPr>
                <w:bCs/>
                <w:color w:val="000000"/>
                <w:sz w:val="18"/>
              </w:rPr>
              <w:t>19984</w:t>
            </w:r>
          </w:p>
        </w:tc>
        <w:tc>
          <w:tcPr>
            <w:tcW w:w="358" w:type="pct"/>
            <w:vAlign w:val="center"/>
          </w:tcPr>
          <w:p w14:paraId="0DADD6C4" w14:textId="77777777" w:rsidR="00267B5F" w:rsidRPr="005C4DD5" w:rsidRDefault="00267B5F" w:rsidP="00267B5F">
            <w:pPr>
              <w:jc w:val="center"/>
              <w:rPr>
                <w:bCs/>
                <w:color w:val="000000"/>
                <w:sz w:val="18"/>
              </w:rPr>
            </w:pPr>
            <w:r w:rsidRPr="005C4DD5">
              <w:rPr>
                <w:bCs/>
                <w:color w:val="000000"/>
                <w:sz w:val="18"/>
              </w:rPr>
              <w:t>19984</w:t>
            </w:r>
          </w:p>
        </w:tc>
        <w:tc>
          <w:tcPr>
            <w:tcW w:w="481" w:type="pct"/>
            <w:vAlign w:val="center"/>
          </w:tcPr>
          <w:p w14:paraId="6114E090" w14:textId="77777777" w:rsidR="00267B5F" w:rsidRPr="005C4DD5" w:rsidRDefault="00267B5F" w:rsidP="00267B5F">
            <w:pPr>
              <w:jc w:val="center"/>
              <w:rPr>
                <w:bCs/>
                <w:color w:val="000000"/>
                <w:sz w:val="18"/>
              </w:rPr>
            </w:pPr>
            <w:r w:rsidRPr="005C4DD5">
              <w:rPr>
                <w:bCs/>
                <w:color w:val="000000"/>
                <w:sz w:val="18"/>
              </w:rPr>
              <w:t>19984</w:t>
            </w:r>
          </w:p>
        </w:tc>
        <w:tc>
          <w:tcPr>
            <w:tcW w:w="480" w:type="pct"/>
            <w:vAlign w:val="center"/>
          </w:tcPr>
          <w:p w14:paraId="78F7D976" w14:textId="77777777" w:rsidR="00267B5F" w:rsidRPr="005C4DD5" w:rsidRDefault="00267B5F" w:rsidP="00267B5F">
            <w:pPr>
              <w:jc w:val="center"/>
              <w:rPr>
                <w:bCs/>
                <w:color w:val="000000"/>
                <w:sz w:val="18"/>
              </w:rPr>
            </w:pPr>
            <w:r w:rsidRPr="005C4DD5">
              <w:rPr>
                <w:bCs/>
                <w:color w:val="000000"/>
                <w:sz w:val="18"/>
              </w:rPr>
              <w:t>19984</w:t>
            </w:r>
          </w:p>
        </w:tc>
      </w:tr>
      <w:tr w:rsidR="00267B5F" w:rsidRPr="005C4DD5" w14:paraId="3DD41206" w14:textId="77777777" w:rsidTr="00267B5F">
        <w:trPr>
          <w:trHeight w:val="20"/>
          <w:jc w:val="center"/>
        </w:trPr>
        <w:tc>
          <w:tcPr>
            <w:tcW w:w="147" w:type="pct"/>
            <w:shd w:val="clear" w:color="auto" w:fill="auto"/>
            <w:noWrap/>
            <w:tcMar>
              <w:left w:w="28" w:type="dxa"/>
              <w:right w:w="28" w:type="dxa"/>
            </w:tcMar>
            <w:vAlign w:val="center"/>
            <w:hideMark/>
          </w:tcPr>
          <w:p w14:paraId="6139AA0F" w14:textId="77777777" w:rsidR="00267B5F" w:rsidRPr="005C4DD5" w:rsidRDefault="00267B5F" w:rsidP="00267B5F">
            <w:pPr>
              <w:jc w:val="center"/>
              <w:rPr>
                <w:bCs/>
                <w:color w:val="000000"/>
                <w:sz w:val="18"/>
              </w:rPr>
            </w:pPr>
            <w:r w:rsidRPr="005C4DD5">
              <w:rPr>
                <w:bCs/>
                <w:color w:val="000000"/>
                <w:sz w:val="18"/>
              </w:rPr>
              <w:t>2</w:t>
            </w:r>
          </w:p>
        </w:tc>
        <w:tc>
          <w:tcPr>
            <w:tcW w:w="1125" w:type="pct"/>
            <w:shd w:val="clear" w:color="auto" w:fill="auto"/>
            <w:tcMar>
              <w:left w:w="28" w:type="dxa"/>
              <w:right w:w="28" w:type="dxa"/>
            </w:tcMar>
            <w:vAlign w:val="center"/>
            <w:hideMark/>
          </w:tcPr>
          <w:p w14:paraId="7C3DE8D9" w14:textId="77777777" w:rsidR="00267B5F" w:rsidRPr="005C4DD5" w:rsidRDefault="00267B5F" w:rsidP="00267B5F">
            <w:pPr>
              <w:rPr>
                <w:bCs/>
                <w:color w:val="000000"/>
                <w:sz w:val="18"/>
              </w:rPr>
            </w:pPr>
            <w:r w:rsidRPr="005C4DD5">
              <w:rPr>
                <w:bCs/>
                <w:color w:val="000000"/>
                <w:sz w:val="18"/>
              </w:rPr>
              <w:t>Собственные и хозяйственные нужды котельной</w:t>
            </w:r>
          </w:p>
        </w:tc>
        <w:tc>
          <w:tcPr>
            <w:tcW w:w="289" w:type="pct"/>
            <w:shd w:val="clear" w:color="auto" w:fill="auto"/>
            <w:noWrap/>
            <w:tcMar>
              <w:left w:w="28" w:type="dxa"/>
              <w:right w:w="28" w:type="dxa"/>
            </w:tcMar>
            <w:vAlign w:val="center"/>
          </w:tcPr>
          <w:p w14:paraId="6E1AC025" w14:textId="77777777" w:rsidR="00267B5F" w:rsidRPr="005C4DD5" w:rsidRDefault="00267B5F" w:rsidP="00267B5F">
            <w:pPr>
              <w:jc w:val="center"/>
              <w:rPr>
                <w:bCs/>
                <w:color w:val="000000"/>
                <w:sz w:val="18"/>
              </w:rPr>
            </w:pPr>
            <w:r w:rsidRPr="005C4DD5">
              <w:rPr>
                <w:bCs/>
                <w:color w:val="000000"/>
                <w:sz w:val="18"/>
              </w:rPr>
              <w:t>0</w:t>
            </w:r>
          </w:p>
        </w:tc>
        <w:tc>
          <w:tcPr>
            <w:tcW w:w="424" w:type="pct"/>
            <w:shd w:val="clear" w:color="auto" w:fill="auto"/>
            <w:noWrap/>
            <w:tcMar>
              <w:left w:w="28" w:type="dxa"/>
              <w:right w:w="28" w:type="dxa"/>
            </w:tcMar>
            <w:vAlign w:val="center"/>
          </w:tcPr>
          <w:p w14:paraId="134A3A43" w14:textId="77777777" w:rsidR="00267B5F" w:rsidRPr="005C4DD5" w:rsidRDefault="00267B5F" w:rsidP="00267B5F">
            <w:pPr>
              <w:jc w:val="center"/>
              <w:rPr>
                <w:bCs/>
                <w:color w:val="000000"/>
                <w:sz w:val="18"/>
              </w:rPr>
            </w:pPr>
            <w:r w:rsidRPr="005C4DD5">
              <w:rPr>
                <w:bCs/>
                <w:color w:val="000000"/>
                <w:sz w:val="18"/>
              </w:rPr>
              <w:t>0</w:t>
            </w:r>
          </w:p>
        </w:tc>
        <w:tc>
          <w:tcPr>
            <w:tcW w:w="425" w:type="pct"/>
            <w:vAlign w:val="center"/>
          </w:tcPr>
          <w:p w14:paraId="21A9E8B2" w14:textId="77777777" w:rsidR="00267B5F" w:rsidRPr="005C4DD5" w:rsidRDefault="00267B5F" w:rsidP="00267B5F">
            <w:pPr>
              <w:jc w:val="center"/>
              <w:rPr>
                <w:bCs/>
                <w:color w:val="000000"/>
                <w:sz w:val="18"/>
              </w:rPr>
            </w:pPr>
            <w:r w:rsidRPr="005C4DD5">
              <w:rPr>
                <w:bCs/>
                <w:color w:val="000000"/>
                <w:sz w:val="18"/>
              </w:rPr>
              <w:t>0</w:t>
            </w:r>
          </w:p>
        </w:tc>
        <w:tc>
          <w:tcPr>
            <w:tcW w:w="424" w:type="pct"/>
            <w:vAlign w:val="center"/>
          </w:tcPr>
          <w:p w14:paraId="0E50ABAA" w14:textId="77777777" w:rsidR="00267B5F" w:rsidRPr="005C4DD5" w:rsidRDefault="00267B5F" w:rsidP="00267B5F">
            <w:pPr>
              <w:jc w:val="center"/>
              <w:rPr>
                <w:bCs/>
                <w:color w:val="000000"/>
                <w:sz w:val="18"/>
              </w:rPr>
            </w:pPr>
            <w:r w:rsidRPr="005C4DD5">
              <w:rPr>
                <w:bCs/>
                <w:color w:val="000000"/>
                <w:sz w:val="18"/>
              </w:rPr>
              <w:t>0</w:t>
            </w:r>
          </w:p>
        </w:tc>
        <w:tc>
          <w:tcPr>
            <w:tcW w:w="423" w:type="pct"/>
            <w:vAlign w:val="center"/>
          </w:tcPr>
          <w:p w14:paraId="47D658AC" w14:textId="77777777" w:rsidR="00267B5F" w:rsidRPr="005C4DD5" w:rsidRDefault="00267B5F" w:rsidP="00267B5F">
            <w:pPr>
              <w:jc w:val="center"/>
              <w:rPr>
                <w:bCs/>
                <w:color w:val="000000"/>
                <w:sz w:val="18"/>
              </w:rPr>
            </w:pPr>
            <w:r w:rsidRPr="005C4DD5">
              <w:rPr>
                <w:bCs/>
                <w:color w:val="000000"/>
                <w:sz w:val="18"/>
              </w:rPr>
              <w:t>0</w:t>
            </w:r>
          </w:p>
        </w:tc>
        <w:tc>
          <w:tcPr>
            <w:tcW w:w="423" w:type="pct"/>
            <w:vAlign w:val="center"/>
          </w:tcPr>
          <w:p w14:paraId="05149601" w14:textId="77777777" w:rsidR="00267B5F" w:rsidRPr="005C4DD5" w:rsidRDefault="00267B5F" w:rsidP="00267B5F">
            <w:pPr>
              <w:jc w:val="center"/>
              <w:rPr>
                <w:bCs/>
                <w:color w:val="000000"/>
                <w:sz w:val="18"/>
              </w:rPr>
            </w:pPr>
            <w:r w:rsidRPr="005C4DD5">
              <w:rPr>
                <w:bCs/>
                <w:color w:val="000000"/>
                <w:sz w:val="18"/>
              </w:rPr>
              <w:t>0</w:t>
            </w:r>
          </w:p>
        </w:tc>
        <w:tc>
          <w:tcPr>
            <w:tcW w:w="358" w:type="pct"/>
            <w:vAlign w:val="center"/>
          </w:tcPr>
          <w:p w14:paraId="01CB5DD6" w14:textId="77777777" w:rsidR="00267B5F" w:rsidRPr="005C4DD5" w:rsidRDefault="00267B5F" w:rsidP="00267B5F">
            <w:pPr>
              <w:jc w:val="center"/>
              <w:rPr>
                <w:bCs/>
                <w:color w:val="000000"/>
                <w:sz w:val="18"/>
              </w:rPr>
            </w:pPr>
            <w:r w:rsidRPr="005C4DD5">
              <w:rPr>
                <w:bCs/>
                <w:color w:val="000000"/>
                <w:sz w:val="18"/>
              </w:rPr>
              <w:t>0</w:t>
            </w:r>
          </w:p>
        </w:tc>
        <w:tc>
          <w:tcPr>
            <w:tcW w:w="481" w:type="pct"/>
            <w:vAlign w:val="center"/>
          </w:tcPr>
          <w:p w14:paraId="71DB9A6E" w14:textId="77777777" w:rsidR="00267B5F" w:rsidRPr="005C4DD5" w:rsidRDefault="00267B5F" w:rsidP="00267B5F">
            <w:pPr>
              <w:jc w:val="center"/>
              <w:rPr>
                <w:bCs/>
                <w:color w:val="000000"/>
                <w:sz w:val="18"/>
              </w:rPr>
            </w:pPr>
            <w:r w:rsidRPr="005C4DD5">
              <w:rPr>
                <w:bCs/>
                <w:color w:val="000000"/>
                <w:sz w:val="18"/>
              </w:rPr>
              <w:t>0</w:t>
            </w:r>
          </w:p>
        </w:tc>
        <w:tc>
          <w:tcPr>
            <w:tcW w:w="480" w:type="pct"/>
            <w:vAlign w:val="center"/>
          </w:tcPr>
          <w:p w14:paraId="10C056F1" w14:textId="77777777" w:rsidR="00267B5F" w:rsidRPr="005C4DD5" w:rsidRDefault="00267B5F" w:rsidP="00267B5F">
            <w:pPr>
              <w:jc w:val="center"/>
              <w:rPr>
                <w:bCs/>
                <w:color w:val="000000"/>
                <w:sz w:val="18"/>
              </w:rPr>
            </w:pPr>
            <w:r w:rsidRPr="005C4DD5">
              <w:rPr>
                <w:bCs/>
                <w:color w:val="000000"/>
                <w:sz w:val="18"/>
              </w:rPr>
              <w:t>0</w:t>
            </w:r>
          </w:p>
        </w:tc>
      </w:tr>
      <w:tr w:rsidR="00267B5F" w:rsidRPr="005C4DD5" w14:paraId="5E41D1D7" w14:textId="77777777" w:rsidTr="00267B5F">
        <w:trPr>
          <w:trHeight w:val="20"/>
          <w:jc w:val="center"/>
        </w:trPr>
        <w:tc>
          <w:tcPr>
            <w:tcW w:w="147" w:type="pct"/>
            <w:shd w:val="clear" w:color="auto" w:fill="auto"/>
            <w:noWrap/>
            <w:tcMar>
              <w:left w:w="28" w:type="dxa"/>
              <w:right w:w="28" w:type="dxa"/>
            </w:tcMar>
            <w:vAlign w:val="center"/>
            <w:hideMark/>
          </w:tcPr>
          <w:p w14:paraId="0BC44C0C" w14:textId="77777777" w:rsidR="00267B5F" w:rsidRPr="005C4DD5" w:rsidRDefault="00267B5F" w:rsidP="00267B5F">
            <w:pPr>
              <w:jc w:val="center"/>
              <w:rPr>
                <w:color w:val="000000"/>
                <w:sz w:val="18"/>
              </w:rPr>
            </w:pPr>
            <w:r w:rsidRPr="005C4DD5">
              <w:rPr>
                <w:color w:val="000000"/>
                <w:sz w:val="18"/>
              </w:rPr>
              <w:t> </w:t>
            </w:r>
          </w:p>
        </w:tc>
        <w:tc>
          <w:tcPr>
            <w:tcW w:w="1125" w:type="pct"/>
            <w:shd w:val="clear" w:color="auto" w:fill="auto"/>
            <w:tcMar>
              <w:left w:w="28" w:type="dxa"/>
              <w:right w:w="28" w:type="dxa"/>
            </w:tcMar>
            <w:vAlign w:val="center"/>
            <w:hideMark/>
          </w:tcPr>
          <w:p w14:paraId="04A61000" w14:textId="77777777" w:rsidR="00267B5F" w:rsidRPr="005C4DD5" w:rsidRDefault="00267B5F" w:rsidP="00267B5F">
            <w:pPr>
              <w:rPr>
                <w:color w:val="000000"/>
                <w:sz w:val="18"/>
              </w:rPr>
            </w:pPr>
            <w:r w:rsidRPr="005C4DD5">
              <w:rPr>
                <w:color w:val="000000"/>
                <w:sz w:val="18"/>
              </w:rPr>
              <w:t>то же, от выработки в %</w:t>
            </w:r>
          </w:p>
        </w:tc>
        <w:tc>
          <w:tcPr>
            <w:tcW w:w="289" w:type="pct"/>
            <w:shd w:val="clear" w:color="auto" w:fill="auto"/>
            <w:noWrap/>
            <w:tcMar>
              <w:left w:w="28" w:type="dxa"/>
              <w:right w:w="28" w:type="dxa"/>
            </w:tcMar>
            <w:vAlign w:val="center"/>
          </w:tcPr>
          <w:p w14:paraId="71C086D8" w14:textId="77777777" w:rsidR="00267B5F" w:rsidRPr="005C4DD5" w:rsidRDefault="00267B5F" w:rsidP="00267B5F">
            <w:pPr>
              <w:jc w:val="center"/>
              <w:rPr>
                <w:bCs/>
                <w:color w:val="000000"/>
                <w:sz w:val="18"/>
              </w:rPr>
            </w:pPr>
            <w:r w:rsidRPr="005C4DD5">
              <w:rPr>
                <w:bCs/>
                <w:color w:val="000000"/>
                <w:sz w:val="18"/>
              </w:rPr>
              <w:t>0</w:t>
            </w:r>
          </w:p>
        </w:tc>
        <w:tc>
          <w:tcPr>
            <w:tcW w:w="424" w:type="pct"/>
            <w:shd w:val="clear" w:color="auto" w:fill="auto"/>
            <w:noWrap/>
            <w:tcMar>
              <w:left w:w="28" w:type="dxa"/>
              <w:right w:w="28" w:type="dxa"/>
            </w:tcMar>
            <w:vAlign w:val="center"/>
          </w:tcPr>
          <w:p w14:paraId="02020B2D" w14:textId="77777777" w:rsidR="00267B5F" w:rsidRPr="005C4DD5" w:rsidRDefault="00267B5F" w:rsidP="00267B5F">
            <w:pPr>
              <w:jc w:val="center"/>
              <w:rPr>
                <w:bCs/>
                <w:color w:val="000000"/>
                <w:sz w:val="18"/>
              </w:rPr>
            </w:pPr>
            <w:r w:rsidRPr="005C4DD5">
              <w:rPr>
                <w:bCs/>
                <w:color w:val="000000"/>
                <w:sz w:val="18"/>
              </w:rPr>
              <w:t>0</w:t>
            </w:r>
          </w:p>
        </w:tc>
        <w:tc>
          <w:tcPr>
            <w:tcW w:w="425" w:type="pct"/>
            <w:vAlign w:val="center"/>
          </w:tcPr>
          <w:p w14:paraId="237376D2" w14:textId="77777777" w:rsidR="00267B5F" w:rsidRPr="005C4DD5" w:rsidRDefault="00267B5F" w:rsidP="00267B5F">
            <w:pPr>
              <w:jc w:val="center"/>
              <w:rPr>
                <w:bCs/>
                <w:color w:val="000000"/>
                <w:sz w:val="18"/>
              </w:rPr>
            </w:pPr>
            <w:r w:rsidRPr="005C4DD5">
              <w:rPr>
                <w:bCs/>
                <w:color w:val="000000"/>
                <w:sz w:val="18"/>
              </w:rPr>
              <w:t>0</w:t>
            </w:r>
          </w:p>
        </w:tc>
        <w:tc>
          <w:tcPr>
            <w:tcW w:w="424" w:type="pct"/>
            <w:vAlign w:val="center"/>
          </w:tcPr>
          <w:p w14:paraId="1FA215FC" w14:textId="77777777" w:rsidR="00267B5F" w:rsidRPr="005C4DD5" w:rsidRDefault="00267B5F" w:rsidP="00267B5F">
            <w:pPr>
              <w:jc w:val="center"/>
              <w:rPr>
                <w:bCs/>
                <w:color w:val="000000"/>
                <w:sz w:val="18"/>
              </w:rPr>
            </w:pPr>
            <w:r w:rsidRPr="005C4DD5">
              <w:rPr>
                <w:bCs/>
                <w:color w:val="000000"/>
                <w:sz w:val="18"/>
              </w:rPr>
              <w:t>0</w:t>
            </w:r>
          </w:p>
        </w:tc>
        <w:tc>
          <w:tcPr>
            <w:tcW w:w="423" w:type="pct"/>
            <w:vAlign w:val="center"/>
          </w:tcPr>
          <w:p w14:paraId="283217CD" w14:textId="77777777" w:rsidR="00267B5F" w:rsidRPr="005C4DD5" w:rsidRDefault="00267B5F" w:rsidP="00267B5F">
            <w:pPr>
              <w:jc w:val="center"/>
              <w:rPr>
                <w:bCs/>
                <w:color w:val="000000"/>
                <w:sz w:val="18"/>
              </w:rPr>
            </w:pPr>
            <w:r w:rsidRPr="005C4DD5">
              <w:rPr>
                <w:bCs/>
                <w:color w:val="000000"/>
                <w:sz w:val="18"/>
              </w:rPr>
              <w:t>0</w:t>
            </w:r>
          </w:p>
        </w:tc>
        <w:tc>
          <w:tcPr>
            <w:tcW w:w="423" w:type="pct"/>
            <w:vAlign w:val="center"/>
          </w:tcPr>
          <w:p w14:paraId="24C7D03E" w14:textId="77777777" w:rsidR="00267B5F" w:rsidRPr="005C4DD5" w:rsidRDefault="00267B5F" w:rsidP="00267B5F">
            <w:pPr>
              <w:jc w:val="center"/>
              <w:rPr>
                <w:bCs/>
                <w:color w:val="000000"/>
                <w:sz w:val="18"/>
              </w:rPr>
            </w:pPr>
            <w:r w:rsidRPr="005C4DD5">
              <w:rPr>
                <w:bCs/>
                <w:color w:val="000000"/>
                <w:sz w:val="18"/>
              </w:rPr>
              <w:t>0</w:t>
            </w:r>
          </w:p>
        </w:tc>
        <w:tc>
          <w:tcPr>
            <w:tcW w:w="358" w:type="pct"/>
            <w:vAlign w:val="center"/>
          </w:tcPr>
          <w:p w14:paraId="208C99EA" w14:textId="77777777" w:rsidR="00267B5F" w:rsidRPr="005C4DD5" w:rsidRDefault="00267B5F" w:rsidP="00267B5F">
            <w:pPr>
              <w:jc w:val="center"/>
              <w:rPr>
                <w:bCs/>
                <w:color w:val="000000"/>
                <w:sz w:val="18"/>
              </w:rPr>
            </w:pPr>
            <w:r w:rsidRPr="005C4DD5">
              <w:rPr>
                <w:bCs/>
                <w:color w:val="000000"/>
                <w:sz w:val="18"/>
              </w:rPr>
              <w:t>0</w:t>
            </w:r>
          </w:p>
        </w:tc>
        <w:tc>
          <w:tcPr>
            <w:tcW w:w="481" w:type="pct"/>
            <w:vAlign w:val="center"/>
          </w:tcPr>
          <w:p w14:paraId="4CF9731C" w14:textId="77777777" w:rsidR="00267B5F" w:rsidRPr="005C4DD5" w:rsidRDefault="00267B5F" w:rsidP="00267B5F">
            <w:pPr>
              <w:jc w:val="center"/>
              <w:rPr>
                <w:bCs/>
                <w:color w:val="000000"/>
                <w:sz w:val="18"/>
              </w:rPr>
            </w:pPr>
            <w:r w:rsidRPr="005C4DD5">
              <w:rPr>
                <w:bCs/>
                <w:color w:val="000000"/>
                <w:sz w:val="18"/>
              </w:rPr>
              <w:t>0</w:t>
            </w:r>
          </w:p>
        </w:tc>
        <w:tc>
          <w:tcPr>
            <w:tcW w:w="480" w:type="pct"/>
            <w:vAlign w:val="center"/>
          </w:tcPr>
          <w:p w14:paraId="18C1CF7E" w14:textId="77777777" w:rsidR="00267B5F" w:rsidRPr="005C4DD5" w:rsidRDefault="00267B5F" w:rsidP="00267B5F">
            <w:pPr>
              <w:jc w:val="center"/>
              <w:rPr>
                <w:bCs/>
                <w:color w:val="000000"/>
                <w:sz w:val="18"/>
              </w:rPr>
            </w:pPr>
            <w:r w:rsidRPr="005C4DD5">
              <w:rPr>
                <w:bCs/>
                <w:color w:val="000000"/>
                <w:sz w:val="18"/>
              </w:rPr>
              <w:t>0</w:t>
            </w:r>
          </w:p>
        </w:tc>
      </w:tr>
      <w:tr w:rsidR="00267B5F" w:rsidRPr="005C4DD5" w14:paraId="0A9F8E44" w14:textId="77777777" w:rsidTr="00267B5F">
        <w:trPr>
          <w:trHeight w:val="20"/>
          <w:jc w:val="center"/>
        </w:trPr>
        <w:tc>
          <w:tcPr>
            <w:tcW w:w="147" w:type="pct"/>
            <w:shd w:val="clear" w:color="auto" w:fill="auto"/>
            <w:noWrap/>
            <w:tcMar>
              <w:left w:w="28" w:type="dxa"/>
              <w:right w:w="28" w:type="dxa"/>
            </w:tcMar>
            <w:vAlign w:val="center"/>
            <w:hideMark/>
          </w:tcPr>
          <w:p w14:paraId="1E1C005F" w14:textId="77777777" w:rsidR="00267B5F" w:rsidRPr="005C4DD5" w:rsidRDefault="00267B5F" w:rsidP="00267B5F">
            <w:pPr>
              <w:jc w:val="center"/>
              <w:rPr>
                <w:bCs/>
                <w:color w:val="000000"/>
                <w:sz w:val="18"/>
              </w:rPr>
            </w:pPr>
            <w:r w:rsidRPr="005C4DD5">
              <w:rPr>
                <w:bCs/>
                <w:color w:val="000000"/>
                <w:sz w:val="18"/>
              </w:rPr>
              <w:t>3</w:t>
            </w:r>
          </w:p>
        </w:tc>
        <w:tc>
          <w:tcPr>
            <w:tcW w:w="1125" w:type="pct"/>
            <w:shd w:val="clear" w:color="auto" w:fill="auto"/>
            <w:tcMar>
              <w:left w:w="28" w:type="dxa"/>
              <w:right w:w="28" w:type="dxa"/>
            </w:tcMar>
            <w:vAlign w:val="center"/>
            <w:hideMark/>
          </w:tcPr>
          <w:p w14:paraId="3346F921" w14:textId="77777777" w:rsidR="00267B5F" w:rsidRPr="005C4DD5" w:rsidRDefault="00267B5F" w:rsidP="00267B5F">
            <w:pPr>
              <w:rPr>
                <w:bCs/>
                <w:color w:val="000000"/>
                <w:sz w:val="18"/>
              </w:rPr>
            </w:pPr>
            <w:r w:rsidRPr="005C4DD5">
              <w:rPr>
                <w:bCs/>
                <w:color w:val="000000"/>
                <w:sz w:val="18"/>
              </w:rPr>
              <w:t>Отпуск т/э, поставляемой с коллекторов источника т/э (котельных)</w:t>
            </w:r>
          </w:p>
        </w:tc>
        <w:tc>
          <w:tcPr>
            <w:tcW w:w="289" w:type="pct"/>
            <w:shd w:val="clear" w:color="auto" w:fill="auto"/>
            <w:noWrap/>
            <w:tcMar>
              <w:left w:w="28" w:type="dxa"/>
              <w:right w:w="28" w:type="dxa"/>
            </w:tcMar>
            <w:vAlign w:val="center"/>
          </w:tcPr>
          <w:p w14:paraId="44D03ECE" w14:textId="77777777" w:rsidR="00267B5F" w:rsidRPr="005C4DD5" w:rsidRDefault="00267B5F" w:rsidP="00267B5F">
            <w:pPr>
              <w:jc w:val="center"/>
              <w:rPr>
                <w:bCs/>
                <w:color w:val="000000"/>
                <w:sz w:val="18"/>
              </w:rPr>
            </w:pPr>
            <w:r w:rsidRPr="005C4DD5">
              <w:rPr>
                <w:bCs/>
                <w:color w:val="000000"/>
                <w:sz w:val="18"/>
              </w:rPr>
              <w:t>20072</w:t>
            </w:r>
          </w:p>
        </w:tc>
        <w:tc>
          <w:tcPr>
            <w:tcW w:w="424" w:type="pct"/>
            <w:shd w:val="clear" w:color="auto" w:fill="auto"/>
            <w:noWrap/>
            <w:tcMar>
              <w:left w:w="28" w:type="dxa"/>
              <w:right w:w="28" w:type="dxa"/>
            </w:tcMar>
            <w:vAlign w:val="center"/>
          </w:tcPr>
          <w:p w14:paraId="04063A2F" w14:textId="77777777" w:rsidR="00267B5F" w:rsidRPr="005C4DD5" w:rsidRDefault="00267B5F" w:rsidP="00267B5F">
            <w:pPr>
              <w:jc w:val="center"/>
              <w:rPr>
                <w:bCs/>
                <w:color w:val="000000"/>
                <w:sz w:val="18"/>
              </w:rPr>
            </w:pPr>
            <w:r w:rsidRPr="005C4DD5">
              <w:rPr>
                <w:bCs/>
                <w:color w:val="000000"/>
                <w:sz w:val="18"/>
              </w:rPr>
              <w:t>19896</w:t>
            </w:r>
          </w:p>
        </w:tc>
        <w:tc>
          <w:tcPr>
            <w:tcW w:w="425" w:type="pct"/>
            <w:vAlign w:val="center"/>
          </w:tcPr>
          <w:p w14:paraId="7DF2CC47" w14:textId="77777777" w:rsidR="00267B5F" w:rsidRPr="005C4DD5" w:rsidRDefault="00267B5F" w:rsidP="00267B5F">
            <w:pPr>
              <w:jc w:val="center"/>
              <w:rPr>
                <w:bCs/>
                <w:color w:val="000000"/>
                <w:sz w:val="18"/>
              </w:rPr>
            </w:pPr>
            <w:r w:rsidRPr="005C4DD5">
              <w:rPr>
                <w:bCs/>
                <w:color w:val="000000"/>
                <w:sz w:val="18"/>
              </w:rPr>
              <w:t>19984</w:t>
            </w:r>
          </w:p>
        </w:tc>
        <w:tc>
          <w:tcPr>
            <w:tcW w:w="424" w:type="pct"/>
            <w:vAlign w:val="center"/>
          </w:tcPr>
          <w:p w14:paraId="6693AA44" w14:textId="77777777" w:rsidR="00267B5F" w:rsidRPr="005C4DD5" w:rsidRDefault="00267B5F" w:rsidP="00267B5F">
            <w:pPr>
              <w:jc w:val="center"/>
              <w:rPr>
                <w:bCs/>
                <w:color w:val="000000"/>
                <w:sz w:val="18"/>
              </w:rPr>
            </w:pPr>
            <w:r w:rsidRPr="005C4DD5">
              <w:rPr>
                <w:bCs/>
                <w:color w:val="000000"/>
                <w:sz w:val="18"/>
              </w:rPr>
              <w:t>19984</w:t>
            </w:r>
          </w:p>
        </w:tc>
        <w:tc>
          <w:tcPr>
            <w:tcW w:w="423" w:type="pct"/>
            <w:vAlign w:val="center"/>
          </w:tcPr>
          <w:p w14:paraId="49F7D0E3" w14:textId="77777777" w:rsidR="00267B5F" w:rsidRPr="005C4DD5" w:rsidRDefault="00267B5F" w:rsidP="00267B5F">
            <w:pPr>
              <w:jc w:val="center"/>
              <w:rPr>
                <w:bCs/>
                <w:color w:val="000000"/>
                <w:sz w:val="18"/>
              </w:rPr>
            </w:pPr>
            <w:r w:rsidRPr="005C4DD5">
              <w:rPr>
                <w:bCs/>
                <w:color w:val="000000"/>
                <w:sz w:val="18"/>
              </w:rPr>
              <w:t>19984</w:t>
            </w:r>
          </w:p>
        </w:tc>
        <w:tc>
          <w:tcPr>
            <w:tcW w:w="423" w:type="pct"/>
            <w:vAlign w:val="center"/>
          </w:tcPr>
          <w:p w14:paraId="43157AAB" w14:textId="77777777" w:rsidR="00267B5F" w:rsidRPr="005C4DD5" w:rsidRDefault="00267B5F" w:rsidP="00267B5F">
            <w:pPr>
              <w:jc w:val="center"/>
              <w:rPr>
                <w:bCs/>
                <w:color w:val="000000"/>
                <w:sz w:val="18"/>
              </w:rPr>
            </w:pPr>
            <w:r w:rsidRPr="005C4DD5">
              <w:rPr>
                <w:bCs/>
                <w:color w:val="000000"/>
                <w:sz w:val="18"/>
              </w:rPr>
              <w:t>19984</w:t>
            </w:r>
          </w:p>
        </w:tc>
        <w:tc>
          <w:tcPr>
            <w:tcW w:w="358" w:type="pct"/>
            <w:vAlign w:val="center"/>
          </w:tcPr>
          <w:p w14:paraId="2A0FC2AC" w14:textId="77777777" w:rsidR="00267B5F" w:rsidRPr="005C4DD5" w:rsidRDefault="00267B5F" w:rsidP="00267B5F">
            <w:pPr>
              <w:jc w:val="center"/>
              <w:rPr>
                <w:bCs/>
                <w:color w:val="000000"/>
                <w:sz w:val="18"/>
              </w:rPr>
            </w:pPr>
            <w:r w:rsidRPr="005C4DD5">
              <w:rPr>
                <w:bCs/>
                <w:color w:val="000000"/>
                <w:sz w:val="18"/>
              </w:rPr>
              <w:t>19984</w:t>
            </w:r>
          </w:p>
        </w:tc>
        <w:tc>
          <w:tcPr>
            <w:tcW w:w="481" w:type="pct"/>
            <w:vAlign w:val="center"/>
          </w:tcPr>
          <w:p w14:paraId="39ABFE13" w14:textId="77777777" w:rsidR="00267B5F" w:rsidRPr="005C4DD5" w:rsidRDefault="00267B5F" w:rsidP="00267B5F">
            <w:pPr>
              <w:jc w:val="center"/>
              <w:rPr>
                <w:bCs/>
                <w:color w:val="000000"/>
                <w:sz w:val="18"/>
              </w:rPr>
            </w:pPr>
            <w:r w:rsidRPr="005C4DD5">
              <w:rPr>
                <w:bCs/>
                <w:color w:val="000000"/>
                <w:sz w:val="18"/>
              </w:rPr>
              <w:t>19984</w:t>
            </w:r>
          </w:p>
        </w:tc>
        <w:tc>
          <w:tcPr>
            <w:tcW w:w="480" w:type="pct"/>
            <w:vAlign w:val="center"/>
          </w:tcPr>
          <w:p w14:paraId="163F0495" w14:textId="77777777" w:rsidR="00267B5F" w:rsidRPr="005C4DD5" w:rsidRDefault="00267B5F" w:rsidP="00267B5F">
            <w:pPr>
              <w:jc w:val="center"/>
              <w:rPr>
                <w:bCs/>
                <w:color w:val="000000"/>
                <w:sz w:val="18"/>
              </w:rPr>
            </w:pPr>
            <w:r w:rsidRPr="005C4DD5">
              <w:rPr>
                <w:bCs/>
                <w:color w:val="000000"/>
                <w:sz w:val="18"/>
              </w:rPr>
              <w:t>19984</w:t>
            </w:r>
          </w:p>
        </w:tc>
      </w:tr>
      <w:tr w:rsidR="00267B5F" w:rsidRPr="005C4DD5" w14:paraId="79152341" w14:textId="77777777" w:rsidTr="00267B5F">
        <w:trPr>
          <w:trHeight w:val="20"/>
          <w:jc w:val="center"/>
        </w:trPr>
        <w:tc>
          <w:tcPr>
            <w:tcW w:w="147" w:type="pct"/>
            <w:shd w:val="clear" w:color="auto" w:fill="auto"/>
            <w:noWrap/>
            <w:tcMar>
              <w:left w:w="28" w:type="dxa"/>
              <w:right w:w="28" w:type="dxa"/>
            </w:tcMar>
            <w:vAlign w:val="center"/>
          </w:tcPr>
          <w:p w14:paraId="26217AC8" w14:textId="77777777" w:rsidR="00267B5F" w:rsidRPr="005C4DD5" w:rsidRDefault="00267B5F" w:rsidP="00267B5F">
            <w:pPr>
              <w:jc w:val="center"/>
              <w:rPr>
                <w:bCs/>
                <w:color w:val="000000"/>
                <w:sz w:val="18"/>
              </w:rPr>
            </w:pPr>
            <w:r w:rsidRPr="005C4DD5">
              <w:rPr>
                <w:bCs/>
                <w:color w:val="000000"/>
                <w:sz w:val="18"/>
              </w:rPr>
              <w:t>4</w:t>
            </w:r>
          </w:p>
        </w:tc>
        <w:tc>
          <w:tcPr>
            <w:tcW w:w="1125" w:type="pct"/>
            <w:shd w:val="clear" w:color="auto" w:fill="auto"/>
            <w:tcMar>
              <w:left w:w="28" w:type="dxa"/>
              <w:right w:w="28" w:type="dxa"/>
            </w:tcMar>
            <w:vAlign w:val="center"/>
          </w:tcPr>
          <w:p w14:paraId="6D700759" w14:textId="77777777" w:rsidR="00267B5F" w:rsidRPr="005C4DD5" w:rsidRDefault="00267B5F" w:rsidP="00267B5F">
            <w:pPr>
              <w:rPr>
                <w:bCs/>
                <w:color w:val="000000"/>
                <w:sz w:val="18"/>
              </w:rPr>
            </w:pPr>
            <w:r w:rsidRPr="005C4DD5">
              <w:rPr>
                <w:bCs/>
                <w:color w:val="000000"/>
                <w:sz w:val="18"/>
              </w:rPr>
              <w:t>Отпуск т/э от источника т/э (полезный отпуск) - отпуск в сеть</w:t>
            </w:r>
          </w:p>
        </w:tc>
        <w:tc>
          <w:tcPr>
            <w:tcW w:w="289" w:type="pct"/>
            <w:shd w:val="clear" w:color="auto" w:fill="auto"/>
            <w:noWrap/>
            <w:tcMar>
              <w:left w:w="28" w:type="dxa"/>
              <w:right w:w="28" w:type="dxa"/>
            </w:tcMar>
            <w:vAlign w:val="center"/>
          </w:tcPr>
          <w:p w14:paraId="7DD6C01D" w14:textId="77777777" w:rsidR="00267B5F" w:rsidRPr="005C4DD5" w:rsidRDefault="00267B5F" w:rsidP="00267B5F">
            <w:pPr>
              <w:jc w:val="center"/>
              <w:rPr>
                <w:bCs/>
                <w:color w:val="000000"/>
                <w:sz w:val="18"/>
              </w:rPr>
            </w:pPr>
            <w:r w:rsidRPr="005C4DD5">
              <w:rPr>
                <w:bCs/>
                <w:color w:val="000000"/>
                <w:sz w:val="18"/>
              </w:rPr>
              <w:t>20072</w:t>
            </w:r>
          </w:p>
        </w:tc>
        <w:tc>
          <w:tcPr>
            <w:tcW w:w="424" w:type="pct"/>
            <w:shd w:val="clear" w:color="auto" w:fill="auto"/>
            <w:noWrap/>
            <w:tcMar>
              <w:left w:w="28" w:type="dxa"/>
              <w:right w:w="28" w:type="dxa"/>
            </w:tcMar>
            <w:vAlign w:val="center"/>
          </w:tcPr>
          <w:p w14:paraId="32951032" w14:textId="77777777" w:rsidR="00267B5F" w:rsidRPr="005C4DD5" w:rsidRDefault="00267B5F" w:rsidP="00267B5F">
            <w:pPr>
              <w:jc w:val="center"/>
              <w:rPr>
                <w:bCs/>
                <w:color w:val="000000"/>
                <w:sz w:val="18"/>
              </w:rPr>
            </w:pPr>
            <w:r w:rsidRPr="005C4DD5">
              <w:rPr>
                <w:bCs/>
                <w:color w:val="000000"/>
                <w:sz w:val="18"/>
              </w:rPr>
              <w:t>19896</w:t>
            </w:r>
          </w:p>
        </w:tc>
        <w:tc>
          <w:tcPr>
            <w:tcW w:w="425" w:type="pct"/>
            <w:vAlign w:val="center"/>
          </w:tcPr>
          <w:p w14:paraId="1B9B2B27" w14:textId="77777777" w:rsidR="00267B5F" w:rsidRPr="005C4DD5" w:rsidRDefault="00267B5F" w:rsidP="00267B5F">
            <w:pPr>
              <w:jc w:val="center"/>
              <w:rPr>
                <w:bCs/>
                <w:color w:val="000000"/>
                <w:sz w:val="18"/>
              </w:rPr>
            </w:pPr>
            <w:r w:rsidRPr="005C4DD5">
              <w:rPr>
                <w:bCs/>
                <w:color w:val="000000"/>
                <w:sz w:val="18"/>
              </w:rPr>
              <w:t>19984</w:t>
            </w:r>
          </w:p>
        </w:tc>
        <w:tc>
          <w:tcPr>
            <w:tcW w:w="424" w:type="pct"/>
            <w:vAlign w:val="center"/>
          </w:tcPr>
          <w:p w14:paraId="2AD33A9B" w14:textId="77777777" w:rsidR="00267B5F" w:rsidRPr="005C4DD5" w:rsidRDefault="00267B5F" w:rsidP="00267B5F">
            <w:pPr>
              <w:jc w:val="center"/>
              <w:rPr>
                <w:bCs/>
                <w:color w:val="000000"/>
                <w:sz w:val="18"/>
              </w:rPr>
            </w:pPr>
            <w:r w:rsidRPr="005C4DD5">
              <w:rPr>
                <w:bCs/>
                <w:color w:val="000000"/>
                <w:sz w:val="18"/>
              </w:rPr>
              <w:t>19984</w:t>
            </w:r>
          </w:p>
        </w:tc>
        <w:tc>
          <w:tcPr>
            <w:tcW w:w="423" w:type="pct"/>
            <w:vAlign w:val="center"/>
          </w:tcPr>
          <w:p w14:paraId="047C1212" w14:textId="77777777" w:rsidR="00267B5F" w:rsidRPr="005C4DD5" w:rsidRDefault="00267B5F" w:rsidP="00267B5F">
            <w:pPr>
              <w:jc w:val="center"/>
              <w:rPr>
                <w:bCs/>
                <w:color w:val="000000"/>
                <w:sz w:val="18"/>
              </w:rPr>
            </w:pPr>
            <w:r w:rsidRPr="005C4DD5">
              <w:rPr>
                <w:bCs/>
                <w:color w:val="000000"/>
                <w:sz w:val="18"/>
              </w:rPr>
              <w:t>19984</w:t>
            </w:r>
          </w:p>
        </w:tc>
        <w:tc>
          <w:tcPr>
            <w:tcW w:w="423" w:type="pct"/>
            <w:vAlign w:val="center"/>
          </w:tcPr>
          <w:p w14:paraId="26CDF423" w14:textId="77777777" w:rsidR="00267B5F" w:rsidRPr="005C4DD5" w:rsidRDefault="00267B5F" w:rsidP="00267B5F">
            <w:pPr>
              <w:jc w:val="center"/>
              <w:rPr>
                <w:bCs/>
                <w:color w:val="000000"/>
                <w:sz w:val="18"/>
              </w:rPr>
            </w:pPr>
            <w:r w:rsidRPr="005C4DD5">
              <w:rPr>
                <w:bCs/>
                <w:color w:val="000000"/>
                <w:sz w:val="18"/>
              </w:rPr>
              <w:t>19984</w:t>
            </w:r>
          </w:p>
        </w:tc>
        <w:tc>
          <w:tcPr>
            <w:tcW w:w="358" w:type="pct"/>
            <w:vAlign w:val="center"/>
          </w:tcPr>
          <w:p w14:paraId="461BB403" w14:textId="77777777" w:rsidR="00267B5F" w:rsidRPr="005C4DD5" w:rsidRDefault="00267B5F" w:rsidP="00267B5F">
            <w:pPr>
              <w:jc w:val="center"/>
              <w:rPr>
                <w:bCs/>
                <w:color w:val="000000"/>
                <w:sz w:val="18"/>
              </w:rPr>
            </w:pPr>
            <w:r w:rsidRPr="005C4DD5">
              <w:rPr>
                <w:bCs/>
                <w:color w:val="000000"/>
                <w:sz w:val="18"/>
              </w:rPr>
              <w:t>19984</w:t>
            </w:r>
          </w:p>
        </w:tc>
        <w:tc>
          <w:tcPr>
            <w:tcW w:w="481" w:type="pct"/>
            <w:vAlign w:val="center"/>
          </w:tcPr>
          <w:p w14:paraId="2FD5B401" w14:textId="77777777" w:rsidR="00267B5F" w:rsidRPr="005C4DD5" w:rsidRDefault="00267B5F" w:rsidP="00267B5F">
            <w:pPr>
              <w:jc w:val="center"/>
              <w:rPr>
                <w:bCs/>
                <w:color w:val="000000"/>
                <w:sz w:val="18"/>
              </w:rPr>
            </w:pPr>
            <w:r w:rsidRPr="005C4DD5">
              <w:rPr>
                <w:bCs/>
                <w:color w:val="000000"/>
                <w:sz w:val="18"/>
              </w:rPr>
              <w:t>19984</w:t>
            </w:r>
          </w:p>
        </w:tc>
        <w:tc>
          <w:tcPr>
            <w:tcW w:w="480" w:type="pct"/>
            <w:vAlign w:val="center"/>
          </w:tcPr>
          <w:p w14:paraId="346746D5" w14:textId="77777777" w:rsidR="00267B5F" w:rsidRPr="005C4DD5" w:rsidRDefault="00267B5F" w:rsidP="00267B5F">
            <w:pPr>
              <w:jc w:val="center"/>
              <w:rPr>
                <w:bCs/>
                <w:color w:val="000000"/>
                <w:sz w:val="18"/>
              </w:rPr>
            </w:pPr>
            <w:r w:rsidRPr="005C4DD5">
              <w:rPr>
                <w:bCs/>
                <w:color w:val="000000"/>
                <w:sz w:val="18"/>
              </w:rPr>
              <w:t>19984</w:t>
            </w:r>
          </w:p>
        </w:tc>
      </w:tr>
      <w:tr w:rsidR="00267B5F" w:rsidRPr="005C4DD5" w14:paraId="3246C34D" w14:textId="77777777" w:rsidTr="00267B5F">
        <w:trPr>
          <w:trHeight w:val="20"/>
          <w:jc w:val="center"/>
        </w:trPr>
        <w:tc>
          <w:tcPr>
            <w:tcW w:w="147" w:type="pct"/>
            <w:shd w:val="clear" w:color="auto" w:fill="auto"/>
            <w:noWrap/>
            <w:tcMar>
              <w:left w:w="28" w:type="dxa"/>
              <w:right w:w="28" w:type="dxa"/>
            </w:tcMar>
            <w:vAlign w:val="center"/>
          </w:tcPr>
          <w:p w14:paraId="3AF67890" w14:textId="77777777" w:rsidR="00267B5F" w:rsidRPr="005C4DD5" w:rsidRDefault="00267B5F" w:rsidP="00267B5F">
            <w:pPr>
              <w:jc w:val="center"/>
              <w:rPr>
                <w:bCs/>
                <w:color w:val="000000"/>
                <w:sz w:val="18"/>
              </w:rPr>
            </w:pPr>
            <w:r w:rsidRPr="005C4DD5">
              <w:rPr>
                <w:bCs/>
                <w:color w:val="000000"/>
                <w:sz w:val="18"/>
              </w:rPr>
              <w:t>5</w:t>
            </w:r>
          </w:p>
        </w:tc>
        <w:tc>
          <w:tcPr>
            <w:tcW w:w="1125" w:type="pct"/>
            <w:shd w:val="clear" w:color="auto" w:fill="auto"/>
            <w:tcMar>
              <w:left w:w="28" w:type="dxa"/>
              <w:right w:w="28" w:type="dxa"/>
            </w:tcMar>
            <w:vAlign w:val="center"/>
          </w:tcPr>
          <w:p w14:paraId="1C7C0135" w14:textId="77777777" w:rsidR="00267B5F" w:rsidRPr="005C4DD5" w:rsidRDefault="00267B5F" w:rsidP="00267B5F">
            <w:pPr>
              <w:rPr>
                <w:bCs/>
                <w:color w:val="000000"/>
                <w:sz w:val="18"/>
              </w:rPr>
            </w:pPr>
            <w:r w:rsidRPr="005C4DD5">
              <w:rPr>
                <w:bCs/>
                <w:color w:val="000000"/>
                <w:sz w:val="18"/>
              </w:rPr>
              <w:t>Потери тепловой энергии в сетях</w:t>
            </w:r>
          </w:p>
        </w:tc>
        <w:tc>
          <w:tcPr>
            <w:tcW w:w="289" w:type="pct"/>
            <w:shd w:val="clear" w:color="auto" w:fill="auto"/>
            <w:noWrap/>
            <w:tcMar>
              <w:left w:w="28" w:type="dxa"/>
              <w:right w:w="28" w:type="dxa"/>
            </w:tcMar>
            <w:vAlign w:val="center"/>
          </w:tcPr>
          <w:p w14:paraId="5C472060" w14:textId="77777777" w:rsidR="00267B5F" w:rsidRPr="005C4DD5" w:rsidRDefault="00267B5F" w:rsidP="00267B5F">
            <w:pPr>
              <w:jc w:val="center"/>
              <w:rPr>
                <w:bCs/>
                <w:color w:val="000000"/>
                <w:sz w:val="18"/>
              </w:rPr>
            </w:pPr>
            <w:r w:rsidRPr="005C4DD5">
              <w:rPr>
                <w:bCs/>
                <w:color w:val="000000"/>
                <w:sz w:val="18"/>
              </w:rPr>
              <w:t>2025</w:t>
            </w:r>
          </w:p>
        </w:tc>
        <w:tc>
          <w:tcPr>
            <w:tcW w:w="424" w:type="pct"/>
            <w:shd w:val="clear" w:color="auto" w:fill="auto"/>
            <w:noWrap/>
            <w:tcMar>
              <w:left w:w="28" w:type="dxa"/>
              <w:right w:w="28" w:type="dxa"/>
            </w:tcMar>
            <w:vAlign w:val="center"/>
          </w:tcPr>
          <w:p w14:paraId="2FB1DFB6" w14:textId="77777777" w:rsidR="00267B5F" w:rsidRPr="005C4DD5" w:rsidRDefault="00267B5F" w:rsidP="00267B5F">
            <w:pPr>
              <w:jc w:val="center"/>
              <w:rPr>
                <w:bCs/>
                <w:color w:val="000000"/>
                <w:sz w:val="18"/>
              </w:rPr>
            </w:pPr>
            <w:r w:rsidRPr="005C4DD5">
              <w:rPr>
                <w:bCs/>
                <w:color w:val="000000"/>
                <w:sz w:val="18"/>
              </w:rPr>
              <w:t>2970</w:t>
            </w:r>
          </w:p>
        </w:tc>
        <w:tc>
          <w:tcPr>
            <w:tcW w:w="425" w:type="pct"/>
            <w:vAlign w:val="center"/>
          </w:tcPr>
          <w:p w14:paraId="55E024FA" w14:textId="77777777" w:rsidR="00267B5F" w:rsidRPr="005C4DD5" w:rsidRDefault="00267B5F" w:rsidP="00267B5F">
            <w:pPr>
              <w:jc w:val="center"/>
              <w:rPr>
                <w:bCs/>
                <w:color w:val="000000"/>
                <w:sz w:val="18"/>
              </w:rPr>
            </w:pPr>
            <w:r w:rsidRPr="005C4DD5">
              <w:rPr>
                <w:bCs/>
                <w:color w:val="000000"/>
                <w:sz w:val="18"/>
              </w:rPr>
              <w:t>2497,5</w:t>
            </w:r>
          </w:p>
        </w:tc>
        <w:tc>
          <w:tcPr>
            <w:tcW w:w="424" w:type="pct"/>
            <w:vAlign w:val="center"/>
          </w:tcPr>
          <w:p w14:paraId="12F77F30" w14:textId="77777777" w:rsidR="00267B5F" w:rsidRPr="005C4DD5" w:rsidRDefault="00267B5F" w:rsidP="00267B5F">
            <w:pPr>
              <w:jc w:val="center"/>
              <w:rPr>
                <w:bCs/>
                <w:color w:val="000000"/>
                <w:sz w:val="18"/>
              </w:rPr>
            </w:pPr>
            <w:r w:rsidRPr="005C4DD5">
              <w:rPr>
                <w:bCs/>
                <w:color w:val="000000"/>
                <w:sz w:val="18"/>
              </w:rPr>
              <w:t>2497,5</w:t>
            </w:r>
          </w:p>
        </w:tc>
        <w:tc>
          <w:tcPr>
            <w:tcW w:w="423" w:type="pct"/>
            <w:vAlign w:val="center"/>
          </w:tcPr>
          <w:p w14:paraId="3BD70B49" w14:textId="77777777" w:rsidR="00267B5F" w:rsidRPr="005C4DD5" w:rsidRDefault="00267B5F" w:rsidP="00267B5F">
            <w:pPr>
              <w:jc w:val="center"/>
              <w:rPr>
                <w:bCs/>
                <w:color w:val="000000"/>
                <w:sz w:val="18"/>
              </w:rPr>
            </w:pPr>
            <w:r w:rsidRPr="005C4DD5">
              <w:rPr>
                <w:bCs/>
                <w:color w:val="000000"/>
                <w:sz w:val="18"/>
              </w:rPr>
              <w:t>2497,5</w:t>
            </w:r>
          </w:p>
        </w:tc>
        <w:tc>
          <w:tcPr>
            <w:tcW w:w="423" w:type="pct"/>
            <w:vAlign w:val="center"/>
          </w:tcPr>
          <w:p w14:paraId="43D8C7DC" w14:textId="77777777" w:rsidR="00267B5F" w:rsidRPr="005C4DD5" w:rsidRDefault="00267B5F" w:rsidP="00267B5F">
            <w:pPr>
              <w:jc w:val="center"/>
              <w:rPr>
                <w:bCs/>
                <w:color w:val="000000"/>
                <w:sz w:val="18"/>
              </w:rPr>
            </w:pPr>
            <w:r w:rsidRPr="005C4DD5">
              <w:rPr>
                <w:bCs/>
                <w:color w:val="000000"/>
                <w:sz w:val="18"/>
              </w:rPr>
              <w:t>2497,5</w:t>
            </w:r>
          </w:p>
        </w:tc>
        <w:tc>
          <w:tcPr>
            <w:tcW w:w="358" w:type="pct"/>
            <w:vAlign w:val="center"/>
          </w:tcPr>
          <w:p w14:paraId="6E7822AD" w14:textId="77777777" w:rsidR="00267B5F" w:rsidRPr="005C4DD5" w:rsidRDefault="00267B5F" w:rsidP="00267B5F">
            <w:pPr>
              <w:jc w:val="center"/>
              <w:rPr>
                <w:bCs/>
                <w:color w:val="000000"/>
                <w:sz w:val="18"/>
              </w:rPr>
            </w:pPr>
            <w:r w:rsidRPr="005C4DD5">
              <w:rPr>
                <w:bCs/>
                <w:color w:val="000000"/>
                <w:sz w:val="18"/>
              </w:rPr>
              <w:t>2497,5</w:t>
            </w:r>
          </w:p>
        </w:tc>
        <w:tc>
          <w:tcPr>
            <w:tcW w:w="481" w:type="pct"/>
            <w:vAlign w:val="center"/>
          </w:tcPr>
          <w:p w14:paraId="11D74C4C" w14:textId="77777777" w:rsidR="00267B5F" w:rsidRPr="005C4DD5" w:rsidRDefault="00267B5F" w:rsidP="00267B5F">
            <w:pPr>
              <w:jc w:val="center"/>
              <w:rPr>
                <w:bCs/>
                <w:color w:val="000000"/>
                <w:sz w:val="18"/>
              </w:rPr>
            </w:pPr>
            <w:r w:rsidRPr="005C4DD5">
              <w:rPr>
                <w:bCs/>
                <w:color w:val="000000"/>
                <w:sz w:val="18"/>
              </w:rPr>
              <w:t>2497,5</w:t>
            </w:r>
          </w:p>
        </w:tc>
        <w:tc>
          <w:tcPr>
            <w:tcW w:w="480" w:type="pct"/>
            <w:vAlign w:val="center"/>
          </w:tcPr>
          <w:p w14:paraId="0B96C66C" w14:textId="77777777" w:rsidR="00267B5F" w:rsidRPr="005C4DD5" w:rsidRDefault="00267B5F" w:rsidP="00267B5F">
            <w:pPr>
              <w:jc w:val="center"/>
              <w:rPr>
                <w:bCs/>
                <w:color w:val="000000"/>
                <w:sz w:val="18"/>
              </w:rPr>
            </w:pPr>
            <w:r w:rsidRPr="005C4DD5">
              <w:rPr>
                <w:bCs/>
                <w:color w:val="000000"/>
                <w:sz w:val="18"/>
              </w:rPr>
              <w:t>2497,5</w:t>
            </w:r>
          </w:p>
        </w:tc>
      </w:tr>
      <w:tr w:rsidR="00267B5F" w:rsidRPr="005C4DD5" w14:paraId="66779963" w14:textId="77777777" w:rsidTr="00267B5F">
        <w:trPr>
          <w:trHeight w:val="20"/>
          <w:jc w:val="center"/>
        </w:trPr>
        <w:tc>
          <w:tcPr>
            <w:tcW w:w="147" w:type="pct"/>
            <w:shd w:val="clear" w:color="auto" w:fill="auto"/>
            <w:noWrap/>
            <w:tcMar>
              <w:left w:w="28" w:type="dxa"/>
              <w:right w:w="28" w:type="dxa"/>
            </w:tcMar>
            <w:vAlign w:val="center"/>
          </w:tcPr>
          <w:p w14:paraId="5FBF1EF0" w14:textId="77777777" w:rsidR="00267B5F" w:rsidRPr="005C4DD5" w:rsidRDefault="00267B5F" w:rsidP="00267B5F">
            <w:pPr>
              <w:jc w:val="center"/>
              <w:rPr>
                <w:bCs/>
                <w:color w:val="000000"/>
                <w:sz w:val="18"/>
              </w:rPr>
            </w:pPr>
          </w:p>
        </w:tc>
        <w:tc>
          <w:tcPr>
            <w:tcW w:w="1125" w:type="pct"/>
            <w:shd w:val="clear" w:color="auto" w:fill="auto"/>
            <w:tcMar>
              <w:left w:w="28" w:type="dxa"/>
              <w:right w:w="28" w:type="dxa"/>
            </w:tcMar>
            <w:vAlign w:val="center"/>
          </w:tcPr>
          <w:p w14:paraId="4212BF58" w14:textId="77777777" w:rsidR="00267B5F" w:rsidRPr="005C4DD5" w:rsidRDefault="00267B5F" w:rsidP="00267B5F">
            <w:pPr>
              <w:rPr>
                <w:bCs/>
                <w:color w:val="000000"/>
                <w:sz w:val="18"/>
              </w:rPr>
            </w:pPr>
            <w:r w:rsidRPr="005C4DD5">
              <w:rPr>
                <w:color w:val="000000"/>
                <w:sz w:val="18"/>
              </w:rPr>
              <w:t>то же, к отпуску в сеть в %</w:t>
            </w:r>
          </w:p>
        </w:tc>
        <w:tc>
          <w:tcPr>
            <w:tcW w:w="289" w:type="pct"/>
            <w:shd w:val="clear" w:color="auto" w:fill="auto"/>
            <w:noWrap/>
            <w:tcMar>
              <w:left w:w="28" w:type="dxa"/>
              <w:right w:w="28" w:type="dxa"/>
            </w:tcMar>
            <w:vAlign w:val="center"/>
          </w:tcPr>
          <w:p w14:paraId="64436ADC" w14:textId="77777777" w:rsidR="00267B5F" w:rsidRPr="005C4DD5" w:rsidRDefault="00267B5F" w:rsidP="00267B5F">
            <w:pPr>
              <w:jc w:val="center"/>
              <w:rPr>
                <w:bCs/>
                <w:color w:val="000000"/>
                <w:sz w:val="18"/>
              </w:rPr>
            </w:pPr>
            <w:r w:rsidRPr="005C4DD5">
              <w:rPr>
                <w:bCs/>
                <w:color w:val="000000"/>
                <w:sz w:val="18"/>
              </w:rPr>
              <w:t>10,08</w:t>
            </w:r>
          </w:p>
        </w:tc>
        <w:tc>
          <w:tcPr>
            <w:tcW w:w="424" w:type="pct"/>
            <w:shd w:val="clear" w:color="auto" w:fill="auto"/>
            <w:noWrap/>
            <w:tcMar>
              <w:left w:w="28" w:type="dxa"/>
              <w:right w:w="28" w:type="dxa"/>
            </w:tcMar>
            <w:vAlign w:val="center"/>
          </w:tcPr>
          <w:p w14:paraId="0967563D" w14:textId="77777777" w:rsidR="00267B5F" w:rsidRPr="005C4DD5" w:rsidRDefault="00267B5F" w:rsidP="00267B5F">
            <w:pPr>
              <w:jc w:val="center"/>
              <w:rPr>
                <w:bCs/>
                <w:color w:val="000000"/>
                <w:sz w:val="18"/>
              </w:rPr>
            </w:pPr>
            <w:r w:rsidRPr="005C4DD5">
              <w:rPr>
                <w:bCs/>
                <w:color w:val="000000"/>
                <w:sz w:val="18"/>
              </w:rPr>
              <w:t>14,93</w:t>
            </w:r>
          </w:p>
        </w:tc>
        <w:tc>
          <w:tcPr>
            <w:tcW w:w="425" w:type="pct"/>
            <w:vAlign w:val="center"/>
          </w:tcPr>
          <w:p w14:paraId="5C640D3E" w14:textId="77777777" w:rsidR="00267B5F" w:rsidRPr="005C4DD5" w:rsidRDefault="00267B5F" w:rsidP="00267B5F">
            <w:pPr>
              <w:jc w:val="center"/>
              <w:rPr>
                <w:bCs/>
                <w:color w:val="000000"/>
                <w:sz w:val="18"/>
              </w:rPr>
            </w:pPr>
            <w:r w:rsidRPr="005C4DD5">
              <w:rPr>
                <w:bCs/>
                <w:color w:val="000000"/>
                <w:sz w:val="18"/>
              </w:rPr>
              <w:t>12,5</w:t>
            </w:r>
          </w:p>
        </w:tc>
        <w:tc>
          <w:tcPr>
            <w:tcW w:w="424" w:type="pct"/>
            <w:vAlign w:val="center"/>
          </w:tcPr>
          <w:p w14:paraId="055CEE60" w14:textId="77777777" w:rsidR="00267B5F" w:rsidRPr="005C4DD5" w:rsidRDefault="00267B5F" w:rsidP="00267B5F">
            <w:pPr>
              <w:jc w:val="center"/>
              <w:rPr>
                <w:bCs/>
                <w:color w:val="000000"/>
                <w:sz w:val="18"/>
              </w:rPr>
            </w:pPr>
            <w:r w:rsidRPr="005C4DD5">
              <w:rPr>
                <w:bCs/>
                <w:color w:val="000000"/>
                <w:sz w:val="18"/>
              </w:rPr>
              <w:t>12,5</w:t>
            </w:r>
          </w:p>
        </w:tc>
        <w:tc>
          <w:tcPr>
            <w:tcW w:w="423" w:type="pct"/>
            <w:vAlign w:val="center"/>
          </w:tcPr>
          <w:p w14:paraId="59318D19" w14:textId="77777777" w:rsidR="00267B5F" w:rsidRPr="005C4DD5" w:rsidRDefault="00267B5F" w:rsidP="00267B5F">
            <w:pPr>
              <w:jc w:val="center"/>
              <w:rPr>
                <w:bCs/>
                <w:color w:val="000000"/>
                <w:sz w:val="18"/>
              </w:rPr>
            </w:pPr>
            <w:r w:rsidRPr="005C4DD5">
              <w:rPr>
                <w:bCs/>
                <w:color w:val="000000"/>
                <w:sz w:val="18"/>
              </w:rPr>
              <w:t>12,5</w:t>
            </w:r>
          </w:p>
        </w:tc>
        <w:tc>
          <w:tcPr>
            <w:tcW w:w="423" w:type="pct"/>
            <w:vAlign w:val="center"/>
          </w:tcPr>
          <w:p w14:paraId="5CFEE913" w14:textId="77777777" w:rsidR="00267B5F" w:rsidRPr="005C4DD5" w:rsidRDefault="00267B5F" w:rsidP="00267B5F">
            <w:pPr>
              <w:jc w:val="center"/>
              <w:rPr>
                <w:bCs/>
                <w:color w:val="000000"/>
                <w:sz w:val="18"/>
              </w:rPr>
            </w:pPr>
            <w:r w:rsidRPr="005C4DD5">
              <w:rPr>
                <w:bCs/>
                <w:color w:val="000000"/>
                <w:sz w:val="18"/>
              </w:rPr>
              <w:t>12,5</w:t>
            </w:r>
          </w:p>
        </w:tc>
        <w:tc>
          <w:tcPr>
            <w:tcW w:w="358" w:type="pct"/>
            <w:vAlign w:val="center"/>
          </w:tcPr>
          <w:p w14:paraId="3A405472" w14:textId="77777777" w:rsidR="00267B5F" w:rsidRPr="005C4DD5" w:rsidRDefault="00267B5F" w:rsidP="00267B5F">
            <w:pPr>
              <w:jc w:val="center"/>
              <w:rPr>
                <w:bCs/>
                <w:color w:val="000000"/>
                <w:sz w:val="18"/>
              </w:rPr>
            </w:pPr>
            <w:r w:rsidRPr="005C4DD5">
              <w:rPr>
                <w:bCs/>
                <w:color w:val="000000"/>
                <w:sz w:val="18"/>
              </w:rPr>
              <w:t>12,5</w:t>
            </w:r>
          </w:p>
        </w:tc>
        <w:tc>
          <w:tcPr>
            <w:tcW w:w="481" w:type="pct"/>
            <w:vAlign w:val="center"/>
          </w:tcPr>
          <w:p w14:paraId="50F46B63" w14:textId="77777777" w:rsidR="00267B5F" w:rsidRPr="005C4DD5" w:rsidRDefault="00267B5F" w:rsidP="00267B5F">
            <w:pPr>
              <w:jc w:val="center"/>
              <w:rPr>
                <w:bCs/>
                <w:color w:val="000000"/>
                <w:sz w:val="18"/>
              </w:rPr>
            </w:pPr>
            <w:r w:rsidRPr="005C4DD5">
              <w:rPr>
                <w:bCs/>
                <w:color w:val="000000"/>
                <w:sz w:val="18"/>
              </w:rPr>
              <w:t>12,5</w:t>
            </w:r>
          </w:p>
        </w:tc>
        <w:tc>
          <w:tcPr>
            <w:tcW w:w="480" w:type="pct"/>
            <w:vAlign w:val="center"/>
          </w:tcPr>
          <w:p w14:paraId="4BC883DD" w14:textId="77777777" w:rsidR="00267B5F" w:rsidRPr="005C4DD5" w:rsidRDefault="00267B5F" w:rsidP="00267B5F">
            <w:pPr>
              <w:jc w:val="center"/>
              <w:rPr>
                <w:bCs/>
                <w:color w:val="000000"/>
                <w:sz w:val="18"/>
              </w:rPr>
            </w:pPr>
            <w:r w:rsidRPr="005C4DD5">
              <w:rPr>
                <w:bCs/>
                <w:color w:val="000000"/>
                <w:sz w:val="18"/>
              </w:rPr>
              <w:t>12,5</w:t>
            </w:r>
          </w:p>
        </w:tc>
      </w:tr>
      <w:tr w:rsidR="00267B5F" w:rsidRPr="005C4DD5" w14:paraId="6FBE9872" w14:textId="77777777" w:rsidTr="00267B5F">
        <w:trPr>
          <w:trHeight w:val="20"/>
          <w:jc w:val="center"/>
        </w:trPr>
        <w:tc>
          <w:tcPr>
            <w:tcW w:w="147" w:type="pct"/>
            <w:shd w:val="clear" w:color="auto" w:fill="auto"/>
            <w:noWrap/>
            <w:tcMar>
              <w:left w:w="28" w:type="dxa"/>
              <w:right w:w="28" w:type="dxa"/>
            </w:tcMar>
            <w:vAlign w:val="center"/>
            <w:hideMark/>
          </w:tcPr>
          <w:p w14:paraId="15445E95" w14:textId="77777777" w:rsidR="00267B5F" w:rsidRPr="005C4DD5" w:rsidRDefault="00267B5F" w:rsidP="00267B5F">
            <w:pPr>
              <w:jc w:val="center"/>
              <w:rPr>
                <w:bCs/>
                <w:color w:val="000000"/>
                <w:sz w:val="18"/>
              </w:rPr>
            </w:pPr>
            <w:r w:rsidRPr="005C4DD5">
              <w:rPr>
                <w:bCs/>
                <w:color w:val="000000"/>
                <w:sz w:val="18"/>
              </w:rPr>
              <w:t>6</w:t>
            </w:r>
          </w:p>
        </w:tc>
        <w:tc>
          <w:tcPr>
            <w:tcW w:w="1125" w:type="pct"/>
            <w:shd w:val="clear" w:color="auto" w:fill="auto"/>
            <w:tcMar>
              <w:left w:w="28" w:type="dxa"/>
              <w:right w:w="28" w:type="dxa"/>
            </w:tcMar>
            <w:vAlign w:val="center"/>
            <w:hideMark/>
          </w:tcPr>
          <w:p w14:paraId="7AED3804" w14:textId="77777777" w:rsidR="00267B5F" w:rsidRPr="005C4DD5" w:rsidRDefault="00267B5F" w:rsidP="00267B5F">
            <w:pPr>
              <w:rPr>
                <w:bCs/>
                <w:color w:val="000000"/>
                <w:sz w:val="18"/>
              </w:rPr>
            </w:pPr>
            <w:r w:rsidRPr="005C4DD5">
              <w:rPr>
                <w:bCs/>
                <w:color w:val="000000"/>
                <w:sz w:val="18"/>
              </w:rPr>
              <w:t>Отпуск т/э из тепловой сети (полезный отпуск), всего</w:t>
            </w:r>
          </w:p>
        </w:tc>
        <w:tc>
          <w:tcPr>
            <w:tcW w:w="289" w:type="pct"/>
            <w:shd w:val="clear" w:color="auto" w:fill="auto"/>
            <w:noWrap/>
            <w:tcMar>
              <w:left w:w="28" w:type="dxa"/>
              <w:right w:w="28" w:type="dxa"/>
            </w:tcMar>
            <w:vAlign w:val="center"/>
          </w:tcPr>
          <w:p w14:paraId="798AF300" w14:textId="77777777" w:rsidR="00267B5F" w:rsidRPr="005C4DD5" w:rsidRDefault="00267B5F" w:rsidP="00267B5F">
            <w:pPr>
              <w:jc w:val="center"/>
              <w:rPr>
                <w:bCs/>
                <w:color w:val="000000"/>
                <w:sz w:val="18"/>
              </w:rPr>
            </w:pPr>
            <w:r w:rsidRPr="005C4DD5">
              <w:rPr>
                <w:bCs/>
                <w:color w:val="000000"/>
                <w:sz w:val="18"/>
              </w:rPr>
              <w:t>18047,4</w:t>
            </w:r>
          </w:p>
        </w:tc>
        <w:tc>
          <w:tcPr>
            <w:tcW w:w="424" w:type="pct"/>
            <w:shd w:val="clear" w:color="auto" w:fill="auto"/>
            <w:noWrap/>
            <w:tcMar>
              <w:left w:w="28" w:type="dxa"/>
              <w:right w:w="28" w:type="dxa"/>
            </w:tcMar>
            <w:vAlign w:val="center"/>
          </w:tcPr>
          <w:p w14:paraId="62994973" w14:textId="77777777" w:rsidR="00267B5F" w:rsidRPr="005C4DD5" w:rsidRDefault="00267B5F" w:rsidP="00267B5F">
            <w:pPr>
              <w:jc w:val="center"/>
              <w:rPr>
                <w:bCs/>
                <w:color w:val="000000"/>
                <w:sz w:val="18"/>
              </w:rPr>
            </w:pPr>
            <w:r w:rsidRPr="005C4DD5">
              <w:rPr>
                <w:bCs/>
                <w:color w:val="000000"/>
                <w:sz w:val="18"/>
              </w:rPr>
              <w:t>16926,0</w:t>
            </w:r>
          </w:p>
        </w:tc>
        <w:tc>
          <w:tcPr>
            <w:tcW w:w="425" w:type="pct"/>
            <w:vAlign w:val="center"/>
          </w:tcPr>
          <w:p w14:paraId="2DA3A3C2" w14:textId="77777777" w:rsidR="00267B5F" w:rsidRPr="005C4DD5" w:rsidRDefault="00267B5F" w:rsidP="00267B5F">
            <w:pPr>
              <w:jc w:val="center"/>
              <w:rPr>
                <w:bCs/>
                <w:color w:val="000000"/>
                <w:sz w:val="18"/>
              </w:rPr>
            </w:pPr>
            <w:r w:rsidRPr="005C4DD5">
              <w:rPr>
                <w:bCs/>
                <w:color w:val="000000"/>
                <w:sz w:val="18"/>
              </w:rPr>
              <w:t>17486,5</w:t>
            </w:r>
          </w:p>
        </w:tc>
        <w:tc>
          <w:tcPr>
            <w:tcW w:w="424" w:type="pct"/>
            <w:vAlign w:val="center"/>
          </w:tcPr>
          <w:p w14:paraId="79CE214A" w14:textId="77777777" w:rsidR="00267B5F" w:rsidRPr="005C4DD5" w:rsidRDefault="00267B5F" w:rsidP="00267B5F">
            <w:pPr>
              <w:jc w:val="center"/>
              <w:rPr>
                <w:bCs/>
                <w:color w:val="000000"/>
                <w:sz w:val="18"/>
              </w:rPr>
            </w:pPr>
            <w:r w:rsidRPr="005C4DD5">
              <w:rPr>
                <w:bCs/>
                <w:color w:val="000000"/>
                <w:sz w:val="18"/>
              </w:rPr>
              <w:t>17486,5</w:t>
            </w:r>
          </w:p>
        </w:tc>
        <w:tc>
          <w:tcPr>
            <w:tcW w:w="423" w:type="pct"/>
            <w:vAlign w:val="center"/>
          </w:tcPr>
          <w:p w14:paraId="73E00F96" w14:textId="77777777" w:rsidR="00267B5F" w:rsidRPr="005C4DD5" w:rsidRDefault="00267B5F" w:rsidP="00267B5F">
            <w:pPr>
              <w:jc w:val="center"/>
              <w:rPr>
                <w:bCs/>
                <w:color w:val="000000"/>
                <w:sz w:val="18"/>
              </w:rPr>
            </w:pPr>
            <w:r w:rsidRPr="005C4DD5">
              <w:rPr>
                <w:bCs/>
                <w:color w:val="000000"/>
                <w:sz w:val="18"/>
              </w:rPr>
              <w:t>17486,5</w:t>
            </w:r>
          </w:p>
        </w:tc>
        <w:tc>
          <w:tcPr>
            <w:tcW w:w="423" w:type="pct"/>
            <w:vAlign w:val="center"/>
          </w:tcPr>
          <w:p w14:paraId="75C2E97F" w14:textId="77777777" w:rsidR="00267B5F" w:rsidRPr="005C4DD5" w:rsidRDefault="00267B5F" w:rsidP="00267B5F">
            <w:pPr>
              <w:jc w:val="center"/>
              <w:rPr>
                <w:bCs/>
                <w:color w:val="000000"/>
                <w:sz w:val="18"/>
              </w:rPr>
            </w:pPr>
            <w:r w:rsidRPr="005C4DD5">
              <w:rPr>
                <w:bCs/>
                <w:color w:val="000000"/>
                <w:sz w:val="18"/>
              </w:rPr>
              <w:t>17486,5</w:t>
            </w:r>
          </w:p>
        </w:tc>
        <w:tc>
          <w:tcPr>
            <w:tcW w:w="358" w:type="pct"/>
            <w:vAlign w:val="center"/>
          </w:tcPr>
          <w:p w14:paraId="51849EA7" w14:textId="77777777" w:rsidR="00267B5F" w:rsidRPr="005C4DD5" w:rsidRDefault="00267B5F" w:rsidP="00267B5F">
            <w:pPr>
              <w:jc w:val="center"/>
              <w:rPr>
                <w:bCs/>
                <w:color w:val="000000"/>
                <w:sz w:val="18"/>
              </w:rPr>
            </w:pPr>
            <w:r w:rsidRPr="005C4DD5">
              <w:rPr>
                <w:bCs/>
                <w:color w:val="000000"/>
                <w:sz w:val="18"/>
              </w:rPr>
              <w:t>17486,5</w:t>
            </w:r>
          </w:p>
        </w:tc>
        <w:tc>
          <w:tcPr>
            <w:tcW w:w="481" w:type="pct"/>
            <w:vAlign w:val="center"/>
          </w:tcPr>
          <w:p w14:paraId="67C74DB3" w14:textId="77777777" w:rsidR="00267B5F" w:rsidRPr="005C4DD5" w:rsidRDefault="00267B5F" w:rsidP="00267B5F">
            <w:pPr>
              <w:jc w:val="center"/>
              <w:rPr>
                <w:bCs/>
                <w:color w:val="000000"/>
                <w:sz w:val="18"/>
              </w:rPr>
            </w:pPr>
            <w:r w:rsidRPr="005C4DD5">
              <w:rPr>
                <w:bCs/>
                <w:color w:val="000000"/>
                <w:sz w:val="18"/>
              </w:rPr>
              <w:t>17486,5</w:t>
            </w:r>
          </w:p>
        </w:tc>
        <w:tc>
          <w:tcPr>
            <w:tcW w:w="480" w:type="pct"/>
            <w:vAlign w:val="center"/>
          </w:tcPr>
          <w:p w14:paraId="63FCAE7B" w14:textId="77777777" w:rsidR="00267B5F" w:rsidRPr="005C4DD5" w:rsidRDefault="00267B5F" w:rsidP="00267B5F">
            <w:pPr>
              <w:jc w:val="center"/>
              <w:rPr>
                <w:bCs/>
                <w:color w:val="000000"/>
                <w:sz w:val="18"/>
              </w:rPr>
            </w:pPr>
            <w:r w:rsidRPr="005C4DD5">
              <w:rPr>
                <w:bCs/>
                <w:color w:val="000000"/>
                <w:sz w:val="18"/>
              </w:rPr>
              <w:t>17486,5</w:t>
            </w:r>
          </w:p>
        </w:tc>
      </w:tr>
      <w:tr w:rsidR="00267B5F" w:rsidRPr="005C4DD5" w14:paraId="093C1AF7" w14:textId="77777777" w:rsidTr="00267B5F">
        <w:trPr>
          <w:trHeight w:val="20"/>
          <w:jc w:val="center"/>
        </w:trPr>
        <w:tc>
          <w:tcPr>
            <w:tcW w:w="147" w:type="pct"/>
            <w:shd w:val="clear" w:color="auto" w:fill="auto"/>
            <w:noWrap/>
            <w:tcMar>
              <w:left w:w="28" w:type="dxa"/>
              <w:right w:w="28" w:type="dxa"/>
            </w:tcMar>
            <w:vAlign w:val="center"/>
            <w:hideMark/>
          </w:tcPr>
          <w:p w14:paraId="7DEB3F9A" w14:textId="77777777" w:rsidR="00267B5F" w:rsidRPr="005C4DD5" w:rsidRDefault="00267B5F" w:rsidP="00267B5F">
            <w:pPr>
              <w:jc w:val="center"/>
              <w:rPr>
                <w:color w:val="000000"/>
                <w:sz w:val="18"/>
              </w:rPr>
            </w:pPr>
            <w:r w:rsidRPr="005C4DD5">
              <w:rPr>
                <w:color w:val="000000"/>
                <w:sz w:val="18"/>
              </w:rPr>
              <w:t>6.1.</w:t>
            </w:r>
          </w:p>
        </w:tc>
        <w:tc>
          <w:tcPr>
            <w:tcW w:w="1125" w:type="pct"/>
            <w:shd w:val="clear" w:color="auto" w:fill="auto"/>
            <w:tcMar>
              <w:left w:w="28" w:type="dxa"/>
              <w:right w:w="28" w:type="dxa"/>
            </w:tcMar>
            <w:vAlign w:val="center"/>
            <w:hideMark/>
          </w:tcPr>
          <w:p w14:paraId="44F3F041" w14:textId="77777777" w:rsidR="00267B5F" w:rsidRPr="005C4DD5" w:rsidRDefault="00267B5F" w:rsidP="00267B5F">
            <w:pPr>
              <w:rPr>
                <w:color w:val="000000"/>
                <w:sz w:val="18"/>
              </w:rPr>
            </w:pPr>
            <w:r w:rsidRPr="005C4DD5">
              <w:rPr>
                <w:color w:val="000000"/>
                <w:sz w:val="18"/>
              </w:rPr>
              <w:t>Население</w:t>
            </w:r>
          </w:p>
        </w:tc>
        <w:tc>
          <w:tcPr>
            <w:tcW w:w="289" w:type="pct"/>
            <w:shd w:val="clear" w:color="auto" w:fill="auto"/>
            <w:noWrap/>
            <w:tcMar>
              <w:left w:w="28" w:type="dxa"/>
              <w:right w:w="28" w:type="dxa"/>
            </w:tcMar>
            <w:vAlign w:val="center"/>
          </w:tcPr>
          <w:p w14:paraId="5D54CA73" w14:textId="77777777" w:rsidR="00267B5F" w:rsidRPr="005C4DD5" w:rsidRDefault="00267B5F" w:rsidP="00267B5F">
            <w:pPr>
              <w:jc w:val="center"/>
              <w:rPr>
                <w:bCs/>
                <w:color w:val="000000"/>
                <w:sz w:val="18"/>
              </w:rPr>
            </w:pPr>
            <w:r w:rsidRPr="005C4DD5">
              <w:rPr>
                <w:bCs/>
                <w:color w:val="000000"/>
                <w:sz w:val="18"/>
              </w:rPr>
              <w:t>15665,064</w:t>
            </w:r>
          </w:p>
        </w:tc>
        <w:tc>
          <w:tcPr>
            <w:tcW w:w="424" w:type="pct"/>
            <w:shd w:val="clear" w:color="auto" w:fill="auto"/>
            <w:noWrap/>
            <w:tcMar>
              <w:left w:w="28" w:type="dxa"/>
              <w:right w:w="28" w:type="dxa"/>
            </w:tcMar>
            <w:vAlign w:val="center"/>
          </w:tcPr>
          <w:p w14:paraId="18E779A4" w14:textId="77777777" w:rsidR="00267B5F" w:rsidRPr="005C4DD5" w:rsidRDefault="00267B5F" w:rsidP="00267B5F">
            <w:pPr>
              <w:jc w:val="center"/>
              <w:rPr>
                <w:bCs/>
                <w:color w:val="000000"/>
                <w:sz w:val="18"/>
              </w:rPr>
            </w:pPr>
            <w:r w:rsidRPr="005C4DD5">
              <w:rPr>
                <w:bCs/>
                <w:color w:val="000000"/>
                <w:sz w:val="18"/>
              </w:rPr>
              <w:t>14442,691</w:t>
            </w:r>
          </w:p>
        </w:tc>
        <w:tc>
          <w:tcPr>
            <w:tcW w:w="425" w:type="pct"/>
            <w:vAlign w:val="center"/>
          </w:tcPr>
          <w:p w14:paraId="03325695" w14:textId="77777777" w:rsidR="00267B5F" w:rsidRPr="005C4DD5" w:rsidRDefault="00267B5F" w:rsidP="00267B5F">
            <w:pPr>
              <w:jc w:val="center"/>
              <w:rPr>
                <w:bCs/>
                <w:color w:val="000000"/>
                <w:sz w:val="18"/>
              </w:rPr>
            </w:pPr>
            <w:r w:rsidRPr="005C4DD5">
              <w:rPr>
                <w:bCs/>
                <w:color w:val="000000"/>
                <w:sz w:val="18"/>
              </w:rPr>
              <w:t>15114,94</w:t>
            </w:r>
          </w:p>
        </w:tc>
        <w:tc>
          <w:tcPr>
            <w:tcW w:w="424" w:type="pct"/>
            <w:vAlign w:val="center"/>
          </w:tcPr>
          <w:p w14:paraId="3D3048FA" w14:textId="77777777" w:rsidR="00267B5F" w:rsidRPr="005C4DD5" w:rsidRDefault="00267B5F" w:rsidP="00267B5F">
            <w:pPr>
              <w:jc w:val="center"/>
              <w:rPr>
                <w:bCs/>
                <w:color w:val="000000"/>
                <w:sz w:val="18"/>
              </w:rPr>
            </w:pPr>
            <w:r w:rsidRPr="005C4DD5">
              <w:rPr>
                <w:bCs/>
                <w:color w:val="000000"/>
                <w:sz w:val="18"/>
              </w:rPr>
              <w:t>15114,94</w:t>
            </w:r>
          </w:p>
        </w:tc>
        <w:tc>
          <w:tcPr>
            <w:tcW w:w="423" w:type="pct"/>
            <w:vAlign w:val="center"/>
          </w:tcPr>
          <w:p w14:paraId="006C772B" w14:textId="77777777" w:rsidR="00267B5F" w:rsidRPr="005C4DD5" w:rsidRDefault="00267B5F" w:rsidP="00267B5F">
            <w:pPr>
              <w:jc w:val="center"/>
              <w:rPr>
                <w:bCs/>
                <w:color w:val="000000"/>
                <w:sz w:val="18"/>
              </w:rPr>
            </w:pPr>
            <w:r w:rsidRPr="005C4DD5">
              <w:rPr>
                <w:bCs/>
                <w:color w:val="000000"/>
                <w:sz w:val="18"/>
              </w:rPr>
              <w:t>15114,94</w:t>
            </w:r>
          </w:p>
        </w:tc>
        <w:tc>
          <w:tcPr>
            <w:tcW w:w="423" w:type="pct"/>
            <w:vAlign w:val="center"/>
          </w:tcPr>
          <w:p w14:paraId="5C2456A8" w14:textId="77777777" w:rsidR="00267B5F" w:rsidRPr="005C4DD5" w:rsidRDefault="00267B5F" w:rsidP="00267B5F">
            <w:pPr>
              <w:jc w:val="center"/>
              <w:rPr>
                <w:bCs/>
                <w:color w:val="000000"/>
                <w:sz w:val="18"/>
              </w:rPr>
            </w:pPr>
            <w:r w:rsidRPr="005C4DD5">
              <w:rPr>
                <w:bCs/>
                <w:color w:val="000000"/>
                <w:sz w:val="18"/>
              </w:rPr>
              <w:t>15114,94</w:t>
            </w:r>
          </w:p>
        </w:tc>
        <w:tc>
          <w:tcPr>
            <w:tcW w:w="358" w:type="pct"/>
            <w:vAlign w:val="center"/>
          </w:tcPr>
          <w:p w14:paraId="791D410C" w14:textId="77777777" w:rsidR="00267B5F" w:rsidRPr="005C4DD5" w:rsidRDefault="00267B5F" w:rsidP="00267B5F">
            <w:pPr>
              <w:jc w:val="center"/>
              <w:rPr>
                <w:bCs/>
                <w:color w:val="000000"/>
                <w:sz w:val="18"/>
              </w:rPr>
            </w:pPr>
            <w:r w:rsidRPr="005C4DD5">
              <w:rPr>
                <w:bCs/>
                <w:color w:val="000000"/>
                <w:sz w:val="18"/>
              </w:rPr>
              <w:t>15114,94</w:t>
            </w:r>
          </w:p>
        </w:tc>
        <w:tc>
          <w:tcPr>
            <w:tcW w:w="481" w:type="pct"/>
            <w:vAlign w:val="center"/>
          </w:tcPr>
          <w:p w14:paraId="725562BE" w14:textId="77777777" w:rsidR="00267B5F" w:rsidRPr="005C4DD5" w:rsidRDefault="00267B5F" w:rsidP="00267B5F">
            <w:pPr>
              <w:jc w:val="center"/>
              <w:rPr>
                <w:bCs/>
                <w:color w:val="000000"/>
                <w:sz w:val="18"/>
              </w:rPr>
            </w:pPr>
            <w:r w:rsidRPr="005C4DD5">
              <w:rPr>
                <w:bCs/>
                <w:color w:val="000000"/>
                <w:sz w:val="18"/>
              </w:rPr>
              <w:t>15114,94</w:t>
            </w:r>
          </w:p>
        </w:tc>
        <w:tc>
          <w:tcPr>
            <w:tcW w:w="480" w:type="pct"/>
            <w:vAlign w:val="center"/>
          </w:tcPr>
          <w:p w14:paraId="50B9F6C1" w14:textId="77777777" w:rsidR="00267B5F" w:rsidRPr="005C4DD5" w:rsidRDefault="00267B5F" w:rsidP="00267B5F">
            <w:pPr>
              <w:jc w:val="center"/>
              <w:rPr>
                <w:bCs/>
                <w:color w:val="000000"/>
                <w:sz w:val="18"/>
              </w:rPr>
            </w:pPr>
            <w:r w:rsidRPr="005C4DD5">
              <w:rPr>
                <w:bCs/>
                <w:color w:val="000000"/>
                <w:sz w:val="18"/>
              </w:rPr>
              <w:t>15114,94</w:t>
            </w:r>
          </w:p>
        </w:tc>
      </w:tr>
      <w:tr w:rsidR="00267B5F" w:rsidRPr="005C4DD5" w14:paraId="4354704C" w14:textId="77777777" w:rsidTr="00267B5F">
        <w:trPr>
          <w:trHeight w:val="20"/>
          <w:jc w:val="center"/>
        </w:trPr>
        <w:tc>
          <w:tcPr>
            <w:tcW w:w="147" w:type="pct"/>
            <w:shd w:val="clear" w:color="auto" w:fill="auto"/>
            <w:noWrap/>
            <w:tcMar>
              <w:left w:w="28" w:type="dxa"/>
              <w:right w:w="28" w:type="dxa"/>
            </w:tcMar>
            <w:vAlign w:val="center"/>
            <w:hideMark/>
          </w:tcPr>
          <w:p w14:paraId="61E328D4" w14:textId="77777777" w:rsidR="00267B5F" w:rsidRPr="005C4DD5" w:rsidRDefault="00267B5F" w:rsidP="00267B5F">
            <w:pPr>
              <w:jc w:val="center"/>
              <w:rPr>
                <w:color w:val="000000"/>
                <w:sz w:val="18"/>
              </w:rPr>
            </w:pPr>
            <w:r w:rsidRPr="005C4DD5">
              <w:rPr>
                <w:color w:val="000000"/>
                <w:sz w:val="18"/>
              </w:rPr>
              <w:t>6.2.</w:t>
            </w:r>
          </w:p>
        </w:tc>
        <w:tc>
          <w:tcPr>
            <w:tcW w:w="1125" w:type="pct"/>
            <w:shd w:val="clear" w:color="auto" w:fill="auto"/>
            <w:tcMar>
              <w:left w:w="28" w:type="dxa"/>
              <w:right w:w="28" w:type="dxa"/>
            </w:tcMar>
            <w:vAlign w:val="center"/>
          </w:tcPr>
          <w:p w14:paraId="62A24892" w14:textId="77777777" w:rsidR="00267B5F" w:rsidRPr="005C4DD5" w:rsidRDefault="00267B5F" w:rsidP="00267B5F">
            <w:pPr>
              <w:rPr>
                <w:color w:val="000000"/>
                <w:sz w:val="18"/>
              </w:rPr>
            </w:pPr>
            <w:r w:rsidRPr="005C4DD5">
              <w:rPr>
                <w:color w:val="000000"/>
                <w:sz w:val="18"/>
              </w:rPr>
              <w:t>Бюджетные потребители</w:t>
            </w:r>
          </w:p>
        </w:tc>
        <w:tc>
          <w:tcPr>
            <w:tcW w:w="289" w:type="pct"/>
            <w:shd w:val="clear" w:color="auto" w:fill="auto"/>
            <w:noWrap/>
            <w:tcMar>
              <w:left w:w="28" w:type="dxa"/>
              <w:right w:w="28" w:type="dxa"/>
            </w:tcMar>
            <w:vAlign w:val="center"/>
          </w:tcPr>
          <w:p w14:paraId="06C6F70A" w14:textId="77777777" w:rsidR="00267B5F" w:rsidRPr="005C4DD5" w:rsidRDefault="00267B5F" w:rsidP="00267B5F">
            <w:pPr>
              <w:jc w:val="center"/>
              <w:rPr>
                <w:bCs/>
                <w:color w:val="000000"/>
                <w:sz w:val="18"/>
              </w:rPr>
            </w:pPr>
            <w:r w:rsidRPr="005C4DD5">
              <w:rPr>
                <w:bCs/>
                <w:color w:val="000000"/>
                <w:sz w:val="18"/>
              </w:rPr>
              <w:t>1945,807</w:t>
            </w:r>
          </w:p>
        </w:tc>
        <w:tc>
          <w:tcPr>
            <w:tcW w:w="424" w:type="pct"/>
            <w:shd w:val="clear" w:color="auto" w:fill="auto"/>
            <w:noWrap/>
            <w:tcMar>
              <w:left w:w="28" w:type="dxa"/>
              <w:right w:w="28" w:type="dxa"/>
            </w:tcMar>
            <w:vAlign w:val="center"/>
          </w:tcPr>
          <w:p w14:paraId="19FFE0A0" w14:textId="77777777" w:rsidR="00267B5F" w:rsidRPr="005C4DD5" w:rsidRDefault="00267B5F" w:rsidP="00267B5F">
            <w:pPr>
              <w:jc w:val="center"/>
              <w:rPr>
                <w:bCs/>
                <w:color w:val="000000"/>
                <w:sz w:val="18"/>
              </w:rPr>
            </w:pPr>
            <w:r w:rsidRPr="005C4DD5">
              <w:rPr>
                <w:bCs/>
                <w:color w:val="000000"/>
                <w:sz w:val="18"/>
              </w:rPr>
              <w:t>1968,77</w:t>
            </w:r>
          </w:p>
        </w:tc>
        <w:tc>
          <w:tcPr>
            <w:tcW w:w="425" w:type="pct"/>
            <w:vAlign w:val="center"/>
          </w:tcPr>
          <w:p w14:paraId="08591120" w14:textId="77777777" w:rsidR="00267B5F" w:rsidRPr="005C4DD5" w:rsidRDefault="00267B5F" w:rsidP="00267B5F">
            <w:pPr>
              <w:jc w:val="center"/>
              <w:rPr>
                <w:bCs/>
                <w:color w:val="000000"/>
                <w:sz w:val="18"/>
              </w:rPr>
            </w:pPr>
            <w:r w:rsidRPr="005C4DD5">
              <w:rPr>
                <w:bCs/>
                <w:color w:val="000000"/>
                <w:sz w:val="18"/>
              </w:rPr>
              <w:t>2060,41</w:t>
            </w:r>
          </w:p>
        </w:tc>
        <w:tc>
          <w:tcPr>
            <w:tcW w:w="424" w:type="pct"/>
            <w:vAlign w:val="center"/>
          </w:tcPr>
          <w:p w14:paraId="5BF2B88A" w14:textId="77777777" w:rsidR="00267B5F" w:rsidRPr="005C4DD5" w:rsidRDefault="00267B5F" w:rsidP="00267B5F">
            <w:pPr>
              <w:jc w:val="center"/>
              <w:rPr>
                <w:bCs/>
                <w:color w:val="000000"/>
                <w:sz w:val="18"/>
              </w:rPr>
            </w:pPr>
            <w:r w:rsidRPr="005C4DD5">
              <w:rPr>
                <w:bCs/>
                <w:color w:val="000000"/>
                <w:sz w:val="18"/>
              </w:rPr>
              <w:t>2060,41</w:t>
            </w:r>
          </w:p>
        </w:tc>
        <w:tc>
          <w:tcPr>
            <w:tcW w:w="423" w:type="pct"/>
            <w:vAlign w:val="center"/>
          </w:tcPr>
          <w:p w14:paraId="099E5DA7" w14:textId="77777777" w:rsidR="00267B5F" w:rsidRPr="005C4DD5" w:rsidRDefault="00267B5F" w:rsidP="00267B5F">
            <w:pPr>
              <w:jc w:val="center"/>
              <w:rPr>
                <w:bCs/>
                <w:color w:val="000000"/>
                <w:sz w:val="18"/>
              </w:rPr>
            </w:pPr>
            <w:r w:rsidRPr="005C4DD5">
              <w:rPr>
                <w:bCs/>
                <w:color w:val="000000"/>
                <w:sz w:val="18"/>
              </w:rPr>
              <w:t>2060,41</w:t>
            </w:r>
          </w:p>
        </w:tc>
        <w:tc>
          <w:tcPr>
            <w:tcW w:w="423" w:type="pct"/>
            <w:vAlign w:val="center"/>
          </w:tcPr>
          <w:p w14:paraId="1B7B8924" w14:textId="77777777" w:rsidR="00267B5F" w:rsidRPr="005C4DD5" w:rsidRDefault="00267B5F" w:rsidP="00267B5F">
            <w:pPr>
              <w:jc w:val="center"/>
              <w:rPr>
                <w:bCs/>
                <w:color w:val="000000"/>
                <w:sz w:val="18"/>
              </w:rPr>
            </w:pPr>
            <w:r w:rsidRPr="005C4DD5">
              <w:rPr>
                <w:bCs/>
                <w:color w:val="000000"/>
                <w:sz w:val="18"/>
              </w:rPr>
              <w:t>2060,41</w:t>
            </w:r>
          </w:p>
        </w:tc>
        <w:tc>
          <w:tcPr>
            <w:tcW w:w="358" w:type="pct"/>
            <w:vAlign w:val="center"/>
          </w:tcPr>
          <w:p w14:paraId="6D48E9C4" w14:textId="77777777" w:rsidR="00267B5F" w:rsidRPr="005C4DD5" w:rsidRDefault="00267B5F" w:rsidP="00267B5F">
            <w:pPr>
              <w:jc w:val="center"/>
              <w:rPr>
                <w:bCs/>
                <w:color w:val="000000"/>
                <w:sz w:val="18"/>
              </w:rPr>
            </w:pPr>
            <w:r w:rsidRPr="005C4DD5">
              <w:rPr>
                <w:bCs/>
                <w:color w:val="000000"/>
                <w:sz w:val="18"/>
              </w:rPr>
              <w:t>2060,41</w:t>
            </w:r>
          </w:p>
        </w:tc>
        <w:tc>
          <w:tcPr>
            <w:tcW w:w="481" w:type="pct"/>
            <w:vAlign w:val="center"/>
          </w:tcPr>
          <w:p w14:paraId="213CED2E" w14:textId="77777777" w:rsidR="00267B5F" w:rsidRPr="005C4DD5" w:rsidRDefault="00267B5F" w:rsidP="00267B5F">
            <w:pPr>
              <w:jc w:val="center"/>
              <w:rPr>
                <w:bCs/>
                <w:color w:val="000000"/>
                <w:sz w:val="18"/>
              </w:rPr>
            </w:pPr>
            <w:r w:rsidRPr="005C4DD5">
              <w:rPr>
                <w:bCs/>
                <w:color w:val="000000"/>
                <w:sz w:val="18"/>
              </w:rPr>
              <w:t>2060,41</w:t>
            </w:r>
          </w:p>
        </w:tc>
        <w:tc>
          <w:tcPr>
            <w:tcW w:w="480" w:type="pct"/>
            <w:vAlign w:val="center"/>
          </w:tcPr>
          <w:p w14:paraId="3963C39F" w14:textId="77777777" w:rsidR="00267B5F" w:rsidRPr="005C4DD5" w:rsidRDefault="00267B5F" w:rsidP="00267B5F">
            <w:pPr>
              <w:jc w:val="center"/>
              <w:rPr>
                <w:bCs/>
                <w:color w:val="000000"/>
                <w:sz w:val="18"/>
              </w:rPr>
            </w:pPr>
            <w:r w:rsidRPr="005C4DD5">
              <w:rPr>
                <w:bCs/>
                <w:color w:val="000000"/>
                <w:sz w:val="18"/>
              </w:rPr>
              <w:t>2060,41</w:t>
            </w:r>
          </w:p>
        </w:tc>
      </w:tr>
      <w:tr w:rsidR="00267B5F" w:rsidRPr="005C4DD5" w14:paraId="03F056E8" w14:textId="77777777" w:rsidTr="00267B5F">
        <w:trPr>
          <w:trHeight w:val="20"/>
          <w:jc w:val="center"/>
        </w:trPr>
        <w:tc>
          <w:tcPr>
            <w:tcW w:w="147" w:type="pct"/>
            <w:shd w:val="clear" w:color="auto" w:fill="auto"/>
            <w:noWrap/>
            <w:tcMar>
              <w:left w:w="28" w:type="dxa"/>
              <w:right w:w="28" w:type="dxa"/>
            </w:tcMar>
            <w:vAlign w:val="center"/>
            <w:hideMark/>
          </w:tcPr>
          <w:p w14:paraId="1964DCAB" w14:textId="77777777" w:rsidR="00267B5F" w:rsidRPr="005C4DD5" w:rsidRDefault="00267B5F" w:rsidP="00267B5F">
            <w:pPr>
              <w:jc w:val="center"/>
              <w:rPr>
                <w:color w:val="000000"/>
                <w:sz w:val="18"/>
              </w:rPr>
            </w:pPr>
            <w:r w:rsidRPr="005C4DD5">
              <w:rPr>
                <w:color w:val="000000"/>
                <w:sz w:val="18"/>
              </w:rPr>
              <w:t>6.3.</w:t>
            </w:r>
          </w:p>
        </w:tc>
        <w:tc>
          <w:tcPr>
            <w:tcW w:w="1125" w:type="pct"/>
            <w:shd w:val="clear" w:color="auto" w:fill="auto"/>
            <w:tcMar>
              <w:left w:w="28" w:type="dxa"/>
              <w:right w:w="28" w:type="dxa"/>
            </w:tcMar>
            <w:vAlign w:val="center"/>
            <w:hideMark/>
          </w:tcPr>
          <w:p w14:paraId="4D72436B" w14:textId="77777777" w:rsidR="00267B5F" w:rsidRPr="005C4DD5" w:rsidRDefault="00267B5F" w:rsidP="00267B5F">
            <w:pPr>
              <w:rPr>
                <w:b/>
                <w:color w:val="000000"/>
                <w:sz w:val="18"/>
              </w:rPr>
            </w:pPr>
            <w:r w:rsidRPr="005C4DD5">
              <w:rPr>
                <w:color w:val="000000"/>
                <w:sz w:val="18"/>
              </w:rPr>
              <w:t>Прочие</w:t>
            </w:r>
          </w:p>
        </w:tc>
        <w:tc>
          <w:tcPr>
            <w:tcW w:w="289" w:type="pct"/>
            <w:shd w:val="clear" w:color="auto" w:fill="auto"/>
            <w:noWrap/>
            <w:tcMar>
              <w:left w:w="28" w:type="dxa"/>
              <w:right w:w="28" w:type="dxa"/>
            </w:tcMar>
            <w:vAlign w:val="center"/>
          </w:tcPr>
          <w:p w14:paraId="33913BA9" w14:textId="77777777" w:rsidR="00267B5F" w:rsidRPr="005C4DD5" w:rsidRDefault="00267B5F" w:rsidP="00267B5F">
            <w:pPr>
              <w:jc w:val="center"/>
              <w:rPr>
                <w:bCs/>
                <w:color w:val="000000"/>
                <w:sz w:val="18"/>
              </w:rPr>
            </w:pPr>
            <w:r w:rsidRPr="005C4DD5">
              <w:rPr>
                <w:bCs/>
                <w:color w:val="000000"/>
                <w:sz w:val="18"/>
              </w:rPr>
              <w:t>436,534</w:t>
            </w:r>
          </w:p>
        </w:tc>
        <w:tc>
          <w:tcPr>
            <w:tcW w:w="424" w:type="pct"/>
            <w:shd w:val="clear" w:color="auto" w:fill="auto"/>
            <w:noWrap/>
            <w:tcMar>
              <w:left w:w="28" w:type="dxa"/>
              <w:right w:w="28" w:type="dxa"/>
            </w:tcMar>
            <w:vAlign w:val="center"/>
          </w:tcPr>
          <w:p w14:paraId="65AA896D" w14:textId="77777777" w:rsidR="00267B5F" w:rsidRPr="005C4DD5" w:rsidRDefault="00267B5F" w:rsidP="00267B5F">
            <w:pPr>
              <w:jc w:val="center"/>
              <w:rPr>
                <w:bCs/>
                <w:color w:val="000000"/>
                <w:sz w:val="18"/>
              </w:rPr>
            </w:pPr>
            <w:r w:rsidRPr="005C4DD5">
              <w:rPr>
                <w:bCs/>
                <w:color w:val="000000"/>
                <w:sz w:val="18"/>
              </w:rPr>
              <w:t>297,31</w:t>
            </w:r>
          </w:p>
        </w:tc>
        <w:tc>
          <w:tcPr>
            <w:tcW w:w="425" w:type="pct"/>
            <w:vAlign w:val="center"/>
          </w:tcPr>
          <w:p w14:paraId="5A66FBEE" w14:textId="77777777" w:rsidR="00267B5F" w:rsidRPr="005C4DD5" w:rsidRDefault="00267B5F" w:rsidP="00267B5F">
            <w:pPr>
              <w:jc w:val="center"/>
              <w:rPr>
                <w:bCs/>
                <w:color w:val="000000"/>
                <w:sz w:val="18"/>
              </w:rPr>
            </w:pPr>
            <w:r w:rsidRPr="005C4DD5">
              <w:rPr>
                <w:bCs/>
                <w:color w:val="000000"/>
                <w:sz w:val="18"/>
              </w:rPr>
              <w:t>311,15</w:t>
            </w:r>
          </w:p>
        </w:tc>
        <w:tc>
          <w:tcPr>
            <w:tcW w:w="424" w:type="pct"/>
            <w:vAlign w:val="center"/>
          </w:tcPr>
          <w:p w14:paraId="3BDBB16D" w14:textId="77777777" w:rsidR="00267B5F" w:rsidRPr="005C4DD5" w:rsidRDefault="00267B5F" w:rsidP="00267B5F">
            <w:pPr>
              <w:jc w:val="center"/>
              <w:rPr>
                <w:bCs/>
                <w:color w:val="000000"/>
                <w:sz w:val="18"/>
              </w:rPr>
            </w:pPr>
            <w:r w:rsidRPr="005C4DD5">
              <w:rPr>
                <w:bCs/>
                <w:color w:val="000000"/>
                <w:sz w:val="18"/>
              </w:rPr>
              <w:t>311,15</w:t>
            </w:r>
          </w:p>
        </w:tc>
        <w:tc>
          <w:tcPr>
            <w:tcW w:w="423" w:type="pct"/>
            <w:vAlign w:val="center"/>
          </w:tcPr>
          <w:p w14:paraId="763285E0" w14:textId="77777777" w:rsidR="00267B5F" w:rsidRPr="005C4DD5" w:rsidRDefault="00267B5F" w:rsidP="00267B5F">
            <w:pPr>
              <w:jc w:val="center"/>
              <w:rPr>
                <w:bCs/>
                <w:color w:val="000000"/>
                <w:sz w:val="18"/>
              </w:rPr>
            </w:pPr>
            <w:r w:rsidRPr="005C4DD5">
              <w:rPr>
                <w:bCs/>
                <w:color w:val="000000"/>
                <w:sz w:val="18"/>
              </w:rPr>
              <w:t>311,15</w:t>
            </w:r>
          </w:p>
        </w:tc>
        <w:tc>
          <w:tcPr>
            <w:tcW w:w="423" w:type="pct"/>
            <w:vAlign w:val="center"/>
          </w:tcPr>
          <w:p w14:paraId="0B46D611" w14:textId="77777777" w:rsidR="00267B5F" w:rsidRPr="005C4DD5" w:rsidRDefault="00267B5F" w:rsidP="00267B5F">
            <w:pPr>
              <w:jc w:val="center"/>
              <w:rPr>
                <w:bCs/>
                <w:color w:val="000000"/>
                <w:sz w:val="18"/>
              </w:rPr>
            </w:pPr>
            <w:r w:rsidRPr="005C4DD5">
              <w:rPr>
                <w:bCs/>
                <w:color w:val="000000"/>
                <w:sz w:val="18"/>
              </w:rPr>
              <w:t>311,15</w:t>
            </w:r>
          </w:p>
        </w:tc>
        <w:tc>
          <w:tcPr>
            <w:tcW w:w="358" w:type="pct"/>
            <w:vAlign w:val="center"/>
          </w:tcPr>
          <w:p w14:paraId="378F0F09" w14:textId="77777777" w:rsidR="00267B5F" w:rsidRPr="005C4DD5" w:rsidRDefault="00267B5F" w:rsidP="00267B5F">
            <w:pPr>
              <w:jc w:val="center"/>
              <w:rPr>
                <w:bCs/>
                <w:color w:val="000000"/>
                <w:sz w:val="18"/>
              </w:rPr>
            </w:pPr>
            <w:r w:rsidRPr="005C4DD5">
              <w:rPr>
                <w:bCs/>
                <w:color w:val="000000"/>
                <w:sz w:val="18"/>
              </w:rPr>
              <w:t>311,15</w:t>
            </w:r>
          </w:p>
        </w:tc>
        <w:tc>
          <w:tcPr>
            <w:tcW w:w="481" w:type="pct"/>
            <w:vAlign w:val="center"/>
          </w:tcPr>
          <w:p w14:paraId="0640A357" w14:textId="77777777" w:rsidR="00267B5F" w:rsidRPr="005C4DD5" w:rsidRDefault="00267B5F" w:rsidP="00267B5F">
            <w:pPr>
              <w:jc w:val="center"/>
              <w:rPr>
                <w:bCs/>
                <w:color w:val="000000"/>
                <w:sz w:val="18"/>
              </w:rPr>
            </w:pPr>
            <w:r w:rsidRPr="005C4DD5">
              <w:rPr>
                <w:bCs/>
                <w:color w:val="000000"/>
                <w:sz w:val="18"/>
              </w:rPr>
              <w:t>311,15</w:t>
            </w:r>
          </w:p>
        </w:tc>
        <w:tc>
          <w:tcPr>
            <w:tcW w:w="480" w:type="pct"/>
            <w:vAlign w:val="center"/>
          </w:tcPr>
          <w:p w14:paraId="78C6F6A0" w14:textId="77777777" w:rsidR="00267B5F" w:rsidRPr="005C4DD5" w:rsidRDefault="00267B5F" w:rsidP="00267B5F">
            <w:pPr>
              <w:jc w:val="center"/>
              <w:rPr>
                <w:bCs/>
                <w:color w:val="000000"/>
                <w:sz w:val="18"/>
              </w:rPr>
            </w:pPr>
            <w:r w:rsidRPr="005C4DD5">
              <w:rPr>
                <w:bCs/>
                <w:color w:val="000000"/>
                <w:sz w:val="18"/>
              </w:rPr>
              <w:t>311,15</w:t>
            </w:r>
          </w:p>
        </w:tc>
      </w:tr>
    </w:tbl>
    <w:p w14:paraId="3642C2A5" w14:textId="77777777" w:rsidR="00267B5F" w:rsidRPr="005C4DD5" w:rsidRDefault="00267B5F" w:rsidP="00267B5F">
      <w:pPr>
        <w:ind w:firstLine="709"/>
        <w:rPr>
          <w:sz w:val="24"/>
          <w:szCs w:val="24"/>
          <w:lang w:eastAsia="en-US"/>
        </w:rPr>
      </w:pPr>
    </w:p>
    <w:p w14:paraId="3A320EE8" w14:textId="42CC92D7" w:rsidR="00267B5F" w:rsidRPr="005C4DD5" w:rsidRDefault="00267B5F" w:rsidP="00267B5F">
      <w:pPr>
        <w:keepNext/>
        <w:jc w:val="both"/>
        <w:rPr>
          <w:rFonts w:eastAsia="Calibri"/>
          <w:b/>
          <w:bCs/>
          <w:sz w:val="24"/>
          <w:szCs w:val="24"/>
          <w:lang w:eastAsia="en-US"/>
        </w:rPr>
      </w:pPr>
      <w:bookmarkStart w:id="413" w:name="_Toc185598824"/>
      <w:r w:rsidRPr="005C4DD5">
        <w:rPr>
          <w:rFonts w:eastAsia="Calibri"/>
          <w:b/>
          <w:bCs/>
          <w:sz w:val="24"/>
          <w:szCs w:val="24"/>
          <w:lang w:eastAsia="en-US"/>
        </w:rPr>
        <w:t xml:space="preserve">Таблица </w:t>
      </w:r>
      <w:r w:rsidRPr="005C4DD5">
        <w:rPr>
          <w:rFonts w:eastAsia="Calibri"/>
          <w:b/>
          <w:bCs/>
          <w:sz w:val="24"/>
          <w:szCs w:val="24"/>
          <w:lang w:eastAsia="en-US"/>
        </w:rPr>
        <w:fldChar w:fldCharType="begin"/>
      </w:r>
      <w:r w:rsidRPr="005C4DD5">
        <w:rPr>
          <w:rFonts w:eastAsia="Calibri"/>
          <w:b/>
          <w:bCs/>
          <w:sz w:val="24"/>
          <w:szCs w:val="24"/>
          <w:lang w:eastAsia="en-US"/>
        </w:rPr>
        <w:instrText xml:space="preserve"> SEQ Таблица \* ARABIC </w:instrText>
      </w:r>
      <w:r w:rsidRPr="005C4DD5">
        <w:rPr>
          <w:rFonts w:eastAsia="Calibri"/>
          <w:b/>
          <w:bCs/>
          <w:sz w:val="24"/>
          <w:szCs w:val="24"/>
          <w:lang w:eastAsia="en-US"/>
        </w:rPr>
        <w:fldChar w:fldCharType="separate"/>
      </w:r>
      <w:r w:rsidR="00A76E68">
        <w:rPr>
          <w:rFonts w:eastAsia="Calibri"/>
          <w:b/>
          <w:bCs/>
          <w:noProof/>
          <w:sz w:val="24"/>
          <w:szCs w:val="24"/>
          <w:lang w:eastAsia="en-US"/>
        </w:rPr>
        <w:t>54</w:t>
      </w:r>
      <w:r w:rsidRPr="005C4DD5">
        <w:rPr>
          <w:rFonts w:eastAsia="Calibri"/>
          <w:b/>
          <w:bCs/>
          <w:sz w:val="24"/>
          <w:szCs w:val="24"/>
          <w:lang w:eastAsia="en-US"/>
        </w:rPr>
        <w:fldChar w:fldCharType="end"/>
      </w:r>
      <w:r w:rsidRPr="005C4DD5">
        <w:rPr>
          <w:rFonts w:eastAsia="Calibri"/>
          <w:b/>
          <w:bCs/>
          <w:sz w:val="24"/>
          <w:szCs w:val="24"/>
          <w:lang w:eastAsia="en-US"/>
        </w:rPr>
        <w:t xml:space="preserve"> – Существующие и перспективные объёмы потребления тепловой энергии </w:t>
      </w:r>
      <w:r w:rsidR="004E4F45">
        <w:rPr>
          <w:rFonts w:eastAsia="Calibri"/>
          <w:b/>
          <w:bCs/>
          <w:sz w:val="24"/>
          <w:szCs w:val="24"/>
          <w:lang w:eastAsia="en-US"/>
        </w:rPr>
        <w:t xml:space="preserve">АНОФ-3 (КФ АО «Апатит») </w:t>
      </w:r>
      <w:r w:rsidRPr="005C4DD5">
        <w:rPr>
          <w:rFonts w:eastAsia="Calibri"/>
          <w:b/>
          <w:bCs/>
          <w:sz w:val="24"/>
          <w:szCs w:val="24"/>
          <w:lang w:eastAsia="en-US"/>
        </w:rPr>
        <w:t>КФ АО "Апатит"</w:t>
      </w:r>
      <w:bookmarkEnd w:id="4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0"/>
        <w:gridCol w:w="2367"/>
        <w:gridCol w:w="590"/>
        <w:gridCol w:w="752"/>
        <w:gridCol w:w="752"/>
        <w:gridCol w:w="632"/>
        <w:gridCol w:w="632"/>
        <w:gridCol w:w="632"/>
        <w:gridCol w:w="632"/>
        <w:gridCol w:w="632"/>
        <w:gridCol w:w="660"/>
        <w:gridCol w:w="624"/>
      </w:tblGrid>
      <w:tr w:rsidR="00267B5F" w:rsidRPr="005C4DD5" w14:paraId="11A814FB" w14:textId="77777777" w:rsidTr="00267B5F">
        <w:trPr>
          <w:trHeight w:val="20"/>
          <w:jc w:val="center"/>
        </w:trPr>
        <w:tc>
          <w:tcPr>
            <w:tcW w:w="244" w:type="pct"/>
            <w:shd w:val="clear" w:color="auto" w:fill="auto"/>
            <w:tcMar>
              <w:left w:w="28" w:type="dxa"/>
              <w:right w:w="28" w:type="dxa"/>
            </w:tcMar>
            <w:vAlign w:val="center"/>
            <w:hideMark/>
          </w:tcPr>
          <w:p w14:paraId="2D72A164" w14:textId="77777777" w:rsidR="00267B5F" w:rsidRPr="005C4DD5" w:rsidRDefault="00267B5F" w:rsidP="00267B5F">
            <w:pPr>
              <w:jc w:val="center"/>
              <w:rPr>
                <w:b/>
                <w:color w:val="000000"/>
                <w:sz w:val="16"/>
                <w:szCs w:val="18"/>
              </w:rPr>
            </w:pPr>
            <w:r w:rsidRPr="005C4DD5">
              <w:rPr>
                <w:b/>
                <w:color w:val="000000"/>
                <w:sz w:val="16"/>
                <w:szCs w:val="18"/>
              </w:rPr>
              <w:t>№</w:t>
            </w:r>
          </w:p>
        </w:tc>
        <w:tc>
          <w:tcPr>
            <w:tcW w:w="1275" w:type="pct"/>
            <w:shd w:val="clear" w:color="auto" w:fill="auto"/>
            <w:tcMar>
              <w:left w:w="28" w:type="dxa"/>
              <w:right w:w="28" w:type="dxa"/>
            </w:tcMar>
            <w:vAlign w:val="center"/>
            <w:hideMark/>
          </w:tcPr>
          <w:p w14:paraId="21A63B44" w14:textId="77777777" w:rsidR="00267B5F" w:rsidRPr="005C4DD5" w:rsidRDefault="00267B5F" w:rsidP="00267B5F">
            <w:pPr>
              <w:jc w:val="center"/>
              <w:rPr>
                <w:b/>
                <w:color w:val="000000"/>
                <w:sz w:val="16"/>
                <w:szCs w:val="18"/>
              </w:rPr>
            </w:pPr>
            <w:r w:rsidRPr="005C4DD5">
              <w:rPr>
                <w:b/>
                <w:color w:val="000000"/>
                <w:sz w:val="16"/>
                <w:szCs w:val="18"/>
              </w:rPr>
              <w:t>Наименование</w:t>
            </w:r>
          </w:p>
        </w:tc>
        <w:tc>
          <w:tcPr>
            <w:tcW w:w="226" w:type="pct"/>
            <w:shd w:val="clear" w:color="auto" w:fill="auto"/>
            <w:tcMar>
              <w:left w:w="28" w:type="dxa"/>
              <w:right w:w="28" w:type="dxa"/>
            </w:tcMar>
            <w:vAlign w:val="center"/>
            <w:hideMark/>
          </w:tcPr>
          <w:p w14:paraId="013C738D" w14:textId="77777777" w:rsidR="00267B5F" w:rsidRPr="005C4DD5" w:rsidRDefault="00267B5F" w:rsidP="00267B5F">
            <w:pPr>
              <w:jc w:val="center"/>
              <w:rPr>
                <w:b/>
                <w:color w:val="000000"/>
                <w:sz w:val="16"/>
                <w:szCs w:val="18"/>
              </w:rPr>
            </w:pPr>
            <w:r w:rsidRPr="005C4DD5">
              <w:rPr>
                <w:b/>
                <w:color w:val="000000"/>
                <w:sz w:val="16"/>
                <w:szCs w:val="18"/>
              </w:rPr>
              <w:t>Ед.изм.</w:t>
            </w:r>
          </w:p>
        </w:tc>
        <w:tc>
          <w:tcPr>
            <w:tcW w:w="411" w:type="pct"/>
            <w:vAlign w:val="center"/>
          </w:tcPr>
          <w:p w14:paraId="0729A585" w14:textId="77777777" w:rsidR="00267B5F" w:rsidRPr="005C4DD5" w:rsidRDefault="00267B5F" w:rsidP="00267B5F">
            <w:pPr>
              <w:jc w:val="center"/>
              <w:rPr>
                <w:b/>
                <w:color w:val="000000"/>
                <w:sz w:val="16"/>
                <w:szCs w:val="18"/>
              </w:rPr>
            </w:pPr>
            <w:r w:rsidRPr="005C4DD5">
              <w:rPr>
                <w:b/>
                <w:color w:val="000000"/>
                <w:sz w:val="16"/>
                <w:szCs w:val="18"/>
              </w:rPr>
              <w:t>2022 г. (факт)</w:t>
            </w:r>
          </w:p>
        </w:tc>
        <w:tc>
          <w:tcPr>
            <w:tcW w:w="411" w:type="pct"/>
            <w:shd w:val="clear" w:color="auto" w:fill="auto"/>
            <w:tcMar>
              <w:left w:w="28" w:type="dxa"/>
              <w:right w:w="28" w:type="dxa"/>
            </w:tcMar>
            <w:vAlign w:val="center"/>
            <w:hideMark/>
          </w:tcPr>
          <w:p w14:paraId="63BF82C2" w14:textId="77777777" w:rsidR="00267B5F" w:rsidRPr="005C4DD5" w:rsidRDefault="00267B5F" w:rsidP="00267B5F">
            <w:pPr>
              <w:jc w:val="center"/>
              <w:rPr>
                <w:b/>
                <w:color w:val="000000"/>
                <w:sz w:val="16"/>
                <w:szCs w:val="18"/>
              </w:rPr>
            </w:pPr>
            <w:r w:rsidRPr="005C4DD5">
              <w:rPr>
                <w:b/>
                <w:color w:val="000000"/>
                <w:sz w:val="16"/>
                <w:szCs w:val="18"/>
              </w:rPr>
              <w:t>2023 год (Факт)</w:t>
            </w:r>
          </w:p>
        </w:tc>
        <w:tc>
          <w:tcPr>
            <w:tcW w:w="346" w:type="pct"/>
            <w:shd w:val="clear" w:color="auto" w:fill="auto"/>
            <w:tcMar>
              <w:left w:w="28" w:type="dxa"/>
              <w:right w:w="28" w:type="dxa"/>
            </w:tcMar>
            <w:vAlign w:val="center"/>
            <w:hideMark/>
          </w:tcPr>
          <w:p w14:paraId="45082E98" w14:textId="77777777" w:rsidR="00267B5F" w:rsidRPr="005C4DD5" w:rsidRDefault="00267B5F" w:rsidP="00267B5F">
            <w:pPr>
              <w:jc w:val="center"/>
              <w:rPr>
                <w:b/>
                <w:color w:val="000000"/>
                <w:sz w:val="16"/>
                <w:szCs w:val="18"/>
              </w:rPr>
            </w:pPr>
            <w:r w:rsidRPr="005C4DD5">
              <w:rPr>
                <w:b/>
                <w:color w:val="000000"/>
                <w:sz w:val="16"/>
                <w:szCs w:val="18"/>
              </w:rPr>
              <w:t>2024 год</w:t>
            </w:r>
          </w:p>
        </w:tc>
        <w:tc>
          <w:tcPr>
            <w:tcW w:w="346" w:type="pct"/>
            <w:shd w:val="clear" w:color="auto" w:fill="auto"/>
            <w:tcMar>
              <w:left w:w="28" w:type="dxa"/>
              <w:right w:w="28" w:type="dxa"/>
            </w:tcMar>
            <w:vAlign w:val="center"/>
            <w:hideMark/>
          </w:tcPr>
          <w:p w14:paraId="65F064C5" w14:textId="77777777" w:rsidR="00267B5F" w:rsidRPr="005C4DD5" w:rsidRDefault="00267B5F" w:rsidP="00267B5F">
            <w:pPr>
              <w:jc w:val="center"/>
              <w:rPr>
                <w:b/>
                <w:color w:val="000000"/>
                <w:sz w:val="16"/>
                <w:szCs w:val="18"/>
              </w:rPr>
            </w:pPr>
            <w:r w:rsidRPr="005C4DD5">
              <w:rPr>
                <w:b/>
                <w:color w:val="000000"/>
                <w:sz w:val="16"/>
                <w:szCs w:val="18"/>
              </w:rPr>
              <w:t>2025 год</w:t>
            </w:r>
          </w:p>
        </w:tc>
        <w:tc>
          <w:tcPr>
            <w:tcW w:w="346" w:type="pct"/>
            <w:shd w:val="clear" w:color="auto" w:fill="auto"/>
            <w:tcMar>
              <w:left w:w="28" w:type="dxa"/>
              <w:right w:w="28" w:type="dxa"/>
            </w:tcMar>
            <w:vAlign w:val="center"/>
            <w:hideMark/>
          </w:tcPr>
          <w:p w14:paraId="5256B474" w14:textId="77777777" w:rsidR="00267B5F" w:rsidRPr="005C4DD5" w:rsidRDefault="00267B5F" w:rsidP="00267B5F">
            <w:pPr>
              <w:jc w:val="center"/>
              <w:rPr>
                <w:b/>
                <w:color w:val="000000"/>
                <w:sz w:val="16"/>
                <w:szCs w:val="18"/>
              </w:rPr>
            </w:pPr>
            <w:r w:rsidRPr="005C4DD5">
              <w:rPr>
                <w:b/>
                <w:color w:val="000000"/>
                <w:sz w:val="16"/>
                <w:szCs w:val="18"/>
              </w:rPr>
              <w:t>2026 год</w:t>
            </w:r>
          </w:p>
        </w:tc>
        <w:tc>
          <w:tcPr>
            <w:tcW w:w="346" w:type="pct"/>
            <w:shd w:val="clear" w:color="auto" w:fill="auto"/>
            <w:tcMar>
              <w:left w:w="28" w:type="dxa"/>
              <w:right w:w="28" w:type="dxa"/>
            </w:tcMar>
            <w:vAlign w:val="center"/>
            <w:hideMark/>
          </w:tcPr>
          <w:p w14:paraId="6355ACA4" w14:textId="77777777" w:rsidR="00267B5F" w:rsidRPr="005C4DD5" w:rsidRDefault="00267B5F" w:rsidP="00267B5F">
            <w:pPr>
              <w:jc w:val="center"/>
              <w:rPr>
                <w:b/>
                <w:color w:val="000000"/>
                <w:sz w:val="16"/>
                <w:szCs w:val="18"/>
              </w:rPr>
            </w:pPr>
            <w:r w:rsidRPr="005C4DD5">
              <w:rPr>
                <w:b/>
                <w:color w:val="000000"/>
                <w:sz w:val="16"/>
                <w:szCs w:val="18"/>
              </w:rPr>
              <w:t>2027 год</w:t>
            </w:r>
          </w:p>
        </w:tc>
        <w:tc>
          <w:tcPr>
            <w:tcW w:w="346" w:type="pct"/>
            <w:shd w:val="clear" w:color="auto" w:fill="auto"/>
            <w:tcMar>
              <w:left w:w="28" w:type="dxa"/>
              <w:right w:w="28" w:type="dxa"/>
            </w:tcMar>
            <w:vAlign w:val="center"/>
            <w:hideMark/>
          </w:tcPr>
          <w:p w14:paraId="68CCFBFF" w14:textId="77777777" w:rsidR="00267B5F" w:rsidRPr="005C4DD5" w:rsidRDefault="00267B5F" w:rsidP="00267B5F">
            <w:pPr>
              <w:jc w:val="center"/>
              <w:rPr>
                <w:b/>
                <w:color w:val="000000"/>
                <w:sz w:val="16"/>
                <w:szCs w:val="18"/>
              </w:rPr>
            </w:pPr>
            <w:r w:rsidRPr="005C4DD5">
              <w:rPr>
                <w:b/>
                <w:color w:val="000000"/>
                <w:sz w:val="16"/>
                <w:szCs w:val="18"/>
              </w:rPr>
              <w:t>2028 год</w:t>
            </w:r>
          </w:p>
        </w:tc>
        <w:tc>
          <w:tcPr>
            <w:tcW w:w="361" w:type="pct"/>
            <w:vAlign w:val="center"/>
          </w:tcPr>
          <w:p w14:paraId="1AEC5F79" w14:textId="77777777" w:rsidR="00267B5F" w:rsidRPr="005C4DD5" w:rsidRDefault="00267B5F" w:rsidP="00267B5F">
            <w:pPr>
              <w:jc w:val="center"/>
              <w:rPr>
                <w:b/>
                <w:color w:val="000000"/>
                <w:sz w:val="16"/>
                <w:szCs w:val="18"/>
              </w:rPr>
            </w:pPr>
            <w:r w:rsidRPr="005C4DD5">
              <w:rPr>
                <w:b/>
                <w:color w:val="000000"/>
                <w:sz w:val="16"/>
                <w:szCs w:val="18"/>
              </w:rPr>
              <w:t>2029-2034 гг.</w:t>
            </w:r>
          </w:p>
        </w:tc>
        <w:tc>
          <w:tcPr>
            <w:tcW w:w="342" w:type="pct"/>
            <w:shd w:val="clear" w:color="auto" w:fill="auto"/>
            <w:tcMar>
              <w:left w:w="28" w:type="dxa"/>
              <w:right w:w="28" w:type="dxa"/>
            </w:tcMar>
            <w:vAlign w:val="center"/>
            <w:hideMark/>
          </w:tcPr>
          <w:p w14:paraId="791765C4" w14:textId="77777777" w:rsidR="00267B5F" w:rsidRPr="005C4DD5" w:rsidRDefault="00267B5F" w:rsidP="00267B5F">
            <w:pPr>
              <w:jc w:val="center"/>
              <w:rPr>
                <w:b/>
                <w:color w:val="000000"/>
                <w:sz w:val="16"/>
                <w:szCs w:val="18"/>
              </w:rPr>
            </w:pPr>
            <w:r w:rsidRPr="005C4DD5">
              <w:rPr>
                <w:b/>
                <w:bCs/>
                <w:color w:val="000000"/>
                <w:sz w:val="16"/>
                <w:szCs w:val="18"/>
              </w:rPr>
              <w:t>2035-2042 гг</w:t>
            </w:r>
          </w:p>
        </w:tc>
      </w:tr>
      <w:tr w:rsidR="009B79E8" w:rsidRPr="005C4DD5" w14:paraId="6EDE45EB" w14:textId="77777777" w:rsidTr="009B79E8">
        <w:trPr>
          <w:trHeight w:val="20"/>
          <w:jc w:val="center"/>
        </w:trPr>
        <w:tc>
          <w:tcPr>
            <w:tcW w:w="244" w:type="pct"/>
            <w:shd w:val="clear" w:color="auto" w:fill="auto"/>
            <w:tcMar>
              <w:left w:w="28" w:type="dxa"/>
              <w:right w:w="28" w:type="dxa"/>
            </w:tcMar>
            <w:vAlign w:val="center"/>
            <w:hideMark/>
          </w:tcPr>
          <w:p w14:paraId="78398F90" w14:textId="77777777" w:rsidR="009B79E8" w:rsidRPr="005C4DD5" w:rsidRDefault="009B79E8" w:rsidP="009B79E8">
            <w:pPr>
              <w:jc w:val="center"/>
              <w:rPr>
                <w:color w:val="000000"/>
                <w:sz w:val="16"/>
                <w:szCs w:val="18"/>
              </w:rPr>
            </w:pPr>
            <w:r w:rsidRPr="005C4DD5">
              <w:rPr>
                <w:color w:val="000000"/>
                <w:sz w:val="16"/>
                <w:szCs w:val="18"/>
              </w:rPr>
              <w:t>1</w:t>
            </w:r>
          </w:p>
        </w:tc>
        <w:tc>
          <w:tcPr>
            <w:tcW w:w="1275" w:type="pct"/>
            <w:shd w:val="clear" w:color="auto" w:fill="auto"/>
            <w:tcMar>
              <w:left w:w="28" w:type="dxa"/>
              <w:right w:w="28" w:type="dxa"/>
            </w:tcMar>
            <w:vAlign w:val="center"/>
            <w:hideMark/>
          </w:tcPr>
          <w:p w14:paraId="534571DC" w14:textId="77777777" w:rsidR="009B79E8" w:rsidRPr="005C4DD5" w:rsidRDefault="009B79E8" w:rsidP="009B79E8">
            <w:pPr>
              <w:rPr>
                <w:color w:val="000000"/>
                <w:sz w:val="16"/>
                <w:szCs w:val="18"/>
              </w:rPr>
            </w:pPr>
            <w:r w:rsidRPr="005C4DD5">
              <w:rPr>
                <w:color w:val="000000"/>
                <w:sz w:val="16"/>
                <w:szCs w:val="18"/>
              </w:rPr>
              <w:t>Выработка ТЭ</w:t>
            </w:r>
          </w:p>
        </w:tc>
        <w:tc>
          <w:tcPr>
            <w:tcW w:w="226" w:type="pct"/>
            <w:shd w:val="clear" w:color="auto" w:fill="auto"/>
            <w:tcMar>
              <w:left w:w="28" w:type="dxa"/>
              <w:right w:w="28" w:type="dxa"/>
            </w:tcMar>
            <w:vAlign w:val="center"/>
            <w:hideMark/>
          </w:tcPr>
          <w:p w14:paraId="2A2DEA27" w14:textId="77777777" w:rsidR="009B79E8" w:rsidRPr="005C4DD5" w:rsidRDefault="009B79E8" w:rsidP="009B79E8">
            <w:pPr>
              <w:jc w:val="center"/>
              <w:rPr>
                <w:color w:val="000000"/>
                <w:sz w:val="16"/>
                <w:szCs w:val="18"/>
              </w:rPr>
            </w:pPr>
            <w:r w:rsidRPr="005C4DD5">
              <w:rPr>
                <w:color w:val="000000"/>
                <w:sz w:val="16"/>
                <w:szCs w:val="18"/>
              </w:rPr>
              <w:t>Гкал</w:t>
            </w:r>
          </w:p>
        </w:tc>
        <w:tc>
          <w:tcPr>
            <w:tcW w:w="411" w:type="pct"/>
            <w:vAlign w:val="center"/>
          </w:tcPr>
          <w:p w14:paraId="3E7C9CDB" w14:textId="77777777" w:rsidR="009B79E8" w:rsidRPr="005C4DD5" w:rsidRDefault="009B79E8" w:rsidP="009B79E8">
            <w:pPr>
              <w:jc w:val="center"/>
              <w:rPr>
                <w:color w:val="000000"/>
                <w:sz w:val="16"/>
                <w:szCs w:val="18"/>
              </w:rPr>
            </w:pPr>
            <w:r w:rsidRPr="005C4DD5">
              <w:rPr>
                <w:sz w:val="16"/>
                <w:szCs w:val="18"/>
              </w:rPr>
              <w:t>482296</w:t>
            </w:r>
          </w:p>
        </w:tc>
        <w:tc>
          <w:tcPr>
            <w:tcW w:w="411" w:type="pct"/>
            <w:shd w:val="clear" w:color="auto" w:fill="auto"/>
            <w:tcMar>
              <w:left w:w="28" w:type="dxa"/>
              <w:right w:w="28" w:type="dxa"/>
            </w:tcMar>
            <w:vAlign w:val="center"/>
            <w:hideMark/>
          </w:tcPr>
          <w:p w14:paraId="4D9A4A5C" w14:textId="77777777" w:rsidR="009B79E8" w:rsidRPr="005C4DD5" w:rsidRDefault="009B79E8" w:rsidP="009B79E8">
            <w:pPr>
              <w:jc w:val="center"/>
              <w:rPr>
                <w:color w:val="000000"/>
                <w:sz w:val="16"/>
                <w:szCs w:val="18"/>
              </w:rPr>
            </w:pPr>
            <w:r w:rsidRPr="005C4DD5">
              <w:rPr>
                <w:color w:val="000000"/>
                <w:sz w:val="16"/>
                <w:szCs w:val="18"/>
              </w:rPr>
              <w:t>464422</w:t>
            </w:r>
          </w:p>
        </w:tc>
        <w:tc>
          <w:tcPr>
            <w:tcW w:w="346" w:type="pct"/>
            <w:shd w:val="clear" w:color="auto" w:fill="auto"/>
            <w:tcMar>
              <w:left w:w="28" w:type="dxa"/>
              <w:right w:w="28" w:type="dxa"/>
            </w:tcMar>
            <w:vAlign w:val="center"/>
            <w:hideMark/>
          </w:tcPr>
          <w:p w14:paraId="33238C3B" w14:textId="77777777" w:rsidR="009B79E8" w:rsidRPr="005C4DD5" w:rsidRDefault="009B79E8" w:rsidP="009B79E8">
            <w:pPr>
              <w:jc w:val="center"/>
              <w:rPr>
                <w:color w:val="000000"/>
                <w:sz w:val="16"/>
                <w:szCs w:val="18"/>
              </w:rPr>
            </w:pPr>
            <w:r w:rsidRPr="005C4DD5">
              <w:rPr>
                <w:color w:val="000000"/>
                <w:sz w:val="16"/>
                <w:szCs w:val="18"/>
              </w:rPr>
              <w:t>472203</w:t>
            </w:r>
          </w:p>
        </w:tc>
        <w:tc>
          <w:tcPr>
            <w:tcW w:w="346" w:type="pct"/>
            <w:shd w:val="clear" w:color="auto" w:fill="auto"/>
            <w:tcMar>
              <w:left w:w="28" w:type="dxa"/>
              <w:right w:w="28" w:type="dxa"/>
            </w:tcMar>
            <w:vAlign w:val="center"/>
            <w:hideMark/>
          </w:tcPr>
          <w:p w14:paraId="75C780FB" w14:textId="562671B0" w:rsidR="009B79E8" w:rsidRPr="009B79E8" w:rsidRDefault="009B79E8" w:rsidP="009B79E8">
            <w:pPr>
              <w:jc w:val="center"/>
              <w:rPr>
                <w:color w:val="000000"/>
                <w:sz w:val="16"/>
                <w:szCs w:val="18"/>
              </w:rPr>
            </w:pPr>
            <w:r w:rsidRPr="009B79E8">
              <w:rPr>
                <w:color w:val="000000"/>
                <w:sz w:val="16"/>
                <w:szCs w:val="18"/>
              </w:rPr>
              <w:t>472203</w:t>
            </w:r>
          </w:p>
        </w:tc>
        <w:tc>
          <w:tcPr>
            <w:tcW w:w="346" w:type="pct"/>
            <w:shd w:val="clear" w:color="auto" w:fill="auto"/>
            <w:tcMar>
              <w:left w:w="28" w:type="dxa"/>
              <w:right w:w="28" w:type="dxa"/>
            </w:tcMar>
            <w:vAlign w:val="center"/>
            <w:hideMark/>
          </w:tcPr>
          <w:p w14:paraId="01AC1D51" w14:textId="1F063745" w:rsidR="009B79E8" w:rsidRPr="009B79E8" w:rsidRDefault="009B79E8" w:rsidP="009B79E8">
            <w:pPr>
              <w:jc w:val="center"/>
              <w:rPr>
                <w:color w:val="000000"/>
                <w:sz w:val="16"/>
                <w:szCs w:val="18"/>
              </w:rPr>
            </w:pPr>
            <w:r w:rsidRPr="009B79E8">
              <w:rPr>
                <w:color w:val="000000"/>
                <w:sz w:val="16"/>
                <w:szCs w:val="18"/>
              </w:rPr>
              <w:t>472203</w:t>
            </w:r>
          </w:p>
        </w:tc>
        <w:tc>
          <w:tcPr>
            <w:tcW w:w="346" w:type="pct"/>
            <w:shd w:val="clear" w:color="auto" w:fill="auto"/>
            <w:tcMar>
              <w:left w:w="28" w:type="dxa"/>
              <w:right w:w="28" w:type="dxa"/>
            </w:tcMar>
            <w:vAlign w:val="center"/>
            <w:hideMark/>
          </w:tcPr>
          <w:p w14:paraId="42ED50EA" w14:textId="5BBA3D2C" w:rsidR="009B79E8" w:rsidRPr="009B79E8" w:rsidRDefault="009B79E8" w:rsidP="009B79E8">
            <w:pPr>
              <w:jc w:val="center"/>
              <w:rPr>
                <w:color w:val="000000"/>
                <w:sz w:val="16"/>
                <w:szCs w:val="18"/>
              </w:rPr>
            </w:pPr>
            <w:r w:rsidRPr="009B79E8">
              <w:rPr>
                <w:color w:val="000000"/>
                <w:sz w:val="16"/>
                <w:szCs w:val="18"/>
              </w:rPr>
              <w:t>472203</w:t>
            </w:r>
          </w:p>
        </w:tc>
        <w:tc>
          <w:tcPr>
            <w:tcW w:w="346" w:type="pct"/>
            <w:shd w:val="clear" w:color="auto" w:fill="auto"/>
            <w:tcMar>
              <w:left w:w="28" w:type="dxa"/>
              <w:right w:w="28" w:type="dxa"/>
            </w:tcMar>
            <w:vAlign w:val="center"/>
            <w:hideMark/>
          </w:tcPr>
          <w:p w14:paraId="25460C76" w14:textId="5D8CE812" w:rsidR="009B79E8" w:rsidRPr="009B79E8" w:rsidRDefault="009B79E8" w:rsidP="009B79E8">
            <w:pPr>
              <w:jc w:val="center"/>
              <w:rPr>
                <w:color w:val="000000"/>
                <w:sz w:val="16"/>
                <w:szCs w:val="18"/>
              </w:rPr>
            </w:pPr>
            <w:r w:rsidRPr="009B79E8">
              <w:rPr>
                <w:color w:val="000000"/>
                <w:sz w:val="16"/>
                <w:szCs w:val="18"/>
              </w:rPr>
              <w:t>472203</w:t>
            </w:r>
          </w:p>
        </w:tc>
        <w:tc>
          <w:tcPr>
            <w:tcW w:w="361" w:type="pct"/>
            <w:shd w:val="clear" w:color="auto" w:fill="auto"/>
            <w:vAlign w:val="center"/>
          </w:tcPr>
          <w:p w14:paraId="0B58C11E" w14:textId="527EB2E2" w:rsidR="009B79E8" w:rsidRPr="009B79E8" w:rsidRDefault="009B79E8" w:rsidP="009B79E8">
            <w:pPr>
              <w:jc w:val="center"/>
              <w:rPr>
                <w:color w:val="000000"/>
                <w:sz w:val="16"/>
                <w:szCs w:val="18"/>
              </w:rPr>
            </w:pPr>
            <w:r w:rsidRPr="009B79E8">
              <w:rPr>
                <w:color w:val="000000"/>
                <w:sz w:val="16"/>
                <w:szCs w:val="18"/>
              </w:rPr>
              <w:t>472203</w:t>
            </w:r>
          </w:p>
        </w:tc>
        <w:tc>
          <w:tcPr>
            <w:tcW w:w="342" w:type="pct"/>
            <w:shd w:val="clear" w:color="auto" w:fill="auto"/>
            <w:tcMar>
              <w:left w:w="28" w:type="dxa"/>
              <w:right w:w="28" w:type="dxa"/>
            </w:tcMar>
            <w:vAlign w:val="center"/>
            <w:hideMark/>
          </w:tcPr>
          <w:p w14:paraId="66F562DA" w14:textId="0734635C" w:rsidR="009B79E8" w:rsidRPr="009B79E8" w:rsidRDefault="009B79E8" w:rsidP="009B79E8">
            <w:pPr>
              <w:jc w:val="center"/>
              <w:rPr>
                <w:color w:val="000000"/>
                <w:sz w:val="16"/>
                <w:szCs w:val="18"/>
              </w:rPr>
            </w:pPr>
            <w:r w:rsidRPr="009B79E8">
              <w:rPr>
                <w:color w:val="000000"/>
                <w:sz w:val="16"/>
                <w:szCs w:val="18"/>
              </w:rPr>
              <w:t>472203</w:t>
            </w:r>
          </w:p>
        </w:tc>
      </w:tr>
      <w:tr w:rsidR="009B79E8" w:rsidRPr="005C4DD5" w14:paraId="6533FFD3" w14:textId="77777777" w:rsidTr="009B79E8">
        <w:trPr>
          <w:trHeight w:val="20"/>
          <w:jc w:val="center"/>
        </w:trPr>
        <w:tc>
          <w:tcPr>
            <w:tcW w:w="244" w:type="pct"/>
            <w:shd w:val="clear" w:color="auto" w:fill="auto"/>
            <w:tcMar>
              <w:left w:w="28" w:type="dxa"/>
              <w:right w:w="28" w:type="dxa"/>
            </w:tcMar>
            <w:vAlign w:val="center"/>
            <w:hideMark/>
          </w:tcPr>
          <w:p w14:paraId="602D4AD2" w14:textId="77777777" w:rsidR="009B79E8" w:rsidRPr="005C4DD5" w:rsidRDefault="009B79E8" w:rsidP="009B79E8">
            <w:pPr>
              <w:jc w:val="center"/>
              <w:rPr>
                <w:color w:val="000000"/>
                <w:sz w:val="16"/>
                <w:szCs w:val="18"/>
              </w:rPr>
            </w:pPr>
            <w:r w:rsidRPr="005C4DD5">
              <w:rPr>
                <w:color w:val="000000"/>
                <w:sz w:val="16"/>
                <w:szCs w:val="18"/>
              </w:rPr>
              <w:t>2</w:t>
            </w:r>
          </w:p>
        </w:tc>
        <w:tc>
          <w:tcPr>
            <w:tcW w:w="1275" w:type="pct"/>
            <w:shd w:val="clear" w:color="auto" w:fill="auto"/>
            <w:tcMar>
              <w:left w:w="28" w:type="dxa"/>
              <w:right w:w="28" w:type="dxa"/>
            </w:tcMar>
            <w:vAlign w:val="center"/>
            <w:hideMark/>
          </w:tcPr>
          <w:p w14:paraId="449C3D45" w14:textId="77777777" w:rsidR="009B79E8" w:rsidRPr="005C4DD5" w:rsidRDefault="009B79E8" w:rsidP="009B79E8">
            <w:pPr>
              <w:rPr>
                <w:color w:val="000000"/>
                <w:sz w:val="16"/>
                <w:szCs w:val="18"/>
              </w:rPr>
            </w:pPr>
            <w:r w:rsidRPr="005C4DD5">
              <w:rPr>
                <w:color w:val="000000"/>
                <w:sz w:val="16"/>
                <w:szCs w:val="18"/>
              </w:rPr>
              <w:t>Отпуск ТЭ в сеть</w:t>
            </w:r>
          </w:p>
        </w:tc>
        <w:tc>
          <w:tcPr>
            <w:tcW w:w="226" w:type="pct"/>
            <w:shd w:val="clear" w:color="auto" w:fill="auto"/>
            <w:tcMar>
              <w:left w:w="28" w:type="dxa"/>
              <w:right w:w="28" w:type="dxa"/>
            </w:tcMar>
            <w:vAlign w:val="center"/>
            <w:hideMark/>
          </w:tcPr>
          <w:p w14:paraId="38E757E2" w14:textId="77777777" w:rsidR="009B79E8" w:rsidRPr="005C4DD5" w:rsidRDefault="009B79E8" w:rsidP="009B79E8">
            <w:pPr>
              <w:jc w:val="center"/>
              <w:rPr>
                <w:color w:val="000000"/>
                <w:sz w:val="16"/>
                <w:szCs w:val="18"/>
              </w:rPr>
            </w:pPr>
            <w:r w:rsidRPr="005C4DD5">
              <w:rPr>
                <w:color w:val="000000"/>
                <w:sz w:val="16"/>
                <w:szCs w:val="18"/>
              </w:rPr>
              <w:t>Гкал</w:t>
            </w:r>
          </w:p>
        </w:tc>
        <w:tc>
          <w:tcPr>
            <w:tcW w:w="411" w:type="pct"/>
            <w:vAlign w:val="center"/>
          </w:tcPr>
          <w:p w14:paraId="1E234E73" w14:textId="77777777" w:rsidR="009B79E8" w:rsidRPr="005C4DD5" w:rsidRDefault="009B79E8" w:rsidP="009B79E8">
            <w:pPr>
              <w:jc w:val="center"/>
              <w:rPr>
                <w:color w:val="000000"/>
                <w:sz w:val="16"/>
                <w:szCs w:val="18"/>
              </w:rPr>
            </w:pPr>
            <w:r w:rsidRPr="005C4DD5">
              <w:rPr>
                <w:sz w:val="16"/>
                <w:szCs w:val="18"/>
              </w:rPr>
              <w:t>401110</w:t>
            </w:r>
          </w:p>
        </w:tc>
        <w:tc>
          <w:tcPr>
            <w:tcW w:w="411" w:type="pct"/>
            <w:shd w:val="clear" w:color="auto" w:fill="auto"/>
            <w:tcMar>
              <w:left w:w="28" w:type="dxa"/>
              <w:right w:w="28" w:type="dxa"/>
            </w:tcMar>
            <w:vAlign w:val="center"/>
            <w:hideMark/>
          </w:tcPr>
          <w:p w14:paraId="4B8540FB" w14:textId="77777777" w:rsidR="009B79E8" w:rsidRPr="005C4DD5" w:rsidRDefault="009B79E8" w:rsidP="009B79E8">
            <w:pPr>
              <w:jc w:val="center"/>
              <w:rPr>
                <w:color w:val="000000"/>
                <w:sz w:val="16"/>
                <w:szCs w:val="18"/>
              </w:rPr>
            </w:pPr>
            <w:r w:rsidRPr="005C4DD5">
              <w:rPr>
                <w:color w:val="000000"/>
                <w:sz w:val="16"/>
                <w:szCs w:val="18"/>
              </w:rPr>
              <w:t>393036</w:t>
            </w:r>
          </w:p>
        </w:tc>
        <w:tc>
          <w:tcPr>
            <w:tcW w:w="346" w:type="pct"/>
            <w:shd w:val="clear" w:color="auto" w:fill="auto"/>
            <w:tcMar>
              <w:left w:w="28" w:type="dxa"/>
              <w:right w:w="28" w:type="dxa"/>
            </w:tcMar>
            <w:vAlign w:val="center"/>
            <w:hideMark/>
          </w:tcPr>
          <w:p w14:paraId="521AC7A8" w14:textId="77777777" w:rsidR="009B79E8" w:rsidRPr="005C4DD5" w:rsidRDefault="009B79E8" w:rsidP="009B79E8">
            <w:pPr>
              <w:jc w:val="center"/>
              <w:rPr>
                <w:color w:val="000000"/>
                <w:sz w:val="16"/>
                <w:szCs w:val="18"/>
              </w:rPr>
            </w:pPr>
            <w:r w:rsidRPr="005C4DD5">
              <w:rPr>
                <w:color w:val="000000"/>
                <w:sz w:val="16"/>
                <w:szCs w:val="18"/>
              </w:rPr>
              <w:t>394268</w:t>
            </w:r>
          </w:p>
        </w:tc>
        <w:tc>
          <w:tcPr>
            <w:tcW w:w="346" w:type="pct"/>
            <w:shd w:val="clear" w:color="auto" w:fill="auto"/>
            <w:tcMar>
              <w:left w:w="28" w:type="dxa"/>
              <w:right w:w="28" w:type="dxa"/>
            </w:tcMar>
            <w:vAlign w:val="center"/>
            <w:hideMark/>
          </w:tcPr>
          <w:p w14:paraId="686A5624" w14:textId="13A0198B" w:rsidR="009B79E8" w:rsidRPr="009B79E8" w:rsidRDefault="009B79E8" w:rsidP="009B79E8">
            <w:pPr>
              <w:jc w:val="center"/>
              <w:rPr>
                <w:color w:val="000000"/>
                <w:sz w:val="16"/>
                <w:szCs w:val="18"/>
              </w:rPr>
            </w:pPr>
            <w:r w:rsidRPr="009B79E8">
              <w:rPr>
                <w:color w:val="000000"/>
                <w:sz w:val="16"/>
                <w:szCs w:val="18"/>
              </w:rPr>
              <w:t>426494</w:t>
            </w:r>
          </w:p>
        </w:tc>
        <w:tc>
          <w:tcPr>
            <w:tcW w:w="346" w:type="pct"/>
            <w:shd w:val="clear" w:color="auto" w:fill="auto"/>
            <w:tcMar>
              <w:left w:w="28" w:type="dxa"/>
              <w:right w:w="28" w:type="dxa"/>
            </w:tcMar>
            <w:vAlign w:val="center"/>
            <w:hideMark/>
          </w:tcPr>
          <w:p w14:paraId="52778250" w14:textId="3100603C" w:rsidR="009B79E8" w:rsidRPr="009B79E8" w:rsidRDefault="009B79E8" w:rsidP="009B79E8">
            <w:pPr>
              <w:jc w:val="center"/>
              <w:rPr>
                <w:color w:val="000000"/>
                <w:sz w:val="16"/>
                <w:szCs w:val="18"/>
              </w:rPr>
            </w:pPr>
            <w:r w:rsidRPr="009B79E8">
              <w:rPr>
                <w:color w:val="000000"/>
                <w:sz w:val="16"/>
                <w:szCs w:val="18"/>
              </w:rPr>
              <w:t>426494</w:t>
            </w:r>
          </w:p>
        </w:tc>
        <w:tc>
          <w:tcPr>
            <w:tcW w:w="346" w:type="pct"/>
            <w:shd w:val="clear" w:color="auto" w:fill="auto"/>
            <w:tcMar>
              <w:left w:w="28" w:type="dxa"/>
              <w:right w:w="28" w:type="dxa"/>
            </w:tcMar>
            <w:vAlign w:val="center"/>
            <w:hideMark/>
          </w:tcPr>
          <w:p w14:paraId="4DCF0BBB" w14:textId="105205DE" w:rsidR="009B79E8" w:rsidRPr="009B79E8" w:rsidRDefault="009B79E8" w:rsidP="009B79E8">
            <w:pPr>
              <w:jc w:val="center"/>
              <w:rPr>
                <w:color w:val="000000"/>
                <w:sz w:val="16"/>
                <w:szCs w:val="18"/>
              </w:rPr>
            </w:pPr>
            <w:r w:rsidRPr="009B79E8">
              <w:rPr>
                <w:color w:val="000000"/>
                <w:sz w:val="16"/>
                <w:szCs w:val="18"/>
              </w:rPr>
              <w:t>426494</w:t>
            </w:r>
          </w:p>
        </w:tc>
        <w:tc>
          <w:tcPr>
            <w:tcW w:w="346" w:type="pct"/>
            <w:shd w:val="clear" w:color="auto" w:fill="auto"/>
            <w:tcMar>
              <w:left w:w="28" w:type="dxa"/>
              <w:right w:w="28" w:type="dxa"/>
            </w:tcMar>
            <w:vAlign w:val="center"/>
            <w:hideMark/>
          </w:tcPr>
          <w:p w14:paraId="1B01E884" w14:textId="6621A881" w:rsidR="009B79E8" w:rsidRPr="009B79E8" w:rsidRDefault="009B79E8" w:rsidP="009B79E8">
            <w:pPr>
              <w:jc w:val="center"/>
              <w:rPr>
                <w:color w:val="000000"/>
                <w:sz w:val="16"/>
                <w:szCs w:val="18"/>
              </w:rPr>
            </w:pPr>
            <w:r w:rsidRPr="009B79E8">
              <w:rPr>
                <w:color w:val="000000"/>
                <w:sz w:val="16"/>
                <w:szCs w:val="18"/>
              </w:rPr>
              <w:t>426494</w:t>
            </w:r>
          </w:p>
        </w:tc>
        <w:tc>
          <w:tcPr>
            <w:tcW w:w="361" w:type="pct"/>
            <w:shd w:val="clear" w:color="auto" w:fill="auto"/>
            <w:vAlign w:val="center"/>
          </w:tcPr>
          <w:p w14:paraId="3341D2CA" w14:textId="1EF61F7F" w:rsidR="009B79E8" w:rsidRPr="009B79E8" w:rsidRDefault="009B79E8" w:rsidP="009B79E8">
            <w:pPr>
              <w:jc w:val="center"/>
              <w:rPr>
                <w:color w:val="000000"/>
                <w:sz w:val="16"/>
                <w:szCs w:val="18"/>
              </w:rPr>
            </w:pPr>
            <w:r w:rsidRPr="009B79E8">
              <w:rPr>
                <w:color w:val="000000"/>
                <w:sz w:val="16"/>
                <w:szCs w:val="18"/>
              </w:rPr>
              <w:t>426494</w:t>
            </w:r>
          </w:p>
        </w:tc>
        <w:tc>
          <w:tcPr>
            <w:tcW w:w="342" w:type="pct"/>
            <w:shd w:val="clear" w:color="auto" w:fill="auto"/>
            <w:tcMar>
              <w:left w:w="28" w:type="dxa"/>
              <w:right w:w="28" w:type="dxa"/>
            </w:tcMar>
            <w:vAlign w:val="center"/>
            <w:hideMark/>
          </w:tcPr>
          <w:p w14:paraId="7F406A1E" w14:textId="50C81C1F" w:rsidR="009B79E8" w:rsidRPr="009B79E8" w:rsidRDefault="009B79E8" w:rsidP="009B79E8">
            <w:pPr>
              <w:jc w:val="center"/>
              <w:rPr>
                <w:color w:val="000000"/>
                <w:sz w:val="16"/>
                <w:szCs w:val="18"/>
              </w:rPr>
            </w:pPr>
            <w:r w:rsidRPr="009B79E8">
              <w:rPr>
                <w:color w:val="000000"/>
                <w:sz w:val="16"/>
                <w:szCs w:val="18"/>
              </w:rPr>
              <w:t>426494</w:t>
            </w:r>
          </w:p>
        </w:tc>
      </w:tr>
      <w:tr w:rsidR="009B79E8" w:rsidRPr="005C4DD5" w14:paraId="6678819F" w14:textId="77777777" w:rsidTr="009B79E8">
        <w:trPr>
          <w:trHeight w:val="20"/>
          <w:jc w:val="center"/>
        </w:trPr>
        <w:tc>
          <w:tcPr>
            <w:tcW w:w="244" w:type="pct"/>
            <w:shd w:val="clear" w:color="auto" w:fill="auto"/>
            <w:tcMar>
              <w:left w:w="28" w:type="dxa"/>
              <w:right w:w="28" w:type="dxa"/>
            </w:tcMar>
            <w:vAlign w:val="center"/>
            <w:hideMark/>
          </w:tcPr>
          <w:p w14:paraId="16EA3678" w14:textId="77777777" w:rsidR="009B79E8" w:rsidRPr="005C4DD5" w:rsidRDefault="009B79E8" w:rsidP="009B79E8">
            <w:pPr>
              <w:jc w:val="center"/>
              <w:rPr>
                <w:color w:val="000000"/>
                <w:sz w:val="16"/>
                <w:szCs w:val="18"/>
              </w:rPr>
            </w:pPr>
            <w:r w:rsidRPr="005C4DD5">
              <w:rPr>
                <w:color w:val="000000"/>
                <w:sz w:val="16"/>
                <w:szCs w:val="18"/>
              </w:rPr>
              <w:t>3</w:t>
            </w:r>
          </w:p>
        </w:tc>
        <w:tc>
          <w:tcPr>
            <w:tcW w:w="1275" w:type="pct"/>
            <w:shd w:val="clear" w:color="auto" w:fill="auto"/>
            <w:tcMar>
              <w:left w:w="28" w:type="dxa"/>
              <w:right w:w="28" w:type="dxa"/>
            </w:tcMar>
            <w:vAlign w:val="center"/>
            <w:hideMark/>
          </w:tcPr>
          <w:p w14:paraId="323853E4" w14:textId="77777777" w:rsidR="009B79E8" w:rsidRPr="005C4DD5" w:rsidRDefault="009B79E8" w:rsidP="009B79E8">
            <w:pPr>
              <w:rPr>
                <w:color w:val="000000"/>
                <w:sz w:val="16"/>
                <w:szCs w:val="18"/>
              </w:rPr>
            </w:pPr>
            <w:r w:rsidRPr="005C4DD5">
              <w:rPr>
                <w:color w:val="000000"/>
                <w:sz w:val="16"/>
                <w:szCs w:val="18"/>
              </w:rPr>
              <w:t>Потери в сетях всего, в том числе:</w:t>
            </w:r>
          </w:p>
        </w:tc>
        <w:tc>
          <w:tcPr>
            <w:tcW w:w="226" w:type="pct"/>
            <w:shd w:val="clear" w:color="auto" w:fill="auto"/>
            <w:tcMar>
              <w:left w:w="28" w:type="dxa"/>
              <w:right w:w="28" w:type="dxa"/>
            </w:tcMar>
            <w:vAlign w:val="center"/>
            <w:hideMark/>
          </w:tcPr>
          <w:p w14:paraId="35F71171" w14:textId="77777777" w:rsidR="009B79E8" w:rsidRPr="005C4DD5" w:rsidRDefault="009B79E8" w:rsidP="009B79E8">
            <w:pPr>
              <w:jc w:val="center"/>
              <w:rPr>
                <w:color w:val="000000"/>
                <w:sz w:val="16"/>
                <w:szCs w:val="18"/>
              </w:rPr>
            </w:pPr>
            <w:r w:rsidRPr="005C4DD5">
              <w:rPr>
                <w:color w:val="000000"/>
                <w:sz w:val="16"/>
                <w:szCs w:val="18"/>
              </w:rPr>
              <w:t>Гкал</w:t>
            </w:r>
          </w:p>
        </w:tc>
        <w:tc>
          <w:tcPr>
            <w:tcW w:w="411" w:type="pct"/>
            <w:vAlign w:val="center"/>
          </w:tcPr>
          <w:p w14:paraId="6264FE0E" w14:textId="77777777" w:rsidR="009B79E8" w:rsidRPr="005C4DD5" w:rsidRDefault="009B79E8" w:rsidP="009B79E8">
            <w:pPr>
              <w:jc w:val="center"/>
              <w:rPr>
                <w:color w:val="000000"/>
                <w:sz w:val="16"/>
                <w:szCs w:val="18"/>
              </w:rPr>
            </w:pPr>
            <w:r w:rsidRPr="005C4DD5">
              <w:rPr>
                <w:sz w:val="16"/>
                <w:szCs w:val="18"/>
              </w:rPr>
              <w:t>20071</w:t>
            </w:r>
          </w:p>
        </w:tc>
        <w:tc>
          <w:tcPr>
            <w:tcW w:w="411" w:type="pct"/>
            <w:shd w:val="clear" w:color="auto" w:fill="auto"/>
            <w:tcMar>
              <w:left w:w="28" w:type="dxa"/>
              <w:right w:w="28" w:type="dxa"/>
            </w:tcMar>
            <w:vAlign w:val="center"/>
            <w:hideMark/>
          </w:tcPr>
          <w:p w14:paraId="57734F67" w14:textId="77777777" w:rsidR="009B79E8" w:rsidRPr="005C4DD5" w:rsidRDefault="009B79E8" w:rsidP="009B79E8">
            <w:pPr>
              <w:jc w:val="center"/>
              <w:rPr>
                <w:color w:val="000000"/>
                <w:sz w:val="16"/>
                <w:szCs w:val="18"/>
              </w:rPr>
            </w:pPr>
            <w:r w:rsidRPr="005C4DD5">
              <w:rPr>
                <w:color w:val="000000"/>
                <w:sz w:val="16"/>
                <w:szCs w:val="18"/>
              </w:rPr>
              <w:t>16478</w:t>
            </w:r>
          </w:p>
        </w:tc>
        <w:tc>
          <w:tcPr>
            <w:tcW w:w="346" w:type="pct"/>
            <w:shd w:val="clear" w:color="auto" w:fill="auto"/>
            <w:tcMar>
              <w:left w:w="28" w:type="dxa"/>
              <w:right w:w="28" w:type="dxa"/>
            </w:tcMar>
            <w:vAlign w:val="center"/>
            <w:hideMark/>
          </w:tcPr>
          <w:p w14:paraId="7DBA06F8" w14:textId="77777777" w:rsidR="009B79E8" w:rsidRPr="005C4DD5" w:rsidRDefault="009B79E8" w:rsidP="009B79E8">
            <w:pPr>
              <w:jc w:val="center"/>
              <w:rPr>
                <w:color w:val="000000"/>
                <w:sz w:val="16"/>
                <w:szCs w:val="18"/>
              </w:rPr>
            </w:pPr>
            <w:r w:rsidRPr="005C4DD5">
              <w:rPr>
                <w:color w:val="000000"/>
                <w:sz w:val="16"/>
                <w:szCs w:val="18"/>
              </w:rPr>
              <w:t>21147</w:t>
            </w:r>
          </w:p>
        </w:tc>
        <w:tc>
          <w:tcPr>
            <w:tcW w:w="346" w:type="pct"/>
            <w:shd w:val="clear" w:color="auto" w:fill="auto"/>
            <w:tcMar>
              <w:left w:w="28" w:type="dxa"/>
              <w:right w:w="28" w:type="dxa"/>
            </w:tcMar>
            <w:vAlign w:val="center"/>
            <w:hideMark/>
          </w:tcPr>
          <w:p w14:paraId="64AA4F27" w14:textId="162420BA" w:rsidR="009B79E8" w:rsidRPr="009B79E8" w:rsidRDefault="009B79E8" w:rsidP="009B79E8">
            <w:pPr>
              <w:jc w:val="center"/>
              <w:rPr>
                <w:color w:val="000000"/>
                <w:sz w:val="16"/>
                <w:szCs w:val="18"/>
              </w:rPr>
            </w:pPr>
            <w:r w:rsidRPr="009B79E8">
              <w:rPr>
                <w:color w:val="000000"/>
                <w:sz w:val="16"/>
                <w:szCs w:val="18"/>
              </w:rPr>
              <w:t>21147</w:t>
            </w:r>
          </w:p>
        </w:tc>
        <w:tc>
          <w:tcPr>
            <w:tcW w:w="346" w:type="pct"/>
            <w:shd w:val="clear" w:color="auto" w:fill="auto"/>
            <w:tcMar>
              <w:left w:w="28" w:type="dxa"/>
              <w:right w:w="28" w:type="dxa"/>
            </w:tcMar>
            <w:vAlign w:val="center"/>
            <w:hideMark/>
          </w:tcPr>
          <w:p w14:paraId="74AB7D22" w14:textId="6B70327B" w:rsidR="009B79E8" w:rsidRPr="009B79E8" w:rsidRDefault="009B79E8" w:rsidP="009B79E8">
            <w:pPr>
              <w:jc w:val="center"/>
              <w:rPr>
                <w:color w:val="000000"/>
                <w:sz w:val="16"/>
                <w:szCs w:val="18"/>
              </w:rPr>
            </w:pPr>
            <w:r w:rsidRPr="009B79E8">
              <w:rPr>
                <w:color w:val="000000"/>
                <w:sz w:val="16"/>
                <w:szCs w:val="18"/>
              </w:rPr>
              <w:t>21147</w:t>
            </w:r>
          </w:p>
        </w:tc>
        <w:tc>
          <w:tcPr>
            <w:tcW w:w="346" w:type="pct"/>
            <w:shd w:val="clear" w:color="auto" w:fill="auto"/>
            <w:tcMar>
              <w:left w:w="28" w:type="dxa"/>
              <w:right w:w="28" w:type="dxa"/>
            </w:tcMar>
            <w:vAlign w:val="center"/>
            <w:hideMark/>
          </w:tcPr>
          <w:p w14:paraId="71EC65C1" w14:textId="191B1CC1" w:rsidR="009B79E8" w:rsidRPr="009B79E8" w:rsidRDefault="009B79E8" w:rsidP="009B79E8">
            <w:pPr>
              <w:jc w:val="center"/>
              <w:rPr>
                <w:color w:val="000000"/>
                <w:sz w:val="16"/>
                <w:szCs w:val="18"/>
              </w:rPr>
            </w:pPr>
            <w:r w:rsidRPr="009B79E8">
              <w:rPr>
                <w:color w:val="000000"/>
                <w:sz w:val="16"/>
                <w:szCs w:val="18"/>
              </w:rPr>
              <w:t>21147</w:t>
            </w:r>
          </w:p>
        </w:tc>
        <w:tc>
          <w:tcPr>
            <w:tcW w:w="346" w:type="pct"/>
            <w:shd w:val="clear" w:color="auto" w:fill="auto"/>
            <w:tcMar>
              <w:left w:w="28" w:type="dxa"/>
              <w:right w:w="28" w:type="dxa"/>
            </w:tcMar>
            <w:vAlign w:val="center"/>
            <w:hideMark/>
          </w:tcPr>
          <w:p w14:paraId="1508863E" w14:textId="447DD547" w:rsidR="009B79E8" w:rsidRPr="009B79E8" w:rsidRDefault="009B79E8" w:rsidP="009B79E8">
            <w:pPr>
              <w:jc w:val="center"/>
              <w:rPr>
                <w:color w:val="000000"/>
                <w:sz w:val="16"/>
                <w:szCs w:val="18"/>
              </w:rPr>
            </w:pPr>
            <w:r w:rsidRPr="009B79E8">
              <w:rPr>
                <w:color w:val="000000"/>
                <w:sz w:val="16"/>
                <w:szCs w:val="18"/>
              </w:rPr>
              <w:t>21147</w:t>
            </w:r>
          </w:p>
        </w:tc>
        <w:tc>
          <w:tcPr>
            <w:tcW w:w="361" w:type="pct"/>
            <w:shd w:val="clear" w:color="auto" w:fill="auto"/>
            <w:vAlign w:val="center"/>
          </w:tcPr>
          <w:p w14:paraId="0312A602" w14:textId="07E117AC" w:rsidR="009B79E8" w:rsidRPr="009B79E8" w:rsidRDefault="009B79E8" w:rsidP="009B79E8">
            <w:pPr>
              <w:jc w:val="center"/>
              <w:rPr>
                <w:color w:val="000000"/>
                <w:sz w:val="16"/>
                <w:szCs w:val="18"/>
              </w:rPr>
            </w:pPr>
            <w:r w:rsidRPr="009B79E8">
              <w:rPr>
                <w:color w:val="000000"/>
                <w:sz w:val="16"/>
                <w:szCs w:val="18"/>
              </w:rPr>
              <w:t>21147</w:t>
            </w:r>
          </w:p>
        </w:tc>
        <w:tc>
          <w:tcPr>
            <w:tcW w:w="342" w:type="pct"/>
            <w:shd w:val="clear" w:color="auto" w:fill="auto"/>
            <w:tcMar>
              <w:left w:w="28" w:type="dxa"/>
              <w:right w:w="28" w:type="dxa"/>
            </w:tcMar>
            <w:vAlign w:val="center"/>
            <w:hideMark/>
          </w:tcPr>
          <w:p w14:paraId="7D775804" w14:textId="3689BF83" w:rsidR="009B79E8" w:rsidRPr="009B79E8" w:rsidRDefault="009B79E8" w:rsidP="009B79E8">
            <w:pPr>
              <w:jc w:val="center"/>
              <w:rPr>
                <w:color w:val="000000"/>
                <w:sz w:val="16"/>
                <w:szCs w:val="18"/>
              </w:rPr>
            </w:pPr>
            <w:r w:rsidRPr="009B79E8">
              <w:rPr>
                <w:color w:val="000000"/>
                <w:sz w:val="16"/>
                <w:szCs w:val="18"/>
              </w:rPr>
              <w:t>21147</w:t>
            </w:r>
          </w:p>
        </w:tc>
      </w:tr>
      <w:tr w:rsidR="004777A4" w:rsidRPr="005C4DD5" w14:paraId="2FA0594D" w14:textId="77777777" w:rsidTr="009B79E8">
        <w:trPr>
          <w:trHeight w:val="20"/>
          <w:jc w:val="center"/>
        </w:trPr>
        <w:tc>
          <w:tcPr>
            <w:tcW w:w="244" w:type="pct"/>
            <w:shd w:val="clear" w:color="auto" w:fill="auto"/>
            <w:tcMar>
              <w:left w:w="28" w:type="dxa"/>
              <w:right w:w="28" w:type="dxa"/>
            </w:tcMar>
            <w:vAlign w:val="center"/>
            <w:hideMark/>
          </w:tcPr>
          <w:p w14:paraId="38119E62" w14:textId="77777777" w:rsidR="004777A4" w:rsidRPr="005C4DD5" w:rsidRDefault="004777A4" w:rsidP="004777A4">
            <w:pPr>
              <w:jc w:val="center"/>
              <w:rPr>
                <w:color w:val="000000"/>
                <w:sz w:val="16"/>
                <w:szCs w:val="18"/>
              </w:rPr>
            </w:pPr>
            <w:r w:rsidRPr="005C4DD5">
              <w:rPr>
                <w:color w:val="000000"/>
                <w:sz w:val="16"/>
                <w:szCs w:val="18"/>
              </w:rPr>
              <w:t>3.1.</w:t>
            </w:r>
          </w:p>
        </w:tc>
        <w:tc>
          <w:tcPr>
            <w:tcW w:w="1275" w:type="pct"/>
            <w:shd w:val="clear" w:color="auto" w:fill="auto"/>
            <w:tcMar>
              <w:left w:w="28" w:type="dxa"/>
              <w:right w:w="28" w:type="dxa"/>
            </w:tcMar>
            <w:vAlign w:val="center"/>
            <w:hideMark/>
          </w:tcPr>
          <w:p w14:paraId="16F5E57A" w14:textId="77777777" w:rsidR="004777A4" w:rsidRPr="005C4DD5" w:rsidRDefault="004777A4" w:rsidP="004777A4">
            <w:pPr>
              <w:jc w:val="right"/>
              <w:rPr>
                <w:color w:val="000000"/>
                <w:sz w:val="16"/>
                <w:szCs w:val="18"/>
              </w:rPr>
            </w:pPr>
            <w:r w:rsidRPr="005C4DD5">
              <w:rPr>
                <w:color w:val="000000"/>
                <w:sz w:val="16"/>
                <w:szCs w:val="18"/>
              </w:rPr>
              <w:t>нормативные потери на сетях в сторону н.п. Титан (всего), из них:</w:t>
            </w:r>
          </w:p>
        </w:tc>
        <w:tc>
          <w:tcPr>
            <w:tcW w:w="226" w:type="pct"/>
            <w:shd w:val="clear" w:color="auto" w:fill="auto"/>
            <w:tcMar>
              <w:left w:w="28" w:type="dxa"/>
              <w:right w:w="28" w:type="dxa"/>
            </w:tcMar>
            <w:vAlign w:val="center"/>
            <w:hideMark/>
          </w:tcPr>
          <w:p w14:paraId="727144EC" w14:textId="77777777" w:rsidR="004777A4" w:rsidRPr="005C4DD5" w:rsidRDefault="004777A4" w:rsidP="004777A4">
            <w:pPr>
              <w:jc w:val="center"/>
              <w:rPr>
                <w:color w:val="000000"/>
                <w:sz w:val="16"/>
                <w:szCs w:val="18"/>
              </w:rPr>
            </w:pPr>
            <w:r w:rsidRPr="005C4DD5">
              <w:rPr>
                <w:color w:val="000000"/>
                <w:sz w:val="16"/>
                <w:szCs w:val="18"/>
              </w:rPr>
              <w:t>Гкал</w:t>
            </w:r>
          </w:p>
        </w:tc>
        <w:tc>
          <w:tcPr>
            <w:tcW w:w="411" w:type="pct"/>
            <w:vAlign w:val="center"/>
          </w:tcPr>
          <w:p w14:paraId="7E6DF623" w14:textId="77777777" w:rsidR="004777A4" w:rsidRPr="005C4DD5" w:rsidRDefault="004777A4" w:rsidP="004777A4">
            <w:pPr>
              <w:jc w:val="center"/>
              <w:rPr>
                <w:color w:val="000000"/>
                <w:sz w:val="16"/>
                <w:szCs w:val="18"/>
              </w:rPr>
            </w:pPr>
            <w:r w:rsidRPr="005C4DD5">
              <w:rPr>
                <w:sz w:val="16"/>
                <w:szCs w:val="18"/>
              </w:rPr>
              <w:t>14752</w:t>
            </w:r>
          </w:p>
        </w:tc>
        <w:tc>
          <w:tcPr>
            <w:tcW w:w="411" w:type="pct"/>
            <w:shd w:val="clear" w:color="auto" w:fill="auto"/>
            <w:tcMar>
              <w:left w:w="28" w:type="dxa"/>
              <w:right w:w="28" w:type="dxa"/>
            </w:tcMar>
            <w:vAlign w:val="center"/>
            <w:hideMark/>
          </w:tcPr>
          <w:p w14:paraId="5B8885D6" w14:textId="77777777" w:rsidR="004777A4" w:rsidRPr="005C4DD5" w:rsidRDefault="004777A4" w:rsidP="004777A4">
            <w:pPr>
              <w:jc w:val="center"/>
              <w:rPr>
                <w:color w:val="000000"/>
                <w:sz w:val="16"/>
                <w:szCs w:val="18"/>
              </w:rPr>
            </w:pPr>
            <w:r w:rsidRPr="005C4DD5">
              <w:rPr>
                <w:color w:val="000000"/>
                <w:sz w:val="16"/>
                <w:szCs w:val="18"/>
              </w:rPr>
              <w:t>13948</w:t>
            </w:r>
          </w:p>
        </w:tc>
        <w:tc>
          <w:tcPr>
            <w:tcW w:w="346" w:type="pct"/>
            <w:shd w:val="clear" w:color="auto" w:fill="auto"/>
            <w:tcMar>
              <w:left w:w="28" w:type="dxa"/>
              <w:right w:w="28" w:type="dxa"/>
            </w:tcMar>
            <w:vAlign w:val="center"/>
            <w:hideMark/>
          </w:tcPr>
          <w:p w14:paraId="1F835CF4" w14:textId="77777777" w:rsidR="004777A4" w:rsidRPr="005C4DD5" w:rsidRDefault="004777A4" w:rsidP="004777A4">
            <w:pPr>
              <w:jc w:val="center"/>
              <w:rPr>
                <w:color w:val="000000"/>
                <w:sz w:val="16"/>
                <w:szCs w:val="18"/>
              </w:rPr>
            </w:pPr>
            <w:r w:rsidRPr="005C4DD5">
              <w:rPr>
                <w:color w:val="000000"/>
                <w:sz w:val="16"/>
                <w:szCs w:val="18"/>
              </w:rPr>
              <w:t>13948</w:t>
            </w:r>
          </w:p>
        </w:tc>
        <w:tc>
          <w:tcPr>
            <w:tcW w:w="346" w:type="pct"/>
            <w:shd w:val="clear" w:color="auto" w:fill="auto"/>
            <w:tcMar>
              <w:left w:w="28" w:type="dxa"/>
              <w:right w:w="28" w:type="dxa"/>
            </w:tcMar>
            <w:vAlign w:val="center"/>
            <w:hideMark/>
          </w:tcPr>
          <w:p w14:paraId="0D91B9EF" w14:textId="68F46359" w:rsidR="004777A4" w:rsidRPr="009B79E8" w:rsidRDefault="004777A4" w:rsidP="004777A4">
            <w:pPr>
              <w:jc w:val="center"/>
              <w:rPr>
                <w:color w:val="000000"/>
                <w:sz w:val="16"/>
                <w:szCs w:val="18"/>
              </w:rPr>
            </w:pPr>
            <w:r w:rsidRPr="0039175C">
              <w:rPr>
                <w:color w:val="000000"/>
                <w:sz w:val="16"/>
                <w:szCs w:val="18"/>
              </w:rPr>
              <w:t>139</w:t>
            </w:r>
            <w:r>
              <w:rPr>
                <w:color w:val="000000"/>
                <w:sz w:val="16"/>
                <w:szCs w:val="18"/>
              </w:rPr>
              <w:t>53</w:t>
            </w:r>
          </w:p>
        </w:tc>
        <w:tc>
          <w:tcPr>
            <w:tcW w:w="346" w:type="pct"/>
            <w:shd w:val="clear" w:color="auto" w:fill="auto"/>
            <w:tcMar>
              <w:left w:w="28" w:type="dxa"/>
              <w:right w:w="28" w:type="dxa"/>
            </w:tcMar>
            <w:vAlign w:val="center"/>
            <w:hideMark/>
          </w:tcPr>
          <w:p w14:paraId="2A96CFA1" w14:textId="0BBA919D" w:rsidR="004777A4" w:rsidRPr="009B79E8" w:rsidRDefault="004777A4" w:rsidP="004777A4">
            <w:pPr>
              <w:jc w:val="center"/>
              <w:rPr>
                <w:color w:val="000000"/>
                <w:sz w:val="16"/>
                <w:szCs w:val="18"/>
              </w:rPr>
            </w:pPr>
            <w:r w:rsidRPr="0013312F">
              <w:rPr>
                <w:color w:val="000000"/>
                <w:sz w:val="16"/>
                <w:szCs w:val="18"/>
              </w:rPr>
              <w:t>13953</w:t>
            </w:r>
          </w:p>
        </w:tc>
        <w:tc>
          <w:tcPr>
            <w:tcW w:w="346" w:type="pct"/>
            <w:shd w:val="clear" w:color="auto" w:fill="auto"/>
            <w:tcMar>
              <w:left w:w="28" w:type="dxa"/>
              <w:right w:w="28" w:type="dxa"/>
            </w:tcMar>
            <w:vAlign w:val="center"/>
            <w:hideMark/>
          </w:tcPr>
          <w:p w14:paraId="76A82A1A" w14:textId="78B95D66" w:rsidR="004777A4" w:rsidRPr="009B79E8" w:rsidRDefault="004777A4" w:rsidP="004777A4">
            <w:pPr>
              <w:jc w:val="center"/>
              <w:rPr>
                <w:color w:val="000000"/>
                <w:sz w:val="16"/>
                <w:szCs w:val="18"/>
              </w:rPr>
            </w:pPr>
            <w:r w:rsidRPr="0013312F">
              <w:rPr>
                <w:color w:val="000000"/>
                <w:sz w:val="16"/>
                <w:szCs w:val="18"/>
              </w:rPr>
              <w:t>13953</w:t>
            </w:r>
          </w:p>
        </w:tc>
        <w:tc>
          <w:tcPr>
            <w:tcW w:w="346" w:type="pct"/>
            <w:shd w:val="clear" w:color="auto" w:fill="auto"/>
            <w:tcMar>
              <w:left w:w="28" w:type="dxa"/>
              <w:right w:w="28" w:type="dxa"/>
            </w:tcMar>
            <w:vAlign w:val="center"/>
            <w:hideMark/>
          </w:tcPr>
          <w:p w14:paraId="2C6426C0" w14:textId="2E19E79B" w:rsidR="004777A4" w:rsidRPr="009B79E8" w:rsidRDefault="004777A4" w:rsidP="004777A4">
            <w:pPr>
              <w:jc w:val="center"/>
              <w:rPr>
                <w:color w:val="000000"/>
                <w:sz w:val="16"/>
                <w:szCs w:val="18"/>
              </w:rPr>
            </w:pPr>
            <w:r w:rsidRPr="0013312F">
              <w:rPr>
                <w:color w:val="000000"/>
                <w:sz w:val="16"/>
                <w:szCs w:val="18"/>
              </w:rPr>
              <w:t>13953</w:t>
            </w:r>
          </w:p>
        </w:tc>
        <w:tc>
          <w:tcPr>
            <w:tcW w:w="361" w:type="pct"/>
            <w:shd w:val="clear" w:color="auto" w:fill="auto"/>
            <w:vAlign w:val="center"/>
          </w:tcPr>
          <w:p w14:paraId="192F5E9B" w14:textId="7963D060" w:rsidR="004777A4" w:rsidRPr="009B79E8" w:rsidRDefault="004777A4" w:rsidP="004777A4">
            <w:pPr>
              <w:jc w:val="center"/>
              <w:rPr>
                <w:color w:val="000000"/>
                <w:sz w:val="16"/>
                <w:szCs w:val="18"/>
              </w:rPr>
            </w:pPr>
            <w:r w:rsidRPr="0013312F">
              <w:rPr>
                <w:color w:val="000000"/>
                <w:sz w:val="16"/>
                <w:szCs w:val="18"/>
              </w:rPr>
              <w:t>13953</w:t>
            </w:r>
          </w:p>
        </w:tc>
        <w:tc>
          <w:tcPr>
            <w:tcW w:w="342" w:type="pct"/>
            <w:shd w:val="clear" w:color="auto" w:fill="auto"/>
            <w:tcMar>
              <w:left w:w="28" w:type="dxa"/>
              <w:right w:w="28" w:type="dxa"/>
            </w:tcMar>
            <w:vAlign w:val="center"/>
            <w:hideMark/>
          </w:tcPr>
          <w:p w14:paraId="494D2564" w14:textId="337265B9" w:rsidR="004777A4" w:rsidRPr="009B79E8" w:rsidRDefault="004777A4" w:rsidP="004777A4">
            <w:pPr>
              <w:jc w:val="center"/>
              <w:rPr>
                <w:color w:val="000000"/>
                <w:sz w:val="16"/>
                <w:szCs w:val="18"/>
              </w:rPr>
            </w:pPr>
            <w:r w:rsidRPr="0013312F">
              <w:rPr>
                <w:color w:val="000000"/>
                <w:sz w:val="16"/>
                <w:szCs w:val="18"/>
              </w:rPr>
              <w:t>13953</w:t>
            </w:r>
          </w:p>
        </w:tc>
      </w:tr>
      <w:tr w:rsidR="009B79E8" w:rsidRPr="005C4DD5" w14:paraId="303B67DD" w14:textId="77777777" w:rsidTr="009B79E8">
        <w:trPr>
          <w:trHeight w:val="20"/>
          <w:jc w:val="center"/>
        </w:trPr>
        <w:tc>
          <w:tcPr>
            <w:tcW w:w="244" w:type="pct"/>
            <w:shd w:val="clear" w:color="auto" w:fill="auto"/>
            <w:tcMar>
              <w:left w:w="28" w:type="dxa"/>
              <w:right w:w="28" w:type="dxa"/>
            </w:tcMar>
            <w:vAlign w:val="center"/>
            <w:hideMark/>
          </w:tcPr>
          <w:p w14:paraId="358EAEFF" w14:textId="77777777" w:rsidR="009B79E8" w:rsidRPr="005C4DD5" w:rsidRDefault="009B79E8" w:rsidP="009B79E8">
            <w:pPr>
              <w:jc w:val="center"/>
              <w:rPr>
                <w:color w:val="000000"/>
                <w:sz w:val="16"/>
                <w:szCs w:val="18"/>
              </w:rPr>
            </w:pPr>
            <w:r w:rsidRPr="005C4DD5">
              <w:rPr>
                <w:color w:val="000000"/>
                <w:sz w:val="16"/>
                <w:szCs w:val="18"/>
              </w:rPr>
              <w:t>3.1.1.</w:t>
            </w:r>
          </w:p>
        </w:tc>
        <w:tc>
          <w:tcPr>
            <w:tcW w:w="1275" w:type="pct"/>
            <w:shd w:val="clear" w:color="auto" w:fill="auto"/>
            <w:tcMar>
              <w:left w:w="28" w:type="dxa"/>
              <w:right w:w="28" w:type="dxa"/>
            </w:tcMar>
            <w:vAlign w:val="center"/>
            <w:hideMark/>
          </w:tcPr>
          <w:p w14:paraId="3DDC462D" w14:textId="77777777" w:rsidR="009B79E8" w:rsidRPr="005C4DD5" w:rsidRDefault="009B79E8" w:rsidP="009B79E8">
            <w:pPr>
              <w:jc w:val="right"/>
              <w:rPr>
                <w:color w:val="000000"/>
                <w:sz w:val="16"/>
                <w:szCs w:val="18"/>
              </w:rPr>
            </w:pPr>
            <w:r w:rsidRPr="005C4DD5">
              <w:rPr>
                <w:color w:val="000000"/>
                <w:sz w:val="16"/>
                <w:szCs w:val="18"/>
              </w:rPr>
              <w:t>потери, реализуемые сетевой компании АО "Хибинская тепловая компания" (компенсация потерь)</w:t>
            </w:r>
          </w:p>
        </w:tc>
        <w:tc>
          <w:tcPr>
            <w:tcW w:w="226" w:type="pct"/>
            <w:shd w:val="clear" w:color="auto" w:fill="auto"/>
            <w:tcMar>
              <w:left w:w="28" w:type="dxa"/>
              <w:right w:w="28" w:type="dxa"/>
            </w:tcMar>
            <w:vAlign w:val="center"/>
            <w:hideMark/>
          </w:tcPr>
          <w:p w14:paraId="467D0882" w14:textId="77777777" w:rsidR="009B79E8" w:rsidRPr="005C4DD5" w:rsidRDefault="009B79E8" w:rsidP="009B79E8">
            <w:pPr>
              <w:jc w:val="center"/>
              <w:rPr>
                <w:color w:val="000000"/>
                <w:sz w:val="16"/>
                <w:szCs w:val="18"/>
              </w:rPr>
            </w:pPr>
            <w:r w:rsidRPr="005C4DD5">
              <w:rPr>
                <w:color w:val="000000"/>
                <w:sz w:val="16"/>
                <w:szCs w:val="18"/>
              </w:rPr>
              <w:t>Гкал</w:t>
            </w:r>
          </w:p>
        </w:tc>
        <w:tc>
          <w:tcPr>
            <w:tcW w:w="411" w:type="pct"/>
            <w:vAlign w:val="center"/>
          </w:tcPr>
          <w:p w14:paraId="45BC4D1A" w14:textId="77777777" w:rsidR="009B79E8" w:rsidRPr="005C4DD5" w:rsidRDefault="009B79E8" w:rsidP="009B79E8">
            <w:pPr>
              <w:jc w:val="center"/>
              <w:rPr>
                <w:color w:val="000000"/>
                <w:sz w:val="16"/>
                <w:szCs w:val="18"/>
              </w:rPr>
            </w:pPr>
            <w:r w:rsidRPr="005C4DD5">
              <w:rPr>
                <w:sz w:val="16"/>
                <w:szCs w:val="18"/>
              </w:rPr>
              <w:t>7488</w:t>
            </w:r>
          </w:p>
        </w:tc>
        <w:tc>
          <w:tcPr>
            <w:tcW w:w="411" w:type="pct"/>
            <w:shd w:val="clear" w:color="auto" w:fill="auto"/>
            <w:tcMar>
              <w:left w:w="28" w:type="dxa"/>
              <w:right w:w="28" w:type="dxa"/>
            </w:tcMar>
            <w:vAlign w:val="center"/>
            <w:hideMark/>
          </w:tcPr>
          <w:p w14:paraId="63E6AB2C" w14:textId="77777777" w:rsidR="009B79E8" w:rsidRPr="005C4DD5" w:rsidRDefault="009B79E8" w:rsidP="009B79E8">
            <w:pPr>
              <w:jc w:val="center"/>
              <w:rPr>
                <w:color w:val="000000"/>
                <w:sz w:val="16"/>
                <w:szCs w:val="18"/>
              </w:rPr>
            </w:pPr>
            <w:r w:rsidRPr="005C4DD5">
              <w:rPr>
                <w:color w:val="000000"/>
                <w:sz w:val="16"/>
                <w:szCs w:val="18"/>
              </w:rPr>
              <w:t>7402</w:t>
            </w:r>
          </w:p>
        </w:tc>
        <w:tc>
          <w:tcPr>
            <w:tcW w:w="346" w:type="pct"/>
            <w:shd w:val="clear" w:color="auto" w:fill="auto"/>
            <w:tcMar>
              <w:left w:w="28" w:type="dxa"/>
              <w:right w:w="28" w:type="dxa"/>
            </w:tcMar>
            <w:vAlign w:val="center"/>
            <w:hideMark/>
          </w:tcPr>
          <w:p w14:paraId="234190D3" w14:textId="77777777" w:rsidR="009B79E8" w:rsidRPr="005C4DD5" w:rsidRDefault="009B79E8" w:rsidP="009B79E8">
            <w:pPr>
              <w:jc w:val="center"/>
              <w:rPr>
                <w:color w:val="000000"/>
                <w:sz w:val="16"/>
                <w:szCs w:val="18"/>
              </w:rPr>
            </w:pPr>
            <w:r w:rsidRPr="005C4DD5">
              <w:rPr>
                <w:color w:val="000000"/>
                <w:sz w:val="16"/>
                <w:szCs w:val="18"/>
              </w:rPr>
              <w:t>7554</w:t>
            </w:r>
          </w:p>
        </w:tc>
        <w:tc>
          <w:tcPr>
            <w:tcW w:w="346" w:type="pct"/>
            <w:shd w:val="clear" w:color="auto" w:fill="auto"/>
            <w:tcMar>
              <w:left w:w="28" w:type="dxa"/>
              <w:right w:w="28" w:type="dxa"/>
            </w:tcMar>
            <w:vAlign w:val="center"/>
            <w:hideMark/>
          </w:tcPr>
          <w:p w14:paraId="255DC053" w14:textId="44F29B00" w:rsidR="009B79E8" w:rsidRPr="009B79E8" w:rsidRDefault="009B79E8" w:rsidP="009B79E8">
            <w:pPr>
              <w:jc w:val="center"/>
              <w:rPr>
                <w:color w:val="000000"/>
                <w:sz w:val="16"/>
                <w:szCs w:val="18"/>
              </w:rPr>
            </w:pPr>
            <w:r w:rsidRPr="009B79E8">
              <w:rPr>
                <w:color w:val="000000"/>
                <w:sz w:val="16"/>
                <w:szCs w:val="18"/>
              </w:rPr>
              <w:t>7554</w:t>
            </w:r>
          </w:p>
        </w:tc>
        <w:tc>
          <w:tcPr>
            <w:tcW w:w="346" w:type="pct"/>
            <w:shd w:val="clear" w:color="auto" w:fill="auto"/>
            <w:tcMar>
              <w:left w:w="28" w:type="dxa"/>
              <w:right w:w="28" w:type="dxa"/>
            </w:tcMar>
            <w:vAlign w:val="center"/>
            <w:hideMark/>
          </w:tcPr>
          <w:p w14:paraId="18A8098B" w14:textId="3ABC347E" w:rsidR="009B79E8" w:rsidRPr="009B79E8" w:rsidRDefault="009B79E8" w:rsidP="009B79E8">
            <w:pPr>
              <w:jc w:val="center"/>
              <w:rPr>
                <w:color w:val="000000"/>
                <w:sz w:val="16"/>
                <w:szCs w:val="18"/>
              </w:rPr>
            </w:pPr>
            <w:r w:rsidRPr="009B79E8">
              <w:rPr>
                <w:color w:val="000000"/>
                <w:sz w:val="16"/>
                <w:szCs w:val="18"/>
              </w:rPr>
              <w:t>7554</w:t>
            </w:r>
          </w:p>
        </w:tc>
        <w:tc>
          <w:tcPr>
            <w:tcW w:w="346" w:type="pct"/>
            <w:shd w:val="clear" w:color="auto" w:fill="auto"/>
            <w:tcMar>
              <w:left w:w="28" w:type="dxa"/>
              <w:right w:w="28" w:type="dxa"/>
            </w:tcMar>
            <w:vAlign w:val="center"/>
            <w:hideMark/>
          </w:tcPr>
          <w:p w14:paraId="0182E7BA" w14:textId="08FD6B8C" w:rsidR="009B79E8" w:rsidRPr="009B79E8" w:rsidRDefault="009B79E8" w:rsidP="009B79E8">
            <w:pPr>
              <w:jc w:val="center"/>
              <w:rPr>
                <w:color w:val="000000"/>
                <w:sz w:val="16"/>
                <w:szCs w:val="18"/>
              </w:rPr>
            </w:pPr>
            <w:r w:rsidRPr="009B79E8">
              <w:rPr>
                <w:color w:val="000000"/>
                <w:sz w:val="16"/>
                <w:szCs w:val="18"/>
              </w:rPr>
              <w:t>7554</w:t>
            </w:r>
          </w:p>
        </w:tc>
        <w:tc>
          <w:tcPr>
            <w:tcW w:w="346" w:type="pct"/>
            <w:shd w:val="clear" w:color="auto" w:fill="auto"/>
            <w:tcMar>
              <w:left w:w="28" w:type="dxa"/>
              <w:right w:w="28" w:type="dxa"/>
            </w:tcMar>
            <w:vAlign w:val="center"/>
            <w:hideMark/>
          </w:tcPr>
          <w:p w14:paraId="16006FF6" w14:textId="6F9B2B03" w:rsidR="009B79E8" w:rsidRPr="009B79E8" w:rsidRDefault="009B79E8" w:rsidP="009B79E8">
            <w:pPr>
              <w:jc w:val="center"/>
              <w:rPr>
                <w:color w:val="000000"/>
                <w:sz w:val="16"/>
                <w:szCs w:val="18"/>
              </w:rPr>
            </w:pPr>
            <w:r w:rsidRPr="009B79E8">
              <w:rPr>
                <w:color w:val="000000"/>
                <w:sz w:val="16"/>
                <w:szCs w:val="18"/>
              </w:rPr>
              <w:t>7554</w:t>
            </w:r>
          </w:p>
        </w:tc>
        <w:tc>
          <w:tcPr>
            <w:tcW w:w="361" w:type="pct"/>
            <w:shd w:val="clear" w:color="auto" w:fill="auto"/>
            <w:vAlign w:val="center"/>
          </w:tcPr>
          <w:p w14:paraId="29D3FC59" w14:textId="2DCC909B" w:rsidR="009B79E8" w:rsidRPr="009B79E8" w:rsidRDefault="009B79E8" w:rsidP="009B79E8">
            <w:pPr>
              <w:jc w:val="center"/>
              <w:rPr>
                <w:color w:val="000000"/>
                <w:sz w:val="16"/>
                <w:szCs w:val="18"/>
              </w:rPr>
            </w:pPr>
            <w:r w:rsidRPr="009B79E8">
              <w:rPr>
                <w:color w:val="000000"/>
                <w:sz w:val="16"/>
                <w:szCs w:val="18"/>
              </w:rPr>
              <w:t>7554</w:t>
            </w:r>
          </w:p>
        </w:tc>
        <w:tc>
          <w:tcPr>
            <w:tcW w:w="342" w:type="pct"/>
            <w:shd w:val="clear" w:color="auto" w:fill="auto"/>
            <w:tcMar>
              <w:left w:w="28" w:type="dxa"/>
              <w:right w:w="28" w:type="dxa"/>
            </w:tcMar>
            <w:vAlign w:val="center"/>
            <w:hideMark/>
          </w:tcPr>
          <w:p w14:paraId="4484A85A" w14:textId="3A66E1C4" w:rsidR="009B79E8" w:rsidRPr="009B79E8" w:rsidRDefault="009B79E8" w:rsidP="009B79E8">
            <w:pPr>
              <w:jc w:val="center"/>
              <w:rPr>
                <w:color w:val="000000"/>
                <w:sz w:val="16"/>
                <w:szCs w:val="18"/>
              </w:rPr>
            </w:pPr>
            <w:r w:rsidRPr="009B79E8">
              <w:rPr>
                <w:color w:val="000000"/>
                <w:sz w:val="16"/>
                <w:szCs w:val="18"/>
              </w:rPr>
              <w:t>7554</w:t>
            </w:r>
          </w:p>
        </w:tc>
      </w:tr>
      <w:tr w:rsidR="009B79E8" w:rsidRPr="005C4DD5" w14:paraId="22881973" w14:textId="77777777" w:rsidTr="009B79E8">
        <w:trPr>
          <w:trHeight w:val="20"/>
          <w:jc w:val="center"/>
        </w:trPr>
        <w:tc>
          <w:tcPr>
            <w:tcW w:w="244" w:type="pct"/>
            <w:shd w:val="clear" w:color="auto" w:fill="auto"/>
            <w:tcMar>
              <w:left w:w="28" w:type="dxa"/>
              <w:right w:w="28" w:type="dxa"/>
            </w:tcMar>
            <w:vAlign w:val="center"/>
            <w:hideMark/>
          </w:tcPr>
          <w:p w14:paraId="720C5F4D" w14:textId="77777777" w:rsidR="009B79E8" w:rsidRPr="005C4DD5" w:rsidRDefault="009B79E8" w:rsidP="009B79E8">
            <w:pPr>
              <w:jc w:val="center"/>
              <w:rPr>
                <w:color w:val="000000"/>
                <w:sz w:val="16"/>
                <w:szCs w:val="18"/>
              </w:rPr>
            </w:pPr>
            <w:r w:rsidRPr="005C4DD5">
              <w:rPr>
                <w:color w:val="000000"/>
                <w:sz w:val="16"/>
                <w:szCs w:val="18"/>
              </w:rPr>
              <w:t>3.3.</w:t>
            </w:r>
          </w:p>
        </w:tc>
        <w:tc>
          <w:tcPr>
            <w:tcW w:w="1275" w:type="pct"/>
            <w:shd w:val="clear" w:color="auto" w:fill="auto"/>
            <w:tcMar>
              <w:left w:w="28" w:type="dxa"/>
              <w:right w:w="28" w:type="dxa"/>
            </w:tcMar>
            <w:vAlign w:val="center"/>
            <w:hideMark/>
          </w:tcPr>
          <w:p w14:paraId="5FB0FAE4" w14:textId="77777777" w:rsidR="009B79E8" w:rsidRPr="005C4DD5" w:rsidRDefault="009B79E8" w:rsidP="009B79E8">
            <w:pPr>
              <w:rPr>
                <w:color w:val="000000"/>
                <w:sz w:val="16"/>
                <w:szCs w:val="18"/>
              </w:rPr>
            </w:pPr>
            <w:r w:rsidRPr="005C4DD5">
              <w:rPr>
                <w:color w:val="000000"/>
                <w:sz w:val="16"/>
                <w:szCs w:val="18"/>
              </w:rPr>
              <w:t xml:space="preserve">Нормативные потери теплоносителя на сетях н.п. Титан </w:t>
            </w:r>
          </w:p>
        </w:tc>
        <w:tc>
          <w:tcPr>
            <w:tcW w:w="226" w:type="pct"/>
            <w:shd w:val="clear" w:color="auto" w:fill="auto"/>
            <w:tcMar>
              <w:left w:w="28" w:type="dxa"/>
              <w:right w:w="28" w:type="dxa"/>
            </w:tcMar>
            <w:vAlign w:val="center"/>
            <w:hideMark/>
          </w:tcPr>
          <w:p w14:paraId="2395E8A7" w14:textId="77777777" w:rsidR="009B79E8" w:rsidRPr="005C4DD5" w:rsidRDefault="009B79E8" w:rsidP="009B79E8">
            <w:pPr>
              <w:jc w:val="center"/>
              <w:rPr>
                <w:color w:val="000000"/>
                <w:sz w:val="16"/>
                <w:szCs w:val="18"/>
              </w:rPr>
            </w:pPr>
            <w:r w:rsidRPr="005C4DD5">
              <w:rPr>
                <w:color w:val="000000"/>
                <w:sz w:val="16"/>
                <w:szCs w:val="18"/>
              </w:rPr>
              <w:t>м</w:t>
            </w:r>
            <w:r w:rsidRPr="005C4DD5">
              <w:rPr>
                <w:color w:val="000000"/>
                <w:sz w:val="16"/>
                <w:szCs w:val="18"/>
                <w:vertAlign w:val="superscript"/>
              </w:rPr>
              <w:t>3</w:t>
            </w:r>
          </w:p>
        </w:tc>
        <w:tc>
          <w:tcPr>
            <w:tcW w:w="411" w:type="pct"/>
            <w:vAlign w:val="center"/>
          </w:tcPr>
          <w:p w14:paraId="490B10C1" w14:textId="77777777" w:rsidR="009B79E8" w:rsidRPr="005C4DD5" w:rsidRDefault="009B79E8" w:rsidP="009B79E8">
            <w:pPr>
              <w:jc w:val="center"/>
              <w:rPr>
                <w:color w:val="000000"/>
                <w:sz w:val="16"/>
                <w:szCs w:val="18"/>
              </w:rPr>
            </w:pPr>
            <w:r w:rsidRPr="005C4DD5">
              <w:rPr>
                <w:sz w:val="16"/>
                <w:szCs w:val="18"/>
              </w:rPr>
              <w:t>45444</w:t>
            </w:r>
          </w:p>
        </w:tc>
        <w:tc>
          <w:tcPr>
            <w:tcW w:w="411" w:type="pct"/>
            <w:shd w:val="clear" w:color="auto" w:fill="auto"/>
            <w:tcMar>
              <w:left w:w="28" w:type="dxa"/>
              <w:right w:w="28" w:type="dxa"/>
            </w:tcMar>
            <w:vAlign w:val="center"/>
            <w:hideMark/>
          </w:tcPr>
          <w:p w14:paraId="488E9DE5" w14:textId="77777777" w:rsidR="009B79E8" w:rsidRPr="005C4DD5" w:rsidRDefault="009B79E8" w:rsidP="009B79E8">
            <w:pPr>
              <w:jc w:val="center"/>
              <w:rPr>
                <w:color w:val="000000"/>
                <w:sz w:val="16"/>
                <w:szCs w:val="18"/>
              </w:rPr>
            </w:pPr>
            <w:r w:rsidRPr="005C4DD5">
              <w:rPr>
                <w:color w:val="000000"/>
                <w:sz w:val="16"/>
                <w:szCs w:val="18"/>
              </w:rPr>
              <w:t>43419</w:t>
            </w:r>
          </w:p>
        </w:tc>
        <w:tc>
          <w:tcPr>
            <w:tcW w:w="346" w:type="pct"/>
            <w:shd w:val="clear" w:color="auto" w:fill="auto"/>
            <w:tcMar>
              <w:left w:w="28" w:type="dxa"/>
              <w:right w:w="28" w:type="dxa"/>
            </w:tcMar>
            <w:vAlign w:val="center"/>
            <w:hideMark/>
          </w:tcPr>
          <w:p w14:paraId="224C359B" w14:textId="77777777" w:rsidR="009B79E8" w:rsidRPr="005C4DD5" w:rsidRDefault="009B79E8" w:rsidP="009B79E8">
            <w:pPr>
              <w:jc w:val="center"/>
              <w:rPr>
                <w:color w:val="000000"/>
                <w:sz w:val="16"/>
                <w:szCs w:val="18"/>
              </w:rPr>
            </w:pPr>
            <w:r w:rsidRPr="005C4DD5">
              <w:rPr>
                <w:color w:val="000000"/>
                <w:sz w:val="16"/>
                <w:szCs w:val="18"/>
              </w:rPr>
              <w:t>43419</w:t>
            </w:r>
          </w:p>
        </w:tc>
        <w:tc>
          <w:tcPr>
            <w:tcW w:w="346" w:type="pct"/>
            <w:shd w:val="clear" w:color="auto" w:fill="auto"/>
            <w:tcMar>
              <w:left w:w="28" w:type="dxa"/>
              <w:right w:w="28" w:type="dxa"/>
            </w:tcMar>
            <w:vAlign w:val="center"/>
            <w:hideMark/>
          </w:tcPr>
          <w:p w14:paraId="60B145DC" w14:textId="6C686E09" w:rsidR="009B79E8" w:rsidRPr="009B79E8" w:rsidRDefault="009B79E8" w:rsidP="009B79E8">
            <w:pPr>
              <w:jc w:val="center"/>
              <w:rPr>
                <w:color w:val="000000"/>
                <w:sz w:val="16"/>
                <w:szCs w:val="18"/>
              </w:rPr>
            </w:pPr>
            <w:r w:rsidRPr="009B79E8">
              <w:rPr>
                <w:color w:val="000000"/>
                <w:sz w:val="16"/>
                <w:szCs w:val="18"/>
              </w:rPr>
              <w:t>43419</w:t>
            </w:r>
          </w:p>
        </w:tc>
        <w:tc>
          <w:tcPr>
            <w:tcW w:w="346" w:type="pct"/>
            <w:shd w:val="clear" w:color="auto" w:fill="auto"/>
            <w:tcMar>
              <w:left w:w="28" w:type="dxa"/>
              <w:right w:w="28" w:type="dxa"/>
            </w:tcMar>
            <w:vAlign w:val="center"/>
            <w:hideMark/>
          </w:tcPr>
          <w:p w14:paraId="0BD1FEDD" w14:textId="57BD1DC7" w:rsidR="009B79E8" w:rsidRPr="009B79E8" w:rsidRDefault="009B79E8" w:rsidP="009B79E8">
            <w:pPr>
              <w:jc w:val="center"/>
              <w:rPr>
                <w:color w:val="000000"/>
                <w:sz w:val="16"/>
                <w:szCs w:val="18"/>
              </w:rPr>
            </w:pPr>
            <w:r w:rsidRPr="009B79E8">
              <w:rPr>
                <w:color w:val="000000"/>
                <w:sz w:val="16"/>
                <w:szCs w:val="18"/>
              </w:rPr>
              <w:t>43419</w:t>
            </w:r>
          </w:p>
        </w:tc>
        <w:tc>
          <w:tcPr>
            <w:tcW w:w="346" w:type="pct"/>
            <w:shd w:val="clear" w:color="auto" w:fill="auto"/>
            <w:tcMar>
              <w:left w:w="28" w:type="dxa"/>
              <w:right w:w="28" w:type="dxa"/>
            </w:tcMar>
            <w:vAlign w:val="center"/>
            <w:hideMark/>
          </w:tcPr>
          <w:p w14:paraId="122B1405" w14:textId="75411C89" w:rsidR="009B79E8" w:rsidRPr="009B79E8" w:rsidRDefault="009B79E8" w:rsidP="009B79E8">
            <w:pPr>
              <w:jc w:val="center"/>
              <w:rPr>
                <w:color w:val="000000"/>
                <w:sz w:val="16"/>
                <w:szCs w:val="18"/>
              </w:rPr>
            </w:pPr>
            <w:r w:rsidRPr="009B79E8">
              <w:rPr>
                <w:color w:val="000000"/>
                <w:sz w:val="16"/>
                <w:szCs w:val="18"/>
              </w:rPr>
              <w:t>43419</w:t>
            </w:r>
          </w:p>
        </w:tc>
        <w:tc>
          <w:tcPr>
            <w:tcW w:w="346" w:type="pct"/>
            <w:shd w:val="clear" w:color="auto" w:fill="auto"/>
            <w:tcMar>
              <w:left w:w="28" w:type="dxa"/>
              <w:right w:w="28" w:type="dxa"/>
            </w:tcMar>
            <w:vAlign w:val="center"/>
            <w:hideMark/>
          </w:tcPr>
          <w:p w14:paraId="19ABABFB" w14:textId="75F5EC0C" w:rsidR="009B79E8" w:rsidRPr="009B79E8" w:rsidRDefault="009B79E8" w:rsidP="009B79E8">
            <w:pPr>
              <w:jc w:val="center"/>
              <w:rPr>
                <w:color w:val="000000"/>
                <w:sz w:val="16"/>
                <w:szCs w:val="18"/>
              </w:rPr>
            </w:pPr>
            <w:r w:rsidRPr="009B79E8">
              <w:rPr>
                <w:color w:val="000000"/>
                <w:sz w:val="16"/>
                <w:szCs w:val="18"/>
              </w:rPr>
              <w:t>43419</w:t>
            </w:r>
          </w:p>
        </w:tc>
        <w:tc>
          <w:tcPr>
            <w:tcW w:w="361" w:type="pct"/>
            <w:shd w:val="clear" w:color="auto" w:fill="auto"/>
            <w:vAlign w:val="center"/>
          </w:tcPr>
          <w:p w14:paraId="69F17D72" w14:textId="606DCCE4" w:rsidR="009B79E8" w:rsidRPr="009B79E8" w:rsidRDefault="009B79E8" w:rsidP="009B79E8">
            <w:pPr>
              <w:jc w:val="center"/>
              <w:rPr>
                <w:color w:val="000000"/>
                <w:sz w:val="16"/>
                <w:szCs w:val="18"/>
              </w:rPr>
            </w:pPr>
            <w:r w:rsidRPr="009B79E8">
              <w:rPr>
                <w:color w:val="000000"/>
                <w:sz w:val="16"/>
                <w:szCs w:val="18"/>
              </w:rPr>
              <w:t>43419</w:t>
            </w:r>
          </w:p>
        </w:tc>
        <w:tc>
          <w:tcPr>
            <w:tcW w:w="342" w:type="pct"/>
            <w:shd w:val="clear" w:color="auto" w:fill="auto"/>
            <w:tcMar>
              <w:left w:w="28" w:type="dxa"/>
              <w:right w:w="28" w:type="dxa"/>
            </w:tcMar>
            <w:vAlign w:val="center"/>
            <w:hideMark/>
          </w:tcPr>
          <w:p w14:paraId="70666045" w14:textId="737565D2" w:rsidR="009B79E8" w:rsidRPr="009B79E8" w:rsidRDefault="009B79E8" w:rsidP="009B79E8">
            <w:pPr>
              <w:jc w:val="center"/>
              <w:rPr>
                <w:color w:val="000000"/>
                <w:sz w:val="16"/>
                <w:szCs w:val="18"/>
              </w:rPr>
            </w:pPr>
            <w:r w:rsidRPr="009B79E8">
              <w:rPr>
                <w:color w:val="000000"/>
                <w:sz w:val="16"/>
                <w:szCs w:val="18"/>
              </w:rPr>
              <w:t>43419</w:t>
            </w:r>
          </w:p>
        </w:tc>
      </w:tr>
      <w:tr w:rsidR="009B79E8" w:rsidRPr="005C4DD5" w14:paraId="068E2A47" w14:textId="77777777" w:rsidTr="009B79E8">
        <w:trPr>
          <w:trHeight w:val="20"/>
          <w:jc w:val="center"/>
        </w:trPr>
        <w:tc>
          <w:tcPr>
            <w:tcW w:w="244" w:type="pct"/>
            <w:shd w:val="clear" w:color="auto" w:fill="auto"/>
            <w:tcMar>
              <w:left w:w="28" w:type="dxa"/>
              <w:right w:w="28" w:type="dxa"/>
            </w:tcMar>
            <w:vAlign w:val="center"/>
            <w:hideMark/>
          </w:tcPr>
          <w:p w14:paraId="5A451749" w14:textId="77777777" w:rsidR="009B79E8" w:rsidRPr="005C4DD5" w:rsidRDefault="009B79E8" w:rsidP="009B79E8">
            <w:pPr>
              <w:jc w:val="center"/>
              <w:rPr>
                <w:color w:val="000000"/>
                <w:sz w:val="16"/>
                <w:szCs w:val="18"/>
              </w:rPr>
            </w:pPr>
            <w:r w:rsidRPr="005C4DD5">
              <w:rPr>
                <w:color w:val="000000"/>
                <w:sz w:val="16"/>
                <w:szCs w:val="18"/>
              </w:rPr>
              <w:t>4</w:t>
            </w:r>
          </w:p>
        </w:tc>
        <w:tc>
          <w:tcPr>
            <w:tcW w:w="1275" w:type="pct"/>
            <w:shd w:val="clear" w:color="auto" w:fill="auto"/>
            <w:tcMar>
              <w:left w:w="28" w:type="dxa"/>
              <w:right w:w="28" w:type="dxa"/>
            </w:tcMar>
            <w:vAlign w:val="center"/>
            <w:hideMark/>
          </w:tcPr>
          <w:p w14:paraId="279B2270" w14:textId="77777777" w:rsidR="009B79E8" w:rsidRPr="005C4DD5" w:rsidRDefault="009B79E8" w:rsidP="009B79E8">
            <w:pPr>
              <w:rPr>
                <w:color w:val="000000"/>
                <w:sz w:val="16"/>
                <w:szCs w:val="18"/>
              </w:rPr>
            </w:pPr>
            <w:r w:rsidRPr="005C4DD5">
              <w:rPr>
                <w:color w:val="000000"/>
                <w:sz w:val="16"/>
                <w:szCs w:val="18"/>
              </w:rPr>
              <w:t>Полезный отпуск потребителям</w:t>
            </w:r>
          </w:p>
        </w:tc>
        <w:tc>
          <w:tcPr>
            <w:tcW w:w="226" w:type="pct"/>
            <w:shd w:val="clear" w:color="auto" w:fill="auto"/>
            <w:tcMar>
              <w:left w:w="28" w:type="dxa"/>
              <w:right w:w="28" w:type="dxa"/>
            </w:tcMar>
            <w:vAlign w:val="center"/>
            <w:hideMark/>
          </w:tcPr>
          <w:p w14:paraId="0584F124" w14:textId="77777777" w:rsidR="009B79E8" w:rsidRPr="005C4DD5" w:rsidRDefault="009B79E8" w:rsidP="009B79E8">
            <w:pPr>
              <w:jc w:val="center"/>
              <w:rPr>
                <w:color w:val="000000"/>
                <w:sz w:val="16"/>
                <w:szCs w:val="18"/>
              </w:rPr>
            </w:pPr>
            <w:r w:rsidRPr="005C4DD5">
              <w:rPr>
                <w:color w:val="000000"/>
                <w:sz w:val="16"/>
                <w:szCs w:val="18"/>
              </w:rPr>
              <w:t>Гкал</w:t>
            </w:r>
          </w:p>
        </w:tc>
        <w:tc>
          <w:tcPr>
            <w:tcW w:w="411" w:type="pct"/>
            <w:vAlign w:val="center"/>
          </w:tcPr>
          <w:p w14:paraId="5823AC5F" w14:textId="77777777" w:rsidR="009B79E8" w:rsidRPr="005C4DD5" w:rsidRDefault="009B79E8" w:rsidP="009B79E8">
            <w:pPr>
              <w:jc w:val="center"/>
              <w:rPr>
                <w:color w:val="000000"/>
                <w:sz w:val="16"/>
                <w:szCs w:val="18"/>
              </w:rPr>
            </w:pPr>
            <w:r w:rsidRPr="005C4DD5">
              <w:rPr>
                <w:sz w:val="16"/>
                <w:szCs w:val="18"/>
              </w:rPr>
              <w:t>381039</w:t>
            </w:r>
          </w:p>
        </w:tc>
        <w:tc>
          <w:tcPr>
            <w:tcW w:w="411" w:type="pct"/>
            <w:shd w:val="clear" w:color="auto" w:fill="auto"/>
            <w:tcMar>
              <w:left w:w="28" w:type="dxa"/>
              <w:right w:w="28" w:type="dxa"/>
            </w:tcMar>
            <w:vAlign w:val="center"/>
            <w:hideMark/>
          </w:tcPr>
          <w:p w14:paraId="6B989E7D" w14:textId="77777777" w:rsidR="009B79E8" w:rsidRPr="005C4DD5" w:rsidRDefault="009B79E8" w:rsidP="009B79E8">
            <w:pPr>
              <w:jc w:val="center"/>
              <w:rPr>
                <w:color w:val="000000"/>
                <w:sz w:val="16"/>
                <w:szCs w:val="18"/>
              </w:rPr>
            </w:pPr>
            <w:r w:rsidRPr="005C4DD5">
              <w:rPr>
                <w:color w:val="000000"/>
                <w:sz w:val="16"/>
                <w:szCs w:val="18"/>
              </w:rPr>
              <w:t>376558</w:t>
            </w:r>
          </w:p>
        </w:tc>
        <w:tc>
          <w:tcPr>
            <w:tcW w:w="346" w:type="pct"/>
            <w:shd w:val="clear" w:color="auto" w:fill="auto"/>
            <w:tcMar>
              <w:left w:w="28" w:type="dxa"/>
              <w:right w:w="28" w:type="dxa"/>
            </w:tcMar>
            <w:vAlign w:val="center"/>
            <w:hideMark/>
          </w:tcPr>
          <w:p w14:paraId="5905036A" w14:textId="77777777" w:rsidR="009B79E8" w:rsidRPr="005C4DD5" w:rsidRDefault="009B79E8" w:rsidP="009B79E8">
            <w:pPr>
              <w:jc w:val="center"/>
              <w:rPr>
                <w:color w:val="000000"/>
                <w:sz w:val="16"/>
                <w:szCs w:val="18"/>
              </w:rPr>
            </w:pPr>
            <w:r w:rsidRPr="005C4DD5">
              <w:rPr>
                <w:color w:val="000000"/>
                <w:sz w:val="16"/>
                <w:szCs w:val="18"/>
              </w:rPr>
              <w:t>373121</w:t>
            </w:r>
          </w:p>
        </w:tc>
        <w:tc>
          <w:tcPr>
            <w:tcW w:w="346" w:type="pct"/>
            <w:shd w:val="clear" w:color="auto" w:fill="auto"/>
            <w:tcMar>
              <w:left w:w="28" w:type="dxa"/>
              <w:right w:w="28" w:type="dxa"/>
            </w:tcMar>
            <w:vAlign w:val="center"/>
            <w:hideMark/>
          </w:tcPr>
          <w:p w14:paraId="3060E9D4" w14:textId="3EC6BBB2" w:rsidR="009B79E8" w:rsidRPr="009B79E8" w:rsidRDefault="009B79E8" w:rsidP="009B79E8">
            <w:pPr>
              <w:jc w:val="center"/>
              <w:rPr>
                <w:color w:val="000000"/>
                <w:sz w:val="16"/>
                <w:szCs w:val="18"/>
              </w:rPr>
            </w:pPr>
            <w:r w:rsidRPr="009B79E8">
              <w:rPr>
                <w:color w:val="000000"/>
                <w:sz w:val="16"/>
                <w:szCs w:val="18"/>
              </w:rPr>
              <w:t>405347</w:t>
            </w:r>
          </w:p>
        </w:tc>
        <w:tc>
          <w:tcPr>
            <w:tcW w:w="346" w:type="pct"/>
            <w:shd w:val="clear" w:color="auto" w:fill="auto"/>
            <w:tcMar>
              <w:left w:w="28" w:type="dxa"/>
              <w:right w:w="28" w:type="dxa"/>
            </w:tcMar>
            <w:vAlign w:val="center"/>
            <w:hideMark/>
          </w:tcPr>
          <w:p w14:paraId="10F72836" w14:textId="5FB68DAB" w:rsidR="009B79E8" w:rsidRPr="009B79E8" w:rsidRDefault="009B79E8" w:rsidP="009B79E8">
            <w:pPr>
              <w:jc w:val="center"/>
              <w:rPr>
                <w:color w:val="000000"/>
                <w:sz w:val="16"/>
                <w:szCs w:val="18"/>
              </w:rPr>
            </w:pPr>
            <w:r w:rsidRPr="009B79E8">
              <w:rPr>
                <w:color w:val="000000"/>
                <w:sz w:val="16"/>
                <w:szCs w:val="18"/>
              </w:rPr>
              <w:t>405347</w:t>
            </w:r>
          </w:p>
        </w:tc>
        <w:tc>
          <w:tcPr>
            <w:tcW w:w="346" w:type="pct"/>
            <w:shd w:val="clear" w:color="auto" w:fill="auto"/>
            <w:tcMar>
              <w:left w:w="28" w:type="dxa"/>
              <w:right w:w="28" w:type="dxa"/>
            </w:tcMar>
            <w:vAlign w:val="center"/>
            <w:hideMark/>
          </w:tcPr>
          <w:p w14:paraId="74CE49F3" w14:textId="5074F7AC" w:rsidR="009B79E8" w:rsidRPr="009B79E8" w:rsidRDefault="009B79E8" w:rsidP="009B79E8">
            <w:pPr>
              <w:jc w:val="center"/>
              <w:rPr>
                <w:color w:val="000000"/>
                <w:sz w:val="16"/>
                <w:szCs w:val="18"/>
              </w:rPr>
            </w:pPr>
            <w:r w:rsidRPr="009B79E8">
              <w:rPr>
                <w:color w:val="000000"/>
                <w:sz w:val="16"/>
                <w:szCs w:val="18"/>
              </w:rPr>
              <w:t>405347</w:t>
            </w:r>
          </w:p>
        </w:tc>
        <w:tc>
          <w:tcPr>
            <w:tcW w:w="346" w:type="pct"/>
            <w:shd w:val="clear" w:color="auto" w:fill="auto"/>
            <w:tcMar>
              <w:left w:w="28" w:type="dxa"/>
              <w:right w:w="28" w:type="dxa"/>
            </w:tcMar>
            <w:vAlign w:val="center"/>
            <w:hideMark/>
          </w:tcPr>
          <w:p w14:paraId="28F7E12C" w14:textId="04A4BEB9" w:rsidR="009B79E8" w:rsidRPr="009B79E8" w:rsidRDefault="009B79E8" w:rsidP="009B79E8">
            <w:pPr>
              <w:jc w:val="center"/>
              <w:rPr>
                <w:color w:val="000000"/>
                <w:sz w:val="16"/>
                <w:szCs w:val="18"/>
              </w:rPr>
            </w:pPr>
            <w:r w:rsidRPr="009B79E8">
              <w:rPr>
                <w:color w:val="000000"/>
                <w:sz w:val="16"/>
                <w:szCs w:val="18"/>
              </w:rPr>
              <w:t>405347</w:t>
            </w:r>
          </w:p>
        </w:tc>
        <w:tc>
          <w:tcPr>
            <w:tcW w:w="361" w:type="pct"/>
            <w:shd w:val="clear" w:color="auto" w:fill="auto"/>
            <w:vAlign w:val="center"/>
          </w:tcPr>
          <w:p w14:paraId="48860C0E" w14:textId="0032B89D" w:rsidR="009B79E8" w:rsidRPr="009B79E8" w:rsidRDefault="009B79E8" w:rsidP="009B79E8">
            <w:pPr>
              <w:jc w:val="center"/>
              <w:rPr>
                <w:color w:val="000000"/>
                <w:sz w:val="16"/>
                <w:szCs w:val="18"/>
              </w:rPr>
            </w:pPr>
            <w:r w:rsidRPr="009B79E8">
              <w:rPr>
                <w:color w:val="000000"/>
                <w:sz w:val="16"/>
                <w:szCs w:val="18"/>
              </w:rPr>
              <w:t>405347</w:t>
            </w:r>
          </w:p>
        </w:tc>
        <w:tc>
          <w:tcPr>
            <w:tcW w:w="342" w:type="pct"/>
            <w:shd w:val="clear" w:color="auto" w:fill="auto"/>
            <w:tcMar>
              <w:left w:w="28" w:type="dxa"/>
              <w:right w:w="28" w:type="dxa"/>
            </w:tcMar>
            <w:vAlign w:val="center"/>
            <w:hideMark/>
          </w:tcPr>
          <w:p w14:paraId="59896255" w14:textId="384E0BC0" w:rsidR="009B79E8" w:rsidRPr="009B79E8" w:rsidRDefault="009B79E8" w:rsidP="009B79E8">
            <w:pPr>
              <w:jc w:val="center"/>
              <w:rPr>
                <w:color w:val="000000"/>
                <w:sz w:val="16"/>
                <w:szCs w:val="18"/>
              </w:rPr>
            </w:pPr>
            <w:r w:rsidRPr="009B79E8">
              <w:rPr>
                <w:color w:val="000000"/>
                <w:sz w:val="16"/>
                <w:szCs w:val="18"/>
              </w:rPr>
              <w:t>405347</w:t>
            </w:r>
          </w:p>
        </w:tc>
      </w:tr>
      <w:tr w:rsidR="009B79E8" w:rsidRPr="005C4DD5" w14:paraId="12FDCFFE" w14:textId="77777777" w:rsidTr="009B79E8">
        <w:trPr>
          <w:trHeight w:val="20"/>
          <w:jc w:val="center"/>
        </w:trPr>
        <w:tc>
          <w:tcPr>
            <w:tcW w:w="244" w:type="pct"/>
            <w:shd w:val="clear" w:color="auto" w:fill="auto"/>
            <w:tcMar>
              <w:left w:w="28" w:type="dxa"/>
              <w:right w:w="28" w:type="dxa"/>
            </w:tcMar>
            <w:vAlign w:val="center"/>
            <w:hideMark/>
          </w:tcPr>
          <w:p w14:paraId="16F89FA4" w14:textId="77777777" w:rsidR="009B79E8" w:rsidRPr="005C4DD5" w:rsidRDefault="009B79E8" w:rsidP="009B79E8">
            <w:pPr>
              <w:jc w:val="center"/>
              <w:rPr>
                <w:color w:val="000000"/>
                <w:sz w:val="16"/>
                <w:szCs w:val="18"/>
              </w:rPr>
            </w:pPr>
            <w:r w:rsidRPr="005C4DD5">
              <w:rPr>
                <w:color w:val="000000"/>
                <w:sz w:val="16"/>
                <w:szCs w:val="18"/>
              </w:rPr>
              <w:t>4.1.</w:t>
            </w:r>
          </w:p>
        </w:tc>
        <w:tc>
          <w:tcPr>
            <w:tcW w:w="1275" w:type="pct"/>
            <w:shd w:val="clear" w:color="auto" w:fill="auto"/>
            <w:tcMar>
              <w:left w:w="28" w:type="dxa"/>
              <w:right w:w="28" w:type="dxa"/>
            </w:tcMar>
            <w:vAlign w:val="center"/>
            <w:hideMark/>
          </w:tcPr>
          <w:p w14:paraId="5B1112BF" w14:textId="77777777" w:rsidR="009B79E8" w:rsidRPr="005C4DD5" w:rsidRDefault="009B79E8" w:rsidP="009B79E8">
            <w:pPr>
              <w:jc w:val="right"/>
              <w:rPr>
                <w:color w:val="000000"/>
                <w:sz w:val="16"/>
                <w:szCs w:val="18"/>
              </w:rPr>
            </w:pPr>
            <w:r w:rsidRPr="005C4DD5">
              <w:rPr>
                <w:color w:val="000000"/>
                <w:sz w:val="16"/>
                <w:szCs w:val="18"/>
              </w:rPr>
              <w:t>население</w:t>
            </w:r>
          </w:p>
        </w:tc>
        <w:tc>
          <w:tcPr>
            <w:tcW w:w="226" w:type="pct"/>
            <w:shd w:val="clear" w:color="auto" w:fill="auto"/>
            <w:tcMar>
              <w:left w:w="28" w:type="dxa"/>
              <w:right w:w="28" w:type="dxa"/>
            </w:tcMar>
            <w:vAlign w:val="center"/>
            <w:hideMark/>
          </w:tcPr>
          <w:p w14:paraId="3908FDC2" w14:textId="77777777" w:rsidR="009B79E8" w:rsidRPr="005C4DD5" w:rsidRDefault="009B79E8" w:rsidP="009B79E8">
            <w:pPr>
              <w:jc w:val="center"/>
              <w:rPr>
                <w:color w:val="000000"/>
                <w:sz w:val="16"/>
                <w:szCs w:val="18"/>
              </w:rPr>
            </w:pPr>
            <w:r w:rsidRPr="005C4DD5">
              <w:rPr>
                <w:color w:val="000000"/>
                <w:sz w:val="16"/>
                <w:szCs w:val="18"/>
              </w:rPr>
              <w:t>Гкал</w:t>
            </w:r>
          </w:p>
        </w:tc>
        <w:tc>
          <w:tcPr>
            <w:tcW w:w="411" w:type="pct"/>
            <w:vAlign w:val="center"/>
          </w:tcPr>
          <w:p w14:paraId="28FBC32F" w14:textId="77777777" w:rsidR="009B79E8" w:rsidRPr="005C4DD5" w:rsidRDefault="009B79E8" w:rsidP="009B79E8">
            <w:pPr>
              <w:jc w:val="center"/>
              <w:rPr>
                <w:color w:val="000000"/>
                <w:sz w:val="16"/>
                <w:szCs w:val="18"/>
              </w:rPr>
            </w:pPr>
            <w:r w:rsidRPr="005C4DD5">
              <w:rPr>
                <w:sz w:val="16"/>
                <w:szCs w:val="18"/>
              </w:rPr>
              <w:t>11409</w:t>
            </w:r>
          </w:p>
        </w:tc>
        <w:tc>
          <w:tcPr>
            <w:tcW w:w="411" w:type="pct"/>
            <w:shd w:val="clear" w:color="auto" w:fill="auto"/>
            <w:tcMar>
              <w:left w:w="28" w:type="dxa"/>
              <w:right w:w="28" w:type="dxa"/>
            </w:tcMar>
            <w:vAlign w:val="center"/>
            <w:hideMark/>
          </w:tcPr>
          <w:p w14:paraId="5D7BB565" w14:textId="77777777" w:rsidR="009B79E8" w:rsidRPr="005C4DD5" w:rsidRDefault="009B79E8" w:rsidP="009B79E8">
            <w:pPr>
              <w:jc w:val="center"/>
              <w:rPr>
                <w:color w:val="000000"/>
                <w:sz w:val="16"/>
                <w:szCs w:val="18"/>
              </w:rPr>
            </w:pPr>
            <w:r w:rsidRPr="005C4DD5">
              <w:rPr>
                <w:color w:val="000000"/>
                <w:sz w:val="16"/>
                <w:szCs w:val="18"/>
              </w:rPr>
              <w:t>11327</w:t>
            </w:r>
          </w:p>
        </w:tc>
        <w:tc>
          <w:tcPr>
            <w:tcW w:w="346" w:type="pct"/>
            <w:shd w:val="clear" w:color="auto" w:fill="auto"/>
            <w:tcMar>
              <w:left w:w="28" w:type="dxa"/>
              <w:right w:w="28" w:type="dxa"/>
            </w:tcMar>
            <w:vAlign w:val="center"/>
            <w:hideMark/>
          </w:tcPr>
          <w:p w14:paraId="6DEABCEE" w14:textId="77777777" w:rsidR="009B79E8" w:rsidRPr="005C4DD5" w:rsidRDefault="009B79E8" w:rsidP="009B79E8">
            <w:pPr>
              <w:jc w:val="center"/>
              <w:rPr>
                <w:color w:val="000000"/>
                <w:sz w:val="16"/>
                <w:szCs w:val="18"/>
              </w:rPr>
            </w:pPr>
            <w:r w:rsidRPr="005C4DD5">
              <w:rPr>
                <w:color w:val="000000"/>
                <w:sz w:val="16"/>
                <w:szCs w:val="18"/>
              </w:rPr>
              <w:t>12035</w:t>
            </w:r>
          </w:p>
        </w:tc>
        <w:tc>
          <w:tcPr>
            <w:tcW w:w="346" w:type="pct"/>
            <w:shd w:val="clear" w:color="auto" w:fill="auto"/>
            <w:tcMar>
              <w:left w:w="28" w:type="dxa"/>
              <w:right w:w="28" w:type="dxa"/>
            </w:tcMar>
            <w:vAlign w:val="center"/>
            <w:hideMark/>
          </w:tcPr>
          <w:p w14:paraId="615EDD1C" w14:textId="2BC6C09F" w:rsidR="009B79E8" w:rsidRPr="009B79E8" w:rsidRDefault="009B79E8" w:rsidP="009B79E8">
            <w:pPr>
              <w:jc w:val="center"/>
              <w:rPr>
                <w:color w:val="000000"/>
                <w:sz w:val="16"/>
                <w:szCs w:val="18"/>
              </w:rPr>
            </w:pPr>
            <w:r w:rsidRPr="009B79E8">
              <w:rPr>
                <w:color w:val="000000"/>
                <w:sz w:val="16"/>
                <w:szCs w:val="18"/>
              </w:rPr>
              <w:t>12035</w:t>
            </w:r>
          </w:p>
        </w:tc>
        <w:tc>
          <w:tcPr>
            <w:tcW w:w="346" w:type="pct"/>
            <w:shd w:val="clear" w:color="auto" w:fill="auto"/>
            <w:tcMar>
              <w:left w:w="28" w:type="dxa"/>
              <w:right w:w="28" w:type="dxa"/>
            </w:tcMar>
            <w:vAlign w:val="center"/>
            <w:hideMark/>
          </w:tcPr>
          <w:p w14:paraId="0F5575AF" w14:textId="3FDB2DB1" w:rsidR="009B79E8" w:rsidRPr="009B79E8" w:rsidRDefault="009B79E8" w:rsidP="009B79E8">
            <w:pPr>
              <w:jc w:val="center"/>
              <w:rPr>
                <w:color w:val="000000"/>
                <w:sz w:val="16"/>
                <w:szCs w:val="18"/>
              </w:rPr>
            </w:pPr>
            <w:r w:rsidRPr="009B79E8">
              <w:rPr>
                <w:color w:val="000000"/>
                <w:sz w:val="16"/>
                <w:szCs w:val="18"/>
              </w:rPr>
              <w:t>12035</w:t>
            </w:r>
          </w:p>
        </w:tc>
        <w:tc>
          <w:tcPr>
            <w:tcW w:w="346" w:type="pct"/>
            <w:shd w:val="clear" w:color="auto" w:fill="auto"/>
            <w:tcMar>
              <w:left w:w="28" w:type="dxa"/>
              <w:right w:w="28" w:type="dxa"/>
            </w:tcMar>
            <w:vAlign w:val="center"/>
            <w:hideMark/>
          </w:tcPr>
          <w:p w14:paraId="5C906D60" w14:textId="5773BCCE" w:rsidR="009B79E8" w:rsidRPr="009B79E8" w:rsidRDefault="009B79E8" w:rsidP="009B79E8">
            <w:pPr>
              <w:jc w:val="center"/>
              <w:rPr>
                <w:color w:val="000000"/>
                <w:sz w:val="16"/>
                <w:szCs w:val="18"/>
              </w:rPr>
            </w:pPr>
            <w:r w:rsidRPr="009B79E8">
              <w:rPr>
                <w:color w:val="000000"/>
                <w:sz w:val="16"/>
                <w:szCs w:val="18"/>
              </w:rPr>
              <w:t>12035</w:t>
            </w:r>
          </w:p>
        </w:tc>
        <w:tc>
          <w:tcPr>
            <w:tcW w:w="346" w:type="pct"/>
            <w:shd w:val="clear" w:color="auto" w:fill="auto"/>
            <w:tcMar>
              <w:left w:w="28" w:type="dxa"/>
              <w:right w:w="28" w:type="dxa"/>
            </w:tcMar>
            <w:vAlign w:val="center"/>
            <w:hideMark/>
          </w:tcPr>
          <w:p w14:paraId="2BC0DB8F" w14:textId="55EC5F10" w:rsidR="009B79E8" w:rsidRPr="009B79E8" w:rsidRDefault="009B79E8" w:rsidP="009B79E8">
            <w:pPr>
              <w:jc w:val="center"/>
              <w:rPr>
                <w:color w:val="000000"/>
                <w:sz w:val="16"/>
                <w:szCs w:val="18"/>
              </w:rPr>
            </w:pPr>
            <w:r w:rsidRPr="009B79E8">
              <w:rPr>
                <w:color w:val="000000"/>
                <w:sz w:val="16"/>
                <w:szCs w:val="18"/>
              </w:rPr>
              <w:t>12035</w:t>
            </w:r>
          </w:p>
        </w:tc>
        <w:tc>
          <w:tcPr>
            <w:tcW w:w="361" w:type="pct"/>
            <w:shd w:val="clear" w:color="auto" w:fill="auto"/>
            <w:vAlign w:val="center"/>
          </w:tcPr>
          <w:p w14:paraId="20B3D511" w14:textId="0F1C1750" w:rsidR="009B79E8" w:rsidRPr="009B79E8" w:rsidRDefault="009B79E8" w:rsidP="009B79E8">
            <w:pPr>
              <w:jc w:val="center"/>
              <w:rPr>
                <w:color w:val="000000"/>
                <w:sz w:val="16"/>
                <w:szCs w:val="18"/>
              </w:rPr>
            </w:pPr>
            <w:r w:rsidRPr="009B79E8">
              <w:rPr>
                <w:color w:val="000000"/>
                <w:sz w:val="16"/>
                <w:szCs w:val="18"/>
              </w:rPr>
              <w:t>12035</w:t>
            </w:r>
          </w:p>
        </w:tc>
        <w:tc>
          <w:tcPr>
            <w:tcW w:w="342" w:type="pct"/>
            <w:shd w:val="clear" w:color="auto" w:fill="auto"/>
            <w:tcMar>
              <w:left w:w="28" w:type="dxa"/>
              <w:right w:w="28" w:type="dxa"/>
            </w:tcMar>
            <w:vAlign w:val="center"/>
            <w:hideMark/>
          </w:tcPr>
          <w:p w14:paraId="2E01B808" w14:textId="6358FB3D" w:rsidR="009B79E8" w:rsidRPr="009B79E8" w:rsidRDefault="009B79E8" w:rsidP="009B79E8">
            <w:pPr>
              <w:jc w:val="center"/>
              <w:rPr>
                <w:color w:val="000000"/>
                <w:sz w:val="16"/>
                <w:szCs w:val="18"/>
              </w:rPr>
            </w:pPr>
            <w:r w:rsidRPr="009B79E8">
              <w:rPr>
                <w:color w:val="000000"/>
                <w:sz w:val="16"/>
                <w:szCs w:val="18"/>
              </w:rPr>
              <w:t>12035</w:t>
            </w:r>
          </w:p>
        </w:tc>
      </w:tr>
      <w:tr w:rsidR="009B79E8" w:rsidRPr="005C4DD5" w14:paraId="2F01E024" w14:textId="77777777" w:rsidTr="009B79E8">
        <w:trPr>
          <w:trHeight w:val="20"/>
          <w:jc w:val="center"/>
        </w:trPr>
        <w:tc>
          <w:tcPr>
            <w:tcW w:w="244" w:type="pct"/>
            <w:shd w:val="clear" w:color="auto" w:fill="auto"/>
            <w:tcMar>
              <w:left w:w="28" w:type="dxa"/>
              <w:right w:w="28" w:type="dxa"/>
            </w:tcMar>
            <w:vAlign w:val="center"/>
            <w:hideMark/>
          </w:tcPr>
          <w:p w14:paraId="2E2108E2" w14:textId="77777777" w:rsidR="009B79E8" w:rsidRPr="005C4DD5" w:rsidRDefault="009B79E8" w:rsidP="009B79E8">
            <w:pPr>
              <w:jc w:val="center"/>
              <w:rPr>
                <w:color w:val="000000"/>
                <w:sz w:val="16"/>
                <w:szCs w:val="18"/>
              </w:rPr>
            </w:pPr>
            <w:r w:rsidRPr="005C4DD5">
              <w:rPr>
                <w:color w:val="000000"/>
                <w:sz w:val="16"/>
                <w:szCs w:val="18"/>
              </w:rPr>
              <w:t>4.2.</w:t>
            </w:r>
          </w:p>
        </w:tc>
        <w:tc>
          <w:tcPr>
            <w:tcW w:w="1275" w:type="pct"/>
            <w:shd w:val="clear" w:color="auto" w:fill="auto"/>
            <w:tcMar>
              <w:left w:w="28" w:type="dxa"/>
              <w:right w:w="28" w:type="dxa"/>
            </w:tcMar>
            <w:vAlign w:val="center"/>
            <w:hideMark/>
          </w:tcPr>
          <w:p w14:paraId="445E9620" w14:textId="77777777" w:rsidR="009B79E8" w:rsidRPr="005C4DD5" w:rsidRDefault="009B79E8" w:rsidP="009B79E8">
            <w:pPr>
              <w:jc w:val="right"/>
              <w:rPr>
                <w:color w:val="000000"/>
                <w:sz w:val="16"/>
                <w:szCs w:val="18"/>
              </w:rPr>
            </w:pPr>
            <w:r w:rsidRPr="005C4DD5">
              <w:rPr>
                <w:color w:val="000000"/>
                <w:sz w:val="16"/>
                <w:szCs w:val="18"/>
              </w:rPr>
              <w:t>бюджет</w:t>
            </w:r>
          </w:p>
        </w:tc>
        <w:tc>
          <w:tcPr>
            <w:tcW w:w="226" w:type="pct"/>
            <w:shd w:val="clear" w:color="auto" w:fill="auto"/>
            <w:tcMar>
              <w:left w:w="28" w:type="dxa"/>
              <w:right w:w="28" w:type="dxa"/>
            </w:tcMar>
            <w:vAlign w:val="center"/>
            <w:hideMark/>
          </w:tcPr>
          <w:p w14:paraId="7BB22329" w14:textId="77777777" w:rsidR="009B79E8" w:rsidRPr="005C4DD5" w:rsidRDefault="009B79E8" w:rsidP="009B79E8">
            <w:pPr>
              <w:jc w:val="center"/>
              <w:rPr>
                <w:color w:val="000000"/>
                <w:sz w:val="16"/>
                <w:szCs w:val="18"/>
              </w:rPr>
            </w:pPr>
            <w:r w:rsidRPr="005C4DD5">
              <w:rPr>
                <w:color w:val="000000"/>
                <w:sz w:val="16"/>
                <w:szCs w:val="18"/>
              </w:rPr>
              <w:t>Гкал</w:t>
            </w:r>
          </w:p>
        </w:tc>
        <w:tc>
          <w:tcPr>
            <w:tcW w:w="411" w:type="pct"/>
            <w:vAlign w:val="center"/>
          </w:tcPr>
          <w:p w14:paraId="7BFBDE6B" w14:textId="77777777" w:rsidR="009B79E8" w:rsidRPr="005C4DD5" w:rsidRDefault="009B79E8" w:rsidP="009B79E8">
            <w:pPr>
              <w:jc w:val="center"/>
              <w:rPr>
                <w:color w:val="000000"/>
                <w:sz w:val="16"/>
                <w:szCs w:val="18"/>
              </w:rPr>
            </w:pPr>
            <w:r w:rsidRPr="005C4DD5">
              <w:rPr>
                <w:sz w:val="16"/>
                <w:szCs w:val="18"/>
              </w:rPr>
              <w:t>1289</w:t>
            </w:r>
          </w:p>
        </w:tc>
        <w:tc>
          <w:tcPr>
            <w:tcW w:w="411" w:type="pct"/>
            <w:shd w:val="clear" w:color="auto" w:fill="auto"/>
            <w:tcMar>
              <w:left w:w="28" w:type="dxa"/>
              <w:right w:w="28" w:type="dxa"/>
            </w:tcMar>
            <w:vAlign w:val="center"/>
            <w:hideMark/>
          </w:tcPr>
          <w:p w14:paraId="089098E6" w14:textId="77777777" w:rsidR="009B79E8" w:rsidRPr="005C4DD5" w:rsidRDefault="009B79E8" w:rsidP="009B79E8">
            <w:pPr>
              <w:jc w:val="center"/>
              <w:rPr>
                <w:color w:val="000000"/>
                <w:sz w:val="16"/>
                <w:szCs w:val="18"/>
              </w:rPr>
            </w:pPr>
            <w:r w:rsidRPr="005C4DD5">
              <w:rPr>
                <w:color w:val="000000"/>
                <w:sz w:val="16"/>
                <w:szCs w:val="18"/>
              </w:rPr>
              <w:t>1411</w:t>
            </w:r>
          </w:p>
        </w:tc>
        <w:tc>
          <w:tcPr>
            <w:tcW w:w="346" w:type="pct"/>
            <w:shd w:val="clear" w:color="auto" w:fill="auto"/>
            <w:tcMar>
              <w:left w:w="28" w:type="dxa"/>
              <w:right w:w="28" w:type="dxa"/>
            </w:tcMar>
            <w:vAlign w:val="center"/>
            <w:hideMark/>
          </w:tcPr>
          <w:p w14:paraId="2E4663EE" w14:textId="77777777" w:rsidR="009B79E8" w:rsidRPr="005C4DD5" w:rsidRDefault="009B79E8" w:rsidP="009B79E8">
            <w:pPr>
              <w:jc w:val="center"/>
              <w:rPr>
                <w:color w:val="000000"/>
                <w:sz w:val="16"/>
                <w:szCs w:val="18"/>
              </w:rPr>
            </w:pPr>
            <w:r w:rsidRPr="005C4DD5">
              <w:rPr>
                <w:color w:val="000000"/>
                <w:sz w:val="16"/>
                <w:szCs w:val="18"/>
              </w:rPr>
              <w:t>1232</w:t>
            </w:r>
          </w:p>
        </w:tc>
        <w:tc>
          <w:tcPr>
            <w:tcW w:w="346" w:type="pct"/>
            <w:shd w:val="clear" w:color="auto" w:fill="auto"/>
            <w:tcMar>
              <w:left w:w="28" w:type="dxa"/>
              <w:right w:w="28" w:type="dxa"/>
            </w:tcMar>
            <w:vAlign w:val="center"/>
            <w:hideMark/>
          </w:tcPr>
          <w:p w14:paraId="5D747A06" w14:textId="2F7C6D0F" w:rsidR="009B79E8" w:rsidRPr="009B79E8" w:rsidRDefault="009B79E8" w:rsidP="009B79E8">
            <w:pPr>
              <w:jc w:val="center"/>
              <w:rPr>
                <w:color w:val="000000"/>
                <w:sz w:val="16"/>
                <w:szCs w:val="18"/>
              </w:rPr>
            </w:pPr>
            <w:r w:rsidRPr="009B79E8">
              <w:rPr>
                <w:color w:val="000000"/>
                <w:sz w:val="16"/>
                <w:szCs w:val="18"/>
              </w:rPr>
              <w:t>1232</w:t>
            </w:r>
          </w:p>
        </w:tc>
        <w:tc>
          <w:tcPr>
            <w:tcW w:w="346" w:type="pct"/>
            <w:shd w:val="clear" w:color="auto" w:fill="auto"/>
            <w:tcMar>
              <w:left w:w="28" w:type="dxa"/>
              <w:right w:w="28" w:type="dxa"/>
            </w:tcMar>
            <w:vAlign w:val="center"/>
            <w:hideMark/>
          </w:tcPr>
          <w:p w14:paraId="587A2CD8" w14:textId="21F0DB09" w:rsidR="009B79E8" w:rsidRPr="009B79E8" w:rsidRDefault="009B79E8" w:rsidP="009B79E8">
            <w:pPr>
              <w:jc w:val="center"/>
              <w:rPr>
                <w:color w:val="000000"/>
                <w:sz w:val="16"/>
                <w:szCs w:val="18"/>
              </w:rPr>
            </w:pPr>
            <w:r w:rsidRPr="009B79E8">
              <w:rPr>
                <w:color w:val="000000"/>
                <w:sz w:val="16"/>
                <w:szCs w:val="18"/>
              </w:rPr>
              <w:t>1232</w:t>
            </w:r>
          </w:p>
        </w:tc>
        <w:tc>
          <w:tcPr>
            <w:tcW w:w="346" w:type="pct"/>
            <w:shd w:val="clear" w:color="auto" w:fill="auto"/>
            <w:tcMar>
              <w:left w:w="28" w:type="dxa"/>
              <w:right w:w="28" w:type="dxa"/>
            </w:tcMar>
            <w:vAlign w:val="center"/>
            <w:hideMark/>
          </w:tcPr>
          <w:p w14:paraId="62172D30" w14:textId="655A7794" w:rsidR="009B79E8" w:rsidRPr="009B79E8" w:rsidRDefault="009B79E8" w:rsidP="009B79E8">
            <w:pPr>
              <w:jc w:val="center"/>
              <w:rPr>
                <w:color w:val="000000"/>
                <w:sz w:val="16"/>
                <w:szCs w:val="18"/>
              </w:rPr>
            </w:pPr>
            <w:r w:rsidRPr="009B79E8">
              <w:rPr>
                <w:color w:val="000000"/>
                <w:sz w:val="16"/>
                <w:szCs w:val="18"/>
              </w:rPr>
              <w:t>1232</w:t>
            </w:r>
          </w:p>
        </w:tc>
        <w:tc>
          <w:tcPr>
            <w:tcW w:w="346" w:type="pct"/>
            <w:shd w:val="clear" w:color="auto" w:fill="auto"/>
            <w:tcMar>
              <w:left w:w="28" w:type="dxa"/>
              <w:right w:w="28" w:type="dxa"/>
            </w:tcMar>
            <w:vAlign w:val="center"/>
            <w:hideMark/>
          </w:tcPr>
          <w:p w14:paraId="2E2D78A9" w14:textId="52E38DCC" w:rsidR="009B79E8" w:rsidRPr="009B79E8" w:rsidRDefault="009B79E8" w:rsidP="009B79E8">
            <w:pPr>
              <w:jc w:val="center"/>
              <w:rPr>
                <w:color w:val="000000"/>
                <w:sz w:val="16"/>
                <w:szCs w:val="18"/>
              </w:rPr>
            </w:pPr>
            <w:r w:rsidRPr="009B79E8">
              <w:rPr>
                <w:color w:val="000000"/>
                <w:sz w:val="16"/>
                <w:szCs w:val="18"/>
              </w:rPr>
              <w:t>1232</w:t>
            </w:r>
          </w:p>
        </w:tc>
        <w:tc>
          <w:tcPr>
            <w:tcW w:w="361" w:type="pct"/>
            <w:shd w:val="clear" w:color="auto" w:fill="auto"/>
            <w:vAlign w:val="center"/>
          </w:tcPr>
          <w:p w14:paraId="217AA64A" w14:textId="3209368C" w:rsidR="009B79E8" w:rsidRPr="009B79E8" w:rsidRDefault="009B79E8" w:rsidP="009B79E8">
            <w:pPr>
              <w:jc w:val="center"/>
              <w:rPr>
                <w:color w:val="000000"/>
                <w:sz w:val="16"/>
                <w:szCs w:val="18"/>
              </w:rPr>
            </w:pPr>
            <w:r w:rsidRPr="009B79E8">
              <w:rPr>
                <w:color w:val="000000"/>
                <w:sz w:val="16"/>
                <w:szCs w:val="18"/>
              </w:rPr>
              <w:t>1232</w:t>
            </w:r>
          </w:p>
        </w:tc>
        <w:tc>
          <w:tcPr>
            <w:tcW w:w="342" w:type="pct"/>
            <w:shd w:val="clear" w:color="auto" w:fill="auto"/>
            <w:tcMar>
              <w:left w:w="28" w:type="dxa"/>
              <w:right w:w="28" w:type="dxa"/>
            </w:tcMar>
            <w:vAlign w:val="center"/>
            <w:hideMark/>
          </w:tcPr>
          <w:p w14:paraId="794A35E1" w14:textId="58F531E0" w:rsidR="009B79E8" w:rsidRPr="009B79E8" w:rsidRDefault="009B79E8" w:rsidP="009B79E8">
            <w:pPr>
              <w:jc w:val="center"/>
              <w:rPr>
                <w:color w:val="000000"/>
                <w:sz w:val="16"/>
                <w:szCs w:val="18"/>
              </w:rPr>
            </w:pPr>
            <w:r w:rsidRPr="009B79E8">
              <w:rPr>
                <w:color w:val="000000"/>
                <w:sz w:val="16"/>
                <w:szCs w:val="18"/>
              </w:rPr>
              <w:t>1232</w:t>
            </w:r>
          </w:p>
        </w:tc>
      </w:tr>
      <w:tr w:rsidR="009B79E8" w:rsidRPr="005C4DD5" w14:paraId="27BCC877" w14:textId="77777777" w:rsidTr="009B79E8">
        <w:trPr>
          <w:trHeight w:val="20"/>
          <w:jc w:val="center"/>
        </w:trPr>
        <w:tc>
          <w:tcPr>
            <w:tcW w:w="244" w:type="pct"/>
            <w:shd w:val="clear" w:color="auto" w:fill="auto"/>
            <w:tcMar>
              <w:left w:w="28" w:type="dxa"/>
              <w:right w:w="28" w:type="dxa"/>
            </w:tcMar>
            <w:vAlign w:val="center"/>
            <w:hideMark/>
          </w:tcPr>
          <w:p w14:paraId="76009207" w14:textId="77777777" w:rsidR="009B79E8" w:rsidRPr="005C4DD5" w:rsidRDefault="009B79E8" w:rsidP="009B79E8">
            <w:pPr>
              <w:jc w:val="center"/>
              <w:rPr>
                <w:color w:val="000000"/>
                <w:sz w:val="16"/>
                <w:szCs w:val="18"/>
              </w:rPr>
            </w:pPr>
            <w:r w:rsidRPr="005C4DD5">
              <w:rPr>
                <w:color w:val="000000"/>
                <w:sz w:val="16"/>
                <w:szCs w:val="18"/>
              </w:rPr>
              <w:t>4.3.</w:t>
            </w:r>
          </w:p>
        </w:tc>
        <w:tc>
          <w:tcPr>
            <w:tcW w:w="1275" w:type="pct"/>
            <w:shd w:val="clear" w:color="auto" w:fill="auto"/>
            <w:tcMar>
              <w:left w:w="28" w:type="dxa"/>
              <w:right w:w="28" w:type="dxa"/>
            </w:tcMar>
            <w:vAlign w:val="center"/>
            <w:hideMark/>
          </w:tcPr>
          <w:p w14:paraId="0EEF054A" w14:textId="77777777" w:rsidR="009B79E8" w:rsidRPr="005C4DD5" w:rsidRDefault="009B79E8" w:rsidP="009B79E8">
            <w:pPr>
              <w:jc w:val="right"/>
              <w:rPr>
                <w:color w:val="000000"/>
                <w:sz w:val="16"/>
                <w:szCs w:val="18"/>
              </w:rPr>
            </w:pPr>
            <w:r w:rsidRPr="005C4DD5">
              <w:rPr>
                <w:color w:val="000000"/>
                <w:sz w:val="16"/>
                <w:szCs w:val="18"/>
              </w:rPr>
              <w:t>Производственные объекты КФ АО «Апатит»</w:t>
            </w:r>
          </w:p>
        </w:tc>
        <w:tc>
          <w:tcPr>
            <w:tcW w:w="226" w:type="pct"/>
            <w:shd w:val="clear" w:color="auto" w:fill="auto"/>
            <w:tcMar>
              <w:left w:w="28" w:type="dxa"/>
              <w:right w:w="28" w:type="dxa"/>
            </w:tcMar>
            <w:vAlign w:val="center"/>
            <w:hideMark/>
          </w:tcPr>
          <w:p w14:paraId="02AAAD58" w14:textId="77777777" w:rsidR="009B79E8" w:rsidRPr="005C4DD5" w:rsidRDefault="009B79E8" w:rsidP="009B79E8">
            <w:pPr>
              <w:jc w:val="center"/>
              <w:rPr>
                <w:color w:val="000000"/>
                <w:sz w:val="16"/>
                <w:szCs w:val="18"/>
              </w:rPr>
            </w:pPr>
            <w:r w:rsidRPr="005C4DD5">
              <w:rPr>
                <w:color w:val="000000"/>
                <w:sz w:val="16"/>
                <w:szCs w:val="18"/>
              </w:rPr>
              <w:t>Гкал</w:t>
            </w:r>
          </w:p>
        </w:tc>
        <w:tc>
          <w:tcPr>
            <w:tcW w:w="411" w:type="pct"/>
            <w:vAlign w:val="center"/>
          </w:tcPr>
          <w:p w14:paraId="68C8CB0E" w14:textId="77777777" w:rsidR="009B79E8" w:rsidRPr="005C4DD5" w:rsidRDefault="009B79E8" w:rsidP="009B79E8">
            <w:pPr>
              <w:jc w:val="center"/>
              <w:rPr>
                <w:color w:val="000000"/>
                <w:sz w:val="16"/>
                <w:szCs w:val="18"/>
              </w:rPr>
            </w:pPr>
            <w:r w:rsidRPr="005C4DD5">
              <w:rPr>
                <w:sz w:val="16"/>
                <w:szCs w:val="18"/>
              </w:rPr>
              <w:t>362184</w:t>
            </w:r>
          </w:p>
        </w:tc>
        <w:tc>
          <w:tcPr>
            <w:tcW w:w="411" w:type="pct"/>
            <w:shd w:val="clear" w:color="auto" w:fill="auto"/>
            <w:tcMar>
              <w:left w:w="28" w:type="dxa"/>
              <w:right w:w="28" w:type="dxa"/>
            </w:tcMar>
            <w:vAlign w:val="center"/>
            <w:hideMark/>
          </w:tcPr>
          <w:p w14:paraId="7A22B9DE" w14:textId="77777777" w:rsidR="009B79E8" w:rsidRPr="005C4DD5" w:rsidRDefault="009B79E8" w:rsidP="009B79E8">
            <w:pPr>
              <w:jc w:val="center"/>
              <w:rPr>
                <w:color w:val="000000"/>
                <w:sz w:val="16"/>
                <w:szCs w:val="18"/>
              </w:rPr>
            </w:pPr>
            <w:r w:rsidRPr="005C4DD5">
              <w:rPr>
                <w:color w:val="000000"/>
                <w:sz w:val="16"/>
                <w:szCs w:val="18"/>
              </w:rPr>
              <w:t>357535</w:t>
            </w:r>
          </w:p>
        </w:tc>
        <w:tc>
          <w:tcPr>
            <w:tcW w:w="346" w:type="pct"/>
            <w:shd w:val="clear" w:color="auto" w:fill="auto"/>
            <w:tcMar>
              <w:left w:w="28" w:type="dxa"/>
              <w:right w:w="28" w:type="dxa"/>
            </w:tcMar>
            <w:vAlign w:val="center"/>
            <w:hideMark/>
          </w:tcPr>
          <w:p w14:paraId="21416C11" w14:textId="77777777" w:rsidR="009B79E8" w:rsidRPr="005C4DD5" w:rsidRDefault="009B79E8" w:rsidP="009B79E8">
            <w:pPr>
              <w:jc w:val="center"/>
              <w:rPr>
                <w:color w:val="000000"/>
                <w:sz w:val="16"/>
                <w:szCs w:val="18"/>
              </w:rPr>
            </w:pPr>
            <w:r w:rsidRPr="005C4DD5">
              <w:rPr>
                <w:color w:val="000000"/>
                <w:sz w:val="16"/>
                <w:szCs w:val="18"/>
              </w:rPr>
              <w:t>354013</w:t>
            </w:r>
          </w:p>
        </w:tc>
        <w:tc>
          <w:tcPr>
            <w:tcW w:w="346" w:type="pct"/>
            <w:shd w:val="clear" w:color="auto" w:fill="auto"/>
            <w:tcMar>
              <w:left w:w="28" w:type="dxa"/>
              <w:right w:w="28" w:type="dxa"/>
            </w:tcMar>
            <w:vAlign w:val="center"/>
            <w:hideMark/>
          </w:tcPr>
          <w:p w14:paraId="65DB89BC" w14:textId="4CB519F1" w:rsidR="009B79E8" w:rsidRPr="009B79E8" w:rsidRDefault="009B79E8" w:rsidP="009B79E8">
            <w:pPr>
              <w:jc w:val="center"/>
              <w:rPr>
                <w:color w:val="000000"/>
                <w:sz w:val="16"/>
                <w:szCs w:val="18"/>
              </w:rPr>
            </w:pPr>
            <w:r w:rsidRPr="009B79E8">
              <w:rPr>
                <w:color w:val="000000"/>
                <w:sz w:val="16"/>
                <w:szCs w:val="18"/>
              </w:rPr>
              <w:t>372504</w:t>
            </w:r>
          </w:p>
        </w:tc>
        <w:tc>
          <w:tcPr>
            <w:tcW w:w="346" w:type="pct"/>
            <w:shd w:val="clear" w:color="auto" w:fill="auto"/>
            <w:tcMar>
              <w:left w:w="28" w:type="dxa"/>
              <w:right w:w="28" w:type="dxa"/>
            </w:tcMar>
            <w:vAlign w:val="center"/>
            <w:hideMark/>
          </w:tcPr>
          <w:p w14:paraId="323FEF07" w14:textId="58AA822B" w:rsidR="009B79E8" w:rsidRPr="009B79E8" w:rsidRDefault="009B79E8" w:rsidP="009B79E8">
            <w:pPr>
              <w:jc w:val="center"/>
              <w:rPr>
                <w:color w:val="000000"/>
                <w:sz w:val="16"/>
                <w:szCs w:val="18"/>
              </w:rPr>
            </w:pPr>
            <w:r w:rsidRPr="009B79E8">
              <w:rPr>
                <w:color w:val="000000"/>
                <w:sz w:val="16"/>
                <w:szCs w:val="18"/>
              </w:rPr>
              <w:t>372504</w:t>
            </w:r>
          </w:p>
        </w:tc>
        <w:tc>
          <w:tcPr>
            <w:tcW w:w="346" w:type="pct"/>
            <w:shd w:val="clear" w:color="auto" w:fill="auto"/>
            <w:tcMar>
              <w:left w:w="28" w:type="dxa"/>
              <w:right w:w="28" w:type="dxa"/>
            </w:tcMar>
            <w:vAlign w:val="center"/>
            <w:hideMark/>
          </w:tcPr>
          <w:p w14:paraId="59C1B170" w14:textId="4B8D1801" w:rsidR="009B79E8" w:rsidRPr="009B79E8" w:rsidRDefault="009B79E8" w:rsidP="009B79E8">
            <w:pPr>
              <w:jc w:val="center"/>
              <w:rPr>
                <w:color w:val="000000"/>
                <w:sz w:val="16"/>
                <w:szCs w:val="18"/>
              </w:rPr>
            </w:pPr>
            <w:r w:rsidRPr="009B79E8">
              <w:rPr>
                <w:color w:val="000000"/>
                <w:sz w:val="16"/>
                <w:szCs w:val="18"/>
              </w:rPr>
              <w:t>372504</w:t>
            </w:r>
          </w:p>
        </w:tc>
        <w:tc>
          <w:tcPr>
            <w:tcW w:w="346" w:type="pct"/>
            <w:shd w:val="clear" w:color="auto" w:fill="auto"/>
            <w:tcMar>
              <w:left w:w="28" w:type="dxa"/>
              <w:right w:w="28" w:type="dxa"/>
            </w:tcMar>
            <w:vAlign w:val="center"/>
            <w:hideMark/>
          </w:tcPr>
          <w:p w14:paraId="76C103FB" w14:textId="435E5CC4" w:rsidR="009B79E8" w:rsidRPr="009B79E8" w:rsidRDefault="009B79E8" w:rsidP="009B79E8">
            <w:pPr>
              <w:jc w:val="center"/>
              <w:rPr>
                <w:color w:val="000000"/>
                <w:sz w:val="16"/>
                <w:szCs w:val="18"/>
              </w:rPr>
            </w:pPr>
            <w:r w:rsidRPr="009B79E8">
              <w:rPr>
                <w:color w:val="000000"/>
                <w:sz w:val="16"/>
                <w:szCs w:val="18"/>
              </w:rPr>
              <w:t>372504</w:t>
            </w:r>
          </w:p>
        </w:tc>
        <w:tc>
          <w:tcPr>
            <w:tcW w:w="361" w:type="pct"/>
            <w:shd w:val="clear" w:color="auto" w:fill="auto"/>
            <w:vAlign w:val="center"/>
          </w:tcPr>
          <w:p w14:paraId="65C29C68" w14:textId="722AD9AA" w:rsidR="009B79E8" w:rsidRPr="009B79E8" w:rsidRDefault="009B79E8" w:rsidP="009B79E8">
            <w:pPr>
              <w:jc w:val="center"/>
              <w:rPr>
                <w:color w:val="000000"/>
                <w:sz w:val="16"/>
                <w:szCs w:val="18"/>
              </w:rPr>
            </w:pPr>
            <w:r w:rsidRPr="009B79E8">
              <w:rPr>
                <w:color w:val="000000"/>
                <w:sz w:val="16"/>
                <w:szCs w:val="18"/>
              </w:rPr>
              <w:t>372504</w:t>
            </w:r>
          </w:p>
        </w:tc>
        <w:tc>
          <w:tcPr>
            <w:tcW w:w="342" w:type="pct"/>
            <w:shd w:val="clear" w:color="auto" w:fill="auto"/>
            <w:tcMar>
              <w:left w:w="28" w:type="dxa"/>
              <w:right w:w="28" w:type="dxa"/>
            </w:tcMar>
            <w:vAlign w:val="center"/>
            <w:hideMark/>
          </w:tcPr>
          <w:p w14:paraId="75F73518" w14:textId="58436469" w:rsidR="009B79E8" w:rsidRPr="009B79E8" w:rsidRDefault="009B79E8" w:rsidP="009B79E8">
            <w:pPr>
              <w:jc w:val="center"/>
              <w:rPr>
                <w:color w:val="000000"/>
                <w:sz w:val="16"/>
                <w:szCs w:val="18"/>
              </w:rPr>
            </w:pPr>
            <w:r w:rsidRPr="009B79E8">
              <w:rPr>
                <w:color w:val="000000"/>
                <w:sz w:val="16"/>
                <w:szCs w:val="18"/>
              </w:rPr>
              <w:t>372504</w:t>
            </w:r>
          </w:p>
        </w:tc>
      </w:tr>
      <w:tr w:rsidR="009B79E8" w:rsidRPr="005C4DD5" w14:paraId="648B54FA" w14:textId="77777777" w:rsidTr="009B79E8">
        <w:trPr>
          <w:trHeight w:val="20"/>
          <w:jc w:val="center"/>
        </w:trPr>
        <w:tc>
          <w:tcPr>
            <w:tcW w:w="244" w:type="pct"/>
            <w:shd w:val="clear" w:color="auto" w:fill="auto"/>
            <w:tcMar>
              <w:left w:w="28" w:type="dxa"/>
              <w:right w:w="28" w:type="dxa"/>
            </w:tcMar>
            <w:vAlign w:val="center"/>
            <w:hideMark/>
          </w:tcPr>
          <w:p w14:paraId="106342B1" w14:textId="77777777" w:rsidR="009B79E8" w:rsidRPr="005C4DD5" w:rsidRDefault="009B79E8" w:rsidP="009B79E8">
            <w:pPr>
              <w:jc w:val="center"/>
              <w:rPr>
                <w:color w:val="000000"/>
                <w:sz w:val="16"/>
                <w:szCs w:val="18"/>
              </w:rPr>
            </w:pPr>
            <w:r w:rsidRPr="005C4DD5">
              <w:rPr>
                <w:color w:val="000000"/>
                <w:sz w:val="16"/>
                <w:szCs w:val="18"/>
              </w:rPr>
              <w:t>4.3.1</w:t>
            </w:r>
          </w:p>
        </w:tc>
        <w:tc>
          <w:tcPr>
            <w:tcW w:w="1275" w:type="pct"/>
            <w:shd w:val="clear" w:color="auto" w:fill="auto"/>
            <w:tcMar>
              <w:left w:w="28" w:type="dxa"/>
              <w:right w:w="28" w:type="dxa"/>
            </w:tcMar>
            <w:vAlign w:val="center"/>
            <w:hideMark/>
          </w:tcPr>
          <w:p w14:paraId="4B024263" w14:textId="77777777" w:rsidR="009B79E8" w:rsidRPr="005C4DD5" w:rsidRDefault="009B79E8" w:rsidP="009B79E8">
            <w:pPr>
              <w:jc w:val="right"/>
              <w:rPr>
                <w:color w:val="000000"/>
                <w:sz w:val="16"/>
                <w:szCs w:val="18"/>
              </w:rPr>
            </w:pPr>
            <w:r w:rsidRPr="005C4DD5">
              <w:rPr>
                <w:color w:val="000000"/>
                <w:sz w:val="16"/>
                <w:szCs w:val="18"/>
              </w:rPr>
              <w:t>в том числе через сети АО «ХТК»</w:t>
            </w:r>
          </w:p>
        </w:tc>
        <w:tc>
          <w:tcPr>
            <w:tcW w:w="226" w:type="pct"/>
            <w:shd w:val="clear" w:color="auto" w:fill="auto"/>
            <w:tcMar>
              <w:left w:w="28" w:type="dxa"/>
              <w:right w:w="28" w:type="dxa"/>
            </w:tcMar>
            <w:vAlign w:val="center"/>
            <w:hideMark/>
          </w:tcPr>
          <w:p w14:paraId="30B9B1BF" w14:textId="77777777" w:rsidR="009B79E8" w:rsidRPr="005C4DD5" w:rsidRDefault="009B79E8" w:rsidP="009B79E8">
            <w:pPr>
              <w:jc w:val="center"/>
              <w:rPr>
                <w:color w:val="000000"/>
                <w:sz w:val="16"/>
                <w:szCs w:val="18"/>
              </w:rPr>
            </w:pPr>
            <w:r w:rsidRPr="005C4DD5">
              <w:rPr>
                <w:color w:val="000000"/>
                <w:sz w:val="16"/>
                <w:szCs w:val="18"/>
              </w:rPr>
              <w:t>Гкал</w:t>
            </w:r>
          </w:p>
        </w:tc>
        <w:tc>
          <w:tcPr>
            <w:tcW w:w="411" w:type="pct"/>
            <w:vAlign w:val="center"/>
          </w:tcPr>
          <w:p w14:paraId="5EE4C7CC" w14:textId="77777777" w:rsidR="009B79E8" w:rsidRPr="005C4DD5" w:rsidRDefault="009B79E8" w:rsidP="009B79E8">
            <w:pPr>
              <w:jc w:val="center"/>
              <w:rPr>
                <w:color w:val="000000"/>
                <w:sz w:val="16"/>
                <w:szCs w:val="18"/>
              </w:rPr>
            </w:pPr>
            <w:r w:rsidRPr="005C4DD5">
              <w:rPr>
                <w:sz w:val="16"/>
                <w:szCs w:val="18"/>
              </w:rPr>
              <w:t>13 701</w:t>
            </w:r>
          </w:p>
        </w:tc>
        <w:tc>
          <w:tcPr>
            <w:tcW w:w="411" w:type="pct"/>
            <w:shd w:val="clear" w:color="auto" w:fill="auto"/>
            <w:tcMar>
              <w:left w:w="28" w:type="dxa"/>
              <w:right w:w="28" w:type="dxa"/>
            </w:tcMar>
            <w:vAlign w:val="center"/>
            <w:hideMark/>
          </w:tcPr>
          <w:p w14:paraId="09D1CE08" w14:textId="77777777" w:rsidR="009B79E8" w:rsidRPr="005C4DD5" w:rsidRDefault="009B79E8" w:rsidP="009B79E8">
            <w:pPr>
              <w:jc w:val="center"/>
              <w:rPr>
                <w:color w:val="000000"/>
                <w:sz w:val="16"/>
                <w:szCs w:val="18"/>
              </w:rPr>
            </w:pPr>
            <w:r w:rsidRPr="005C4DD5">
              <w:rPr>
                <w:color w:val="000000"/>
                <w:sz w:val="16"/>
                <w:szCs w:val="18"/>
              </w:rPr>
              <w:t>13 159</w:t>
            </w:r>
          </w:p>
        </w:tc>
        <w:tc>
          <w:tcPr>
            <w:tcW w:w="346" w:type="pct"/>
            <w:shd w:val="clear" w:color="auto" w:fill="auto"/>
            <w:tcMar>
              <w:left w:w="28" w:type="dxa"/>
              <w:right w:w="28" w:type="dxa"/>
            </w:tcMar>
            <w:vAlign w:val="center"/>
            <w:hideMark/>
          </w:tcPr>
          <w:p w14:paraId="50D9B21E" w14:textId="77777777" w:rsidR="009B79E8" w:rsidRPr="005C4DD5" w:rsidRDefault="009B79E8" w:rsidP="009B79E8">
            <w:pPr>
              <w:jc w:val="center"/>
              <w:rPr>
                <w:color w:val="000000"/>
                <w:sz w:val="16"/>
                <w:szCs w:val="18"/>
              </w:rPr>
            </w:pPr>
            <w:r w:rsidRPr="005C4DD5">
              <w:rPr>
                <w:color w:val="000000"/>
                <w:sz w:val="16"/>
                <w:szCs w:val="18"/>
              </w:rPr>
              <w:t>13 735</w:t>
            </w:r>
          </w:p>
        </w:tc>
        <w:tc>
          <w:tcPr>
            <w:tcW w:w="346" w:type="pct"/>
            <w:shd w:val="clear" w:color="auto" w:fill="auto"/>
            <w:tcMar>
              <w:left w:w="28" w:type="dxa"/>
              <w:right w:w="28" w:type="dxa"/>
            </w:tcMar>
            <w:vAlign w:val="center"/>
            <w:hideMark/>
          </w:tcPr>
          <w:p w14:paraId="4A92FEFE" w14:textId="5D676F18" w:rsidR="009B79E8" w:rsidRPr="009B79E8" w:rsidRDefault="009B79E8" w:rsidP="009B79E8">
            <w:pPr>
              <w:jc w:val="center"/>
              <w:rPr>
                <w:color w:val="000000"/>
                <w:sz w:val="16"/>
                <w:szCs w:val="18"/>
              </w:rPr>
            </w:pPr>
            <w:r w:rsidRPr="009B79E8">
              <w:rPr>
                <w:color w:val="000000"/>
                <w:sz w:val="16"/>
                <w:szCs w:val="18"/>
              </w:rPr>
              <w:t>13 735</w:t>
            </w:r>
          </w:p>
        </w:tc>
        <w:tc>
          <w:tcPr>
            <w:tcW w:w="346" w:type="pct"/>
            <w:shd w:val="clear" w:color="auto" w:fill="auto"/>
            <w:tcMar>
              <w:left w:w="28" w:type="dxa"/>
              <w:right w:w="28" w:type="dxa"/>
            </w:tcMar>
            <w:vAlign w:val="center"/>
            <w:hideMark/>
          </w:tcPr>
          <w:p w14:paraId="044D24CD" w14:textId="69809EF5" w:rsidR="009B79E8" w:rsidRPr="009B79E8" w:rsidRDefault="009B79E8" w:rsidP="009B79E8">
            <w:pPr>
              <w:jc w:val="center"/>
              <w:rPr>
                <w:color w:val="000000"/>
                <w:sz w:val="16"/>
                <w:szCs w:val="18"/>
              </w:rPr>
            </w:pPr>
            <w:r w:rsidRPr="009B79E8">
              <w:rPr>
                <w:color w:val="000000"/>
                <w:sz w:val="16"/>
                <w:szCs w:val="18"/>
              </w:rPr>
              <w:t>13 735</w:t>
            </w:r>
          </w:p>
        </w:tc>
        <w:tc>
          <w:tcPr>
            <w:tcW w:w="346" w:type="pct"/>
            <w:shd w:val="clear" w:color="auto" w:fill="auto"/>
            <w:tcMar>
              <w:left w:w="28" w:type="dxa"/>
              <w:right w:w="28" w:type="dxa"/>
            </w:tcMar>
            <w:vAlign w:val="center"/>
            <w:hideMark/>
          </w:tcPr>
          <w:p w14:paraId="1E898DBD" w14:textId="086F1D42" w:rsidR="009B79E8" w:rsidRPr="009B79E8" w:rsidRDefault="009B79E8" w:rsidP="009B79E8">
            <w:pPr>
              <w:jc w:val="center"/>
              <w:rPr>
                <w:color w:val="000000"/>
                <w:sz w:val="16"/>
                <w:szCs w:val="18"/>
              </w:rPr>
            </w:pPr>
            <w:r w:rsidRPr="009B79E8">
              <w:rPr>
                <w:color w:val="000000"/>
                <w:sz w:val="16"/>
                <w:szCs w:val="18"/>
              </w:rPr>
              <w:t>13 735</w:t>
            </w:r>
          </w:p>
        </w:tc>
        <w:tc>
          <w:tcPr>
            <w:tcW w:w="346" w:type="pct"/>
            <w:shd w:val="clear" w:color="auto" w:fill="auto"/>
            <w:tcMar>
              <w:left w:w="28" w:type="dxa"/>
              <w:right w:w="28" w:type="dxa"/>
            </w:tcMar>
            <w:vAlign w:val="center"/>
            <w:hideMark/>
          </w:tcPr>
          <w:p w14:paraId="1E0F4728" w14:textId="19973A78" w:rsidR="009B79E8" w:rsidRPr="009B79E8" w:rsidRDefault="009B79E8" w:rsidP="009B79E8">
            <w:pPr>
              <w:jc w:val="center"/>
              <w:rPr>
                <w:color w:val="000000"/>
                <w:sz w:val="16"/>
                <w:szCs w:val="18"/>
              </w:rPr>
            </w:pPr>
            <w:r w:rsidRPr="009B79E8">
              <w:rPr>
                <w:color w:val="000000"/>
                <w:sz w:val="16"/>
                <w:szCs w:val="18"/>
              </w:rPr>
              <w:t>13 735</w:t>
            </w:r>
          </w:p>
        </w:tc>
        <w:tc>
          <w:tcPr>
            <w:tcW w:w="361" w:type="pct"/>
            <w:shd w:val="clear" w:color="auto" w:fill="auto"/>
            <w:vAlign w:val="center"/>
          </w:tcPr>
          <w:p w14:paraId="4B29858C" w14:textId="065BE59D" w:rsidR="009B79E8" w:rsidRPr="009B79E8" w:rsidRDefault="009B79E8" w:rsidP="009B79E8">
            <w:pPr>
              <w:jc w:val="center"/>
              <w:rPr>
                <w:color w:val="000000"/>
                <w:sz w:val="16"/>
                <w:szCs w:val="18"/>
              </w:rPr>
            </w:pPr>
            <w:r w:rsidRPr="009B79E8">
              <w:rPr>
                <w:color w:val="000000"/>
                <w:sz w:val="16"/>
                <w:szCs w:val="18"/>
              </w:rPr>
              <w:t>13 735</w:t>
            </w:r>
          </w:p>
        </w:tc>
        <w:tc>
          <w:tcPr>
            <w:tcW w:w="342" w:type="pct"/>
            <w:shd w:val="clear" w:color="auto" w:fill="auto"/>
            <w:tcMar>
              <w:left w:w="28" w:type="dxa"/>
              <w:right w:w="28" w:type="dxa"/>
            </w:tcMar>
            <w:vAlign w:val="center"/>
            <w:hideMark/>
          </w:tcPr>
          <w:p w14:paraId="12F538A9" w14:textId="070C6A10" w:rsidR="009B79E8" w:rsidRPr="009B79E8" w:rsidRDefault="009B79E8" w:rsidP="009B79E8">
            <w:pPr>
              <w:jc w:val="center"/>
              <w:rPr>
                <w:color w:val="000000"/>
                <w:sz w:val="16"/>
                <w:szCs w:val="18"/>
              </w:rPr>
            </w:pPr>
            <w:r w:rsidRPr="009B79E8">
              <w:rPr>
                <w:color w:val="000000"/>
                <w:sz w:val="16"/>
                <w:szCs w:val="18"/>
              </w:rPr>
              <w:t>13 735</w:t>
            </w:r>
          </w:p>
        </w:tc>
      </w:tr>
      <w:tr w:rsidR="009B79E8" w:rsidRPr="005C4DD5" w14:paraId="23BEA9AA" w14:textId="77777777" w:rsidTr="009B79E8">
        <w:trPr>
          <w:trHeight w:val="20"/>
          <w:jc w:val="center"/>
        </w:trPr>
        <w:tc>
          <w:tcPr>
            <w:tcW w:w="244" w:type="pct"/>
            <w:shd w:val="clear" w:color="auto" w:fill="auto"/>
            <w:tcMar>
              <w:left w:w="28" w:type="dxa"/>
              <w:right w:w="28" w:type="dxa"/>
            </w:tcMar>
            <w:vAlign w:val="center"/>
            <w:hideMark/>
          </w:tcPr>
          <w:p w14:paraId="5047F3C1" w14:textId="77777777" w:rsidR="009B79E8" w:rsidRPr="005C4DD5" w:rsidRDefault="009B79E8" w:rsidP="009B79E8">
            <w:pPr>
              <w:jc w:val="center"/>
              <w:rPr>
                <w:color w:val="000000"/>
                <w:sz w:val="16"/>
                <w:szCs w:val="18"/>
              </w:rPr>
            </w:pPr>
            <w:r w:rsidRPr="005C4DD5">
              <w:rPr>
                <w:color w:val="000000"/>
                <w:sz w:val="16"/>
                <w:szCs w:val="18"/>
              </w:rPr>
              <w:t>4.4.</w:t>
            </w:r>
          </w:p>
        </w:tc>
        <w:tc>
          <w:tcPr>
            <w:tcW w:w="1275" w:type="pct"/>
            <w:shd w:val="clear" w:color="auto" w:fill="auto"/>
            <w:tcMar>
              <w:left w:w="28" w:type="dxa"/>
              <w:right w:w="28" w:type="dxa"/>
            </w:tcMar>
            <w:vAlign w:val="center"/>
            <w:hideMark/>
          </w:tcPr>
          <w:p w14:paraId="735F1365" w14:textId="77777777" w:rsidR="009B79E8" w:rsidRPr="005C4DD5" w:rsidRDefault="009B79E8" w:rsidP="009B79E8">
            <w:pPr>
              <w:jc w:val="right"/>
              <w:rPr>
                <w:color w:val="000000"/>
                <w:sz w:val="16"/>
                <w:szCs w:val="18"/>
              </w:rPr>
            </w:pPr>
            <w:r w:rsidRPr="005C4DD5">
              <w:rPr>
                <w:color w:val="000000"/>
                <w:sz w:val="16"/>
                <w:szCs w:val="18"/>
              </w:rPr>
              <w:t>прочие</w:t>
            </w:r>
          </w:p>
        </w:tc>
        <w:tc>
          <w:tcPr>
            <w:tcW w:w="226" w:type="pct"/>
            <w:shd w:val="clear" w:color="auto" w:fill="auto"/>
            <w:tcMar>
              <w:left w:w="28" w:type="dxa"/>
              <w:right w:w="28" w:type="dxa"/>
            </w:tcMar>
            <w:vAlign w:val="center"/>
            <w:hideMark/>
          </w:tcPr>
          <w:p w14:paraId="2177F331" w14:textId="77777777" w:rsidR="009B79E8" w:rsidRPr="005C4DD5" w:rsidRDefault="009B79E8" w:rsidP="009B79E8">
            <w:pPr>
              <w:jc w:val="center"/>
              <w:rPr>
                <w:color w:val="000000"/>
                <w:sz w:val="16"/>
                <w:szCs w:val="18"/>
              </w:rPr>
            </w:pPr>
            <w:r w:rsidRPr="005C4DD5">
              <w:rPr>
                <w:color w:val="000000"/>
                <w:sz w:val="16"/>
                <w:szCs w:val="18"/>
              </w:rPr>
              <w:t>Гкал</w:t>
            </w:r>
          </w:p>
        </w:tc>
        <w:tc>
          <w:tcPr>
            <w:tcW w:w="411" w:type="pct"/>
            <w:vAlign w:val="center"/>
          </w:tcPr>
          <w:p w14:paraId="11B96F0D" w14:textId="77777777" w:rsidR="009B79E8" w:rsidRPr="005C4DD5" w:rsidRDefault="009B79E8" w:rsidP="009B79E8">
            <w:pPr>
              <w:jc w:val="center"/>
              <w:rPr>
                <w:color w:val="000000"/>
                <w:sz w:val="16"/>
                <w:szCs w:val="18"/>
              </w:rPr>
            </w:pPr>
            <w:r w:rsidRPr="005C4DD5">
              <w:rPr>
                <w:sz w:val="16"/>
                <w:szCs w:val="18"/>
              </w:rPr>
              <w:t>6157</w:t>
            </w:r>
          </w:p>
        </w:tc>
        <w:tc>
          <w:tcPr>
            <w:tcW w:w="411" w:type="pct"/>
            <w:shd w:val="clear" w:color="auto" w:fill="auto"/>
            <w:tcMar>
              <w:left w:w="28" w:type="dxa"/>
              <w:right w:w="28" w:type="dxa"/>
            </w:tcMar>
            <w:vAlign w:val="center"/>
            <w:hideMark/>
          </w:tcPr>
          <w:p w14:paraId="11E60DCF" w14:textId="77777777" w:rsidR="009B79E8" w:rsidRPr="005C4DD5" w:rsidRDefault="009B79E8" w:rsidP="009B79E8">
            <w:pPr>
              <w:jc w:val="center"/>
              <w:rPr>
                <w:color w:val="000000"/>
                <w:sz w:val="16"/>
                <w:szCs w:val="18"/>
              </w:rPr>
            </w:pPr>
            <w:r w:rsidRPr="005C4DD5">
              <w:rPr>
                <w:color w:val="000000"/>
                <w:sz w:val="16"/>
                <w:szCs w:val="18"/>
              </w:rPr>
              <w:t>6285</w:t>
            </w:r>
          </w:p>
        </w:tc>
        <w:tc>
          <w:tcPr>
            <w:tcW w:w="346" w:type="pct"/>
            <w:shd w:val="clear" w:color="auto" w:fill="auto"/>
            <w:tcMar>
              <w:left w:w="28" w:type="dxa"/>
              <w:right w:w="28" w:type="dxa"/>
            </w:tcMar>
            <w:vAlign w:val="center"/>
            <w:hideMark/>
          </w:tcPr>
          <w:p w14:paraId="41AC67A3" w14:textId="77777777" w:rsidR="009B79E8" w:rsidRPr="005C4DD5" w:rsidRDefault="009B79E8" w:rsidP="009B79E8">
            <w:pPr>
              <w:jc w:val="center"/>
              <w:rPr>
                <w:color w:val="000000"/>
                <w:sz w:val="16"/>
                <w:szCs w:val="18"/>
              </w:rPr>
            </w:pPr>
            <w:r w:rsidRPr="005C4DD5">
              <w:rPr>
                <w:color w:val="000000"/>
                <w:sz w:val="16"/>
                <w:szCs w:val="18"/>
              </w:rPr>
              <w:t>5841</w:t>
            </w:r>
          </w:p>
        </w:tc>
        <w:tc>
          <w:tcPr>
            <w:tcW w:w="346" w:type="pct"/>
            <w:shd w:val="clear" w:color="auto" w:fill="auto"/>
            <w:tcMar>
              <w:left w:w="28" w:type="dxa"/>
              <w:right w:w="28" w:type="dxa"/>
            </w:tcMar>
            <w:vAlign w:val="center"/>
            <w:hideMark/>
          </w:tcPr>
          <w:p w14:paraId="0E109CDA" w14:textId="74E107D9" w:rsidR="009B79E8" w:rsidRPr="009B79E8" w:rsidRDefault="009B79E8" w:rsidP="009B79E8">
            <w:pPr>
              <w:jc w:val="center"/>
              <w:rPr>
                <w:color w:val="000000"/>
                <w:sz w:val="16"/>
                <w:szCs w:val="18"/>
              </w:rPr>
            </w:pPr>
            <w:r w:rsidRPr="009B79E8">
              <w:rPr>
                <w:color w:val="000000"/>
                <w:sz w:val="16"/>
                <w:szCs w:val="18"/>
              </w:rPr>
              <w:t>5841</w:t>
            </w:r>
          </w:p>
        </w:tc>
        <w:tc>
          <w:tcPr>
            <w:tcW w:w="346" w:type="pct"/>
            <w:shd w:val="clear" w:color="auto" w:fill="auto"/>
            <w:tcMar>
              <w:left w:w="28" w:type="dxa"/>
              <w:right w:w="28" w:type="dxa"/>
            </w:tcMar>
            <w:vAlign w:val="center"/>
            <w:hideMark/>
          </w:tcPr>
          <w:p w14:paraId="2E5E195C" w14:textId="5971B180" w:rsidR="009B79E8" w:rsidRPr="009B79E8" w:rsidRDefault="009B79E8" w:rsidP="009B79E8">
            <w:pPr>
              <w:jc w:val="center"/>
              <w:rPr>
                <w:color w:val="000000"/>
                <w:sz w:val="16"/>
                <w:szCs w:val="18"/>
              </w:rPr>
            </w:pPr>
            <w:r w:rsidRPr="009B79E8">
              <w:rPr>
                <w:color w:val="000000"/>
                <w:sz w:val="16"/>
                <w:szCs w:val="18"/>
              </w:rPr>
              <w:t>5841</w:t>
            </w:r>
          </w:p>
        </w:tc>
        <w:tc>
          <w:tcPr>
            <w:tcW w:w="346" w:type="pct"/>
            <w:shd w:val="clear" w:color="auto" w:fill="auto"/>
            <w:tcMar>
              <w:left w:w="28" w:type="dxa"/>
              <w:right w:w="28" w:type="dxa"/>
            </w:tcMar>
            <w:vAlign w:val="center"/>
            <w:hideMark/>
          </w:tcPr>
          <w:p w14:paraId="6AFFA0CE" w14:textId="6FA9FE9A" w:rsidR="009B79E8" w:rsidRPr="009B79E8" w:rsidRDefault="009B79E8" w:rsidP="009B79E8">
            <w:pPr>
              <w:jc w:val="center"/>
              <w:rPr>
                <w:color w:val="000000"/>
                <w:sz w:val="16"/>
                <w:szCs w:val="18"/>
              </w:rPr>
            </w:pPr>
            <w:r w:rsidRPr="009B79E8">
              <w:rPr>
                <w:color w:val="000000"/>
                <w:sz w:val="16"/>
                <w:szCs w:val="18"/>
              </w:rPr>
              <w:t>5841</w:t>
            </w:r>
          </w:p>
        </w:tc>
        <w:tc>
          <w:tcPr>
            <w:tcW w:w="346" w:type="pct"/>
            <w:shd w:val="clear" w:color="auto" w:fill="auto"/>
            <w:tcMar>
              <w:left w:w="28" w:type="dxa"/>
              <w:right w:w="28" w:type="dxa"/>
            </w:tcMar>
            <w:vAlign w:val="center"/>
            <w:hideMark/>
          </w:tcPr>
          <w:p w14:paraId="6BC8FC7D" w14:textId="00B13ABB" w:rsidR="009B79E8" w:rsidRPr="009B79E8" w:rsidRDefault="009B79E8" w:rsidP="009B79E8">
            <w:pPr>
              <w:jc w:val="center"/>
              <w:rPr>
                <w:color w:val="000000"/>
                <w:sz w:val="16"/>
                <w:szCs w:val="18"/>
              </w:rPr>
            </w:pPr>
            <w:r w:rsidRPr="009B79E8">
              <w:rPr>
                <w:color w:val="000000"/>
                <w:sz w:val="16"/>
                <w:szCs w:val="18"/>
              </w:rPr>
              <w:t>5841</w:t>
            </w:r>
          </w:p>
        </w:tc>
        <w:tc>
          <w:tcPr>
            <w:tcW w:w="361" w:type="pct"/>
            <w:shd w:val="clear" w:color="auto" w:fill="auto"/>
            <w:vAlign w:val="center"/>
          </w:tcPr>
          <w:p w14:paraId="188B38C8" w14:textId="2A459020" w:rsidR="009B79E8" w:rsidRPr="009B79E8" w:rsidRDefault="009B79E8" w:rsidP="009B79E8">
            <w:pPr>
              <w:jc w:val="center"/>
              <w:rPr>
                <w:color w:val="000000"/>
                <w:sz w:val="16"/>
                <w:szCs w:val="18"/>
              </w:rPr>
            </w:pPr>
            <w:r w:rsidRPr="009B79E8">
              <w:rPr>
                <w:color w:val="000000"/>
                <w:sz w:val="16"/>
                <w:szCs w:val="18"/>
              </w:rPr>
              <w:t>5841</w:t>
            </w:r>
          </w:p>
        </w:tc>
        <w:tc>
          <w:tcPr>
            <w:tcW w:w="342" w:type="pct"/>
            <w:shd w:val="clear" w:color="auto" w:fill="auto"/>
            <w:tcMar>
              <w:left w:w="28" w:type="dxa"/>
              <w:right w:w="28" w:type="dxa"/>
            </w:tcMar>
            <w:vAlign w:val="center"/>
            <w:hideMark/>
          </w:tcPr>
          <w:p w14:paraId="300DFD64" w14:textId="08BBF173" w:rsidR="009B79E8" w:rsidRPr="009B79E8" w:rsidRDefault="009B79E8" w:rsidP="009B79E8">
            <w:pPr>
              <w:jc w:val="center"/>
              <w:rPr>
                <w:color w:val="000000"/>
                <w:sz w:val="16"/>
                <w:szCs w:val="18"/>
              </w:rPr>
            </w:pPr>
            <w:r w:rsidRPr="009B79E8">
              <w:rPr>
                <w:color w:val="000000"/>
                <w:sz w:val="16"/>
                <w:szCs w:val="18"/>
              </w:rPr>
              <w:t>5841</w:t>
            </w:r>
          </w:p>
        </w:tc>
      </w:tr>
      <w:tr w:rsidR="009B79E8" w:rsidRPr="005C4DD5" w14:paraId="11A92545" w14:textId="77777777" w:rsidTr="009B79E8">
        <w:trPr>
          <w:trHeight w:val="20"/>
          <w:jc w:val="center"/>
        </w:trPr>
        <w:tc>
          <w:tcPr>
            <w:tcW w:w="244" w:type="pct"/>
            <w:shd w:val="clear" w:color="auto" w:fill="auto"/>
            <w:tcMar>
              <w:left w:w="28" w:type="dxa"/>
              <w:right w:w="28" w:type="dxa"/>
            </w:tcMar>
            <w:vAlign w:val="center"/>
            <w:hideMark/>
          </w:tcPr>
          <w:p w14:paraId="647FAB68" w14:textId="77777777" w:rsidR="009B79E8" w:rsidRPr="005C4DD5" w:rsidRDefault="009B79E8" w:rsidP="009B79E8">
            <w:pPr>
              <w:jc w:val="center"/>
              <w:rPr>
                <w:color w:val="000000"/>
                <w:sz w:val="16"/>
                <w:szCs w:val="18"/>
              </w:rPr>
            </w:pPr>
            <w:r w:rsidRPr="005C4DD5">
              <w:rPr>
                <w:color w:val="000000"/>
                <w:sz w:val="16"/>
                <w:szCs w:val="18"/>
              </w:rPr>
              <w:t>5</w:t>
            </w:r>
          </w:p>
        </w:tc>
        <w:tc>
          <w:tcPr>
            <w:tcW w:w="1275" w:type="pct"/>
            <w:shd w:val="clear" w:color="auto" w:fill="auto"/>
            <w:tcMar>
              <w:left w:w="28" w:type="dxa"/>
              <w:right w:w="28" w:type="dxa"/>
            </w:tcMar>
            <w:vAlign w:val="center"/>
            <w:hideMark/>
          </w:tcPr>
          <w:p w14:paraId="10DFAE05" w14:textId="77777777" w:rsidR="009B79E8" w:rsidRPr="005C4DD5" w:rsidRDefault="009B79E8" w:rsidP="009B79E8">
            <w:pPr>
              <w:jc w:val="right"/>
              <w:rPr>
                <w:color w:val="000000"/>
                <w:sz w:val="16"/>
                <w:szCs w:val="18"/>
              </w:rPr>
            </w:pPr>
            <w:r w:rsidRPr="005C4DD5">
              <w:rPr>
                <w:color w:val="000000"/>
                <w:sz w:val="16"/>
                <w:szCs w:val="18"/>
              </w:rPr>
              <w:t>Передача тепловой энергии через сети н.п. Титан (АО «ХТК»)</w:t>
            </w:r>
          </w:p>
        </w:tc>
        <w:tc>
          <w:tcPr>
            <w:tcW w:w="226" w:type="pct"/>
            <w:shd w:val="clear" w:color="auto" w:fill="auto"/>
            <w:tcMar>
              <w:left w:w="28" w:type="dxa"/>
              <w:right w:w="28" w:type="dxa"/>
            </w:tcMar>
            <w:vAlign w:val="center"/>
            <w:hideMark/>
          </w:tcPr>
          <w:p w14:paraId="7023A53E" w14:textId="77777777" w:rsidR="009B79E8" w:rsidRPr="005C4DD5" w:rsidRDefault="009B79E8" w:rsidP="009B79E8">
            <w:pPr>
              <w:jc w:val="center"/>
              <w:rPr>
                <w:color w:val="000000"/>
                <w:sz w:val="16"/>
                <w:szCs w:val="18"/>
              </w:rPr>
            </w:pPr>
            <w:r w:rsidRPr="005C4DD5">
              <w:rPr>
                <w:color w:val="000000"/>
                <w:sz w:val="16"/>
                <w:szCs w:val="18"/>
              </w:rPr>
              <w:t>Гкал</w:t>
            </w:r>
          </w:p>
        </w:tc>
        <w:tc>
          <w:tcPr>
            <w:tcW w:w="411" w:type="pct"/>
            <w:vAlign w:val="center"/>
          </w:tcPr>
          <w:p w14:paraId="22873AE7" w14:textId="77777777" w:rsidR="009B79E8" w:rsidRPr="005C4DD5" w:rsidRDefault="009B79E8" w:rsidP="009B79E8">
            <w:pPr>
              <w:jc w:val="center"/>
              <w:rPr>
                <w:color w:val="000000"/>
                <w:sz w:val="16"/>
                <w:szCs w:val="18"/>
              </w:rPr>
            </w:pPr>
            <w:r w:rsidRPr="005C4DD5">
              <w:rPr>
                <w:sz w:val="16"/>
                <w:szCs w:val="18"/>
              </w:rPr>
              <w:t>32 557</w:t>
            </w:r>
          </w:p>
        </w:tc>
        <w:tc>
          <w:tcPr>
            <w:tcW w:w="411" w:type="pct"/>
            <w:shd w:val="clear" w:color="auto" w:fill="auto"/>
            <w:tcMar>
              <w:left w:w="28" w:type="dxa"/>
              <w:right w:w="28" w:type="dxa"/>
            </w:tcMar>
            <w:vAlign w:val="center"/>
            <w:hideMark/>
          </w:tcPr>
          <w:p w14:paraId="38EB81AA" w14:textId="77777777" w:rsidR="009B79E8" w:rsidRPr="005C4DD5" w:rsidRDefault="009B79E8" w:rsidP="009B79E8">
            <w:pPr>
              <w:jc w:val="center"/>
              <w:rPr>
                <w:color w:val="000000"/>
                <w:sz w:val="16"/>
                <w:szCs w:val="18"/>
              </w:rPr>
            </w:pPr>
            <w:r w:rsidRPr="005C4DD5">
              <w:rPr>
                <w:color w:val="000000"/>
                <w:sz w:val="16"/>
                <w:szCs w:val="18"/>
              </w:rPr>
              <w:t>32 182</w:t>
            </w:r>
          </w:p>
        </w:tc>
        <w:tc>
          <w:tcPr>
            <w:tcW w:w="346" w:type="pct"/>
            <w:shd w:val="clear" w:color="auto" w:fill="auto"/>
            <w:tcMar>
              <w:left w:w="28" w:type="dxa"/>
              <w:right w:w="28" w:type="dxa"/>
            </w:tcMar>
            <w:vAlign w:val="center"/>
            <w:hideMark/>
          </w:tcPr>
          <w:p w14:paraId="3DDA371E" w14:textId="77777777" w:rsidR="009B79E8" w:rsidRPr="005C4DD5" w:rsidRDefault="009B79E8" w:rsidP="009B79E8">
            <w:pPr>
              <w:jc w:val="center"/>
              <w:rPr>
                <w:color w:val="000000"/>
                <w:sz w:val="16"/>
                <w:szCs w:val="18"/>
              </w:rPr>
            </w:pPr>
            <w:r w:rsidRPr="005C4DD5">
              <w:rPr>
                <w:color w:val="000000"/>
                <w:sz w:val="16"/>
                <w:szCs w:val="18"/>
              </w:rPr>
              <w:t>32 843</w:t>
            </w:r>
          </w:p>
        </w:tc>
        <w:tc>
          <w:tcPr>
            <w:tcW w:w="346" w:type="pct"/>
            <w:shd w:val="clear" w:color="auto" w:fill="auto"/>
            <w:tcMar>
              <w:left w:w="28" w:type="dxa"/>
              <w:right w:w="28" w:type="dxa"/>
            </w:tcMar>
            <w:vAlign w:val="center"/>
          </w:tcPr>
          <w:p w14:paraId="77814400" w14:textId="503B8ED0" w:rsidR="009B79E8" w:rsidRPr="009B79E8" w:rsidRDefault="009B79E8" w:rsidP="009B79E8">
            <w:pPr>
              <w:jc w:val="center"/>
              <w:rPr>
                <w:color w:val="000000"/>
                <w:sz w:val="16"/>
                <w:szCs w:val="18"/>
              </w:rPr>
            </w:pPr>
            <w:r w:rsidRPr="009B79E8">
              <w:rPr>
                <w:color w:val="000000"/>
                <w:sz w:val="16"/>
                <w:szCs w:val="18"/>
              </w:rPr>
              <w:t>32 843</w:t>
            </w:r>
          </w:p>
        </w:tc>
        <w:tc>
          <w:tcPr>
            <w:tcW w:w="346" w:type="pct"/>
            <w:shd w:val="clear" w:color="auto" w:fill="auto"/>
            <w:tcMar>
              <w:left w:w="28" w:type="dxa"/>
              <w:right w:w="28" w:type="dxa"/>
            </w:tcMar>
            <w:vAlign w:val="center"/>
          </w:tcPr>
          <w:p w14:paraId="351AA67E" w14:textId="6CA42240" w:rsidR="009B79E8" w:rsidRPr="009B79E8" w:rsidRDefault="009B79E8" w:rsidP="009B79E8">
            <w:pPr>
              <w:jc w:val="center"/>
              <w:rPr>
                <w:color w:val="000000"/>
                <w:sz w:val="16"/>
                <w:szCs w:val="18"/>
              </w:rPr>
            </w:pPr>
            <w:r w:rsidRPr="009B79E8">
              <w:rPr>
                <w:color w:val="000000"/>
                <w:sz w:val="16"/>
                <w:szCs w:val="18"/>
              </w:rPr>
              <w:t>32 843</w:t>
            </w:r>
          </w:p>
        </w:tc>
        <w:tc>
          <w:tcPr>
            <w:tcW w:w="346" w:type="pct"/>
            <w:shd w:val="clear" w:color="auto" w:fill="auto"/>
            <w:tcMar>
              <w:left w:w="28" w:type="dxa"/>
              <w:right w:w="28" w:type="dxa"/>
            </w:tcMar>
            <w:vAlign w:val="center"/>
          </w:tcPr>
          <w:p w14:paraId="5A71F83A" w14:textId="21CD424F" w:rsidR="009B79E8" w:rsidRPr="009B79E8" w:rsidRDefault="009B79E8" w:rsidP="009B79E8">
            <w:pPr>
              <w:jc w:val="center"/>
              <w:rPr>
                <w:color w:val="000000"/>
                <w:sz w:val="16"/>
                <w:szCs w:val="18"/>
              </w:rPr>
            </w:pPr>
            <w:r w:rsidRPr="009B79E8">
              <w:rPr>
                <w:color w:val="000000"/>
                <w:sz w:val="16"/>
                <w:szCs w:val="18"/>
              </w:rPr>
              <w:t>32 843</w:t>
            </w:r>
          </w:p>
        </w:tc>
        <w:tc>
          <w:tcPr>
            <w:tcW w:w="346" w:type="pct"/>
            <w:shd w:val="clear" w:color="auto" w:fill="auto"/>
            <w:tcMar>
              <w:left w:w="28" w:type="dxa"/>
              <w:right w:w="28" w:type="dxa"/>
            </w:tcMar>
            <w:vAlign w:val="center"/>
          </w:tcPr>
          <w:p w14:paraId="614CBBB5" w14:textId="6E084E38" w:rsidR="009B79E8" w:rsidRPr="009B79E8" w:rsidRDefault="009B79E8" w:rsidP="009B79E8">
            <w:pPr>
              <w:jc w:val="center"/>
              <w:rPr>
                <w:color w:val="000000"/>
                <w:sz w:val="16"/>
                <w:szCs w:val="18"/>
              </w:rPr>
            </w:pPr>
            <w:r w:rsidRPr="009B79E8">
              <w:rPr>
                <w:color w:val="000000"/>
                <w:sz w:val="16"/>
                <w:szCs w:val="18"/>
              </w:rPr>
              <w:t>32 843</w:t>
            </w:r>
          </w:p>
        </w:tc>
        <w:tc>
          <w:tcPr>
            <w:tcW w:w="361" w:type="pct"/>
            <w:shd w:val="clear" w:color="auto" w:fill="auto"/>
            <w:vAlign w:val="center"/>
          </w:tcPr>
          <w:p w14:paraId="57CA0B82" w14:textId="52D54CE7" w:rsidR="009B79E8" w:rsidRPr="009B79E8" w:rsidRDefault="009B79E8" w:rsidP="009B79E8">
            <w:pPr>
              <w:jc w:val="center"/>
              <w:rPr>
                <w:color w:val="000000"/>
                <w:sz w:val="16"/>
                <w:szCs w:val="18"/>
              </w:rPr>
            </w:pPr>
            <w:r w:rsidRPr="009B79E8">
              <w:rPr>
                <w:color w:val="000000"/>
                <w:sz w:val="16"/>
                <w:szCs w:val="18"/>
              </w:rPr>
              <w:t>32 843</w:t>
            </w:r>
          </w:p>
        </w:tc>
        <w:tc>
          <w:tcPr>
            <w:tcW w:w="342" w:type="pct"/>
            <w:shd w:val="clear" w:color="auto" w:fill="auto"/>
            <w:tcMar>
              <w:left w:w="28" w:type="dxa"/>
              <w:right w:w="28" w:type="dxa"/>
            </w:tcMar>
            <w:vAlign w:val="center"/>
          </w:tcPr>
          <w:p w14:paraId="7D28649F" w14:textId="414181A3" w:rsidR="009B79E8" w:rsidRPr="009B79E8" w:rsidRDefault="009B79E8" w:rsidP="009B79E8">
            <w:pPr>
              <w:jc w:val="center"/>
              <w:rPr>
                <w:color w:val="000000"/>
                <w:sz w:val="16"/>
                <w:szCs w:val="18"/>
              </w:rPr>
            </w:pPr>
            <w:r w:rsidRPr="009B79E8">
              <w:rPr>
                <w:color w:val="000000"/>
                <w:sz w:val="16"/>
                <w:szCs w:val="18"/>
              </w:rPr>
              <w:t>32 843</w:t>
            </w:r>
          </w:p>
        </w:tc>
      </w:tr>
    </w:tbl>
    <w:p w14:paraId="51D41E04" w14:textId="6FE63142" w:rsidR="00267B5F" w:rsidRPr="005C4DD5" w:rsidRDefault="00267B5F" w:rsidP="00267B5F">
      <w:pPr>
        <w:keepNext/>
        <w:jc w:val="both"/>
        <w:rPr>
          <w:rFonts w:eastAsia="Calibri"/>
          <w:b/>
          <w:bCs/>
          <w:sz w:val="24"/>
          <w:szCs w:val="24"/>
          <w:lang w:eastAsia="en-US"/>
        </w:rPr>
      </w:pPr>
      <w:bookmarkStart w:id="414" w:name="_Toc185598825"/>
      <w:r w:rsidRPr="005C4DD5">
        <w:rPr>
          <w:rFonts w:eastAsia="Calibri"/>
          <w:b/>
          <w:bCs/>
          <w:sz w:val="24"/>
          <w:szCs w:val="24"/>
          <w:lang w:eastAsia="en-US"/>
        </w:rPr>
        <w:t xml:space="preserve">Таблица </w:t>
      </w:r>
      <w:r w:rsidRPr="005C4DD5">
        <w:rPr>
          <w:rFonts w:eastAsia="Calibri"/>
          <w:b/>
          <w:bCs/>
          <w:sz w:val="24"/>
          <w:szCs w:val="24"/>
          <w:lang w:eastAsia="en-US"/>
        </w:rPr>
        <w:fldChar w:fldCharType="begin"/>
      </w:r>
      <w:r w:rsidRPr="005C4DD5">
        <w:rPr>
          <w:rFonts w:eastAsia="Calibri"/>
          <w:b/>
          <w:bCs/>
          <w:sz w:val="24"/>
          <w:szCs w:val="24"/>
          <w:lang w:eastAsia="en-US"/>
        </w:rPr>
        <w:instrText xml:space="preserve"> SEQ Таблица \* ARABIC </w:instrText>
      </w:r>
      <w:r w:rsidRPr="005C4DD5">
        <w:rPr>
          <w:rFonts w:eastAsia="Calibri"/>
          <w:b/>
          <w:bCs/>
          <w:sz w:val="24"/>
          <w:szCs w:val="24"/>
          <w:lang w:eastAsia="en-US"/>
        </w:rPr>
        <w:fldChar w:fldCharType="separate"/>
      </w:r>
      <w:r w:rsidR="00A76E68">
        <w:rPr>
          <w:rFonts w:eastAsia="Calibri"/>
          <w:b/>
          <w:bCs/>
          <w:noProof/>
          <w:sz w:val="24"/>
          <w:szCs w:val="24"/>
          <w:lang w:eastAsia="en-US"/>
        </w:rPr>
        <w:t>55</w:t>
      </w:r>
      <w:r w:rsidRPr="005C4DD5">
        <w:rPr>
          <w:rFonts w:eastAsia="Calibri"/>
          <w:b/>
          <w:bCs/>
          <w:sz w:val="24"/>
          <w:szCs w:val="24"/>
          <w:lang w:eastAsia="en-US"/>
        </w:rPr>
        <w:fldChar w:fldCharType="end"/>
      </w:r>
      <w:r w:rsidRPr="005C4DD5">
        <w:rPr>
          <w:rFonts w:eastAsia="Calibri"/>
          <w:b/>
          <w:bCs/>
          <w:sz w:val="24"/>
          <w:szCs w:val="24"/>
          <w:lang w:eastAsia="en-US"/>
        </w:rPr>
        <w:t xml:space="preserve"> - Существующие и перспективные объёмы потребления тепловой энергии Апатитской ТЭЦ</w:t>
      </w:r>
      <w:bookmarkEnd w:id="4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0"/>
        <w:gridCol w:w="1935"/>
        <w:gridCol w:w="656"/>
        <w:gridCol w:w="739"/>
        <w:gridCol w:w="907"/>
        <w:gridCol w:w="821"/>
        <w:gridCol w:w="641"/>
        <w:gridCol w:w="649"/>
        <w:gridCol w:w="641"/>
        <w:gridCol w:w="670"/>
        <w:gridCol w:w="669"/>
        <w:gridCol w:w="667"/>
      </w:tblGrid>
      <w:tr w:rsidR="00267B5F" w:rsidRPr="005C4DD5" w14:paraId="097B7035" w14:textId="77777777" w:rsidTr="00AE6437">
        <w:trPr>
          <w:trHeight w:val="20"/>
          <w:tblHeader/>
          <w:jc w:val="center"/>
        </w:trPr>
        <w:tc>
          <w:tcPr>
            <w:tcW w:w="203" w:type="pct"/>
            <w:shd w:val="clear" w:color="auto" w:fill="auto"/>
            <w:tcMar>
              <w:left w:w="28" w:type="dxa"/>
              <w:right w:w="28" w:type="dxa"/>
            </w:tcMar>
            <w:vAlign w:val="center"/>
            <w:hideMark/>
          </w:tcPr>
          <w:p w14:paraId="51905745" w14:textId="77777777" w:rsidR="00267B5F" w:rsidRPr="005C4DD5" w:rsidRDefault="00267B5F" w:rsidP="00267B5F">
            <w:pPr>
              <w:jc w:val="center"/>
              <w:rPr>
                <w:b/>
                <w:bCs/>
                <w:color w:val="000000"/>
                <w:sz w:val="18"/>
              </w:rPr>
            </w:pPr>
            <w:r w:rsidRPr="005C4DD5">
              <w:rPr>
                <w:b/>
                <w:bCs/>
                <w:color w:val="000000"/>
                <w:sz w:val="18"/>
              </w:rPr>
              <w:t>№</w:t>
            </w:r>
          </w:p>
        </w:tc>
        <w:tc>
          <w:tcPr>
            <w:tcW w:w="1051" w:type="pct"/>
            <w:shd w:val="clear" w:color="auto" w:fill="auto"/>
            <w:tcMar>
              <w:left w:w="28" w:type="dxa"/>
              <w:right w:w="28" w:type="dxa"/>
            </w:tcMar>
            <w:vAlign w:val="center"/>
            <w:hideMark/>
          </w:tcPr>
          <w:p w14:paraId="2970C769" w14:textId="77777777" w:rsidR="00267B5F" w:rsidRPr="005C4DD5" w:rsidRDefault="00267B5F" w:rsidP="00267B5F">
            <w:pPr>
              <w:jc w:val="center"/>
              <w:rPr>
                <w:b/>
                <w:bCs/>
                <w:color w:val="000000"/>
                <w:sz w:val="18"/>
              </w:rPr>
            </w:pPr>
            <w:r w:rsidRPr="005C4DD5">
              <w:rPr>
                <w:b/>
                <w:bCs/>
                <w:color w:val="000000"/>
                <w:sz w:val="18"/>
              </w:rPr>
              <w:t>Наименование</w:t>
            </w:r>
          </w:p>
        </w:tc>
        <w:tc>
          <w:tcPr>
            <w:tcW w:w="330" w:type="pct"/>
            <w:shd w:val="clear" w:color="auto" w:fill="auto"/>
            <w:tcMar>
              <w:left w:w="28" w:type="dxa"/>
              <w:right w:w="28" w:type="dxa"/>
            </w:tcMar>
            <w:vAlign w:val="center"/>
            <w:hideMark/>
          </w:tcPr>
          <w:p w14:paraId="669EDCB6" w14:textId="77777777" w:rsidR="00267B5F" w:rsidRPr="005C4DD5" w:rsidRDefault="00267B5F" w:rsidP="00267B5F">
            <w:pPr>
              <w:jc w:val="center"/>
              <w:rPr>
                <w:b/>
                <w:bCs/>
                <w:color w:val="000000"/>
                <w:sz w:val="18"/>
              </w:rPr>
            </w:pPr>
            <w:r w:rsidRPr="005C4DD5">
              <w:rPr>
                <w:b/>
                <w:bCs/>
                <w:color w:val="000000"/>
                <w:sz w:val="18"/>
              </w:rPr>
              <w:t>Ед.изм.</w:t>
            </w:r>
          </w:p>
        </w:tc>
        <w:tc>
          <w:tcPr>
            <w:tcW w:w="411" w:type="pct"/>
            <w:shd w:val="clear" w:color="auto" w:fill="auto"/>
            <w:tcMar>
              <w:left w:w="28" w:type="dxa"/>
              <w:right w:w="28" w:type="dxa"/>
            </w:tcMar>
            <w:vAlign w:val="center"/>
            <w:hideMark/>
          </w:tcPr>
          <w:p w14:paraId="77861C96" w14:textId="77777777" w:rsidR="00267B5F" w:rsidRPr="005C4DD5" w:rsidRDefault="00267B5F" w:rsidP="00267B5F">
            <w:pPr>
              <w:jc w:val="center"/>
              <w:rPr>
                <w:b/>
                <w:bCs/>
                <w:color w:val="000000"/>
                <w:sz w:val="18"/>
              </w:rPr>
            </w:pPr>
            <w:r w:rsidRPr="005C4DD5">
              <w:rPr>
                <w:b/>
                <w:bCs/>
                <w:color w:val="000000"/>
                <w:sz w:val="18"/>
              </w:rPr>
              <w:t>2022 г. (факт)</w:t>
            </w:r>
          </w:p>
        </w:tc>
        <w:tc>
          <w:tcPr>
            <w:tcW w:w="501" w:type="pct"/>
            <w:shd w:val="clear" w:color="auto" w:fill="auto"/>
            <w:tcMar>
              <w:left w:w="28" w:type="dxa"/>
              <w:right w:w="28" w:type="dxa"/>
            </w:tcMar>
            <w:vAlign w:val="center"/>
            <w:hideMark/>
          </w:tcPr>
          <w:p w14:paraId="6F03AAF6" w14:textId="77777777" w:rsidR="00267B5F" w:rsidRPr="005C4DD5" w:rsidRDefault="00267B5F" w:rsidP="00267B5F">
            <w:pPr>
              <w:jc w:val="center"/>
              <w:rPr>
                <w:b/>
                <w:bCs/>
                <w:color w:val="000000"/>
                <w:sz w:val="18"/>
              </w:rPr>
            </w:pPr>
            <w:r w:rsidRPr="005C4DD5">
              <w:rPr>
                <w:b/>
                <w:bCs/>
                <w:color w:val="000000"/>
                <w:sz w:val="18"/>
              </w:rPr>
              <w:t>2023 год (Факт)</w:t>
            </w:r>
          </w:p>
        </w:tc>
        <w:tc>
          <w:tcPr>
            <w:tcW w:w="368" w:type="pct"/>
            <w:shd w:val="clear" w:color="auto" w:fill="auto"/>
            <w:tcMar>
              <w:left w:w="28" w:type="dxa"/>
              <w:right w:w="28" w:type="dxa"/>
            </w:tcMar>
            <w:vAlign w:val="center"/>
            <w:hideMark/>
          </w:tcPr>
          <w:p w14:paraId="7AC2A4F6" w14:textId="77777777" w:rsidR="00267B5F" w:rsidRPr="005C4DD5" w:rsidRDefault="00267B5F" w:rsidP="00267B5F">
            <w:pPr>
              <w:jc w:val="center"/>
              <w:rPr>
                <w:b/>
                <w:bCs/>
                <w:color w:val="000000"/>
                <w:sz w:val="18"/>
              </w:rPr>
            </w:pPr>
            <w:r w:rsidRPr="005C4DD5">
              <w:rPr>
                <w:b/>
                <w:bCs/>
                <w:color w:val="000000"/>
                <w:sz w:val="18"/>
              </w:rPr>
              <w:t>2024 год</w:t>
            </w:r>
          </w:p>
        </w:tc>
        <w:tc>
          <w:tcPr>
            <w:tcW w:w="327" w:type="pct"/>
            <w:shd w:val="clear" w:color="auto" w:fill="auto"/>
            <w:tcMar>
              <w:left w:w="28" w:type="dxa"/>
              <w:right w:w="28" w:type="dxa"/>
            </w:tcMar>
            <w:vAlign w:val="center"/>
            <w:hideMark/>
          </w:tcPr>
          <w:p w14:paraId="183F6C7A" w14:textId="77777777" w:rsidR="00267B5F" w:rsidRPr="005C4DD5" w:rsidRDefault="00267B5F" w:rsidP="00267B5F">
            <w:pPr>
              <w:jc w:val="center"/>
              <w:rPr>
                <w:b/>
                <w:bCs/>
                <w:color w:val="000000"/>
                <w:sz w:val="18"/>
              </w:rPr>
            </w:pPr>
            <w:r w:rsidRPr="005C4DD5">
              <w:rPr>
                <w:b/>
                <w:bCs/>
                <w:color w:val="000000"/>
                <w:sz w:val="18"/>
              </w:rPr>
              <w:t>2025 год</w:t>
            </w:r>
          </w:p>
        </w:tc>
        <w:tc>
          <w:tcPr>
            <w:tcW w:w="363" w:type="pct"/>
            <w:shd w:val="clear" w:color="auto" w:fill="auto"/>
            <w:tcMar>
              <w:left w:w="28" w:type="dxa"/>
              <w:right w:w="28" w:type="dxa"/>
            </w:tcMar>
            <w:vAlign w:val="center"/>
            <w:hideMark/>
          </w:tcPr>
          <w:p w14:paraId="54314894" w14:textId="77777777" w:rsidR="00267B5F" w:rsidRPr="005C4DD5" w:rsidRDefault="00267B5F" w:rsidP="00267B5F">
            <w:pPr>
              <w:jc w:val="center"/>
              <w:rPr>
                <w:b/>
                <w:bCs/>
                <w:color w:val="000000"/>
                <w:sz w:val="18"/>
              </w:rPr>
            </w:pPr>
            <w:r w:rsidRPr="005C4DD5">
              <w:rPr>
                <w:b/>
                <w:bCs/>
                <w:color w:val="000000"/>
                <w:sz w:val="18"/>
              </w:rPr>
              <w:t>2026 год</w:t>
            </w:r>
          </w:p>
        </w:tc>
        <w:tc>
          <w:tcPr>
            <w:tcW w:w="327" w:type="pct"/>
            <w:shd w:val="clear" w:color="auto" w:fill="auto"/>
            <w:tcMar>
              <w:left w:w="28" w:type="dxa"/>
              <w:right w:w="28" w:type="dxa"/>
            </w:tcMar>
            <w:vAlign w:val="center"/>
            <w:hideMark/>
          </w:tcPr>
          <w:p w14:paraId="01BA41D1" w14:textId="77777777" w:rsidR="00267B5F" w:rsidRPr="005C4DD5" w:rsidRDefault="00267B5F" w:rsidP="00267B5F">
            <w:pPr>
              <w:jc w:val="center"/>
              <w:rPr>
                <w:b/>
                <w:bCs/>
                <w:color w:val="000000"/>
                <w:sz w:val="18"/>
              </w:rPr>
            </w:pPr>
            <w:r w:rsidRPr="005C4DD5">
              <w:rPr>
                <w:b/>
                <w:bCs/>
                <w:color w:val="000000"/>
                <w:sz w:val="18"/>
              </w:rPr>
              <w:t>2027 год</w:t>
            </w:r>
          </w:p>
        </w:tc>
        <w:tc>
          <w:tcPr>
            <w:tcW w:w="374" w:type="pct"/>
            <w:shd w:val="clear" w:color="auto" w:fill="auto"/>
            <w:tcMar>
              <w:left w:w="28" w:type="dxa"/>
              <w:right w:w="28" w:type="dxa"/>
            </w:tcMar>
            <w:vAlign w:val="center"/>
            <w:hideMark/>
          </w:tcPr>
          <w:p w14:paraId="617B9F8D" w14:textId="77777777" w:rsidR="00267B5F" w:rsidRPr="005C4DD5" w:rsidRDefault="00267B5F" w:rsidP="00267B5F">
            <w:pPr>
              <w:jc w:val="center"/>
              <w:rPr>
                <w:b/>
                <w:bCs/>
                <w:color w:val="000000"/>
                <w:sz w:val="18"/>
              </w:rPr>
            </w:pPr>
            <w:r w:rsidRPr="005C4DD5">
              <w:rPr>
                <w:b/>
                <w:bCs/>
                <w:color w:val="000000"/>
                <w:sz w:val="18"/>
              </w:rPr>
              <w:t>2028 год</w:t>
            </w:r>
          </w:p>
        </w:tc>
        <w:tc>
          <w:tcPr>
            <w:tcW w:w="373" w:type="pct"/>
            <w:vAlign w:val="center"/>
          </w:tcPr>
          <w:p w14:paraId="5EA4E001" w14:textId="77777777" w:rsidR="00267B5F" w:rsidRPr="005C4DD5" w:rsidRDefault="00267B5F" w:rsidP="00267B5F">
            <w:pPr>
              <w:jc w:val="center"/>
              <w:rPr>
                <w:b/>
                <w:bCs/>
                <w:color w:val="000000"/>
                <w:sz w:val="18"/>
              </w:rPr>
            </w:pPr>
            <w:r w:rsidRPr="005C4DD5">
              <w:rPr>
                <w:b/>
                <w:bCs/>
                <w:color w:val="000000"/>
                <w:sz w:val="18"/>
              </w:rPr>
              <w:t>2029-2034 гг.</w:t>
            </w:r>
          </w:p>
        </w:tc>
        <w:tc>
          <w:tcPr>
            <w:tcW w:w="372" w:type="pct"/>
            <w:tcMar>
              <w:left w:w="28" w:type="dxa"/>
              <w:right w:w="28" w:type="dxa"/>
            </w:tcMar>
            <w:vAlign w:val="center"/>
          </w:tcPr>
          <w:p w14:paraId="763279E6" w14:textId="77777777" w:rsidR="00267B5F" w:rsidRPr="005C4DD5" w:rsidRDefault="00267B5F" w:rsidP="00267B5F">
            <w:pPr>
              <w:jc w:val="center"/>
              <w:rPr>
                <w:b/>
                <w:bCs/>
                <w:color w:val="000000"/>
                <w:sz w:val="18"/>
              </w:rPr>
            </w:pPr>
            <w:r w:rsidRPr="005C4DD5">
              <w:rPr>
                <w:b/>
                <w:bCs/>
                <w:color w:val="000000"/>
                <w:sz w:val="18"/>
              </w:rPr>
              <w:t>2035-2042 гг.</w:t>
            </w:r>
          </w:p>
        </w:tc>
      </w:tr>
      <w:tr w:rsidR="00267B5F" w:rsidRPr="005C4DD5" w14:paraId="5E3F5198" w14:textId="77777777" w:rsidTr="00AE6437">
        <w:trPr>
          <w:trHeight w:val="20"/>
          <w:jc w:val="center"/>
        </w:trPr>
        <w:tc>
          <w:tcPr>
            <w:tcW w:w="203" w:type="pct"/>
            <w:shd w:val="clear" w:color="auto" w:fill="auto"/>
            <w:tcMar>
              <w:left w:w="28" w:type="dxa"/>
              <w:right w:w="28" w:type="dxa"/>
            </w:tcMar>
            <w:vAlign w:val="center"/>
            <w:hideMark/>
          </w:tcPr>
          <w:p w14:paraId="5F8C5A46" w14:textId="77777777" w:rsidR="00267B5F" w:rsidRPr="005C4DD5" w:rsidRDefault="00267B5F" w:rsidP="00267B5F">
            <w:pPr>
              <w:jc w:val="center"/>
              <w:rPr>
                <w:color w:val="000000"/>
                <w:sz w:val="18"/>
              </w:rPr>
            </w:pPr>
            <w:r w:rsidRPr="005C4DD5">
              <w:rPr>
                <w:color w:val="000000"/>
                <w:sz w:val="18"/>
              </w:rPr>
              <w:t>1</w:t>
            </w:r>
          </w:p>
        </w:tc>
        <w:tc>
          <w:tcPr>
            <w:tcW w:w="1051" w:type="pct"/>
            <w:shd w:val="clear" w:color="auto" w:fill="auto"/>
            <w:tcMar>
              <w:left w:w="28" w:type="dxa"/>
              <w:right w:w="28" w:type="dxa"/>
            </w:tcMar>
            <w:vAlign w:val="center"/>
            <w:hideMark/>
          </w:tcPr>
          <w:p w14:paraId="2670120A" w14:textId="53299CFD" w:rsidR="00267B5F" w:rsidRPr="005C4DD5" w:rsidRDefault="00267B5F" w:rsidP="00267B5F">
            <w:pPr>
              <w:rPr>
                <w:color w:val="000000"/>
                <w:sz w:val="18"/>
              </w:rPr>
            </w:pPr>
            <w:r w:rsidRPr="005C4DD5">
              <w:rPr>
                <w:color w:val="000000"/>
                <w:sz w:val="18"/>
              </w:rPr>
              <w:t xml:space="preserve">Отпуск с коллекторов </w:t>
            </w:r>
            <w:r w:rsidR="00AB32C4">
              <w:rPr>
                <w:color w:val="000000"/>
                <w:sz w:val="18"/>
              </w:rPr>
              <w:t xml:space="preserve">Апатитской ТЭЦ филиал «Кольский» ПАО «ТГК-1» </w:t>
            </w:r>
            <w:r w:rsidRPr="005C4DD5">
              <w:rPr>
                <w:color w:val="000000"/>
                <w:sz w:val="18"/>
              </w:rPr>
              <w:t xml:space="preserve">на </w:t>
            </w:r>
            <w:r w:rsidR="00096614">
              <w:rPr>
                <w:color w:val="000000"/>
                <w:sz w:val="18"/>
              </w:rPr>
              <w:t>МО (муниципальный округ) г. Кировск</w:t>
            </w:r>
            <w:r w:rsidRPr="005C4DD5">
              <w:rPr>
                <w:color w:val="000000"/>
                <w:sz w:val="18"/>
              </w:rPr>
              <w:t xml:space="preserve"> и мрн. Кукисвумчорр</w:t>
            </w:r>
          </w:p>
        </w:tc>
        <w:tc>
          <w:tcPr>
            <w:tcW w:w="330" w:type="pct"/>
            <w:shd w:val="clear" w:color="auto" w:fill="auto"/>
            <w:tcMar>
              <w:left w:w="28" w:type="dxa"/>
              <w:right w:w="28" w:type="dxa"/>
            </w:tcMar>
            <w:vAlign w:val="center"/>
            <w:hideMark/>
          </w:tcPr>
          <w:p w14:paraId="3470BE9C" w14:textId="77777777" w:rsidR="00267B5F" w:rsidRPr="005C4DD5" w:rsidRDefault="00267B5F" w:rsidP="00267B5F">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hideMark/>
          </w:tcPr>
          <w:p w14:paraId="644D2A41" w14:textId="77777777" w:rsidR="00267B5F" w:rsidRPr="005C4DD5" w:rsidRDefault="00267B5F" w:rsidP="00267B5F">
            <w:pPr>
              <w:jc w:val="center"/>
              <w:rPr>
                <w:sz w:val="18"/>
              </w:rPr>
            </w:pPr>
            <w:r w:rsidRPr="005C4DD5">
              <w:rPr>
                <w:color w:val="2C2D2E"/>
                <w:sz w:val="18"/>
              </w:rPr>
              <w:t>468 904,00</w:t>
            </w:r>
          </w:p>
        </w:tc>
        <w:tc>
          <w:tcPr>
            <w:tcW w:w="501" w:type="pct"/>
            <w:shd w:val="clear" w:color="auto" w:fill="auto"/>
            <w:tcMar>
              <w:left w:w="28" w:type="dxa"/>
              <w:right w:w="28" w:type="dxa"/>
            </w:tcMar>
            <w:vAlign w:val="center"/>
            <w:hideMark/>
          </w:tcPr>
          <w:p w14:paraId="7F5AF9AB" w14:textId="77777777" w:rsidR="00267B5F" w:rsidRPr="005C4DD5" w:rsidRDefault="00267B5F" w:rsidP="00267B5F">
            <w:pPr>
              <w:jc w:val="center"/>
              <w:rPr>
                <w:color w:val="000000"/>
                <w:sz w:val="18"/>
              </w:rPr>
            </w:pPr>
            <w:r w:rsidRPr="005C4DD5">
              <w:rPr>
                <w:color w:val="000000"/>
                <w:sz w:val="18"/>
              </w:rPr>
              <w:t>507 377,00</w:t>
            </w:r>
          </w:p>
        </w:tc>
        <w:tc>
          <w:tcPr>
            <w:tcW w:w="368" w:type="pct"/>
            <w:shd w:val="clear" w:color="auto" w:fill="auto"/>
            <w:tcMar>
              <w:left w:w="28" w:type="dxa"/>
              <w:right w:w="28" w:type="dxa"/>
            </w:tcMar>
            <w:vAlign w:val="center"/>
            <w:hideMark/>
          </w:tcPr>
          <w:p w14:paraId="60291133" w14:textId="77777777" w:rsidR="00267B5F" w:rsidRPr="005C4DD5" w:rsidRDefault="00267B5F" w:rsidP="00267B5F">
            <w:pPr>
              <w:jc w:val="center"/>
              <w:rPr>
                <w:color w:val="000000"/>
                <w:sz w:val="18"/>
              </w:rPr>
            </w:pPr>
            <w:r w:rsidRPr="005C4DD5">
              <w:rPr>
                <w:color w:val="000000"/>
                <w:sz w:val="18"/>
              </w:rPr>
              <w:t>548 525,00</w:t>
            </w:r>
          </w:p>
        </w:tc>
        <w:tc>
          <w:tcPr>
            <w:tcW w:w="327" w:type="pct"/>
            <w:shd w:val="clear" w:color="auto" w:fill="auto"/>
            <w:tcMar>
              <w:left w:w="28" w:type="dxa"/>
              <w:right w:w="28" w:type="dxa"/>
            </w:tcMar>
            <w:vAlign w:val="center"/>
            <w:hideMark/>
          </w:tcPr>
          <w:p w14:paraId="2285C9F0" w14:textId="77777777" w:rsidR="00267B5F" w:rsidRPr="005C4DD5" w:rsidRDefault="00267B5F" w:rsidP="00267B5F">
            <w:pPr>
              <w:jc w:val="center"/>
              <w:rPr>
                <w:color w:val="000000"/>
                <w:sz w:val="18"/>
              </w:rPr>
            </w:pPr>
            <w:r w:rsidRPr="005C4DD5">
              <w:rPr>
                <w:color w:val="000000"/>
                <w:sz w:val="18"/>
              </w:rPr>
              <w:t>528 794,00</w:t>
            </w:r>
          </w:p>
        </w:tc>
        <w:tc>
          <w:tcPr>
            <w:tcW w:w="363" w:type="pct"/>
            <w:shd w:val="clear" w:color="auto" w:fill="auto"/>
            <w:tcMar>
              <w:left w:w="28" w:type="dxa"/>
              <w:right w:w="28" w:type="dxa"/>
            </w:tcMar>
            <w:vAlign w:val="center"/>
          </w:tcPr>
          <w:p w14:paraId="01A0D20F" w14:textId="77777777" w:rsidR="00267B5F" w:rsidRPr="005C4DD5" w:rsidRDefault="00267B5F" w:rsidP="00267B5F">
            <w:pPr>
              <w:jc w:val="center"/>
              <w:rPr>
                <w:color w:val="000000"/>
                <w:sz w:val="18"/>
              </w:rPr>
            </w:pPr>
            <w:r w:rsidRPr="005C4DD5">
              <w:rPr>
                <w:color w:val="000000"/>
                <w:sz w:val="18"/>
              </w:rPr>
              <w:t>528 794,00</w:t>
            </w:r>
          </w:p>
        </w:tc>
        <w:tc>
          <w:tcPr>
            <w:tcW w:w="327" w:type="pct"/>
            <w:shd w:val="clear" w:color="auto" w:fill="auto"/>
            <w:tcMar>
              <w:left w:w="28" w:type="dxa"/>
              <w:right w:w="28" w:type="dxa"/>
            </w:tcMar>
            <w:vAlign w:val="center"/>
          </w:tcPr>
          <w:p w14:paraId="11A74312" w14:textId="77777777" w:rsidR="00267B5F" w:rsidRPr="005C4DD5" w:rsidRDefault="00267B5F" w:rsidP="00267B5F">
            <w:pPr>
              <w:jc w:val="center"/>
              <w:rPr>
                <w:color w:val="000000"/>
                <w:sz w:val="18"/>
              </w:rPr>
            </w:pPr>
            <w:r w:rsidRPr="005C4DD5">
              <w:rPr>
                <w:color w:val="000000"/>
                <w:sz w:val="18"/>
              </w:rPr>
              <w:t>528 794,00</w:t>
            </w:r>
          </w:p>
        </w:tc>
        <w:tc>
          <w:tcPr>
            <w:tcW w:w="374" w:type="pct"/>
            <w:shd w:val="clear" w:color="auto" w:fill="auto"/>
            <w:tcMar>
              <w:left w:w="28" w:type="dxa"/>
              <w:right w:w="28" w:type="dxa"/>
            </w:tcMar>
            <w:vAlign w:val="center"/>
          </w:tcPr>
          <w:p w14:paraId="58C4D72A" w14:textId="77777777" w:rsidR="00267B5F" w:rsidRPr="005C4DD5" w:rsidRDefault="00267B5F" w:rsidP="00267B5F">
            <w:pPr>
              <w:jc w:val="center"/>
              <w:rPr>
                <w:color w:val="000000"/>
                <w:sz w:val="18"/>
              </w:rPr>
            </w:pPr>
            <w:r w:rsidRPr="005C4DD5">
              <w:rPr>
                <w:color w:val="000000"/>
                <w:sz w:val="18"/>
              </w:rPr>
              <w:t>528 794,00</w:t>
            </w:r>
          </w:p>
        </w:tc>
        <w:tc>
          <w:tcPr>
            <w:tcW w:w="373" w:type="pct"/>
            <w:vAlign w:val="center"/>
          </w:tcPr>
          <w:p w14:paraId="127F527F" w14:textId="77777777" w:rsidR="00267B5F" w:rsidRPr="005C4DD5" w:rsidRDefault="00267B5F" w:rsidP="00267B5F">
            <w:pPr>
              <w:jc w:val="center"/>
              <w:rPr>
                <w:color w:val="000000"/>
                <w:sz w:val="18"/>
              </w:rPr>
            </w:pPr>
            <w:r w:rsidRPr="005C4DD5">
              <w:rPr>
                <w:color w:val="000000"/>
                <w:sz w:val="18"/>
              </w:rPr>
              <w:t>528 794,00</w:t>
            </w:r>
          </w:p>
        </w:tc>
        <w:tc>
          <w:tcPr>
            <w:tcW w:w="372" w:type="pct"/>
            <w:tcMar>
              <w:left w:w="28" w:type="dxa"/>
              <w:right w:w="28" w:type="dxa"/>
            </w:tcMar>
            <w:vAlign w:val="center"/>
          </w:tcPr>
          <w:p w14:paraId="398C810B" w14:textId="77777777" w:rsidR="00267B5F" w:rsidRPr="005C4DD5" w:rsidRDefault="00267B5F" w:rsidP="00267B5F">
            <w:pPr>
              <w:jc w:val="center"/>
              <w:rPr>
                <w:color w:val="000000"/>
                <w:sz w:val="18"/>
              </w:rPr>
            </w:pPr>
            <w:r w:rsidRPr="005C4DD5">
              <w:rPr>
                <w:color w:val="000000"/>
                <w:sz w:val="18"/>
              </w:rPr>
              <w:t>528 794,00</w:t>
            </w:r>
          </w:p>
        </w:tc>
      </w:tr>
      <w:tr w:rsidR="00267B5F" w:rsidRPr="005C4DD5" w14:paraId="7F5BEFAF" w14:textId="77777777" w:rsidTr="00AE6437">
        <w:trPr>
          <w:trHeight w:val="20"/>
          <w:jc w:val="center"/>
        </w:trPr>
        <w:tc>
          <w:tcPr>
            <w:tcW w:w="203" w:type="pct"/>
            <w:shd w:val="clear" w:color="auto" w:fill="auto"/>
            <w:tcMar>
              <w:left w:w="28" w:type="dxa"/>
              <w:right w:w="28" w:type="dxa"/>
            </w:tcMar>
            <w:vAlign w:val="center"/>
            <w:hideMark/>
          </w:tcPr>
          <w:p w14:paraId="3E2A22D0" w14:textId="77777777" w:rsidR="00267B5F" w:rsidRPr="005C4DD5" w:rsidRDefault="00267B5F" w:rsidP="00267B5F">
            <w:pPr>
              <w:jc w:val="center"/>
              <w:rPr>
                <w:color w:val="000000"/>
                <w:sz w:val="18"/>
              </w:rPr>
            </w:pPr>
            <w:r w:rsidRPr="005C4DD5">
              <w:rPr>
                <w:color w:val="000000"/>
                <w:sz w:val="18"/>
              </w:rPr>
              <w:t>2</w:t>
            </w:r>
          </w:p>
        </w:tc>
        <w:tc>
          <w:tcPr>
            <w:tcW w:w="1051" w:type="pct"/>
            <w:shd w:val="clear" w:color="auto" w:fill="auto"/>
            <w:tcMar>
              <w:left w:w="28" w:type="dxa"/>
              <w:right w:w="28" w:type="dxa"/>
            </w:tcMar>
            <w:vAlign w:val="center"/>
            <w:hideMark/>
          </w:tcPr>
          <w:p w14:paraId="7186634C" w14:textId="77777777" w:rsidR="00267B5F" w:rsidRPr="005C4DD5" w:rsidRDefault="00267B5F" w:rsidP="00267B5F">
            <w:pPr>
              <w:rPr>
                <w:color w:val="000000"/>
                <w:sz w:val="18"/>
              </w:rPr>
            </w:pPr>
            <w:r w:rsidRPr="005C4DD5">
              <w:rPr>
                <w:color w:val="000000"/>
                <w:sz w:val="18"/>
              </w:rPr>
              <w:t>Хоз. нужды ПАО "ТГК-1"</w:t>
            </w:r>
          </w:p>
        </w:tc>
        <w:tc>
          <w:tcPr>
            <w:tcW w:w="330" w:type="pct"/>
            <w:shd w:val="clear" w:color="auto" w:fill="auto"/>
            <w:tcMar>
              <w:left w:w="28" w:type="dxa"/>
              <w:right w:w="28" w:type="dxa"/>
            </w:tcMar>
            <w:vAlign w:val="center"/>
            <w:hideMark/>
          </w:tcPr>
          <w:p w14:paraId="4B9C3D5D" w14:textId="77777777" w:rsidR="00267B5F" w:rsidRPr="005C4DD5" w:rsidRDefault="00267B5F" w:rsidP="00267B5F">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hideMark/>
          </w:tcPr>
          <w:p w14:paraId="43EB0236" w14:textId="77777777" w:rsidR="00267B5F" w:rsidRPr="005C4DD5" w:rsidRDefault="00267B5F" w:rsidP="00267B5F">
            <w:pPr>
              <w:jc w:val="center"/>
              <w:rPr>
                <w:sz w:val="18"/>
              </w:rPr>
            </w:pPr>
            <w:r w:rsidRPr="005C4DD5">
              <w:rPr>
                <w:color w:val="2C2D2E"/>
                <w:sz w:val="18"/>
              </w:rPr>
              <w:t>1 720,00</w:t>
            </w:r>
          </w:p>
        </w:tc>
        <w:tc>
          <w:tcPr>
            <w:tcW w:w="501" w:type="pct"/>
            <w:shd w:val="clear" w:color="auto" w:fill="auto"/>
            <w:tcMar>
              <w:left w:w="28" w:type="dxa"/>
              <w:right w:w="28" w:type="dxa"/>
            </w:tcMar>
            <w:vAlign w:val="center"/>
            <w:hideMark/>
          </w:tcPr>
          <w:p w14:paraId="29C09AE6" w14:textId="77777777" w:rsidR="00267B5F" w:rsidRPr="005C4DD5" w:rsidRDefault="00267B5F" w:rsidP="00267B5F">
            <w:pPr>
              <w:jc w:val="center"/>
              <w:rPr>
                <w:color w:val="000000"/>
                <w:sz w:val="18"/>
              </w:rPr>
            </w:pPr>
            <w:r w:rsidRPr="005C4DD5">
              <w:rPr>
                <w:color w:val="000000"/>
                <w:sz w:val="18"/>
              </w:rPr>
              <w:t>1917,00</w:t>
            </w:r>
          </w:p>
        </w:tc>
        <w:tc>
          <w:tcPr>
            <w:tcW w:w="368" w:type="pct"/>
            <w:shd w:val="clear" w:color="auto" w:fill="auto"/>
            <w:tcMar>
              <w:left w:w="28" w:type="dxa"/>
              <w:right w:w="28" w:type="dxa"/>
            </w:tcMar>
            <w:vAlign w:val="center"/>
            <w:hideMark/>
          </w:tcPr>
          <w:p w14:paraId="5D0335C1" w14:textId="77777777" w:rsidR="00267B5F" w:rsidRPr="005C4DD5" w:rsidRDefault="00267B5F" w:rsidP="00267B5F">
            <w:pPr>
              <w:jc w:val="center"/>
              <w:rPr>
                <w:color w:val="000000"/>
                <w:sz w:val="18"/>
              </w:rPr>
            </w:pPr>
            <w:r w:rsidRPr="005C4DD5">
              <w:rPr>
                <w:color w:val="000000"/>
                <w:sz w:val="18"/>
              </w:rPr>
              <w:t>2012,00</w:t>
            </w:r>
          </w:p>
        </w:tc>
        <w:tc>
          <w:tcPr>
            <w:tcW w:w="327" w:type="pct"/>
            <w:shd w:val="clear" w:color="auto" w:fill="auto"/>
            <w:tcMar>
              <w:left w:w="28" w:type="dxa"/>
              <w:right w:w="28" w:type="dxa"/>
            </w:tcMar>
            <w:vAlign w:val="center"/>
            <w:hideMark/>
          </w:tcPr>
          <w:p w14:paraId="5F3222E6" w14:textId="77777777" w:rsidR="00267B5F" w:rsidRPr="005C4DD5" w:rsidRDefault="00267B5F" w:rsidP="00267B5F">
            <w:pPr>
              <w:jc w:val="center"/>
              <w:rPr>
                <w:color w:val="000000"/>
                <w:sz w:val="18"/>
              </w:rPr>
            </w:pPr>
            <w:r w:rsidRPr="005C4DD5">
              <w:rPr>
                <w:color w:val="000000"/>
                <w:sz w:val="18"/>
              </w:rPr>
              <w:t>1998,00</w:t>
            </w:r>
          </w:p>
        </w:tc>
        <w:tc>
          <w:tcPr>
            <w:tcW w:w="363" w:type="pct"/>
            <w:shd w:val="clear" w:color="auto" w:fill="auto"/>
            <w:tcMar>
              <w:left w:w="28" w:type="dxa"/>
              <w:right w:w="28" w:type="dxa"/>
            </w:tcMar>
            <w:vAlign w:val="center"/>
          </w:tcPr>
          <w:p w14:paraId="2171C013" w14:textId="77777777" w:rsidR="00267B5F" w:rsidRPr="005C4DD5" w:rsidRDefault="00267B5F" w:rsidP="00267B5F">
            <w:pPr>
              <w:jc w:val="center"/>
              <w:rPr>
                <w:color w:val="000000"/>
                <w:sz w:val="18"/>
              </w:rPr>
            </w:pPr>
            <w:r w:rsidRPr="005C4DD5">
              <w:rPr>
                <w:color w:val="000000"/>
                <w:sz w:val="18"/>
              </w:rPr>
              <w:t>1998,00</w:t>
            </w:r>
          </w:p>
        </w:tc>
        <w:tc>
          <w:tcPr>
            <w:tcW w:w="327" w:type="pct"/>
            <w:shd w:val="clear" w:color="auto" w:fill="auto"/>
            <w:tcMar>
              <w:left w:w="28" w:type="dxa"/>
              <w:right w:w="28" w:type="dxa"/>
            </w:tcMar>
            <w:vAlign w:val="center"/>
          </w:tcPr>
          <w:p w14:paraId="23E26FAC" w14:textId="77777777" w:rsidR="00267B5F" w:rsidRPr="005C4DD5" w:rsidRDefault="00267B5F" w:rsidP="00267B5F">
            <w:pPr>
              <w:jc w:val="center"/>
              <w:rPr>
                <w:color w:val="000000"/>
                <w:sz w:val="18"/>
              </w:rPr>
            </w:pPr>
            <w:r w:rsidRPr="005C4DD5">
              <w:rPr>
                <w:color w:val="000000"/>
                <w:sz w:val="18"/>
              </w:rPr>
              <w:t>1998,00</w:t>
            </w:r>
          </w:p>
        </w:tc>
        <w:tc>
          <w:tcPr>
            <w:tcW w:w="374" w:type="pct"/>
            <w:shd w:val="clear" w:color="auto" w:fill="auto"/>
            <w:tcMar>
              <w:left w:w="28" w:type="dxa"/>
              <w:right w:w="28" w:type="dxa"/>
            </w:tcMar>
            <w:vAlign w:val="center"/>
          </w:tcPr>
          <w:p w14:paraId="40E2D9FF" w14:textId="77777777" w:rsidR="00267B5F" w:rsidRPr="005C4DD5" w:rsidRDefault="00267B5F" w:rsidP="00267B5F">
            <w:pPr>
              <w:jc w:val="center"/>
              <w:rPr>
                <w:color w:val="000000"/>
                <w:sz w:val="18"/>
              </w:rPr>
            </w:pPr>
            <w:r w:rsidRPr="005C4DD5">
              <w:rPr>
                <w:color w:val="000000"/>
                <w:sz w:val="18"/>
              </w:rPr>
              <w:t>1998,00</w:t>
            </w:r>
          </w:p>
        </w:tc>
        <w:tc>
          <w:tcPr>
            <w:tcW w:w="373" w:type="pct"/>
            <w:vAlign w:val="center"/>
          </w:tcPr>
          <w:p w14:paraId="59D1F489" w14:textId="77777777" w:rsidR="00267B5F" w:rsidRPr="005C4DD5" w:rsidRDefault="00267B5F" w:rsidP="00267B5F">
            <w:pPr>
              <w:jc w:val="center"/>
              <w:rPr>
                <w:color w:val="000000"/>
                <w:sz w:val="18"/>
              </w:rPr>
            </w:pPr>
            <w:r w:rsidRPr="005C4DD5">
              <w:rPr>
                <w:color w:val="000000"/>
                <w:sz w:val="18"/>
              </w:rPr>
              <w:t>1998,00</w:t>
            </w:r>
          </w:p>
        </w:tc>
        <w:tc>
          <w:tcPr>
            <w:tcW w:w="372" w:type="pct"/>
            <w:tcMar>
              <w:left w:w="28" w:type="dxa"/>
              <w:right w:w="28" w:type="dxa"/>
            </w:tcMar>
            <w:vAlign w:val="center"/>
          </w:tcPr>
          <w:p w14:paraId="669F10FF" w14:textId="77777777" w:rsidR="00267B5F" w:rsidRPr="005C4DD5" w:rsidRDefault="00267B5F" w:rsidP="00267B5F">
            <w:pPr>
              <w:jc w:val="center"/>
              <w:rPr>
                <w:color w:val="000000"/>
                <w:sz w:val="18"/>
              </w:rPr>
            </w:pPr>
            <w:r w:rsidRPr="005C4DD5">
              <w:rPr>
                <w:color w:val="000000"/>
                <w:sz w:val="18"/>
              </w:rPr>
              <w:t>1998,00</w:t>
            </w:r>
          </w:p>
        </w:tc>
      </w:tr>
      <w:tr w:rsidR="00267B5F" w:rsidRPr="005C4DD5" w14:paraId="59303F65" w14:textId="77777777" w:rsidTr="00AE6437">
        <w:trPr>
          <w:trHeight w:val="20"/>
          <w:jc w:val="center"/>
        </w:trPr>
        <w:tc>
          <w:tcPr>
            <w:tcW w:w="203" w:type="pct"/>
            <w:shd w:val="clear" w:color="auto" w:fill="auto"/>
            <w:tcMar>
              <w:left w:w="28" w:type="dxa"/>
              <w:right w:w="28" w:type="dxa"/>
            </w:tcMar>
            <w:vAlign w:val="center"/>
            <w:hideMark/>
          </w:tcPr>
          <w:p w14:paraId="0506FFBE" w14:textId="77777777" w:rsidR="00267B5F" w:rsidRPr="005C4DD5" w:rsidRDefault="00267B5F" w:rsidP="00267B5F">
            <w:pPr>
              <w:jc w:val="center"/>
              <w:rPr>
                <w:color w:val="000000"/>
                <w:sz w:val="18"/>
              </w:rPr>
            </w:pPr>
            <w:r w:rsidRPr="005C4DD5">
              <w:rPr>
                <w:color w:val="000000"/>
                <w:sz w:val="18"/>
              </w:rPr>
              <w:t>3</w:t>
            </w:r>
          </w:p>
        </w:tc>
        <w:tc>
          <w:tcPr>
            <w:tcW w:w="1051" w:type="pct"/>
            <w:shd w:val="clear" w:color="auto" w:fill="auto"/>
            <w:tcMar>
              <w:left w:w="28" w:type="dxa"/>
              <w:right w:w="28" w:type="dxa"/>
            </w:tcMar>
            <w:vAlign w:val="center"/>
            <w:hideMark/>
          </w:tcPr>
          <w:p w14:paraId="788DD68A" w14:textId="77777777" w:rsidR="00267B5F" w:rsidRPr="005C4DD5" w:rsidRDefault="00267B5F" w:rsidP="00267B5F">
            <w:pPr>
              <w:rPr>
                <w:color w:val="000000"/>
                <w:sz w:val="18"/>
              </w:rPr>
            </w:pPr>
            <w:r w:rsidRPr="005C4DD5">
              <w:rPr>
                <w:color w:val="000000"/>
                <w:sz w:val="18"/>
              </w:rPr>
              <w:t>Полезный отпуск в сеть , в т.ч.</w:t>
            </w:r>
          </w:p>
        </w:tc>
        <w:tc>
          <w:tcPr>
            <w:tcW w:w="330" w:type="pct"/>
            <w:shd w:val="clear" w:color="auto" w:fill="auto"/>
            <w:tcMar>
              <w:left w:w="28" w:type="dxa"/>
              <w:right w:w="28" w:type="dxa"/>
            </w:tcMar>
            <w:vAlign w:val="center"/>
            <w:hideMark/>
          </w:tcPr>
          <w:p w14:paraId="746C6703" w14:textId="77777777" w:rsidR="00267B5F" w:rsidRPr="005C4DD5" w:rsidRDefault="00267B5F" w:rsidP="00267B5F">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hideMark/>
          </w:tcPr>
          <w:p w14:paraId="7DB8DA18" w14:textId="77777777" w:rsidR="00267B5F" w:rsidRPr="005C4DD5" w:rsidRDefault="00267B5F" w:rsidP="00267B5F">
            <w:pPr>
              <w:jc w:val="center"/>
              <w:rPr>
                <w:sz w:val="18"/>
              </w:rPr>
            </w:pPr>
            <w:r w:rsidRPr="005C4DD5">
              <w:rPr>
                <w:color w:val="2C2D2E"/>
                <w:sz w:val="18"/>
              </w:rPr>
              <w:t>467 184,00</w:t>
            </w:r>
          </w:p>
        </w:tc>
        <w:tc>
          <w:tcPr>
            <w:tcW w:w="501" w:type="pct"/>
            <w:shd w:val="clear" w:color="auto" w:fill="auto"/>
            <w:tcMar>
              <w:left w:w="28" w:type="dxa"/>
              <w:right w:w="28" w:type="dxa"/>
            </w:tcMar>
            <w:vAlign w:val="center"/>
            <w:hideMark/>
          </w:tcPr>
          <w:p w14:paraId="3793BC3C" w14:textId="77777777" w:rsidR="00267B5F" w:rsidRPr="005C4DD5" w:rsidRDefault="00267B5F" w:rsidP="00267B5F">
            <w:pPr>
              <w:jc w:val="center"/>
              <w:rPr>
                <w:color w:val="000000"/>
                <w:sz w:val="18"/>
              </w:rPr>
            </w:pPr>
            <w:r w:rsidRPr="005C4DD5">
              <w:rPr>
                <w:color w:val="000000"/>
                <w:sz w:val="18"/>
              </w:rPr>
              <w:t>505360,00</w:t>
            </w:r>
          </w:p>
        </w:tc>
        <w:tc>
          <w:tcPr>
            <w:tcW w:w="368" w:type="pct"/>
            <w:shd w:val="clear" w:color="auto" w:fill="auto"/>
            <w:tcMar>
              <w:left w:w="28" w:type="dxa"/>
              <w:right w:w="28" w:type="dxa"/>
            </w:tcMar>
            <w:vAlign w:val="center"/>
            <w:hideMark/>
          </w:tcPr>
          <w:p w14:paraId="39A92AD4" w14:textId="77777777" w:rsidR="00267B5F" w:rsidRPr="005C4DD5" w:rsidRDefault="00267B5F" w:rsidP="00267B5F">
            <w:pPr>
              <w:jc w:val="center"/>
              <w:rPr>
                <w:color w:val="000000"/>
                <w:sz w:val="18"/>
              </w:rPr>
            </w:pPr>
            <w:r w:rsidRPr="005C4DD5">
              <w:rPr>
                <w:color w:val="000000"/>
                <w:sz w:val="18"/>
              </w:rPr>
              <w:t>546613,00</w:t>
            </w:r>
          </w:p>
        </w:tc>
        <w:tc>
          <w:tcPr>
            <w:tcW w:w="327" w:type="pct"/>
            <w:shd w:val="clear" w:color="auto" w:fill="auto"/>
            <w:tcMar>
              <w:left w:w="28" w:type="dxa"/>
              <w:right w:w="28" w:type="dxa"/>
            </w:tcMar>
            <w:vAlign w:val="center"/>
            <w:hideMark/>
          </w:tcPr>
          <w:p w14:paraId="29DCE979" w14:textId="77777777" w:rsidR="00267B5F" w:rsidRPr="005C4DD5" w:rsidRDefault="00267B5F" w:rsidP="00267B5F">
            <w:pPr>
              <w:jc w:val="center"/>
              <w:rPr>
                <w:color w:val="000000"/>
                <w:sz w:val="18"/>
              </w:rPr>
            </w:pPr>
            <w:r w:rsidRPr="005C4DD5">
              <w:rPr>
                <w:color w:val="000000"/>
                <w:sz w:val="18"/>
              </w:rPr>
              <w:t>526 796,00</w:t>
            </w:r>
          </w:p>
        </w:tc>
        <w:tc>
          <w:tcPr>
            <w:tcW w:w="363" w:type="pct"/>
            <w:shd w:val="clear" w:color="auto" w:fill="auto"/>
            <w:tcMar>
              <w:left w:w="28" w:type="dxa"/>
              <w:right w:w="28" w:type="dxa"/>
            </w:tcMar>
            <w:vAlign w:val="center"/>
          </w:tcPr>
          <w:p w14:paraId="1AF5945C" w14:textId="77777777" w:rsidR="00267B5F" w:rsidRPr="005C4DD5" w:rsidRDefault="00267B5F" w:rsidP="00267B5F">
            <w:pPr>
              <w:jc w:val="center"/>
              <w:rPr>
                <w:color w:val="000000"/>
                <w:sz w:val="18"/>
              </w:rPr>
            </w:pPr>
            <w:r w:rsidRPr="005C4DD5">
              <w:rPr>
                <w:color w:val="000000"/>
                <w:sz w:val="18"/>
              </w:rPr>
              <w:t>526 796,00</w:t>
            </w:r>
          </w:p>
        </w:tc>
        <w:tc>
          <w:tcPr>
            <w:tcW w:w="327" w:type="pct"/>
            <w:shd w:val="clear" w:color="auto" w:fill="auto"/>
            <w:tcMar>
              <w:left w:w="28" w:type="dxa"/>
              <w:right w:w="28" w:type="dxa"/>
            </w:tcMar>
            <w:vAlign w:val="center"/>
          </w:tcPr>
          <w:p w14:paraId="5A49593F" w14:textId="77777777" w:rsidR="00267B5F" w:rsidRPr="005C4DD5" w:rsidRDefault="00267B5F" w:rsidP="00267B5F">
            <w:pPr>
              <w:jc w:val="center"/>
              <w:rPr>
                <w:color w:val="000000"/>
                <w:sz w:val="18"/>
              </w:rPr>
            </w:pPr>
            <w:r w:rsidRPr="005C4DD5">
              <w:rPr>
                <w:color w:val="000000"/>
                <w:sz w:val="18"/>
              </w:rPr>
              <w:t>526 796,00</w:t>
            </w:r>
          </w:p>
        </w:tc>
        <w:tc>
          <w:tcPr>
            <w:tcW w:w="374" w:type="pct"/>
            <w:shd w:val="clear" w:color="auto" w:fill="auto"/>
            <w:tcMar>
              <w:left w:w="28" w:type="dxa"/>
              <w:right w:w="28" w:type="dxa"/>
            </w:tcMar>
            <w:vAlign w:val="center"/>
          </w:tcPr>
          <w:p w14:paraId="4AF1BF32" w14:textId="77777777" w:rsidR="00267B5F" w:rsidRPr="005C4DD5" w:rsidRDefault="00267B5F" w:rsidP="00267B5F">
            <w:pPr>
              <w:jc w:val="center"/>
              <w:rPr>
                <w:color w:val="000000"/>
                <w:sz w:val="18"/>
              </w:rPr>
            </w:pPr>
            <w:r w:rsidRPr="005C4DD5">
              <w:rPr>
                <w:color w:val="000000"/>
                <w:sz w:val="18"/>
              </w:rPr>
              <w:t>526 796,00</w:t>
            </w:r>
          </w:p>
        </w:tc>
        <w:tc>
          <w:tcPr>
            <w:tcW w:w="373" w:type="pct"/>
            <w:vAlign w:val="center"/>
          </w:tcPr>
          <w:p w14:paraId="3740BDED" w14:textId="77777777" w:rsidR="00267B5F" w:rsidRPr="005C4DD5" w:rsidRDefault="00267B5F" w:rsidP="00267B5F">
            <w:pPr>
              <w:jc w:val="center"/>
              <w:rPr>
                <w:color w:val="000000"/>
                <w:sz w:val="18"/>
              </w:rPr>
            </w:pPr>
            <w:r w:rsidRPr="005C4DD5">
              <w:rPr>
                <w:color w:val="000000"/>
                <w:sz w:val="18"/>
              </w:rPr>
              <w:t>526 796,00</w:t>
            </w:r>
          </w:p>
        </w:tc>
        <w:tc>
          <w:tcPr>
            <w:tcW w:w="372" w:type="pct"/>
            <w:tcMar>
              <w:left w:w="28" w:type="dxa"/>
              <w:right w:w="28" w:type="dxa"/>
            </w:tcMar>
            <w:vAlign w:val="center"/>
          </w:tcPr>
          <w:p w14:paraId="49C301FE" w14:textId="77777777" w:rsidR="00267B5F" w:rsidRPr="005C4DD5" w:rsidRDefault="00267B5F" w:rsidP="00267B5F">
            <w:pPr>
              <w:jc w:val="center"/>
              <w:rPr>
                <w:color w:val="000000"/>
                <w:sz w:val="18"/>
              </w:rPr>
            </w:pPr>
            <w:r w:rsidRPr="005C4DD5">
              <w:rPr>
                <w:color w:val="000000"/>
                <w:sz w:val="18"/>
              </w:rPr>
              <w:t>526 796,00</w:t>
            </w:r>
          </w:p>
        </w:tc>
      </w:tr>
      <w:tr w:rsidR="00267B5F" w:rsidRPr="005C4DD5" w14:paraId="25D3F3C3" w14:textId="77777777" w:rsidTr="00AE6437">
        <w:trPr>
          <w:trHeight w:val="20"/>
          <w:jc w:val="center"/>
        </w:trPr>
        <w:tc>
          <w:tcPr>
            <w:tcW w:w="203" w:type="pct"/>
            <w:shd w:val="clear" w:color="auto" w:fill="auto"/>
            <w:tcMar>
              <w:left w:w="28" w:type="dxa"/>
              <w:right w:w="28" w:type="dxa"/>
            </w:tcMar>
            <w:vAlign w:val="center"/>
            <w:hideMark/>
          </w:tcPr>
          <w:p w14:paraId="2AFCE287" w14:textId="77777777" w:rsidR="00267B5F" w:rsidRPr="005C4DD5" w:rsidRDefault="00267B5F" w:rsidP="00267B5F">
            <w:pPr>
              <w:jc w:val="center"/>
              <w:rPr>
                <w:color w:val="000000"/>
                <w:sz w:val="18"/>
              </w:rPr>
            </w:pPr>
            <w:r w:rsidRPr="005C4DD5">
              <w:rPr>
                <w:color w:val="000000"/>
                <w:sz w:val="18"/>
              </w:rPr>
              <w:t>3.1</w:t>
            </w:r>
          </w:p>
        </w:tc>
        <w:tc>
          <w:tcPr>
            <w:tcW w:w="1051" w:type="pct"/>
            <w:shd w:val="clear" w:color="auto" w:fill="auto"/>
            <w:tcMar>
              <w:left w:w="28" w:type="dxa"/>
              <w:right w:w="28" w:type="dxa"/>
            </w:tcMar>
            <w:vAlign w:val="center"/>
            <w:hideMark/>
          </w:tcPr>
          <w:p w14:paraId="428B30E8" w14:textId="77777777" w:rsidR="00267B5F" w:rsidRPr="005C4DD5" w:rsidRDefault="00267B5F" w:rsidP="00267B5F">
            <w:pPr>
              <w:rPr>
                <w:color w:val="000000"/>
                <w:sz w:val="18"/>
              </w:rPr>
            </w:pPr>
            <w:r w:rsidRPr="005C4DD5">
              <w:rPr>
                <w:color w:val="000000"/>
                <w:sz w:val="18"/>
              </w:rPr>
              <w:t>- потребление АО "Апатит"</w:t>
            </w:r>
          </w:p>
        </w:tc>
        <w:tc>
          <w:tcPr>
            <w:tcW w:w="330" w:type="pct"/>
            <w:shd w:val="clear" w:color="auto" w:fill="auto"/>
            <w:tcMar>
              <w:left w:w="28" w:type="dxa"/>
              <w:right w:w="28" w:type="dxa"/>
            </w:tcMar>
            <w:vAlign w:val="center"/>
            <w:hideMark/>
          </w:tcPr>
          <w:p w14:paraId="70E00247" w14:textId="77777777" w:rsidR="00267B5F" w:rsidRPr="005C4DD5" w:rsidRDefault="00267B5F" w:rsidP="00267B5F">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hideMark/>
          </w:tcPr>
          <w:p w14:paraId="5CC4615E" w14:textId="77777777" w:rsidR="00267B5F" w:rsidRPr="005C4DD5" w:rsidRDefault="00267B5F" w:rsidP="00267B5F">
            <w:pPr>
              <w:jc w:val="center"/>
              <w:rPr>
                <w:sz w:val="18"/>
              </w:rPr>
            </w:pPr>
            <w:r w:rsidRPr="005C4DD5">
              <w:rPr>
                <w:color w:val="2C2D2E"/>
                <w:sz w:val="18"/>
              </w:rPr>
              <w:t>23 435,00</w:t>
            </w:r>
          </w:p>
        </w:tc>
        <w:tc>
          <w:tcPr>
            <w:tcW w:w="501" w:type="pct"/>
            <w:shd w:val="clear" w:color="auto" w:fill="auto"/>
            <w:tcMar>
              <w:left w:w="28" w:type="dxa"/>
              <w:right w:w="28" w:type="dxa"/>
            </w:tcMar>
            <w:vAlign w:val="center"/>
            <w:hideMark/>
          </w:tcPr>
          <w:p w14:paraId="74D82B7C" w14:textId="77777777" w:rsidR="00267B5F" w:rsidRPr="005C4DD5" w:rsidRDefault="00267B5F" w:rsidP="00267B5F">
            <w:pPr>
              <w:jc w:val="center"/>
              <w:rPr>
                <w:color w:val="000000"/>
                <w:sz w:val="18"/>
              </w:rPr>
            </w:pPr>
            <w:r w:rsidRPr="005C4DD5">
              <w:rPr>
                <w:color w:val="000000"/>
                <w:sz w:val="18"/>
              </w:rPr>
              <w:t>68133,00</w:t>
            </w:r>
          </w:p>
        </w:tc>
        <w:tc>
          <w:tcPr>
            <w:tcW w:w="368" w:type="pct"/>
            <w:shd w:val="clear" w:color="auto" w:fill="auto"/>
            <w:tcMar>
              <w:left w:w="28" w:type="dxa"/>
              <w:right w:w="28" w:type="dxa"/>
            </w:tcMar>
            <w:vAlign w:val="center"/>
            <w:hideMark/>
          </w:tcPr>
          <w:p w14:paraId="24093A2C" w14:textId="77777777" w:rsidR="00267B5F" w:rsidRPr="005C4DD5" w:rsidRDefault="00267B5F" w:rsidP="00267B5F">
            <w:pPr>
              <w:jc w:val="center"/>
              <w:rPr>
                <w:color w:val="000000"/>
                <w:sz w:val="18"/>
              </w:rPr>
            </w:pPr>
            <w:r w:rsidRPr="005C4DD5">
              <w:rPr>
                <w:color w:val="000000"/>
                <w:sz w:val="18"/>
              </w:rPr>
              <w:t>74999,00</w:t>
            </w:r>
          </w:p>
        </w:tc>
        <w:tc>
          <w:tcPr>
            <w:tcW w:w="327" w:type="pct"/>
            <w:shd w:val="clear" w:color="auto" w:fill="auto"/>
            <w:tcMar>
              <w:left w:w="28" w:type="dxa"/>
              <w:right w:w="28" w:type="dxa"/>
            </w:tcMar>
            <w:vAlign w:val="center"/>
            <w:hideMark/>
          </w:tcPr>
          <w:p w14:paraId="110962DC" w14:textId="77777777" w:rsidR="00267B5F" w:rsidRPr="005C4DD5" w:rsidRDefault="00267B5F" w:rsidP="00267B5F">
            <w:pPr>
              <w:jc w:val="center"/>
              <w:rPr>
                <w:color w:val="000000"/>
                <w:sz w:val="18"/>
              </w:rPr>
            </w:pPr>
            <w:r w:rsidRPr="005C4DD5">
              <w:rPr>
                <w:color w:val="000000"/>
                <w:sz w:val="18"/>
              </w:rPr>
              <w:t>71 592,00</w:t>
            </w:r>
          </w:p>
        </w:tc>
        <w:tc>
          <w:tcPr>
            <w:tcW w:w="363" w:type="pct"/>
            <w:shd w:val="clear" w:color="auto" w:fill="auto"/>
            <w:tcMar>
              <w:left w:w="28" w:type="dxa"/>
              <w:right w:w="28" w:type="dxa"/>
            </w:tcMar>
            <w:vAlign w:val="center"/>
          </w:tcPr>
          <w:p w14:paraId="3022403B" w14:textId="77777777" w:rsidR="00267B5F" w:rsidRPr="005C4DD5" w:rsidRDefault="00267B5F" w:rsidP="00267B5F">
            <w:pPr>
              <w:jc w:val="center"/>
              <w:rPr>
                <w:color w:val="000000"/>
                <w:sz w:val="18"/>
              </w:rPr>
            </w:pPr>
            <w:r w:rsidRPr="005C4DD5">
              <w:rPr>
                <w:color w:val="000000"/>
                <w:sz w:val="18"/>
              </w:rPr>
              <w:t>71 592,00</w:t>
            </w:r>
          </w:p>
        </w:tc>
        <w:tc>
          <w:tcPr>
            <w:tcW w:w="327" w:type="pct"/>
            <w:shd w:val="clear" w:color="auto" w:fill="auto"/>
            <w:tcMar>
              <w:left w:w="28" w:type="dxa"/>
              <w:right w:w="28" w:type="dxa"/>
            </w:tcMar>
            <w:vAlign w:val="center"/>
          </w:tcPr>
          <w:p w14:paraId="2D06D4A7" w14:textId="77777777" w:rsidR="00267B5F" w:rsidRPr="005C4DD5" w:rsidRDefault="00267B5F" w:rsidP="00267B5F">
            <w:pPr>
              <w:jc w:val="center"/>
              <w:rPr>
                <w:color w:val="000000"/>
                <w:sz w:val="18"/>
              </w:rPr>
            </w:pPr>
            <w:r w:rsidRPr="005C4DD5">
              <w:rPr>
                <w:color w:val="000000"/>
                <w:sz w:val="18"/>
              </w:rPr>
              <w:t>71 592,00</w:t>
            </w:r>
          </w:p>
        </w:tc>
        <w:tc>
          <w:tcPr>
            <w:tcW w:w="374" w:type="pct"/>
            <w:shd w:val="clear" w:color="auto" w:fill="auto"/>
            <w:tcMar>
              <w:left w:w="28" w:type="dxa"/>
              <w:right w:w="28" w:type="dxa"/>
            </w:tcMar>
            <w:vAlign w:val="center"/>
          </w:tcPr>
          <w:p w14:paraId="7A18CD80" w14:textId="77777777" w:rsidR="00267B5F" w:rsidRPr="005C4DD5" w:rsidRDefault="00267B5F" w:rsidP="00267B5F">
            <w:pPr>
              <w:jc w:val="center"/>
              <w:rPr>
                <w:color w:val="000000"/>
                <w:sz w:val="18"/>
              </w:rPr>
            </w:pPr>
            <w:r w:rsidRPr="005C4DD5">
              <w:rPr>
                <w:color w:val="000000"/>
                <w:sz w:val="18"/>
              </w:rPr>
              <w:t>71 592,00</w:t>
            </w:r>
          </w:p>
        </w:tc>
        <w:tc>
          <w:tcPr>
            <w:tcW w:w="373" w:type="pct"/>
            <w:vAlign w:val="center"/>
          </w:tcPr>
          <w:p w14:paraId="2490A89A" w14:textId="77777777" w:rsidR="00267B5F" w:rsidRPr="005C4DD5" w:rsidRDefault="00267B5F" w:rsidP="00267B5F">
            <w:pPr>
              <w:jc w:val="center"/>
              <w:rPr>
                <w:color w:val="000000"/>
                <w:sz w:val="18"/>
              </w:rPr>
            </w:pPr>
            <w:r w:rsidRPr="005C4DD5">
              <w:rPr>
                <w:color w:val="000000"/>
                <w:sz w:val="18"/>
              </w:rPr>
              <w:t>71 592,00</w:t>
            </w:r>
          </w:p>
        </w:tc>
        <w:tc>
          <w:tcPr>
            <w:tcW w:w="372" w:type="pct"/>
            <w:tcMar>
              <w:left w:w="28" w:type="dxa"/>
              <w:right w:w="28" w:type="dxa"/>
            </w:tcMar>
            <w:vAlign w:val="center"/>
          </w:tcPr>
          <w:p w14:paraId="5CA0F496" w14:textId="77777777" w:rsidR="00267B5F" w:rsidRPr="005C4DD5" w:rsidRDefault="00267B5F" w:rsidP="00267B5F">
            <w:pPr>
              <w:jc w:val="center"/>
              <w:rPr>
                <w:color w:val="000000"/>
                <w:sz w:val="18"/>
              </w:rPr>
            </w:pPr>
            <w:r w:rsidRPr="005C4DD5">
              <w:rPr>
                <w:color w:val="000000"/>
                <w:sz w:val="18"/>
              </w:rPr>
              <w:t>71 592,00</w:t>
            </w:r>
          </w:p>
        </w:tc>
      </w:tr>
      <w:tr w:rsidR="00267B5F" w:rsidRPr="005C4DD5" w14:paraId="67D3709D" w14:textId="77777777" w:rsidTr="00AE6437">
        <w:trPr>
          <w:trHeight w:val="20"/>
          <w:jc w:val="center"/>
        </w:trPr>
        <w:tc>
          <w:tcPr>
            <w:tcW w:w="203" w:type="pct"/>
            <w:shd w:val="clear" w:color="auto" w:fill="auto"/>
            <w:tcMar>
              <w:left w:w="28" w:type="dxa"/>
              <w:right w:w="28" w:type="dxa"/>
            </w:tcMar>
            <w:vAlign w:val="center"/>
            <w:hideMark/>
          </w:tcPr>
          <w:p w14:paraId="4F3B4E70" w14:textId="77777777" w:rsidR="00267B5F" w:rsidRPr="005C4DD5" w:rsidRDefault="00267B5F" w:rsidP="00267B5F">
            <w:pPr>
              <w:jc w:val="center"/>
              <w:rPr>
                <w:color w:val="000000"/>
                <w:sz w:val="18"/>
              </w:rPr>
            </w:pPr>
            <w:r w:rsidRPr="005C4DD5">
              <w:rPr>
                <w:color w:val="000000"/>
                <w:sz w:val="18"/>
              </w:rPr>
              <w:t>4</w:t>
            </w:r>
          </w:p>
        </w:tc>
        <w:tc>
          <w:tcPr>
            <w:tcW w:w="1051" w:type="pct"/>
            <w:shd w:val="clear" w:color="auto" w:fill="auto"/>
            <w:tcMar>
              <w:left w:w="28" w:type="dxa"/>
              <w:right w:w="28" w:type="dxa"/>
            </w:tcMar>
            <w:vAlign w:val="center"/>
            <w:hideMark/>
          </w:tcPr>
          <w:p w14:paraId="313D0D48" w14:textId="77777777" w:rsidR="00267B5F" w:rsidRPr="005C4DD5" w:rsidRDefault="00267B5F" w:rsidP="00267B5F">
            <w:pPr>
              <w:rPr>
                <w:color w:val="000000"/>
                <w:sz w:val="18"/>
              </w:rPr>
            </w:pPr>
            <w:r w:rsidRPr="005C4DD5">
              <w:rPr>
                <w:color w:val="000000"/>
                <w:sz w:val="18"/>
              </w:rPr>
              <w:t>Потери на сетях АО «ХТК»</w:t>
            </w:r>
          </w:p>
        </w:tc>
        <w:tc>
          <w:tcPr>
            <w:tcW w:w="330" w:type="pct"/>
            <w:shd w:val="clear" w:color="auto" w:fill="auto"/>
            <w:tcMar>
              <w:left w:w="28" w:type="dxa"/>
              <w:right w:w="28" w:type="dxa"/>
            </w:tcMar>
            <w:vAlign w:val="center"/>
            <w:hideMark/>
          </w:tcPr>
          <w:p w14:paraId="0E3360E5" w14:textId="77777777" w:rsidR="00267B5F" w:rsidRPr="005C4DD5" w:rsidRDefault="00267B5F" w:rsidP="00267B5F">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hideMark/>
          </w:tcPr>
          <w:p w14:paraId="6418ED95" w14:textId="77777777" w:rsidR="00267B5F" w:rsidRPr="005C4DD5" w:rsidRDefault="00267B5F" w:rsidP="00267B5F">
            <w:pPr>
              <w:jc w:val="center"/>
              <w:rPr>
                <w:sz w:val="18"/>
              </w:rPr>
            </w:pPr>
            <w:r w:rsidRPr="005C4DD5">
              <w:rPr>
                <w:color w:val="2C2D2E"/>
                <w:sz w:val="18"/>
              </w:rPr>
              <w:t>67 883,00</w:t>
            </w:r>
          </w:p>
        </w:tc>
        <w:tc>
          <w:tcPr>
            <w:tcW w:w="501" w:type="pct"/>
            <w:shd w:val="clear" w:color="auto" w:fill="auto"/>
            <w:tcMar>
              <w:left w:w="28" w:type="dxa"/>
              <w:right w:w="28" w:type="dxa"/>
            </w:tcMar>
            <w:vAlign w:val="center"/>
            <w:hideMark/>
          </w:tcPr>
          <w:p w14:paraId="2B5F5668" w14:textId="77777777" w:rsidR="00267B5F" w:rsidRPr="005C4DD5" w:rsidRDefault="00267B5F" w:rsidP="00267B5F">
            <w:pPr>
              <w:jc w:val="center"/>
              <w:rPr>
                <w:color w:val="000000"/>
                <w:sz w:val="18"/>
              </w:rPr>
            </w:pPr>
            <w:r w:rsidRPr="005C4DD5">
              <w:rPr>
                <w:color w:val="000000"/>
                <w:sz w:val="18"/>
              </w:rPr>
              <w:t>113581,00</w:t>
            </w:r>
          </w:p>
        </w:tc>
        <w:tc>
          <w:tcPr>
            <w:tcW w:w="368" w:type="pct"/>
            <w:shd w:val="clear" w:color="auto" w:fill="auto"/>
            <w:tcMar>
              <w:left w:w="28" w:type="dxa"/>
              <w:right w:w="28" w:type="dxa"/>
            </w:tcMar>
            <w:vAlign w:val="center"/>
            <w:hideMark/>
          </w:tcPr>
          <w:p w14:paraId="03828F21" w14:textId="77777777" w:rsidR="00267B5F" w:rsidRPr="005C4DD5" w:rsidRDefault="00267B5F" w:rsidP="00267B5F">
            <w:pPr>
              <w:jc w:val="center"/>
              <w:rPr>
                <w:color w:val="000000"/>
                <w:sz w:val="18"/>
              </w:rPr>
            </w:pPr>
            <w:r w:rsidRPr="005C4DD5">
              <w:rPr>
                <w:color w:val="000000"/>
                <w:sz w:val="18"/>
              </w:rPr>
              <w:t>89105,21</w:t>
            </w:r>
          </w:p>
        </w:tc>
        <w:tc>
          <w:tcPr>
            <w:tcW w:w="327" w:type="pct"/>
            <w:shd w:val="clear" w:color="auto" w:fill="auto"/>
            <w:tcMar>
              <w:left w:w="28" w:type="dxa"/>
              <w:right w:w="28" w:type="dxa"/>
            </w:tcMar>
            <w:vAlign w:val="center"/>
            <w:hideMark/>
          </w:tcPr>
          <w:p w14:paraId="42B99312" w14:textId="77777777" w:rsidR="00267B5F" w:rsidRPr="005C4DD5" w:rsidRDefault="00267B5F" w:rsidP="00267B5F">
            <w:pPr>
              <w:jc w:val="center"/>
              <w:rPr>
                <w:color w:val="000000"/>
                <w:sz w:val="18"/>
              </w:rPr>
            </w:pPr>
            <w:r w:rsidRPr="005C4DD5">
              <w:rPr>
                <w:color w:val="000000"/>
                <w:sz w:val="18"/>
              </w:rPr>
              <w:t>89 105,00</w:t>
            </w:r>
          </w:p>
        </w:tc>
        <w:tc>
          <w:tcPr>
            <w:tcW w:w="363" w:type="pct"/>
            <w:shd w:val="clear" w:color="auto" w:fill="auto"/>
            <w:tcMar>
              <w:left w:w="28" w:type="dxa"/>
              <w:right w:w="28" w:type="dxa"/>
            </w:tcMar>
            <w:vAlign w:val="center"/>
          </w:tcPr>
          <w:p w14:paraId="644BE836" w14:textId="77777777" w:rsidR="00267B5F" w:rsidRPr="005C4DD5" w:rsidRDefault="00267B5F" w:rsidP="00267B5F">
            <w:pPr>
              <w:jc w:val="center"/>
              <w:rPr>
                <w:color w:val="000000"/>
                <w:sz w:val="18"/>
              </w:rPr>
            </w:pPr>
            <w:r w:rsidRPr="005C4DD5">
              <w:rPr>
                <w:color w:val="000000"/>
                <w:sz w:val="18"/>
              </w:rPr>
              <w:t>89 105,00</w:t>
            </w:r>
          </w:p>
        </w:tc>
        <w:tc>
          <w:tcPr>
            <w:tcW w:w="327" w:type="pct"/>
            <w:shd w:val="clear" w:color="auto" w:fill="auto"/>
            <w:tcMar>
              <w:left w:w="28" w:type="dxa"/>
              <w:right w:w="28" w:type="dxa"/>
            </w:tcMar>
            <w:vAlign w:val="center"/>
          </w:tcPr>
          <w:p w14:paraId="4F18552E" w14:textId="77777777" w:rsidR="00267B5F" w:rsidRPr="005C4DD5" w:rsidRDefault="00267B5F" w:rsidP="00267B5F">
            <w:pPr>
              <w:jc w:val="center"/>
              <w:rPr>
                <w:color w:val="000000"/>
                <w:sz w:val="18"/>
              </w:rPr>
            </w:pPr>
            <w:r w:rsidRPr="005C4DD5">
              <w:rPr>
                <w:color w:val="000000"/>
                <w:sz w:val="18"/>
              </w:rPr>
              <w:t>89 105,00</w:t>
            </w:r>
          </w:p>
        </w:tc>
        <w:tc>
          <w:tcPr>
            <w:tcW w:w="374" w:type="pct"/>
            <w:shd w:val="clear" w:color="auto" w:fill="auto"/>
            <w:tcMar>
              <w:left w:w="28" w:type="dxa"/>
              <w:right w:w="28" w:type="dxa"/>
            </w:tcMar>
            <w:vAlign w:val="center"/>
          </w:tcPr>
          <w:p w14:paraId="73889F53" w14:textId="77777777" w:rsidR="00267B5F" w:rsidRPr="005C4DD5" w:rsidRDefault="00267B5F" w:rsidP="00267B5F">
            <w:pPr>
              <w:jc w:val="center"/>
              <w:rPr>
                <w:color w:val="000000"/>
                <w:sz w:val="18"/>
              </w:rPr>
            </w:pPr>
            <w:r w:rsidRPr="005C4DD5">
              <w:rPr>
                <w:color w:val="000000"/>
                <w:sz w:val="18"/>
              </w:rPr>
              <w:t>89 105,00</w:t>
            </w:r>
          </w:p>
        </w:tc>
        <w:tc>
          <w:tcPr>
            <w:tcW w:w="373" w:type="pct"/>
            <w:vAlign w:val="center"/>
          </w:tcPr>
          <w:p w14:paraId="5B551648" w14:textId="77777777" w:rsidR="00267B5F" w:rsidRPr="005C4DD5" w:rsidRDefault="00267B5F" w:rsidP="00267B5F">
            <w:pPr>
              <w:jc w:val="center"/>
              <w:rPr>
                <w:color w:val="000000"/>
                <w:sz w:val="18"/>
              </w:rPr>
            </w:pPr>
            <w:r w:rsidRPr="005C4DD5">
              <w:rPr>
                <w:color w:val="000000"/>
                <w:sz w:val="18"/>
              </w:rPr>
              <w:t>89 105,00</w:t>
            </w:r>
          </w:p>
        </w:tc>
        <w:tc>
          <w:tcPr>
            <w:tcW w:w="372" w:type="pct"/>
            <w:tcMar>
              <w:left w:w="28" w:type="dxa"/>
              <w:right w:w="28" w:type="dxa"/>
            </w:tcMar>
            <w:vAlign w:val="center"/>
          </w:tcPr>
          <w:p w14:paraId="6A44ADFB" w14:textId="77777777" w:rsidR="00267B5F" w:rsidRPr="005C4DD5" w:rsidRDefault="00267B5F" w:rsidP="00267B5F">
            <w:pPr>
              <w:jc w:val="center"/>
              <w:rPr>
                <w:color w:val="000000"/>
                <w:sz w:val="18"/>
              </w:rPr>
            </w:pPr>
            <w:r w:rsidRPr="005C4DD5">
              <w:rPr>
                <w:color w:val="000000"/>
                <w:sz w:val="18"/>
              </w:rPr>
              <w:t>89 105,00</w:t>
            </w:r>
          </w:p>
        </w:tc>
      </w:tr>
      <w:tr w:rsidR="00267B5F" w:rsidRPr="005C4DD5" w14:paraId="05346908" w14:textId="77777777" w:rsidTr="00AE6437">
        <w:trPr>
          <w:trHeight w:val="20"/>
          <w:jc w:val="center"/>
        </w:trPr>
        <w:tc>
          <w:tcPr>
            <w:tcW w:w="203" w:type="pct"/>
            <w:shd w:val="clear" w:color="auto" w:fill="auto"/>
            <w:tcMar>
              <w:left w:w="28" w:type="dxa"/>
              <w:right w:w="28" w:type="dxa"/>
            </w:tcMar>
            <w:vAlign w:val="center"/>
            <w:hideMark/>
          </w:tcPr>
          <w:p w14:paraId="35942F99" w14:textId="77777777" w:rsidR="00267B5F" w:rsidRPr="005C4DD5" w:rsidRDefault="00267B5F" w:rsidP="00267B5F">
            <w:pPr>
              <w:jc w:val="center"/>
              <w:rPr>
                <w:color w:val="000000"/>
                <w:sz w:val="18"/>
              </w:rPr>
            </w:pPr>
            <w:r w:rsidRPr="005C4DD5">
              <w:rPr>
                <w:color w:val="000000"/>
                <w:sz w:val="18"/>
              </w:rPr>
              <w:t>4.1</w:t>
            </w:r>
          </w:p>
        </w:tc>
        <w:tc>
          <w:tcPr>
            <w:tcW w:w="1051" w:type="pct"/>
            <w:shd w:val="clear" w:color="auto" w:fill="auto"/>
            <w:tcMar>
              <w:left w:w="28" w:type="dxa"/>
              <w:right w:w="28" w:type="dxa"/>
            </w:tcMar>
            <w:vAlign w:val="center"/>
            <w:hideMark/>
          </w:tcPr>
          <w:p w14:paraId="10F2BE07" w14:textId="77777777" w:rsidR="00267B5F" w:rsidRPr="005C4DD5" w:rsidRDefault="00267B5F" w:rsidP="00267B5F">
            <w:pPr>
              <w:jc w:val="center"/>
              <w:rPr>
                <w:color w:val="000000"/>
                <w:sz w:val="18"/>
              </w:rPr>
            </w:pPr>
            <w:r w:rsidRPr="005C4DD5">
              <w:rPr>
                <w:color w:val="000000"/>
                <w:sz w:val="18"/>
              </w:rPr>
              <w:t>Нормативные потери на сетях АО «ХТК» (справочно)</w:t>
            </w:r>
          </w:p>
        </w:tc>
        <w:tc>
          <w:tcPr>
            <w:tcW w:w="330" w:type="pct"/>
            <w:shd w:val="clear" w:color="auto" w:fill="auto"/>
            <w:tcMar>
              <w:left w:w="28" w:type="dxa"/>
              <w:right w:w="28" w:type="dxa"/>
            </w:tcMar>
            <w:vAlign w:val="center"/>
            <w:hideMark/>
          </w:tcPr>
          <w:p w14:paraId="4B70C3EC" w14:textId="77777777" w:rsidR="00267B5F" w:rsidRPr="005C4DD5" w:rsidRDefault="00267B5F" w:rsidP="00267B5F">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4019031C" w14:textId="77777777" w:rsidR="00267B5F" w:rsidRPr="005C4DD5" w:rsidRDefault="00267B5F" w:rsidP="00267B5F">
            <w:pPr>
              <w:jc w:val="center"/>
              <w:rPr>
                <w:sz w:val="18"/>
              </w:rPr>
            </w:pPr>
            <w:r w:rsidRPr="005C4DD5">
              <w:rPr>
                <w:color w:val="2C2D2E"/>
                <w:sz w:val="18"/>
              </w:rPr>
              <w:t>67 883,00</w:t>
            </w:r>
          </w:p>
        </w:tc>
        <w:tc>
          <w:tcPr>
            <w:tcW w:w="501" w:type="pct"/>
            <w:shd w:val="clear" w:color="auto" w:fill="auto"/>
            <w:tcMar>
              <w:left w:w="28" w:type="dxa"/>
              <w:right w:w="28" w:type="dxa"/>
            </w:tcMar>
            <w:vAlign w:val="center"/>
          </w:tcPr>
          <w:p w14:paraId="1A9922DD" w14:textId="77777777" w:rsidR="00267B5F" w:rsidRPr="005C4DD5" w:rsidRDefault="00267B5F" w:rsidP="00267B5F">
            <w:pPr>
              <w:jc w:val="center"/>
              <w:rPr>
                <w:color w:val="000000"/>
                <w:sz w:val="18"/>
              </w:rPr>
            </w:pPr>
            <w:r w:rsidRPr="005C4DD5">
              <w:rPr>
                <w:color w:val="000000"/>
                <w:sz w:val="18"/>
              </w:rPr>
              <w:t>113581,00</w:t>
            </w:r>
          </w:p>
        </w:tc>
        <w:tc>
          <w:tcPr>
            <w:tcW w:w="368" w:type="pct"/>
            <w:shd w:val="clear" w:color="auto" w:fill="auto"/>
            <w:tcMar>
              <w:left w:w="28" w:type="dxa"/>
              <w:right w:w="28" w:type="dxa"/>
            </w:tcMar>
            <w:vAlign w:val="center"/>
          </w:tcPr>
          <w:p w14:paraId="7FDB3C04" w14:textId="77777777" w:rsidR="00267B5F" w:rsidRPr="005C4DD5" w:rsidRDefault="00267B5F" w:rsidP="00267B5F">
            <w:pPr>
              <w:jc w:val="center"/>
              <w:rPr>
                <w:color w:val="000000"/>
                <w:sz w:val="18"/>
              </w:rPr>
            </w:pPr>
            <w:r w:rsidRPr="005C4DD5">
              <w:rPr>
                <w:color w:val="000000"/>
                <w:sz w:val="18"/>
              </w:rPr>
              <w:t>89105,21</w:t>
            </w:r>
          </w:p>
        </w:tc>
        <w:tc>
          <w:tcPr>
            <w:tcW w:w="327" w:type="pct"/>
            <w:shd w:val="clear" w:color="auto" w:fill="auto"/>
            <w:tcMar>
              <w:left w:w="28" w:type="dxa"/>
              <w:right w:w="28" w:type="dxa"/>
            </w:tcMar>
            <w:vAlign w:val="center"/>
          </w:tcPr>
          <w:p w14:paraId="189A6D73" w14:textId="77777777" w:rsidR="00267B5F" w:rsidRPr="005C4DD5" w:rsidRDefault="00267B5F" w:rsidP="00267B5F">
            <w:pPr>
              <w:jc w:val="center"/>
              <w:rPr>
                <w:color w:val="000000"/>
                <w:sz w:val="18"/>
              </w:rPr>
            </w:pPr>
            <w:r w:rsidRPr="005C4DD5">
              <w:rPr>
                <w:color w:val="000000"/>
                <w:sz w:val="18"/>
              </w:rPr>
              <w:t>88 336,67</w:t>
            </w:r>
          </w:p>
        </w:tc>
        <w:tc>
          <w:tcPr>
            <w:tcW w:w="363" w:type="pct"/>
            <w:shd w:val="clear" w:color="auto" w:fill="auto"/>
            <w:tcMar>
              <w:left w:w="28" w:type="dxa"/>
              <w:right w:w="28" w:type="dxa"/>
            </w:tcMar>
            <w:vAlign w:val="center"/>
          </w:tcPr>
          <w:p w14:paraId="7765A253" w14:textId="77777777" w:rsidR="00267B5F" w:rsidRPr="005C4DD5" w:rsidRDefault="00267B5F" w:rsidP="00267B5F">
            <w:pPr>
              <w:jc w:val="center"/>
              <w:rPr>
                <w:color w:val="000000"/>
                <w:sz w:val="18"/>
              </w:rPr>
            </w:pPr>
            <w:r w:rsidRPr="005C4DD5">
              <w:rPr>
                <w:color w:val="000000"/>
                <w:sz w:val="18"/>
              </w:rPr>
              <w:t>88 336,67</w:t>
            </w:r>
          </w:p>
        </w:tc>
        <w:tc>
          <w:tcPr>
            <w:tcW w:w="327" w:type="pct"/>
            <w:shd w:val="clear" w:color="auto" w:fill="auto"/>
            <w:tcMar>
              <w:left w:w="28" w:type="dxa"/>
              <w:right w:w="28" w:type="dxa"/>
            </w:tcMar>
            <w:vAlign w:val="center"/>
          </w:tcPr>
          <w:p w14:paraId="11114A48" w14:textId="77777777" w:rsidR="00267B5F" w:rsidRPr="005C4DD5" w:rsidRDefault="00267B5F" w:rsidP="00267B5F">
            <w:pPr>
              <w:jc w:val="center"/>
              <w:rPr>
                <w:color w:val="000000"/>
                <w:sz w:val="18"/>
              </w:rPr>
            </w:pPr>
            <w:r w:rsidRPr="005C4DD5">
              <w:rPr>
                <w:color w:val="000000"/>
                <w:sz w:val="18"/>
              </w:rPr>
              <w:t>88 336,67</w:t>
            </w:r>
          </w:p>
        </w:tc>
        <w:tc>
          <w:tcPr>
            <w:tcW w:w="374" w:type="pct"/>
            <w:shd w:val="clear" w:color="auto" w:fill="auto"/>
            <w:tcMar>
              <w:left w:w="28" w:type="dxa"/>
              <w:right w:w="28" w:type="dxa"/>
            </w:tcMar>
            <w:vAlign w:val="center"/>
          </w:tcPr>
          <w:p w14:paraId="5F5B7702" w14:textId="77777777" w:rsidR="00267B5F" w:rsidRPr="005C4DD5" w:rsidRDefault="00267B5F" w:rsidP="00267B5F">
            <w:pPr>
              <w:jc w:val="center"/>
              <w:rPr>
                <w:color w:val="000000"/>
                <w:sz w:val="18"/>
              </w:rPr>
            </w:pPr>
            <w:r w:rsidRPr="005C4DD5">
              <w:rPr>
                <w:color w:val="000000"/>
                <w:sz w:val="18"/>
              </w:rPr>
              <w:t>88 336,67</w:t>
            </w:r>
          </w:p>
        </w:tc>
        <w:tc>
          <w:tcPr>
            <w:tcW w:w="373" w:type="pct"/>
            <w:vAlign w:val="center"/>
          </w:tcPr>
          <w:p w14:paraId="52F1732C" w14:textId="77777777" w:rsidR="00267B5F" w:rsidRPr="005C4DD5" w:rsidRDefault="00267B5F" w:rsidP="00267B5F">
            <w:pPr>
              <w:jc w:val="center"/>
              <w:rPr>
                <w:color w:val="000000"/>
                <w:sz w:val="18"/>
              </w:rPr>
            </w:pPr>
            <w:r w:rsidRPr="005C4DD5">
              <w:rPr>
                <w:color w:val="000000"/>
                <w:sz w:val="18"/>
              </w:rPr>
              <w:t>88 336,67</w:t>
            </w:r>
          </w:p>
        </w:tc>
        <w:tc>
          <w:tcPr>
            <w:tcW w:w="372" w:type="pct"/>
            <w:tcMar>
              <w:left w:w="28" w:type="dxa"/>
              <w:right w:w="28" w:type="dxa"/>
            </w:tcMar>
            <w:vAlign w:val="center"/>
          </w:tcPr>
          <w:p w14:paraId="13DC4AF6" w14:textId="77777777" w:rsidR="00267B5F" w:rsidRPr="005C4DD5" w:rsidRDefault="00267B5F" w:rsidP="00267B5F">
            <w:pPr>
              <w:jc w:val="center"/>
              <w:rPr>
                <w:color w:val="000000"/>
                <w:sz w:val="18"/>
              </w:rPr>
            </w:pPr>
            <w:r w:rsidRPr="005C4DD5">
              <w:rPr>
                <w:color w:val="000000"/>
                <w:sz w:val="18"/>
              </w:rPr>
              <w:t>88 336,67</w:t>
            </w:r>
          </w:p>
        </w:tc>
      </w:tr>
      <w:tr w:rsidR="00267B5F" w:rsidRPr="005C4DD5" w14:paraId="18A2FAED" w14:textId="77777777" w:rsidTr="00AE6437">
        <w:trPr>
          <w:trHeight w:val="20"/>
          <w:jc w:val="center"/>
        </w:trPr>
        <w:tc>
          <w:tcPr>
            <w:tcW w:w="203" w:type="pct"/>
            <w:shd w:val="clear" w:color="auto" w:fill="auto"/>
            <w:tcMar>
              <w:left w:w="28" w:type="dxa"/>
              <w:right w:w="28" w:type="dxa"/>
            </w:tcMar>
            <w:vAlign w:val="center"/>
          </w:tcPr>
          <w:p w14:paraId="46AE0B15" w14:textId="77777777" w:rsidR="00267B5F" w:rsidRPr="005C4DD5" w:rsidRDefault="00267B5F" w:rsidP="00267B5F">
            <w:pPr>
              <w:jc w:val="center"/>
              <w:rPr>
                <w:color w:val="000000"/>
                <w:sz w:val="18"/>
              </w:rPr>
            </w:pPr>
            <w:r w:rsidRPr="005C4DD5">
              <w:rPr>
                <w:color w:val="000000"/>
                <w:sz w:val="18"/>
              </w:rPr>
              <w:t>4.2.</w:t>
            </w:r>
          </w:p>
        </w:tc>
        <w:tc>
          <w:tcPr>
            <w:tcW w:w="1051" w:type="pct"/>
            <w:shd w:val="clear" w:color="auto" w:fill="auto"/>
            <w:tcMar>
              <w:left w:w="28" w:type="dxa"/>
              <w:right w:w="28" w:type="dxa"/>
            </w:tcMar>
            <w:vAlign w:val="center"/>
          </w:tcPr>
          <w:p w14:paraId="1DEC00CB" w14:textId="77777777" w:rsidR="00267B5F" w:rsidRPr="005C4DD5" w:rsidRDefault="00267B5F" w:rsidP="00267B5F">
            <w:pPr>
              <w:jc w:val="center"/>
              <w:rPr>
                <w:color w:val="000000"/>
                <w:sz w:val="18"/>
              </w:rPr>
            </w:pPr>
            <w:r w:rsidRPr="005C4DD5">
              <w:rPr>
                <w:color w:val="000000"/>
                <w:sz w:val="18"/>
              </w:rPr>
              <w:t>Нормативные потери теплоносителя на сетях АО «ХТК» (справочно)</w:t>
            </w:r>
          </w:p>
        </w:tc>
        <w:tc>
          <w:tcPr>
            <w:tcW w:w="330" w:type="pct"/>
            <w:shd w:val="clear" w:color="auto" w:fill="auto"/>
            <w:tcMar>
              <w:left w:w="28" w:type="dxa"/>
              <w:right w:w="28" w:type="dxa"/>
            </w:tcMar>
            <w:vAlign w:val="center"/>
          </w:tcPr>
          <w:p w14:paraId="01E72F43" w14:textId="77777777" w:rsidR="00267B5F" w:rsidRPr="005C4DD5" w:rsidRDefault="00267B5F" w:rsidP="00267B5F">
            <w:pPr>
              <w:jc w:val="center"/>
              <w:rPr>
                <w:color w:val="000000"/>
                <w:sz w:val="18"/>
              </w:rPr>
            </w:pPr>
            <w:r w:rsidRPr="005C4DD5">
              <w:rPr>
                <w:color w:val="000000"/>
                <w:sz w:val="18"/>
              </w:rPr>
              <w:t>м3</w:t>
            </w:r>
          </w:p>
        </w:tc>
        <w:tc>
          <w:tcPr>
            <w:tcW w:w="411" w:type="pct"/>
            <w:shd w:val="clear" w:color="auto" w:fill="auto"/>
            <w:tcMar>
              <w:left w:w="28" w:type="dxa"/>
              <w:right w:w="28" w:type="dxa"/>
            </w:tcMar>
            <w:vAlign w:val="center"/>
          </w:tcPr>
          <w:p w14:paraId="1D0CC3B5" w14:textId="77777777" w:rsidR="00267B5F" w:rsidRPr="005C4DD5" w:rsidRDefault="00267B5F" w:rsidP="00267B5F">
            <w:pPr>
              <w:jc w:val="center"/>
              <w:rPr>
                <w:sz w:val="18"/>
              </w:rPr>
            </w:pPr>
            <w:r w:rsidRPr="005C4DD5">
              <w:rPr>
                <w:color w:val="2C2D2E"/>
                <w:sz w:val="18"/>
              </w:rPr>
              <w:t>275 029,00</w:t>
            </w:r>
          </w:p>
        </w:tc>
        <w:tc>
          <w:tcPr>
            <w:tcW w:w="501" w:type="pct"/>
            <w:shd w:val="clear" w:color="auto" w:fill="auto"/>
            <w:tcMar>
              <w:left w:w="28" w:type="dxa"/>
              <w:right w:w="28" w:type="dxa"/>
            </w:tcMar>
            <w:vAlign w:val="center"/>
          </w:tcPr>
          <w:p w14:paraId="0DBCAA3C" w14:textId="77777777" w:rsidR="00267B5F" w:rsidRPr="005C4DD5" w:rsidRDefault="00267B5F" w:rsidP="00267B5F">
            <w:pPr>
              <w:jc w:val="center"/>
              <w:rPr>
                <w:color w:val="000000"/>
                <w:sz w:val="18"/>
              </w:rPr>
            </w:pPr>
            <w:r w:rsidRPr="005C4DD5">
              <w:rPr>
                <w:color w:val="000000"/>
                <w:sz w:val="18"/>
              </w:rPr>
              <w:t>287178,00</w:t>
            </w:r>
          </w:p>
        </w:tc>
        <w:tc>
          <w:tcPr>
            <w:tcW w:w="368" w:type="pct"/>
            <w:shd w:val="clear" w:color="auto" w:fill="auto"/>
            <w:tcMar>
              <w:left w:w="28" w:type="dxa"/>
              <w:right w:w="28" w:type="dxa"/>
            </w:tcMar>
            <w:vAlign w:val="center"/>
          </w:tcPr>
          <w:p w14:paraId="19DB821C" w14:textId="77777777" w:rsidR="00267B5F" w:rsidRPr="005C4DD5" w:rsidRDefault="00267B5F" w:rsidP="00267B5F">
            <w:pPr>
              <w:jc w:val="center"/>
              <w:rPr>
                <w:color w:val="000000"/>
                <w:sz w:val="18"/>
              </w:rPr>
            </w:pPr>
            <w:r w:rsidRPr="005C4DD5">
              <w:rPr>
                <w:color w:val="000000"/>
                <w:sz w:val="18"/>
              </w:rPr>
              <w:t>376361,23</w:t>
            </w:r>
          </w:p>
        </w:tc>
        <w:tc>
          <w:tcPr>
            <w:tcW w:w="327" w:type="pct"/>
            <w:shd w:val="clear" w:color="auto" w:fill="auto"/>
            <w:tcMar>
              <w:left w:w="28" w:type="dxa"/>
              <w:right w:w="28" w:type="dxa"/>
            </w:tcMar>
            <w:vAlign w:val="center"/>
          </w:tcPr>
          <w:p w14:paraId="151B3C7F" w14:textId="77777777" w:rsidR="00267B5F" w:rsidRPr="005C4DD5" w:rsidRDefault="00267B5F" w:rsidP="00267B5F">
            <w:pPr>
              <w:jc w:val="center"/>
              <w:rPr>
                <w:color w:val="000000"/>
                <w:sz w:val="18"/>
              </w:rPr>
            </w:pPr>
            <w:r w:rsidRPr="005C4DD5">
              <w:rPr>
                <w:color w:val="000000"/>
                <w:sz w:val="18"/>
              </w:rPr>
              <w:t>363 967,15</w:t>
            </w:r>
          </w:p>
        </w:tc>
        <w:tc>
          <w:tcPr>
            <w:tcW w:w="363" w:type="pct"/>
            <w:shd w:val="clear" w:color="auto" w:fill="auto"/>
            <w:tcMar>
              <w:left w:w="28" w:type="dxa"/>
              <w:right w:w="28" w:type="dxa"/>
            </w:tcMar>
            <w:vAlign w:val="center"/>
          </w:tcPr>
          <w:p w14:paraId="50ECA32F" w14:textId="77777777" w:rsidR="00267B5F" w:rsidRPr="005C4DD5" w:rsidRDefault="00267B5F" w:rsidP="00267B5F">
            <w:pPr>
              <w:jc w:val="center"/>
              <w:rPr>
                <w:color w:val="000000"/>
                <w:sz w:val="18"/>
              </w:rPr>
            </w:pPr>
            <w:r w:rsidRPr="005C4DD5">
              <w:rPr>
                <w:color w:val="000000"/>
                <w:sz w:val="18"/>
              </w:rPr>
              <w:t>363 967,15</w:t>
            </w:r>
          </w:p>
        </w:tc>
        <w:tc>
          <w:tcPr>
            <w:tcW w:w="327" w:type="pct"/>
            <w:shd w:val="clear" w:color="auto" w:fill="auto"/>
            <w:tcMar>
              <w:left w:w="28" w:type="dxa"/>
              <w:right w:w="28" w:type="dxa"/>
            </w:tcMar>
            <w:vAlign w:val="center"/>
          </w:tcPr>
          <w:p w14:paraId="213D341E" w14:textId="77777777" w:rsidR="00267B5F" w:rsidRPr="005C4DD5" w:rsidRDefault="00267B5F" w:rsidP="00267B5F">
            <w:pPr>
              <w:jc w:val="center"/>
              <w:rPr>
                <w:color w:val="000000"/>
                <w:sz w:val="18"/>
              </w:rPr>
            </w:pPr>
            <w:r w:rsidRPr="005C4DD5">
              <w:rPr>
                <w:color w:val="000000"/>
                <w:sz w:val="18"/>
              </w:rPr>
              <w:t>363 967,15</w:t>
            </w:r>
          </w:p>
        </w:tc>
        <w:tc>
          <w:tcPr>
            <w:tcW w:w="374" w:type="pct"/>
            <w:shd w:val="clear" w:color="auto" w:fill="auto"/>
            <w:tcMar>
              <w:left w:w="28" w:type="dxa"/>
              <w:right w:w="28" w:type="dxa"/>
            </w:tcMar>
            <w:vAlign w:val="center"/>
          </w:tcPr>
          <w:p w14:paraId="440527E8" w14:textId="77777777" w:rsidR="00267B5F" w:rsidRPr="005C4DD5" w:rsidRDefault="00267B5F" w:rsidP="00267B5F">
            <w:pPr>
              <w:jc w:val="center"/>
              <w:rPr>
                <w:color w:val="000000"/>
                <w:sz w:val="18"/>
              </w:rPr>
            </w:pPr>
            <w:r w:rsidRPr="005C4DD5">
              <w:rPr>
                <w:color w:val="000000"/>
                <w:sz w:val="18"/>
              </w:rPr>
              <w:t>363 967,15</w:t>
            </w:r>
          </w:p>
        </w:tc>
        <w:tc>
          <w:tcPr>
            <w:tcW w:w="373" w:type="pct"/>
            <w:vAlign w:val="center"/>
          </w:tcPr>
          <w:p w14:paraId="14D8D44A" w14:textId="77777777" w:rsidR="00267B5F" w:rsidRPr="005C4DD5" w:rsidRDefault="00267B5F" w:rsidP="00267B5F">
            <w:pPr>
              <w:jc w:val="center"/>
              <w:rPr>
                <w:color w:val="000000"/>
                <w:sz w:val="18"/>
              </w:rPr>
            </w:pPr>
            <w:r w:rsidRPr="005C4DD5">
              <w:rPr>
                <w:color w:val="000000"/>
                <w:sz w:val="18"/>
              </w:rPr>
              <w:t>363 967,15</w:t>
            </w:r>
          </w:p>
        </w:tc>
        <w:tc>
          <w:tcPr>
            <w:tcW w:w="372" w:type="pct"/>
            <w:tcMar>
              <w:left w:w="28" w:type="dxa"/>
              <w:right w:w="28" w:type="dxa"/>
            </w:tcMar>
            <w:vAlign w:val="center"/>
          </w:tcPr>
          <w:p w14:paraId="5D54C8AA" w14:textId="77777777" w:rsidR="00267B5F" w:rsidRPr="005C4DD5" w:rsidRDefault="00267B5F" w:rsidP="00267B5F">
            <w:pPr>
              <w:jc w:val="center"/>
              <w:rPr>
                <w:color w:val="000000"/>
                <w:sz w:val="18"/>
              </w:rPr>
            </w:pPr>
            <w:r w:rsidRPr="005C4DD5">
              <w:rPr>
                <w:color w:val="000000"/>
                <w:sz w:val="18"/>
              </w:rPr>
              <w:t>363 967,15</w:t>
            </w:r>
          </w:p>
        </w:tc>
      </w:tr>
      <w:tr w:rsidR="00267B5F" w:rsidRPr="005C4DD5" w14:paraId="41694A5C" w14:textId="77777777" w:rsidTr="00AE6437">
        <w:trPr>
          <w:trHeight w:val="20"/>
          <w:jc w:val="center"/>
        </w:trPr>
        <w:tc>
          <w:tcPr>
            <w:tcW w:w="203" w:type="pct"/>
            <w:shd w:val="clear" w:color="auto" w:fill="auto"/>
            <w:tcMar>
              <w:left w:w="28" w:type="dxa"/>
              <w:right w:w="28" w:type="dxa"/>
            </w:tcMar>
            <w:vAlign w:val="center"/>
          </w:tcPr>
          <w:p w14:paraId="3F810F6B" w14:textId="77777777" w:rsidR="00267B5F" w:rsidRPr="005C4DD5" w:rsidRDefault="00267B5F" w:rsidP="00267B5F">
            <w:pPr>
              <w:jc w:val="center"/>
              <w:rPr>
                <w:color w:val="000000"/>
                <w:sz w:val="18"/>
              </w:rPr>
            </w:pPr>
            <w:r w:rsidRPr="005C4DD5">
              <w:rPr>
                <w:color w:val="000000"/>
                <w:sz w:val="18"/>
              </w:rPr>
              <w:t>5</w:t>
            </w:r>
          </w:p>
        </w:tc>
        <w:tc>
          <w:tcPr>
            <w:tcW w:w="1051" w:type="pct"/>
            <w:shd w:val="clear" w:color="auto" w:fill="auto"/>
            <w:tcMar>
              <w:left w:w="28" w:type="dxa"/>
              <w:right w:w="28" w:type="dxa"/>
            </w:tcMar>
            <w:vAlign w:val="center"/>
          </w:tcPr>
          <w:p w14:paraId="553953FC" w14:textId="77777777" w:rsidR="00267B5F" w:rsidRPr="005C4DD5" w:rsidRDefault="00267B5F" w:rsidP="00267B5F">
            <w:pPr>
              <w:rPr>
                <w:color w:val="000000"/>
                <w:sz w:val="18"/>
              </w:rPr>
            </w:pPr>
            <w:r w:rsidRPr="005C4DD5">
              <w:rPr>
                <w:color w:val="000000"/>
                <w:sz w:val="18"/>
              </w:rPr>
              <w:t>Потери на сетях АО «Апатит» нормативные</w:t>
            </w:r>
          </w:p>
        </w:tc>
        <w:tc>
          <w:tcPr>
            <w:tcW w:w="330" w:type="pct"/>
            <w:shd w:val="clear" w:color="auto" w:fill="auto"/>
            <w:tcMar>
              <w:left w:w="28" w:type="dxa"/>
              <w:right w:w="28" w:type="dxa"/>
            </w:tcMar>
            <w:vAlign w:val="center"/>
          </w:tcPr>
          <w:p w14:paraId="1357DBC4" w14:textId="77777777" w:rsidR="00267B5F" w:rsidRPr="005C4DD5" w:rsidRDefault="00267B5F" w:rsidP="00267B5F">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2C96B34A" w14:textId="77777777" w:rsidR="00267B5F" w:rsidRPr="005C4DD5" w:rsidRDefault="00267B5F" w:rsidP="00267B5F">
            <w:pPr>
              <w:jc w:val="center"/>
              <w:rPr>
                <w:color w:val="2C2D2E"/>
                <w:sz w:val="18"/>
              </w:rPr>
            </w:pPr>
            <w:r w:rsidRPr="005C4DD5">
              <w:rPr>
                <w:color w:val="2C2D2E"/>
                <w:sz w:val="18"/>
              </w:rPr>
              <w:t>0</w:t>
            </w:r>
          </w:p>
        </w:tc>
        <w:tc>
          <w:tcPr>
            <w:tcW w:w="501" w:type="pct"/>
            <w:shd w:val="clear" w:color="auto" w:fill="auto"/>
            <w:tcMar>
              <w:left w:w="28" w:type="dxa"/>
              <w:right w:w="28" w:type="dxa"/>
            </w:tcMar>
            <w:vAlign w:val="center"/>
          </w:tcPr>
          <w:p w14:paraId="2C68E37E" w14:textId="77777777" w:rsidR="00267B5F" w:rsidRPr="005C4DD5" w:rsidRDefault="00267B5F" w:rsidP="00267B5F">
            <w:pPr>
              <w:jc w:val="center"/>
              <w:rPr>
                <w:color w:val="000000"/>
                <w:sz w:val="18"/>
              </w:rPr>
            </w:pPr>
            <w:r w:rsidRPr="005C4DD5">
              <w:rPr>
                <w:color w:val="000000"/>
                <w:sz w:val="18"/>
              </w:rPr>
              <w:t>0</w:t>
            </w:r>
          </w:p>
        </w:tc>
        <w:tc>
          <w:tcPr>
            <w:tcW w:w="368" w:type="pct"/>
            <w:shd w:val="clear" w:color="auto" w:fill="auto"/>
            <w:tcMar>
              <w:left w:w="28" w:type="dxa"/>
              <w:right w:w="28" w:type="dxa"/>
            </w:tcMar>
            <w:vAlign w:val="center"/>
          </w:tcPr>
          <w:p w14:paraId="4EEC28CC" w14:textId="77777777" w:rsidR="00267B5F" w:rsidRPr="005C4DD5" w:rsidRDefault="00267B5F" w:rsidP="00267B5F">
            <w:pPr>
              <w:jc w:val="center"/>
              <w:rPr>
                <w:color w:val="000000"/>
                <w:sz w:val="18"/>
              </w:rPr>
            </w:pPr>
            <w:r w:rsidRPr="005C4DD5">
              <w:rPr>
                <w:color w:val="000000"/>
                <w:sz w:val="18"/>
              </w:rPr>
              <w:t>0</w:t>
            </w:r>
          </w:p>
        </w:tc>
        <w:tc>
          <w:tcPr>
            <w:tcW w:w="327" w:type="pct"/>
            <w:shd w:val="clear" w:color="auto" w:fill="auto"/>
            <w:tcMar>
              <w:left w:w="28" w:type="dxa"/>
              <w:right w:w="28" w:type="dxa"/>
            </w:tcMar>
            <w:vAlign w:val="center"/>
          </w:tcPr>
          <w:p w14:paraId="54E5F3A6" w14:textId="77777777" w:rsidR="00267B5F" w:rsidRPr="005C4DD5" w:rsidRDefault="00267B5F" w:rsidP="00267B5F">
            <w:pPr>
              <w:jc w:val="center"/>
              <w:rPr>
                <w:color w:val="000000"/>
                <w:sz w:val="18"/>
              </w:rPr>
            </w:pPr>
            <w:r w:rsidRPr="005C4DD5">
              <w:rPr>
                <w:color w:val="000000"/>
                <w:sz w:val="18"/>
              </w:rPr>
              <w:t>0</w:t>
            </w:r>
          </w:p>
        </w:tc>
        <w:tc>
          <w:tcPr>
            <w:tcW w:w="363" w:type="pct"/>
            <w:shd w:val="clear" w:color="auto" w:fill="auto"/>
            <w:tcMar>
              <w:left w:w="28" w:type="dxa"/>
              <w:right w:w="28" w:type="dxa"/>
            </w:tcMar>
            <w:vAlign w:val="center"/>
          </w:tcPr>
          <w:p w14:paraId="14C10378" w14:textId="77777777" w:rsidR="00267B5F" w:rsidRPr="005C4DD5" w:rsidRDefault="00267B5F" w:rsidP="00267B5F">
            <w:pPr>
              <w:jc w:val="center"/>
              <w:rPr>
                <w:color w:val="000000"/>
                <w:sz w:val="18"/>
              </w:rPr>
            </w:pPr>
            <w:r w:rsidRPr="005C4DD5">
              <w:rPr>
                <w:color w:val="000000"/>
                <w:sz w:val="18"/>
              </w:rPr>
              <w:t>0</w:t>
            </w:r>
          </w:p>
        </w:tc>
        <w:tc>
          <w:tcPr>
            <w:tcW w:w="327" w:type="pct"/>
            <w:shd w:val="clear" w:color="auto" w:fill="auto"/>
            <w:tcMar>
              <w:left w:w="28" w:type="dxa"/>
              <w:right w:w="28" w:type="dxa"/>
            </w:tcMar>
            <w:vAlign w:val="center"/>
          </w:tcPr>
          <w:p w14:paraId="4BAED61B" w14:textId="77777777" w:rsidR="00267B5F" w:rsidRPr="005C4DD5" w:rsidRDefault="00267B5F" w:rsidP="00267B5F">
            <w:pPr>
              <w:jc w:val="center"/>
              <w:rPr>
                <w:color w:val="000000"/>
                <w:sz w:val="18"/>
              </w:rPr>
            </w:pPr>
            <w:r w:rsidRPr="005C4DD5">
              <w:rPr>
                <w:color w:val="000000"/>
                <w:sz w:val="18"/>
              </w:rPr>
              <w:t>0</w:t>
            </w:r>
          </w:p>
        </w:tc>
        <w:tc>
          <w:tcPr>
            <w:tcW w:w="374" w:type="pct"/>
            <w:shd w:val="clear" w:color="auto" w:fill="auto"/>
            <w:tcMar>
              <w:left w:w="28" w:type="dxa"/>
              <w:right w:w="28" w:type="dxa"/>
            </w:tcMar>
            <w:vAlign w:val="center"/>
          </w:tcPr>
          <w:p w14:paraId="0D58968A" w14:textId="77777777" w:rsidR="00267B5F" w:rsidRPr="005C4DD5" w:rsidRDefault="00267B5F" w:rsidP="00267B5F">
            <w:pPr>
              <w:jc w:val="center"/>
              <w:rPr>
                <w:color w:val="000000"/>
                <w:sz w:val="18"/>
              </w:rPr>
            </w:pPr>
            <w:r w:rsidRPr="005C4DD5">
              <w:rPr>
                <w:color w:val="000000"/>
                <w:sz w:val="18"/>
              </w:rPr>
              <w:t>0</w:t>
            </w:r>
          </w:p>
        </w:tc>
        <w:tc>
          <w:tcPr>
            <w:tcW w:w="373" w:type="pct"/>
            <w:vAlign w:val="center"/>
          </w:tcPr>
          <w:p w14:paraId="1A93DF9C" w14:textId="77777777" w:rsidR="00267B5F" w:rsidRPr="005C4DD5" w:rsidRDefault="00267B5F" w:rsidP="00267B5F">
            <w:pPr>
              <w:jc w:val="center"/>
              <w:rPr>
                <w:color w:val="000000"/>
                <w:sz w:val="18"/>
              </w:rPr>
            </w:pPr>
            <w:r w:rsidRPr="005C4DD5">
              <w:rPr>
                <w:color w:val="000000"/>
                <w:sz w:val="18"/>
              </w:rPr>
              <w:t>0</w:t>
            </w:r>
          </w:p>
        </w:tc>
        <w:tc>
          <w:tcPr>
            <w:tcW w:w="372" w:type="pct"/>
            <w:tcMar>
              <w:left w:w="28" w:type="dxa"/>
              <w:right w:w="28" w:type="dxa"/>
            </w:tcMar>
            <w:vAlign w:val="center"/>
          </w:tcPr>
          <w:p w14:paraId="35F63558" w14:textId="77777777" w:rsidR="00267B5F" w:rsidRPr="005C4DD5" w:rsidRDefault="00267B5F" w:rsidP="00267B5F">
            <w:pPr>
              <w:jc w:val="center"/>
              <w:rPr>
                <w:color w:val="000000"/>
                <w:sz w:val="18"/>
              </w:rPr>
            </w:pPr>
            <w:r w:rsidRPr="005C4DD5">
              <w:rPr>
                <w:color w:val="000000"/>
                <w:sz w:val="18"/>
              </w:rPr>
              <w:t>0</w:t>
            </w:r>
          </w:p>
        </w:tc>
      </w:tr>
      <w:tr w:rsidR="00267B5F" w:rsidRPr="005C4DD5" w14:paraId="7D11340E" w14:textId="77777777" w:rsidTr="00AE6437">
        <w:trPr>
          <w:trHeight w:val="20"/>
          <w:jc w:val="center"/>
        </w:trPr>
        <w:tc>
          <w:tcPr>
            <w:tcW w:w="203" w:type="pct"/>
            <w:shd w:val="clear" w:color="auto" w:fill="auto"/>
            <w:tcMar>
              <w:left w:w="28" w:type="dxa"/>
              <w:right w:w="28" w:type="dxa"/>
            </w:tcMar>
            <w:vAlign w:val="center"/>
          </w:tcPr>
          <w:p w14:paraId="7F5679A5" w14:textId="77777777" w:rsidR="00267B5F" w:rsidRPr="005C4DD5" w:rsidRDefault="00267B5F" w:rsidP="00267B5F">
            <w:pPr>
              <w:jc w:val="center"/>
              <w:rPr>
                <w:color w:val="000000"/>
                <w:sz w:val="18"/>
              </w:rPr>
            </w:pPr>
            <w:r w:rsidRPr="005C4DD5">
              <w:rPr>
                <w:color w:val="000000"/>
                <w:sz w:val="18"/>
              </w:rPr>
              <w:t>6</w:t>
            </w:r>
          </w:p>
        </w:tc>
        <w:tc>
          <w:tcPr>
            <w:tcW w:w="1051" w:type="pct"/>
            <w:shd w:val="clear" w:color="auto" w:fill="auto"/>
            <w:tcMar>
              <w:left w:w="28" w:type="dxa"/>
              <w:right w:w="28" w:type="dxa"/>
            </w:tcMar>
            <w:vAlign w:val="center"/>
            <w:hideMark/>
          </w:tcPr>
          <w:p w14:paraId="3385A10F" w14:textId="77777777" w:rsidR="00267B5F" w:rsidRPr="005C4DD5" w:rsidRDefault="00267B5F" w:rsidP="00267B5F">
            <w:pPr>
              <w:rPr>
                <w:color w:val="000000"/>
                <w:sz w:val="18"/>
              </w:rPr>
            </w:pPr>
            <w:r w:rsidRPr="005C4DD5">
              <w:rPr>
                <w:color w:val="000000"/>
                <w:sz w:val="18"/>
              </w:rPr>
              <w:t xml:space="preserve">Нереализованная тепловая энергия </w:t>
            </w:r>
          </w:p>
        </w:tc>
        <w:tc>
          <w:tcPr>
            <w:tcW w:w="330" w:type="pct"/>
            <w:shd w:val="clear" w:color="auto" w:fill="auto"/>
            <w:tcMar>
              <w:left w:w="28" w:type="dxa"/>
              <w:right w:w="28" w:type="dxa"/>
            </w:tcMar>
            <w:vAlign w:val="center"/>
            <w:hideMark/>
          </w:tcPr>
          <w:p w14:paraId="28808881" w14:textId="77777777" w:rsidR="00267B5F" w:rsidRPr="005C4DD5" w:rsidRDefault="00267B5F" w:rsidP="00267B5F">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66017E59" w14:textId="77777777" w:rsidR="00267B5F" w:rsidRPr="005C4DD5" w:rsidRDefault="00267B5F" w:rsidP="00267B5F">
            <w:pPr>
              <w:jc w:val="center"/>
              <w:rPr>
                <w:sz w:val="18"/>
              </w:rPr>
            </w:pPr>
            <w:r w:rsidRPr="005C4DD5">
              <w:rPr>
                <w:color w:val="2C2D2E"/>
                <w:sz w:val="18"/>
              </w:rPr>
              <w:t>15539,00</w:t>
            </w:r>
          </w:p>
        </w:tc>
        <w:tc>
          <w:tcPr>
            <w:tcW w:w="501" w:type="pct"/>
            <w:shd w:val="clear" w:color="auto" w:fill="auto"/>
            <w:tcMar>
              <w:left w:w="28" w:type="dxa"/>
              <w:right w:w="28" w:type="dxa"/>
            </w:tcMar>
            <w:vAlign w:val="center"/>
          </w:tcPr>
          <w:p w14:paraId="62591317" w14:textId="77777777" w:rsidR="00267B5F" w:rsidRPr="005C4DD5" w:rsidRDefault="00267B5F" w:rsidP="00267B5F">
            <w:pPr>
              <w:jc w:val="center"/>
              <w:rPr>
                <w:color w:val="000000"/>
                <w:sz w:val="18"/>
              </w:rPr>
            </w:pPr>
            <w:r w:rsidRPr="005C4DD5">
              <w:rPr>
                <w:color w:val="000000"/>
                <w:sz w:val="18"/>
              </w:rPr>
              <w:t>-45671,00</w:t>
            </w:r>
          </w:p>
        </w:tc>
        <w:tc>
          <w:tcPr>
            <w:tcW w:w="368" w:type="pct"/>
            <w:shd w:val="clear" w:color="auto" w:fill="auto"/>
            <w:tcMar>
              <w:left w:w="28" w:type="dxa"/>
              <w:right w:w="28" w:type="dxa"/>
            </w:tcMar>
            <w:vAlign w:val="center"/>
          </w:tcPr>
          <w:p w14:paraId="0E3E55BD" w14:textId="77777777" w:rsidR="00267B5F" w:rsidRPr="005C4DD5" w:rsidRDefault="00267B5F" w:rsidP="00267B5F">
            <w:pPr>
              <w:jc w:val="center"/>
              <w:rPr>
                <w:color w:val="000000"/>
                <w:sz w:val="18"/>
              </w:rPr>
            </w:pPr>
            <w:r w:rsidRPr="005C4DD5">
              <w:rPr>
                <w:color w:val="000000"/>
                <w:sz w:val="18"/>
              </w:rPr>
              <w:t>0</w:t>
            </w:r>
          </w:p>
        </w:tc>
        <w:tc>
          <w:tcPr>
            <w:tcW w:w="327" w:type="pct"/>
            <w:shd w:val="clear" w:color="auto" w:fill="auto"/>
            <w:tcMar>
              <w:left w:w="28" w:type="dxa"/>
              <w:right w:w="28" w:type="dxa"/>
            </w:tcMar>
            <w:vAlign w:val="center"/>
          </w:tcPr>
          <w:p w14:paraId="086BFB38" w14:textId="77777777" w:rsidR="00267B5F" w:rsidRPr="005C4DD5" w:rsidRDefault="00267B5F" w:rsidP="00267B5F">
            <w:pPr>
              <w:jc w:val="center"/>
              <w:rPr>
                <w:color w:val="000000"/>
                <w:sz w:val="18"/>
              </w:rPr>
            </w:pPr>
            <w:r w:rsidRPr="005C4DD5">
              <w:rPr>
                <w:color w:val="000000"/>
                <w:sz w:val="18"/>
              </w:rPr>
              <w:t>0</w:t>
            </w:r>
          </w:p>
        </w:tc>
        <w:tc>
          <w:tcPr>
            <w:tcW w:w="363" w:type="pct"/>
            <w:shd w:val="clear" w:color="auto" w:fill="auto"/>
            <w:tcMar>
              <w:left w:w="28" w:type="dxa"/>
              <w:right w:w="28" w:type="dxa"/>
            </w:tcMar>
            <w:vAlign w:val="center"/>
          </w:tcPr>
          <w:p w14:paraId="319158BB" w14:textId="77777777" w:rsidR="00267B5F" w:rsidRPr="005C4DD5" w:rsidRDefault="00267B5F" w:rsidP="00267B5F">
            <w:pPr>
              <w:jc w:val="center"/>
              <w:rPr>
                <w:color w:val="000000"/>
                <w:sz w:val="18"/>
              </w:rPr>
            </w:pPr>
            <w:r w:rsidRPr="005C4DD5">
              <w:rPr>
                <w:color w:val="000000"/>
                <w:sz w:val="18"/>
              </w:rPr>
              <w:t>0</w:t>
            </w:r>
          </w:p>
        </w:tc>
        <w:tc>
          <w:tcPr>
            <w:tcW w:w="327" w:type="pct"/>
            <w:shd w:val="clear" w:color="auto" w:fill="auto"/>
            <w:tcMar>
              <w:left w:w="28" w:type="dxa"/>
              <w:right w:w="28" w:type="dxa"/>
            </w:tcMar>
            <w:vAlign w:val="center"/>
          </w:tcPr>
          <w:p w14:paraId="3005B90E" w14:textId="77777777" w:rsidR="00267B5F" w:rsidRPr="005C4DD5" w:rsidRDefault="00267B5F" w:rsidP="00267B5F">
            <w:pPr>
              <w:jc w:val="center"/>
              <w:rPr>
                <w:color w:val="000000"/>
                <w:sz w:val="18"/>
              </w:rPr>
            </w:pPr>
            <w:r w:rsidRPr="005C4DD5">
              <w:rPr>
                <w:color w:val="000000"/>
                <w:sz w:val="18"/>
              </w:rPr>
              <w:t>0</w:t>
            </w:r>
          </w:p>
        </w:tc>
        <w:tc>
          <w:tcPr>
            <w:tcW w:w="374" w:type="pct"/>
            <w:shd w:val="clear" w:color="auto" w:fill="auto"/>
            <w:tcMar>
              <w:left w:w="28" w:type="dxa"/>
              <w:right w:w="28" w:type="dxa"/>
            </w:tcMar>
            <w:vAlign w:val="center"/>
          </w:tcPr>
          <w:p w14:paraId="66990DA0" w14:textId="77777777" w:rsidR="00267B5F" w:rsidRPr="005C4DD5" w:rsidRDefault="00267B5F" w:rsidP="00267B5F">
            <w:pPr>
              <w:jc w:val="center"/>
              <w:rPr>
                <w:color w:val="000000"/>
                <w:sz w:val="18"/>
              </w:rPr>
            </w:pPr>
            <w:r w:rsidRPr="005C4DD5">
              <w:rPr>
                <w:color w:val="000000"/>
                <w:sz w:val="18"/>
              </w:rPr>
              <w:t>0</w:t>
            </w:r>
          </w:p>
        </w:tc>
        <w:tc>
          <w:tcPr>
            <w:tcW w:w="373" w:type="pct"/>
            <w:vAlign w:val="center"/>
          </w:tcPr>
          <w:p w14:paraId="18AC8E2A" w14:textId="77777777" w:rsidR="00267B5F" w:rsidRPr="005C4DD5" w:rsidRDefault="00267B5F" w:rsidP="00267B5F">
            <w:pPr>
              <w:jc w:val="center"/>
              <w:rPr>
                <w:color w:val="000000"/>
                <w:sz w:val="18"/>
              </w:rPr>
            </w:pPr>
            <w:r w:rsidRPr="005C4DD5">
              <w:rPr>
                <w:color w:val="000000"/>
                <w:sz w:val="18"/>
              </w:rPr>
              <w:t>0</w:t>
            </w:r>
          </w:p>
        </w:tc>
        <w:tc>
          <w:tcPr>
            <w:tcW w:w="372" w:type="pct"/>
            <w:tcMar>
              <w:left w:w="28" w:type="dxa"/>
              <w:right w:w="28" w:type="dxa"/>
            </w:tcMar>
            <w:vAlign w:val="center"/>
          </w:tcPr>
          <w:p w14:paraId="2ED6AF56" w14:textId="77777777" w:rsidR="00267B5F" w:rsidRPr="005C4DD5" w:rsidRDefault="00267B5F" w:rsidP="00267B5F">
            <w:pPr>
              <w:jc w:val="center"/>
              <w:rPr>
                <w:color w:val="000000"/>
                <w:sz w:val="18"/>
              </w:rPr>
            </w:pPr>
            <w:r w:rsidRPr="005C4DD5">
              <w:rPr>
                <w:color w:val="000000"/>
                <w:sz w:val="18"/>
              </w:rPr>
              <w:t>0</w:t>
            </w:r>
          </w:p>
        </w:tc>
      </w:tr>
      <w:tr w:rsidR="00267B5F" w:rsidRPr="005C4DD5" w14:paraId="61F4D4AA" w14:textId="77777777" w:rsidTr="00AE6437">
        <w:trPr>
          <w:trHeight w:val="20"/>
          <w:jc w:val="center"/>
        </w:trPr>
        <w:tc>
          <w:tcPr>
            <w:tcW w:w="203" w:type="pct"/>
            <w:shd w:val="clear" w:color="auto" w:fill="auto"/>
            <w:tcMar>
              <w:left w:w="28" w:type="dxa"/>
              <w:right w:w="28" w:type="dxa"/>
            </w:tcMar>
            <w:vAlign w:val="center"/>
          </w:tcPr>
          <w:p w14:paraId="1806F7AC" w14:textId="77777777" w:rsidR="00267B5F" w:rsidRPr="005C4DD5" w:rsidRDefault="00267B5F" w:rsidP="00267B5F">
            <w:pPr>
              <w:jc w:val="center"/>
              <w:rPr>
                <w:color w:val="000000"/>
                <w:sz w:val="18"/>
              </w:rPr>
            </w:pPr>
            <w:r w:rsidRPr="005C4DD5">
              <w:rPr>
                <w:color w:val="000000"/>
                <w:sz w:val="18"/>
              </w:rPr>
              <w:t>7</w:t>
            </w:r>
          </w:p>
        </w:tc>
        <w:tc>
          <w:tcPr>
            <w:tcW w:w="1051" w:type="pct"/>
            <w:shd w:val="clear" w:color="auto" w:fill="auto"/>
            <w:tcMar>
              <w:left w:w="28" w:type="dxa"/>
              <w:right w:w="28" w:type="dxa"/>
            </w:tcMar>
            <w:vAlign w:val="center"/>
            <w:hideMark/>
          </w:tcPr>
          <w:p w14:paraId="5E583B41" w14:textId="6E21A1E2" w:rsidR="00267B5F" w:rsidRPr="005C4DD5" w:rsidRDefault="00267B5F" w:rsidP="00267B5F">
            <w:pPr>
              <w:rPr>
                <w:color w:val="000000"/>
                <w:sz w:val="18"/>
              </w:rPr>
            </w:pPr>
            <w:r w:rsidRPr="005C4DD5">
              <w:rPr>
                <w:color w:val="000000"/>
                <w:sz w:val="18"/>
              </w:rPr>
              <w:t xml:space="preserve">Отпуск потребителям на </w:t>
            </w:r>
            <w:r w:rsidR="00096614">
              <w:rPr>
                <w:color w:val="000000"/>
                <w:sz w:val="18"/>
              </w:rPr>
              <w:t>МО (муниципальный округ) г. Кировск</w:t>
            </w:r>
            <w:r w:rsidRPr="005C4DD5">
              <w:rPr>
                <w:color w:val="000000"/>
                <w:sz w:val="18"/>
              </w:rPr>
              <w:t xml:space="preserve"> и мрн. Кукисвумчорр</w:t>
            </w:r>
          </w:p>
        </w:tc>
        <w:tc>
          <w:tcPr>
            <w:tcW w:w="330" w:type="pct"/>
            <w:shd w:val="clear" w:color="auto" w:fill="auto"/>
            <w:tcMar>
              <w:left w:w="28" w:type="dxa"/>
              <w:right w:w="28" w:type="dxa"/>
            </w:tcMar>
            <w:vAlign w:val="center"/>
            <w:hideMark/>
          </w:tcPr>
          <w:p w14:paraId="79E6082C" w14:textId="77777777" w:rsidR="00267B5F" w:rsidRPr="005C4DD5" w:rsidRDefault="00267B5F" w:rsidP="00267B5F">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08D47ED7" w14:textId="77777777" w:rsidR="00267B5F" w:rsidRPr="005C4DD5" w:rsidRDefault="00267B5F" w:rsidP="00267B5F">
            <w:pPr>
              <w:jc w:val="center"/>
              <w:rPr>
                <w:sz w:val="18"/>
              </w:rPr>
            </w:pPr>
            <w:r w:rsidRPr="005C4DD5">
              <w:rPr>
                <w:color w:val="2C2D2E"/>
                <w:sz w:val="18"/>
              </w:rPr>
              <w:t>360 327,00</w:t>
            </w:r>
          </w:p>
        </w:tc>
        <w:tc>
          <w:tcPr>
            <w:tcW w:w="501" w:type="pct"/>
            <w:shd w:val="clear" w:color="auto" w:fill="auto"/>
            <w:tcMar>
              <w:left w:w="28" w:type="dxa"/>
              <w:right w:w="28" w:type="dxa"/>
            </w:tcMar>
            <w:vAlign w:val="center"/>
          </w:tcPr>
          <w:p w14:paraId="5B12C583" w14:textId="77777777" w:rsidR="00267B5F" w:rsidRPr="005C4DD5" w:rsidRDefault="00267B5F" w:rsidP="00267B5F">
            <w:pPr>
              <w:jc w:val="center"/>
              <w:rPr>
                <w:color w:val="000000"/>
                <w:sz w:val="18"/>
              </w:rPr>
            </w:pPr>
            <w:r w:rsidRPr="005C4DD5">
              <w:rPr>
                <w:color w:val="2C2D2E"/>
                <w:sz w:val="18"/>
              </w:rPr>
              <w:t>369 516,75</w:t>
            </w:r>
          </w:p>
        </w:tc>
        <w:tc>
          <w:tcPr>
            <w:tcW w:w="368" w:type="pct"/>
            <w:shd w:val="clear" w:color="auto" w:fill="auto"/>
            <w:tcMar>
              <w:left w:w="28" w:type="dxa"/>
              <w:right w:w="28" w:type="dxa"/>
            </w:tcMar>
            <w:vAlign w:val="center"/>
          </w:tcPr>
          <w:p w14:paraId="7A301066" w14:textId="77777777" w:rsidR="00267B5F" w:rsidRPr="005C4DD5" w:rsidRDefault="00267B5F" w:rsidP="00267B5F">
            <w:pPr>
              <w:jc w:val="center"/>
              <w:rPr>
                <w:color w:val="000000"/>
                <w:sz w:val="18"/>
              </w:rPr>
            </w:pPr>
            <w:r w:rsidRPr="005C4DD5">
              <w:rPr>
                <w:color w:val="000000"/>
                <w:sz w:val="18"/>
              </w:rPr>
              <w:t>379 779</w:t>
            </w:r>
          </w:p>
        </w:tc>
        <w:tc>
          <w:tcPr>
            <w:tcW w:w="327" w:type="pct"/>
            <w:shd w:val="clear" w:color="auto" w:fill="auto"/>
            <w:tcMar>
              <w:left w:w="28" w:type="dxa"/>
              <w:right w:w="28" w:type="dxa"/>
            </w:tcMar>
            <w:vAlign w:val="center"/>
          </w:tcPr>
          <w:p w14:paraId="20F202C8" w14:textId="77777777" w:rsidR="00267B5F" w:rsidRPr="005C4DD5" w:rsidRDefault="00267B5F" w:rsidP="00267B5F">
            <w:pPr>
              <w:jc w:val="center"/>
              <w:rPr>
                <w:color w:val="000000"/>
                <w:sz w:val="18"/>
              </w:rPr>
            </w:pPr>
            <w:r w:rsidRPr="005C4DD5">
              <w:rPr>
                <w:color w:val="2C2D2E"/>
                <w:sz w:val="18"/>
              </w:rPr>
              <w:t>366 099,00</w:t>
            </w:r>
          </w:p>
        </w:tc>
        <w:tc>
          <w:tcPr>
            <w:tcW w:w="363" w:type="pct"/>
            <w:shd w:val="clear" w:color="auto" w:fill="auto"/>
            <w:tcMar>
              <w:left w:w="28" w:type="dxa"/>
              <w:right w:w="28" w:type="dxa"/>
            </w:tcMar>
            <w:vAlign w:val="center"/>
          </w:tcPr>
          <w:p w14:paraId="7F617184" w14:textId="77777777" w:rsidR="00267B5F" w:rsidRPr="005C4DD5" w:rsidRDefault="00267B5F" w:rsidP="00267B5F">
            <w:pPr>
              <w:jc w:val="center"/>
              <w:rPr>
                <w:color w:val="000000"/>
                <w:sz w:val="18"/>
              </w:rPr>
            </w:pPr>
            <w:r w:rsidRPr="005C4DD5">
              <w:rPr>
                <w:color w:val="2C2D2E"/>
                <w:sz w:val="18"/>
              </w:rPr>
              <w:t>366 099,00</w:t>
            </w:r>
          </w:p>
        </w:tc>
        <w:tc>
          <w:tcPr>
            <w:tcW w:w="327" w:type="pct"/>
            <w:shd w:val="clear" w:color="auto" w:fill="auto"/>
            <w:tcMar>
              <w:left w:w="28" w:type="dxa"/>
              <w:right w:w="28" w:type="dxa"/>
            </w:tcMar>
            <w:vAlign w:val="center"/>
          </w:tcPr>
          <w:p w14:paraId="584CE45D" w14:textId="77777777" w:rsidR="00267B5F" w:rsidRPr="005C4DD5" w:rsidRDefault="00267B5F" w:rsidP="00267B5F">
            <w:pPr>
              <w:jc w:val="center"/>
              <w:rPr>
                <w:color w:val="000000"/>
                <w:sz w:val="18"/>
              </w:rPr>
            </w:pPr>
            <w:r w:rsidRPr="005C4DD5">
              <w:rPr>
                <w:color w:val="2C2D2E"/>
                <w:sz w:val="18"/>
              </w:rPr>
              <w:t>366 099,00</w:t>
            </w:r>
          </w:p>
        </w:tc>
        <w:tc>
          <w:tcPr>
            <w:tcW w:w="374" w:type="pct"/>
            <w:shd w:val="clear" w:color="auto" w:fill="auto"/>
            <w:tcMar>
              <w:left w:w="28" w:type="dxa"/>
              <w:right w:w="28" w:type="dxa"/>
            </w:tcMar>
            <w:vAlign w:val="center"/>
          </w:tcPr>
          <w:p w14:paraId="18E1B71A" w14:textId="77777777" w:rsidR="00267B5F" w:rsidRPr="005C4DD5" w:rsidRDefault="00267B5F" w:rsidP="00267B5F">
            <w:pPr>
              <w:jc w:val="center"/>
              <w:rPr>
                <w:color w:val="000000"/>
                <w:sz w:val="18"/>
              </w:rPr>
            </w:pPr>
            <w:r w:rsidRPr="005C4DD5">
              <w:rPr>
                <w:color w:val="2C2D2E"/>
                <w:sz w:val="18"/>
              </w:rPr>
              <w:t>366 099,00</w:t>
            </w:r>
          </w:p>
        </w:tc>
        <w:tc>
          <w:tcPr>
            <w:tcW w:w="373" w:type="pct"/>
            <w:vAlign w:val="center"/>
          </w:tcPr>
          <w:p w14:paraId="263A28D4" w14:textId="77777777" w:rsidR="00267B5F" w:rsidRPr="005C4DD5" w:rsidRDefault="00267B5F" w:rsidP="00267B5F">
            <w:pPr>
              <w:jc w:val="center"/>
              <w:rPr>
                <w:color w:val="2C2D2E"/>
                <w:sz w:val="18"/>
              </w:rPr>
            </w:pPr>
            <w:r w:rsidRPr="005C4DD5">
              <w:rPr>
                <w:color w:val="2C2D2E"/>
                <w:sz w:val="18"/>
              </w:rPr>
              <w:t>366 099,00</w:t>
            </w:r>
          </w:p>
        </w:tc>
        <w:tc>
          <w:tcPr>
            <w:tcW w:w="372" w:type="pct"/>
            <w:tcMar>
              <w:left w:w="28" w:type="dxa"/>
              <w:right w:w="28" w:type="dxa"/>
            </w:tcMar>
            <w:vAlign w:val="center"/>
          </w:tcPr>
          <w:p w14:paraId="203D1254" w14:textId="77777777" w:rsidR="00267B5F" w:rsidRPr="005C4DD5" w:rsidRDefault="00267B5F" w:rsidP="00267B5F">
            <w:pPr>
              <w:jc w:val="center"/>
              <w:rPr>
                <w:color w:val="000000"/>
                <w:sz w:val="18"/>
              </w:rPr>
            </w:pPr>
            <w:r w:rsidRPr="005C4DD5">
              <w:rPr>
                <w:color w:val="2C2D2E"/>
                <w:sz w:val="18"/>
              </w:rPr>
              <w:t>366 099,00</w:t>
            </w:r>
          </w:p>
        </w:tc>
      </w:tr>
      <w:tr w:rsidR="00267B5F" w:rsidRPr="005C4DD5" w14:paraId="200A8992" w14:textId="77777777" w:rsidTr="00AE6437">
        <w:trPr>
          <w:trHeight w:val="20"/>
          <w:jc w:val="center"/>
        </w:trPr>
        <w:tc>
          <w:tcPr>
            <w:tcW w:w="203" w:type="pct"/>
            <w:shd w:val="clear" w:color="auto" w:fill="auto"/>
            <w:tcMar>
              <w:left w:w="28" w:type="dxa"/>
              <w:right w:w="28" w:type="dxa"/>
            </w:tcMar>
            <w:vAlign w:val="center"/>
          </w:tcPr>
          <w:p w14:paraId="088F67C9" w14:textId="77777777" w:rsidR="00267B5F" w:rsidRPr="005C4DD5" w:rsidRDefault="00267B5F" w:rsidP="00267B5F">
            <w:pPr>
              <w:jc w:val="center"/>
              <w:rPr>
                <w:color w:val="000000"/>
                <w:sz w:val="18"/>
              </w:rPr>
            </w:pPr>
            <w:r w:rsidRPr="005C4DD5">
              <w:rPr>
                <w:color w:val="000000"/>
                <w:sz w:val="18"/>
              </w:rPr>
              <w:t>7.1.</w:t>
            </w:r>
          </w:p>
        </w:tc>
        <w:tc>
          <w:tcPr>
            <w:tcW w:w="1051" w:type="pct"/>
            <w:shd w:val="clear" w:color="auto" w:fill="auto"/>
            <w:tcMar>
              <w:left w:w="28" w:type="dxa"/>
              <w:right w:w="28" w:type="dxa"/>
            </w:tcMar>
            <w:vAlign w:val="center"/>
            <w:hideMark/>
          </w:tcPr>
          <w:p w14:paraId="008D3E53" w14:textId="77777777" w:rsidR="00267B5F" w:rsidRPr="005C4DD5" w:rsidRDefault="00267B5F" w:rsidP="00267B5F">
            <w:pPr>
              <w:jc w:val="right"/>
              <w:rPr>
                <w:color w:val="000000"/>
                <w:sz w:val="18"/>
              </w:rPr>
            </w:pPr>
            <w:r w:rsidRPr="005C4DD5">
              <w:rPr>
                <w:color w:val="000000"/>
                <w:sz w:val="18"/>
              </w:rPr>
              <w:t>население</w:t>
            </w:r>
          </w:p>
        </w:tc>
        <w:tc>
          <w:tcPr>
            <w:tcW w:w="330" w:type="pct"/>
            <w:shd w:val="clear" w:color="auto" w:fill="auto"/>
            <w:tcMar>
              <w:left w:w="28" w:type="dxa"/>
              <w:right w:w="28" w:type="dxa"/>
            </w:tcMar>
            <w:vAlign w:val="center"/>
            <w:hideMark/>
          </w:tcPr>
          <w:p w14:paraId="459CA163" w14:textId="77777777" w:rsidR="00267B5F" w:rsidRPr="005C4DD5" w:rsidRDefault="00267B5F" w:rsidP="00267B5F">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24E82564" w14:textId="77777777" w:rsidR="00267B5F" w:rsidRPr="005C4DD5" w:rsidRDefault="00267B5F" w:rsidP="00267B5F">
            <w:pPr>
              <w:jc w:val="center"/>
              <w:rPr>
                <w:sz w:val="18"/>
              </w:rPr>
            </w:pPr>
            <w:r w:rsidRPr="005C4DD5">
              <w:rPr>
                <w:color w:val="2C2D2E"/>
                <w:sz w:val="18"/>
              </w:rPr>
              <w:t>210 096,00</w:t>
            </w:r>
          </w:p>
        </w:tc>
        <w:tc>
          <w:tcPr>
            <w:tcW w:w="501" w:type="pct"/>
            <w:shd w:val="clear" w:color="auto" w:fill="auto"/>
            <w:tcMar>
              <w:left w:w="28" w:type="dxa"/>
              <w:right w:w="28" w:type="dxa"/>
            </w:tcMar>
            <w:vAlign w:val="center"/>
          </w:tcPr>
          <w:p w14:paraId="78EF24C6" w14:textId="77777777" w:rsidR="00267B5F" w:rsidRPr="005C4DD5" w:rsidRDefault="00267B5F" w:rsidP="00267B5F">
            <w:pPr>
              <w:jc w:val="center"/>
              <w:rPr>
                <w:color w:val="000000"/>
                <w:sz w:val="18"/>
              </w:rPr>
            </w:pPr>
            <w:r w:rsidRPr="005C4DD5">
              <w:rPr>
                <w:color w:val="000000"/>
                <w:sz w:val="18"/>
              </w:rPr>
              <w:t>212 288,00</w:t>
            </w:r>
          </w:p>
        </w:tc>
        <w:tc>
          <w:tcPr>
            <w:tcW w:w="368" w:type="pct"/>
            <w:shd w:val="clear" w:color="auto" w:fill="auto"/>
            <w:tcMar>
              <w:left w:w="28" w:type="dxa"/>
              <w:right w:w="28" w:type="dxa"/>
            </w:tcMar>
            <w:vAlign w:val="center"/>
          </w:tcPr>
          <w:p w14:paraId="0962A9A8" w14:textId="77777777" w:rsidR="00267B5F" w:rsidRPr="005C4DD5" w:rsidRDefault="00267B5F" w:rsidP="00267B5F">
            <w:pPr>
              <w:jc w:val="center"/>
              <w:rPr>
                <w:color w:val="000000"/>
                <w:sz w:val="18"/>
              </w:rPr>
            </w:pPr>
            <w:r w:rsidRPr="005C4DD5">
              <w:rPr>
                <w:color w:val="000000"/>
                <w:sz w:val="18"/>
              </w:rPr>
              <w:t>221 683</w:t>
            </w:r>
          </w:p>
        </w:tc>
        <w:tc>
          <w:tcPr>
            <w:tcW w:w="327" w:type="pct"/>
            <w:shd w:val="clear" w:color="auto" w:fill="auto"/>
            <w:tcMar>
              <w:left w:w="28" w:type="dxa"/>
              <w:right w:w="28" w:type="dxa"/>
            </w:tcMar>
            <w:vAlign w:val="center"/>
          </w:tcPr>
          <w:p w14:paraId="291350E6" w14:textId="77777777" w:rsidR="00267B5F" w:rsidRPr="005C4DD5" w:rsidRDefault="00267B5F" w:rsidP="00267B5F">
            <w:pPr>
              <w:jc w:val="center"/>
              <w:rPr>
                <w:color w:val="000000"/>
                <w:sz w:val="18"/>
              </w:rPr>
            </w:pPr>
            <w:r w:rsidRPr="005C4DD5">
              <w:rPr>
                <w:color w:val="000000"/>
                <w:sz w:val="18"/>
              </w:rPr>
              <w:t>213 702,40</w:t>
            </w:r>
          </w:p>
        </w:tc>
        <w:tc>
          <w:tcPr>
            <w:tcW w:w="363" w:type="pct"/>
            <w:shd w:val="clear" w:color="auto" w:fill="auto"/>
            <w:tcMar>
              <w:left w:w="28" w:type="dxa"/>
              <w:right w:w="28" w:type="dxa"/>
            </w:tcMar>
            <w:vAlign w:val="center"/>
          </w:tcPr>
          <w:p w14:paraId="65134A3D" w14:textId="77777777" w:rsidR="00267B5F" w:rsidRPr="005C4DD5" w:rsidRDefault="00267B5F" w:rsidP="00267B5F">
            <w:pPr>
              <w:jc w:val="center"/>
              <w:rPr>
                <w:color w:val="000000"/>
                <w:sz w:val="18"/>
              </w:rPr>
            </w:pPr>
            <w:r w:rsidRPr="005C4DD5">
              <w:rPr>
                <w:color w:val="000000"/>
                <w:sz w:val="18"/>
              </w:rPr>
              <w:t>213 702,40</w:t>
            </w:r>
          </w:p>
        </w:tc>
        <w:tc>
          <w:tcPr>
            <w:tcW w:w="327" w:type="pct"/>
            <w:shd w:val="clear" w:color="auto" w:fill="auto"/>
            <w:tcMar>
              <w:left w:w="28" w:type="dxa"/>
              <w:right w:w="28" w:type="dxa"/>
            </w:tcMar>
            <w:vAlign w:val="center"/>
          </w:tcPr>
          <w:p w14:paraId="3013F954" w14:textId="77777777" w:rsidR="00267B5F" w:rsidRPr="005C4DD5" w:rsidRDefault="00267B5F" w:rsidP="00267B5F">
            <w:pPr>
              <w:jc w:val="center"/>
              <w:rPr>
                <w:color w:val="000000"/>
                <w:sz w:val="18"/>
              </w:rPr>
            </w:pPr>
            <w:r w:rsidRPr="005C4DD5">
              <w:rPr>
                <w:color w:val="000000"/>
                <w:sz w:val="18"/>
              </w:rPr>
              <w:t>213 702,40</w:t>
            </w:r>
          </w:p>
        </w:tc>
        <w:tc>
          <w:tcPr>
            <w:tcW w:w="374" w:type="pct"/>
            <w:shd w:val="clear" w:color="auto" w:fill="auto"/>
            <w:tcMar>
              <w:left w:w="28" w:type="dxa"/>
              <w:right w:w="28" w:type="dxa"/>
            </w:tcMar>
            <w:vAlign w:val="center"/>
          </w:tcPr>
          <w:p w14:paraId="0950C5F7" w14:textId="77777777" w:rsidR="00267B5F" w:rsidRPr="005C4DD5" w:rsidRDefault="00267B5F" w:rsidP="00267B5F">
            <w:pPr>
              <w:jc w:val="center"/>
              <w:rPr>
                <w:color w:val="000000"/>
                <w:sz w:val="18"/>
              </w:rPr>
            </w:pPr>
            <w:r w:rsidRPr="005C4DD5">
              <w:rPr>
                <w:color w:val="000000"/>
                <w:sz w:val="18"/>
              </w:rPr>
              <w:t>213 702,40</w:t>
            </w:r>
          </w:p>
        </w:tc>
        <w:tc>
          <w:tcPr>
            <w:tcW w:w="373" w:type="pct"/>
            <w:vAlign w:val="center"/>
          </w:tcPr>
          <w:p w14:paraId="7AC73BEA" w14:textId="77777777" w:rsidR="00267B5F" w:rsidRPr="005C4DD5" w:rsidRDefault="00267B5F" w:rsidP="00267B5F">
            <w:pPr>
              <w:jc w:val="center"/>
              <w:rPr>
                <w:color w:val="000000"/>
                <w:sz w:val="18"/>
              </w:rPr>
            </w:pPr>
            <w:r w:rsidRPr="005C4DD5">
              <w:rPr>
                <w:color w:val="000000"/>
                <w:sz w:val="18"/>
              </w:rPr>
              <w:t>213 702,40</w:t>
            </w:r>
          </w:p>
        </w:tc>
        <w:tc>
          <w:tcPr>
            <w:tcW w:w="372" w:type="pct"/>
            <w:tcMar>
              <w:left w:w="28" w:type="dxa"/>
              <w:right w:w="28" w:type="dxa"/>
            </w:tcMar>
            <w:vAlign w:val="center"/>
          </w:tcPr>
          <w:p w14:paraId="48528023" w14:textId="77777777" w:rsidR="00267B5F" w:rsidRPr="005C4DD5" w:rsidRDefault="00267B5F" w:rsidP="00267B5F">
            <w:pPr>
              <w:jc w:val="center"/>
              <w:rPr>
                <w:color w:val="000000"/>
                <w:sz w:val="18"/>
              </w:rPr>
            </w:pPr>
            <w:r w:rsidRPr="005C4DD5">
              <w:rPr>
                <w:color w:val="000000"/>
                <w:sz w:val="18"/>
              </w:rPr>
              <w:t>213 702,40</w:t>
            </w:r>
          </w:p>
        </w:tc>
      </w:tr>
      <w:tr w:rsidR="00267B5F" w:rsidRPr="005C4DD5" w14:paraId="308CDA0B" w14:textId="77777777" w:rsidTr="00AE6437">
        <w:trPr>
          <w:trHeight w:val="20"/>
          <w:jc w:val="center"/>
        </w:trPr>
        <w:tc>
          <w:tcPr>
            <w:tcW w:w="203" w:type="pct"/>
            <w:shd w:val="clear" w:color="auto" w:fill="auto"/>
            <w:tcMar>
              <w:left w:w="28" w:type="dxa"/>
              <w:right w:w="28" w:type="dxa"/>
            </w:tcMar>
            <w:vAlign w:val="center"/>
          </w:tcPr>
          <w:p w14:paraId="4F4C6B1F" w14:textId="77777777" w:rsidR="00267B5F" w:rsidRPr="005C4DD5" w:rsidRDefault="00267B5F" w:rsidP="00267B5F">
            <w:pPr>
              <w:jc w:val="center"/>
              <w:rPr>
                <w:color w:val="000000"/>
                <w:sz w:val="18"/>
              </w:rPr>
            </w:pPr>
            <w:r w:rsidRPr="005C4DD5">
              <w:rPr>
                <w:color w:val="000000"/>
                <w:sz w:val="18"/>
              </w:rPr>
              <w:t>7.2.</w:t>
            </w:r>
          </w:p>
        </w:tc>
        <w:tc>
          <w:tcPr>
            <w:tcW w:w="1051" w:type="pct"/>
            <w:shd w:val="clear" w:color="auto" w:fill="auto"/>
            <w:tcMar>
              <w:left w:w="28" w:type="dxa"/>
              <w:right w:w="28" w:type="dxa"/>
            </w:tcMar>
            <w:vAlign w:val="center"/>
            <w:hideMark/>
          </w:tcPr>
          <w:p w14:paraId="41B6703C" w14:textId="77777777" w:rsidR="00267B5F" w:rsidRPr="005C4DD5" w:rsidRDefault="00267B5F" w:rsidP="00267B5F">
            <w:pPr>
              <w:jc w:val="right"/>
              <w:rPr>
                <w:color w:val="000000"/>
                <w:sz w:val="18"/>
              </w:rPr>
            </w:pPr>
            <w:r w:rsidRPr="005C4DD5">
              <w:rPr>
                <w:color w:val="000000"/>
                <w:sz w:val="18"/>
              </w:rPr>
              <w:t>бюджет</w:t>
            </w:r>
          </w:p>
        </w:tc>
        <w:tc>
          <w:tcPr>
            <w:tcW w:w="330" w:type="pct"/>
            <w:shd w:val="clear" w:color="auto" w:fill="auto"/>
            <w:tcMar>
              <w:left w:w="28" w:type="dxa"/>
              <w:right w:w="28" w:type="dxa"/>
            </w:tcMar>
            <w:vAlign w:val="center"/>
            <w:hideMark/>
          </w:tcPr>
          <w:p w14:paraId="0EFC7DD3" w14:textId="77777777" w:rsidR="00267B5F" w:rsidRPr="005C4DD5" w:rsidRDefault="00267B5F" w:rsidP="00267B5F">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0773BAD5" w14:textId="77777777" w:rsidR="00267B5F" w:rsidRPr="005C4DD5" w:rsidRDefault="00267B5F" w:rsidP="00267B5F">
            <w:pPr>
              <w:jc w:val="center"/>
              <w:rPr>
                <w:sz w:val="18"/>
              </w:rPr>
            </w:pPr>
            <w:r w:rsidRPr="005C4DD5">
              <w:rPr>
                <w:color w:val="000000"/>
                <w:sz w:val="18"/>
              </w:rPr>
              <w:t>36 840,50</w:t>
            </w:r>
          </w:p>
        </w:tc>
        <w:tc>
          <w:tcPr>
            <w:tcW w:w="501" w:type="pct"/>
            <w:shd w:val="clear" w:color="auto" w:fill="auto"/>
            <w:tcMar>
              <w:left w:w="28" w:type="dxa"/>
              <w:right w:w="28" w:type="dxa"/>
            </w:tcMar>
            <w:vAlign w:val="center"/>
          </w:tcPr>
          <w:p w14:paraId="7DD3332D" w14:textId="77777777" w:rsidR="00267B5F" w:rsidRPr="005C4DD5" w:rsidRDefault="00267B5F" w:rsidP="00267B5F">
            <w:pPr>
              <w:jc w:val="center"/>
              <w:rPr>
                <w:color w:val="000000"/>
                <w:sz w:val="18"/>
              </w:rPr>
            </w:pPr>
            <w:r w:rsidRPr="005C4DD5">
              <w:rPr>
                <w:color w:val="000000"/>
                <w:sz w:val="18"/>
              </w:rPr>
              <w:t>37 700,95</w:t>
            </w:r>
          </w:p>
        </w:tc>
        <w:tc>
          <w:tcPr>
            <w:tcW w:w="368" w:type="pct"/>
            <w:shd w:val="clear" w:color="auto" w:fill="auto"/>
            <w:tcMar>
              <w:left w:w="28" w:type="dxa"/>
              <w:right w:w="28" w:type="dxa"/>
            </w:tcMar>
            <w:vAlign w:val="center"/>
          </w:tcPr>
          <w:p w14:paraId="2A5F2F39" w14:textId="77777777" w:rsidR="00267B5F" w:rsidRPr="005C4DD5" w:rsidRDefault="00267B5F" w:rsidP="00267B5F">
            <w:pPr>
              <w:jc w:val="center"/>
              <w:rPr>
                <w:color w:val="000000"/>
                <w:sz w:val="18"/>
              </w:rPr>
            </w:pPr>
            <w:r w:rsidRPr="005C4DD5">
              <w:rPr>
                <w:color w:val="000000"/>
                <w:sz w:val="18"/>
              </w:rPr>
              <w:t>37960</w:t>
            </w:r>
          </w:p>
        </w:tc>
        <w:tc>
          <w:tcPr>
            <w:tcW w:w="327" w:type="pct"/>
            <w:shd w:val="clear" w:color="auto" w:fill="auto"/>
            <w:tcMar>
              <w:left w:w="28" w:type="dxa"/>
              <w:right w:w="28" w:type="dxa"/>
            </w:tcMar>
            <w:vAlign w:val="center"/>
          </w:tcPr>
          <w:p w14:paraId="20A36A83" w14:textId="77777777" w:rsidR="00267B5F" w:rsidRPr="005C4DD5" w:rsidRDefault="00267B5F" w:rsidP="00267B5F">
            <w:pPr>
              <w:jc w:val="center"/>
              <w:rPr>
                <w:color w:val="000000"/>
                <w:sz w:val="18"/>
              </w:rPr>
            </w:pPr>
            <w:r w:rsidRPr="005C4DD5">
              <w:rPr>
                <w:color w:val="000000"/>
                <w:sz w:val="18"/>
              </w:rPr>
              <w:t>38 000,00</w:t>
            </w:r>
          </w:p>
        </w:tc>
        <w:tc>
          <w:tcPr>
            <w:tcW w:w="363" w:type="pct"/>
            <w:shd w:val="clear" w:color="auto" w:fill="auto"/>
            <w:tcMar>
              <w:left w:w="28" w:type="dxa"/>
              <w:right w:w="28" w:type="dxa"/>
            </w:tcMar>
            <w:vAlign w:val="center"/>
          </w:tcPr>
          <w:p w14:paraId="3839DE09" w14:textId="77777777" w:rsidR="00267B5F" w:rsidRPr="005C4DD5" w:rsidRDefault="00267B5F" w:rsidP="00267B5F">
            <w:pPr>
              <w:jc w:val="center"/>
              <w:rPr>
                <w:color w:val="000000"/>
                <w:sz w:val="18"/>
              </w:rPr>
            </w:pPr>
            <w:r w:rsidRPr="005C4DD5">
              <w:rPr>
                <w:color w:val="000000"/>
                <w:sz w:val="18"/>
              </w:rPr>
              <w:t>38 000,00</w:t>
            </w:r>
          </w:p>
        </w:tc>
        <w:tc>
          <w:tcPr>
            <w:tcW w:w="327" w:type="pct"/>
            <w:shd w:val="clear" w:color="auto" w:fill="auto"/>
            <w:tcMar>
              <w:left w:w="28" w:type="dxa"/>
              <w:right w:w="28" w:type="dxa"/>
            </w:tcMar>
            <w:vAlign w:val="center"/>
          </w:tcPr>
          <w:p w14:paraId="1F07CCD3" w14:textId="77777777" w:rsidR="00267B5F" w:rsidRPr="005C4DD5" w:rsidRDefault="00267B5F" w:rsidP="00267B5F">
            <w:pPr>
              <w:jc w:val="center"/>
              <w:rPr>
                <w:color w:val="000000"/>
                <w:sz w:val="18"/>
              </w:rPr>
            </w:pPr>
            <w:r w:rsidRPr="005C4DD5">
              <w:rPr>
                <w:color w:val="000000"/>
                <w:sz w:val="18"/>
              </w:rPr>
              <w:t>38 000,00</w:t>
            </w:r>
          </w:p>
        </w:tc>
        <w:tc>
          <w:tcPr>
            <w:tcW w:w="374" w:type="pct"/>
            <w:shd w:val="clear" w:color="auto" w:fill="auto"/>
            <w:tcMar>
              <w:left w:w="28" w:type="dxa"/>
              <w:right w:w="28" w:type="dxa"/>
            </w:tcMar>
            <w:vAlign w:val="center"/>
          </w:tcPr>
          <w:p w14:paraId="09496E0F" w14:textId="77777777" w:rsidR="00267B5F" w:rsidRPr="005C4DD5" w:rsidRDefault="00267B5F" w:rsidP="00267B5F">
            <w:pPr>
              <w:jc w:val="center"/>
              <w:rPr>
                <w:color w:val="000000"/>
                <w:sz w:val="18"/>
              </w:rPr>
            </w:pPr>
            <w:r w:rsidRPr="005C4DD5">
              <w:rPr>
                <w:color w:val="000000"/>
                <w:sz w:val="18"/>
              </w:rPr>
              <w:t>38 000,00</w:t>
            </w:r>
          </w:p>
        </w:tc>
        <w:tc>
          <w:tcPr>
            <w:tcW w:w="373" w:type="pct"/>
            <w:vAlign w:val="center"/>
          </w:tcPr>
          <w:p w14:paraId="610FD9CA" w14:textId="77777777" w:rsidR="00267B5F" w:rsidRPr="005C4DD5" w:rsidRDefault="00267B5F" w:rsidP="00267B5F">
            <w:pPr>
              <w:jc w:val="center"/>
              <w:rPr>
                <w:color w:val="000000"/>
                <w:sz w:val="18"/>
              </w:rPr>
            </w:pPr>
            <w:r w:rsidRPr="005C4DD5">
              <w:rPr>
                <w:color w:val="000000"/>
                <w:sz w:val="18"/>
              </w:rPr>
              <w:t>38 000,00</w:t>
            </w:r>
          </w:p>
        </w:tc>
        <w:tc>
          <w:tcPr>
            <w:tcW w:w="372" w:type="pct"/>
            <w:tcMar>
              <w:left w:w="28" w:type="dxa"/>
              <w:right w:w="28" w:type="dxa"/>
            </w:tcMar>
            <w:vAlign w:val="center"/>
          </w:tcPr>
          <w:p w14:paraId="3822F7E5" w14:textId="77777777" w:rsidR="00267B5F" w:rsidRPr="005C4DD5" w:rsidRDefault="00267B5F" w:rsidP="00267B5F">
            <w:pPr>
              <w:jc w:val="center"/>
              <w:rPr>
                <w:color w:val="000000"/>
                <w:sz w:val="18"/>
              </w:rPr>
            </w:pPr>
            <w:r w:rsidRPr="005C4DD5">
              <w:rPr>
                <w:color w:val="000000"/>
                <w:sz w:val="18"/>
              </w:rPr>
              <w:t>38 000,00</w:t>
            </w:r>
          </w:p>
        </w:tc>
      </w:tr>
      <w:tr w:rsidR="00267B5F" w:rsidRPr="005C4DD5" w14:paraId="30596A70" w14:textId="77777777" w:rsidTr="00AE6437">
        <w:trPr>
          <w:trHeight w:val="20"/>
          <w:jc w:val="center"/>
        </w:trPr>
        <w:tc>
          <w:tcPr>
            <w:tcW w:w="203" w:type="pct"/>
            <w:shd w:val="clear" w:color="auto" w:fill="auto"/>
            <w:tcMar>
              <w:left w:w="28" w:type="dxa"/>
              <w:right w:w="28" w:type="dxa"/>
            </w:tcMar>
            <w:vAlign w:val="center"/>
          </w:tcPr>
          <w:p w14:paraId="2695A746" w14:textId="77777777" w:rsidR="00267B5F" w:rsidRPr="005C4DD5" w:rsidRDefault="00267B5F" w:rsidP="00267B5F">
            <w:pPr>
              <w:jc w:val="center"/>
              <w:rPr>
                <w:color w:val="000000"/>
                <w:sz w:val="18"/>
              </w:rPr>
            </w:pPr>
            <w:r w:rsidRPr="005C4DD5">
              <w:rPr>
                <w:color w:val="000000"/>
                <w:sz w:val="18"/>
              </w:rPr>
              <w:t>7.3.</w:t>
            </w:r>
          </w:p>
        </w:tc>
        <w:tc>
          <w:tcPr>
            <w:tcW w:w="1051" w:type="pct"/>
            <w:shd w:val="clear" w:color="auto" w:fill="auto"/>
            <w:tcMar>
              <w:left w:w="28" w:type="dxa"/>
              <w:right w:w="28" w:type="dxa"/>
            </w:tcMar>
            <w:vAlign w:val="center"/>
            <w:hideMark/>
          </w:tcPr>
          <w:p w14:paraId="563EE2A6" w14:textId="77777777" w:rsidR="00267B5F" w:rsidRPr="005C4DD5" w:rsidRDefault="00267B5F" w:rsidP="00267B5F">
            <w:pPr>
              <w:jc w:val="right"/>
              <w:rPr>
                <w:color w:val="000000"/>
                <w:sz w:val="18"/>
              </w:rPr>
            </w:pPr>
            <w:r w:rsidRPr="005C4DD5">
              <w:rPr>
                <w:color w:val="000000"/>
                <w:sz w:val="18"/>
              </w:rPr>
              <w:t>прочие</w:t>
            </w:r>
          </w:p>
        </w:tc>
        <w:tc>
          <w:tcPr>
            <w:tcW w:w="330" w:type="pct"/>
            <w:shd w:val="clear" w:color="auto" w:fill="auto"/>
            <w:tcMar>
              <w:left w:w="28" w:type="dxa"/>
              <w:right w:w="28" w:type="dxa"/>
            </w:tcMar>
            <w:vAlign w:val="center"/>
            <w:hideMark/>
          </w:tcPr>
          <w:p w14:paraId="4589D950" w14:textId="77777777" w:rsidR="00267B5F" w:rsidRPr="005C4DD5" w:rsidRDefault="00267B5F" w:rsidP="00267B5F">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5462B830" w14:textId="77777777" w:rsidR="00267B5F" w:rsidRPr="005C4DD5" w:rsidRDefault="00267B5F" w:rsidP="00267B5F">
            <w:pPr>
              <w:jc w:val="center"/>
              <w:rPr>
                <w:sz w:val="18"/>
              </w:rPr>
            </w:pPr>
            <w:r w:rsidRPr="005C4DD5">
              <w:rPr>
                <w:color w:val="000000"/>
                <w:sz w:val="18"/>
              </w:rPr>
              <w:t>25 703,80</w:t>
            </w:r>
          </w:p>
        </w:tc>
        <w:tc>
          <w:tcPr>
            <w:tcW w:w="501" w:type="pct"/>
            <w:shd w:val="clear" w:color="auto" w:fill="auto"/>
            <w:tcMar>
              <w:left w:w="28" w:type="dxa"/>
              <w:right w:w="28" w:type="dxa"/>
            </w:tcMar>
            <w:vAlign w:val="center"/>
          </w:tcPr>
          <w:p w14:paraId="6A40F961" w14:textId="77777777" w:rsidR="00267B5F" w:rsidRPr="005C4DD5" w:rsidRDefault="00267B5F" w:rsidP="00267B5F">
            <w:pPr>
              <w:jc w:val="center"/>
              <w:rPr>
                <w:color w:val="000000"/>
                <w:sz w:val="18"/>
              </w:rPr>
            </w:pPr>
            <w:r w:rsidRPr="005C4DD5">
              <w:rPr>
                <w:color w:val="000000"/>
                <w:sz w:val="18"/>
              </w:rPr>
              <w:t>25 761,37</w:t>
            </w:r>
          </w:p>
        </w:tc>
        <w:tc>
          <w:tcPr>
            <w:tcW w:w="368" w:type="pct"/>
            <w:shd w:val="clear" w:color="auto" w:fill="auto"/>
            <w:tcMar>
              <w:left w:w="28" w:type="dxa"/>
              <w:right w:w="28" w:type="dxa"/>
            </w:tcMar>
            <w:vAlign w:val="center"/>
          </w:tcPr>
          <w:p w14:paraId="59ABE650" w14:textId="77777777" w:rsidR="00267B5F" w:rsidRPr="005C4DD5" w:rsidRDefault="00267B5F" w:rsidP="00267B5F">
            <w:pPr>
              <w:jc w:val="center"/>
              <w:rPr>
                <w:color w:val="000000"/>
                <w:sz w:val="18"/>
              </w:rPr>
            </w:pPr>
            <w:r w:rsidRPr="005C4DD5">
              <w:rPr>
                <w:color w:val="000000"/>
                <w:sz w:val="18"/>
              </w:rPr>
              <w:t>19584</w:t>
            </w:r>
          </w:p>
        </w:tc>
        <w:tc>
          <w:tcPr>
            <w:tcW w:w="327" w:type="pct"/>
            <w:shd w:val="clear" w:color="auto" w:fill="auto"/>
            <w:tcMar>
              <w:left w:w="28" w:type="dxa"/>
              <w:right w:w="28" w:type="dxa"/>
            </w:tcMar>
            <w:vAlign w:val="center"/>
          </w:tcPr>
          <w:p w14:paraId="32AF705E" w14:textId="77777777" w:rsidR="00267B5F" w:rsidRPr="005C4DD5" w:rsidRDefault="00267B5F" w:rsidP="00267B5F">
            <w:pPr>
              <w:jc w:val="center"/>
              <w:rPr>
                <w:color w:val="000000"/>
                <w:sz w:val="18"/>
              </w:rPr>
            </w:pPr>
            <w:r w:rsidRPr="005C4DD5">
              <w:rPr>
                <w:color w:val="000000"/>
                <w:sz w:val="18"/>
              </w:rPr>
              <w:t>25 000,00</w:t>
            </w:r>
          </w:p>
        </w:tc>
        <w:tc>
          <w:tcPr>
            <w:tcW w:w="363" w:type="pct"/>
            <w:shd w:val="clear" w:color="auto" w:fill="auto"/>
            <w:tcMar>
              <w:left w:w="28" w:type="dxa"/>
              <w:right w:w="28" w:type="dxa"/>
            </w:tcMar>
            <w:vAlign w:val="center"/>
          </w:tcPr>
          <w:p w14:paraId="0F768FCE" w14:textId="77777777" w:rsidR="00267B5F" w:rsidRPr="005C4DD5" w:rsidRDefault="00267B5F" w:rsidP="00267B5F">
            <w:pPr>
              <w:jc w:val="center"/>
              <w:rPr>
                <w:color w:val="000000"/>
                <w:sz w:val="18"/>
              </w:rPr>
            </w:pPr>
            <w:r w:rsidRPr="005C4DD5">
              <w:rPr>
                <w:color w:val="000000"/>
                <w:sz w:val="18"/>
              </w:rPr>
              <w:t>25 000,00</w:t>
            </w:r>
          </w:p>
        </w:tc>
        <w:tc>
          <w:tcPr>
            <w:tcW w:w="327" w:type="pct"/>
            <w:shd w:val="clear" w:color="auto" w:fill="auto"/>
            <w:tcMar>
              <w:left w:w="28" w:type="dxa"/>
              <w:right w:w="28" w:type="dxa"/>
            </w:tcMar>
            <w:vAlign w:val="center"/>
          </w:tcPr>
          <w:p w14:paraId="52779A84" w14:textId="77777777" w:rsidR="00267B5F" w:rsidRPr="005C4DD5" w:rsidRDefault="00267B5F" w:rsidP="00267B5F">
            <w:pPr>
              <w:jc w:val="center"/>
              <w:rPr>
                <w:color w:val="000000"/>
                <w:sz w:val="18"/>
              </w:rPr>
            </w:pPr>
            <w:r w:rsidRPr="005C4DD5">
              <w:rPr>
                <w:color w:val="000000"/>
                <w:sz w:val="18"/>
              </w:rPr>
              <w:t>25 000,00</w:t>
            </w:r>
          </w:p>
        </w:tc>
        <w:tc>
          <w:tcPr>
            <w:tcW w:w="374" w:type="pct"/>
            <w:shd w:val="clear" w:color="auto" w:fill="auto"/>
            <w:tcMar>
              <w:left w:w="28" w:type="dxa"/>
              <w:right w:w="28" w:type="dxa"/>
            </w:tcMar>
            <w:vAlign w:val="center"/>
          </w:tcPr>
          <w:p w14:paraId="516F9B22" w14:textId="77777777" w:rsidR="00267B5F" w:rsidRPr="005C4DD5" w:rsidRDefault="00267B5F" w:rsidP="00267B5F">
            <w:pPr>
              <w:jc w:val="center"/>
              <w:rPr>
                <w:color w:val="000000"/>
                <w:sz w:val="18"/>
              </w:rPr>
            </w:pPr>
            <w:r w:rsidRPr="005C4DD5">
              <w:rPr>
                <w:color w:val="000000"/>
                <w:sz w:val="18"/>
              </w:rPr>
              <w:t>25 000,00</w:t>
            </w:r>
          </w:p>
        </w:tc>
        <w:tc>
          <w:tcPr>
            <w:tcW w:w="373" w:type="pct"/>
            <w:vAlign w:val="center"/>
          </w:tcPr>
          <w:p w14:paraId="419F57BF" w14:textId="77777777" w:rsidR="00267B5F" w:rsidRPr="005C4DD5" w:rsidRDefault="00267B5F" w:rsidP="00267B5F">
            <w:pPr>
              <w:jc w:val="center"/>
              <w:rPr>
                <w:color w:val="000000"/>
                <w:sz w:val="18"/>
              </w:rPr>
            </w:pPr>
            <w:r w:rsidRPr="005C4DD5">
              <w:rPr>
                <w:color w:val="000000"/>
                <w:sz w:val="18"/>
              </w:rPr>
              <w:t>25 000,00</w:t>
            </w:r>
          </w:p>
        </w:tc>
        <w:tc>
          <w:tcPr>
            <w:tcW w:w="372" w:type="pct"/>
            <w:tcMar>
              <w:left w:w="28" w:type="dxa"/>
              <w:right w:w="28" w:type="dxa"/>
            </w:tcMar>
            <w:vAlign w:val="center"/>
          </w:tcPr>
          <w:p w14:paraId="18F5FF8C" w14:textId="77777777" w:rsidR="00267B5F" w:rsidRPr="005C4DD5" w:rsidRDefault="00267B5F" w:rsidP="00267B5F">
            <w:pPr>
              <w:jc w:val="center"/>
              <w:rPr>
                <w:color w:val="000000"/>
                <w:sz w:val="18"/>
              </w:rPr>
            </w:pPr>
            <w:r w:rsidRPr="005C4DD5">
              <w:rPr>
                <w:color w:val="000000"/>
                <w:sz w:val="18"/>
              </w:rPr>
              <w:t>25 000,00</w:t>
            </w:r>
          </w:p>
        </w:tc>
      </w:tr>
      <w:tr w:rsidR="00267B5F" w:rsidRPr="005C4DD5" w14:paraId="466E8BC5" w14:textId="77777777" w:rsidTr="00AE6437">
        <w:trPr>
          <w:trHeight w:val="20"/>
          <w:jc w:val="center"/>
        </w:trPr>
        <w:tc>
          <w:tcPr>
            <w:tcW w:w="203" w:type="pct"/>
            <w:shd w:val="clear" w:color="auto" w:fill="auto"/>
            <w:tcMar>
              <w:left w:w="28" w:type="dxa"/>
              <w:right w:w="28" w:type="dxa"/>
            </w:tcMar>
            <w:vAlign w:val="center"/>
          </w:tcPr>
          <w:p w14:paraId="71551696" w14:textId="77777777" w:rsidR="00267B5F" w:rsidRPr="005C4DD5" w:rsidRDefault="00267B5F" w:rsidP="00267B5F">
            <w:pPr>
              <w:jc w:val="center"/>
              <w:rPr>
                <w:color w:val="000000"/>
                <w:sz w:val="18"/>
              </w:rPr>
            </w:pPr>
            <w:r w:rsidRPr="005C4DD5">
              <w:rPr>
                <w:color w:val="000000"/>
                <w:sz w:val="18"/>
              </w:rPr>
              <w:t>7.4.</w:t>
            </w:r>
          </w:p>
        </w:tc>
        <w:tc>
          <w:tcPr>
            <w:tcW w:w="1051" w:type="pct"/>
            <w:shd w:val="clear" w:color="auto" w:fill="auto"/>
            <w:tcMar>
              <w:left w:w="28" w:type="dxa"/>
              <w:right w:w="28" w:type="dxa"/>
            </w:tcMar>
            <w:vAlign w:val="center"/>
            <w:hideMark/>
          </w:tcPr>
          <w:p w14:paraId="685078C4" w14:textId="77777777" w:rsidR="00267B5F" w:rsidRPr="005C4DD5" w:rsidRDefault="00267B5F" w:rsidP="00267B5F">
            <w:pPr>
              <w:jc w:val="right"/>
              <w:rPr>
                <w:color w:val="000000"/>
                <w:sz w:val="18"/>
              </w:rPr>
            </w:pPr>
            <w:r w:rsidRPr="005C4DD5">
              <w:rPr>
                <w:color w:val="000000"/>
                <w:sz w:val="18"/>
              </w:rPr>
              <w:t>производства</w:t>
            </w:r>
          </w:p>
        </w:tc>
        <w:tc>
          <w:tcPr>
            <w:tcW w:w="330" w:type="pct"/>
            <w:shd w:val="clear" w:color="auto" w:fill="auto"/>
            <w:tcMar>
              <w:left w:w="28" w:type="dxa"/>
              <w:right w:w="28" w:type="dxa"/>
            </w:tcMar>
            <w:vAlign w:val="center"/>
            <w:hideMark/>
          </w:tcPr>
          <w:p w14:paraId="7235F634" w14:textId="77777777" w:rsidR="00267B5F" w:rsidRPr="005C4DD5" w:rsidRDefault="00267B5F" w:rsidP="00267B5F">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1B332486" w14:textId="77777777" w:rsidR="00267B5F" w:rsidRPr="005C4DD5" w:rsidRDefault="00267B5F" w:rsidP="00267B5F">
            <w:pPr>
              <w:jc w:val="center"/>
              <w:rPr>
                <w:color w:val="000000"/>
                <w:sz w:val="18"/>
              </w:rPr>
            </w:pPr>
            <w:r w:rsidRPr="005C4DD5">
              <w:rPr>
                <w:color w:val="000000"/>
                <w:sz w:val="18"/>
              </w:rPr>
              <w:t>87 686,19</w:t>
            </w:r>
          </w:p>
        </w:tc>
        <w:tc>
          <w:tcPr>
            <w:tcW w:w="501" w:type="pct"/>
            <w:shd w:val="clear" w:color="auto" w:fill="auto"/>
            <w:tcMar>
              <w:left w:w="28" w:type="dxa"/>
              <w:right w:w="28" w:type="dxa"/>
            </w:tcMar>
            <w:vAlign w:val="center"/>
          </w:tcPr>
          <w:p w14:paraId="140CF76F" w14:textId="77777777" w:rsidR="00267B5F" w:rsidRPr="005C4DD5" w:rsidRDefault="00267B5F" w:rsidP="00267B5F">
            <w:pPr>
              <w:jc w:val="center"/>
              <w:rPr>
                <w:color w:val="000000"/>
                <w:sz w:val="18"/>
              </w:rPr>
            </w:pPr>
            <w:r w:rsidRPr="005C4DD5">
              <w:rPr>
                <w:color w:val="000000"/>
                <w:sz w:val="18"/>
              </w:rPr>
              <w:t>93 766,43</w:t>
            </w:r>
          </w:p>
        </w:tc>
        <w:tc>
          <w:tcPr>
            <w:tcW w:w="368" w:type="pct"/>
            <w:shd w:val="clear" w:color="auto" w:fill="auto"/>
            <w:tcMar>
              <w:left w:w="28" w:type="dxa"/>
              <w:right w:w="28" w:type="dxa"/>
            </w:tcMar>
            <w:vAlign w:val="center"/>
          </w:tcPr>
          <w:p w14:paraId="507D0D21" w14:textId="77777777" w:rsidR="00267B5F" w:rsidRPr="005C4DD5" w:rsidRDefault="00267B5F" w:rsidP="00267B5F">
            <w:pPr>
              <w:jc w:val="center"/>
              <w:rPr>
                <w:color w:val="000000"/>
                <w:sz w:val="18"/>
              </w:rPr>
            </w:pPr>
            <w:r w:rsidRPr="005C4DD5">
              <w:rPr>
                <w:color w:val="000000"/>
                <w:sz w:val="18"/>
              </w:rPr>
              <w:t>100552</w:t>
            </w:r>
          </w:p>
        </w:tc>
        <w:tc>
          <w:tcPr>
            <w:tcW w:w="327" w:type="pct"/>
            <w:shd w:val="clear" w:color="auto" w:fill="auto"/>
            <w:tcMar>
              <w:left w:w="28" w:type="dxa"/>
              <w:right w:w="28" w:type="dxa"/>
            </w:tcMar>
            <w:vAlign w:val="center"/>
          </w:tcPr>
          <w:p w14:paraId="686D807B" w14:textId="77777777" w:rsidR="00267B5F" w:rsidRPr="005C4DD5" w:rsidRDefault="00267B5F" w:rsidP="00267B5F">
            <w:pPr>
              <w:jc w:val="center"/>
              <w:rPr>
                <w:color w:val="000000"/>
                <w:sz w:val="18"/>
              </w:rPr>
            </w:pPr>
            <w:r w:rsidRPr="005C4DD5">
              <w:rPr>
                <w:color w:val="000000"/>
                <w:sz w:val="18"/>
              </w:rPr>
              <w:t>89 396,60</w:t>
            </w:r>
          </w:p>
        </w:tc>
        <w:tc>
          <w:tcPr>
            <w:tcW w:w="363" w:type="pct"/>
            <w:shd w:val="clear" w:color="auto" w:fill="auto"/>
            <w:tcMar>
              <w:left w:w="28" w:type="dxa"/>
              <w:right w:w="28" w:type="dxa"/>
            </w:tcMar>
            <w:vAlign w:val="center"/>
          </w:tcPr>
          <w:p w14:paraId="4BE6D230" w14:textId="77777777" w:rsidR="00267B5F" w:rsidRPr="005C4DD5" w:rsidRDefault="00267B5F" w:rsidP="00267B5F">
            <w:pPr>
              <w:jc w:val="center"/>
              <w:rPr>
                <w:color w:val="000000"/>
                <w:sz w:val="18"/>
              </w:rPr>
            </w:pPr>
            <w:r w:rsidRPr="005C4DD5">
              <w:rPr>
                <w:color w:val="000000"/>
                <w:sz w:val="18"/>
              </w:rPr>
              <w:t>89 396,60</w:t>
            </w:r>
          </w:p>
        </w:tc>
        <w:tc>
          <w:tcPr>
            <w:tcW w:w="327" w:type="pct"/>
            <w:shd w:val="clear" w:color="auto" w:fill="auto"/>
            <w:tcMar>
              <w:left w:w="28" w:type="dxa"/>
              <w:right w:w="28" w:type="dxa"/>
            </w:tcMar>
            <w:vAlign w:val="center"/>
          </w:tcPr>
          <w:p w14:paraId="711A5DAA" w14:textId="77777777" w:rsidR="00267B5F" w:rsidRPr="005C4DD5" w:rsidRDefault="00267B5F" w:rsidP="00267B5F">
            <w:pPr>
              <w:jc w:val="center"/>
              <w:rPr>
                <w:color w:val="000000"/>
                <w:sz w:val="18"/>
              </w:rPr>
            </w:pPr>
            <w:r w:rsidRPr="005C4DD5">
              <w:rPr>
                <w:color w:val="000000"/>
                <w:sz w:val="18"/>
              </w:rPr>
              <w:t>89 396,60</w:t>
            </w:r>
          </w:p>
        </w:tc>
        <w:tc>
          <w:tcPr>
            <w:tcW w:w="374" w:type="pct"/>
            <w:shd w:val="clear" w:color="auto" w:fill="auto"/>
            <w:tcMar>
              <w:left w:w="28" w:type="dxa"/>
              <w:right w:w="28" w:type="dxa"/>
            </w:tcMar>
            <w:vAlign w:val="center"/>
          </w:tcPr>
          <w:p w14:paraId="1B8847FC" w14:textId="77777777" w:rsidR="00267B5F" w:rsidRPr="005C4DD5" w:rsidRDefault="00267B5F" w:rsidP="00267B5F">
            <w:pPr>
              <w:jc w:val="center"/>
              <w:rPr>
                <w:color w:val="000000"/>
                <w:sz w:val="18"/>
              </w:rPr>
            </w:pPr>
            <w:r w:rsidRPr="005C4DD5">
              <w:rPr>
                <w:color w:val="000000"/>
                <w:sz w:val="18"/>
              </w:rPr>
              <w:t>89 396,60</w:t>
            </w:r>
          </w:p>
        </w:tc>
        <w:tc>
          <w:tcPr>
            <w:tcW w:w="373" w:type="pct"/>
            <w:vAlign w:val="center"/>
          </w:tcPr>
          <w:p w14:paraId="563E4086" w14:textId="77777777" w:rsidR="00267B5F" w:rsidRPr="005C4DD5" w:rsidRDefault="00267B5F" w:rsidP="00267B5F">
            <w:pPr>
              <w:jc w:val="center"/>
              <w:rPr>
                <w:color w:val="000000"/>
                <w:sz w:val="18"/>
              </w:rPr>
            </w:pPr>
            <w:r w:rsidRPr="005C4DD5">
              <w:rPr>
                <w:color w:val="000000"/>
                <w:sz w:val="18"/>
              </w:rPr>
              <w:t>89 396,60</w:t>
            </w:r>
          </w:p>
        </w:tc>
        <w:tc>
          <w:tcPr>
            <w:tcW w:w="372" w:type="pct"/>
            <w:tcMar>
              <w:left w:w="28" w:type="dxa"/>
              <w:right w:w="28" w:type="dxa"/>
            </w:tcMar>
            <w:vAlign w:val="center"/>
          </w:tcPr>
          <w:p w14:paraId="2D3E3471" w14:textId="77777777" w:rsidR="00267B5F" w:rsidRPr="005C4DD5" w:rsidRDefault="00267B5F" w:rsidP="00267B5F">
            <w:pPr>
              <w:jc w:val="center"/>
              <w:rPr>
                <w:color w:val="000000"/>
                <w:sz w:val="18"/>
              </w:rPr>
            </w:pPr>
            <w:r w:rsidRPr="005C4DD5">
              <w:rPr>
                <w:color w:val="000000"/>
                <w:sz w:val="18"/>
              </w:rPr>
              <w:t>89 396,60</w:t>
            </w:r>
          </w:p>
        </w:tc>
      </w:tr>
    </w:tbl>
    <w:p w14:paraId="64E7CC37" w14:textId="5A1599EE" w:rsidR="00267B5F" w:rsidRPr="005C4DD5" w:rsidRDefault="00267B5F" w:rsidP="00267B5F">
      <w:pPr>
        <w:ind w:firstLine="709"/>
        <w:rPr>
          <w:sz w:val="24"/>
          <w:szCs w:val="24"/>
          <w:lang w:eastAsia="en-US"/>
        </w:rPr>
      </w:pPr>
      <w:r w:rsidRPr="005C4DD5">
        <w:rPr>
          <w:sz w:val="24"/>
          <w:szCs w:val="24"/>
          <w:lang w:eastAsia="en-US"/>
        </w:rPr>
        <w:t>Прирост тепловой нагрузки по этапам представлен в таблице ниже.</w:t>
      </w:r>
    </w:p>
    <w:p w14:paraId="250B57BF" w14:textId="76071F5B" w:rsidR="00267B5F" w:rsidRPr="005C4DD5" w:rsidRDefault="00267B5F" w:rsidP="00267B5F">
      <w:pPr>
        <w:keepNext/>
        <w:jc w:val="both"/>
        <w:rPr>
          <w:rFonts w:eastAsia="Calibri"/>
          <w:b/>
          <w:bCs/>
          <w:sz w:val="24"/>
          <w:szCs w:val="24"/>
          <w:lang w:eastAsia="en-US"/>
        </w:rPr>
      </w:pPr>
      <w:bookmarkStart w:id="415" w:name="_Toc185598826"/>
      <w:r w:rsidRPr="005C4DD5">
        <w:rPr>
          <w:rFonts w:eastAsia="Calibri"/>
          <w:b/>
          <w:bCs/>
          <w:sz w:val="24"/>
          <w:szCs w:val="24"/>
          <w:lang w:eastAsia="en-US"/>
        </w:rPr>
        <w:t xml:space="preserve">Таблица </w:t>
      </w:r>
      <w:r w:rsidRPr="005C4DD5">
        <w:rPr>
          <w:rFonts w:eastAsia="Calibri"/>
          <w:b/>
          <w:bCs/>
          <w:sz w:val="24"/>
          <w:szCs w:val="24"/>
          <w:lang w:eastAsia="en-US"/>
        </w:rPr>
        <w:fldChar w:fldCharType="begin"/>
      </w:r>
      <w:r w:rsidRPr="005C4DD5">
        <w:rPr>
          <w:rFonts w:eastAsia="Calibri"/>
          <w:b/>
          <w:bCs/>
          <w:sz w:val="24"/>
          <w:szCs w:val="24"/>
          <w:lang w:eastAsia="en-US"/>
        </w:rPr>
        <w:instrText xml:space="preserve"> SEQ Таблица \* ARABIC </w:instrText>
      </w:r>
      <w:r w:rsidRPr="005C4DD5">
        <w:rPr>
          <w:rFonts w:eastAsia="Calibri"/>
          <w:b/>
          <w:bCs/>
          <w:sz w:val="24"/>
          <w:szCs w:val="24"/>
          <w:lang w:eastAsia="en-US"/>
        </w:rPr>
        <w:fldChar w:fldCharType="separate"/>
      </w:r>
      <w:r w:rsidR="00A76E68">
        <w:rPr>
          <w:rFonts w:eastAsia="Calibri"/>
          <w:b/>
          <w:bCs/>
          <w:noProof/>
          <w:sz w:val="24"/>
          <w:szCs w:val="24"/>
          <w:lang w:eastAsia="en-US"/>
        </w:rPr>
        <w:t>56</w:t>
      </w:r>
      <w:r w:rsidRPr="005C4DD5">
        <w:rPr>
          <w:rFonts w:eastAsia="Calibri"/>
          <w:b/>
          <w:bCs/>
          <w:sz w:val="24"/>
          <w:szCs w:val="24"/>
          <w:lang w:eastAsia="en-US"/>
        </w:rPr>
        <w:fldChar w:fldCharType="end"/>
      </w:r>
      <w:r w:rsidRPr="005C4DD5">
        <w:rPr>
          <w:rFonts w:eastAsia="Calibri"/>
          <w:b/>
          <w:bCs/>
          <w:sz w:val="24"/>
          <w:szCs w:val="24"/>
          <w:lang w:eastAsia="en-US"/>
        </w:rPr>
        <w:t xml:space="preserve"> – Прирост тепловой нагрузки по этапам</w:t>
      </w:r>
      <w:bookmarkEnd w:id="415"/>
    </w:p>
    <w:tbl>
      <w:tblPr>
        <w:tblW w:w="5000" w:type="pct"/>
        <w:jc w:val="center"/>
        <w:tblCellMar>
          <w:left w:w="28" w:type="dxa"/>
          <w:right w:w="28" w:type="dxa"/>
        </w:tblCellMar>
        <w:tblLook w:val="01E0" w:firstRow="1" w:lastRow="1" w:firstColumn="1" w:lastColumn="1" w:noHBand="0" w:noVBand="0"/>
      </w:tblPr>
      <w:tblGrid>
        <w:gridCol w:w="1887"/>
        <w:gridCol w:w="1006"/>
        <w:gridCol w:w="1129"/>
        <w:gridCol w:w="761"/>
        <w:gridCol w:w="757"/>
        <w:gridCol w:w="761"/>
        <w:gridCol w:w="762"/>
        <w:gridCol w:w="758"/>
        <w:gridCol w:w="758"/>
        <w:gridCol w:w="756"/>
      </w:tblGrid>
      <w:tr w:rsidR="00267B5F" w:rsidRPr="005C4DD5" w14:paraId="307A0833" w14:textId="77777777" w:rsidTr="00096614">
        <w:trPr>
          <w:trHeight w:val="434"/>
          <w:tblHeader/>
          <w:jc w:val="center"/>
        </w:trPr>
        <w:tc>
          <w:tcPr>
            <w:tcW w:w="1040"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3F31EF70" w14:textId="77777777" w:rsidR="00267B5F" w:rsidRPr="005C4DD5" w:rsidRDefault="00267B5F" w:rsidP="00267B5F">
            <w:pPr>
              <w:widowControl w:val="0"/>
              <w:autoSpaceDE w:val="0"/>
              <w:autoSpaceDN w:val="0"/>
              <w:jc w:val="center"/>
              <w:rPr>
                <w:b/>
                <w:bCs/>
                <w:sz w:val="18"/>
                <w:lang w:val="en-US" w:eastAsia="en-US"/>
              </w:rPr>
            </w:pPr>
            <w:r w:rsidRPr="005C4DD5">
              <w:rPr>
                <w:rFonts w:eastAsia="Calibri"/>
                <w:b/>
                <w:bCs/>
                <w:sz w:val="18"/>
                <w:lang w:val="en-US" w:eastAsia="en-US"/>
              </w:rPr>
              <w:t>Источник</w:t>
            </w:r>
            <w:r w:rsidRPr="005C4DD5">
              <w:rPr>
                <w:rFonts w:eastAsia="Calibri"/>
                <w:b/>
                <w:bCs/>
                <w:spacing w:val="-18"/>
                <w:sz w:val="18"/>
                <w:lang w:val="en-US" w:eastAsia="en-US"/>
              </w:rPr>
              <w:t xml:space="preserve"> </w:t>
            </w:r>
            <w:r w:rsidRPr="005C4DD5">
              <w:rPr>
                <w:rFonts w:eastAsia="Calibri"/>
                <w:b/>
                <w:bCs/>
                <w:sz w:val="18"/>
                <w:lang w:val="en-US" w:eastAsia="en-US"/>
              </w:rPr>
              <w:t>тепловой</w:t>
            </w:r>
            <w:r w:rsidRPr="005C4DD5">
              <w:rPr>
                <w:rFonts w:eastAsia="Calibri"/>
                <w:b/>
                <w:bCs/>
                <w:spacing w:val="23"/>
                <w:w w:val="99"/>
                <w:sz w:val="18"/>
                <w:lang w:val="en-US" w:eastAsia="en-US"/>
              </w:rPr>
              <w:t xml:space="preserve"> </w:t>
            </w:r>
            <w:r w:rsidRPr="005C4DD5">
              <w:rPr>
                <w:rFonts w:eastAsia="Calibri"/>
                <w:b/>
                <w:bCs/>
                <w:spacing w:val="-1"/>
                <w:sz w:val="18"/>
                <w:lang w:val="en-US" w:eastAsia="en-US"/>
              </w:rPr>
              <w:t>энергии</w:t>
            </w:r>
          </w:p>
        </w:tc>
        <w:tc>
          <w:tcPr>
            <w:tcW w:w="276"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79BB663D" w14:textId="77777777" w:rsidR="00267B5F" w:rsidRPr="005C4DD5" w:rsidRDefault="00267B5F" w:rsidP="00267B5F">
            <w:pPr>
              <w:widowControl w:val="0"/>
              <w:autoSpaceDE w:val="0"/>
              <w:autoSpaceDN w:val="0"/>
              <w:jc w:val="center"/>
              <w:rPr>
                <w:b/>
                <w:bCs/>
                <w:sz w:val="18"/>
                <w:lang w:val="en-US" w:eastAsia="en-US"/>
              </w:rPr>
            </w:pPr>
            <w:r w:rsidRPr="005C4DD5">
              <w:rPr>
                <w:rFonts w:eastAsia="Calibri"/>
                <w:b/>
                <w:bCs/>
                <w:spacing w:val="-1"/>
                <w:sz w:val="18"/>
                <w:lang w:val="en-US" w:eastAsia="en-US"/>
              </w:rPr>
              <w:t>Показатели</w:t>
            </w:r>
          </w:p>
        </w:tc>
        <w:tc>
          <w:tcPr>
            <w:tcW w:w="634"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254E2819" w14:textId="77777777" w:rsidR="00267B5F" w:rsidRPr="005C4DD5" w:rsidRDefault="00267B5F" w:rsidP="00267B5F">
            <w:pPr>
              <w:widowControl w:val="0"/>
              <w:autoSpaceDE w:val="0"/>
              <w:autoSpaceDN w:val="0"/>
              <w:jc w:val="center"/>
              <w:rPr>
                <w:b/>
                <w:bCs/>
                <w:sz w:val="18"/>
                <w:lang w:val="en-US" w:eastAsia="en-US"/>
              </w:rPr>
            </w:pPr>
            <w:r w:rsidRPr="005C4DD5">
              <w:rPr>
                <w:b/>
                <w:bCs/>
                <w:color w:val="000000"/>
                <w:sz w:val="18"/>
                <w:lang w:val="en-US"/>
              </w:rPr>
              <w:t>2023 год</w:t>
            </w:r>
          </w:p>
        </w:tc>
        <w:tc>
          <w:tcPr>
            <w:tcW w:w="437"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42651D53" w14:textId="77777777" w:rsidR="00267B5F" w:rsidRPr="005C4DD5" w:rsidRDefault="00267B5F" w:rsidP="00267B5F">
            <w:pPr>
              <w:widowControl w:val="0"/>
              <w:autoSpaceDE w:val="0"/>
              <w:autoSpaceDN w:val="0"/>
              <w:jc w:val="center"/>
              <w:rPr>
                <w:b/>
                <w:bCs/>
                <w:sz w:val="18"/>
                <w:lang w:val="en-US" w:eastAsia="en-US"/>
              </w:rPr>
            </w:pPr>
            <w:r w:rsidRPr="005C4DD5">
              <w:rPr>
                <w:b/>
                <w:bCs/>
                <w:color w:val="000000"/>
                <w:sz w:val="18"/>
                <w:lang w:val="en-US"/>
              </w:rPr>
              <w:t>2024 год</w:t>
            </w:r>
          </w:p>
        </w:tc>
        <w:tc>
          <w:tcPr>
            <w:tcW w:w="435"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3C22D59D" w14:textId="77777777" w:rsidR="00267B5F" w:rsidRPr="005C4DD5" w:rsidRDefault="00267B5F" w:rsidP="00267B5F">
            <w:pPr>
              <w:widowControl w:val="0"/>
              <w:autoSpaceDE w:val="0"/>
              <w:autoSpaceDN w:val="0"/>
              <w:jc w:val="center"/>
              <w:rPr>
                <w:b/>
                <w:bCs/>
                <w:sz w:val="18"/>
                <w:lang w:val="en-US" w:eastAsia="en-US"/>
              </w:rPr>
            </w:pPr>
            <w:r w:rsidRPr="005C4DD5">
              <w:rPr>
                <w:b/>
                <w:bCs/>
                <w:color w:val="000000"/>
                <w:sz w:val="18"/>
                <w:lang w:val="en-US"/>
              </w:rPr>
              <w:t>2025 год</w:t>
            </w:r>
          </w:p>
        </w:tc>
        <w:tc>
          <w:tcPr>
            <w:tcW w:w="437"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1F69C76C" w14:textId="77777777" w:rsidR="00267B5F" w:rsidRPr="005C4DD5" w:rsidRDefault="00267B5F" w:rsidP="00267B5F">
            <w:pPr>
              <w:widowControl w:val="0"/>
              <w:autoSpaceDE w:val="0"/>
              <w:autoSpaceDN w:val="0"/>
              <w:jc w:val="center"/>
              <w:rPr>
                <w:b/>
                <w:bCs/>
                <w:sz w:val="18"/>
                <w:lang w:val="en-US" w:eastAsia="en-US"/>
              </w:rPr>
            </w:pPr>
            <w:r w:rsidRPr="005C4DD5">
              <w:rPr>
                <w:b/>
                <w:bCs/>
                <w:color w:val="000000"/>
                <w:sz w:val="18"/>
                <w:lang w:val="en-US"/>
              </w:rPr>
              <w:t>2026 год</w:t>
            </w:r>
          </w:p>
        </w:tc>
        <w:tc>
          <w:tcPr>
            <w:tcW w:w="437"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3814367A" w14:textId="77777777" w:rsidR="00267B5F" w:rsidRPr="005C4DD5" w:rsidRDefault="00267B5F" w:rsidP="00267B5F">
            <w:pPr>
              <w:widowControl w:val="0"/>
              <w:autoSpaceDE w:val="0"/>
              <w:autoSpaceDN w:val="0"/>
              <w:jc w:val="center"/>
              <w:rPr>
                <w:b/>
                <w:bCs/>
                <w:sz w:val="18"/>
                <w:lang w:val="en-US" w:eastAsia="en-US"/>
              </w:rPr>
            </w:pPr>
            <w:r w:rsidRPr="005C4DD5">
              <w:rPr>
                <w:b/>
                <w:bCs/>
                <w:color w:val="000000"/>
                <w:sz w:val="18"/>
                <w:lang w:val="en-US"/>
              </w:rPr>
              <w:t>2027 год</w:t>
            </w:r>
          </w:p>
        </w:tc>
        <w:tc>
          <w:tcPr>
            <w:tcW w:w="435"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7A7AC1A8" w14:textId="77777777" w:rsidR="00267B5F" w:rsidRPr="005C4DD5" w:rsidRDefault="00267B5F" w:rsidP="00267B5F">
            <w:pPr>
              <w:widowControl w:val="0"/>
              <w:autoSpaceDE w:val="0"/>
              <w:autoSpaceDN w:val="0"/>
              <w:jc w:val="center"/>
              <w:rPr>
                <w:b/>
                <w:bCs/>
                <w:sz w:val="18"/>
                <w:lang w:val="en-US" w:eastAsia="en-US"/>
              </w:rPr>
            </w:pPr>
            <w:r w:rsidRPr="005C4DD5">
              <w:rPr>
                <w:b/>
                <w:bCs/>
                <w:color w:val="000000"/>
                <w:sz w:val="18"/>
                <w:lang w:val="en-US"/>
              </w:rPr>
              <w:t>2028 год</w:t>
            </w:r>
          </w:p>
        </w:tc>
        <w:tc>
          <w:tcPr>
            <w:tcW w:w="435" w:type="pct"/>
            <w:tcBorders>
              <w:top w:val="single" w:sz="8" w:space="0" w:color="000000"/>
              <w:left w:val="single" w:sz="8" w:space="0" w:color="000000"/>
              <w:right w:val="single" w:sz="8" w:space="0" w:color="000000"/>
            </w:tcBorders>
            <w:vAlign w:val="center"/>
          </w:tcPr>
          <w:p w14:paraId="526433FB" w14:textId="77777777" w:rsidR="00267B5F" w:rsidRPr="005C4DD5" w:rsidRDefault="00267B5F" w:rsidP="00267B5F">
            <w:pPr>
              <w:widowControl w:val="0"/>
              <w:autoSpaceDE w:val="0"/>
              <w:autoSpaceDN w:val="0"/>
              <w:jc w:val="center"/>
              <w:rPr>
                <w:b/>
                <w:bCs/>
                <w:color w:val="000000"/>
                <w:sz w:val="18"/>
                <w:lang w:val="en-US"/>
              </w:rPr>
            </w:pPr>
            <w:r w:rsidRPr="005C4DD5">
              <w:rPr>
                <w:b/>
                <w:bCs/>
                <w:color w:val="000000"/>
                <w:sz w:val="18"/>
                <w:lang w:val="en-US"/>
              </w:rPr>
              <w:t>2029-2034 гг</w:t>
            </w:r>
          </w:p>
        </w:tc>
        <w:tc>
          <w:tcPr>
            <w:tcW w:w="435"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692AF807" w14:textId="77777777" w:rsidR="00267B5F" w:rsidRPr="005C4DD5" w:rsidRDefault="00267B5F" w:rsidP="00267B5F">
            <w:pPr>
              <w:widowControl w:val="0"/>
              <w:autoSpaceDE w:val="0"/>
              <w:autoSpaceDN w:val="0"/>
              <w:jc w:val="center"/>
              <w:rPr>
                <w:b/>
                <w:bCs/>
                <w:sz w:val="18"/>
                <w:lang w:val="en-US" w:eastAsia="en-US"/>
              </w:rPr>
            </w:pPr>
            <w:r w:rsidRPr="005C4DD5">
              <w:rPr>
                <w:b/>
                <w:bCs/>
                <w:color w:val="000000"/>
                <w:sz w:val="18"/>
                <w:lang w:val="en-US"/>
              </w:rPr>
              <w:t>20</w:t>
            </w:r>
            <w:r w:rsidRPr="005C4DD5">
              <w:rPr>
                <w:b/>
                <w:bCs/>
                <w:color w:val="000000"/>
                <w:sz w:val="18"/>
              </w:rPr>
              <w:t>35</w:t>
            </w:r>
            <w:r w:rsidRPr="005C4DD5">
              <w:rPr>
                <w:b/>
                <w:bCs/>
                <w:color w:val="000000"/>
                <w:sz w:val="18"/>
                <w:lang w:val="en-US"/>
              </w:rPr>
              <w:t>-2042 гг</w:t>
            </w:r>
          </w:p>
        </w:tc>
      </w:tr>
      <w:tr w:rsidR="00267B5F" w:rsidRPr="005C4DD5" w14:paraId="609D1A13" w14:textId="77777777" w:rsidTr="00096614">
        <w:trPr>
          <w:trHeight w:val="20"/>
          <w:jc w:val="center"/>
        </w:trPr>
        <w:tc>
          <w:tcPr>
            <w:tcW w:w="1040" w:type="pct"/>
            <w:tcBorders>
              <w:top w:val="single" w:sz="4" w:space="0" w:color="auto"/>
              <w:left w:val="single" w:sz="8" w:space="0" w:color="000000"/>
              <w:bottom w:val="single" w:sz="8" w:space="0" w:color="000000"/>
              <w:right w:val="single" w:sz="8" w:space="0" w:color="000000"/>
            </w:tcBorders>
            <w:shd w:val="clear" w:color="auto" w:fill="auto"/>
            <w:tcMar>
              <w:left w:w="28" w:type="dxa"/>
              <w:right w:w="28" w:type="dxa"/>
            </w:tcMar>
            <w:vAlign w:val="center"/>
          </w:tcPr>
          <w:p w14:paraId="54995655" w14:textId="5AC217CE" w:rsidR="00267B5F" w:rsidRPr="005C4DD5" w:rsidRDefault="00267B5F" w:rsidP="00267B5F">
            <w:pPr>
              <w:widowControl w:val="0"/>
              <w:autoSpaceDE w:val="0"/>
              <w:autoSpaceDN w:val="0"/>
              <w:rPr>
                <w:rFonts w:eastAsia="Calibri"/>
                <w:sz w:val="18"/>
                <w:lang w:eastAsia="en-US"/>
              </w:rPr>
            </w:pPr>
            <w:r w:rsidRPr="005C4DD5">
              <w:rPr>
                <w:rFonts w:eastAsia="Calibri"/>
                <w:spacing w:val="-1"/>
                <w:sz w:val="18"/>
                <w:lang w:eastAsia="en-US"/>
              </w:rPr>
              <w:t>Апатитская</w:t>
            </w:r>
            <w:r w:rsidRPr="005C4DD5">
              <w:rPr>
                <w:rFonts w:eastAsia="Calibri"/>
                <w:spacing w:val="-3"/>
                <w:sz w:val="18"/>
                <w:lang w:eastAsia="en-US"/>
              </w:rPr>
              <w:t xml:space="preserve"> </w:t>
            </w:r>
            <w:r w:rsidRPr="005C4DD5">
              <w:rPr>
                <w:rFonts w:eastAsia="Calibri"/>
                <w:sz w:val="18"/>
                <w:lang w:eastAsia="en-US"/>
              </w:rPr>
              <w:t>ТЭЦ</w:t>
            </w:r>
            <w:r w:rsidRPr="005C4DD5">
              <w:rPr>
                <w:rFonts w:eastAsia="Calibri"/>
                <w:spacing w:val="27"/>
                <w:sz w:val="18"/>
                <w:lang w:eastAsia="en-US"/>
              </w:rPr>
              <w:t xml:space="preserve"> </w:t>
            </w:r>
            <w:r w:rsidRPr="005C4DD5">
              <w:rPr>
                <w:rFonts w:eastAsia="Calibri"/>
                <w:sz w:val="18"/>
                <w:lang w:eastAsia="en-US"/>
              </w:rPr>
              <w:t xml:space="preserve">на </w:t>
            </w:r>
            <w:r w:rsidR="00096614">
              <w:rPr>
                <w:rFonts w:eastAsia="Calibri"/>
                <w:sz w:val="18"/>
                <w:lang w:eastAsia="en-US"/>
              </w:rPr>
              <w:t>МО (муниципальный округ) г. Кировск</w:t>
            </w:r>
            <w:r w:rsidRPr="005C4DD5">
              <w:rPr>
                <w:rFonts w:eastAsia="Calibri"/>
                <w:sz w:val="18"/>
                <w:lang w:eastAsia="en-US"/>
              </w:rPr>
              <w:t xml:space="preserve"> и</w:t>
            </w:r>
            <w:r w:rsidRPr="005C4DD5">
              <w:rPr>
                <w:rFonts w:eastAsia="Calibri"/>
                <w:spacing w:val="22"/>
                <w:sz w:val="18"/>
                <w:lang w:eastAsia="en-US"/>
              </w:rPr>
              <w:t xml:space="preserve"> </w:t>
            </w:r>
            <w:r w:rsidRPr="005C4DD5">
              <w:rPr>
                <w:rFonts w:eastAsia="Calibri"/>
                <w:sz w:val="18"/>
                <w:lang w:eastAsia="en-US"/>
              </w:rPr>
              <w:t>мкрн.</w:t>
            </w:r>
            <w:r w:rsidRPr="005C4DD5">
              <w:rPr>
                <w:rFonts w:eastAsia="Calibri"/>
                <w:spacing w:val="-1"/>
                <w:sz w:val="18"/>
                <w:lang w:eastAsia="en-US"/>
              </w:rPr>
              <w:t>Кукисвумчорр</w:t>
            </w:r>
          </w:p>
        </w:tc>
        <w:tc>
          <w:tcPr>
            <w:tcW w:w="276" w:type="pct"/>
            <w:tcBorders>
              <w:top w:val="single" w:sz="4" w:space="0" w:color="auto"/>
              <w:left w:val="single" w:sz="8" w:space="0" w:color="000000"/>
              <w:bottom w:val="single" w:sz="8" w:space="0" w:color="000000"/>
              <w:right w:val="single" w:sz="8" w:space="0" w:color="000000"/>
            </w:tcBorders>
            <w:shd w:val="clear" w:color="auto" w:fill="auto"/>
            <w:tcMar>
              <w:left w:w="28" w:type="dxa"/>
              <w:right w:w="28" w:type="dxa"/>
            </w:tcMar>
            <w:vAlign w:val="center"/>
          </w:tcPr>
          <w:p w14:paraId="1991D180" w14:textId="77777777" w:rsidR="00267B5F" w:rsidRPr="005C4DD5" w:rsidRDefault="00267B5F" w:rsidP="00267B5F">
            <w:pPr>
              <w:widowControl w:val="0"/>
              <w:autoSpaceDE w:val="0"/>
              <w:autoSpaceDN w:val="0"/>
              <w:jc w:val="center"/>
              <w:rPr>
                <w:sz w:val="18"/>
                <w:lang w:val="en-US" w:eastAsia="en-US"/>
              </w:rPr>
            </w:pPr>
            <w:r w:rsidRPr="005C4DD5">
              <w:rPr>
                <w:rFonts w:eastAsia="Calibri"/>
                <w:spacing w:val="-1"/>
                <w:sz w:val="18"/>
                <w:lang w:val="en-US" w:eastAsia="en-US"/>
              </w:rPr>
              <w:t>Итого</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A1ECE15"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178,170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AD4A00B" w14:textId="77777777" w:rsidR="00267B5F" w:rsidRPr="005C4DD5" w:rsidRDefault="00267B5F" w:rsidP="00267B5F">
            <w:pPr>
              <w:widowControl w:val="0"/>
              <w:autoSpaceDE w:val="0"/>
              <w:autoSpaceDN w:val="0"/>
              <w:jc w:val="center"/>
              <w:rPr>
                <w:rFonts w:eastAsia="Calibri"/>
                <w:sz w:val="18"/>
                <w:lang w:val="en-US" w:eastAsia="en-US"/>
              </w:rPr>
            </w:pPr>
            <w:r w:rsidRPr="005C4DD5">
              <w:rPr>
                <w:rFonts w:eastAsia="Calibri"/>
                <w:sz w:val="18"/>
                <w:lang w:val="en-US" w:eastAsia="en-US"/>
              </w:rPr>
              <w:t>175,257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A0CAA7A" w14:textId="77777777" w:rsidR="00267B5F" w:rsidRPr="005C4DD5" w:rsidRDefault="00267B5F" w:rsidP="00267B5F">
            <w:pPr>
              <w:widowControl w:val="0"/>
              <w:autoSpaceDE w:val="0"/>
              <w:autoSpaceDN w:val="0"/>
              <w:jc w:val="center"/>
              <w:rPr>
                <w:sz w:val="18"/>
                <w:lang w:val="en-US" w:eastAsia="en-US"/>
              </w:rPr>
            </w:pPr>
            <w:r w:rsidRPr="005C4DD5">
              <w:rPr>
                <w:sz w:val="18"/>
                <w:lang w:val="en-US" w:eastAsia="en-US"/>
              </w:rPr>
              <w:t>176,017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2F4D40D" w14:textId="77777777" w:rsidR="00267B5F" w:rsidRPr="005C4DD5" w:rsidRDefault="00267B5F" w:rsidP="00267B5F">
            <w:pPr>
              <w:widowControl w:val="0"/>
              <w:autoSpaceDE w:val="0"/>
              <w:autoSpaceDN w:val="0"/>
              <w:jc w:val="center"/>
              <w:rPr>
                <w:sz w:val="18"/>
                <w:lang w:val="en-US" w:eastAsia="en-US"/>
              </w:rPr>
            </w:pPr>
            <w:r w:rsidRPr="005C4DD5">
              <w:rPr>
                <w:sz w:val="18"/>
                <w:lang w:val="en-US" w:eastAsia="en-US"/>
              </w:rPr>
              <w:t>177,737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577C65F" w14:textId="77777777" w:rsidR="00267B5F" w:rsidRPr="005C4DD5" w:rsidRDefault="00267B5F" w:rsidP="00267B5F">
            <w:pPr>
              <w:widowControl w:val="0"/>
              <w:autoSpaceDE w:val="0"/>
              <w:autoSpaceDN w:val="0"/>
              <w:jc w:val="center"/>
              <w:rPr>
                <w:sz w:val="18"/>
                <w:lang w:val="en-US" w:eastAsia="en-US"/>
              </w:rPr>
            </w:pPr>
            <w:r w:rsidRPr="005C4DD5">
              <w:rPr>
                <w:sz w:val="18"/>
                <w:lang w:val="en-US" w:eastAsia="en-US"/>
              </w:rPr>
              <w:t>180,487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F020793" w14:textId="77777777" w:rsidR="00267B5F" w:rsidRPr="005C4DD5" w:rsidRDefault="00267B5F" w:rsidP="00267B5F">
            <w:pPr>
              <w:widowControl w:val="0"/>
              <w:autoSpaceDE w:val="0"/>
              <w:autoSpaceDN w:val="0"/>
              <w:jc w:val="center"/>
              <w:rPr>
                <w:sz w:val="18"/>
                <w:lang w:val="en-US" w:eastAsia="en-US"/>
              </w:rPr>
            </w:pPr>
            <w:r w:rsidRPr="005C4DD5">
              <w:rPr>
                <w:sz w:val="18"/>
                <w:lang w:val="en-US" w:eastAsia="en-US"/>
              </w:rPr>
              <w:t>190,235</w:t>
            </w:r>
          </w:p>
        </w:tc>
        <w:tc>
          <w:tcPr>
            <w:tcW w:w="435" w:type="pct"/>
            <w:tcBorders>
              <w:top w:val="single" w:sz="8" w:space="0" w:color="000000"/>
              <w:left w:val="single" w:sz="8" w:space="0" w:color="000000"/>
              <w:bottom w:val="single" w:sz="8" w:space="0" w:color="000000"/>
              <w:right w:val="single" w:sz="8" w:space="0" w:color="000000"/>
            </w:tcBorders>
            <w:vAlign w:val="center"/>
          </w:tcPr>
          <w:p w14:paraId="2BE95CCF" w14:textId="77777777" w:rsidR="00267B5F" w:rsidRPr="005C4DD5" w:rsidRDefault="00267B5F" w:rsidP="00267B5F">
            <w:pPr>
              <w:widowControl w:val="0"/>
              <w:autoSpaceDE w:val="0"/>
              <w:autoSpaceDN w:val="0"/>
              <w:jc w:val="center"/>
              <w:rPr>
                <w:sz w:val="18"/>
                <w:lang w:val="en-US" w:eastAsia="en-US"/>
              </w:rPr>
            </w:pPr>
            <w:r w:rsidRPr="005C4DD5">
              <w:rPr>
                <w:sz w:val="18"/>
                <w:lang w:val="en-US" w:eastAsia="en-US"/>
              </w:rPr>
              <w:t>190,235</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29A32D6" w14:textId="77777777" w:rsidR="00267B5F" w:rsidRPr="005C4DD5" w:rsidRDefault="00267B5F" w:rsidP="00267B5F">
            <w:pPr>
              <w:widowControl w:val="0"/>
              <w:autoSpaceDE w:val="0"/>
              <w:autoSpaceDN w:val="0"/>
              <w:jc w:val="center"/>
              <w:rPr>
                <w:sz w:val="18"/>
                <w:lang w:val="en-US" w:eastAsia="en-US"/>
              </w:rPr>
            </w:pPr>
            <w:r w:rsidRPr="005C4DD5">
              <w:rPr>
                <w:sz w:val="18"/>
                <w:lang w:val="en-US" w:eastAsia="en-US"/>
              </w:rPr>
              <w:t>190,235</w:t>
            </w:r>
          </w:p>
        </w:tc>
      </w:tr>
      <w:tr w:rsidR="00267B5F" w:rsidRPr="005C4DD5" w14:paraId="6C0F5FF2" w14:textId="77777777" w:rsidTr="00096614">
        <w:trPr>
          <w:trHeight w:val="20"/>
          <w:jc w:val="center"/>
        </w:trPr>
        <w:tc>
          <w:tcPr>
            <w:tcW w:w="1040" w:type="pct"/>
            <w:vMerge w:val="restar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05FE3F0C" w14:textId="25F51770" w:rsidR="00267B5F" w:rsidRPr="00BF30E2" w:rsidRDefault="00BF30E2" w:rsidP="00267B5F">
            <w:pPr>
              <w:widowControl w:val="0"/>
              <w:autoSpaceDE w:val="0"/>
              <w:autoSpaceDN w:val="0"/>
              <w:rPr>
                <w:sz w:val="18"/>
                <w:lang w:eastAsia="en-US"/>
              </w:rPr>
            </w:pPr>
            <w:r w:rsidRPr="00BF30E2">
              <w:rPr>
                <w:rFonts w:eastAsia="Calibri"/>
                <w:spacing w:val="-1"/>
                <w:sz w:val="18"/>
                <w:lang w:eastAsia="en-US"/>
              </w:rPr>
              <w:t xml:space="preserve">Котельная АНОФ-3 (КФ АО «Апатит») </w:t>
            </w: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5C5514E" w14:textId="77777777" w:rsidR="00267B5F" w:rsidRPr="005C4DD5" w:rsidRDefault="00267B5F" w:rsidP="00267B5F">
            <w:pPr>
              <w:widowControl w:val="0"/>
              <w:autoSpaceDE w:val="0"/>
              <w:autoSpaceDN w:val="0"/>
              <w:jc w:val="center"/>
              <w:rPr>
                <w:sz w:val="18"/>
                <w:lang w:val="en-US" w:eastAsia="en-US"/>
              </w:rPr>
            </w:pPr>
            <w:r w:rsidRPr="005C4DD5">
              <w:rPr>
                <w:rFonts w:eastAsia="Calibri"/>
                <w:spacing w:val="-1"/>
                <w:sz w:val="18"/>
                <w:lang w:val="en-US" w:eastAsia="en-US"/>
              </w:rPr>
              <w:t>Отопление</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DCCDBAC"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29,8514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7145A7C"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29,8514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2E00A69"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29,8514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7FC1CF0"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29,8514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DEEDEE7"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29,8514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FEA3B33"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29,8514</w:t>
            </w:r>
          </w:p>
        </w:tc>
        <w:tc>
          <w:tcPr>
            <w:tcW w:w="435" w:type="pct"/>
            <w:tcBorders>
              <w:top w:val="single" w:sz="8" w:space="0" w:color="000000"/>
              <w:left w:val="single" w:sz="8" w:space="0" w:color="000000"/>
              <w:bottom w:val="single" w:sz="8" w:space="0" w:color="000000"/>
              <w:right w:val="single" w:sz="8" w:space="0" w:color="000000"/>
            </w:tcBorders>
            <w:vAlign w:val="center"/>
          </w:tcPr>
          <w:p w14:paraId="57EE1A52" w14:textId="77777777" w:rsidR="00267B5F" w:rsidRPr="005C4DD5" w:rsidRDefault="00267B5F" w:rsidP="00267B5F">
            <w:pPr>
              <w:widowControl w:val="0"/>
              <w:autoSpaceDE w:val="0"/>
              <w:autoSpaceDN w:val="0"/>
              <w:jc w:val="center"/>
              <w:rPr>
                <w:rFonts w:eastAsia="Calibri"/>
                <w:sz w:val="18"/>
                <w:lang w:val="en-US" w:eastAsia="en-US"/>
              </w:rPr>
            </w:pPr>
            <w:r w:rsidRPr="005C4DD5">
              <w:rPr>
                <w:rFonts w:eastAsia="Calibri"/>
                <w:sz w:val="18"/>
                <w:lang w:val="en-US" w:eastAsia="en-US"/>
              </w:rPr>
              <w:t>29,8514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474B34C"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29,8514</w:t>
            </w:r>
          </w:p>
        </w:tc>
      </w:tr>
      <w:tr w:rsidR="00267B5F" w:rsidRPr="005C4DD5" w14:paraId="7A052096" w14:textId="77777777" w:rsidTr="00096614">
        <w:trPr>
          <w:trHeight w:val="20"/>
          <w:jc w:val="center"/>
        </w:trPr>
        <w:tc>
          <w:tcPr>
            <w:tcW w:w="1040" w:type="pct"/>
            <w:vMerge/>
            <w:tcBorders>
              <w:left w:val="single" w:sz="8" w:space="0" w:color="000000"/>
              <w:right w:val="single" w:sz="8" w:space="0" w:color="000000"/>
            </w:tcBorders>
            <w:shd w:val="clear" w:color="auto" w:fill="auto"/>
            <w:tcMar>
              <w:left w:w="28" w:type="dxa"/>
              <w:right w:w="28" w:type="dxa"/>
            </w:tcMar>
            <w:vAlign w:val="center"/>
          </w:tcPr>
          <w:p w14:paraId="24E0B1FD" w14:textId="77777777" w:rsidR="00267B5F" w:rsidRPr="005C4DD5" w:rsidRDefault="00267B5F" w:rsidP="00267B5F">
            <w:pPr>
              <w:widowControl w:val="0"/>
              <w:autoSpaceDE w:val="0"/>
              <w:autoSpaceDN w:val="0"/>
              <w:rPr>
                <w:rFonts w:eastAsia="Calibri"/>
                <w:sz w:val="18"/>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B19001D" w14:textId="77777777" w:rsidR="00267B5F" w:rsidRPr="005C4DD5" w:rsidRDefault="00267B5F" w:rsidP="00267B5F">
            <w:pPr>
              <w:widowControl w:val="0"/>
              <w:autoSpaceDE w:val="0"/>
              <w:autoSpaceDN w:val="0"/>
              <w:jc w:val="center"/>
              <w:rPr>
                <w:sz w:val="18"/>
                <w:lang w:val="en-US" w:eastAsia="en-US"/>
              </w:rPr>
            </w:pPr>
            <w:r w:rsidRPr="005C4DD5">
              <w:rPr>
                <w:rFonts w:eastAsia="Calibri"/>
                <w:spacing w:val="-1"/>
                <w:sz w:val="18"/>
                <w:lang w:val="en-US" w:eastAsia="en-US"/>
              </w:rPr>
              <w:t>ГВС</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9264421"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6,8983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C109FE5"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6,8983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4D30257"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6,8983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E0D77AE"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6,8983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5B53143"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6,8983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32FDC7D"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6,8983</w:t>
            </w:r>
          </w:p>
        </w:tc>
        <w:tc>
          <w:tcPr>
            <w:tcW w:w="435" w:type="pct"/>
            <w:tcBorders>
              <w:top w:val="single" w:sz="8" w:space="0" w:color="000000"/>
              <w:left w:val="single" w:sz="8" w:space="0" w:color="000000"/>
              <w:bottom w:val="single" w:sz="8" w:space="0" w:color="000000"/>
              <w:right w:val="single" w:sz="8" w:space="0" w:color="000000"/>
            </w:tcBorders>
            <w:vAlign w:val="center"/>
          </w:tcPr>
          <w:p w14:paraId="1E2A78B6" w14:textId="77777777" w:rsidR="00267B5F" w:rsidRPr="005C4DD5" w:rsidRDefault="00267B5F" w:rsidP="00267B5F">
            <w:pPr>
              <w:widowControl w:val="0"/>
              <w:autoSpaceDE w:val="0"/>
              <w:autoSpaceDN w:val="0"/>
              <w:jc w:val="center"/>
              <w:rPr>
                <w:rFonts w:eastAsia="Calibri"/>
                <w:sz w:val="18"/>
                <w:lang w:val="en-US" w:eastAsia="en-US"/>
              </w:rPr>
            </w:pPr>
            <w:r w:rsidRPr="005C4DD5">
              <w:rPr>
                <w:rFonts w:eastAsia="Calibri"/>
                <w:sz w:val="18"/>
                <w:lang w:val="en-US" w:eastAsia="en-US"/>
              </w:rPr>
              <w:t>6,8983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E6594AA"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6,8983</w:t>
            </w:r>
          </w:p>
        </w:tc>
      </w:tr>
      <w:tr w:rsidR="00267B5F" w:rsidRPr="005C4DD5" w14:paraId="42A169A3" w14:textId="77777777" w:rsidTr="00096614">
        <w:trPr>
          <w:trHeight w:val="20"/>
          <w:jc w:val="center"/>
        </w:trPr>
        <w:tc>
          <w:tcPr>
            <w:tcW w:w="1040" w:type="pct"/>
            <w:vMerge/>
            <w:tcBorders>
              <w:left w:val="single" w:sz="8" w:space="0" w:color="000000"/>
              <w:right w:val="single" w:sz="8" w:space="0" w:color="000000"/>
            </w:tcBorders>
            <w:shd w:val="clear" w:color="auto" w:fill="auto"/>
            <w:tcMar>
              <w:left w:w="28" w:type="dxa"/>
              <w:right w:w="28" w:type="dxa"/>
            </w:tcMar>
            <w:vAlign w:val="center"/>
          </w:tcPr>
          <w:p w14:paraId="31C00ABC" w14:textId="77777777" w:rsidR="00267B5F" w:rsidRPr="005C4DD5" w:rsidRDefault="00267B5F" w:rsidP="00267B5F">
            <w:pPr>
              <w:widowControl w:val="0"/>
              <w:autoSpaceDE w:val="0"/>
              <w:autoSpaceDN w:val="0"/>
              <w:rPr>
                <w:rFonts w:eastAsia="Calibri"/>
                <w:sz w:val="18"/>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F68AC09" w14:textId="77777777" w:rsidR="00267B5F" w:rsidRPr="005C4DD5" w:rsidRDefault="00267B5F" w:rsidP="00267B5F">
            <w:pPr>
              <w:widowControl w:val="0"/>
              <w:autoSpaceDE w:val="0"/>
              <w:autoSpaceDN w:val="0"/>
              <w:jc w:val="center"/>
              <w:rPr>
                <w:sz w:val="18"/>
                <w:lang w:val="en-US" w:eastAsia="en-US"/>
              </w:rPr>
            </w:pPr>
            <w:r w:rsidRPr="005C4DD5">
              <w:rPr>
                <w:rFonts w:eastAsia="Calibri"/>
                <w:spacing w:val="-1"/>
                <w:sz w:val="18"/>
                <w:lang w:val="en-US" w:eastAsia="en-US"/>
              </w:rPr>
              <w:t>Вентиляция</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D9C91A9"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20,3773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A8CE9AB"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20,3773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AED26D3"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20,3773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6F76776"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20,3773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C48E89D"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20,3773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410CB92"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20,3773</w:t>
            </w:r>
          </w:p>
        </w:tc>
        <w:tc>
          <w:tcPr>
            <w:tcW w:w="435" w:type="pct"/>
            <w:tcBorders>
              <w:top w:val="single" w:sz="8" w:space="0" w:color="000000"/>
              <w:left w:val="single" w:sz="8" w:space="0" w:color="000000"/>
              <w:bottom w:val="single" w:sz="8" w:space="0" w:color="000000"/>
              <w:right w:val="single" w:sz="8" w:space="0" w:color="000000"/>
            </w:tcBorders>
            <w:vAlign w:val="center"/>
          </w:tcPr>
          <w:p w14:paraId="635E4F51" w14:textId="77777777" w:rsidR="00267B5F" w:rsidRPr="005C4DD5" w:rsidRDefault="00267B5F" w:rsidP="00267B5F">
            <w:pPr>
              <w:widowControl w:val="0"/>
              <w:autoSpaceDE w:val="0"/>
              <w:autoSpaceDN w:val="0"/>
              <w:jc w:val="center"/>
              <w:rPr>
                <w:rFonts w:eastAsia="Calibri"/>
                <w:sz w:val="18"/>
                <w:lang w:val="en-US" w:eastAsia="en-US"/>
              </w:rPr>
            </w:pPr>
            <w:r w:rsidRPr="005C4DD5">
              <w:rPr>
                <w:rFonts w:eastAsia="Calibri"/>
                <w:sz w:val="18"/>
                <w:lang w:val="en-US" w:eastAsia="en-US"/>
              </w:rPr>
              <w:t>20,3773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415C7DE"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20,3773</w:t>
            </w:r>
          </w:p>
        </w:tc>
      </w:tr>
      <w:tr w:rsidR="00267B5F" w:rsidRPr="005C4DD5" w14:paraId="53F715F1" w14:textId="77777777" w:rsidTr="00096614">
        <w:trPr>
          <w:trHeight w:val="20"/>
          <w:jc w:val="center"/>
        </w:trPr>
        <w:tc>
          <w:tcPr>
            <w:tcW w:w="1040" w:type="pct"/>
            <w:vMerge/>
            <w:tcBorders>
              <w:left w:val="single" w:sz="8" w:space="0" w:color="000000"/>
              <w:right w:val="single" w:sz="8" w:space="0" w:color="000000"/>
            </w:tcBorders>
            <w:shd w:val="clear" w:color="auto" w:fill="auto"/>
            <w:tcMar>
              <w:left w:w="28" w:type="dxa"/>
              <w:right w:w="28" w:type="dxa"/>
            </w:tcMar>
            <w:vAlign w:val="center"/>
          </w:tcPr>
          <w:p w14:paraId="455E71D3" w14:textId="77777777" w:rsidR="00267B5F" w:rsidRPr="005C4DD5" w:rsidRDefault="00267B5F" w:rsidP="00267B5F">
            <w:pPr>
              <w:widowControl w:val="0"/>
              <w:autoSpaceDE w:val="0"/>
              <w:autoSpaceDN w:val="0"/>
              <w:rPr>
                <w:rFonts w:eastAsia="Calibri"/>
                <w:sz w:val="18"/>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3417CCD" w14:textId="77777777" w:rsidR="00267B5F" w:rsidRPr="005C4DD5" w:rsidRDefault="00267B5F" w:rsidP="00267B5F">
            <w:pPr>
              <w:widowControl w:val="0"/>
              <w:autoSpaceDE w:val="0"/>
              <w:autoSpaceDN w:val="0"/>
              <w:jc w:val="center"/>
              <w:rPr>
                <w:sz w:val="18"/>
                <w:lang w:val="en-US" w:eastAsia="en-US"/>
              </w:rPr>
            </w:pPr>
            <w:r w:rsidRPr="005C4DD5">
              <w:rPr>
                <w:rFonts w:eastAsia="Calibri"/>
                <w:spacing w:val="-1"/>
                <w:sz w:val="18"/>
                <w:lang w:val="en-US" w:eastAsia="en-US"/>
              </w:rPr>
              <w:t>Пар</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25D9373"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19,8</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AEE677D"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19,8</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704EF8B"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19,8</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36665C3"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19,8</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A5AC181"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19,8</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6BE5FA3"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19,8</w:t>
            </w:r>
          </w:p>
        </w:tc>
        <w:tc>
          <w:tcPr>
            <w:tcW w:w="435" w:type="pct"/>
            <w:tcBorders>
              <w:top w:val="single" w:sz="8" w:space="0" w:color="000000"/>
              <w:left w:val="single" w:sz="8" w:space="0" w:color="000000"/>
              <w:bottom w:val="single" w:sz="8" w:space="0" w:color="000000"/>
              <w:right w:val="single" w:sz="8" w:space="0" w:color="000000"/>
            </w:tcBorders>
            <w:vAlign w:val="center"/>
          </w:tcPr>
          <w:p w14:paraId="5067A7BC" w14:textId="77777777" w:rsidR="00267B5F" w:rsidRPr="005C4DD5" w:rsidRDefault="00267B5F" w:rsidP="00267B5F">
            <w:pPr>
              <w:widowControl w:val="0"/>
              <w:autoSpaceDE w:val="0"/>
              <w:autoSpaceDN w:val="0"/>
              <w:jc w:val="center"/>
              <w:rPr>
                <w:rFonts w:eastAsia="Calibri"/>
                <w:sz w:val="18"/>
                <w:lang w:val="en-US" w:eastAsia="en-US"/>
              </w:rPr>
            </w:pPr>
            <w:r w:rsidRPr="005C4DD5">
              <w:rPr>
                <w:rFonts w:eastAsia="Calibri"/>
                <w:sz w:val="18"/>
                <w:lang w:val="en-US" w:eastAsia="en-US"/>
              </w:rPr>
              <w:t>19,8</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39AC7FD"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19,8</w:t>
            </w:r>
          </w:p>
        </w:tc>
      </w:tr>
      <w:tr w:rsidR="00267B5F" w:rsidRPr="005C4DD5" w14:paraId="25DFDB22" w14:textId="77777777" w:rsidTr="00096614">
        <w:trPr>
          <w:trHeight w:val="20"/>
          <w:jc w:val="center"/>
        </w:trPr>
        <w:tc>
          <w:tcPr>
            <w:tcW w:w="1040" w:type="pct"/>
            <w:vMerge/>
            <w:tcBorders>
              <w:left w:val="single" w:sz="8" w:space="0" w:color="000000"/>
              <w:bottom w:val="single" w:sz="8" w:space="0" w:color="000000"/>
              <w:right w:val="single" w:sz="8" w:space="0" w:color="000000"/>
            </w:tcBorders>
            <w:shd w:val="clear" w:color="auto" w:fill="auto"/>
            <w:tcMar>
              <w:left w:w="28" w:type="dxa"/>
              <w:right w:w="28" w:type="dxa"/>
            </w:tcMar>
            <w:vAlign w:val="center"/>
          </w:tcPr>
          <w:p w14:paraId="4911A102" w14:textId="77777777" w:rsidR="00267B5F" w:rsidRPr="005C4DD5" w:rsidRDefault="00267B5F" w:rsidP="00267B5F">
            <w:pPr>
              <w:widowControl w:val="0"/>
              <w:autoSpaceDE w:val="0"/>
              <w:autoSpaceDN w:val="0"/>
              <w:rPr>
                <w:rFonts w:eastAsia="Calibri"/>
                <w:sz w:val="18"/>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45A9721" w14:textId="77777777" w:rsidR="00267B5F" w:rsidRPr="005C4DD5" w:rsidRDefault="00267B5F" w:rsidP="00267B5F">
            <w:pPr>
              <w:widowControl w:val="0"/>
              <w:autoSpaceDE w:val="0"/>
              <w:autoSpaceDN w:val="0"/>
              <w:jc w:val="center"/>
              <w:rPr>
                <w:sz w:val="18"/>
                <w:lang w:val="en-US" w:eastAsia="en-US"/>
              </w:rPr>
            </w:pPr>
            <w:r w:rsidRPr="005C4DD5">
              <w:rPr>
                <w:rFonts w:eastAsia="Calibri"/>
                <w:spacing w:val="-1"/>
                <w:sz w:val="18"/>
                <w:lang w:val="en-US" w:eastAsia="en-US"/>
              </w:rPr>
              <w:t>Итого</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26498D0"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76,927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8475CDF"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76,927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4C2B3C5"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76,927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C7787D2"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76,927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0A27BD9"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76,927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47617B6"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76,927</w:t>
            </w:r>
          </w:p>
        </w:tc>
        <w:tc>
          <w:tcPr>
            <w:tcW w:w="435" w:type="pct"/>
            <w:tcBorders>
              <w:top w:val="single" w:sz="8" w:space="0" w:color="000000"/>
              <w:left w:val="single" w:sz="8" w:space="0" w:color="000000"/>
              <w:bottom w:val="single" w:sz="8" w:space="0" w:color="000000"/>
              <w:right w:val="single" w:sz="8" w:space="0" w:color="000000"/>
            </w:tcBorders>
            <w:vAlign w:val="center"/>
          </w:tcPr>
          <w:p w14:paraId="31787FD4" w14:textId="77777777" w:rsidR="00267B5F" w:rsidRPr="005C4DD5" w:rsidRDefault="00267B5F" w:rsidP="00267B5F">
            <w:pPr>
              <w:widowControl w:val="0"/>
              <w:autoSpaceDE w:val="0"/>
              <w:autoSpaceDN w:val="0"/>
              <w:jc w:val="center"/>
              <w:rPr>
                <w:rFonts w:eastAsia="Calibri"/>
                <w:sz w:val="18"/>
                <w:lang w:val="en-US" w:eastAsia="en-US"/>
              </w:rPr>
            </w:pPr>
            <w:r w:rsidRPr="005C4DD5">
              <w:rPr>
                <w:rFonts w:eastAsia="Calibri"/>
                <w:sz w:val="18"/>
                <w:lang w:val="en-US" w:eastAsia="en-US"/>
              </w:rPr>
              <w:t>76,927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6CCB244"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76,927</w:t>
            </w:r>
          </w:p>
        </w:tc>
      </w:tr>
      <w:tr w:rsidR="00267B5F" w:rsidRPr="005C4DD5" w14:paraId="6F7D0DFB" w14:textId="77777777" w:rsidTr="00096614">
        <w:trPr>
          <w:trHeight w:val="20"/>
          <w:jc w:val="center"/>
        </w:trPr>
        <w:tc>
          <w:tcPr>
            <w:tcW w:w="1040" w:type="pct"/>
            <w:vMerge w:val="restar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17E667B8" w14:textId="77777777" w:rsidR="00267B5F" w:rsidRPr="005C4DD5" w:rsidRDefault="00267B5F" w:rsidP="00267B5F">
            <w:pPr>
              <w:widowControl w:val="0"/>
              <w:autoSpaceDE w:val="0"/>
              <w:autoSpaceDN w:val="0"/>
              <w:rPr>
                <w:sz w:val="18"/>
                <w:lang w:val="en-US" w:eastAsia="en-US"/>
              </w:rPr>
            </w:pPr>
            <w:r w:rsidRPr="005C4DD5">
              <w:rPr>
                <w:rFonts w:eastAsia="Calibri"/>
                <w:sz w:val="18"/>
                <w:lang w:val="en-US" w:eastAsia="en-US"/>
              </w:rPr>
              <w:t>БМЭК</w:t>
            </w: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D25B271" w14:textId="77777777" w:rsidR="00267B5F" w:rsidRPr="005C4DD5" w:rsidRDefault="00267B5F" w:rsidP="00267B5F">
            <w:pPr>
              <w:widowControl w:val="0"/>
              <w:autoSpaceDE w:val="0"/>
              <w:autoSpaceDN w:val="0"/>
              <w:jc w:val="center"/>
              <w:rPr>
                <w:sz w:val="18"/>
                <w:lang w:val="en-US" w:eastAsia="en-US"/>
              </w:rPr>
            </w:pPr>
            <w:r w:rsidRPr="005C4DD5">
              <w:rPr>
                <w:rFonts w:eastAsia="Calibri"/>
                <w:spacing w:val="-1"/>
                <w:sz w:val="18"/>
                <w:lang w:val="en-US" w:eastAsia="en-US"/>
              </w:rPr>
              <w:t>Отопление</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A3B8686"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5,297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8A484B1"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5,297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A83551D"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5,297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B651911"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5,297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07F91B9"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5,297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90612F1"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5,297</w:t>
            </w:r>
          </w:p>
        </w:tc>
        <w:tc>
          <w:tcPr>
            <w:tcW w:w="435" w:type="pct"/>
            <w:tcBorders>
              <w:top w:val="single" w:sz="8" w:space="0" w:color="000000"/>
              <w:left w:val="single" w:sz="8" w:space="0" w:color="000000"/>
              <w:bottom w:val="single" w:sz="8" w:space="0" w:color="000000"/>
              <w:right w:val="single" w:sz="8" w:space="0" w:color="000000"/>
            </w:tcBorders>
            <w:vAlign w:val="center"/>
          </w:tcPr>
          <w:p w14:paraId="39116BE3" w14:textId="77777777" w:rsidR="00267B5F" w:rsidRPr="005C4DD5" w:rsidRDefault="00267B5F" w:rsidP="00267B5F">
            <w:pPr>
              <w:widowControl w:val="0"/>
              <w:autoSpaceDE w:val="0"/>
              <w:autoSpaceDN w:val="0"/>
              <w:jc w:val="center"/>
              <w:rPr>
                <w:rFonts w:eastAsia="Calibri"/>
                <w:sz w:val="18"/>
                <w:lang w:val="en-US" w:eastAsia="en-US"/>
              </w:rPr>
            </w:pPr>
            <w:r w:rsidRPr="005C4DD5">
              <w:rPr>
                <w:rFonts w:eastAsia="Calibri"/>
                <w:sz w:val="18"/>
                <w:lang w:val="en-US" w:eastAsia="en-US"/>
              </w:rPr>
              <w:t>5,297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C64BB94"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5,297</w:t>
            </w:r>
          </w:p>
        </w:tc>
      </w:tr>
      <w:tr w:rsidR="00267B5F" w:rsidRPr="005C4DD5" w14:paraId="3495D30F" w14:textId="77777777" w:rsidTr="00096614">
        <w:trPr>
          <w:trHeight w:val="20"/>
          <w:jc w:val="center"/>
        </w:trPr>
        <w:tc>
          <w:tcPr>
            <w:tcW w:w="1040" w:type="pct"/>
            <w:vMerge/>
            <w:tcBorders>
              <w:left w:val="single" w:sz="8" w:space="0" w:color="000000"/>
              <w:right w:val="single" w:sz="8" w:space="0" w:color="000000"/>
            </w:tcBorders>
            <w:shd w:val="clear" w:color="auto" w:fill="auto"/>
            <w:tcMar>
              <w:left w:w="28" w:type="dxa"/>
              <w:right w:w="28" w:type="dxa"/>
            </w:tcMar>
            <w:vAlign w:val="center"/>
          </w:tcPr>
          <w:p w14:paraId="2B8E41B5" w14:textId="77777777" w:rsidR="00267B5F" w:rsidRPr="005C4DD5" w:rsidRDefault="00267B5F" w:rsidP="00267B5F">
            <w:pPr>
              <w:widowControl w:val="0"/>
              <w:autoSpaceDE w:val="0"/>
              <w:autoSpaceDN w:val="0"/>
              <w:rPr>
                <w:rFonts w:eastAsia="Calibri"/>
                <w:sz w:val="18"/>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B7B8969" w14:textId="77777777" w:rsidR="00267B5F" w:rsidRPr="005C4DD5" w:rsidRDefault="00267B5F" w:rsidP="00267B5F">
            <w:pPr>
              <w:widowControl w:val="0"/>
              <w:autoSpaceDE w:val="0"/>
              <w:autoSpaceDN w:val="0"/>
              <w:jc w:val="center"/>
              <w:rPr>
                <w:sz w:val="18"/>
                <w:lang w:val="en-US" w:eastAsia="en-US"/>
              </w:rPr>
            </w:pPr>
            <w:r w:rsidRPr="005C4DD5">
              <w:rPr>
                <w:rFonts w:eastAsia="Calibri"/>
                <w:spacing w:val="-1"/>
                <w:sz w:val="18"/>
                <w:lang w:val="en-US" w:eastAsia="en-US"/>
              </w:rPr>
              <w:t>ГВС</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D532DA8"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0,54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B0B3577"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0,54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80EC8E2"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0,54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A3D57DA"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0,54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E600030"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0,54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3F421E7"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0,54</w:t>
            </w:r>
          </w:p>
        </w:tc>
        <w:tc>
          <w:tcPr>
            <w:tcW w:w="435" w:type="pct"/>
            <w:tcBorders>
              <w:top w:val="single" w:sz="8" w:space="0" w:color="000000"/>
              <w:left w:val="single" w:sz="8" w:space="0" w:color="000000"/>
              <w:bottom w:val="single" w:sz="8" w:space="0" w:color="000000"/>
              <w:right w:val="single" w:sz="8" w:space="0" w:color="000000"/>
            </w:tcBorders>
            <w:vAlign w:val="center"/>
          </w:tcPr>
          <w:p w14:paraId="77C58D7B" w14:textId="77777777" w:rsidR="00267B5F" w:rsidRPr="005C4DD5" w:rsidRDefault="00267B5F" w:rsidP="00267B5F">
            <w:pPr>
              <w:widowControl w:val="0"/>
              <w:autoSpaceDE w:val="0"/>
              <w:autoSpaceDN w:val="0"/>
              <w:jc w:val="center"/>
              <w:rPr>
                <w:rFonts w:eastAsia="Calibri"/>
                <w:sz w:val="18"/>
                <w:lang w:val="en-US" w:eastAsia="en-US"/>
              </w:rPr>
            </w:pPr>
            <w:r w:rsidRPr="005C4DD5">
              <w:rPr>
                <w:rFonts w:eastAsia="Calibri"/>
                <w:sz w:val="18"/>
                <w:lang w:val="en-US" w:eastAsia="en-US"/>
              </w:rPr>
              <w:t>0,54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0D19D8B"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0,54</w:t>
            </w:r>
          </w:p>
        </w:tc>
      </w:tr>
      <w:tr w:rsidR="00267B5F" w:rsidRPr="005C4DD5" w14:paraId="061714FD" w14:textId="77777777" w:rsidTr="00096614">
        <w:trPr>
          <w:trHeight w:val="20"/>
          <w:jc w:val="center"/>
        </w:trPr>
        <w:tc>
          <w:tcPr>
            <w:tcW w:w="1040" w:type="pct"/>
            <w:vMerge/>
            <w:tcBorders>
              <w:left w:val="single" w:sz="8" w:space="0" w:color="000000"/>
              <w:right w:val="single" w:sz="8" w:space="0" w:color="000000"/>
            </w:tcBorders>
            <w:shd w:val="clear" w:color="auto" w:fill="auto"/>
            <w:tcMar>
              <w:left w:w="28" w:type="dxa"/>
              <w:right w:w="28" w:type="dxa"/>
            </w:tcMar>
            <w:vAlign w:val="center"/>
          </w:tcPr>
          <w:p w14:paraId="72CEC023" w14:textId="77777777" w:rsidR="00267B5F" w:rsidRPr="005C4DD5" w:rsidRDefault="00267B5F" w:rsidP="00267B5F">
            <w:pPr>
              <w:widowControl w:val="0"/>
              <w:autoSpaceDE w:val="0"/>
              <w:autoSpaceDN w:val="0"/>
              <w:rPr>
                <w:rFonts w:eastAsia="Calibri"/>
                <w:sz w:val="18"/>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0ADE8D1" w14:textId="77777777" w:rsidR="00267B5F" w:rsidRPr="005C4DD5" w:rsidRDefault="00267B5F" w:rsidP="00267B5F">
            <w:pPr>
              <w:widowControl w:val="0"/>
              <w:autoSpaceDE w:val="0"/>
              <w:autoSpaceDN w:val="0"/>
              <w:jc w:val="center"/>
              <w:rPr>
                <w:sz w:val="18"/>
                <w:lang w:val="en-US" w:eastAsia="en-US"/>
              </w:rPr>
            </w:pPr>
            <w:r w:rsidRPr="005C4DD5">
              <w:rPr>
                <w:rFonts w:eastAsia="Calibri"/>
                <w:spacing w:val="-1"/>
                <w:sz w:val="18"/>
                <w:lang w:val="en-US" w:eastAsia="en-US"/>
              </w:rPr>
              <w:t>Вентиляция</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AC95532"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8D62CA5"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B7B6DE1"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93307D9"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5C0ED61"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55F86CB"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w:t>
            </w:r>
          </w:p>
        </w:tc>
        <w:tc>
          <w:tcPr>
            <w:tcW w:w="435" w:type="pct"/>
            <w:tcBorders>
              <w:top w:val="single" w:sz="8" w:space="0" w:color="000000"/>
              <w:left w:val="single" w:sz="8" w:space="0" w:color="000000"/>
              <w:bottom w:val="single" w:sz="8" w:space="0" w:color="000000"/>
              <w:right w:val="single" w:sz="8" w:space="0" w:color="000000"/>
            </w:tcBorders>
            <w:vAlign w:val="center"/>
          </w:tcPr>
          <w:p w14:paraId="2CC2EA72" w14:textId="77777777" w:rsidR="00267B5F" w:rsidRPr="005C4DD5" w:rsidRDefault="00267B5F" w:rsidP="00267B5F">
            <w:pPr>
              <w:widowControl w:val="0"/>
              <w:autoSpaceDE w:val="0"/>
              <w:autoSpaceDN w:val="0"/>
              <w:jc w:val="center"/>
              <w:rPr>
                <w:rFonts w:eastAsia="Calibri"/>
                <w:sz w:val="18"/>
                <w:lang w:val="en-US" w:eastAsia="en-US"/>
              </w:rPr>
            </w:pPr>
            <w:r w:rsidRPr="005C4DD5">
              <w:rPr>
                <w:rFonts w:eastAsia="Calibri"/>
                <w:sz w:val="18"/>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CA8E2F1"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w:t>
            </w:r>
          </w:p>
        </w:tc>
      </w:tr>
      <w:tr w:rsidR="00267B5F" w:rsidRPr="005C4DD5" w14:paraId="7F1D81C5" w14:textId="77777777" w:rsidTr="00096614">
        <w:trPr>
          <w:trHeight w:val="20"/>
          <w:jc w:val="center"/>
        </w:trPr>
        <w:tc>
          <w:tcPr>
            <w:tcW w:w="1040" w:type="pct"/>
            <w:vMerge/>
            <w:tcBorders>
              <w:left w:val="single" w:sz="8" w:space="0" w:color="000000"/>
              <w:right w:val="single" w:sz="8" w:space="0" w:color="000000"/>
            </w:tcBorders>
            <w:shd w:val="clear" w:color="auto" w:fill="auto"/>
            <w:tcMar>
              <w:left w:w="28" w:type="dxa"/>
              <w:right w:w="28" w:type="dxa"/>
            </w:tcMar>
            <w:vAlign w:val="center"/>
          </w:tcPr>
          <w:p w14:paraId="3E8CF4CB" w14:textId="77777777" w:rsidR="00267B5F" w:rsidRPr="005C4DD5" w:rsidRDefault="00267B5F" w:rsidP="00267B5F">
            <w:pPr>
              <w:widowControl w:val="0"/>
              <w:autoSpaceDE w:val="0"/>
              <w:autoSpaceDN w:val="0"/>
              <w:rPr>
                <w:rFonts w:eastAsia="Calibri"/>
                <w:sz w:val="18"/>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097E324" w14:textId="77777777" w:rsidR="00267B5F" w:rsidRPr="005C4DD5" w:rsidRDefault="00267B5F" w:rsidP="00267B5F">
            <w:pPr>
              <w:widowControl w:val="0"/>
              <w:autoSpaceDE w:val="0"/>
              <w:autoSpaceDN w:val="0"/>
              <w:jc w:val="center"/>
              <w:rPr>
                <w:sz w:val="18"/>
                <w:lang w:val="en-US" w:eastAsia="en-US"/>
              </w:rPr>
            </w:pPr>
            <w:r w:rsidRPr="005C4DD5">
              <w:rPr>
                <w:rFonts w:eastAsia="Calibri"/>
                <w:spacing w:val="-1"/>
                <w:sz w:val="18"/>
                <w:lang w:val="en-US" w:eastAsia="en-US"/>
              </w:rPr>
              <w:t>Пар</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DF1BC4A"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DD11F0C"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AA10A18"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F0D026D"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122E2EB"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2682A9C"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w:t>
            </w:r>
          </w:p>
        </w:tc>
        <w:tc>
          <w:tcPr>
            <w:tcW w:w="435" w:type="pct"/>
            <w:tcBorders>
              <w:top w:val="single" w:sz="8" w:space="0" w:color="000000"/>
              <w:left w:val="single" w:sz="8" w:space="0" w:color="000000"/>
              <w:bottom w:val="single" w:sz="8" w:space="0" w:color="000000"/>
              <w:right w:val="single" w:sz="8" w:space="0" w:color="000000"/>
            </w:tcBorders>
            <w:vAlign w:val="center"/>
          </w:tcPr>
          <w:p w14:paraId="21378953" w14:textId="77777777" w:rsidR="00267B5F" w:rsidRPr="005C4DD5" w:rsidRDefault="00267B5F" w:rsidP="00267B5F">
            <w:pPr>
              <w:widowControl w:val="0"/>
              <w:autoSpaceDE w:val="0"/>
              <w:autoSpaceDN w:val="0"/>
              <w:jc w:val="center"/>
              <w:rPr>
                <w:rFonts w:eastAsia="Calibri"/>
                <w:sz w:val="18"/>
                <w:lang w:val="en-US" w:eastAsia="en-US"/>
              </w:rPr>
            </w:pPr>
            <w:r w:rsidRPr="005C4DD5">
              <w:rPr>
                <w:rFonts w:eastAsia="Calibri"/>
                <w:sz w:val="18"/>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A9C094B"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0</w:t>
            </w:r>
          </w:p>
        </w:tc>
      </w:tr>
      <w:tr w:rsidR="00267B5F" w:rsidRPr="005C4DD5" w14:paraId="1D4DB798" w14:textId="77777777" w:rsidTr="00096614">
        <w:trPr>
          <w:trHeight w:val="20"/>
          <w:jc w:val="center"/>
        </w:trPr>
        <w:tc>
          <w:tcPr>
            <w:tcW w:w="1040" w:type="pct"/>
            <w:vMerge/>
            <w:tcBorders>
              <w:left w:val="single" w:sz="8" w:space="0" w:color="000000"/>
              <w:bottom w:val="single" w:sz="8" w:space="0" w:color="000000"/>
              <w:right w:val="single" w:sz="8" w:space="0" w:color="000000"/>
            </w:tcBorders>
            <w:shd w:val="clear" w:color="auto" w:fill="auto"/>
            <w:tcMar>
              <w:left w:w="28" w:type="dxa"/>
              <w:right w:w="28" w:type="dxa"/>
            </w:tcMar>
            <w:vAlign w:val="center"/>
          </w:tcPr>
          <w:p w14:paraId="2A08689D" w14:textId="77777777" w:rsidR="00267B5F" w:rsidRPr="005C4DD5" w:rsidRDefault="00267B5F" w:rsidP="00267B5F">
            <w:pPr>
              <w:widowControl w:val="0"/>
              <w:autoSpaceDE w:val="0"/>
              <w:autoSpaceDN w:val="0"/>
              <w:rPr>
                <w:rFonts w:eastAsia="Calibri"/>
                <w:sz w:val="18"/>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FA2273A" w14:textId="77777777" w:rsidR="00267B5F" w:rsidRPr="005C4DD5" w:rsidRDefault="00267B5F" w:rsidP="00267B5F">
            <w:pPr>
              <w:widowControl w:val="0"/>
              <w:autoSpaceDE w:val="0"/>
              <w:autoSpaceDN w:val="0"/>
              <w:jc w:val="center"/>
              <w:rPr>
                <w:sz w:val="18"/>
                <w:lang w:val="en-US" w:eastAsia="en-US"/>
              </w:rPr>
            </w:pPr>
            <w:r w:rsidRPr="005C4DD5">
              <w:rPr>
                <w:rFonts w:eastAsia="Calibri"/>
                <w:spacing w:val="-1"/>
                <w:sz w:val="18"/>
                <w:lang w:val="en-US" w:eastAsia="en-US"/>
              </w:rPr>
              <w:t>Итого</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AC7ADE5"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5,837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966EB27"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5,837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C582385"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5,837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C574B75"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5,837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BF68C71"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5,837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C7682B9"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5,837</w:t>
            </w:r>
          </w:p>
        </w:tc>
        <w:tc>
          <w:tcPr>
            <w:tcW w:w="435" w:type="pct"/>
            <w:tcBorders>
              <w:top w:val="single" w:sz="8" w:space="0" w:color="000000"/>
              <w:left w:val="single" w:sz="8" w:space="0" w:color="000000"/>
              <w:bottom w:val="single" w:sz="8" w:space="0" w:color="000000"/>
              <w:right w:val="single" w:sz="8" w:space="0" w:color="000000"/>
            </w:tcBorders>
            <w:vAlign w:val="center"/>
          </w:tcPr>
          <w:p w14:paraId="5981CB79" w14:textId="77777777" w:rsidR="00267B5F" w:rsidRPr="005C4DD5" w:rsidRDefault="00267B5F" w:rsidP="00267B5F">
            <w:pPr>
              <w:widowControl w:val="0"/>
              <w:autoSpaceDE w:val="0"/>
              <w:autoSpaceDN w:val="0"/>
              <w:jc w:val="center"/>
              <w:rPr>
                <w:rFonts w:eastAsia="Calibri"/>
                <w:sz w:val="18"/>
                <w:lang w:val="en-US" w:eastAsia="en-US"/>
              </w:rPr>
            </w:pPr>
            <w:r w:rsidRPr="005C4DD5">
              <w:rPr>
                <w:rFonts w:eastAsia="Calibri"/>
                <w:sz w:val="18"/>
                <w:lang w:val="en-US" w:eastAsia="en-US"/>
              </w:rPr>
              <w:t>5,837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367B9BF" w14:textId="77777777" w:rsidR="00267B5F" w:rsidRPr="005C4DD5" w:rsidRDefault="00267B5F" w:rsidP="00267B5F">
            <w:pPr>
              <w:widowControl w:val="0"/>
              <w:autoSpaceDE w:val="0"/>
              <w:autoSpaceDN w:val="0"/>
              <w:jc w:val="center"/>
              <w:rPr>
                <w:sz w:val="18"/>
                <w:lang w:val="en-US" w:eastAsia="en-US"/>
              </w:rPr>
            </w:pPr>
            <w:r w:rsidRPr="005C4DD5">
              <w:rPr>
                <w:rFonts w:eastAsia="Calibri"/>
                <w:sz w:val="18"/>
                <w:lang w:val="en-US" w:eastAsia="en-US"/>
              </w:rPr>
              <w:t>5,837</w:t>
            </w:r>
          </w:p>
        </w:tc>
      </w:tr>
      <w:tr w:rsidR="00267B5F" w:rsidRPr="005C4DD5" w14:paraId="18A9AE49" w14:textId="77777777" w:rsidTr="00096614">
        <w:trPr>
          <w:trHeight w:val="20"/>
          <w:jc w:val="center"/>
        </w:trPr>
        <w:tc>
          <w:tcPr>
            <w:tcW w:w="1316" w:type="pct"/>
            <w:gridSpan w:val="2"/>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9890893" w14:textId="77777777" w:rsidR="00267B5F" w:rsidRPr="005C4DD5" w:rsidRDefault="00267B5F" w:rsidP="00267B5F">
            <w:pPr>
              <w:widowControl w:val="0"/>
              <w:autoSpaceDE w:val="0"/>
              <w:autoSpaceDN w:val="0"/>
              <w:rPr>
                <w:sz w:val="18"/>
                <w:lang w:val="en-US" w:eastAsia="en-US"/>
              </w:rPr>
            </w:pPr>
            <w:r w:rsidRPr="005C4DD5">
              <w:rPr>
                <w:rFonts w:eastAsia="Calibri"/>
                <w:spacing w:val="-1"/>
                <w:sz w:val="18"/>
                <w:lang w:val="en-US" w:eastAsia="en-US"/>
              </w:rPr>
              <w:t>Всего</w:t>
            </w:r>
            <w:r w:rsidRPr="005C4DD5">
              <w:rPr>
                <w:rFonts w:eastAsia="Calibri"/>
                <w:sz w:val="18"/>
                <w:lang w:val="en-US" w:eastAsia="en-US"/>
              </w:rPr>
              <w:t xml:space="preserve"> по</w:t>
            </w:r>
            <w:r w:rsidRPr="005C4DD5">
              <w:rPr>
                <w:rFonts w:eastAsia="Calibri"/>
                <w:spacing w:val="-3"/>
                <w:sz w:val="18"/>
                <w:lang w:val="en-US" w:eastAsia="en-US"/>
              </w:rPr>
              <w:t xml:space="preserve"> </w:t>
            </w:r>
            <w:r w:rsidRPr="005C4DD5">
              <w:rPr>
                <w:rFonts w:eastAsia="Calibri"/>
                <w:sz w:val="18"/>
                <w:lang w:val="en-US" w:eastAsia="en-US"/>
              </w:rPr>
              <w:t>МО:</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291ADEBF" w14:textId="77777777" w:rsidR="00267B5F" w:rsidRPr="005C4DD5" w:rsidRDefault="00267B5F" w:rsidP="00267B5F">
            <w:pPr>
              <w:widowControl w:val="0"/>
              <w:autoSpaceDE w:val="0"/>
              <w:autoSpaceDN w:val="0"/>
              <w:jc w:val="center"/>
              <w:rPr>
                <w:rFonts w:eastAsia="Calibri"/>
                <w:sz w:val="18"/>
                <w:lang w:val="en-US" w:eastAsia="en-US"/>
              </w:rPr>
            </w:pPr>
            <w:r w:rsidRPr="005C4DD5">
              <w:rPr>
                <w:rFonts w:eastAsia="Calibri"/>
                <w:sz w:val="18"/>
                <w:lang w:val="en-US" w:eastAsia="en-US"/>
              </w:rPr>
              <w:t>260,93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06E01C15" w14:textId="77777777" w:rsidR="00267B5F" w:rsidRPr="005C4DD5" w:rsidRDefault="00267B5F" w:rsidP="00267B5F">
            <w:pPr>
              <w:widowControl w:val="0"/>
              <w:autoSpaceDE w:val="0"/>
              <w:autoSpaceDN w:val="0"/>
              <w:jc w:val="center"/>
              <w:rPr>
                <w:rFonts w:eastAsia="Calibri"/>
                <w:sz w:val="18"/>
                <w:lang w:val="en-US" w:eastAsia="en-US"/>
              </w:rPr>
            </w:pPr>
            <w:r w:rsidRPr="005C4DD5">
              <w:rPr>
                <w:rFonts w:eastAsia="Calibri"/>
                <w:sz w:val="18"/>
                <w:lang w:val="en-US" w:eastAsia="en-US"/>
              </w:rPr>
              <w:t>258,02</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5EA20B2C" w14:textId="77777777" w:rsidR="00267B5F" w:rsidRPr="005C4DD5" w:rsidRDefault="00267B5F" w:rsidP="00267B5F">
            <w:pPr>
              <w:widowControl w:val="0"/>
              <w:autoSpaceDE w:val="0"/>
              <w:autoSpaceDN w:val="0"/>
              <w:jc w:val="center"/>
              <w:rPr>
                <w:rFonts w:eastAsia="Calibri"/>
                <w:sz w:val="18"/>
                <w:lang w:val="en-US" w:eastAsia="en-US"/>
              </w:rPr>
            </w:pPr>
            <w:r w:rsidRPr="005C4DD5">
              <w:rPr>
                <w:rFonts w:eastAsia="Calibri"/>
                <w:sz w:val="18"/>
                <w:lang w:val="en-US" w:eastAsia="en-US"/>
              </w:rPr>
              <w:t>258,78</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09938402" w14:textId="77777777" w:rsidR="00267B5F" w:rsidRPr="005C4DD5" w:rsidRDefault="00267B5F" w:rsidP="00267B5F">
            <w:pPr>
              <w:widowControl w:val="0"/>
              <w:autoSpaceDE w:val="0"/>
              <w:autoSpaceDN w:val="0"/>
              <w:jc w:val="center"/>
              <w:rPr>
                <w:rFonts w:eastAsia="Calibri"/>
                <w:sz w:val="18"/>
                <w:lang w:val="en-US" w:eastAsia="en-US"/>
              </w:rPr>
            </w:pPr>
            <w:r w:rsidRPr="005C4DD5">
              <w:rPr>
                <w:rFonts w:eastAsia="Calibri"/>
                <w:sz w:val="18"/>
                <w:lang w:val="en-US" w:eastAsia="en-US"/>
              </w:rPr>
              <w:t>260,50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7B3BFF37" w14:textId="77777777" w:rsidR="00267B5F" w:rsidRPr="005C4DD5" w:rsidRDefault="00267B5F" w:rsidP="00267B5F">
            <w:pPr>
              <w:widowControl w:val="0"/>
              <w:autoSpaceDE w:val="0"/>
              <w:autoSpaceDN w:val="0"/>
              <w:jc w:val="center"/>
              <w:rPr>
                <w:rFonts w:eastAsia="Calibri"/>
                <w:sz w:val="18"/>
                <w:lang w:val="en-US" w:eastAsia="en-US"/>
              </w:rPr>
            </w:pPr>
            <w:r w:rsidRPr="005C4DD5">
              <w:rPr>
                <w:rFonts w:eastAsia="Calibri"/>
                <w:sz w:val="18"/>
                <w:lang w:val="en-US" w:eastAsia="en-US"/>
              </w:rPr>
              <w:t>263,25</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47BACD8D" w14:textId="77777777" w:rsidR="00267B5F" w:rsidRPr="005C4DD5" w:rsidRDefault="00267B5F" w:rsidP="00267B5F">
            <w:pPr>
              <w:widowControl w:val="0"/>
              <w:autoSpaceDE w:val="0"/>
              <w:autoSpaceDN w:val="0"/>
              <w:jc w:val="center"/>
              <w:rPr>
                <w:rFonts w:eastAsia="Calibri"/>
                <w:sz w:val="18"/>
                <w:lang w:val="en-US" w:eastAsia="en-US"/>
              </w:rPr>
            </w:pPr>
            <w:r w:rsidRPr="005C4DD5">
              <w:rPr>
                <w:rFonts w:eastAsia="Calibri"/>
                <w:sz w:val="18"/>
                <w:lang w:val="en-US" w:eastAsia="en-US"/>
              </w:rPr>
              <w:t>273,00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646C7BB4" w14:textId="77777777" w:rsidR="00267B5F" w:rsidRPr="005C4DD5" w:rsidRDefault="00267B5F" w:rsidP="00267B5F">
            <w:pPr>
              <w:widowControl w:val="0"/>
              <w:autoSpaceDE w:val="0"/>
              <w:autoSpaceDN w:val="0"/>
              <w:jc w:val="center"/>
              <w:rPr>
                <w:rFonts w:eastAsia="Calibri"/>
                <w:sz w:val="18"/>
                <w:lang w:val="en-US" w:eastAsia="en-US"/>
              </w:rPr>
            </w:pPr>
            <w:r w:rsidRPr="005C4DD5">
              <w:rPr>
                <w:rFonts w:eastAsia="Calibri"/>
                <w:sz w:val="18"/>
                <w:lang w:val="en-US" w:eastAsia="en-US"/>
              </w:rPr>
              <w:t>273,00</w:t>
            </w:r>
          </w:p>
        </w:tc>
        <w:tc>
          <w:tcPr>
            <w:tcW w:w="435" w:type="pct"/>
            <w:tcBorders>
              <w:top w:val="single" w:sz="8" w:space="0" w:color="000000"/>
              <w:left w:val="single" w:sz="8" w:space="0" w:color="000000"/>
              <w:bottom w:val="single" w:sz="8" w:space="0" w:color="000000"/>
              <w:right w:val="single" w:sz="8" w:space="0" w:color="000000"/>
            </w:tcBorders>
            <w:vAlign w:val="bottom"/>
          </w:tcPr>
          <w:p w14:paraId="30D28E4B" w14:textId="77777777" w:rsidR="00267B5F" w:rsidRPr="005C4DD5" w:rsidRDefault="00267B5F" w:rsidP="00267B5F">
            <w:pPr>
              <w:widowControl w:val="0"/>
              <w:autoSpaceDE w:val="0"/>
              <w:autoSpaceDN w:val="0"/>
              <w:jc w:val="center"/>
              <w:rPr>
                <w:rFonts w:eastAsia="Calibri"/>
                <w:sz w:val="18"/>
                <w:lang w:val="en-US" w:eastAsia="en-US"/>
              </w:rPr>
            </w:pPr>
            <w:r w:rsidRPr="005C4DD5">
              <w:rPr>
                <w:rFonts w:eastAsia="Calibri"/>
                <w:sz w:val="18"/>
                <w:lang w:val="en-US" w:eastAsia="en-US"/>
              </w:rPr>
              <w:t>273,00</w:t>
            </w:r>
          </w:p>
        </w:tc>
      </w:tr>
    </w:tbl>
    <w:p w14:paraId="713404A4" w14:textId="77777777" w:rsidR="0081688F" w:rsidRPr="005C4DD5" w:rsidRDefault="0081688F" w:rsidP="00183A83">
      <w:pPr>
        <w:pStyle w:val="24"/>
        <w:spacing w:line="240" w:lineRule="auto"/>
        <w:ind w:firstLine="0"/>
        <w:jc w:val="center"/>
        <w:outlineLvl w:val="2"/>
        <w:rPr>
          <w:b/>
          <w:sz w:val="28"/>
          <w:szCs w:val="28"/>
        </w:rPr>
      </w:pPr>
      <w:bookmarkStart w:id="416" w:name="_Toc185599224"/>
      <w:bookmarkEnd w:id="412"/>
      <w:r w:rsidRPr="005C4DD5">
        <w:rPr>
          <w:b/>
          <w:sz w:val="28"/>
          <w:szCs w:val="28"/>
        </w:rPr>
        <w:t>3.2.2.</w:t>
      </w:r>
      <w:r w:rsidR="00EA13B9" w:rsidRPr="005C4DD5">
        <w:rPr>
          <w:b/>
          <w:sz w:val="28"/>
          <w:szCs w:val="28"/>
        </w:rPr>
        <w:t> </w:t>
      </w:r>
      <w:r w:rsidRPr="005C4DD5">
        <w:rPr>
          <w:b/>
          <w:sz w:val="28"/>
          <w:szCs w:val="28"/>
        </w:rPr>
        <w:t xml:space="preserve">Перспективные показатели спроса </w:t>
      </w:r>
      <w:r w:rsidR="00183A83" w:rsidRPr="005C4DD5">
        <w:rPr>
          <w:b/>
          <w:sz w:val="28"/>
          <w:szCs w:val="28"/>
        </w:rPr>
        <w:br/>
      </w:r>
      <w:r w:rsidRPr="005C4DD5">
        <w:rPr>
          <w:b/>
          <w:sz w:val="28"/>
          <w:szCs w:val="28"/>
        </w:rPr>
        <w:t>в системе централизованного водоснабжения</w:t>
      </w:r>
      <w:bookmarkEnd w:id="416"/>
    </w:p>
    <w:p w14:paraId="798F5857" w14:textId="08465CF6" w:rsidR="005E62E1" w:rsidRPr="005C4DD5" w:rsidRDefault="005E62E1" w:rsidP="00F711A4">
      <w:pPr>
        <w:pStyle w:val="93"/>
        <w:shd w:val="clear" w:color="auto" w:fill="FFFFFF" w:themeFill="background1"/>
        <w:spacing w:after="120" w:line="240" w:lineRule="auto"/>
        <w:ind w:left="23" w:right="23" w:firstLine="544"/>
        <w:jc w:val="both"/>
        <w:rPr>
          <w:sz w:val="28"/>
          <w:szCs w:val="28"/>
        </w:rPr>
      </w:pPr>
      <w:bookmarkStart w:id="417" w:name="_Hlk184644411"/>
      <w:r w:rsidRPr="005C4DD5">
        <w:rPr>
          <w:sz w:val="28"/>
          <w:szCs w:val="28"/>
        </w:rPr>
        <w:t xml:space="preserve">Прогнозные водные балансы составлены на основании п.2 схемы водоснабжения и водоотведения и генерального плана </w:t>
      </w:r>
      <w:r w:rsidR="00096614">
        <w:rPr>
          <w:sz w:val="28"/>
          <w:szCs w:val="28"/>
        </w:rPr>
        <w:t>МО (муниципальный округ) г. Кировск</w:t>
      </w:r>
      <w:r w:rsidRPr="005C4DD5">
        <w:rPr>
          <w:sz w:val="28"/>
          <w:szCs w:val="28"/>
        </w:rPr>
        <w:t xml:space="preserve"> и представлены в таблицах ниже.</w:t>
      </w:r>
    </w:p>
    <w:bookmarkEnd w:id="417"/>
    <w:p w14:paraId="1C8AA2E3" w14:textId="77777777" w:rsidR="0081688F" w:rsidRPr="005C4DD5" w:rsidRDefault="0081688F" w:rsidP="004B7FA5">
      <w:pPr>
        <w:suppressAutoHyphens/>
        <w:ind w:firstLine="709"/>
        <w:jc w:val="both"/>
        <w:rPr>
          <w:sz w:val="28"/>
          <w:szCs w:val="28"/>
        </w:rPr>
      </w:pPr>
      <w:r w:rsidRPr="005C4DD5">
        <w:rPr>
          <w:sz w:val="28"/>
          <w:szCs w:val="28"/>
        </w:rPr>
        <w:br w:type="page"/>
      </w:r>
    </w:p>
    <w:p w14:paraId="0D97983D" w14:textId="77777777" w:rsidR="0081688F" w:rsidRPr="005C4DD5" w:rsidRDefault="0081688F" w:rsidP="000141B5">
      <w:pPr>
        <w:pStyle w:val="24"/>
        <w:spacing w:line="240" w:lineRule="auto"/>
        <w:ind w:firstLine="720"/>
        <w:jc w:val="right"/>
        <w:rPr>
          <w:sz w:val="28"/>
          <w:szCs w:val="28"/>
        </w:rPr>
        <w:sectPr w:rsidR="0081688F" w:rsidRPr="005C4DD5" w:rsidSect="00CD01B6">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5345039C" w14:textId="77777777" w:rsidR="005E62E1" w:rsidRPr="005C4DD5" w:rsidRDefault="005E62E1" w:rsidP="004B7FA5">
      <w:pPr>
        <w:pStyle w:val="ad"/>
        <w:jc w:val="right"/>
      </w:pPr>
      <w:bookmarkStart w:id="418" w:name="_Hlk184644471"/>
    </w:p>
    <w:p w14:paraId="586D2BC9" w14:textId="2C3E30AC" w:rsidR="005E62E1" w:rsidRPr="005C4DD5" w:rsidRDefault="005E62E1" w:rsidP="005E62E1">
      <w:pPr>
        <w:keepNext/>
        <w:jc w:val="both"/>
        <w:rPr>
          <w:b/>
          <w:sz w:val="22"/>
          <w:szCs w:val="22"/>
        </w:rPr>
      </w:pPr>
      <w:bookmarkStart w:id="419" w:name="_Toc184206750"/>
      <w:bookmarkStart w:id="420" w:name="_Toc185598827"/>
      <w:r w:rsidRPr="005C4DD5">
        <w:rPr>
          <w:b/>
          <w:sz w:val="22"/>
          <w:szCs w:val="22"/>
        </w:rPr>
        <w:t xml:space="preserve">Таблица </w:t>
      </w:r>
      <w:r w:rsidRPr="005C4DD5">
        <w:rPr>
          <w:b/>
          <w:sz w:val="22"/>
          <w:szCs w:val="22"/>
        </w:rPr>
        <w:fldChar w:fldCharType="begin"/>
      </w:r>
      <w:r w:rsidRPr="005C4DD5">
        <w:rPr>
          <w:b/>
          <w:sz w:val="22"/>
          <w:szCs w:val="22"/>
        </w:rPr>
        <w:instrText xml:space="preserve"> SEQ Таблица \* ARABIC </w:instrText>
      </w:r>
      <w:r w:rsidRPr="005C4DD5">
        <w:rPr>
          <w:b/>
          <w:sz w:val="22"/>
          <w:szCs w:val="22"/>
        </w:rPr>
        <w:fldChar w:fldCharType="separate"/>
      </w:r>
      <w:r w:rsidR="00A76E68">
        <w:rPr>
          <w:b/>
          <w:noProof/>
          <w:sz w:val="22"/>
          <w:szCs w:val="22"/>
        </w:rPr>
        <w:t>57</w:t>
      </w:r>
      <w:r w:rsidRPr="005C4DD5">
        <w:rPr>
          <w:b/>
          <w:sz w:val="22"/>
          <w:szCs w:val="22"/>
        </w:rPr>
        <w:fldChar w:fldCharType="end"/>
      </w:r>
      <w:r w:rsidRPr="005C4DD5">
        <w:rPr>
          <w:b/>
          <w:sz w:val="22"/>
          <w:szCs w:val="22"/>
        </w:rPr>
        <w:t xml:space="preserve"> - Прогнозный водный баланс </w:t>
      </w:r>
      <w:r w:rsidR="00096614">
        <w:rPr>
          <w:b/>
          <w:sz w:val="22"/>
          <w:szCs w:val="22"/>
        </w:rPr>
        <w:t>МО (муниципальный округ) г. Кировск</w:t>
      </w:r>
      <w:bookmarkEnd w:id="419"/>
      <w:bookmarkEnd w:id="420"/>
      <w:r w:rsidRPr="005C4DD5">
        <w:rPr>
          <w:b/>
          <w:sz w:val="22"/>
          <w:szCs w:val="22"/>
        </w:rPr>
        <w:t xml:space="preserve"> </w:t>
      </w:r>
    </w:p>
    <w:tbl>
      <w:tblPr>
        <w:tblW w:w="5000" w:type="pct"/>
        <w:tblCellMar>
          <w:left w:w="28" w:type="dxa"/>
          <w:right w:w="28" w:type="dxa"/>
        </w:tblCellMar>
        <w:tblLook w:val="04A0" w:firstRow="1" w:lastRow="0" w:firstColumn="1" w:lastColumn="0" w:noHBand="0" w:noVBand="1"/>
      </w:tblPr>
      <w:tblGrid>
        <w:gridCol w:w="4162"/>
        <w:gridCol w:w="1099"/>
        <w:gridCol w:w="1219"/>
        <w:gridCol w:w="1114"/>
        <w:gridCol w:w="1114"/>
        <w:gridCol w:w="1114"/>
        <w:gridCol w:w="1114"/>
        <w:gridCol w:w="1114"/>
        <w:gridCol w:w="1114"/>
        <w:gridCol w:w="1114"/>
      </w:tblGrid>
      <w:tr w:rsidR="005E62E1" w:rsidRPr="005C4DD5" w14:paraId="3D4561F2" w14:textId="77777777" w:rsidTr="005E62E1">
        <w:trPr>
          <w:trHeight w:val="57"/>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AE69" w14:textId="77777777" w:rsidR="005E62E1" w:rsidRPr="005C4DD5" w:rsidRDefault="005E62E1" w:rsidP="005E62E1">
            <w:pPr>
              <w:contextualSpacing/>
              <w:jc w:val="center"/>
              <w:rPr>
                <w:b/>
                <w:color w:val="000000"/>
                <w:sz w:val="18"/>
              </w:rPr>
            </w:pPr>
            <w:r w:rsidRPr="005C4DD5">
              <w:rPr>
                <w:b/>
                <w:color w:val="000000"/>
                <w:sz w:val="18"/>
              </w:rPr>
              <w:t>Наименование статей затрат</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7970DDAA" w14:textId="77777777" w:rsidR="005E62E1" w:rsidRPr="005C4DD5" w:rsidRDefault="005E62E1" w:rsidP="005E62E1">
            <w:pPr>
              <w:contextualSpacing/>
              <w:jc w:val="center"/>
              <w:rPr>
                <w:b/>
                <w:color w:val="000000"/>
                <w:sz w:val="18"/>
              </w:rPr>
            </w:pPr>
            <w:r w:rsidRPr="005C4DD5">
              <w:rPr>
                <w:b/>
                <w:color w:val="000000"/>
                <w:sz w:val="18"/>
              </w:rPr>
              <w:t>ед. изм.</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79F4B5C5" w14:textId="77777777" w:rsidR="005E62E1" w:rsidRPr="005C4DD5" w:rsidRDefault="005E62E1" w:rsidP="005E62E1">
            <w:pPr>
              <w:contextualSpacing/>
              <w:jc w:val="center"/>
              <w:rPr>
                <w:b/>
                <w:color w:val="000000"/>
                <w:sz w:val="18"/>
              </w:rPr>
            </w:pPr>
            <w:r w:rsidRPr="005C4DD5">
              <w:rPr>
                <w:b/>
                <w:color w:val="000000"/>
                <w:sz w:val="18"/>
              </w:rPr>
              <w:t>2023</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3BEE3FE0" w14:textId="77777777" w:rsidR="005E62E1" w:rsidRPr="005C4DD5" w:rsidRDefault="005E62E1" w:rsidP="005E62E1">
            <w:pPr>
              <w:contextualSpacing/>
              <w:jc w:val="center"/>
              <w:rPr>
                <w:b/>
                <w:color w:val="000000"/>
                <w:sz w:val="18"/>
              </w:rPr>
            </w:pPr>
            <w:r w:rsidRPr="005C4DD5">
              <w:rPr>
                <w:b/>
                <w:color w:val="000000"/>
                <w:sz w:val="18"/>
              </w:rPr>
              <w:t>2024</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3E155136" w14:textId="77777777" w:rsidR="005E62E1" w:rsidRPr="005C4DD5" w:rsidRDefault="005E62E1" w:rsidP="005E62E1">
            <w:pPr>
              <w:contextualSpacing/>
              <w:jc w:val="center"/>
              <w:rPr>
                <w:b/>
                <w:color w:val="000000"/>
                <w:sz w:val="18"/>
              </w:rPr>
            </w:pPr>
            <w:r w:rsidRPr="005C4DD5">
              <w:rPr>
                <w:b/>
                <w:color w:val="000000"/>
                <w:sz w:val="18"/>
              </w:rPr>
              <w:t>2025</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52D9607A" w14:textId="77777777" w:rsidR="005E62E1" w:rsidRPr="005C4DD5" w:rsidRDefault="005E62E1" w:rsidP="005E62E1">
            <w:pPr>
              <w:contextualSpacing/>
              <w:jc w:val="center"/>
              <w:rPr>
                <w:b/>
                <w:color w:val="000000"/>
                <w:sz w:val="18"/>
              </w:rPr>
            </w:pPr>
            <w:r w:rsidRPr="005C4DD5">
              <w:rPr>
                <w:b/>
                <w:color w:val="000000"/>
                <w:sz w:val="18"/>
              </w:rPr>
              <w:t>2026</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78571CAE" w14:textId="77777777" w:rsidR="005E62E1" w:rsidRPr="005C4DD5" w:rsidRDefault="005E62E1" w:rsidP="005E62E1">
            <w:pPr>
              <w:contextualSpacing/>
              <w:jc w:val="center"/>
              <w:rPr>
                <w:b/>
                <w:color w:val="000000"/>
                <w:sz w:val="18"/>
              </w:rPr>
            </w:pPr>
            <w:r w:rsidRPr="005C4DD5">
              <w:rPr>
                <w:b/>
                <w:color w:val="000000"/>
                <w:sz w:val="18"/>
              </w:rPr>
              <w:t>2027</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40F442C9" w14:textId="77777777" w:rsidR="005E62E1" w:rsidRPr="005C4DD5" w:rsidRDefault="005E62E1" w:rsidP="005E62E1">
            <w:pPr>
              <w:contextualSpacing/>
              <w:jc w:val="center"/>
              <w:rPr>
                <w:b/>
                <w:color w:val="000000"/>
                <w:sz w:val="18"/>
              </w:rPr>
            </w:pPr>
            <w:r w:rsidRPr="005C4DD5">
              <w:rPr>
                <w:b/>
                <w:color w:val="000000"/>
                <w:sz w:val="18"/>
              </w:rPr>
              <w:t>2028</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75B2F15B" w14:textId="77777777" w:rsidR="005E62E1" w:rsidRPr="005C4DD5" w:rsidRDefault="005E62E1" w:rsidP="005E62E1">
            <w:pPr>
              <w:contextualSpacing/>
              <w:jc w:val="center"/>
              <w:rPr>
                <w:b/>
                <w:color w:val="000000"/>
                <w:sz w:val="18"/>
              </w:rPr>
            </w:pPr>
            <w:r w:rsidRPr="005C4DD5">
              <w:rPr>
                <w:b/>
                <w:color w:val="000000"/>
                <w:sz w:val="18"/>
              </w:rPr>
              <w:t>2029</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6CE2362E" w14:textId="4641F726" w:rsidR="005E62E1" w:rsidRPr="005C4DD5" w:rsidRDefault="005E62E1" w:rsidP="005E62E1">
            <w:pPr>
              <w:contextualSpacing/>
              <w:jc w:val="center"/>
              <w:rPr>
                <w:b/>
                <w:color w:val="000000"/>
                <w:sz w:val="18"/>
              </w:rPr>
            </w:pPr>
            <w:r w:rsidRPr="005C4DD5">
              <w:rPr>
                <w:b/>
                <w:color w:val="000000"/>
                <w:sz w:val="18"/>
              </w:rPr>
              <w:t>2030-2042</w:t>
            </w:r>
          </w:p>
        </w:tc>
      </w:tr>
      <w:tr w:rsidR="005E62E1" w:rsidRPr="005C4DD5" w14:paraId="06AFC291"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29CB55A9" w14:textId="77777777" w:rsidR="005E62E1" w:rsidRPr="005C4DD5" w:rsidRDefault="005E62E1" w:rsidP="005E62E1">
            <w:pPr>
              <w:contextualSpacing/>
              <w:jc w:val="center"/>
              <w:rPr>
                <w:color w:val="000000"/>
                <w:sz w:val="18"/>
              </w:rPr>
            </w:pPr>
            <w:r w:rsidRPr="005C4DD5">
              <w:rPr>
                <w:color w:val="000000"/>
                <w:sz w:val="18"/>
              </w:rPr>
              <w:t>Объем подачи воды</w:t>
            </w:r>
          </w:p>
        </w:tc>
        <w:tc>
          <w:tcPr>
            <w:tcW w:w="385" w:type="pct"/>
            <w:tcBorders>
              <w:top w:val="nil"/>
              <w:left w:val="nil"/>
              <w:bottom w:val="single" w:sz="4" w:space="0" w:color="auto"/>
              <w:right w:val="single" w:sz="4" w:space="0" w:color="auto"/>
            </w:tcBorders>
            <w:shd w:val="clear" w:color="auto" w:fill="auto"/>
            <w:vAlign w:val="bottom"/>
            <w:hideMark/>
          </w:tcPr>
          <w:p w14:paraId="78A1F893" w14:textId="77777777" w:rsidR="005E62E1" w:rsidRPr="005C4DD5" w:rsidRDefault="005E62E1" w:rsidP="005E62E1">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78CA2AD7" w14:textId="77777777" w:rsidR="005E62E1" w:rsidRPr="005C4DD5" w:rsidRDefault="005E62E1" w:rsidP="005E62E1">
            <w:pPr>
              <w:contextualSpacing/>
              <w:jc w:val="center"/>
              <w:rPr>
                <w:color w:val="000000"/>
                <w:sz w:val="18"/>
              </w:rPr>
            </w:pPr>
            <w:r w:rsidRPr="005C4DD5">
              <w:rPr>
                <w:color w:val="000000"/>
                <w:sz w:val="18"/>
              </w:rPr>
              <w:t>7266,02</w:t>
            </w:r>
          </w:p>
        </w:tc>
        <w:tc>
          <w:tcPr>
            <w:tcW w:w="390" w:type="pct"/>
            <w:tcBorders>
              <w:top w:val="nil"/>
              <w:left w:val="nil"/>
              <w:bottom w:val="single" w:sz="4" w:space="0" w:color="auto"/>
              <w:right w:val="single" w:sz="4" w:space="0" w:color="auto"/>
            </w:tcBorders>
            <w:shd w:val="clear" w:color="auto" w:fill="auto"/>
            <w:vAlign w:val="bottom"/>
            <w:hideMark/>
          </w:tcPr>
          <w:p w14:paraId="7EDA7BA7" w14:textId="77777777" w:rsidR="005E62E1" w:rsidRPr="005C4DD5" w:rsidRDefault="005E62E1" w:rsidP="005E62E1">
            <w:pPr>
              <w:contextualSpacing/>
              <w:jc w:val="center"/>
              <w:rPr>
                <w:color w:val="000000"/>
                <w:sz w:val="18"/>
              </w:rPr>
            </w:pPr>
            <w:r w:rsidRPr="005C4DD5">
              <w:rPr>
                <w:color w:val="000000"/>
                <w:sz w:val="18"/>
              </w:rPr>
              <w:t>7266,02</w:t>
            </w:r>
          </w:p>
        </w:tc>
        <w:tc>
          <w:tcPr>
            <w:tcW w:w="390" w:type="pct"/>
            <w:tcBorders>
              <w:top w:val="nil"/>
              <w:left w:val="nil"/>
              <w:bottom w:val="single" w:sz="4" w:space="0" w:color="auto"/>
              <w:right w:val="single" w:sz="4" w:space="0" w:color="auto"/>
            </w:tcBorders>
            <w:shd w:val="clear" w:color="auto" w:fill="auto"/>
            <w:vAlign w:val="bottom"/>
            <w:hideMark/>
          </w:tcPr>
          <w:p w14:paraId="1EC6B81F" w14:textId="77777777" w:rsidR="005E62E1" w:rsidRPr="005C4DD5" w:rsidRDefault="005E62E1" w:rsidP="005E62E1">
            <w:pPr>
              <w:contextualSpacing/>
              <w:jc w:val="center"/>
              <w:rPr>
                <w:color w:val="000000"/>
                <w:sz w:val="18"/>
              </w:rPr>
            </w:pPr>
            <w:r w:rsidRPr="005C4DD5">
              <w:rPr>
                <w:color w:val="000000"/>
                <w:sz w:val="18"/>
              </w:rPr>
              <w:t>7267,52</w:t>
            </w:r>
          </w:p>
        </w:tc>
        <w:tc>
          <w:tcPr>
            <w:tcW w:w="390" w:type="pct"/>
            <w:tcBorders>
              <w:top w:val="nil"/>
              <w:left w:val="nil"/>
              <w:bottom w:val="single" w:sz="4" w:space="0" w:color="auto"/>
              <w:right w:val="single" w:sz="4" w:space="0" w:color="auto"/>
            </w:tcBorders>
            <w:shd w:val="clear" w:color="auto" w:fill="auto"/>
            <w:vAlign w:val="bottom"/>
            <w:hideMark/>
          </w:tcPr>
          <w:p w14:paraId="489239E1" w14:textId="77777777" w:rsidR="005E62E1" w:rsidRPr="005C4DD5" w:rsidRDefault="005E62E1" w:rsidP="005E62E1">
            <w:pPr>
              <w:contextualSpacing/>
              <w:jc w:val="center"/>
              <w:rPr>
                <w:color w:val="000000"/>
                <w:sz w:val="18"/>
              </w:rPr>
            </w:pPr>
            <w:r w:rsidRPr="005C4DD5">
              <w:rPr>
                <w:color w:val="000000"/>
                <w:sz w:val="18"/>
              </w:rPr>
              <w:t>7273,52</w:t>
            </w:r>
          </w:p>
        </w:tc>
        <w:tc>
          <w:tcPr>
            <w:tcW w:w="390" w:type="pct"/>
            <w:tcBorders>
              <w:top w:val="nil"/>
              <w:left w:val="nil"/>
              <w:bottom w:val="single" w:sz="4" w:space="0" w:color="auto"/>
              <w:right w:val="single" w:sz="4" w:space="0" w:color="auto"/>
            </w:tcBorders>
            <w:shd w:val="clear" w:color="auto" w:fill="auto"/>
            <w:vAlign w:val="bottom"/>
            <w:hideMark/>
          </w:tcPr>
          <w:p w14:paraId="2CC3448E" w14:textId="77777777" w:rsidR="005E62E1" w:rsidRPr="005C4DD5" w:rsidRDefault="005E62E1" w:rsidP="005E62E1">
            <w:pPr>
              <w:contextualSpacing/>
              <w:jc w:val="center"/>
              <w:rPr>
                <w:color w:val="000000"/>
                <w:sz w:val="18"/>
              </w:rPr>
            </w:pPr>
            <w:r w:rsidRPr="005C4DD5">
              <w:rPr>
                <w:color w:val="000000"/>
                <w:sz w:val="18"/>
              </w:rPr>
              <w:t>7287,07</w:t>
            </w:r>
          </w:p>
        </w:tc>
        <w:tc>
          <w:tcPr>
            <w:tcW w:w="390" w:type="pct"/>
            <w:tcBorders>
              <w:top w:val="nil"/>
              <w:left w:val="nil"/>
              <w:bottom w:val="single" w:sz="4" w:space="0" w:color="auto"/>
              <w:right w:val="single" w:sz="4" w:space="0" w:color="auto"/>
            </w:tcBorders>
            <w:shd w:val="clear" w:color="auto" w:fill="auto"/>
            <w:vAlign w:val="bottom"/>
            <w:hideMark/>
          </w:tcPr>
          <w:p w14:paraId="5A29D0EE" w14:textId="77777777" w:rsidR="005E62E1" w:rsidRPr="005C4DD5" w:rsidRDefault="005E62E1" w:rsidP="005E62E1">
            <w:pPr>
              <w:contextualSpacing/>
              <w:jc w:val="center"/>
              <w:rPr>
                <w:color w:val="000000"/>
                <w:sz w:val="18"/>
              </w:rPr>
            </w:pPr>
            <w:r w:rsidRPr="005C4DD5">
              <w:rPr>
                <w:color w:val="000000"/>
                <w:sz w:val="18"/>
              </w:rPr>
              <w:t>7287,07</w:t>
            </w:r>
          </w:p>
        </w:tc>
        <w:tc>
          <w:tcPr>
            <w:tcW w:w="390" w:type="pct"/>
            <w:tcBorders>
              <w:top w:val="nil"/>
              <w:left w:val="nil"/>
              <w:bottom w:val="single" w:sz="4" w:space="0" w:color="auto"/>
              <w:right w:val="single" w:sz="4" w:space="0" w:color="auto"/>
            </w:tcBorders>
            <w:shd w:val="clear" w:color="auto" w:fill="auto"/>
            <w:vAlign w:val="bottom"/>
            <w:hideMark/>
          </w:tcPr>
          <w:p w14:paraId="11411008" w14:textId="77777777" w:rsidR="005E62E1" w:rsidRPr="005C4DD5" w:rsidRDefault="005E62E1" w:rsidP="005E62E1">
            <w:pPr>
              <w:contextualSpacing/>
              <w:jc w:val="center"/>
              <w:rPr>
                <w:color w:val="000000"/>
                <w:sz w:val="18"/>
              </w:rPr>
            </w:pPr>
            <w:r w:rsidRPr="005C4DD5">
              <w:rPr>
                <w:color w:val="000000"/>
                <w:sz w:val="18"/>
              </w:rPr>
              <w:t>7287,07</w:t>
            </w:r>
          </w:p>
        </w:tc>
        <w:tc>
          <w:tcPr>
            <w:tcW w:w="390" w:type="pct"/>
            <w:tcBorders>
              <w:top w:val="nil"/>
              <w:left w:val="nil"/>
              <w:bottom w:val="single" w:sz="4" w:space="0" w:color="auto"/>
              <w:right w:val="single" w:sz="4" w:space="0" w:color="auto"/>
            </w:tcBorders>
            <w:shd w:val="clear" w:color="auto" w:fill="auto"/>
            <w:vAlign w:val="bottom"/>
            <w:hideMark/>
          </w:tcPr>
          <w:p w14:paraId="0810C705" w14:textId="77777777" w:rsidR="005E62E1" w:rsidRPr="005C4DD5" w:rsidRDefault="005E62E1" w:rsidP="005E62E1">
            <w:pPr>
              <w:contextualSpacing/>
              <w:jc w:val="center"/>
              <w:rPr>
                <w:color w:val="000000"/>
                <w:sz w:val="18"/>
              </w:rPr>
            </w:pPr>
            <w:r w:rsidRPr="005C4DD5">
              <w:rPr>
                <w:color w:val="000000"/>
                <w:sz w:val="18"/>
              </w:rPr>
              <w:t>7287,07</w:t>
            </w:r>
          </w:p>
        </w:tc>
      </w:tr>
      <w:tr w:rsidR="005E62E1" w:rsidRPr="005C4DD5" w14:paraId="6750CC62"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1FC7ED8C" w14:textId="77777777" w:rsidR="005E62E1" w:rsidRPr="005C4DD5" w:rsidRDefault="005E62E1" w:rsidP="005E62E1">
            <w:pPr>
              <w:contextualSpacing/>
              <w:jc w:val="center"/>
              <w:rPr>
                <w:color w:val="000000"/>
                <w:sz w:val="18"/>
              </w:rPr>
            </w:pPr>
            <w:r w:rsidRPr="005C4DD5">
              <w:rPr>
                <w:color w:val="000000"/>
                <w:sz w:val="18"/>
              </w:rPr>
              <w:t>Объем воды, используемой на СН</w:t>
            </w:r>
          </w:p>
        </w:tc>
        <w:tc>
          <w:tcPr>
            <w:tcW w:w="385" w:type="pct"/>
            <w:tcBorders>
              <w:top w:val="nil"/>
              <w:left w:val="nil"/>
              <w:bottom w:val="single" w:sz="4" w:space="0" w:color="auto"/>
              <w:right w:val="single" w:sz="4" w:space="0" w:color="auto"/>
            </w:tcBorders>
            <w:shd w:val="clear" w:color="auto" w:fill="auto"/>
            <w:vAlign w:val="bottom"/>
            <w:hideMark/>
          </w:tcPr>
          <w:p w14:paraId="53F0E887" w14:textId="77777777" w:rsidR="005E62E1" w:rsidRPr="005C4DD5" w:rsidRDefault="005E62E1" w:rsidP="005E62E1">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5C15669F" w14:textId="77777777" w:rsidR="005E62E1" w:rsidRPr="005C4DD5" w:rsidRDefault="005E62E1" w:rsidP="005E62E1">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3C0ECAF6" w14:textId="77777777" w:rsidR="005E62E1" w:rsidRPr="005C4DD5" w:rsidRDefault="005E62E1" w:rsidP="005E62E1">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1E8D1A1C" w14:textId="77777777" w:rsidR="005E62E1" w:rsidRPr="005C4DD5" w:rsidRDefault="005E62E1" w:rsidP="005E62E1">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262F5660" w14:textId="77777777" w:rsidR="005E62E1" w:rsidRPr="005C4DD5" w:rsidRDefault="005E62E1" w:rsidP="005E62E1">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01116F2E" w14:textId="77777777" w:rsidR="005E62E1" w:rsidRPr="005C4DD5" w:rsidRDefault="005E62E1" w:rsidP="005E62E1">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14E2E412" w14:textId="77777777" w:rsidR="005E62E1" w:rsidRPr="005C4DD5" w:rsidRDefault="005E62E1" w:rsidP="005E62E1">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5F544E65" w14:textId="77777777" w:rsidR="005E62E1" w:rsidRPr="005C4DD5" w:rsidRDefault="005E62E1" w:rsidP="005E62E1">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40506573" w14:textId="77777777" w:rsidR="005E62E1" w:rsidRPr="005C4DD5" w:rsidRDefault="005E62E1" w:rsidP="005E62E1">
            <w:pPr>
              <w:contextualSpacing/>
              <w:jc w:val="center"/>
              <w:rPr>
                <w:color w:val="000000"/>
                <w:sz w:val="18"/>
              </w:rPr>
            </w:pPr>
            <w:r w:rsidRPr="005C4DD5">
              <w:rPr>
                <w:color w:val="000000"/>
                <w:sz w:val="18"/>
              </w:rPr>
              <w:t>23,02</w:t>
            </w:r>
          </w:p>
        </w:tc>
      </w:tr>
      <w:tr w:rsidR="005E62E1" w:rsidRPr="005C4DD5" w14:paraId="3357CAC8"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21BDC31D" w14:textId="77777777" w:rsidR="005E62E1" w:rsidRPr="005C4DD5" w:rsidRDefault="005E62E1" w:rsidP="005E62E1">
            <w:pPr>
              <w:contextualSpacing/>
              <w:jc w:val="center"/>
              <w:rPr>
                <w:color w:val="000000"/>
                <w:sz w:val="18"/>
              </w:rPr>
            </w:pPr>
            <w:r w:rsidRPr="005C4DD5">
              <w:rPr>
                <w:color w:val="000000"/>
                <w:sz w:val="18"/>
              </w:rPr>
              <w:t>Объем потерь воды</w:t>
            </w:r>
          </w:p>
        </w:tc>
        <w:tc>
          <w:tcPr>
            <w:tcW w:w="385" w:type="pct"/>
            <w:tcBorders>
              <w:top w:val="nil"/>
              <w:left w:val="nil"/>
              <w:bottom w:val="single" w:sz="4" w:space="0" w:color="auto"/>
              <w:right w:val="single" w:sz="4" w:space="0" w:color="auto"/>
            </w:tcBorders>
            <w:shd w:val="clear" w:color="auto" w:fill="auto"/>
            <w:vAlign w:val="bottom"/>
            <w:hideMark/>
          </w:tcPr>
          <w:p w14:paraId="07F2FE83" w14:textId="77777777" w:rsidR="005E62E1" w:rsidRPr="005C4DD5" w:rsidRDefault="005E62E1" w:rsidP="005E62E1">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101AAC4D" w14:textId="77777777" w:rsidR="005E62E1" w:rsidRPr="005C4DD5" w:rsidRDefault="005E62E1" w:rsidP="005E62E1">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6A50CF1A" w14:textId="77777777" w:rsidR="005E62E1" w:rsidRPr="005C4DD5" w:rsidRDefault="005E62E1" w:rsidP="005E62E1">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3925FD13" w14:textId="77777777" w:rsidR="005E62E1" w:rsidRPr="005C4DD5" w:rsidRDefault="005E62E1" w:rsidP="005E62E1">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016A9993" w14:textId="77777777" w:rsidR="005E62E1" w:rsidRPr="005C4DD5" w:rsidRDefault="005E62E1" w:rsidP="005E62E1">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71923D71" w14:textId="77777777" w:rsidR="005E62E1" w:rsidRPr="005C4DD5" w:rsidRDefault="005E62E1" w:rsidP="005E62E1">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124C1C3B" w14:textId="77777777" w:rsidR="005E62E1" w:rsidRPr="005C4DD5" w:rsidRDefault="005E62E1" w:rsidP="005E62E1">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0CE3ABF9" w14:textId="77777777" w:rsidR="005E62E1" w:rsidRPr="005C4DD5" w:rsidRDefault="005E62E1" w:rsidP="005E62E1">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15492D33" w14:textId="77777777" w:rsidR="005E62E1" w:rsidRPr="005C4DD5" w:rsidRDefault="005E62E1" w:rsidP="005E62E1">
            <w:pPr>
              <w:contextualSpacing/>
              <w:jc w:val="center"/>
              <w:rPr>
                <w:color w:val="000000"/>
                <w:sz w:val="18"/>
              </w:rPr>
            </w:pPr>
            <w:r w:rsidRPr="005C4DD5">
              <w:rPr>
                <w:color w:val="000000"/>
                <w:sz w:val="18"/>
              </w:rPr>
              <w:t>799,50</w:t>
            </w:r>
          </w:p>
        </w:tc>
      </w:tr>
      <w:tr w:rsidR="005E62E1" w:rsidRPr="005C4DD5" w14:paraId="45743673"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4A0B188C" w14:textId="77777777" w:rsidR="005E62E1" w:rsidRPr="005C4DD5" w:rsidRDefault="005E62E1" w:rsidP="005E62E1">
            <w:pPr>
              <w:contextualSpacing/>
              <w:jc w:val="center"/>
              <w:rPr>
                <w:color w:val="000000"/>
                <w:sz w:val="18"/>
              </w:rPr>
            </w:pPr>
            <w:r w:rsidRPr="005C4DD5">
              <w:rPr>
                <w:color w:val="000000"/>
                <w:sz w:val="18"/>
              </w:rPr>
              <w:t>Уровень потерь к объему поднятой воды</w:t>
            </w:r>
          </w:p>
        </w:tc>
        <w:tc>
          <w:tcPr>
            <w:tcW w:w="385" w:type="pct"/>
            <w:tcBorders>
              <w:top w:val="nil"/>
              <w:left w:val="nil"/>
              <w:bottom w:val="single" w:sz="4" w:space="0" w:color="auto"/>
              <w:right w:val="single" w:sz="4" w:space="0" w:color="auto"/>
            </w:tcBorders>
            <w:shd w:val="clear" w:color="auto" w:fill="auto"/>
            <w:vAlign w:val="bottom"/>
            <w:hideMark/>
          </w:tcPr>
          <w:p w14:paraId="26B98E0D" w14:textId="77777777" w:rsidR="005E62E1" w:rsidRPr="005C4DD5" w:rsidRDefault="005E62E1" w:rsidP="005E62E1">
            <w:pPr>
              <w:contextualSpacing/>
              <w:jc w:val="center"/>
              <w:rPr>
                <w:color w:val="000000"/>
                <w:sz w:val="18"/>
              </w:rPr>
            </w:pPr>
            <w:r w:rsidRPr="005C4DD5">
              <w:rPr>
                <w:color w:val="000000"/>
                <w:sz w:val="18"/>
              </w:rPr>
              <w:t> </w:t>
            </w:r>
          </w:p>
        </w:tc>
        <w:tc>
          <w:tcPr>
            <w:tcW w:w="427" w:type="pct"/>
            <w:tcBorders>
              <w:top w:val="nil"/>
              <w:left w:val="nil"/>
              <w:bottom w:val="single" w:sz="4" w:space="0" w:color="auto"/>
              <w:right w:val="single" w:sz="4" w:space="0" w:color="auto"/>
            </w:tcBorders>
            <w:shd w:val="clear" w:color="auto" w:fill="auto"/>
            <w:vAlign w:val="bottom"/>
            <w:hideMark/>
          </w:tcPr>
          <w:p w14:paraId="378B3E5F" w14:textId="77777777" w:rsidR="005E62E1" w:rsidRPr="005C4DD5" w:rsidRDefault="005E62E1" w:rsidP="005E62E1">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73E49E72" w14:textId="77777777" w:rsidR="005E62E1" w:rsidRPr="005C4DD5" w:rsidRDefault="005E62E1" w:rsidP="005E62E1">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249F76BF" w14:textId="77777777" w:rsidR="005E62E1" w:rsidRPr="005C4DD5" w:rsidRDefault="005E62E1" w:rsidP="005E62E1">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149B56A1" w14:textId="77777777" w:rsidR="005E62E1" w:rsidRPr="005C4DD5" w:rsidRDefault="005E62E1" w:rsidP="005E62E1">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26571EC7" w14:textId="77777777" w:rsidR="005E62E1" w:rsidRPr="005C4DD5" w:rsidRDefault="005E62E1" w:rsidP="005E62E1">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77448C49" w14:textId="77777777" w:rsidR="005E62E1" w:rsidRPr="005C4DD5" w:rsidRDefault="005E62E1" w:rsidP="005E62E1">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1BC6BE1D" w14:textId="77777777" w:rsidR="005E62E1" w:rsidRPr="005C4DD5" w:rsidRDefault="005E62E1" w:rsidP="005E62E1">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32782019" w14:textId="77777777" w:rsidR="005E62E1" w:rsidRPr="005C4DD5" w:rsidRDefault="005E62E1" w:rsidP="005E62E1">
            <w:pPr>
              <w:contextualSpacing/>
              <w:jc w:val="center"/>
              <w:rPr>
                <w:color w:val="000000"/>
                <w:sz w:val="18"/>
              </w:rPr>
            </w:pPr>
            <w:r w:rsidRPr="005C4DD5">
              <w:rPr>
                <w:color w:val="000000"/>
                <w:sz w:val="18"/>
              </w:rPr>
              <w:t>11%</w:t>
            </w:r>
          </w:p>
        </w:tc>
      </w:tr>
      <w:tr w:rsidR="005E62E1" w:rsidRPr="005C4DD5" w14:paraId="4026C2CA"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1659ABAD" w14:textId="77777777" w:rsidR="005E62E1" w:rsidRPr="005C4DD5" w:rsidRDefault="005E62E1" w:rsidP="005E62E1">
            <w:pPr>
              <w:contextualSpacing/>
              <w:jc w:val="center"/>
              <w:rPr>
                <w:color w:val="000000"/>
                <w:sz w:val="18"/>
              </w:rPr>
            </w:pPr>
            <w:r w:rsidRPr="005C4DD5">
              <w:rPr>
                <w:color w:val="000000"/>
                <w:sz w:val="18"/>
              </w:rPr>
              <w:t xml:space="preserve">Объем реализации воды всего потребителями, </w:t>
            </w:r>
            <w:r w:rsidRPr="005C4DD5">
              <w:rPr>
                <w:color w:val="000000"/>
                <w:sz w:val="18"/>
              </w:rPr>
              <w:br/>
              <w:t>в т.ч</w:t>
            </w:r>
          </w:p>
        </w:tc>
        <w:tc>
          <w:tcPr>
            <w:tcW w:w="385" w:type="pct"/>
            <w:tcBorders>
              <w:top w:val="nil"/>
              <w:left w:val="nil"/>
              <w:bottom w:val="single" w:sz="4" w:space="0" w:color="auto"/>
              <w:right w:val="single" w:sz="4" w:space="0" w:color="auto"/>
            </w:tcBorders>
            <w:shd w:val="clear" w:color="auto" w:fill="auto"/>
            <w:vAlign w:val="bottom"/>
            <w:hideMark/>
          </w:tcPr>
          <w:p w14:paraId="091BD3C8" w14:textId="77777777" w:rsidR="005E62E1" w:rsidRPr="005C4DD5" w:rsidRDefault="005E62E1" w:rsidP="005E62E1">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0B986186" w14:textId="77777777" w:rsidR="005E62E1" w:rsidRPr="005C4DD5" w:rsidRDefault="005E62E1" w:rsidP="005E62E1">
            <w:pPr>
              <w:contextualSpacing/>
              <w:jc w:val="center"/>
              <w:rPr>
                <w:color w:val="000000"/>
                <w:sz w:val="18"/>
              </w:rPr>
            </w:pPr>
            <w:r w:rsidRPr="005C4DD5">
              <w:rPr>
                <w:color w:val="000000"/>
                <w:sz w:val="18"/>
              </w:rPr>
              <w:t>6443,50</w:t>
            </w:r>
          </w:p>
        </w:tc>
        <w:tc>
          <w:tcPr>
            <w:tcW w:w="390" w:type="pct"/>
            <w:tcBorders>
              <w:top w:val="nil"/>
              <w:left w:val="nil"/>
              <w:bottom w:val="single" w:sz="4" w:space="0" w:color="auto"/>
              <w:right w:val="single" w:sz="4" w:space="0" w:color="auto"/>
            </w:tcBorders>
            <w:shd w:val="clear" w:color="auto" w:fill="auto"/>
            <w:vAlign w:val="bottom"/>
            <w:hideMark/>
          </w:tcPr>
          <w:p w14:paraId="6FE1F831" w14:textId="77777777" w:rsidR="005E62E1" w:rsidRPr="005C4DD5" w:rsidRDefault="005E62E1" w:rsidP="005E62E1">
            <w:pPr>
              <w:contextualSpacing/>
              <w:jc w:val="center"/>
              <w:rPr>
                <w:color w:val="000000"/>
                <w:sz w:val="18"/>
              </w:rPr>
            </w:pPr>
            <w:r w:rsidRPr="005C4DD5">
              <w:rPr>
                <w:color w:val="000000"/>
                <w:sz w:val="18"/>
              </w:rPr>
              <w:t>6443,50</w:t>
            </w:r>
          </w:p>
        </w:tc>
        <w:tc>
          <w:tcPr>
            <w:tcW w:w="390" w:type="pct"/>
            <w:tcBorders>
              <w:top w:val="nil"/>
              <w:left w:val="nil"/>
              <w:bottom w:val="single" w:sz="4" w:space="0" w:color="auto"/>
              <w:right w:val="single" w:sz="4" w:space="0" w:color="auto"/>
            </w:tcBorders>
            <w:shd w:val="clear" w:color="auto" w:fill="auto"/>
            <w:vAlign w:val="bottom"/>
            <w:hideMark/>
          </w:tcPr>
          <w:p w14:paraId="4AFB5793" w14:textId="77777777" w:rsidR="005E62E1" w:rsidRPr="005C4DD5" w:rsidRDefault="005E62E1" w:rsidP="005E62E1">
            <w:pPr>
              <w:contextualSpacing/>
              <w:jc w:val="center"/>
              <w:rPr>
                <w:color w:val="000000"/>
                <w:sz w:val="18"/>
              </w:rPr>
            </w:pPr>
            <w:r w:rsidRPr="005C4DD5">
              <w:rPr>
                <w:color w:val="000000"/>
                <w:sz w:val="18"/>
              </w:rPr>
              <w:t>6445,00</w:t>
            </w:r>
          </w:p>
        </w:tc>
        <w:tc>
          <w:tcPr>
            <w:tcW w:w="390" w:type="pct"/>
            <w:tcBorders>
              <w:top w:val="nil"/>
              <w:left w:val="nil"/>
              <w:bottom w:val="single" w:sz="4" w:space="0" w:color="auto"/>
              <w:right w:val="single" w:sz="4" w:space="0" w:color="auto"/>
            </w:tcBorders>
            <w:shd w:val="clear" w:color="auto" w:fill="auto"/>
            <w:vAlign w:val="bottom"/>
            <w:hideMark/>
          </w:tcPr>
          <w:p w14:paraId="275B9246" w14:textId="77777777" w:rsidR="005E62E1" w:rsidRPr="005C4DD5" w:rsidRDefault="005E62E1" w:rsidP="005E62E1">
            <w:pPr>
              <w:contextualSpacing/>
              <w:jc w:val="center"/>
              <w:rPr>
                <w:color w:val="000000"/>
                <w:sz w:val="18"/>
              </w:rPr>
            </w:pPr>
            <w:r w:rsidRPr="005C4DD5">
              <w:rPr>
                <w:color w:val="000000"/>
                <w:sz w:val="18"/>
              </w:rPr>
              <w:t>6451,00</w:t>
            </w:r>
          </w:p>
        </w:tc>
        <w:tc>
          <w:tcPr>
            <w:tcW w:w="390" w:type="pct"/>
            <w:tcBorders>
              <w:top w:val="nil"/>
              <w:left w:val="nil"/>
              <w:bottom w:val="single" w:sz="4" w:space="0" w:color="auto"/>
              <w:right w:val="single" w:sz="4" w:space="0" w:color="auto"/>
            </w:tcBorders>
            <w:shd w:val="clear" w:color="auto" w:fill="auto"/>
            <w:vAlign w:val="bottom"/>
            <w:hideMark/>
          </w:tcPr>
          <w:p w14:paraId="7F07422C" w14:textId="77777777" w:rsidR="005E62E1" w:rsidRPr="005C4DD5" w:rsidRDefault="005E62E1" w:rsidP="005E62E1">
            <w:pPr>
              <w:contextualSpacing/>
              <w:jc w:val="center"/>
              <w:rPr>
                <w:color w:val="000000"/>
                <w:sz w:val="18"/>
              </w:rPr>
            </w:pPr>
            <w:r w:rsidRPr="005C4DD5">
              <w:rPr>
                <w:color w:val="000000"/>
                <w:sz w:val="18"/>
              </w:rPr>
              <w:t>6464,55</w:t>
            </w:r>
          </w:p>
        </w:tc>
        <w:tc>
          <w:tcPr>
            <w:tcW w:w="390" w:type="pct"/>
            <w:tcBorders>
              <w:top w:val="nil"/>
              <w:left w:val="nil"/>
              <w:bottom w:val="single" w:sz="4" w:space="0" w:color="auto"/>
              <w:right w:val="single" w:sz="4" w:space="0" w:color="auto"/>
            </w:tcBorders>
            <w:shd w:val="clear" w:color="auto" w:fill="auto"/>
            <w:vAlign w:val="bottom"/>
            <w:hideMark/>
          </w:tcPr>
          <w:p w14:paraId="54827B68" w14:textId="77777777" w:rsidR="005E62E1" w:rsidRPr="005C4DD5" w:rsidRDefault="005E62E1" w:rsidP="005E62E1">
            <w:pPr>
              <w:contextualSpacing/>
              <w:jc w:val="center"/>
              <w:rPr>
                <w:color w:val="000000"/>
                <w:sz w:val="18"/>
              </w:rPr>
            </w:pPr>
            <w:r w:rsidRPr="005C4DD5">
              <w:rPr>
                <w:color w:val="000000"/>
                <w:sz w:val="18"/>
              </w:rPr>
              <w:t>6464,55</w:t>
            </w:r>
          </w:p>
        </w:tc>
        <w:tc>
          <w:tcPr>
            <w:tcW w:w="390" w:type="pct"/>
            <w:tcBorders>
              <w:top w:val="nil"/>
              <w:left w:val="nil"/>
              <w:bottom w:val="single" w:sz="4" w:space="0" w:color="auto"/>
              <w:right w:val="single" w:sz="4" w:space="0" w:color="auto"/>
            </w:tcBorders>
            <w:shd w:val="clear" w:color="auto" w:fill="auto"/>
            <w:vAlign w:val="bottom"/>
            <w:hideMark/>
          </w:tcPr>
          <w:p w14:paraId="2CC53480" w14:textId="77777777" w:rsidR="005E62E1" w:rsidRPr="005C4DD5" w:rsidRDefault="005E62E1" w:rsidP="005E62E1">
            <w:pPr>
              <w:contextualSpacing/>
              <w:jc w:val="center"/>
              <w:rPr>
                <w:color w:val="000000"/>
                <w:sz w:val="18"/>
              </w:rPr>
            </w:pPr>
            <w:r w:rsidRPr="005C4DD5">
              <w:rPr>
                <w:color w:val="000000"/>
                <w:sz w:val="18"/>
              </w:rPr>
              <w:t>6464,55</w:t>
            </w:r>
          </w:p>
        </w:tc>
        <w:tc>
          <w:tcPr>
            <w:tcW w:w="390" w:type="pct"/>
            <w:tcBorders>
              <w:top w:val="nil"/>
              <w:left w:val="nil"/>
              <w:bottom w:val="single" w:sz="4" w:space="0" w:color="auto"/>
              <w:right w:val="single" w:sz="4" w:space="0" w:color="auto"/>
            </w:tcBorders>
            <w:shd w:val="clear" w:color="auto" w:fill="auto"/>
            <w:vAlign w:val="bottom"/>
            <w:hideMark/>
          </w:tcPr>
          <w:p w14:paraId="247BE5AC" w14:textId="77777777" w:rsidR="005E62E1" w:rsidRPr="005C4DD5" w:rsidRDefault="005E62E1" w:rsidP="005E62E1">
            <w:pPr>
              <w:contextualSpacing/>
              <w:jc w:val="center"/>
              <w:rPr>
                <w:color w:val="000000"/>
                <w:sz w:val="18"/>
              </w:rPr>
            </w:pPr>
            <w:r w:rsidRPr="005C4DD5">
              <w:rPr>
                <w:color w:val="000000"/>
                <w:sz w:val="18"/>
              </w:rPr>
              <w:t>6464,55</w:t>
            </w:r>
          </w:p>
        </w:tc>
      </w:tr>
      <w:tr w:rsidR="005E62E1" w:rsidRPr="005C4DD5" w14:paraId="7758EDCB"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2A0B87EA" w14:textId="77777777" w:rsidR="005E62E1" w:rsidRPr="005C4DD5" w:rsidRDefault="005E62E1" w:rsidP="005E62E1">
            <w:pPr>
              <w:contextualSpacing/>
              <w:jc w:val="center"/>
              <w:rPr>
                <w:color w:val="000000"/>
                <w:sz w:val="18"/>
              </w:rPr>
            </w:pPr>
            <w:r w:rsidRPr="005C4DD5">
              <w:rPr>
                <w:color w:val="000000"/>
                <w:sz w:val="18"/>
              </w:rPr>
              <w:t>население</w:t>
            </w:r>
          </w:p>
        </w:tc>
        <w:tc>
          <w:tcPr>
            <w:tcW w:w="385" w:type="pct"/>
            <w:tcBorders>
              <w:top w:val="nil"/>
              <w:left w:val="nil"/>
              <w:bottom w:val="single" w:sz="4" w:space="0" w:color="auto"/>
              <w:right w:val="single" w:sz="4" w:space="0" w:color="auto"/>
            </w:tcBorders>
            <w:shd w:val="clear" w:color="auto" w:fill="auto"/>
            <w:vAlign w:val="bottom"/>
            <w:hideMark/>
          </w:tcPr>
          <w:p w14:paraId="1769EF42" w14:textId="77777777" w:rsidR="005E62E1" w:rsidRPr="005C4DD5" w:rsidRDefault="005E62E1" w:rsidP="005E62E1">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560C62E2" w14:textId="77777777" w:rsidR="005E62E1" w:rsidRPr="005C4DD5" w:rsidRDefault="005E62E1" w:rsidP="005E62E1">
            <w:pPr>
              <w:contextualSpacing/>
              <w:jc w:val="center"/>
              <w:rPr>
                <w:color w:val="000000"/>
                <w:sz w:val="18"/>
              </w:rPr>
            </w:pPr>
            <w:r w:rsidRPr="005C4DD5">
              <w:rPr>
                <w:color w:val="000000"/>
                <w:sz w:val="18"/>
              </w:rPr>
              <w:t>1498,26</w:t>
            </w:r>
          </w:p>
        </w:tc>
        <w:tc>
          <w:tcPr>
            <w:tcW w:w="390" w:type="pct"/>
            <w:tcBorders>
              <w:top w:val="nil"/>
              <w:left w:val="nil"/>
              <w:bottom w:val="single" w:sz="4" w:space="0" w:color="auto"/>
              <w:right w:val="single" w:sz="4" w:space="0" w:color="auto"/>
            </w:tcBorders>
            <w:shd w:val="clear" w:color="auto" w:fill="auto"/>
            <w:vAlign w:val="bottom"/>
            <w:hideMark/>
          </w:tcPr>
          <w:p w14:paraId="343A62E0" w14:textId="77777777" w:rsidR="005E62E1" w:rsidRPr="005C4DD5" w:rsidRDefault="005E62E1" w:rsidP="005E62E1">
            <w:pPr>
              <w:contextualSpacing/>
              <w:jc w:val="center"/>
              <w:rPr>
                <w:color w:val="000000"/>
                <w:sz w:val="18"/>
              </w:rPr>
            </w:pPr>
            <w:r w:rsidRPr="005C4DD5">
              <w:rPr>
                <w:color w:val="000000"/>
                <w:sz w:val="18"/>
              </w:rPr>
              <w:t>1498,26</w:t>
            </w:r>
          </w:p>
        </w:tc>
        <w:tc>
          <w:tcPr>
            <w:tcW w:w="390" w:type="pct"/>
            <w:tcBorders>
              <w:top w:val="nil"/>
              <w:left w:val="nil"/>
              <w:bottom w:val="single" w:sz="4" w:space="0" w:color="auto"/>
              <w:right w:val="single" w:sz="4" w:space="0" w:color="auto"/>
            </w:tcBorders>
            <w:shd w:val="clear" w:color="auto" w:fill="auto"/>
            <w:vAlign w:val="bottom"/>
            <w:hideMark/>
          </w:tcPr>
          <w:p w14:paraId="3EEFFEFF" w14:textId="77777777" w:rsidR="005E62E1" w:rsidRPr="005C4DD5" w:rsidRDefault="005E62E1" w:rsidP="005E62E1">
            <w:pPr>
              <w:contextualSpacing/>
              <w:jc w:val="center"/>
              <w:rPr>
                <w:color w:val="000000"/>
                <w:sz w:val="18"/>
              </w:rPr>
            </w:pPr>
            <w:r w:rsidRPr="005C4DD5">
              <w:rPr>
                <w:color w:val="000000"/>
                <w:sz w:val="18"/>
              </w:rPr>
              <w:t>1499,76</w:t>
            </w:r>
          </w:p>
        </w:tc>
        <w:tc>
          <w:tcPr>
            <w:tcW w:w="390" w:type="pct"/>
            <w:tcBorders>
              <w:top w:val="nil"/>
              <w:left w:val="nil"/>
              <w:bottom w:val="single" w:sz="4" w:space="0" w:color="auto"/>
              <w:right w:val="single" w:sz="4" w:space="0" w:color="auto"/>
            </w:tcBorders>
            <w:shd w:val="clear" w:color="auto" w:fill="auto"/>
            <w:vAlign w:val="bottom"/>
            <w:hideMark/>
          </w:tcPr>
          <w:p w14:paraId="18164B64" w14:textId="77777777" w:rsidR="005E62E1" w:rsidRPr="005C4DD5" w:rsidRDefault="005E62E1" w:rsidP="005E62E1">
            <w:pPr>
              <w:contextualSpacing/>
              <w:jc w:val="center"/>
              <w:rPr>
                <w:color w:val="000000"/>
                <w:sz w:val="18"/>
              </w:rPr>
            </w:pPr>
            <w:r w:rsidRPr="005C4DD5">
              <w:rPr>
                <w:color w:val="000000"/>
                <w:sz w:val="18"/>
              </w:rPr>
              <w:t>1505,76</w:t>
            </w:r>
          </w:p>
        </w:tc>
        <w:tc>
          <w:tcPr>
            <w:tcW w:w="390" w:type="pct"/>
            <w:tcBorders>
              <w:top w:val="nil"/>
              <w:left w:val="nil"/>
              <w:bottom w:val="single" w:sz="4" w:space="0" w:color="auto"/>
              <w:right w:val="single" w:sz="4" w:space="0" w:color="auto"/>
            </w:tcBorders>
            <w:shd w:val="clear" w:color="auto" w:fill="auto"/>
            <w:vAlign w:val="bottom"/>
            <w:hideMark/>
          </w:tcPr>
          <w:p w14:paraId="2A56EB22" w14:textId="77777777" w:rsidR="005E62E1" w:rsidRPr="005C4DD5" w:rsidRDefault="005E62E1" w:rsidP="005E62E1">
            <w:pPr>
              <w:contextualSpacing/>
              <w:jc w:val="center"/>
              <w:rPr>
                <w:color w:val="000000"/>
                <w:sz w:val="18"/>
              </w:rPr>
            </w:pPr>
            <w:r w:rsidRPr="005C4DD5">
              <w:rPr>
                <w:color w:val="000000"/>
                <w:sz w:val="18"/>
              </w:rPr>
              <w:t>1519,31</w:t>
            </w:r>
          </w:p>
        </w:tc>
        <w:tc>
          <w:tcPr>
            <w:tcW w:w="390" w:type="pct"/>
            <w:tcBorders>
              <w:top w:val="nil"/>
              <w:left w:val="nil"/>
              <w:bottom w:val="single" w:sz="4" w:space="0" w:color="auto"/>
              <w:right w:val="single" w:sz="4" w:space="0" w:color="auto"/>
            </w:tcBorders>
            <w:shd w:val="clear" w:color="auto" w:fill="auto"/>
            <w:vAlign w:val="bottom"/>
            <w:hideMark/>
          </w:tcPr>
          <w:p w14:paraId="63874CD8" w14:textId="77777777" w:rsidR="005E62E1" w:rsidRPr="005C4DD5" w:rsidRDefault="005E62E1" w:rsidP="005E62E1">
            <w:pPr>
              <w:contextualSpacing/>
              <w:jc w:val="center"/>
              <w:rPr>
                <w:color w:val="000000"/>
                <w:sz w:val="18"/>
              </w:rPr>
            </w:pPr>
            <w:r w:rsidRPr="005C4DD5">
              <w:rPr>
                <w:color w:val="000000"/>
                <w:sz w:val="18"/>
              </w:rPr>
              <w:t>1519,31</w:t>
            </w:r>
          </w:p>
        </w:tc>
        <w:tc>
          <w:tcPr>
            <w:tcW w:w="390" w:type="pct"/>
            <w:tcBorders>
              <w:top w:val="nil"/>
              <w:left w:val="nil"/>
              <w:bottom w:val="single" w:sz="4" w:space="0" w:color="auto"/>
              <w:right w:val="single" w:sz="4" w:space="0" w:color="auto"/>
            </w:tcBorders>
            <w:shd w:val="clear" w:color="auto" w:fill="auto"/>
            <w:vAlign w:val="bottom"/>
            <w:hideMark/>
          </w:tcPr>
          <w:p w14:paraId="589BDDF9" w14:textId="77777777" w:rsidR="005E62E1" w:rsidRPr="005C4DD5" w:rsidRDefault="005E62E1" w:rsidP="005E62E1">
            <w:pPr>
              <w:contextualSpacing/>
              <w:jc w:val="center"/>
              <w:rPr>
                <w:color w:val="000000"/>
                <w:sz w:val="18"/>
              </w:rPr>
            </w:pPr>
            <w:r w:rsidRPr="005C4DD5">
              <w:rPr>
                <w:color w:val="000000"/>
                <w:sz w:val="18"/>
              </w:rPr>
              <w:t>1519,31</w:t>
            </w:r>
          </w:p>
        </w:tc>
        <w:tc>
          <w:tcPr>
            <w:tcW w:w="390" w:type="pct"/>
            <w:tcBorders>
              <w:top w:val="nil"/>
              <w:left w:val="nil"/>
              <w:bottom w:val="single" w:sz="4" w:space="0" w:color="auto"/>
              <w:right w:val="single" w:sz="4" w:space="0" w:color="auto"/>
            </w:tcBorders>
            <w:shd w:val="clear" w:color="auto" w:fill="auto"/>
            <w:vAlign w:val="bottom"/>
            <w:hideMark/>
          </w:tcPr>
          <w:p w14:paraId="6E9F7BAF" w14:textId="77777777" w:rsidR="005E62E1" w:rsidRPr="005C4DD5" w:rsidRDefault="005E62E1" w:rsidP="005E62E1">
            <w:pPr>
              <w:contextualSpacing/>
              <w:jc w:val="center"/>
              <w:rPr>
                <w:color w:val="000000"/>
                <w:sz w:val="18"/>
              </w:rPr>
            </w:pPr>
            <w:r w:rsidRPr="005C4DD5">
              <w:rPr>
                <w:color w:val="000000"/>
                <w:sz w:val="18"/>
              </w:rPr>
              <w:t>1519,31</w:t>
            </w:r>
          </w:p>
        </w:tc>
      </w:tr>
      <w:tr w:rsidR="005E62E1" w:rsidRPr="005C4DD5" w14:paraId="2EAC53DC"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29A78374" w14:textId="77777777" w:rsidR="005E62E1" w:rsidRPr="005C4DD5" w:rsidRDefault="005E62E1" w:rsidP="005E62E1">
            <w:pPr>
              <w:contextualSpacing/>
              <w:jc w:val="center"/>
              <w:rPr>
                <w:color w:val="000000"/>
                <w:sz w:val="18"/>
              </w:rPr>
            </w:pPr>
            <w:r w:rsidRPr="005C4DD5">
              <w:rPr>
                <w:color w:val="000000"/>
                <w:sz w:val="18"/>
              </w:rPr>
              <w:t>бюджет</w:t>
            </w:r>
          </w:p>
        </w:tc>
        <w:tc>
          <w:tcPr>
            <w:tcW w:w="385" w:type="pct"/>
            <w:tcBorders>
              <w:top w:val="nil"/>
              <w:left w:val="nil"/>
              <w:bottom w:val="single" w:sz="4" w:space="0" w:color="auto"/>
              <w:right w:val="single" w:sz="4" w:space="0" w:color="auto"/>
            </w:tcBorders>
            <w:shd w:val="clear" w:color="auto" w:fill="auto"/>
            <w:vAlign w:val="bottom"/>
            <w:hideMark/>
          </w:tcPr>
          <w:p w14:paraId="1A6AB29D" w14:textId="77777777" w:rsidR="005E62E1" w:rsidRPr="005C4DD5" w:rsidRDefault="005E62E1" w:rsidP="005E62E1">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0A52F0BA" w14:textId="77777777" w:rsidR="005E62E1" w:rsidRPr="005C4DD5" w:rsidRDefault="005E62E1" w:rsidP="005E62E1">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2AE9D22F" w14:textId="77777777" w:rsidR="005E62E1" w:rsidRPr="005C4DD5" w:rsidRDefault="005E62E1" w:rsidP="005E62E1">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67311AE8" w14:textId="77777777" w:rsidR="005E62E1" w:rsidRPr="005C4DD5" w:rsidRDefault="005E62E1" w:rsidP="005E62E1">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61E21B35" w14:textId="77777777" w:rsidR="005E62E1" w:rsidRPr="005C4DD5" w:rsidRDefault="005E62E1" w:rsidP="005E62E1">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3A3AB3CB" w14:textId="77777777" w:rsidR="005E62E1" w:rsidRPr="005C4DD5" w:rsidRDefault="005E62E1" w:rsidP="005E62E1">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79105007" w14:textId="77777777" w:rsidR="005E62E1" w:rsidRPr="005C4DD5" w:rsidRDefault="005E62E1" w:rsidP="005E62E1">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01DB2238" w14:textId="77777777" w:rsidR="005E62E1" w:rsidRPr="005C4DD5" w:rsidRDefault="005E62E1" w:rsidP="005E62E1">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4EBC739E" w14:textId="77777777" w:rsidR="005E62E1" w:rsidRPr="005C4DD5" w:rsidRDefault="005E62E1" w:rsidP="005E62E1">
            <w:pPr>
              <w:contextualSpacing/>
              <w:jc w:val="center"/>
              <w:rPr>
                <w:color w:val="000000"/>
                <w:sz w:val="18"/>
              </w:rPr>
            </w:pPr>
            <w:r w:rsidRPr="005C4DD5">
              <w:rPr>
                <w:color w:val="000000"/>
                <w:sz w:val="18"/>
              </w:rPr>
              <w:t>313,82</w:t>
            </w:r>
          </w:p>
        </w:tc>
      </w:tr>
      <w:tr w:rsidR="005E62E1" w:rsidRPr="005C4DD5" w14:paraId="35D50038"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2419F923" w14:textId="77777777" w:rsidR="005E62E1" w:rsidRPr="005C4DD5" w:rsidRDefault="005E62E1" w:rsidP="005E62E1">
            <w:pPr>
              <w:contextualSpacing/>
              <w:jc w:val="center"/>
              <w:rPr>
                <w:color w:val="000000"/>
                <w:sz w:val="18"/>
              </w:rPr>
            </w:pPr>
            <w:r w:rsidRPr="005C4DD5">
              <w:rPr>
                <w:color w:val="000000"/>
                <w:sz w:val="18"/>
              </w:rPr>
              <w:t>прочие</w:t>
            </w:r>
          </w:p>
        </w:tc>
        <w:tc>
          <w:tcPr>
            <w:tcW w:w="385" w:type="pct"/>
            <w:tcBorders>
              <w:top w:val="nil"/>
              <w:left w:val="nil"/>
              <w:bottom w:val="single" w:sz="4" w:space="0" w:color="auto"/>
              <w:right w:val="single" w:sz="4" w:space="0" w:color="auto"/>
            </w:tcBorders>
            <w:shd w:val="clear" w:color="auto" w:fill="auto"/>
            <w:vAlign w:val="bottom"/>
            <w:hideMark/>
          </w:tcPr>
          <w:p w14:paraId="137781DE" w14:textId="77777777" w:rsidR="005E62E1" w:rsidRPr="005C4DD5" w:rsidRDefault="005E62E1" w:rsidP="005E62E1">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6ABDE66E" w14:textId="77777777" w:rsidR="005E62E1" w:rsidRPr="005C4DD5" w:rsidRDefault="005E62E1" w:rsidP="005E62E1">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123E006D" w14:textId="77777777" w:rsidR="005E62E1" w:rsidRPr="005C4DD5" w:rsidRDefault="005E62E1" w:rsidP="005E62E1">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6FA30FBD" w14:textId="77777777" w:rsidR="005E62E1" w:rsidRPr="005C4DD5" w:rsidRDefault="005E62E1" w:rsidP="005E62E1">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5D9FC410" w14:textId="77777777" w:rsidR="005E62E1" w:rsidRPr="005C4DD5" w:rsidRDefault="005E62E1" w:rsidP="005E62E1">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55318423" w14:textId="77777777" w:rsidR="005E62E1" w:rsidRPr="005C4DD5" w:rsidRDefault="005E62E1" w:rsidP="005E62E1">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67A702E3" w14:textId="77777777" w:rsidR="005E62E1" w:rsidRPr="005C4DD5" w:rsidRDefault="005E62E1" w:rsidP="005E62E1">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0D26A5F2" w14:textId="77777777" w:rsidR="005E62E1" w:rsidRPr="005C4DD5" w:rsidRDefault="005E62E1" w:rsidP="005E62E1">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1EB8E279" w14:textId="77777777" w:rsidR="005E62E1" w:rsidRPr="005C4DD5" w:rsidRDefault="005E62E1" w:rsidP="005E62E1">
            <w:pPr>
              <w:contextualSpacing/>
              <w:jc w:val="center"/>
              <w:rPr>
                <w:color w:val="000000"/>
                <w:sz w:val="18"/>
              </w:rPr>
            </w:pPr>
            <w:r w:rsidRPr="005C4DD5">
              <w:rPr>
                <w:color w:val="000000"/>
                <w:sz w:val="18"/>
              </w:rPr>
              <w:t>4631,42</w:t>
            </w:r>
          </w:p>
        </w:tc>
      </w:tr>
    </w:tbl>
    <w:p w14:paraId="47762A07" w14:textId="62B8B085" w:rsidR="005E62E1" w:rsidRPr="005C4DD5" w:rsidRDefault="005E62E1" w:rsidP="005E62E1">
      <w:pPr>
        <w:spacing w:before="120" w:line="276" w:lineRule="auto"/>
        <w:jc w:val="both"/>
        <w:rPr>
          <w:b/>
          <w:color w:val="000000"/>
          <w:sz w:val="22"/>
          <w:szCs w:val="22"/>
        </w:rPr>
      </w:pPr>
      <w:bookmarkStart w:id="421" w:name="_Toc184206751"/>
      <w:bookmarkStart w:id="422" w:name="_Toc185598828"/>
      <w:r w:rsidRPr="005C4DD5">
        <w:rPr>
          <w:b/>
          <w:sz w:val="22"/>
          <w:szCs w:val="22"/>
        </w:rPr>
        <w:t xml:space="preserve">Таблица </w:t>
      </w:r>
      <w:r w:rsidRPr="005C4DD5">
        <w:rPr>
          <w:b/>
          <w:sz w:val="22"/>
          <w:szCs w:val="22"/>
        </w:rPr>
        <w:fldChar w:fldCharType="begin"/>
      </w:r>
      <w:r w:rsidRPr="005C4DD5">
        <w:rPr>
          <w:b/>
          <w:sz w:val="22"/>
          <w:szCs w:val="22"/>
        </w:rPr>
        <w:instrText xml:space="preserve"> SEQ Таблица \* ARABIC </w:instrText>
      </w:r>
      <w:r w:rsidRPr="005C4DD5">
        <w:rPr>
          <w:b/>
          <w:sz w:val="22"/>
          <w:szCs w:val="22"/>
        </w:rPr>
        <w:fldChar w:fldCharType="separate"/>
      </w:r>
      <w:r w:rsidR="00A76E68">
        <w:rPr>
          <w:b/>
          <w:noProof/>
          <w:sz w:val="22"/>
          <w:szCs w:val="22"/>
        </w:rPr>
        <w:t>58</w:t>
      </w:r>
      <w:r w:rsidRPr="005C4DD5">
        <w:rPr>
          <w:b/>
          <w:sz w:val="22"/>
          <w:szCs w:val="22"/>
        </w:rPr>
        <w:fldChar w:fldCharType="end"/>
      </w:r>
      <w:r w:rsidRPr="005C4DD5">
        <w:rPr>
          <w:b/>
          <w:sz w:val="22"/>
          <w:szCs w:val="22"/>
        </w:rPr>
        <w:t xml:space="preserve"> - </w:t>
      </w:r>
      <w:r w:rsidRPr="005C4DD5">
        <w:rPr>
          <w:b/>
          <w:color w:val="000000"/>
          <w:sz w:val="22"/>
          <w:szCs w:val="22"/>
        </w:rPr>
        <w:t>Прогнозный водный баланс нп Коашва</w:t>
      </w:r>
      <w:bookmarkEnd w:id="421"/>
      <w:bookmarkEnd w:id="422"/>
      <w:r w:rsidRPr="005C4DD5">
        <w:rPr>
          <w:b/>
          <w:color w:val="000000"/>
          <w:sz w:val="22"/>
          <w:szCs w:val="22"/>
        </w:rPr>
        <w:t xml:space="preserve"> </w:t>
      </w:r>
    </w:p>
    <w:tbl>
      <w:tblPr>
        <w:tblW w:w="5000" w:type="pct"/>
        <w:tblCellMar>
          <w:left w:w="28" w:type="dxa"/>
          <w:right w:w="28" w:type="dxa"/>
        </w:tblCellMar>
        <w:tblLook w:val="04A0" w:firstRow="1" w:lastRow="0" w:firstColumn="1" w:lastColumn="0" w:noHBand="0" w:noVBand="1"/>
      </w:tblPr>
      <w:tblGrid>
        <w:gridCol w:w="4198"/>
        <w:gridCol w:w="1108"/>
        <w:gridCol w:w="1222"/>
        <w:gridCol w:w="1108"/>
        <w:gridCol w:w="1108"/>
        <w:gridCol w:w="1108"/>
        <w:gridCol w:w="1108"/>
        <w:gridCol w:w="1108"/>
        <w:gridCol w:w="1108"/>
        <w:gridCol w:w="1102"/>
      </w:tblGrid>
      <w:tr w:rsidR="005E62E1" w:rsidRPr="005C4DD5" w14:paraId="74B57E94" w14:textId="77777777" w:rsidTr="005E62E1">
        <w:trPr>
          <w:trHeight w:val="57"/>
          <w:tblHeader/>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7258A" w14:textId="77777777" w:rsidR="005E62E1" w:rsidRPr="005C4DD5" w:rsidRDefault="005E62E1" w:rsidP="005E62E1">
            <w:pPr>
              <w:contextualSpacing/>
              <w:jc w:val="center"/>
              <w:rPr>
                <w:b/>
                <w:color w:val="000000"/>
                <w:sz w:val="18"/>
              </w:rPr>
            </w:pPr>
            <w:r w:rsidRPr="005C4DD5">
              <w:rPr>
                <w:b/>
                <w:color w:val="000000"/>
                <w:sz w:val="18"/>
              </w:rPr>
              <w:t>Наименование статей затрат</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DA7CE30" w14:textId="77777777" w:rsidR="005E62E1" w:rsidRPr="005C4DD5" w:rsidRDefault="005E62E1" w:rsidP="005E62E1">
            <w:pPr>
              <w:contextualSpacing/>
              <w:jc w:val="center"/>
              <w:rPr>
                <w:b/>
                <w:color w:val="000000"/>
                <w:sz w:val="18"/>
              </w:rPr>
            </w:pPr>
            <w:r w:rsidRPr="005C4DD5">
              <w:rPr>
                <w:b/>
                <w:color w:val="000000"/>
                <w:sz w:val="18"/>
              </w:rPr>
              <w:t>ед. изм.</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199DE3FA" w14:textId="77777777" w:rsidR="005E62E1" w:rsidRPr="005C4DD5" w:rsidRDefault="005E62E1" w:rsidP="005E62E1">
            <w:pPr>
              <w:contextualSpacing/>
              <w:jc w:val="center"/>
              <w:rPr>
                <w:b/>
                <w:color w:val="000000"/>
                <w:sz w:val="18"/>
              </w:rPr>
            </w:pPr>
            <w:r w:rsidRPr="005C4DD5">
              <w:rPr>
                <w:b/>
                <w:color w:val="000000"/>
                <w:sz w:val="18"/>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93FADCF" w14:textId="77777777" w:rsidR="005E62E1" w:rsidRPr="005C4DD5" w:rsidRDefault="005E62E1" w:rsidP="005E62E1">
            <w:pPr>
              <w:contextualSpacing/>
              <w:jc w:val="center"/>
              <w:rPr>
                <w:b/>
                <w:color w:val="000000"/>
                <w:sz w:val="18"/>
              </w:rPr>
            </w:pPr>
            <w:r w:rsidRPr="005C4DD5">
              <w:rPr>
                <w:b/>
                <w:color w:val="000000"/>
                <w:sz w:val="18"/>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AFBBCAE" w14:textId="77777777" w:rsidR="005E62E1" w:rsidRPr="005C4DD5" w:rsidRDefault="005E62E1" w:rsidP="005E62E1">
            <w:pPr>
              <w:contextualSpacing/>
              <w:jc w:val="center"/>
              <w:rPr>
                <w:b/>
                <w:color w:val="000000"/>
                <w:sz w:val="18"/>
              </w:rPr>
            </w:pPr>
            <w:r w:rsidRPr="005C4DD5">
              <w:rPr>
                <w:b/>
                <w:color w:val="000000"/>
                <w:sz w:val="18"/>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682614A" w14:textId="77777777" w:rsidR="005E62E1" w:rsidRPr="005C4DD5" w:rsidRDefault="005E62E1" w:rsidP="005E62E1">
            <w:pPr>
              <w:contextualSpacing/>
              <w:jc w:val="center"/>
              <w:rPr>
                <w:b/>
                <w:color w:val="000000"/>
                <w:sz w:val="18"/>
              </w:rPr>
            </w:pPr>
            <w:r w:rsidRPr="005C4DD5">
              <w:rPr>
                <w:b/>
                <w:color w:val="000000"/>
                <w:sz w:val="18"/>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2DB13F2" w14:textId="77777777" w:rsidR="005E62E1" w:rsidRPr="005C4DD5" w:rsidRDefault="005E62E1" w:rsidP="005E62E1">
            <w:pPr>
              <w:contextualSpacing/>
              <w:jc w:val="center"/>
              <w:rPr>
                <w:b/>
                <w:color w:val="000000"/>
                <w:sz w:val="18"/>
              </w:rPr>
            </w:pPr>
            <w:r w:rsidRPr="005C4DD5">
              <w:rPr>
                <w:b/>
                <w:color w:val="000000"/>
                <w:sz w:val="18"/>
              </w:rPr>
              <w:t>2027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999105E" w14:textId="77777777" w:rsidR="005E62E1" w:rsidRPr="005C4DD5" w:rsidRDefault="005E62E1" w:rsidP="005E62E1">
            <w:pPr>
              <w:contextualSpacing/>
              <w:jc w:val="center"/>
              <w:rPr>
                <w:b/>
                <w:color w:val="000000"/>
                <w:sz w:val="18"/>
              </w:rPr>
            </w:pPr>
            <w:r w:rsidRPr="005C4DD5">
              <w:rPr>
                <w:b/>
                <w:color w:val="000000"/>
                <w:sz w:val="18"/>
              </w:rPr>
              <w:t>2028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015BDE3" w14:textId="77777777" w:rsidR="005E62E1" w:rsidRPr="005C4DD5" w:rsidRDefault="005E62E1" w:rsidP="005E62E1">
            <w:pPr>
              <w:contextualSpacing/>
              <w:jc w:val="center"/>
              <w:rPr>
                <w:b/>
                <w:color w:val="000000"/>
                <w:sz w:val="18"/>
              </w:rPr>
            </w:pPr>
            <w:r w:rsidRPr="005C4DD5">
              <w:rPr>
                <w:b/>
                <w:color w:val="000000"/>
                <w:sz w:val="18"/>
              </w:rPr>
              <w:t>2029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3D22A234" w14:textId="1014CDC9" w:rsidR="005E62E1" w:rsidRPr="005C4DD5" w:rsidRDefault="005E62E1" w:rsidP="005E62E1">
            <w:pPr>
              <w:contextualSpacing/>
              <w:jc w:val="center"/>
              <w:rPr>
                <w:b/>
                <w:color w:val="000000"/>
                <w:sz w:val="18"/>
              </w:rPr>
            </w:pPr>
            <w:r w:rsidRPr="005C4DD5">
              <w:rPr>
                <w:b/>
                <w:color w:val="000000"/>
                <w:sz w:val="18"/>
              </w:rPr>
              <w:t>2030-2042</w:t>
            </w:r>
          </w:p>
        </w:tc>
      </w:tr>
      <w:tr w:rsidR="005E62E1" w:rsidRPr="005C4DD5" w14:paraId="002668C0"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1C5DDDD" w14:textId="77777777" w:rsidR="005E62E1" w:rsidRPr="005C4DD5" w:rsidRDefault="005E62E1" w:rsidP="005E62E1">
            <w:pPr>
              <w:contextualSpacing/>
              <w:jc w:val="center"/>
              <w:rPr>
                <w:color w:val="000000"/>
                <w:sz w:val="18"/>
              </w:rPr>
            </w:pPr>
            <w:r w:rsidRPr="005C4DD5">
              <w:rPr>
                <w:color w:val="000000"/>
                <w:sz w:val="18"/>
              </w:rPr>
              <w:t>Объем подачи воды</w:t>
            </w:r>
          </w:p>
        </w:tc>
        <w:tc>
          <w:tcPr>
            <w:tcW w:w="388" w:type="pct"/>
            <w:tcBorders>
              <w:top w:val="nil"/>
              <w:left w:val="nil"/>
              <w:bottom w:val="single" w:sz="4" w:space="0" w:color="auto"/>
              <w:right w:val="single" w:sz="4" w:space="0" w:color="auto"/>
            </w:tcBorders>
            <w:shd w:val="clear" w:color="auto" w:fill="auto"/>
            <w:vAlign w:val="bottom"/>
            <w:hideMark/>
          </w:tcPr>
          <w:p w14:paraId="4EDD48EB"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1A432CED" w14:textId="77777777" w:rsidR="005E62E1" w:rsidRPr="005C4DD5" w:rsidRDefault="005E62E1" w:rsidP="005E62E1">
            <w:pPr>
              <w:contextualSpacing/>
              <w:jc w:val="center"/>
              <w:rPr>
                <w:color w:val="000000"/>
                <w:sz w:val="18"/>
              </w:rPr>
            </w:pPr>
            <w:r w:rsidRPr="005C4DD5">
              <w:rPr>
                <w:color w:val="000000"/>
                <w:sz w:val="18"/>
              </w:rPr>
              <w:t>222,61</w:t>
            </w:r>
          </w:p>
        </w:tc>
        <w:tc>
          <w:tcPr>
            <w:tcW w:w="388" w:type="pct"/>
            <w:tcBorders>
              <w:top w:val="nil"/>
              <w:left w:val="nil"/>
              <w:bottom w:val="single" w:sz="4" w:space="0" w:color="auto"/>
              <w:right w:val="single" w:sz="4" w:space="0" w:color="auto"/>
            </w:tcBorders>
            <w:shd w:val="clear" w:color="auto" w:fill="auto"/>
            <w:vAlign w:val="bottom"/>
            <w:hideMark/>
          </w:tcPr>
          <w:p w14:paraId="1E1F3380" w14:textId="77777777" w:rsidR="005E62E1" w:rsidRPr="005C4DD5" w:rsidRDefault="005E62E1" w:rsidP="005E62E1">
            <w:pPr>
              <w:contextualSpacing/>
              <w:jc w:val="center"/>
              <w:rPr>
                <w:color w:val="000000"/>
                <w:sz w:val="18"/>
              </w:rPr>
            </w:pPr>
            <w:r w:rsidRPr="005C4DD5">
              <w:rPr>
                <w:color w:val="000000"/>
                <w:sz w:val="18"/>
              </w:rPr>
              <w:t>222,61</w:t>
            </w:r>
          </w:p>
        </w:tc>
        <w:tc>
          <w:tcPr>
            <w:tcW w:w="388" w:type="pct"/>
            <w:tcBorders>
              <w:top w:val="nil"/>
              <w:left w:val="nil"/>
              <w:bottom w:val="single" w:sz="4" w:space="0" w:color="auto"/>
              <w:right w:val="single" w:sz="4" w:space="0" w:color="auto"/>
            </w:tcBorders>
            <w:shd w:val="clear" w:color="auto" w:fill="auto"/>
            <w:vAlign w:val="bottom"/>
            <w:hideMark/>
          </w:tcPr>
          <w:p w14:paraId="2E078034" w14:textId="77777777" w:rsidR="005E62E1" w:rsidRPr="005C4DD5" w:rsidRDefault="005E62E1" w:rsidP="005E62E1">
            <w:pPr>
              <w:contextualSpacing/>
              <w:jc w:val="center"/>
              <w:rPr>
                <w:color w:val="000000"/>
                <w:sz w:val="18"/>
              </w:rPr>
            </w:pPr>
            <w:r w:rsidRPr="005C4DD5">
              <w:rPr>
                <w:color w:val="000000"/>
                <w:sz w:val="18"/>
              </w:rPr>
              <w:t>222,72</w:t>
            </w:r>
          </w:p>
        </w:tc>
        <w:tc>
          <w:tcPr>
            <w:tcW w:w="388" w:type="pct"/>
            <w:tcBorders>
              <w:top w:val="nil"/>
              <w:left w:val="nil"/>
              <w:bottom w:val="single" w:sz="4" w:space="0" w:color="auto"/>
              <w:right w:val="single" w:sz="4" w:space="0" w:color="auto"/>
            </w:tcBorders>
            <w:shd w:val="clear" w:color="auto" w:fill="auto"/>
            <w:vAlign w:val="bottom"/>
            <w:hideMark/>
          </w:tcPr>
          <w:p w14:paraId="70CE2866" w14:textId="77777777" w:rsidR="005E62E1" w:rsidRPr="005C4DD5" w:rsidRDefault="005E62E1" w:rsidP="005E62E1">
            <w:pPr>
              <w:contextualSpacing/>
              <w:jc w:val="center"/>
              <w:rPr>
                <w:color w:val="000000"/>
                <w:sz w:val="18"/>
              </w:rPr>
            </w:pPr>
            <w:r w:rsidRPr="005C4DD5">
              <w:rPr>
                <w:color w:val="000000"/>
                <w:sz w:val="18"/>
              </w:rPr>
              <w:t>223,15</w:t>
            </w:r>
          </w:p>
        </w:tc>
        <w:tc>
          <w:tcPr>
            <w:tcW w:w="388" w:type="pct"/>
            <w:tcBorders>
              <w:top w:val="nil"/>
              <w:left w:val="nil"/>
              <w:bottom w:val="single" w:sz="4" w:space="0" w:color="auto"/>
              <w:right w:val="single" w:sz="4" w:space="0" w:color="auto"/>
            </w:tcBorders>
            <w:shd w:val="clear" w:color="auto" w:fill="auto"/>
            <w:vAlign w:val="bottom"/>
            <w:hideMark/>
          </w:tcPr>
          <w:p w14:paraId="2FF0C545" w14:textId="77777777" w:rsidR="005E62E1" w:rsidRPr="005C4DD5" w:rsidRDefault="005E62E1" w:rsidP="005E62E1">
            <w:pPr>
              <w:contextualSpacing/>
              <w:jc w:val="center"/>
              <w:rPr>
                <w:color w:val="000000"/>
                <w:sz w:val="18"/>
              </w:rPr>
            </w:pPr>
            <w:r w:rsidRPr="005C4DD5">
              <w:rPr>
                <w:color w:val="000000"/>
                <w:sz w:val="18"/>
              </w:rPr>
              <w:t>224,13</w:t>
            </w:r>
          </w:p>
        </w:tc>
        <w:tc>
          <w:tcPr>
            <w:tcW w:w="388" w:type="pct"/>
            <w:tcBorders>
              <w:top w:val="nil"/>
              <w:left w:val="nil"/>
              <w:bottom w:val="single" w:sz="4" w:space="0" w:color="auto"/>
              <w:right w:val="single" w:sz="4" w:space="0" w:color="auto"/>
            </w:tcBorders>
            <w:shd w:val="clear" w:color="auto" w:fill="auto"/>
            <w:vAlign w:val="bottom"/>
            <w:hideMark/>
          </w:tcPr>
          <w:p w14:paraId="42CCB76A" w14:textId="77777777" w:rsidR="005E62E1" w:rsidRPr="005C4DD5" w:rsidRDefault="005E62E1" w:rsidP="005E62E1">
            <w:pPr>
              <w:contextualSpacing/>
              <w:jc w:val="center"/>
              <w:rPr>
                <w:color w:val="000000"/>
                <w:sz w:val="18"/>
              </w:rPr>
            </w:pPr>
            <w:r w:rsidRPr="005C4DD5">
              <w:rPr>
                <w:color w:val="000000"/>
                <w:sz w:val="18"/>
              </w:rPr>
              <w:t>224,13</w:t>
            </w:r>
          </w:p>
        </w:tc>
        <w:tc>
          <w:tcPr>
            <w:tcW w:w="388" w:type="pct"/>
            <w:tcBorders>
              <w:top w:val="nil"/>
              <w:left w:val="nil"/>
              <w:bottom w:val="single" w:sz="4" w:space="0" w:color="auto"/>
              <w:right w:val="single" w:sz="4" w:space="0" w:color="auto"/>
            </w:tcBorders>
            <w:shd w:val="clear" w:color="auto" w:fill="auto"/>
            <w:vAlign w:val="bottom"/>
            <w:hideMark/>
          </w:tcPr>
          <w:p w14:paraId="42A5450F" w14:textId="77777777" w:rsidR="005E62E1" w:rsidRPr="005C4DD5" w:rsidRDefault="005E62E1" w:rsidP="005E62E1">
            <w:pPr>
              <w:contextualSpacing/>
              <w:jc w:val="center"/>
              <w:rPr>
                <w:color w:val="000000"/>
                <w:sz w:val="18"/>
              </w:rPr>
            </w:pPr>
            <w:r w:rsidRPr="005C4DD5">
              <w:rPr>
                <w:color w:val="000000"/>
                <w:sz w:val="18"/>
              </w:rPr>
              <w:t>224,13</w:t>
            </w:r>
          </w:p>
        </w:tc>
        <w:tc>
          <w:tcPr>
            <w:tcW w:w="386" w:type="pct"/>
            <w:tcBorders>
              <w:top w:val="nil"/>
              <w:left w:val="nil"/>
              <w:bottom w:val="single" w:sz="4" w:space="0" w:color="auto"/>
              <w:right w:val="single" w:sz="4" w:space="0" w:color="auto"/>
            </w:tcBorders>
            <w:shd w:val="clear" w:color="auto" w:fill="auto"/>
            <w:vAlign w:val="bottom"/>
            <w:hideMark/>
          </w:tcPr>
          <w:p w14:paraId="59572B56" w14:textId="77777777" w:rsidR="005E62E1" w:rsidRPr="005C4DD5" w:rsidRDefault="005E62E1" w:rsidP="005E62E1">
            <w:pPr>
              <w:contextualSpacing/>
              <w:jc w:val="center"/>
              <w:rPr>
                <w:color w:val="000000"/>
                <w:sz w:val="18"/>
              </w:rPr>
            </w:pPr>
            <w:r w:rsidRPr="005C4DD5">
              <w:rPr>
                <w:color w:val="000000"/>
                <w:sz w:val="18"/>
              </w:rPr>
              <w:t>224,13</w:t>
            </w:r>
          </w:p>
        </w:tc>
      </w:tr>
      <w:tr w:rsidR="005E62E1" w:rsidRPr="005C4DD5" w14:paraId="70A5A92F"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5C8D2D71" w14:textId="77777777" w:rsidR="005E62E1" w:rsidRPr="005C4DD5" w:rsidRDefault="005E62E1" w:rsidP="005E62E1">
            <w:pPr>
              <w:contextualSpacing/>
              <w:jc w:val="center"/>
              <w:rPr>
                <w:color w:val="000000"/>
                <w:sz w:val="18"/>
              </w:rPr>
            </w:pPr>
            <w:r w:rsidRPr="005C4DD5">
              <w:rPr>
                <w:color w:val="000000"/>
                <w:sz w:val="18"/>
              </w:rPr>
              <w:t>Объем воды, используемой на СН</w:t>
            </w:r>
          </w:p>
        </w:tc>
        <w:tc>
          <w:tcPr>
            <w:tcW w:w="388" w:type="pct"/>
            <w:tcBorders>
              <w:top w:val="nil"/>
              <w:left w:val="nil"/>
              <w:bottom w:val="single" w:sz="4" w:space="0" w:color="auto"/>
              <w:right w:val="single" w:sz="4" w:space="0" w:color="auto"/>
            </w:tcBorders>
            <w:shd w:val="clear" w:color="auto" w:fill="auto"/>
            <w:vAlign w:val="bottom"/>
            <w:hideMark/>
          </w:tcPr>
          <w:p w14:paraId="2F1541E3"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5D8D70AA" w14:textId="77777777" w:rsidR="005E62E1" w:rsidRPr="005C4DD5" w:rsidRDefault="005E62E1" w:rsidP="005E62E1">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16280360" w14:textId="77777777" w:rsidR="005E62E1" w:rsidRPr="005C4DD5" w:rsidRDefault="005E62E1" w:rsidP="005E62E1">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181636A5" w14:textId="77777777" w:rsidR="005E62E1" w:rsidRPr="005C4DD5" w:rsidRDefault="005E62E1" w:rsidP="005E62E1">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273B1755" w14:textId="77777777" w:rsidR="005E62E1" w:rsidRPr="005C4DD5" w:rsidRDefault="005E62E1" w:rsidP="005E62E1">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20FAE4FB" w14:textId="77777777" w:rsidR="005E62E1" w:rsidRPr="005C4DD5" w:rsidRDefault="005E62E1" w:rsidP="005E62E1">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542F4780" w14:textId="77777777" w:rsidR="005E62E1" w:rsidRPr="005C4DD5" w:rsidRDefault="005E62E1" w:rsidP="005E62E1">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34D6DCEE" w14:textId="77777777" w:rsidR="005E62E1" w:rsidRPr="005C4DD5" w:rsidRDefault="005E62E1" w:rsidP="005E62E1">
            <w:pPr>
              <w:contextualSpacing/>
              <w:jc w:val="center"/>
              <w:rPr>
                <w:color w:val="000000"/>
                <w:sz w:val="18"/>
              </w:rPr>
            </w:pPr>
            <w:r w:rsidRPr="005C4DD5">
              <w:rPr>
                <w:color w:val="000000"/>
                <w:sz w:val="18"/>
              </w:rPr>
              <w:t>0,00</w:t>
            </w:r>
          </w:p>
        </w:tc>
        <w:tc>
          <w:tcPr>
            <w:tcW w:w="386" w:type="pct"/>
            <w:tcBorders>
              <w:top w:val="nil"/>
              <w:left w:val="nil"/>
              <w:bottom w:val="single" w:sz="4" w:space="0" w:color="auto"/>
              <w:right w:val="single" w:sz="4" w:space="0" w:color="auto"/>
            </w:tcBorders>
            <w:shd w:val="clear" w:color="auto" w:fill="auto"/>
            <w:vAlign w:val="bottom"/>
            <w:hideMark/>
          </w:tcPr>
          <w:p w14:paraId="31E671BA" w14:textId="77777777" w:rsidR="005E62E1" w:rsidRPr="005C4DD5" w:rsidRDefault="005E62E1" w:rsidP="005E62E1">
            <w:pPr>
              <w:contextualSpacing/>
              <w:jc w:val="center"/>
              <w:rPr>
                <w:color w:val="000000"/>
                <w:sz w:val="18"/>
              </w:rPr>
            </w:pPr>
            <w:r w:rsidRPr="005C4DD5">
              <w:rPr>
                <w:color w:val="000000"/>
                <w:sz w:val="18"/>
              </w:rPr>
              <w:t>0,00</w:t>
            </w:r>
          </w:p>
        </w:tc>
      </w:tr>
      <w:tr w:rsidR="005E62E1" w:rsidRPr="005C4DD5" w14:paraId="054F19F3"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1E586E41" w14:textId="77777777" w:rsidR="005E62E1" w:rsidRPr="005C4DD5" w:rsidRDefault="005E62E1" w:rsidP="005E62E1">
            <w:pPr>
              <w:contextualSpacing/>
              <w:jc w:val="center"/>
              <w:rPr>
                <w:color w:val="000000"/>
                <w:sz w:val="18"/>
              </w:rPr>
            </w:pPr>
            <w:r w:rsidRPr="005C4DD5">
              <w:rPr>
                <w:color w:val="000000"/>
                <w:sz w:val="18"/>
              </w:rPr>
              <w:t>Объем потерь воды</w:t>
            </w:r>
          </w:p>
        </w:tc>
        <w:tc>
          <w:tcPr>
            <w:tcW w:w="388" w:type="pct"/>
            <w:tcBorders>
              <w:top w:val="nil"/>
              <w:left w:val="nil"/>
              <w:bottom w:val="single" w:sz="4" w:space="0" w:color="auto"/>
              <w:right w:val="single" w:sz="4" w:space="0" w:color="auto"/>
            </w:tcBorders>
            <w:shd w:val="clear" w:color="auto" w:fill="auto"/>
            <w:vAlign w:val="bottom"/>
            <w:hideMark/>
          </w:tcPr>
          <w:p w14:paraId="418A88F5"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7AB4F492" w14:textId="77777777" w:rsidR="005E62E1" w:rsidRPr="005C4DD5" w:rsidRDefault="005E62E1" w:rsidP="005E62E1">
            <w:pPr>
              <w:contextualSpacing/>
              <w:jc w:val="center"/>
              <w:rPr>
                <w:color w:val="000000"/>
                <w:sz w:val="18"/>
              </w:rPr>
            </w:pPr>
            <w:r w:rsidRPr="005C4DD5">
              <w:rPr>
                <w:color w:val="000000"/>
                <w:sz w:val="18"/>
              </w:rPr>
              <w:t>20,28</w:t>
            </w:r>
          </w:p>
        </w:tc>
        <w:tc>
          <w:tcPr>
            <w:tcW w:w="388" w:type="pct"/>
            <w:tcBorders>
              <w:top w:val="nil"/>
              <w:left w:val="nil"/>
              <w:bottom w:val="single" w:sz="4" w:space="0" w:color="auto"/>
              <w:right w:val="single" w:sz="4" w:space="0" w:color="auto"/>
            </w:tcBorders>
            <w:shd w:val="clear" w:color="auto" w:fill="auto"/>
            <w:vAlign w:val="bottom"/>
            <w:hideMark/>
          </w:tcPr>
          <w:p w14:paraId="0B176F84" w14:textId="77777777" w:rsidR="005E62E1" w:rsidRPr="005C4DD5" w:rsidRDefault="005E62E1" w:rsidP="005E62E1">
            <w:pPr>
              <w:contextualSpacing/>
              <w:jc w:val="center"/>
              <w:rPr>
                <w:color w:val="000000"/>
                <w:sz w:val="18"/>
              </w:rPr>
            </w:pPr>
            <w:r w:rsidRPr="005C4DD5">
              <w:rPr>
                <w:color w:val="000000"/>
                <w:sz w:val="18"/>
              </w:rPr>
              <w:t>20,28</w:t>
            </w:r>
          </w:p>
        </w:tc>
        <w:tc>
          <w:tcPr>
            <w:tcW w:w="388" w:type="pct"/>
            <w:tcBorders>
              <w:top w:val="nil"/>
              <w:left w:val="nil"/>
              <w:bottom w:val="single" w:sz="4" w:space="0" w:color="auto"/>
              <w:right w:val="single" w:sz="4" w:space="0" w:color="auto"/>
            </w:tcBorders>
            <w:shd w:val="clear" w:color="auto" w:fill="auto"/>
            <w:vAlign w:val="bottom"/>
            <w:hideMark/>
          </w:tcPr>
          <w:p w14:paraId="1D1DD2C7" w14:textId="77777777" w:rsidR="005E62E1" w:rsidRPr="005C4DD5" w:rsidRDefault="005E62E1" w:rsidP="005E62E1">
            <w:pPr>
              <w:contextualSpacing/>
              <w:jc w:val="center"/>
              <w:rPr>
                <w:color w:val="000000"/>
                <w:sz w:val="18"/>
              </w:rPr>
            </w:pPr>
            <w:r w:rsidRPr="005C4DD5">
              <w:rPr>
                <w:color w:val="000000"/>
                <w:sz w:val="18"/>
              </w:rPr>
              <w:t>20,28</w:t>
            </w:r>
          </w:p>
        </w:tc>
        <w:tc>
          <w:tcPr>
            <w:tcW w:w="388" w:type="pct"/>
            <w:tcBorders>
              <w:top w:val="nil"/>
              <w:left w:val="nil"/>
              <w:bottom w:val="single" w:sz="4" w:space="0" w:color="auto"/>
              <w:right w:val="single" w:sz="4" w:space="0" w:color="auto"/>
            </w:tcBorders>
            <w:shd w:val="clear" w:color="auto" w:fill="auto"/>
            <w:vAlign w:val="bottom"/>
            <w:hideMark/>
          </w:tcPr>
          <w:p w14:paraId="1C2BDC22" w14:textId="77777777" w:rsidR="005E62E1" w:rsidRPr="005C4DD5" w:rsidRDefault="005E62E1" w:rsidP="005E62E1">
            <w:pPr>
              <w:contextualSpacing/>
              <w:jc w:val="center"/>
              <w:rPr>
                <w:color w:val="000000"/>
                <w:sz w:val="18"/>
              </w:rPr>
            </w:pPr>
            <w:r w:rsidRPr="005C4DD5">
              <w:rPr>
                <w:color w:val="000000"/>
                <w:sz w:val="18"/>
              </w:rPr>
              <w:t>20,28</w:t>
            </w:r>
          </w:p>
        </w:tc>
        <w:tc>
          <w:tcPr>
            <w:tcW w:w="388" w:type="pct"/>
            <w:tcBorders>
              <w:top w:val="nil"/>
              <w:left w:val="nil"/>
              <w:bottom w:val="single" w:sz="4" w:space="0" w:color="auto"/>
              <w:right w:val="single" w:sz="4" w:space="0" w:color="auto"/>
            </w:tcBorders>
            <w:shd w:val="clear" w:color="auto" w:fill="auto"/>
            <w:vAlign w:val="bottom"/>
            <w:hideMark/>
          </w:tcPr>
          <w:p w14:paraId="59A8D4E6" w14:textId="77777777" w:rsidR="005E62E1" w:rsidRPr="005C4DD5" w:rsidRDefault="005E62E1" w:rsidP="005E62E1">
            <w:pPr>
              <w:contextualSpacing/>
              <w:jc w:val="center"/>
              <w:rPr>
                <w:color w:val="000000"/>
                <w:sz w:val="18"/>
              </w:rPr>
            </w:pPr>
            <w:r w:rsidRPr="005C4DD5">
              <w:rPr>
                <w:color w:val="000000"/>
                <w:sz w:val="18"/>
              </w:rPr>
              <w:t>20,28</w:t>
            </w:r>
          </w:p>
        </w:tc>
        <w:tc>
          <w:tcPr>
            <w:tcW w:w="388" w:type="pct"/>
            <w:tcBorders>
              <w:top w:val="nil"/>
              <w:left w:val="nil"/>
              <w:bottom w:val="single" w:sz="4" w:space="0" w:color="auto"/>
              <w:right w:val="single" w:sz="4" w:space="0" w:color="auto"/>
            </w:tcBorders>
            <w:shd w:val="clear" w:color="auto" w:fill="auto"/>
            <w:vAlign w:val="bottom"/>
            <w:hideMark/>
          </w:tcPr>
          <w:p w14:paraId="3CFC5F82" w14:textId="77777777" w:rsidR="005E62E1" w:rsidRPr="005C4DD5" w:rsidRDefault="005E62E1" w:rsidP="005E62E1">
            <w:pPr>
              <w:contextualSpacing/>
              <w:jc w:val="center"/>
              <w:rPr>
                <w:color w:val="000000"/>
                <w:sz w:val="18"/>
              </w:rPr>
            </w:pPr>
            <w:r w:rsidRPr="005C4DD5">
              <w:rPr>
                <w:color w:val="000000"/>
                <w:sz w:val="18"/>
              </w:rPr>
              <w:t>20,28</w:t>
            </w:r>
          </w:p>
        </w:tc>
        <w:tc>
          <w:tcPr>
            <w:tcW w:w="388" w:type="pct"/>
            <w:tcBorders>
              <w:top w:val="nil"/>
              <w:left w:val="nil"/>
              <w:bottom w:val="single" w:sz="4" w:space="0" w:color="auto"/>
              <w:right w:val="single" w:sz="4" w:space="0" w:color="auto"/>
            </w:tcBorders>
            <w:shd w:val="clear" w:color="auto" w:fill="auto"/>
            <w:vAlign w:val="bottom"/>
            <w:hideMark/>
          </w:tcPr>
          <w:p w14:paraId="38E8E3E8" w14:textId="77777777" w:rsidR="005E62E1" w:rsidRPr="005C4DD5" w:rsidRDefault="005E62E1" w:rsidP="005E62E1">
            <w:pPr>
              <w:contextualSpacing/>
              <w:jc w:val="center"/>
              <w:rPr>
                <w:color w:val="000000"/>
                <w:sz w:val="18"/>
              </w:rPr>
            </w:pPr>
            <w:r w:rsidRPr="005C4DD5">
              <w:rPr>
                <w:color w:val="000000"/>
                <w:sz w:val="18"/>
              </w:rPr>
              <w:t>20,28</w:t>
            </w:r>
          </w:p>
        </w:tc>
        <w:tc>
          <w:tcPr>
            <w:tcW w:w="386" w:type="pct"/>
            <w:tcBorders>
              <w:top w:val="nil"/>
              <w:left w:val="nil"/>
              <w:bottom w:val="single" w:sz="4" w:space="0" w:color="auto"/>
              <w:right w:val="single" w:sz="4" w:space="0" w:color="auto"/>
            </w:tcBorders>
            <w:shd w:val="clear" w:color="auto" w:fill="auto"/>
            <w:vAlign w:val="bottom"/>
            <w:hideMark/>
          </w:tcPr>
          <w:p w14:paraId="597C016A" w14:textId="77777777" w:rsidR="005E62E1" w:rsidRPr="005C4DD5" w:rsidRDefault="005E62E1" w:rsidP="005E62E1">
            <w:pPr>
              <w:contextualSpacing/>
              <w:jc w:val="center"/>
              <w:rPr>
                <w:color w:val="000000"/>
                <w:sz w:val="18"/>
              </w:rPr>
            </w:pPr>
            <w:r w:rsidRPr="005C4DD5">
              <w:rPr>
                <w:color w:val="000000"/>
                <w:sz w:val="18"/>
              </w:rPr>
              <w:t>20,28</w:t>
            </w:r>
          </w:p>
        </w:tc>
      </w:tr>
      <w:tr w:rsidR="005E62E1" w:rsidRPr="005C4DD5" w14:paraId="34A4EA1F"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6A33BF8" w14:textId="77777777" w:rsidR="005E62E1" w:rsidRPr="005C4DD5" w:rsidRDefault="005E62E1" w:rsidP="005E62E1">
            <w:pPr>
              <w:contextualSpacing/>
              <w:jc w:val="center"/>
              <w:rPr>
                <w:color w:val="000000"/>
                <w:sz w:val="18"/>
              </w:rPr>
            </w:pPr>
            <w:r w:rsidRPr="005C4DD5">
              <w:rPr>
                <w:color w:val="000000"/>
                <w:sz w:val="18"/>
              </w:rPr>
              <w:t>Уровень потерь к объему поднятой воды</w:t>
            </w:r>
          </w:p>
        </w:tc>
        <w:tc>
          <w:tcPr>
            <w:tcW w:w="388" w:type="pct"/>
            <w:tcBorders>
              <w:top w:val="nil"/>
              <w:left w:val="nil"/>
              <w:bottom w:val="single" w:sz="4" w:space="0" w:color="auto"/>
              <w:right w:val="single" w:sz="4" w:space="0" w:color="auto"/>
            </w:tcBorders>
            <w:shd w:val="clear" w:color="auto" w:fill="auto"/>
            <w:vAlign w:val="bottom"/>
            <w:hideMark/>
          </w:tcPr>
          <w:p w14:paraId="7F4077E0" w14:textId="77777777" w:rsidR="005E62E1" w:rsidRPr="005C4DD5" w:rsidRDefault="005E62E1" w:rsidP="005E62E1">
            <w:pPr>
              <w:contextualSpacing/>
              <w:jc w:val="center"/>
              <w:rPr>
                <w:color w:val="000000"/>
                <w:sz w:val="18"/>
              </w:rPr>
            </w:pPr>
            <w:r w:rsidRPr="005C4DD5">
              <w:rPr>
                <w:color w:val="000000"/>
                <w:sz w:val="18"/>
              </w:rPr>
              <w:t> </w:t>
            </w:r>
          </w:p>
        </w:tc>
        <w:tc>
          <w:tcPr>
            <w:tcW w:w="428" w:type="pct"/>
            <w:tcBorders>
              <w:top w:val="nil"/>
              <w:left w:val="nil"/>
              <w:bottom w:val="single" w:sz="4" w:space="0" w:color="auto"/>
              <w:right w:val="single" w:sz="4" w:space="0" w:color="auto"/>
            </w:tcBorders>
            <w:shd w:val="clear" w:color="auto" w:fill="auto"/>
            <w:vAlign w:val="bottom"/>
            <w:hideMark/>
          </w:tcPr>
          <w:p w14:paraId="6743C3F5" w14:textId="77777777" w:rsidR="005E62E1" w:rsidRPr="005C4DD5" w:rsidRDefault="005E62E1" w:rsidP="005E62E1">
            <w:pPr>
              <w:contextualSpacing/>
              <w:jc w:val="center"/>
              <w:rPr>
                <w:color w:val="000000"/>
                <w:sz w:val="18"/>
              </w:rPr>
            </w:pPr>
            <w:r w:rsidRPr="005C4DD5">
              <w:rPr>
                <w:color w:val="000000"/>
                <w:sz w:val="18"/>
              </w:rPr>
              <w:t>9%</w:t>
            </w:r>
          </w:p>
        </w:tc>
        <w:tc>
          <w:tcPr>
            <w:tcW w:w="388" w:type="pct"/>
            <w:tcBorders>
              <w:top w:val="nil"/>
              <w:left w:val="nil"/>
              <w:bottom w:val="single" w:sz="4" w:space="0" w:color="auto"/>
              <w:right w:val="single" w:sz="4" w:space="0" w:color="auto"/>
            </w:tcBorders>
            <w:shd w:val="clear" w:color="auto" w:fill="auto"/>
            <w:vAlign w:val="bottom"/>
            <w:hideMark/>
          </w:tcPr>
          <w:p w14:paraId="2DC18A50" w14:textId="77777777" w:rsidR="005E62E1" w:rsidRPr="005C4DD5" w:rsidRDefault="005E62E1" w:rsidP="005E62E1">
            <w:pPr>
              <w:contextualSpacing/>
              <w:jc w:val="center"/>
              <w:rPr>
                <w:color w:val="000000"/>
                <w:sz w:val="18"/>
              </w:rPr>
            </w:pPr>
            <w:r w:rsidRPr="005C4DD5">
              <w:rPr>
                <w:color w:val="000000"/>
                <w:sz w:val="18"/>
              </w:rPr>
              <w:t>9%</w:t>
            </w:r>
          </w:p>
        </w:tc>
        <w:tc>
          <w:tcPr>
            <w:tcW w:w="388" w:type="pct"/>
            <w:tcBorders>
              <w:top w:val="nil"/>
              <w:left w:val="nil"/>
              <w:bottom w:val="single" w:sz="4" w:space="0" w:color="auto"/>
              <w:right w:val="single" w:sz="4" w:space="0" w:color="auto"/>
            </w:tcBorders>
            <w:shd w:val="clear" w:color="auto" w:fill="auto"/>
            <w:vAlign w:val="bottom"/>
            <w:hideMark/>
          </w:tcPr>
          <w:p w14:paraId="74E3DFA6" w14:textId="77777777" w:rsidR="005E62E1" w:rsidRPr="005C4DD5" w:rsidRDefault="005E62E1" w:rsidP="005E62E1">
            <w:pPr>
              <w:contextualSpacing/>
              <w:jc w:val="center"/>
              <w:rPr>
                <w:color w:val="000000"/>
                <w:sz w:val="18"/>
              </w:rPr>
            </w:pPr>
            <w:r w:rsidRPr="005C4DD5">
              <w:rPr>
                <w:color w:val="000000"/>
                <w:sz w:val="18"/>
              </w:rPr>
              <w:t>9%</w:t>
            </w:r>
          </w:p>
        </w:tc>
        <w:tc>
          <w:tcPr>
            <w:tcW w:w="388" w:type="pct"/>
            <w:tcBorders>
              <w:top w:val="nil"/>
              <w:left w:val="nil"/>
              <w:bottom w:val="single" w:sz="4" w:space="0" w:color="auto"/>
              <w:right w:val="single" w:sz="4" w:space="0" w:color="auto"/>
            </w:tcBorders>
            <w:shd w:val="clear" w:color="auto" w:fill="auto"/>
            <w:vAlign w:val="bottom"/>
            <w:hideMark/>
          </w:tcPr>
          <w:p w14:paraId="6507D32C" w14:textId="77777777" w:rsidR="005E62E1" w:rsidRPr="005C4DD5" w:rsidRDefault="005E62E1" w:rsidP="005E62E1">
            <w:pPr>
              <w:contextualSpacing/>
              <w:jc w:val="center"/>
              <w:rPr>
                <w:color w:val="000000"/>
                <w:sz w:val="18"/>
              </w:rPr>
            </w:pPr>
            <w:r w:rsidRPr="005C4DD5">
              <w:rPr>
                <w:color w:val="000000"/>
                <w:sz w:val="18"/>
              </w:rPr>
              <w:t>9%</w:t>
            </w:r>
          </w:p>
        </w:tc>
        <w:tc>
          <w:tcPr>
            <w:tcW w:w="388" w:type="pct"/>
            <w:tcBorders>
              <w:top w:val="nil"/>
              <w:left w:val="nil"/>
              <w:bottom w:val="single" w:sz="4" w:space="0" w:color="auto"/>
              <w:right w:val="single" w:sz="4" w:space="0" w:color="auto"/>
            </w:tcBorders>
            <w:shd w:val="clear" w:color="auto" w:fill="auto"/>
            <w:vAlign w:val="bottom"/>
            <w:hideMark/>
          </w:tcPr>
          <w:p w14:paraId="783D202A" w14:textId="77777777" w:rsidR="005E62E1" w:rsidRPr="005C4DD5" w:rsidRDefault="005E62E1" w:rsidP="005E62E1">
            <w:pPr>
              <w:contextualSpacing/>
              <w:jc w:val="center"/>
              <w:rPr>
                <w:color w:val="000000"/>
                <w:sz w:val="18"/>
              </w:rPr>
            </w:pPr>
            <w:r w:rsidRPr="005C4DD5">
              <w:rPr>
                <w:color w:val="000000"/>
                <w:sz w:val="18"/>
              </w:rPr>
              <w:t>9%</w:t>
            </w:r>
          </w:p>
        </w:tc>
        <w:tc>
          <w:tcPr>
            <w:tcW w:w="388" w:type="pct"/>
            <w:tcBorders>
              <w:top w:val="nil"/>
              <w:left w:val="nil"/>
              <w:bottom w:val="single" w:sz="4" w:space="0" w:color="auto"/>
              <w:right w:val="single" w:sz="4" w:space="0" w:color="auto"/>
            </w:tcBorders>
            <w:shd w:val="clear" w:color="auto" w:fill="auto"/>
            <w:vAlign w:val="bottom"/>
            <w:hideMark/>
          </w:tcPr>
          <w:p w14:paraId="5C07DBA6" w14:textId="77777777" w:rsidR="005E62E1" w:rsidRPr="005C4DD5" w:rsidRDefault="005E62E1" w:rsidP="005E62E1">
            <w:pPr>
              <w:contextualSpacing/>
              <w:jc w:val="center"/>
              <w:rPr>
                <w:color w:val="000000"/>
                <w:sz w:val="18"/>
              </w:rPr>
            </w:pPr>
            <w:r w:rsidRPr="005C4DD5">
              <w:rPr>
                <w:color w:val="000000"/>
                <w:sz w:val="18"/>
              </w:rPr>
              <w:t>9%</w:t>
            </w:r>
          </w:p>
        </w:tc>
        <w:tc>
          <w:tcPr>
            <w:tcW w:w="388" w:type="pct"/>
            <w:tcBorders>
              <w:top w:val="nil"/>
              <w:left w:val="nil"/>
              <w:bottom w:val="single" w:sz="4" w:space="0" w:color="auto"/>
              <w:right w:val="single" w:sz="4" w:space="0" w:color="auto"/>
            </w:tcBorders>
            <w:shd w:val="clear" w:color="auto" w:fill="auto"/>
            <w:vAlign w:val="bottom"/>
            <w:hideMark/>
          </w:tcPr>
          <w:p w14:paraId="34825AD4" w14:textId="77777777" w:rsidR="005E62E1" w:rsidRPr="005C4DD5" w:rsidRDefault="005E62E1" w:rsidP="005E62E1">
            <w:pPr>
              <w:contextualSpacing/>
              <w:jc w:val="center"/>
              <w:rPr>
                <w:color w:val="000000"/>
                <w:sz w:val="18"/>
              </w:rPr>
            </w:pPr>
            <w:r w:rsidRPr="005C4DD5">
              <w:rPr>
                <w:color w:val="000000"/>
                <w:sz w:val="18"/>
              </w:rPr>
              <w:t>9%</w:t>
            </w:r>
          </w:p>
        </w:tc>
        <w:tc>
          <w:tcPr>
            <w:tcW w:w="386" w:type="pct"/>
            <w:tcBorders>
              <w:top w:val="nil"/>
              <w:left w:val="nil"/>
              <w:bottom w:val="single" w:sz="4" w:space="0" w:color="auto"/>
              <w:right w:val="single" w:sz="4" w:space="0" w:color="auto"/>
            </w:tcBorders>
            <w:shd w:val="clear" w:color="auto" w:fill="auto"/>
            <w:vAlign w:val="bottom"/>
            <w:hideMark/>
          </w:tcPr>
          <w:p w14:paraId="07E34399" w14:textId="77777777" w:rsidR="005E62E1" w:rsidRPr="005C4DD5" w:rsidRDefault="005E62E1" w:rsidP="005E62E1">
            <w:pPr>
              <w:contextualSpacing/>
              <w:jc w:val="center"/>
              <w:rPr>
                <w:color w:val="000000"/>
                <w:sz w:val="18"/>
              </w:rPr>
            </w:pPr>
            <w:r w:rsidRPr="005C4DD5">
              <w:rPr>
                <w:color w:val="000000"/>
                <w:sz w:val="18"/>
              </w:rPr>
              <w:t>9%</w:t>
            </w:r>
          </w:p>
        </w:tc>
      </w:tr>
      <w:tr w:rsidR="005E62E1" w:rsidRPr="005C4DD5" w14:paraId="584F81C8"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35B6812D" w14:textId="77777777" w:rsidR="005E62E1" w:rsidRPr="005C4DD5" w:rsidRDefault="005E62E1" w:rsidP="005E62E1">
            <w:pPr>
              <w:contextualSpacing/>
              <w:jc w:val="center"/>
              <w:rPr>
                <w:color w:val="000000"/>
                <w:sz w:val="18"/>
              </w:rPr>
            </w:pPr>
            <w:r w:rsidRPr="005C4DD5">
              <w:rPr>
                <w:color w:val="000000"/>
                <w:sz w:val="18"/>
              </w:rPr>
              <w:t xml:space="preserve">Объем реализации воды всего потребителями, </w:t>
            </w:r>
            <w:r w:rsidRPr="005C4DD5">
              <w:rPr>
                <w:color w:val="000000"/>
                <w:sz w:val="18"/>
              </w:rPr>
              <w:br/>
              <w:t>в т.ч</w:t>
            </w:r>
          </w:p>
        </w:tc>
        <w:tc>
          <w:tcPr>
            <w:tcW w:w="388" w:type="pct"/>
            <w:tcBorders>
              <w:top w:val="nil"/>
              <w:left w:val="nil"/>
              <w:bottom w:val="single" w:sz="4" w:space="0" w:color="auto"/>
              <w:right w:val="single" w:sz="4" w:space="0" w:color="auto"/>
            </w:tcBorders>
            <w:shd w:val="clear" w:color="auto" w:fill="auto"/>
            <w:vAlign w:val="bottom"/>
            <w:hideMark/>
          </w:tcPr>
          <w:p w14:paraId="358673FD"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021C862F" w14:textId="77777777" w:rsidR="005E62E1" w:rsidRPr="005C4DD5" w:rsidRDefault="005E62E1" w:rsidP="005E62E1">
            <w:pPr>
              <w:contextualSpacing/>
              <w:jc w:val="center"/>
              <w:rPr>
                <w:color w:val="000000"/>
                <w:sz w:val="18"/>
              </w:rPr>
            </w:pPr>
            <w:r w:rsidRPr="005C4DD5">
              <w:rPr>
                <w:color w:val="000000"/>
                <w:sz w:val="18"/>
              </w:rPr>
              <w:t>202,33</w:t>
            </w:r>
          </w:p>
        </w:tc>
        <w:tc>
          <w:tcPr>
            <w:tcW w:w="388" w:type="pct"/>
            <w:tcBorders>
              <w:top w:val="nil"/>
              <w:left w:val="nil"/>
              <w:bottom w:val="single" w:sz="4" w:space="0" w:color="auto"/>
              <w:right w:val="single" w:sz="4" w:space="0" w:color="auto"/>
            </w:tcBorders>
            <w:shd w:val="clear" w:color="auto" w:fill="auto"/>
            <w:vAlign w:val="bottom"/>
            <w:hideMark/>
          </w:tcPr>
          <w:p w14:paraId="1B546150" w14:textId="77777777" w:rsidR="005E62E1" w:rsidRPr="005C4DD5" w:rsidRDefault="005E62E1" w:rsidP="005E62E1">
            <w:pPr>
              <w:contextualSpacing/>
              <w:jc w:val="center"/>
              <w:rPr>
                <w:color w:val="000000"/>
                <w:sz w:val="18"/>
              </w:rPr>
            </w:pPr>
            <w:r w:rsidRPr="005C4DD5">
              <w:rPr>
                <w:color w:val="000000"/>
                <w:sz w:val="18"/>
              </w:rPr>
              <w:t>202,33</w:t>
            </w:r>
          </w:p>
        </w:tc>
        <w:tc>
          <w:tcPr>
            <w:tcW w:w="388" w:type="pct"/>
            <w:tcBorders>
              <w:top w:val="nil"/>
              <w:left w:val="nil"/>
              <w:bottom w:val="single" w:sz="4" w:space="0" w:color="auto"/>
              <w:right w:val="single" w:sz="4" w:space="0" w:color="auto"/>
            </w:tcBorders>
            <w:shd w:val="clear" w:color="auto" w:fill="auto"/>
            <w:vAlign w:val="bottom"/>
            <w:hideMark/>
          </w:tcPr>
          <w:p w14:paraId="0F26024D" w14:textId="77777777" w:rsidR="005E62E1" w:rsidRPr="005C4DD5" w:rsidRDefault="005E62E1" w:rsidP="005E62E1">
            <w:pPr>
              <w:contextualSpacing/>
              <w:jc w:val="center"/>
              <w:rPr>
                <w:color w:val="000000"/>
                <w:sz w:val="18"/>
              </w:rPr>
            </w:pPr>
            <w:r w:rsidRPr="005C4DD5">
              <w:rPr>
                <w:color w:val="000000"/>
                <w:sz w:val="18"/>
              </w:rPr>
              <w:t>202,44</w:t>
            </w:r>
          </w:p>
        </w:tc>
        <w:tc>
          <w:tcPr>
            <w:tcW w:w="388" w:type="pct"/>
            <w:tcBorders>
              <w:top w:val="nil"/>
              <w:left w:val="nil"/>
              <w:bottom w:val="single" w:sz="4" w:space="0" w:color="auto"/>
              <w:right w:val="single" w:sz="4" w:space="0" w:color="auto"/>
            </w:tcBorders>
            <w:shd w:val="clear" w:color="auto" w:fill="auto"/>
            <w:vAlign w:val="bottom"/>
            <w:hideMark/>
          </w:tcPr>
          <w:p w14:paraId="4032EBFC" w14:textId="77777777" w:rsidR="005E62E1" w:rsidRPr="005C4DD5" w:rsidRDefault="005E62E1" w:rsidP="005E62E1">
            <w:pPr>
              <w:contextualSpacing/>
              <w:jc w:val="center"/>
              <w:rPr>
                <w:color w:val="000000"/>
                <w:sz w:val="18"/>
              </w:rPr>
            </w:pPr>
            <w:r w:rsidRPr="005C4DD5">
              <w:rPr>
                <w:color w:val="000000"/>
                <w:sz w:val="18"/>
              </w:rPr>
              <w:t>202,87</w:t>
            </w:r>
          </w:p>
        </w:tc>
        <w:tc>
          <w:tcPr>
            <w:tcW w:w="388" w:type="pct"/>
            <w:tcBorders>
              <w:top w:val="nil"/>
              <w:left w:val="nil"/>
              <w:bottom w:val="single" w:sz="4" w:space="0" w:color="auto"/>
              <w:right w:val="single" w:sz="4" w:space="0" w:color="auto"/>
            </w:tcBorders>
            <w:shd w:val="clear" w:color="auto" w:fill="auto"/>
            <w:vAlign w:val="bottom"/>
            <w:hideMark/>
          </w:tcPr>
          <w:p w14:paraId="7C93FC3C" w14:textId="77777777" w:rsidR="005E62E1" w:rsidRPr="005C4DD5" w:rsidRDefault="005E62E1" w:rsidP="005E62E1">
            <w:pPr>
              <w:contextualSpacing/>
              <w:jc w:val="center"/>
              <w:rPr>
                <w:color w:val="000000"/>
                <w:sz w:val="18"/>
              </w:rPr>
            </w:pPr>
            <w:r w:rsidRPr="005C4DD5">
              <w:rPr>
                <w:color w:val="000000"/>
                <w:sz w:val="18"/>
              </w:rPr>
              <w:t>203,85</w:t>
            </w:r>
          </w:p>
        </w:tc>
        <w:tc>
          <w:tcPr>
            <w:tcW w:w="388" w:type="pct"/>
            <w:tcBorders>
              <w:top w:val="nil"/>
              <w:left w:val="nil"/>
              <w:bottom w:val="single" w:sz="4" w:space="0" w:color="auto"/>
              <w:right w:val="single" w:sz="4" w:space="0" w:color="auto"/>
            </w:tcBorders>
            <w:shd w:val="clear" w:color="auto" w:fill="auto"/>
            <w:vAlign w:val="bottom"/>
            <w:hideMark/>
          </w:tcPr>
          <w:p w14:paraId="544073E5" w14:textId="77777777" w:rsidR="005E62E1" w:rsidRPr="005C4DD5" w:rsidRDefault="005E62E1" w:rsidP="005E62E1">
            <w:pPr>
              <w:contextualSpacing/>
              <w:jc w:val="center"/>
              <w:rPr>
                <w:color w:val="000000"/>
                <w:sz w:val="18"/>
              </w:rPr>
            </w:pPr>
            <w:r w:rsidRPr="005C4DD5">
              <w:rPr>
                <w:color w:val="000000"/>
                <w:sz w:val="18"/>
              </w:rPr>
              <w:t>203,85</w:t>
            </w:r>
          </w:p>
        </w:tc>
        <w:tc>
          <w:tcPr>
            <w:tcW w:w="388" w:type="pct"/>
            <w:tcBorders>
              <w:top w:val="nil"/>
              <w:left w:val="nil"/>
              <w:bottom w:val="single" w:sz="4" w:space="0" w:color="auto"/>
              <w:right w:val="single" w:sz="4" w:space="0" w:color="auto"/>
            </w:tcBorders>
            <w:shd w:val="clear" w:color="auto" w:fill="auto"/>
            <w:vAlign w:val="bottom"/>
            <w:hideMark/>
          </w:tcPr>
          <w:p w14:paraId="47AAF9D3" w14:textId="77777777" w:rsidR="005E62E1" w:rsidRPr="005C4DD5" w:rsidRDefault="005E62E1" w:rsidP="005E62E1">
            <w:pPr>
              <w:contextualSpacing/>
              <w:jc w:val="center"/>
              <w:rPr>
                <w:color w:val="000000"/>
                <w:sz w:val="18"/>
              </w:rPr>
            </w:pPr>
            <w:r w:rsidRPr="005C4DD5">
              <w:rPr>
                <w:color w:val="000000"/>
                <w:sz w:val="18"/>
              </w:rPr>
              <w:t>203,85</w:t>
            </w:r>
          </w:p>
        </w:tc>
        <w:tc>
          <w:tcPr>
            <w:tcW w:w="386" w:type="pct"/>
            <w:tcBorders>
              <w:top w:val="nil"/>
              <w:left w:val="nil"/>
              <w:bottom w:val="single" w:sz="4" w:space="0" w:color="auto"/>
              <w:right w:val="single" w:sz="4" w:space="0" w:color="auto"/>
            </w:tcBorders>
            <w:shd w:val="clear" w:color="auto" w:fill="auto"/>
            <w:vAlign w:val="bottom"/>
            <w:hideMark/>
          </w:tcPr>
          <w:p w14:paraId="053EE122" w14:textId="77777777" w:rsidR="005E62E1" w:rsidRPr="005C4DD5" w:rsidRDefault="005E62E1" w:rsidP="005E62E1">
            <w:pPr>
              <w:contextualSpacing/>
              <w:jc w:val="center"/>
              <w:rPr>
                <w:color w:val="000000"/>
                <w:sz w:val="18"/>
              </w:rPr>
            </w:pPr>
            <w:r w:rsidRPr="005C4DD5">
              <w:rPr>
                <w:color w:val="000000"/>
                <w:sz w:val="18"/>
              </w:rPr>
              <w:t>203,85</w:t>
            </w:r>
          </w:p>
        </w:tc>
      </w:tr>
      <w:tr w:rsidR="005E62E1" w:rsidRPr="005C4DD5" w14:paraId="288A73C0"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D32CAD7" w14:textId="77777777" w:rsidR="005E62E1" w:rsidRPr="005C4DD5" w:rsidRDefault="005E62E1" w:rsidP="005E62E1">
            <w:pPr>
              <w:contextualSpacing/>
              <w:jc w:val="center"/>
              <w:rPr>
                <w:color w:val="000000"/>
                <w:sz w:val="18"/>
              </w:rPr>
            </w:pPr>
            <w:r w:rsidRPr="005C4DD5">
              <w:rPr>
                <w:color w:val="000000"/>
                <w:sz w:val="18"/>
              </w:rPr>
              <w:t>население</w:t>
            </w:r>
          </w:p>
        </w:tc>
        <w:tc>
          <w:tcPr>
            <w:tcW w:w="388" w:type="pct"/>
            <w:tcBorders>
              <w:top w:val="nil"/>
              <w:left w:val="nil"/>
              <w:bottom w:val="single" w:sz="4" w:space="0" w:color="auto"/>
              <w:right w:val="single" w:sz="4" w:space="0" w:color="auto"/>
            </w:tcBorders>
            <w:shd w:val="clear" w:color="auto" w:fill="auto"/>
            <w:vAlign w:val="bottom"/>
            <w:hideMark/>
          </w:tcPr>
          <w:p w14:paraId="209C9D9B"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335714C2" w14:textId="77777777" w:rsidR="005E62E1" w:rsidRPr="005C4DD5" w:rsidRDefault="005E62E1" w:rsidP="005E62E1">
            <w:pPr>
              <w:contextualSpacing/>
              <w:jc w:val="center"/>
              <w:rPr>
                <w:color w:val="000000"/>
                <w:sz w:val="18"/>
              </w:rPr>
            </w:pPr>
            <w:r w:rsidRPr="005C4DD5">
              <w:rPr>
                <w:color w:val="000000"/>
                <w:sz w:val="18"/>
              </w:rPr>
              <w:t>108,11</w:t>
            </w:r>
          </w:p>
        </w:tc>
        <w:tc>
          <w:tcPr>
            <w:tcW w:w="388" w:type="pct"/>
            <w:tcBorders>
              <w:top w:val="nil"/>
              <w:left w:val="nil"/>
              <w:bottom w:val="single" w:sz="4" w:space="0" w:color="auto"/>
              <w:right w:val="single" w:sz="4" w:space="0" w:color="auto"/>
            </w:tcBorders>
            <w:shd w:val="clear" w:color="auto" w:fill="auto"/>
            <w:vAlign w:val="bottom"/>
            <w:hideMark/>
          </w:tcPr>
          <w:p w14:paraId="2EC41AF6" w14:textId="77777777" w:rsidR="005E62E1" w:rsidRPr="005C4DD5" w:rsidRDefault="005E62E1" w:rsidP="005E62E1">
            <w:pPr>
              <w:contextualSpacing/>
              <w:jc w:val="center"/>
              <w:rPr>
                <w:color w:val="000000"/>
                <w:sz w:val="18"/>
              </w:rPr>
            </w:pPr>
            <w:r w:rsidRPr="005C4DD5">
              <w:rPr>
                <w:color w:val="000000"/>
                <w:sz w:val="18"/>
              </w:rPr>
              <w:t>108,11</w:t>
            </w:r>
          </w:p>
        </w:tc>
        <w:tc>
          <w:tcPr>
            <w:tcW w:w="388" w:type="pct"/>
            <w:tcBorders>
              <w:top w:val="nil"/>
              <w:left w:val="nil"/>
              <w:bottom w:val="single" w:sz="4" w:space="0" w:color="auto"/>
              <w:right w:val="single" w:sz="4" w:space="0" w:color="auto"/>
            </w:tcBorders>
            <w:shd w:val="clear" w:color="auto" w:fill="auto"/>
            <w:vAlign w:val="bottom"/>
            <w:hideMark/>
          </w:tcPr>
          <w:p w14:paraId="344B29F5" w14:textId="77777777" w:rsidR="005E62E1" w:rsidRPr="005C4DD5" w:rsidRDefault="005E62E1" w:rsidP="005E62E1">
            <w:pPr>
              <w:contextualSpacing/>
              <w:jc w:val="center"/>
              <w:rPr>
                <w:color w:val="000000"/>
                <w:sz w:val="18"/>
              </w:rPr>
            </w:pPr>
            <w:r w:rsidRPr="005C4DD5">
              <w:rPr>
                <w:color w:val="000000"/>
                <w:sz w:val="18"/>
              </w:rPr>
              <w:t>108,22</w:t>
            </w:r>
          </w:p>
        </w:tc>
        <w:tc>
          <w:tcPr>
            <w:tcW w:w="388" w:type="pct"/>
            <w:tcBorders>
              <w:top w:val="nil"/>
              <w:left w:val="nil"/>
              <w:bottom w:val="single" w:sz="4" w:space="0" w:color="auto"/>
              <w:right w:val="single" w:sz="4" w:space="0" w:color="auto"/>
            </w:tcBorders>
            <w:shd w:val="clear" w:color="auto" w:fill="auto"/>
            <w:vAlign w:val="bottom"/>
            <w:hideMark/>
          </w:tcPr>
          <w:p w14:paraId="429566A2" w14:textId="77777777" w:rsidR="005E62E1" w:rsidRPr="005C4DD5" w:rsidRDefault="005E62E1" w:rsidP="005E62E1">
            <w:pPr>
              <w:contextualSpacing/>
              <w:jc w:val="center"/>
              <w:rPr>
                <w:color w:val="000000"/>
                <w:sz w:val="18"/>
              </w:rPr>
            </w:pPr>
            <w:r w:rsidRPr="005C4DD5">
              <w:rPr>
                <w:color w:val="000000"/>
                <w:sz w:val="18"/>
              </w:rPr>
              <w:t>108,65</w:t>
            </w:r>
          </w:p>
        </w:tc>
        <w:tc>
          <w:tcPr>
            <w:tcW w:w="388" w:type="pct"/>
            <w:tcBorders>
              <w:top w:val="nil"/>
              <w:left w:val="nil"/>
              <w:bottom w:val="single" w:sz="4" w:space="0" w:color="auto"/>
              <w:right w:val="single" w:sz="4" w:space="0" w:color="auto"/>
            </w:tcBorders>
            <w:shd w:val="clear" w:color="auto" w:fill="auto"/>
            <w:vAlign w:val="bottom"/>
            <w:hideMark/>
          </w:tcPr>
          <w:p w14:paraId="788F2B64" w14:textId="77777777" w:rsidR="005E62E1" w:rsidRPr="005C4DD5" w:rsidRDefault="005E62E1" w:rsidP="005E62E1">
            <w:pPr>
              <w:contextualSpacing/>
              <w:jc w:val="center"/>
              <w:rPr>
                <w:color w:val="000000"/>
                <w:sz w:val="18"/>
              </w:rPr>
            </w:pPr>
            <w:r w:rsidRPr="005C4DD5">
              <w:rPr>
                <w:color w:val="000000"/>
                <w:sz w:val="18"/>
              </w:rPr>
              <w:t>109,63</w:t>
            </w:r>
          </w:p>
        </w:tc>
        <w:tc>
          <w:tcPr>
            <w:tcW w:w="388" w:type="pct"/>
            <w:tcBorders>
              <w:top w:val="nil"/>
              <w:left w:val="nil"/>
              <w:bottom w:val="single" w:sz="4" w:space="0" w:color="auto"/>
              <w:right w:val="single" w:sz="4" w:space="0" w:color="auto"/>
            </w:tcBorders>
            <w:shd w:val="clear" w:color="auto" w:fill="auto"/>
            <w:vAlign w:val="bottom"/>
            <w:hideMark/>
          </w:tcPr>
          <w:p w14:paraId="278093AA" w14:textId="77777777" w:rsidR="005E62E1" w:rsidRPr="005C4DD5" w:rsidRDefault="005E62E1" w:rsidP="005E62E1">
            <w:pPr>
              <w:contextualSpacing/>
              <w:jc w:val="center"/>
              <w:rPr>
                <w:color w:val="000000"/>
                <w:sz w:val="18"/>
              </w:rPr>
            </w:pPr>
            <w:r w:rsidRPr="005C4DD5">
              <w:rPr>
                <w:color w:val="000000"/>
                <w:sz w:val="18"/>
              </w:rPr>
              <w:t>109,63</w:t>
            </w:r>
          </w:p>
        </w:tc>
        <w:tc>
          <w:tcPr>
            <w:tcW w:w="388" w:type="pct"/>
            <w:tcBorders>
              <w:top w:val="nil"/>
              <w:left w:val="nil"/>
              <w:bottom w:val="single" w:sz="4" w:space="0" w:color="auto"/>
              <w:right w:val="single" w:sz="4" w:space="0" w:color="auto"/>
            </w:tcBorders>
            <w:shd w:val="clear" w:color="auto" w:fill="auto"/>
            <w:vAlign w:val="bottom"/>
            <w:hideMark/>
          </w:tcPr>
          <w:p w14:paraId="0AADAFD0" w14:textId="77777777" w:rsidR="005E62E1" w:rsidRPr="005C4DD5" w:rsidRDefault="005E62E1" w:rsidP="005E62E1">
            <w:pPr>
              <w:contextualSpacing/>
              <w:jc w:val="center"/>
              <w:rPr>
                <w:color w:val="000000"/>
                <w:sz w:val="18"/>
              </w:rPr>
            </w:pPr>
            <w:r w:rsidRPr="005C4DD5">
              <w:rPr>
                <w:color w:val="000000"/>
                <w:sz w:val="18"/>
              </w:rPr>
              <w:t>109,63</w:t>
            </w:r>
          </w:p>
        </w:tc>
        <w:tc>
          <w:tcPr>
            <w:tcW w:w="386" w:type="pct"/>
            <w:tcBorders>
              <w:top w:val="nil"/>
              <w:left w:val="nil"/>
              <w:bottom w:val="single" w:sz="4" w:space="0" w:color="auto"/>
              <w:right w:val="single" w:sz="4" w:space="0" w:color="auto"/>
            </w:tcBorders>
            <w:shd w:val="clear" w:color="auto" w:fill="auto"/>
            <w:vAlign w:val="bottom"/>
            <w:hideMark/>
          </w:tcPr>
          <w:p w14:paraId="443E63E0" w14:textId="77777777" w:rsidR="005E62E1" w:rsidRPr="005C4DD5" w:rsidRDefault="005E62E1" w:rsidP="005E62E1">
            <w:pPr>
              <w:contextualSpacing/>
              <w:jc w:val="center"/>
              <w:rPr>
                <w:color w:val="000000"/>
                <w:sz w:val="18"/>
              </w:rPr>
            </w:pPr>
            <w:r w:rsidRPr="005C4DD5">
              <w:rPr>
                <w:color w:val="000000"/>
                <w:sz w:val="18"/>
              </w:rPr>
              <w:t>109,63</w:t>
            </w:r>
          </w:p>
        </w:tc>
      </w:tr>
      <w:tr w:rsidR="005E62E1" w:rsidRPr="005C4DD5" w14:paraId="26C8369B"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2874B63" w14:textId="77777777" w:rsidR="005E62E1" w:rsidRPr="005C4DD5" w:rsidRDefault="005E62E1" w:rsidP="005E62E1">
            <w:pPr>
              <w:contextualSpacing/>
              <w:jc w:val="center"/>
              <w:rPr>
                <w:color w:val="000000"/>
                <w:sz w:val="18"/>
              </w:rPr>
            </w:pPr>
            <w:r w:rsidRPr="005C4DD5">
              <w:rPr>
                <w:color w:val="000000"/>
                <w:sz w:val="18"/>
              </w:rPr>
              <w:t>бюджет</w:t>
            </w:r>
          </w:p>
        </w:tc>
        <w:tc>
          <w:tcPr>
            <w:tcW w:w="388" w:type="pct"/>
            <w:tcBorders>
              <w:top w:val="nil"/>
              <w:left w:val="nil"/>
              <w:bottom w:val="single" w:sz="4" w:space="0" w:color="auto"/>
              <w:right w:val="single" w:sz="4" w:space="0" w:color="auto"/>
            </w:tcBorders>
            <w:shd w:val="clear" w:color="auto" w:fill="auto"/>
            <w:vAlign w:val="bottom"/>
            <w:hideMark/>
          </w:tcPr>
          <w:p w14:paraId="7B640F78"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48B26E1F" w14:textId="77777777" w:rsidR="005E62E1" w:rsidRPr="005C4DD5" w:rsidRDefault="005E62E1" w:rsidP="005E62E1">
            <w:pPr>
              <w:contextualSpacing/>
              <w:jc w:val="center"/>
              <w:rPr>
                <w:color w:val="000000"/>
                <w:sz w:val="18"/>
              </w:rPr>
            </w:pPr>
            <w:r w:rsidRPr="005C4DD5">
              <w:rPr>
                <w:color w:val="000000"/>
                <w:sz w:val="18"/>
              </w:rPr>
              <w:t>2,69</w:t>
            </w:r>
          </w:p>
        </w:tc>
        <w:tc>
          <w:tcPr>
            <w:tcW w:w="388" w:type="pct"/>
            <w:tcBorders>
              <w:top w:val="nil"/>
              <w:left w:val="nil"/>
              <w:bottom w:val="single" w:sz="4" w:space="0" w:color="auto"/>
              <w:right w:val="single" w:sz="4" w:space="0" w:color="auto"/>
            </w:tcBorders>
            <w:shd w:val="clear" w:color="auto" w:fill="auto"/>
            <w:vAlign w:val="bottom"/>
            <w:hideMark/>
          </w:tcPr>
          <w:p w14:paraId="00377B19" w14:textId="77777777" w:rsidR="005E62E1" w:rsidRPr="005C4DD5" w:rsidRDefault="005E62E1" w:rsidP="005E62E1">
            <w:pPr>
              <w:contextualSpacing/>
              <w:jc w:val="center"/>
              <w:rPr>
                <w:color w:val="000000"/>
                <w:sz w:val="18"/>
              </w:rPr>
            </w:pPr>
            <w:r w:rsidRPr="005C4DD5">
              <w:rPr>
                <w:color w:val="000000"/>
                <w:sz w:val="18"/>
              </w:rPr>
              <w:t>2,69</w:t>
            </w:r>
          </w:p>
        </w:tc>
        <w:tc>
          <w:tcPr>
            <w:tcW w:w="388" w:type="pct"/>
            <w:tcBorders>
              <w:top w:val="nil"/>
              <w:left w:val="nil"/>
              <w:bottom w:val="single" w:sz="4" w:space="0" w:color="auto"/>
              <w:right w:val="single" w:sz="4" w:space="0" w:color="auto"/>
            </w:tcBorders>
            <w:shd w:val="clear" w:color="auto" w:fill="auto"/>
            <w:vAlign w:val="bottom"/>
            <w:hideMark/>
          </w:tcPr>
          <w:p w14:paraId="6B7A2DC5" w14:textId="77777777" w:rsidR="005E62E1" w:rsidRPr="005C4DD5" w:rsidRDefault="005E62E1" w:rsidP="005E62E1">
            <w:pPr>
              <w:contextualSpacing/>
              <w:jc w:val="center"/>
              <w:rPr>
                <w:color w:val="000000"/>
                <w:sz w:val="18"/>
              </w:rPr>
            </w:pPr>
            <w:r w:rsidRPr="005C4DD5">
              <w:rPr>
                <w:color w:val="000000"/>
                <w:sz w:val="18"/>
              </w:rPr>
              <w:t>2,69</w:t>
            </w:r>
          </w:p>
        </w:tc>
        <w:tc>
          <w:tcPr>
            <w:tcW w:w="388" w:type="pct"/>
            <w:tcBorders>
              <w:top w:val="nil"/>
              <w:left w:val="nil"/>
              <w:bottom w:val="single" w:sz="4" w:space="0" w:color="auto"/>
              <w:right w:val="single" w:sz="4" w:space="0" w:color="auto"/>
            </w:tcBorders>
            <w:shd w:val="clear" w:color="auto" w:fill="auto"/>
            <w:vAlign w:val="bottom"/>
            <w:hideMark/>
          </w:tcPr>
          <w:p w14:paraId="493AC78B" w14:textId="77777777" w:rsidR="005E62E1" w:rsidRPr="005C4DD5" w:rsidRDefault="005E62E1" w:rsidP="005E62E1">
            <w:pPr>
              <w:contextualSpacing/>
              <w:jc w:val="center"/>
              <w:rPr>
                <w:color w:val="000000"/>
                <w:sz w:val="18"/>
              </w:rPr>
            </w:pPr>
            <w:r w:rsidRPr="005C4DD5">
              <w:rPr>
                <w:color w:val="000000"/>
                <w:sz w:val="18"/>
              </w:rPr>
              <w:t>2,69</w:t>
            </w:r>
          </w:p>
        </w:tc>
        <w:tc>
          <w:tcPr>
            <w:tcW w:w="388" w:type="pct"/>
            <w:tcBorders>
              <w:top w:val="nil"/>
              <w:left w:val="nil"/>
              <w:bottom w:val="single" w:sz="4" w:space="0" w:color="auto"/>
              <w:right w:val="single" w:sz="4" w:space="0" w:color="auto"/>
            </w:tcBorders>
            <w:shd w:val="clear" w:color="auto" w:fill="auto"/>
            <w:vAlign w:val="bottom"/>
            <w:hideMark/>
          </w:tcPr>
          <w:p w14:paraId="6F05F3CA" w14:textId="77777777" w:rsidR="005E62E1" w:rsidRPr="005C4DD5" w:rsidRDefault="005E62E1" w:rsidP="005E62E1">
            <w:pPr>
              <w:contextualSpacing/>
              <w:jc w:val="center"/>
              <w:rPr>
                <w:color w:val="000000"/>
                <w:sz w:val="18"/>
              </w:rPr>
            </w:pPr>
            <w:r w:rsidRPr="005C4DD5">
              <w:rPr>
                <w:color w:val="000000"/>
                <w:sz w:val="18"/>
              </w:rPr>
              <w:t>2,69</w:t>
            </w:r>
          </w:p>
        </w:tc>
        <w:tc>
          <w:tcPr>
            <w:tcW w:w="388" w:type="pct"/>
            <w:tcBorders>
              <w:top w:val="nil"/>
              <w:left w:val="nil"/>
              <w:bottom w:val="single" w:sz="4" w:space="0" w:color="auto"/>
              <w:right w:val="single" w:sz="4" w:space="0" w:color="auto"/>
            </w:tcBorders>
            <w:shd w:val="clear" w:color="auto" w:fill="auto"/>
            <w:vAlign w:val="bottom"/>
            <w:hideMark/>
          </w:tcPr>
          <w:p w14:paraId="5266737C" w14:textId="77777777" w:rsidR="005E62E1" w:rsidRPr="005C4DD5" w:rsidRDefault="005E62E1" w:rsidP="005E62E1">
            <w:pPr>
              <w:contextualSpacing/>
              <w:jc w:val="center"/>
              <w:rPr>
                <w:color w:val="000000"/>
                <w:sz w:val="18"/>
              </w:rPr>
            </w:pPr>
            <w:r w:rsidRPr="005C4DD5">
              <w:rPr>
                <w:color w:val="000000"/>
                <w:sz w:val="18"/>
              </w:rPr>
              <w:t>2,69</w:t>
            </w:r>
          </w:p>
        </w:tc>
        <w:tc>
          <w:tcPr>
            <w:tcW w:w="388" w:type="pct"/>
            <w:tcBorders>
              <w:top w:val="nil"/>
              <w:left w:val="nil"/>
              <w:bottom w:val="single" w:sz="4" w:space="0" w:color="auto"/>
              <w:right w:val="single" w:sz="4" w:space="0" w:color="auto"/>
            </w:tcBorders>
            <w:shd w:val="clear" w:color="auto" w:fill="auto"/>
            <w:vAlign w:val="bottom"/>
            <w:hideMark/>
          </w:tcPr>
          <w:p w14:paraId="3F69337D" w14:textId="77777777" w:rsidR="005E62E1" w:rsidRPr="005C4DD5" w:rsidRDefault="005E62E1" w:rsidP="005E62E1">
            <w:pPr>
              <w:contextualSpacing/>
              <w:jc w:val="center"/>
              <w:rPr>
                <w:color w:val="000000"/>
                <w:sz w:val="18"/>
              </w:rPr>
            </w:pPr>
            <w:r w:rsidRPr="005C4DD5">
              <w:rPr>
                <w:color w:val="000000"/>
                <w:sz w:val="18"/>
              </w:rPr>
              <w:t>2,69</w:t>
            </w:r>
          </w:p>
        </w:tc>
        <w:tc>
          <w:tcPr>
            <w:tcW w:w="386" w:type="pct"/>
            <w:tcBorders>
              <w:top w:val="nil"/>
              <w:left w:val="nil"/>
              <w:bottom w:val="single" w:sz="4" w:space="0" w:color="auto"/>
              <w:right w:val="single" w:sz="4" w:space="0" w:color="auto"/>
            </w:tcBorders>
            <w:shd w:val="clear" w:color="auto" w:fill="auto"/>
            <w:vAlign w:val="bottom"/>
            <w:hideMark/>
          </w:tcPr>
          <w:p w14:paraId="41E91B46" w14:textId="77777777" w:rsidR="005E62E1" w:rsidRPr="005C4DD5" w:rsidRDefault="005E62E1" w:rsidP="005E62E1">
            <w:pPr>
              <w:contextualSpacing/>
              <w:jc w:val="center"/>
              <w:rPr>
                <w:color w:val="000000"/>
                <w:sz w:val="18"/>
              </w:rPr>
            </w:pPr>
            <w:r w:rsidRPr="005C4DD5">
              <w:rPr>
                <w:color w:val="000000"/>
                <w:sz w:val="18"/>
              </w:rPr>
              <w:t>2,69</w:t>
            </w:r>
          </w:p>
        </w:tc>
      </w:tr>
      <w:tr w:rsidR="005E62E1" w:rsidRPr="005C4DD5" w14:paraId="2823C0DC"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9E39A8B" w14:textId="77777777" w:rsidR="005E62E1" w:rsidRPr="005C4DD5" w:rsidRDefault="005E62E1" w:rsidP="005E62E1">
            <w:pPr>
              <w:contextualSpacing/>
              <w:jc w:val="center"/>
              <w:rPr>
                <w:color w:val="000000"/>
                <w:sz w:val="18"/>
              </w:rPr>
            </w:pPr>
            <w:r w:rsidRPr="005C4DD5">
              <w:rPr>
                <w:color w:val="000000"/>
                <w:sz w:val="18"/>
              </w:rPr>
              <w:t>прочие</w:t>
            </w:r>
          </w:p>
        </w:tc>
        <w:tc>
          <w:tcPr>
            <w:tcW w:w="388" w:type="pct"/>
            <w:tcBorders>
              <w:top w:val="nil"/>
              <w:left w:val="nil"/>
              <w:bottom w:val="single" w:sz="4" w:space="0" w:color="auto"/>
              <w:right w:val="single" w:sz="4" w:space="0" w:color="auto"/>
            </w:tcBorders>
            <w:shd w:val="clear" w:color="auto" w:fill="auto"/>
            <w:vAlign w:val="bottom"/>
            <w:hideMark/>
          </w:tcPr>
          <w:p w14:paraId="5BACB636"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0BD72F28" w14:textId="77777777" w:rsidR="005E62E1" w:rsidRPr="005C4DD5" w:rsidRDefault="005E62E1" w:rsidP="005E62E1">
            <w:pPr>
              <w:contextualSpacing/>
              <w:jc w:val="center"/>
              <w:rPr>
                <w:color w:val="000000"/>
                <w:sz w:val="18"/>
              </w:rPr>
            </w:pPr>
            <w:r w:rsidRPr="005C4DD5">
              <w:rPr>
                <w:color w:val="000000"/>
                <w:sz w:val="18"/>
              </w:rPr>
              <w:t>91,53</w:t>
            </w:r>
          </w:p>
        </w:tc>
        <w:tc>
          <w:tcPr>
            <w:tcW w:w="388" w:type="pct"/>
            <w:tcBorders>
              <w:top w:val="nil"/>
              <w:left w:val="nil"/>
              <w:bottom w:val="single" w:sz="4" w:space="0" w:color="auto"/>
              <w:right w:val="single" w:sz="4" w:space="0" w:color="auto"/>
            </w:tcBorders>
            <w:shd w:val="clear" w:color="auto" w:fill="auto"/>
            <w:vAlign w:val="bottom"/>
            <w:hideMark/>
          </w:tcPr>
          <w:p w14:paraId="5938B678" w14:textId="77777777" w:rsidR="005E62E1" w:rsidRPr="005C4DD5" w:rsidRDefault="005E62E1" w:rsidP="005E62E1">
            <w:pPr>
              <w:contextualSpacing/>
              <w:jc w:val="center"/>
              <w:rPr>
                <w:color w:val="000000"/>
                <w:sz w:val="18"/>
              </w:rPr>
            </w:pPr>
            <w:r w:rsidRPr="005C4DD5">
              <w:rPr>
                <w:color w:val="000000"/>
                <w:sz w:val="18"/>
              </w:rPr>
              <w:t>91,53</w:t>
            </w:r>
          </w:p>
        </w:tc>
        <w:tc>
          <w:tcPr>
            <w:tcW w:w="388" w:type="pct"/>
            <w:tcBorders>
              <w:top w:val="nil"/>
              <w:left w:val="nil"/>
              <w:bottom w:val="single" w:sz="4" w:space="0" w:color="auto"/>
              <w:right w:val="single" w:sz="4" w:space="0" w:color="auto"/>
            </w:tcBorders>
            <w:shd w:val="clear" w:color="auto" w:fill="auto"/>
            <w:vAlign w:val="bottom"/>
            <w:hideMark/>
          </w:tcPr>
          <w:p w14:paraId="6FBD087C" w14:textId="77777777" w:rsidR="005E62E1" w:rsidRPr="005C4DD5" w:rsidRDefault="005E62E1" w:rsidP="005E62E1">
            <w:pPr>
              <w:contextualSpacing/>
              <w:jc w:val="center"/>
              <w:rPr>
                <w:color w:val="000000"/>
                <w:sz w:val="18"/>
              </w:rPr>
            </w:pPr>
            <w:r w:rsidRPr="005C4DD5">
              <w:rPr>
                <w:color w:val="000000"/>
                <w:sz w:val="18"/>
              </w:rPr>
              <w:t>91,53</w:t>
            </w:r>
          </w:p>
        </w:tc>
        <w:tc>
          <w:tcPr>
            <w:tcW w:w="388" w:type="pct"/>
            <w:tcBorders>
              <w:top w:val="nil"/>
              <w:left w:val="nil"/>
              <w:bottom w:val="single" w:sz="4" w:space="0" w:color="auto"/>
              <w:right w:val="single" w:sz="4" w:space="0" w:color="auto"/>
            </w:tcBorders>
            <w:shd w:val="clear" w:color="auto" w:fill="auto"/>
            <w:vAlign w:val="bottom"/>
            <w:hideMark/>
          </w:tcPr>
          <w:p w14:paraId="41FB76A8" w14:textId="77777777" w:rsidR="005E62E1" w:rsidRPr="005C4DD5" w:rsidRDefault="005E62E1" w:rsidP="005E62E1">
            <w:pPr>
              <w:contextualSpacing/>
              <w:jc w:val="center"/>
              <w:rPr>
                <w:color w:val="000000"/>
                <w:sz w:val="18"/>
              </w:rPr>
            </w:pPr>
            <w:r w:rsidRPr="005C4DD5">
              <w:rPr>
                <w:color w:val="000000"/>
                <w:sz w:val="18"/>
              </w:rPr>
              <w:t>91,53</w:t>
            </w:r>
          </w:p>
        </w:tc>
        <w:tc>
          <w:tcPr>
            <w:tcW w:w="388" w:type="pct"/>
            <w:tcBorders>
              <w:top w:val="nil"/>
              <w:left w:val="nil"/>
              <w:bottom w:val="single" w:sz="4" w:space="0" w:color="auto"/>
              <w:right w:val="single" w:sz="4" w:space="0" w:color="auto"/>
            </w:tcBorders>
            <w:shd w:val="clear" w:color="auto" w:fill="auto"/>
            <w:vAlign w:val="bottom"/>
            <w:hideMark/>
          </w:tcPr>
          <w:p w14:paraId="6703DD60" w14:textId="77777777" w:rsidR="005E62E1" w:rsidRPr="005C4DD5" w:rsidRDefault="005E62E1" w:rsidP="005E62E1">
            <w:pPr>
              <w:contextualSpacing/>
              <w:jc w:val="center"/>
              <w:rPr>
                <w:color w:val="000000"/>
                <w:sz w:val="18"/>
              </w:rPr>
            </w:pPr>
            <w:r w:rsidRPr="005C4DD5">
              <w:rPr>
                <w:color w:val="000000"/>
                <w:sz w:val="18"/>
              </w:rPr>
              <w:t>91,53</w:t>
            </w:r>
          </w:p>
        </w:tc>
        <w:tc>
          <w:tcPr>
            <w:tcW w:w="388" w:type="pct"/>
            <w:tcBorders>
              <w:top w:val="nil"/>
              <w:left w:val="nil"/>
              <w:bottom w:val="single" w:sz="4" w:space="0" w:color="auto"/>
              <w:right w:val="single" w:sz="4" w:space="0" w:color="auto"/>
            </w:tcBorders>
            <w:shd w:val="clear" w:color="auto" w:fill="auto"/>
            <w:vAlign w:val="bottom"/>
            <w:hideMark/>
          </w:tcPr>
          <w:p w14:paraId="1A509D9E" w14:textId="77777777" w:rsidR="005E62E1" w:rsidRPr="005C4DD5" w:rsidRDefault="005E62E1" w:rsidP="005E62E1">
            <w:pPr>
              <w:contextualSpacing/>
              <w:jc w:val="center"/>
              <w:rPr>
                <w:color w:val="000000"/>
                <w:sz w:val="18"/>
              </w:rPr>
            </w:pPr>
            <w:r w:rsidRPr="005C4DD5">
              <w:rPr>
                <w:color w:val="000000"/>
                <w:sz w:val="18"/>
              </w:rPr>
              <w:t>91,53</w:t>
            </w:r>
          </w:p>
        </w:tc>
        <w:tc>
          <w:tcPr>
            <w:tcW w:w="388" w:type="pct"/>
            <w:tcBorders>
              <w:top w:val="nil"/>
              <w:left w:val="nil"/>
              <w:bottom w:val="single" w:sz="4" w:space="0" w:color="auto"/>
              <w:right w:val="single" w:sz="4" w:space="0" w:color="auto"/>
            </w:tcBorders>
            <w:shd w:val="clear" w:color="auto" w:fill="auto"/>
            <w:vAlign w:val="bottom"/>
            <w:hideMark/>
          </w:tcPr>
          <w:p w14:paraId="21BB85E6" w14:textId="77777777" w:rsidR="005E62E1" w:rsidRPr="005C4DD5" w:rsidRDefault="005E62E1" w:rsidP="005E62E1">
            <w:pPr>
              <w:contextualSpacing/>
              <w:jc w:val="center"/>
              <w:rPr>
                <w:color w:val="000000"/>
                <w:sz w:val="18"/>
              </w:rPr>
            </w:pPr>
            <w:r w:rsidRPr="005C4DD5">
              <w:rPr>
                <w:color w:val="000000"/>
                <w:sz w:val="18"/>
              </w:rPr>
              <w:t>91,53</w:t>
            </w:r>
          </w:p>
        </w:tc>
        <w:tc>
          <w:tcPr>
            <w:tcW w:w="386" w:type="pct"/>
            <w:tcBorders>
              <w:top w:val="nil"/>
              <w:left w:val="nil"/>
              <w:bottom w:val="single" w:sz="4" w:space="0" w:color="auto"/>
              <w:right w:val="single" w:sz="4" w:space="0" w:color="auto"/>
            </w:tcBorders>
            <w:shd w:val="clear" w:color="auto" w:fill="auto"/>
            <w:vAlign w:val="bottom"/>
            <w:hideMark/>
          </w:tcPr>
          <w:p w14:paraId="320C97AE" w14:textId="77777777" w:rsidR="005E62E1" w:rsidRPr="005C4DD5" w:rsidRDefault="005E62E1" w:rsidP="005E62E1">
            <w:pPr>
              <w:contextualSpacing/>
              <w:jc w:val="center"/>
              <w:rPr>
                <w:color w:val="000000"/>
                <w:sz w:val="18"/>
              </w:rPr>
            </w:pPr>
            <w:r w:rsidRPr="005C4DD5">
              <w:rPr>
                <w:color w:val="000000"/>
                <w:sz w:val="18"/>
              </w:rPr>
              <w:t>91,53</w:t>
            </w:r>
          </w:p>
        </w:tc>
      </w:tr>
    </w:tbl>
    <w:p w14:paraId="7EAA78CE" w14:textId="60E82E56" w:rsidR="005E62E1" w:rsidRPr="005C4DD5" w:rsidRDefault="005E62E1" w:rsidP="005E62E1">
      <w:pPr>
        <w:spacing w:before="120" w:line="276" w:lineRule="auto"/>
        <w:jc w:val="both"/>
        <w:rPr>
          <w:b/>
          <w:color w:val="000000"/>
          <w:sz w:val="22"/>
          <w:szCs w:val="22"/>
        </w:rPr>
      </w:pPr>
      <w:bookmarkStart w:id="423" w:name="_Toc184206752"/>
      <w:bookmarkStart w:id="424" w:name="_Toc185598829"/>
      <w:r w:rsidRPr="005C4DD5">
        <w:rPr>
          <w:b/>
          <w:sz w:val="22"/>
          <w:szCs w:val="22"/>
        </w:rPr>
        <w:t xml:space="preserve">Таблица </w:t>
      </w:r>
      <w:r w:rsidRPr="005C4DD5">
        <w:rPr>
          <w:b/>
          <w:sz w:val="22"/>
          <w:szCs w:val="22"/>
        </w:rPr>
        <w:fldChar w:fldCharType="begin"/>
      </w:r>
      <w:r w:rsidRPr="005C4DD5">
        <w:rPr>
          <w:b/>
          <w:sz w:val="22"/>
          <w:szCs w:val="22"/>
        </w:rPr>
        <w:instrText xml:space="preserve"> SEQ Таблица \* ARABIC </w:instrText>
      </w:r>
      <w:r w:rsidRPr="005C4DD5">
        <w:rPr>
          <w:b/>
          <w:sz w:val="22"/>
          <w:szCs w:val="22"/>
        </w:rPr>
        <w:fldChar w:fldCharType="separate"/>
      </w:r>
      <w:r w:rsidR="00A76E68">
        <w:rPr>
          <w:b/>
          <w:noProof/>
          <w:sz w:val="22"/>
          <w:szCs w:val="22"/>
        </w:rPr>
        <w:t>59</w:t>
      </w:r>
      <w:r w:rsidRPr="005C4DD5">
        <w:rPr>
          <w:b/>
          <w:sz w:val="22"/>
          <w:szCs w:val="22"/>
        </w:rPr>
        <w:fldChar w:fldCharType="end"/>
      </w:r>
      <w:r w:rsidRPr="005C4DD5">
        <w:rPr>
          <w:b/>
          <w:sz w:val="22"/>
          <w:szCs w:val="22"/>
        </w:rPr>
        <w:t xml:space="preserve"> - </w:t>
      </w:r>
      <w:r w:rsidRPr="005C4DD5">
        <w:rPr>
          <w:b/>
          <w:color w:val="000000"/>
          <w:sz w:val="22"/>
          <w:szCs w:val="22"/>
        </w:rPr>
        <w:t>Прогнозный водный нп Титан</w:t>
      </w:r>
      <w:bookmarkEnd w:id="423"/>
      <w:bookmarkEnd w:id="424"/>
      <w:r w:rsidRPr="005C4DD5">
        <w:rPr>
          <w:b/>
          <w:color w:val="000000"/>
          <w:sz w:val="22"/>
          <w:szCs w:val="22"/>
        </w:rPr>
        <w:t xml:space="preserve"> </w:t>
      </w:r>
    </w:p>
    <w:tbl>
      <w:tblPr>
        <w:tblW w:w="5000" w:type="pct"/>
        <w:tblCellMar>
          <w:left w:w="28" w:type="dxa"/>
          <w:right w:w="28" w:type="dxa"/>
        </w:tblCellMar>
        <w:tblLook w:val="04A0" w:firstRow="1" w:lastRow="0" w:firstColumn="1" w:lastColumn="0" w:noHBand="0" w:noVBand="1"/>
      </w:tblPr>
      <w:tblGrid>
        <w:gridCol w:w="4198"/>
        <w:gridCol w:w="1108"/>
        <w:gridCol w:w="1222"/>
        <w:gridCol w:w="1108"/>
        <w:gridCol w:w="1108"/>
        <w:gridCol w:w="1108"/>
        <w:gridCol w:w="1108"/>
        <w:gridCol w:w="1108"/>
        <w:gridCol w:w="1108"/>
        <w:gridCol w:w="1102"/>
      </w:tblGrid>
      <w:tr w:rsidR="005E62E1" w:rsidRPr="005C4DD5" w14:paraId="496FD94F" w14:textId="77777777" w:rsidTr="005E62E1">
        <w:trPr>
          <w:trHeight w:val="57"/>
          <w:tblHeader/>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98293" w14:textId="77777777" w:rsidR="005E62E1" w:rsidRPr="005C4DD5" w:rsidRDefault="005E62E1" w:rsidP="005E62E1">
            <w:pPr>
              <w:contextualSpacing/>
              <w:jc w:val="center"/>
              <w:rPr>
                <w:b/>
                <w:bCs/>
                <w:color w:val="000000"/>
                <w:sz w:val="18"/>
              </w:rPr>
            </w:pPr>
            <w:r w:rsidRPr="005C4DD5">
              <w:rPr>
                <w:b/>
                <w:bCs/>
                <w:color w:val="000000"/>
                <w:sz w:val="18"/>
              </w:rPr>
              <w:t>Наименование статей затрат</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5433876" w14:textId="77777777" w:rsidR="005E62E1" w:rsidRPr="005C4DD5" w:rsidRDefault="005E62E1" w:rsidP="005E62E1">
            <w:pPr>
              <w:contextualSpacing/>
              <w:jc w:val="center"/>
              <w:rPr>
                <w:b/>
                <w:bCs/>
                <w:color w:val="000000"/>
                <w:sz w:val="18"/>
              </w:rPr>
            </w:pPr>
            <w:r w:rsidRPr="005C4DD5">
              <w:rPr>
                <w:b/>
                <w:bCs/>
                <w:color w:val="000000"/>
                <w:sz w:val="18"/>
              </w:rPr>
              <w:t>ед. изм.</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0ED9F8D6" w14:textId="77777777" w:rsidR="005E62E1" w:rsidRPr="005C4DD5" w:rsidRDefault="005E62E1" w:rsidP="005E62E1">
            <w:pPr>
              <w:contextualSpacing/>
              <w:jc w:val="center"/>
              <w:rPr>
                <w:b/>
                <w:bCs/>
                <w:color w:val="000000"/>
                <w:sz w:val="18"/>
              </w:rPr>
            </w:pPr>
            <w:r w:rsidRPr="005C4DD5">
              <w:rPr>
                <w:b/>
                <w:bCs/>
                <w:color w:val="000000"/>
                <w:sz w:val="18"/>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B2BE7C8" w14:textId="77777777" w:rsidR="005E62E1" w:rsidRPr="005C4DD5" w:rsidRDefault="005E62E1" w:rsidP="005E62E1">
            <w:pPr>
              <w:contextualSpacing/>
              <w:jc w:val="center"/>
              <w:rPr>
                <w:b/>
                <w:bCs/>
                <w:color w:val="000000"/>
                <w:sz w:val="18"/>
              </w:rPr>
            </w:pPr>
            <w:r w:rsidRPr="005C4DD5">
              <w:rPr>
                <w:b/>
                <w:bCs/>
                <w:color w:val="000000"/>
                <w:sz w:val="18"/>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E67CCC8" w14:textId="77777777" w:rsidR="005E62E1" w:rsidRPr="005C4DD5" w:rsidRDefault="005E62E1" w:rsidP="005E62E1">
            <w:pPr>
              <w:contextualSpacing/>
              <w:jc w:val="center"/>
              <w:rPr>
                <w:b/>
                <w:bCs/>
                <w:color w:val="000000"/>
                <w:sz w:val="18"/>
              </w:rPr>
            </w:pPr>
            <w:r w:rsidRPr="005C4DD5">
              <w:rPr>
                <w:b/>
                <w:bCs/>
                <w:color w:val="000000"/>
                <w:sz w:val="18"/>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F27E86D" w14:textId="77777777" w:rsidR="005E62E1" w:rsidRPr="005C4DD5" w:rsidRDefault="005E62E1" w:rsidP="005E62E1">
            <w:pPr>
              <w:contextualSpacing/>
              <w:jc w:val="center"/>
              <w:rPr>
                <w:b/>
                <w:bCs/>
                <w:color w:val="000000"/>
                <w:sz w:val="18"/>
              </w:rPr>
            </w:pPr>
            <w:r w:rsidRPr="005C4DD5">
              <w:rPr>
                <w:b/>
                <w:bCs/>
                <w:color w:val="000000"/>
                <w:sz w:val="18"/>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90C7A49" w14:textId="77777777" w:rsidR="005E62E1" w:rsidRPr="005C4DD5" w:rsidRDefault="005E62E1" w:rsidP="005E62E1">
            <w:pPr>
              <w:contextualSpacing/>
              <w:jc w:val="center"/>
              <w:rPr>
                <w:b/>
                <w:bCs/>
                <w:color w:val="000000"/>
                <w:sz w:val="18"/>
              </w:rPr>
            </w:pPr>
            <w:r w:rsidRPr="005C4DD5">
              <w:rPr>
                <w:b/>
                <w:bCs/>
                <w:color w:val="000000"/>
                <w:sz w:val="18"/>
              </w:rPr>
              <w:t>2027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EBC1072" w14:textId="77777777" w:rsidR="005E62E1" w:rsidRPr="005C4DD5" w:rsidRDefault="005E62E1" w:rsidP="005E62E1">
            <w:pPr>
              <w:contextualSpacing/>
              <w:jc w:val="center"/>
              <w:rPr>
                <w:b/>
                <w:bCs/>
                <w:color w:val="000000"/>
                <w:sz w:val="18"/>
              </w:rPr>
            </w:pPr>
            <w:r w:rsidRPr="005C4DD5">
              <w:rPr>
                <w:b/>
                <w:bCs/>
                <w:color w:val="000000"/>
                <w:sz w:val="18"/>
              </w:rPr>
              <w:t>2028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FCFBBA7" w14:textId="77777777" w:rsidR="005E62E1" w:rsidRPr="005C4DD5" w:rsidRDefault="005E62E1" w:rsidP="005E62E1">
            <w:pPr>
              <w:contextualSpacing/>
              <w:jc w:val="center"/>
              <w:rPr>
                <w:b/>
                <w:bCs/>
                <w:color w:val="000000"/>
                <w:sz w:val="18"/>
              </w:rPr>
            </w:pPr>
            <w:r w:rsidRPr="005C4DD5">
              <w:rPr>
                <w:b/>
                <w:bCs/>
                <w:color w:val="000000"/>
                <w:sz w:val="18"/>
              </w:rPr>
              <w:t>2029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0F5EF87F" w14:textId="440C52DC" w:rsidR="005E62E1" w:rsidRPr="005C4DD5" w:rsidRDefault="005E62E1" w:rsidP="005E62E1">
            <w:pPr>
              <w:contextualSpacing/>
              <w:jc w:val="center"/>
              <w:rPr>
                <w:b/>
                <w:bCs/>
                <w:color w:val="000000"/>
                <w:sz w:val="18"/>
              </w:rPr>
            </w:pPr>
            <w:r w:rsidRPr="005C4DD5">
              <w:rPr>
                <w:b/>
                <w:color w:val="000000"/>
                <w:sz w:val="18"/>
              </w:rPr>
              <w:t>2030-2042</w:t>
            </w:r>
          </w:p>
        </w:tc>
      </w:tr>
      <w:tr w:rsidR="005E62E1" w:rsidRPr="005C4DD5" w14:paraId="2F106428"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2F075E0" w14:textId="77777777" w:rsidR="005E62E1" w:rsidRPr="005C4DD5" w:rsidRDefault="005E62E1" w:rsidP="005E62E1">
            <w:pPr>
              <w:contextualSpacing/>
              <w:jc w:val="center"/>
              <w:rPr>
                <w:color w:val="000000"/>
                <w:sz w:val="18"/>
              </w:rPr>
            </w:pPr>
            <w:r w:rsidRPr="005C4DD5">
              <w:rPr>
                <w:color w:val="000000"/>
                <w:sz w:val="18"/>
              </w:rPr>
              <w:t>Объем подачи воды</w:t>
            </w:r>
          </w:p>
        </w:tc>
        <w:tc>
          <w:tcPr>
            <w:tcW w:w="388" w:type="pct"/>
            <w:tcBorders>
              <w:top w:val="nil"/>
              <w:left w:val="nil"/>
              <w:bottom w:val="single" w:sz="4" w:space="0" w:color="auto"/>
              <w:right w:val="single" w:sz="4" w:space="0" w:color="auto"/>
            </w:tcBorders>
            <w:shd w:val="clear" w:color="auto" w:fill="auto"/>
            <w:vAlign w:val="bottom"/>
            <w:hideMark/>
          </w:tcPr>
          <w:p w14:paraId="3DE70BD6"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63BDD513" w14:textId="77777777" w:rsidR="005E62E1" w:rsidRPr="005C4DD5" w:rsidRDefault="005E62E1" w:rsidP="005E62E1">
            <w:pPr>
              <w:contextualSpacing/>
              <w:jc w:val="center"/>
              <w:rPr>
                <w:color w:val="000000"/>
                <w:sz w:val="18"/>
              </w:rPr>
            </w:pPr>
            <w:r w:rsidRPr="005C4DD5">
              <w:rPr>
                <w:color w:val="000000"/>
                <w:sz w:val="18"/>
              </w:rPr>
              <w:t>1305,00</w:t>
            </w:r>
          </w:p>
        </w:tc>
        <w:tc>
          <w:tcPr>
            <w:tcW w:w="388" w:type="pct"/>
            <w:tcBorders>
              <w:top w:val="nil"/>
              <w:left w:val="nil"/>
              <w:bottom w:val="single" w:sz="4" w:space="0" w:color="auto"/>
              <w:right w:val="single" w:sz="4" w:space="0" w:color="auto"/>
            </w:tcBorders>
            <w:shd w:val="clear" w:color="auto" w:fill="auto"/>
            <w:vAlign w:val="bottom"/>
            <w:hideMark/>
          </w:tcPr>
          <w:p w14:paraId="04A42CEC" w14:textId="77777777" w:rsidR="005E62E1" w:rsidRPr="005C4DD5" w:rsidRDefault="005E62E1" w:rsidP="005E62E1">
            <w:pPr>
              <w:contextualSpacing/>
              <w:jc w:val="center"/>
              <w:rPr>
                <w:color w:val="000000"/>
                <w:sz w:val="18"/>
              </w:rPr>
            </w:pPr>
            <w:r w:rsidRPr="005C4DD5">
              <w:rPr>
                <w:color w:val="000000"/>
                <w:sz w:val="18"/>
              </w:rPr>
              <w:t>1305,00</w:t>
            </w:r>
          </w:p>
        </w:tc>
        <w:tc>
          <w:tcPr>
            <w:tcW w:w="388" w:type="pct"/>
            <w:tcBorders>
              <w:top w:val="nil"/>
              <w:left w:val="nil"/>
              <w:bottom w:val="single" w:sz="4" w:space="0" w:color="auto"/>
              <w:right w:val="single" w:sz="4" w:space="0" w:color="auto"/>
            </w:tcBorders>
            <w:shd w:val="clear" w:color="auto" w:fill="auto"/>
            <w:vAlign w:val="bottom"/>
            <w:hideMark/>
          </w:tcPr>
          <w:p w14:paraId="295C063E" w14:textId="77777777" w:rsidR="005E62E1" w:rsidRPr="005C4DD5" w:rsidRDefault="005E62E1" w:rsidP="005E62E1">
            <w:pPr>
              <w:contextualSpacing/>
              <w:jc w:val="center"/>
              <w:rPr>
                <w:color w:val="000000"/>
                <w:sz w:val="18"/>
              </w:rPr>
            </w:pPr>
            <w:r w:rsidRPr="005C4DD5">
              <w:rPr>
                <w:color w:val="000000"/>
                <w:sz w:val="18"/>
              </w:rPr>
              <w:t>1305,12</w:t>
            </w:r>
          </w:p>
        </w:tc>
        <w:tc>
          <w:tcPr>
            <w:tcW w:w="388" w:type="pct"/>
            <w:tcBorders>
              <w:top w:val="nil"/>
              <w:left w:val="nil"/>
              <w:bottom w:val="single" w:sz="4" w:space="0" w:color="auto"/>
              <w:right w:val="single" w:sz="4" w:space="0" w:color="auto"/>
            </w:tcBorders>
            <w:shd w:val="clear" w:color="auto" w:fill="auto"/>
            <w:vAlign w:val="bottom"/>
            <w:hideMark/>
          </w:tcPr>
          <w:p w14:paraId="4A684E51" w14:textId="77777777" w:rsidR="005E62E1" w:rsidRPr="005C4DD5" w:rsidRDefault="005E62E1" w:rsidP="005E62E1">
            <w:pPr>
              <w:contextualSpacing/>
              <w:jc w:val="center"/>
              <w:rPr>
                <w:color w:val="000000"/>
                <w:sz w:val="18"/>
              </w:rPr>
            </w:pPr>
            <w:r w:rsidRPr="005C4DD5">
              <w:rPr>
                <w:color w:val="000000"/>
                <w:sz w:val="18"/>
              </w:rPr>
              <w:t>1305,60</w:t>
            </w:r>
          </w:p>
        </w:tc>
        <w:tc>
          <w:tcPr>
            <w:tcW w:w="388" w:type="pct"/>
            <w:tcBorders>
              <w:top w:val="nil"/>
              <w:left w:val="nil"/>
              <w:bottom w:val="single" w:sz="4" w:space="0" w:color="auto"/>
              <w:right w:val="single" w:sz="4" w:space="0" w:color="auto"/>
            </w:tcBorders>
            <w:shd w:val="clear" w:color="auto" w:fill="auto"/>
            <w:vAlign w:val="bottom"/>
            <w:hideMark/>
          </w:tcPr>
          <w:p w14:paraId="1E915271" w14:textId="77777777" w:rsidR="005E62E1" w:rsidRPr="005C4DD5" w:rsidRDefault="005E62E1" w:rsidP="005E62E1">
            <w:pPr>
              <w:contextualSpacing/>
              <w:jc w:val="center"/>
              <w:rPr>
                <w:color w:val="000000"/>
                <w:sz w:val="18"/>
              </w:rPr>
            </w:pPr>
            <w:r w:rsidRPr="005C4DD5">
              <w:rPr>
                <w:color w:val="000000"/>
                <w:sz w:val="18"/>
              </w:rPr>
              <w:t>1306,70</w:t>
            </w:r>
          </w:p>
        </w:tc>
        <w:tc>
          <w:tcPr>
            <w:tcW w:w="388" w:type="pct"/>
            <w:tcBorders>
              <w:top w:val="nil"/>
              <w:left w:val="nil"/>
              <w:bottom w:val="single" w:sz="4" w:space="0" w:color="auto"/>
              <w:right w:val="single" w:sz="4" w:space="0" w:color="auto"/>
            </w:tcBorders>
            <w:shd w:val="clear" w:color="auto" w:fill="auto"/>
            <w:vAlign w:val="bottom"/>
            <w:hideMark/>
          </w:tcPr>
          <w:p w14:paraId="48148ACC" w14:textId="77777777" w:rsidR="005E62E1" w:rsidRPr="005C4DD5" w:rsidRDefault="005E62E1" w:rsidP="005E62E1">
            <w:pPr>
              <w:contextualSpacing/>
              <w:jc w:val="center"/>
              <w:rPr>
                <w:color w:val="000000"/>
                <w:sz w:val="18"/>
              </w:rPr>
            </w:pPr>
            <w:r w:rsidRPr="005C4DD5">
              <w:rPr>
                <w:color w:val="000000"/>
                <w:sz w:val="18"/>
              </w:rPr>
              <w:t>1306,70</w:t>
            </w:r>
          </w:p>
        </w:tc>
        <w:tc>
          <w:tcPr>
            <w:tcW w:w="388" w:type="pct"/>
            <w:tcBorders>
              <w:top w:val="nil"/>
              <w:left w:val="nil"/>
              <w:bottom w:val="single" w:sz="4" w:space="0" w:color="auto"/>
              <w:right w:val="single" w:sz="4" w:space="0" w:color="auto"/>
            </w:tcBorders>
            <w:shd w:val="clear" w:color="auto" w:fill="auto"/>
            <w:vAlign w:val="bottom"/>
            <w:hideMark/>
          </w:tcPr>
          <w:p w14:paraId="571D9477" w14:textId="77777777" w:rsidR="005E62E1" w:rsidRPr="005C4DD5" w:rsidRDefault="005E62E1" w:rsidP="005E62E1">
            <w:pPr>
              <w:contextualSpacing/>
              <w:jc w:val="center"/>
              <w:rPr>
                <w:color w:val="000000"/>
                <w:sz w:val="18"/>
              </w:rPr>
            </w:pPr>
            <w:r w:rsidRPr="005C4DD5">
              <w:rPr>
                <w:color w:val="000000"/>
                <w:sz w:val="18"/>
              </w:rPr>
              <w:t>1306,70</w:t>
            </w:r>
          </w:p>
        </w:tc>
        <w:tc>
          <w:tcPr>
            <w:tcW w:w="386" w:type="pct"/>
            <w:tcBorders>
              <w:top w:val="nil"/>
              <w:left w:val="nil"/>
              <w:bottom w:val="single" w:sz="4" w:space="0" w:color="auto"/>
              <w:right w:val="single" w:sz="4" w:space="0" w:color="auto"/>
            </w:tcBorders>
            <w:shd w:val="clear" w:color="auto" w:fill="auto"/>
            <w:vAlign w:val="bottom"/>
            <w:hideMark/>
          </w:tcPr>
          <w:p w14:paraId="24D589B3" w14:textId="77777777" w:rsidR="005E62E1" w:rsidRPr="005C4DD5" w:rsidRDefault="005E62E1" w:rsidP="005E62E1">
            <w:pPr>
              <w:contextualSpacing/>
              <w:jc w:val="center"/>
              <w:rPr>
                <w:color w:val="000000"/>
                <w:sz w:val="18"/>
              </w:rPr>
            </w:pPr>
            <w:r w:rsidRPr="005C4DD5">
              <w:rPr>
                <w:color w:val="000000"/>
                <w:sz w:val="18"/>
              </w:rPr>
              <w:t>1306,70</w:t>
            </w:r>
          </w:p>
        </w:tc>
      </w:tr>
      <w:tr w:rsidR="005E62E1" w:rsidRPr="005C4DD5" w14:paraId="0147FE24"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22DF1AFD" w14:textId="77777777" w:rsidR="005E62E1" w:rsidRPr="005C4DD5" w:rsidRDefault="005E62E1" w:rsidP="005E62E1">
            <w:pPr>
              <w:contextualSpacing/>
              <w:jc w:val="center"/>
              <w:rPr>
                <w:color w:val="000000"/>
                <w:sz w:val="18"/>
              </w:rPr>
            </w:pPr>
            <w:r w:rsidRPr="005C4DD5">
              <w:rPr>
                <w:color w:val="000000"/>
                <w:sz w:val="18"/>
              </w:rPr>
              <w:t>Объем воды, используемой на СН</w:t>
            </w:r>
          </w:p>
        </w:tc>
        <w:tc>
          <w:tcPr>
            <w:tcW w:w="388" w:type="pct"/>
            <w:tcBorders>
              <w:top w:val="nil"/>
              <w:left w:val="nil"/>
              <w:bottom w:val="single" w:sz="4" w:space="0" w:color="auto"/>
              <w:right w:val="single" w:sz="4" w:space="0" w:color="auto"/>
            </w:tcBorders>
            <w:shd w:val="clear" w:color="auto" w:fill="auto"/>
            <w:vAlign w:val="bottom"/>
            <w:hideMark/>
          </w:tcPr>
          <w:p w14:paraId="641B282F"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00E18FD6" w14:textId="77777777" w:rsidR="005E62E1" w:rsidRPr="005C4DD5" w:rsidRDefault="005E62E1" w:rsidP="005E62E1">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6857A269" w14:textId="77777777" w:rsidR="005E62E1" w:rsidRPr="005C4DD5" w:rsidRDefault="005E62E1" w:rsidP="005E62E1">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04FE93A8" w14:textId="77777777" w:rsidR="005E62E1" w:rsidRPr="005C4DD5" w:rsidRDefault="005E62E1" w:rsidP="005E62E1">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35733620" w14:textId="77777777" w:rsidR="005E62E1" w:rsidRPr="005C4DD5" w:rsidRDefault="005E62E1" w:rsidP="005E62E1">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1FF035E7" w14:textId="77777777" w:rsidR="005E62E1" w:rsidRPr="005C4DD5" w:rsidRDefault="005E62E1" w:rsidP="005E62E1">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5D50B54F" w14:textId="77777777" w:rsidR="005E62E1" w:rsidRPr="005C4DD5" w:rsidRDefault="005E62E1" w:rsidP="005E62E1">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7C488218" w14:textId="77777777" w:rsidR="005E62E1" w:rsidRPr="005C4DD5" w:rsidRDefault="005E62E1" w:rsidP="005E62E1">
            <w:pPr>
              <w:contextualSpacing/>
              <w:jc w:val="center"/>
              <w:rPr>
                <w:color w:val="000000"/>
                <w:sz w:val="18"/>
              </w:rPr>
            </w:pPr>
            <w:r w:rsidRPr="005C4DD5">
              <w:rPr>
                <w:color w:val="000000"/>
                <w:sz w:val="18"/>
              </w:rPr>
              <w:t>0,00</w:t>
            </w:r>
          </w:p>
        </w:tc>
        <w:tc>
          <w:tcPr>
            <w:tcW w:w="386" w:type="pct"/>
            <w:tcBorders>
              <w:top w:val="nil"/>
              <w:left w:val="nil"/>
              <w:bottom w:val="single" w:sz="4" w:space="0" w:color="auto"/>
              <w:right w:val="single" w:sz="4" w:space="0" w:color="auto"/>
            </w:tcBorders>
            <w:shd w:val="clear" w:color="auto" w:fill="auto"/>
            <w:vAlign w:val="bottom"/>
            <w:hideMark/>
          </w:tcPr>
          <w:p w14:paraId="04B3D03A" w14:textId="77777777" w:rsidR="005E62E1" w:rsidRPr="005C4DD5" w:rsidRDefault="005E62E1" w:rsidP="005E62E1">
            <w:pPr>
              <w:contextualSpacing/>
              <w:jc w:val="center"/>
              <w:rPr>
                <w:color w:val="000000"/>
                <w:sz w:val="18"/>
              </w:rPr>
            </w:pPr>
            <w:r w:rsidRPr="005C4DD5">
              <w:rPr>
                <w:color w:val="000000"/>
                <w:sz w:val="18"/>
              </w:rPr>
              <w:t>0,00</w:t>
            </w:r>
          </w:p>
        </w:tc>
      </w:tr>
      <w:tr w:rsidR="005E62E1" w:rsidRPr="005C4DD5" w14:paraId="5664CF43"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1ED5FFA" w14:textId="77777777" w:rsidR="005E62E1" w:rsidRPr="005C4DD5" w:rsidRDefault="005E62E1" w:rsidP="005E62E1">
            <w:pPr>
              <w:contextualSpacing/>
              <w:jc w:val="center"/>
              <w:rPr>
                <w:color w:val="000000"/>
                <w:sz w:val="18"/>
              </w:rPr>
            </w:pPr>
            <w:r w:rsidRPr="005C4DD5">
              <w:rPr>
                <w:color w:val="000000"/>
                <w:sz w:val="18"/>
              </w:rPr>
              <w:t>Объем потерь воды</w:t>
            </w:r>
          </w:p>
        </w:tc>
        <w:tc>
          <w:tcPr>
            <w:tcW w:w="388" w:type="pct"/>
            <w:tcBorders>
              <w:top w:val="nil"/>
              <w:left w:val="nil"/>
              <w:bottom w:val="single" w:sz="4" w:space="0" w:color="auto"/>
              <w:right w:val="single" w:sz="4" w:space="0" w:color="auto"/>
            </w:tcBorders>
            <w:shd w:val="clear" w:color="auto" w:fill="auto"/>
            <w:vAlign w:val="bottom"/>
            <w:hideMark/>
          </w:tcPr>
          <w:p w14:paraId="4A87DCCD"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592E87C0" w14:textId="77777777" w:rsidR="005E62E1" w:rsidRPr="005C4DD5" w:rsidRDefault="005E62E1" w:rsidP="005E62E1">
            <w:pPr>
              <w:contextualSpacing/>
              <w:jc w:val="center"/>
              <w:rPr>
                <w:color w:val="000000"/>
                <w:sz w:val="18"/>
              </w:rPr>
            </w:pPr>
            <w:r w:rsidRPr="005C4DD5">
              <w:rPr>
                <w:color w:val="000000"/>
                <w:sz w:val="18"/>
              </w:rPr>
              <w:t>129,88</w:t>
            </w:r>
          </w:p>
        </w:tc>
        <w:tc>
          <w:tcPr>
            <w:tcW w:w="388" w:type="pct"/>
            <w:tcBorders>
              <w:top w:val="nil"/>
              <w:left w:val="nil"/>
              <w:bottom w:val="single" w:sz="4" w:space="0" w:color="auto"/>
              <w:right w:val="single" w:sz="4" w:space="0" w:color="auto"/>
            </w:tcBorders>
            <w:shd w:val="clear" w:color="auto" w:fill="auto"/>
            <w:vAlign w:val="bottom"/>
            <w:hideMark/>
          </w:tcPr>
          <w:p w14:paraId="691AC470" w14:textId="77777777" w:rsidR="005E62E1" w:rsidRPr="005C4DD5" w:rsidRDefault="005E62E1" w:rsidP="005E62E1">
            <w:pPr>
              <w:contextualSpacing/>
              <w:jc w:val="center"/>
              <w:rPr>
                <w:color w:val="000000"/>
                <w:sz w:val="18"/>
              </w:rPr>
            </w:pPr>
            <w:r w:rsidRPr="005C4DD5">
              <w:rPr>
                <w:color w:val="000000"/>
                <w:sz w:val="18"/>
              </w:rPr>
              <w:t>129,88</w:t>
            </w:r>
          </w:p>
        </w:tc>
        <w:tc>
          <w:tcPr>
            <w:tcW w:w="388" w:type="pct"/>
            <w:tcBorders>
              <w:top w:val="nil"/>
              <w:left w:val="nil"/>
              <w:bottom w:val="single" w:sz="4" w:space="0" w:color="auto"/>
              <w:right w:val="single" w:sz="4" w:space="0" w:color="auto"/>
            </w:tcBorders>
            <w:shd w:val="clear" w:color="auto" w:fill="auto"/>
            <w:vAlign w:val="bottom"/>
            <w:hideMark/>
          </w:tcPr>
          <w:p w14:paraId="42EEE7E9" w14:textId="77777777" w:rsidR="005E62E1" w:rsidRPr="005C4DD5" w:rsidRDefault="005E62E1" w:rsidP="005E62E1">
            <w:pPr>
              <w:contextualSpacing/>
              <w:jc w:val="center"/>
              <w:rPr>
                <w:color w:val="000000"/>
                <w:sz w:val="18"/>
              </w:rPr>
            </w:pPr>
            <w:r w:rsidRPr="005C4DD5">
              <w:rPr>
                <w:color w:val="000000"/>
                <w:sz w:val="18"/>
              </w:rPr>
              <w:t>129,88</w:t>
            </w:r>
          </w:p>
        </w:tc>
        <w:tc>
          <w:tcPr>
            <w:tcW w:w="388" w:type="pct"/>
            <w:tcBorders>
              <w:top w:val="nil"/>
              <w:left w:val="nil"/>
              <w:bottom w:val="single" w:sz="4" w:space="0" w:color="auto"/>
              <w:right w:val="single" w:sz="4" w:space="0" w:color="auto"/>
            </w:tcBorders>
            <w:shd w:val="clear" w:color="auto" w:fill="auto"/>
            <w:vAlign w:val="bottom"/>
            <w:hideMark/>
          </w:tcPr>
          <w:p w14:paraId="6243ACB6" w14:textId="77777777" w:rsidR="005E62E1" w:rsidRPr="005C4DD5" w:rsidRDefault="005E62E1" w:rsidP="005E62E1">
            <w:pPr>
              <w:contextualSpacing/>
              <w:jc w:val="center"/>
              <w:rPr>
                <w:color w:val="000000"/>
                <w:sz w:val="18"/>
              </w:rPr>
            </w:pPr>
            <w:r w:rsidRPr="005C4DD5">
              <w:rPr>
                <w:color w:val="000000"/>
                <w:sz w:val="18"/>
              </w:rPr>
              <w:t>129,88</w:t>
            </w:r>
          </w:p>
        </w:tc>
        <w:tc>
          <w:tcPr>
            <w:tcW w:w="388" w:type="pct"/>
            <w:tcBorders>
              <w:top w:val="nil"/>
              <w:left w:val="nil"/>
              <w:bottom w:val="single" w:sz="4" w:space="0" w:color="auto"/>
              <w:right w:val="single" w:sz="4" w:space="0" w:color="auto"/>
            </w:tcBorders>
            <w:shd w:val="clear" w:color="auto" w:fill="auto"/>
            <w:vAlign w:val="bottom"/>
            <w:hideMark/>
          </w:tcPr>
          <w:p w14:paraId="59459E81" w14:textId="77777777" w:rsidR="005E62E1" w:rsidRPr="005C4DD5" w:rsidRDefault="005E62E1" w:rsidP="005E62E1">
            <w:pPr>
              <w:contextualSpacing/>
              <w:jc w:val="center"/>
              <w:rPr>
                <w:color w:val="000000"/>
                <w:sz w:val="18"/>
              </w:rPr>
            </w:pPr>
            <w:r w:rsidRPr="005C4DD5">
              <w:rPr>
                <w:color w:val="000000"/>
                <w:sz w:val="18"/>
              </w:rPr>
              <w:t>129,88</w:t>
            </w:r>
          </w:p>
        </w:tc>
        <w:tc>
          <w:tcPr>
            <w:tcW w:w="388" w:type="pct"/>
            <w:tcBorders>
              <w:top w:val="nil"/>
              <w:left w:val="nil"/>
              <w:bottom w:val="single" w:sz="4" w:space="0" w:color="auto"/>
              <w:right w:val="single" w:sz="4" w:space="0" w:color="auto"/>
            </w:tcBorders>
            <w:shd w:val="clear" w:color="auto" w:fill="auto"/>
            <w:vAlign w:val="bottom"/>
            <w:hideMark/>
          </w:tcPr>
          <w:p w14:paraId="5EDE9347" w14:textId="77777777" w:rsidR="005E62E1" w:rsidRPr="005C4DD5" w:rsidRDefault="005E62E1" w:rsidP="005E62E1">
            <w:pPr>
              <w:contextualSpacing/>
              <w:jc w:val="center"/>
              <w:rPr>
                <w:color w:val="000000"/>
                <w:sz w:val="18"/>
              </w:rPr>
            </w:pPr>
            <w:r w:rsidRPr="005C4DD5">
              <w:rPr>
                <w:color w:val="000000"/>
                <w:sz w:val="18"/>
              </w:rPr>
              <w:t>129,88</w:t>
            </w:r>
          </w:p>
        </w:tc>
        <w:tc>
          <w:tcPr>
            <w:tcW w:w="388" w:type="pct"/>
            <w:tcBorders>
              <w:top w:val="nil"/>
              <w:left w:val="nil"/>
              <w:bottom w:val="single" w:sz="4" w:space="0" w:color="auto"/>
              <w:right w:val="single" w:sz="4" w:space="0" w:color="auto"/>
            </w:tcBorders>
            <w:shd w:val="clear" w:color="auto" w:fill="auto"/>
            <w:vAlign w:val="bottom"/>
            <w:hideMark/>
          </w:tcPr>
          <w:p w14:paraId="1BC4F186" w14:textId="77777777" w:rsidR="005E62E1" w:rsidRPr="005C4DD5" w:rsidRDefault="005E62E1" w:rsidP="005E62E1">
            <w:pPr>
              <w:contextualSpacing/>
              <w:jc w:val="center"/>
              <w:rPr>
                <w:color w:val="000000"/>
                <w:sz w:val="18"/>
              </w:rPr>
            </w:pPr>
            <w:r w:rsidRPr="005C4DD5">
              <w:rPr>
                <w:color w:val="000000"/>
                <w:sz w:val="18"/>
              </w:rPr>
              <w:t>129,88</w:t>
            </w:r>
          </w:p>
        </w:tc>
        <w:tc>
          <w:tcPr>
            <w:tcW w:w="386" w:type="pct"/>
            <w:tcBorders>
              <w:top w:val="nil"/>
              <w:left w:val="nil"/>
              <w:bottom w:val="single" w:sz="4" w:space="0" w:color="auto"/>
              <w:right w:val="single" w:sz="4" w:space="0" w:color="auto"/>
            </w:tcBorders>
            <w:shd w:val="clear" w:color="auto" w:fill="auto"/>
            <w:vAlign w:val="bottom"/>
            <w:hideMark/>
          </w:tcPr>
          <w:p w14:paraId="6D725647" w14:textId="77777777" w:rsidR="005E62E1" w:rsidRPr="005C4DD5" w:rsidRDefault="005E62E1" w:rsidP="005E62E1">
            <w:pPr>
              <w:contextualSpacing/>
              <w:jc w:val="center"/>
              <w:rPr>
                <w:color w:val="000000"/>
                <w:sz w:val="18"/>
              </w:rPr>
            </w:pPr>
            <w:r w:rsidRPr="005C4DD5">
              <w:rPr>
                <w:color w:val="000000"/>
                <w:sz w:val="18"/>
              </w:rPr>
              <w:t>129,88</w:t>
            </w:r>
          </w:p>
        </w:tc>
      </w:tr>
      <w:tr w:rsidR="005E62E1" w:rsidRPr="005C4DD5" w14:paraId="273D2CCE"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47025B6" w14:textId="77777777" w:rsidR="005E62E1" w:rsidRPr="005C4DD5" w:rsidRDefault="005E62E1" w:rsidP="005E62E1">
            <w:pPr>
              <w:contextualSpacing/>
              <w:jc w:val="center"/>
              <w:rPr>
                <w:color w:val="000000"/>
                <w:sz w:val="18"/>
              </w:rPr>
            </w:pPr>
            <w:r w:rsidRPr="005C4DD5">
              <w:rPr>
                <w:color w:val="000000"/>
                <w:sz w:val="18"/>
              </w:rPr>
              <w:t>Уровень потерь к объему поднятой воды</w:t>
            </w:r>
          </w:p>
        </w:tc>
        <w:tc>
          <w:tcPr>
            <w:tcW w:w="388" w:type="pct"/>
            <w:tcBorders>
              <w:top w:val="nil"/>
              <w:left w:val="nil"/>
              <w:bottom w:val="single" w:sz="4" w:space="0" w:color="auto"/>
              <w:right w:val="single" w:sz="4" w:space="0" w:color="auto"/>
            </w:tcBorders>
            <w:shd w:val="clear" w:color="auto" w:fill="auto"/>
            <w:vAlign w:val="bottom"/>
            <w:hideMark/>
          </w:tcPr>
          <w:p w14:paraId="0D63B84C" w14:textId="77777777" w:rsidR="005E62E1" w:rsidRPr="005C4DD5" w:rsidRDefault="005E62E1" w:rsidP="005E62E1">
            <w:pPr>
              <w:contextualSpacing/>
              <w:jc w:val="center"/>
              <w:rPr>
                <w:color w:val="000000"/>
                <w:sz w:val="18"/>
              </w:rPr>
            </w:pPr>
            <w:r w:rsidRPr="005C4DD5">
              <w:rPr>
                <w:color w:val="000000"/>
                <w:sz w:val="18"/>
              </w:rPr>
              <w:t> </w:t>
            </w:r>
          </w:p>
        </w:tc>
        <w:tc>
          <w:tcPr>
            <w:tcW w:w="428" w:type="pct"/>
            <w:tcBorders>
              <w:top w:val="nil"/>
              <w:left w:val="nil"/>
              <w:bottom w:val="single" w:sz="4" w:space="0" w:color="auto"/>
              <w:right w:val="single" w:sz="4" w:space="0" w:color="auto"/>
            </w:tcBorders>
            <w:shd w:val="clear" w:color="auto" w:fill="auto"/>
            <w:vAlign w:val="bottom"/>
            <w:hideMark/>
          </w:tcPr>
          <w:p w14:paraId="45A1F4C8" w14:textId="77777777" w:rsidR="005E62E1" w:rsidRPr="005C4DD5" w:rsidRDefault="005E62E1" w:rsidP="005E62E1">
            <w:pPr>
              <w:contextualSpacing/>
              <w:jc w:val="center"/>
              <w:rPr>
                <w:color w:val="000000"/>
                <w:sz w:val="18"/>
              </w:rPr>
            </w:pPr>
            <w:r w:rsidRPr="005C4DD5">
              <w:rPr>
                <w:color w:val="000000"/>
                <w:sz w:val="18"/>
              </w:rPr>
              <w:t>10%</w:t>
            </w:r>
          </w:p>
        </w:tc>
        <w:tc>
          <w:tcPr>
            <w:tcW w:w="388" w:type="pct"/>
            <w:tcBorders>
              <w:top w:val="nil"/>
              <w:left w:val="nil"/>
              <w:bottom w:val="single" w:sz="4" w:space="0" w:color="auto"/>
              <w:right w:val="single" w:sz="4" w:space="0" w:color="auto"/>
            </w:tcBorders>
            <w:shd w:val="clear" w:color="auto" w:fill="auto"/>
            <w:vAlign w:val="bottom"/>
            <w:hideMark/>
          </w:tcPr>
          <w:p w14:paraId="713866D5" w14:textId="77777777" w:rsidR="005E62E1" w:rsidRPr="005C4DD5" w:rsidRDefault="005E62E1" w:rsidP="005E62E1">
            <w:pPr>
              <w:contextualSpacing/>
              <w:jc w:val="center"/>
              <w:rPr>
                <w:color w:val="000000"/>
                <w:sz w:val="18"/>
              </w:rPr>
            </w:pPr>
            <w:r w:rsidRPr="005C4DD5">
              <w:rPr>
                <w:color w:val="000000"/>
                <w:sz w:val="18"/>
              </w:rPr>
              <w:t>10%</w:t>
            </w:r>
          </w:p>
        </w:tc>
        <w:tc>
          <w:tcPr>
            <w:tcW w:w="388" w:type="pct"/>
            <w:tcBorders>
              <w:top w:val="nil"/>
              <w:left w:val="nil"/>
              <w:bottom w:val="single" w:sz="4" w:space="0" w:color="auto"/>
              <w:right w:val="single" w:sz="4" w:space="0" w:color="auto"/>
            </w:tcBorders>
            <w:shd w:val="clear" w:color="auto" w:fill="auto"/>
            <w:vAlign w:val="bottom"/>
            <w:hideMark/>
          </w:tcPr>
          <w:p w14:paraId="1BCDF2D7" w14:textId="77777777" w:rsidR="005E62E1" w:rsidRPr="005C4DD5" w:rsidRDefault="005E62E1" w:rsidP="005E62E1">
            <w:pPr>
              <w:contextualSpacing/>
              <w:jc w:val="center"/>
              <w:rPr>
                <w:color w:val="000000"/>
                <w:sz w:val="18"/>
              </w:rPr>
            </w:pPr>
            <w:r w:rsidRPr="005C4DD5">
              <w:rPr>
                <w:color w:val="000000"/>
                <w:sz w:val="18"/>
              </w:rPr>
              <w:t>10%</w:t>
            </w:r>
          </w:p>
        </w:tc>
        <w:tc>
          <w:tcPr>
            <w:tcW w:w="388" w:type="pct"/>
            <w:tcBorders>
              <w:top w:val="nil"/>
              <w:left w:val="nil"/>
              <w:bottom w:val="single" w:sz="4" w:space="0" w:color="auto"/>
              <w:right w:val="single" w:sz="4" w:space="0" w:color="auto"/>
            </w:tcBorders>
            <w:shd w:val="clear" w:color="auto" w:fill="auto"/>
            <w:vAlign w:val="bottom"/>
            <w:hideMark/>
          </w:tcPr>
          <w:p w14:paraId="46E9E684" w14:textId="77777777" w:rsidR="005E62E1" w:rsidRPr="005C4DD5" w:rsidRDefault="005E62E1" w:rsidP="005E62E1">
            <w:pPr>
              <w:contextualSpacing/>
              <w:jc w:val="center"/>
              <w:rPr>
                <w:color w:val="000000"/>
                <w:sz w:val="18"/>
              </w:rPr>
            </w:pPr>
            <w:r w:rsidRPr="005C4DD5">
              <w:rPr>
                <w:color w:val="000000"/>
                <w:sz w:val="18"/>
              </w:rPr>
              <w:t>10%</w:t>
            </w:r>
          </w:p>
        </w:tc>
        <w:tc>
          <w:tcPr>
            <w:tcW w:w="388" w:type="pct"/>
            <w:tcBorders>
              <w:top w:val="nil"/>
              <w:left w:val="nil"/>
              <w:bottom w:val="single" w:sz="4" w:space="0" w:color="auto"/>
              <w:right w:val="single" w:sz="4" w:space="0" w:color="auto"/>
            </w:tcBorders>
            <w:shd w:val="clear" w:color="auto" w:fill="auto"/>
            <w:vAlign w:val="bottom"/>
            <w:hideMark/>
          </w:tcPr>
          <w:p w14:paraId="163D2993" w14:textId="77777777" w:rsidR="005E62E1" w:rsidRPr="005C4DD5" w:rsidRDefault="005E62E1" w:rsidP="005E62E1">
            <w:pPr>
              <w:contextualSpacing/>
              <w:jc w:val="center"/>
              <w:rPr>
                <w:color w:val="000000"/>
                <w:sz w:val="18"/>
              </w:rPr>
            </w:pPr>
            <w:r w:rsidRPr="005C4DD5">
              <w:rPr>
                <w:color w:val="000000"/>
                <w:sz w:val="18"/>
              </w:rPr>
              <w:t>10%</w:t>
            </w:r>
          </w:p>
        </w:tc>
        <w:tc>
          <w:tcPr>
            <w:tcW w:w="388" w:type="pct"/>
            <w:tcBorders>
              <w:top w:val="nil"/>
              <w:left w:val="nil"/>
              <w:bottom w:val="single" w:sz="4" w:space="0" w:color="auto"/>
              <w:right w:val="single" w:sz="4" w:space="0" w:color="auto"/>
            </w:tcBorders>
            <w:shd w:val="clear" w:color="auto" w:fill="auto"/>
            <w:vAlign w:val="bottom"/>
            <w:hideMark/>
          </w:tcPr>
          <w:p w14:paraId="4370BB27" w14:textId="77777777" w:rsidR="005E62E1" w:rsidRPr="005C4DD5" w:rsidRDefault="005E62E1" w:rsidP="005E62E1">
            <w:pPr>
              <w:contextualSpacing/>
              <w:jc w:val="center"/>
              <w:rPr>
                <w:color w:val="000000"/>
                <w:sz w:val="18"/>
              </w:rPr>
            </w:pPr>
            <w:r w:rsidRPr="005C4DD5">
              <w:rPr>
                <w:color w:val="000000"/>
                <w:sz w:val="18"/>
              </w:rPr>
              <w:t>10%</w:t>
            </w:r>
          </w:p>
        </w:tc>
        <w:tc>
          <w:tcPr>
            <w:tcW w:w="388" w:type="pct"/>
            <w:tcBorders>
              <w:top w:val="nil"/>
              <w:left w:val="nil"/>
              <w:bottom w:val="single" w:sz="4" w:space="0" w:color="auto"/>
              <w:right w:val="single" w:sz="4" w:space="0" w:color="auto"/>
            </w:tcBorders>
            <w:shd w:val="clear" w:color="auto" w:fill="auto"/>
            <w:vAlign w:val="bottom"/>
            <w:hideMark/>
          </w:tcPr>
          <w:p w14:paraId="56C89D56" w14:textId="77777777" w:rsidR="005E62E1" w:rsidRPr="005C4DD5" w:rsidRDefault="005E62E1" w:rsidP="005E62E1">
            <w:pPr>
              <w:contextualSpacing/>
              <w:jc w:val="center"/>
              <w:rPr>
                <w:color w:val="000000"/>
                <w:sz w:val="18"/>
              </w:rPr>
            </w:pPr>
            <w:r w:rsidRPr="005C4DD5">
              <w:rPr>
                <w:color w:val="000000"/>
                <w:sz w:val="18"/>
              </w:rPr>
              <w:t>10%</w:t>
            </w:r>
          </w:p>
        </w:tc>
        <w:tc>
          <w:tcPr>
            <w:tcW w:w="386" w:type="pct"/>
            <w:tcBorders>
              <w:top w:val="nil"/>
              <w:left w:val="nil"/>
              <w:bottom w:val="single" w:sz="4" w:space="0" w:color="auto"/>
              <w:right w:val="single" w:sz="4" w:space="0" w:color="auto"/>
            </w:tcBorders>
            <w:shd w:val="clear" w:color="auto" w:fill="auto"/>
            <w:vAlign w:val="bottom"/>
            <w:hideMark/>
          </w:tcPr>
          <w:p w14:paraId="6948C1BC" w14:textId="77777777" w:rsidR="005E62E1" w:rsidRPr="005C4DD5" w:rsidRDefault="005E62E1" w:rsidP="005E62E1">
            <w:pPr>
              <w:contextualSpacing/>
              <w:jc w:val="center"/>
              <w:rPr>
                <w:color w:val="000000"/>
                <w:sz w:val="18"/>
              </w:rPr>
            </w:pPr>
            <w:r w:rsidRPr="005C4DD5">
              <w:rPr>
                <w:color w:val="000000"/>
                <w:sz w:val="18"/>
              </w:rPr>
              <w:t>10%</w:t>
            </w:r>
          </w:p>
        </w:tc>
      </w:tr>
      <w:tr w:rsidR="005E62E1" w:rsidRPr="005C4DD5" w14:paraId="1C000996"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0EC96B3" w14:textId="77777777" w:rsidR="005E62E1" w:rsidRPr="005C4DD5" w:rsidRDefault="005E62E1" w:rsidP="005E62E1">
            <w:pPr>
              <w:contextualSpacing/>
              <w:jc w:val="center"/>
              <w:rPr>
                <w:color w:val="000000"/>
                <w:sz w:val="18"/>
              </w:rPr>
            </w:pPr>
            <w:r w:rsidRPr="005C4DD5">
              <w:rPr>
                <w:color w:val="000000"/>
                <w:sz w:val="18"/>
              </w:rPr>
              <w:t xml:space="preserve">Объем реализации воды всего потребителями, </w:t>
            </w:r>
            <w:r w:rsidRPr="005C4DD5">
              <w:rPr>
                <w:color w:val="000000"/>
                <w:sz w:val="18"/>
              </w:rPr>
              <w:br/>
              <w:t>в т.ч</w:t>
            </w:r>
          </w:p>
        </w:tc>
        <w:tc>
          <w:tcPr>
            <w:tcW w:w="388" w:type="pct"/>
            <w:tcBorders>
              <w:top w:val="nil"/>
              <w:left w:val="nil"/>
              <w:bottom w:val="single" w:sz="4" w:space="0" w:color="auto"/>
              <w:right w:val="single" w:sz="4" w:space="0" w:color="auto"/>
            </w:tcBorders>
            <w:shd w:val="clear" w:color="auto" w:fill="auto"/>
            <w:vAlign w:val="bottom"/>
            <w:hideMark/>
          </w:tcPr>
          <w:p w14:paraId="3F5E5640"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211FAD98" w14:textId="77777777" w:rsidR="005E62E1" w:rsidRPr="005C4DD5" w:rsidRDefault="005E62E1" w:rsidP="005E62E1">
            <w:pPr>
              <w:contextualSpacing/>
              <w:jc w:val="center"/>
              <w:rPr>
                <w:color w:val="000000"/>
                <w:sz w:val="18"/>
              </w:rPr>
            </w:pPr>
            <w:r w:rsidRPr="005C4DD5">
              <w:rPr>
                <w:color w:val="000000"/>
                <w:sz w:val="18"/>
              </w:rPr>
              <w:t>1175,12</w:t>
            </w:r>
          </w:p>
        </w:tc>
        <w:tc>
          <w:tcPr>
            <w:tcW w:w="388" w:type="pct"/>
            <w:tcBorders>
              <w:top w:val="nil"/>
              <w:left w:val="nil"/>
              <w:bottom w:val="single" w:sz="4" w:space="0" w:color="auto"/>
              <w:right w:val="single" w:sz="4" w:space="0" w:color="auto"/>
            </w:tcBorders>
            <w:shd w:val="clear" w:color="auto" w:fill="auto"/>
            <w:vAlign w:val="bottom"/>
            <w:hideMark/>
          </w:tcPr>
          <w:p w14:paraId="5753599D" w14:textId="77777777" w:rsidR="005E62E1" w:rsidRPr="005C4DD5" w:rsidRDefault="005E62E1" w:rsidP="005E62E1">
            <w:pPr>
              <w:contextualSpacing/>
              <w:jc w:val="center"/>
              <w:rPr>
                <w:color w:val="000000"/>
                <w:sz w:val="18"/>
              </w:rPr>
            </w:pPr>
            <w:r w:rsidRPr="005C4DD5">
              <w:rPr>
                <w:color w:val="000000"/>
                <w:sz w:val="18"/>
              </w:rPr>
              <w:t>1175,12</w:t>
            </w:r>
          </w:p>
        </w:tc>
        <w:tc>
          <w:tcPr>
            <w:tcW w:w="388" w:type="pct"/>
            <w:tcBorders>
              <w:top w:val="nil"/>
              <w:left w:val="nil"/>
              <w:bottom w:val="single" w:sz="4" w:space="0" w:color="auto"/>
              <w:right w:val="single" w:sz="4" w:space="0" w:color="auto"/>
            </w:tcBorders>
            <w:shd w:val="clear" w:color="auto" w:fill="auto"/>
            <w:vAlign w:val="bottom"/>
            <w:hideMark/>
          </w:tcPr>
          <w:p w14:paraId="33A1BB1F" w14:textId="77777777" w:rsidR="005E62E1" w:rsidRPr="005C4DD5" w:rsidRDefault="005E62E1" w:rsidP="005E62E1">
            <w:pPr>
              <w:contextualSpacing/>
              <w:jc w:val="center"/>
              <w:rPr>
                <w:color w:val="000000"/>
                <w:sz w:val="18"/>
              </w:rPr>
            </w:pPr>
            <w:r w:rsidRPr="005C4DD5">
              <w:rPr>
                <w:color w:val="000000"/>
                <w:sz w:val="18"/>
              </w:rPr>
              <w:t>1175,24</w:t>
            </w:r>
          </w:p>
        </w:tc>
        <w:tc>
          <w:tcPr>
            <w:tcW w:w="388" w:type="pct"/>
            <w:tcBorders>
              <w:top w:val="nil"/>
              <w:left w:val="nil"/>
              <w:bottom w:val="single" w:sz="4" w:space="0" w:color="auto"/>
              <w:right w:val="single" w:sz="4" w:space="0" w:color="auto"/>
            </w:tcBorders>
            <w:shd w:val="clear" w:color="auto" w:fill="auto"/>
            <w:vAlign w:val="bottom"/>
            <w:hideMark/>
          </w:tcPr>
          <w:p w14:paraId="5E945AFE" w14:textId="77777777" w:rsidR="005E62E1" w:rsidRPr="005C4DD5" w:rsidRDefault="005E62E1" w:rsidP="005E62E1">
            <w:pPr>
              <w:contextualSpacing/>
              <w:jc w:val="center"/>
              <w:rPr>
                <w:color w:val="000000"/>
                <w:sz w:val="18"/>
              </w:rPr>
            </w:pPr>
            <w:r w:rsidRPr="005C4DD5">
              <w:rPr>
                <w:color w:val="000000"/>
                <w:sz w:val="18"/>
              </w:rPr>
              <w:t>1175,72</w:t>
            </w:r>
          </w:p>
        </w:tc>
        <w:tc>
          <w:tcPr>
            <w:tcW w:w="388" w:type="pct"/>
            <w:tcBorders>
              <w:top w:val="nil"/>
              <w:left w:val="nil"/>
              <w:bottom w:val="single" w:sz="4" w:space="0" w:color="auto"/>
              <w:right w:val="single" w:sz="4" w:space="0" w:color="auto"/>
            </w:tcBorders>
            <w:shd w:val="clear" w:color="auto" w:fill="auto"/>
            <w:vAlign w:val="bottom"/>
            <w:hideMark/>
          </w:tcPr>
          <w:p w14:paraId="7C73AE18" w14:textId="77777777" w:rsidR="005E62E1" w:rsidRPr="005C4DD5" w:rsidRDefault="005E62E1" w:rsidP="005E62E1">
            <w:pPr>
              <w:contextualSpacing/>
              <w:jc w:val="center"/>
              <w:rPr>
                <w:color w:val="000000"/>
                <w:sz w:val="18"/>
              </w:rPr>
            </w:pPr>
            <w:r w:rsidRPr="005C4DD5">
              <w:rPr>
                <w:color w:val="000000"/>
                <w:sz w:val="18"/>
              </w:rPr>
              <w:t>1176,81</w:t>
            </w:r>
          </w:p>
        </w:tc>
        <w:tc>
          <w:tcPr>
            <w:tcW w:w="388" w:type="pct"/>
            <w:tcBorders>
              <w:top w:val="nil"/>
              <w:left w:val="nil"/>
              <w:bottom w:val="single" w:sz="4" w:space="0" w:color="auto"/>
              <w:right w:val="single" w:sz="4" w:space="0" w:color="auto"/>
            </w:tcBorders>
            <w:shd w:val="clear" w:color="auto" w:fill="auto"/>
            <w:vAlign w:val="bottom"/>
            <w:hideMark/>
          </w:tcPr>
          <w:p w14:paraId="7CEAB72A" w14:textId="77777777" w:rsidR="005E62E1" w:rsidRPr="005C4DD5" w:rsidRDefault="005E62E1" w:rsidP="005E62E1">
            <w:pPr>
              <w:contextualSpacing/>
              <w:jc w:val="center"/>
              <w:rPr>
                <w:color w:val="000000"/>
                <w:sz w:val="18"/>
              </w:rPr>
            </w:pPr>
            <w:r w:rsidRPr="005C4DD5">
              <w:rPr>
                <w:color w:val="000000"/>
                <w:sz w:val="18"/>
              </w:rPr>
              <w:t>1176,81</w:t>
            </w:r>
          </w:p>
        </w:tc>
        <w:tc>
          <w:tcPr>
            <w:tcW w:w="388" w:type="pct"/>
            <w:tcBorders>
              <w:top w:val="nil"/>
              <w:left w:val="nil"/>
              <w:bottom w:val="single" w:sz="4" w:space="0" w:color="auto"/>
              <w:right w:val="single" w:sz="4" w:space="0" w:color="auto"/>
            </w:tcBorders>
            <w:shd w:val="clear" w:color="auto" w:fill="auto"/>
            <w:vAlign w:val="bottom"/>
            <w:hideMark/>
          </w:tcPr>
          <w:p w14:paraId="5381CE8D" w14:textId="77777777" w:rsidR="005E62E1" w:rsidRPr="005C4DD5" w:rsidRDefault="005E62E1" w:rsidP="005E62E1">
            <w:pPr>
              <w:contextualSpacing/>
              <w:jc w:val="center"/>
              <w:rPr>
                <w:color w:val="000000"/>
                <w:sz w:val="18"/>
              </w:rPr>
            </w:pPr>
            <w:r w:rsidRPr="005C4DD5">
              <w:rPr>
                <w:color w:val="000000"/>
                <w:sz w:val="18"/>
              </w:rPr>
              <w:t>1176,81</w:t>
            </w:r>
          </w:p>
        </w:tc>
        <w:tc>
          <w:tcPr>
            <w:tcW w:w="386" w:type="pct"/>
            <w:tcBorders>
              <w:top w:val="nil"/>
              <w:left w:val="nil"/>
              <w:bottom w:val="single" w:sz="4" w:space="0" w:color="auto"/>
              <w:right w:val="single" w:sz="4" w:space="0" w:color="auto"/>
            </w:tcBorders>
            <w:shd w:val="clear" w:color="auto" w:fill="auto"/>
            <w:vAlign w:val="bottom"/>
            <w:hideMark/>
          </w:tcPr>
          <w:p w14:paraId="35DDE0A6" w14:textId="77777777" w:rsidR="005E62E1" w:rsidRPr="005C4DD5" w:rsidRDefault="005E62E1" w:rsidP="005E62E1">
            <w:pPr>
              <w:contextualSpacing/>
              <w:jc w:val="center"/>
              <w:rPr>
                <w:color w:val="000000"/>
                <w:sz w:val="18"/>
              </w:rPr>
            </w:pPr>
            <w:r w:rsidRPr="005C4DD5">
              <w:rPr>
                <w:color w:val="000000"/>
                <w:sz w:val="18"/>
              </w:rPr>
              <w:t>1176,81</w:t>
            </w:r>
          </w:p>
        </w:tc>
      </w:tr>
      <w:tr w:rsidR="005E62E1" w:rsidRPr="005C4DD5" w14:paraId="17504382"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87C8BB2" w14:textId="77777777" w:rsidR="005E62E1" w:rsidRPr="005C4DD5" w:rsidRDefault="005E62E1" w:rsidP="005E62E1">
            <w:pPr>
              <w:contextualSpacing/>
              <w:jc w:val="center"/>
              <w:rPr>
                <w:color w:val="000000"/>
                <w:sz w:val="18"/>
              </w:rPr>
            </w:pPr>
            <w:r w:rsidRPr="005C4DD5">
              <w:rPr>
                <w:color w:val="000000"/>
                <w:sz w:val="18"/>
              </w:rPr>
              <w:t>население</w:t>
            </w:r>
          </w:p>
        </w:tc>
        <w:tc>
          <w:tcPr>
            <w:tcW w:w="388" w:type="pct"/>
            <w:tcBorders>
              <w:top w:val="nil"/>
              <w:left w:val="nil"/>
              <w:bottom w:val="single" w:sz="4" w:space="0" w:color="auto"/>
              <w:right w:val="single" w:sz="4" w:space="0" w:color="auto"/>
            </w:tcBorders>
            <w:shd w:val="clear" w:color="auto" w:fill="auto"/>
            <w:vAlign w:val="bottom"/>
            <w:hideMark/>
          </w:tcPr>
          <w:p w14:paraId="6D07FB16"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66386982" w14:textId="77777777" w:rsidR="005E62E1" w:rsidRPr="005C4DD5" w:rsidRDefault="005E62E1" w:rsidP="005E62E1">
            <w:pPr>
              <w:contextualSpacing/>
              <w:jc w:val="center"/>
              <w:rPr>
                <w:color w:val="000000"/>
                <w:sz w:val="18"/>
              </w:rPr>
            </w:pPr>
            <w:r w:rsidRPr="005C4DD5">
              <w:rPr>
                <w:color w:val="000000"/>
                <w:sz w:val="18"/>
              </w:rPr>
              <w:t>120,77</w:t>
            </w:r>
          </w:p>
        </w:tc>
        <w:tc>
          <w:tcPr>
            <w:tcW w:w="388" w:type="pct"/>
            <w:tcBorders>
              <w:top w:val="nil"/>
              <w:left w:val="nil"/>
              <w:bottom w:val="single" w:sz="4" w:space="0" w:color="auto"/>
              <w:right w:val="single" w:sz="4" w:space="0" w:color="auto"/>
            </w:tcBorders>
            <w:shd w:val="clear" w:color="auto" w:fill="auto"/>
            <w:vAlign w:val="bottom"/>
            <w:hideMark/>
          </w:tcPr>
          <w:p w14:paraId="1D349D6F" w14:textId="77777777" w:rsidR="005E62E1" w:rsidRPr="005C4DD5" w:rsidRDefault="005E62E1" w:rsidP="005E62E1">
            <w:pPr>
              <w:contextualSpacing/>
              <w:jc w:val="center"/>
              <w:rPr>
                <w:color w:val="000000"/>
                <w:sz w:val="18"/>
              </w:rPr>
            </w:pPr>
            <w:r w:rsidRPr="005C4DD5">
              <w:rPr>
                <w:color w:val="000000"/>
                <w:sz w:val="18"/>
              </w:rPr>
              <w:t>120,77</w:t>
            </w:r>
          </w:p>
        </w:tc>
        <w:tc>
          <w:tcPr>
            <w:tcW w:w="388" w:type="pct"/>
            <w:tcBorders>
              <w:top w:val="nil"/>
              <w:left w:val="nil"/>
              <w:bottom w:val="single" w:sz="4" w:space="0" w:color="auto"/>
              <w:right w:val="single" w:sz="4" w:space="0" w:color="auto"/>
            </w:tcBorders>
            <w:shd w:val="clear" w:color="auto" w:fill="auto"/>
            <w:vAlign w:val="bottom"/>
            <w:hideMark/>
          </w:tcPr>
          <w:p w14:paraId="068872CF" w14:textId="77777777" w:rsidR="005E62E1" w:rsidRPr="005C4DD5" w:rsidRDefault="005E62E1" w:rsidP="005E62E1">
            <w:pPr>
              <w:contextualSpacing/>
              <w:jc w:val="center"/>
              <w:rPr>
                <w:color w:val="000000"/>
                <w:sz w:val="18"/>
              </w:rPr>
            </w:pPr>
            <w:r w:rsidRPr="005C4DD5">
              <w:rPr>
                <w:color w:val="000000"/>
                <w:sz w:val="18"/>
              </w:rPr>
              <w:t>120,89</w:t>
            </w:r>
          </w:p>
        </w:tc>
        <w:tc>
          <w:tcPr>
            <w:tcW w:w="388" w:type="pct"/>
            <w:tcBorders>
              <w:top w:val="nil"/>
              <w:left w:val="nil"/>
              <w:bottom w:val="single" w:sz="4" w:space="0" w:color="auto"/>
              <w:right w:val="single" w:sz="4" w:space="0" w:color="auto"/>
            </w:tcBorders>
            <w:shd w:val="clear" w:color="auto" w:fill="auto"/>
            <w:vAlign w:val="bottom"/>
            <w:hideMark/>
          </w:tcPr>
          <w:p w14:paraId="3BA92D9D" w14:textId="77777777" w:rsidR="005E62E1" w:rsidRPr="005C4DD5" w:rsidRDefault="005E62E1" w:rsidP="005E62E1">
            <w:pPr>
              <w:contextualSpacing/>
              <w:jc w:val="center"/>
              <w:rPr>
                <w:color w:val="000000"/>
                <w:sz w:val="18"/>
              </w:rPr>
            </w:pPr>
            <w:r w:rsidRPr="005C4DD5">
              <w:rPr>
                <w:color w:val="000000"/>
                <w:sz w:val="18"/>
              </w:rPr>
              <w:t>121,37</w:t>
            </w:r>
          </w:p>
        </w:tc>
        <w:tc>
          <w:tcPr>
            <w:tcW w:w="388" w:type="pct"/>
            <w:tcBorders>
              <w:top w:val="nil"/>
              <w:left w:val="nil"/>
              <w:bottom w:val="single" w:sz="4" w:space="0" w:color="auto"/>
              <w:right w:val="single" w:sz="4" w:space="0" w:color="auto"/>
            </w:tcBorders>
            <w:shd w:val="clear" w:color="auto" w:fill="auto"/>
            <w:vAlign w:val="bottom"/>
            <w:hideMark/>
          </w:tcPr>
          <w:p w14:paraId="6447C5A3" w14:textId="77777777" w:rsidR="005E62E1" w:rsidRPr="005C4DD5" w:rsidRDefault="005E62E1" w:rsidP="005E62E1">
            <w:pPr>
              <w:contextualSpacing/>
              <w:jc w:val="center"/>
              <w:rPr>
                <w:color w:val="000000"/>
                <w:sz w:val="18"/>
              </w:rPr>
            </w:pPr>
            <w:r w:rsidRPr="005C4DD5">
              <w:rPr>
                <w:color w:val="000000"/>
                <w:sz w:val="18"/>
              </w:rPr>
              <w:t>122,46</w:t>
            </w:r>
          </w:p>
        </w:tc>
        <w:tc>
          <w:tcPr>
            <w:tcW w:w="388" w:type="pct"/>
            <w:tcBorders>
              <w:top w:val="nil"/>
              <w:left w:val="nil"/>
              <w:bottom w:val="single" w:sz="4" w:space="0" w:color="auto"/>
              <w:right w:val="single" w:sz="4" w:space="0" w:color="auto"/>
            </w:tcBorders>
            <w:shd w:val="clear" w:color="auto" w:fill="auto"/>
            <w:vAlign w:val="bottom"/>
            <w:hideMark/>
          </w:tcPr>
          <w:p w14:paraId="3075E3BE" w14:textId="77777777" w:rsidR="005E62E1" w:rsidRPr="005C4DD5" w:rsidRDefault="005E62E1" w:rsidP="005E62E1">
            <w:pPr>
              <w:contextualSpacing/>
              <w:jc w:val="center"/>
              <w:rPr>
                <w:color w:val="000000"/>
                <w:sz w:val="18"/>
              </w:rPr>
            </w:pPr>
            <w:r w:rsidRPr="005C4DD5">
              <w:rPr>
                <w:color w:val="000000"/>
                <w:sz w:val="18"/>
              </w:rPr>
              <w:t>122,46</w:t>
            </w:r>
          </w:p>
        </w:tc>
        <w:tc>
          <w:tcPr>
            <w:tcW w:w="388" w:type="pct"/>
            <w:tcBorders>
              <w:top w:val="nil"/>
              <w:left w:val="nil"/>
              <w:bottom w:val="single" w:sz="4" w:space="0" w:color="auto"/>
              <w:right w:val="single" w:sz="4" w:space="0" w:color="auto"/>
            </w:tcBorders>
            <w:shd w:val="clear" w:color="auto" w:fill="auto"/>
            <w:vAlign w:val="bottom"/>
            <w:hideMark/>
          </w:tcPr>
          <w:p w14:paraId="35AECE95" w14:textId="77777777" w:rsidR="005E62E1" w:rsidRPr="005C4DD5" w:rsidRDefault="005E62E1" w:rsidP="005E62E1">
            <w:pPr>
              <w:contextualSpacing/>
              <w:jc w:val="center"/>
              <w:rPr>
                <w:color w:val="000000"/>
                <w:sz w:val="18"/>
              </w:rPr>
            </w:pPr>
            <w:r w:rsidRPr="005C4DD5">
              <w:rPr>
                <w:color w:val="000000"/>
                <w:sz w:val="18"/>
              </w:rPr>
              <w:t>122,46</w:t>
            </w:r>
          </w:p>
        </w:tc>
        <w:tc>
          <w:tcPr>
            <w:tcW w:w="386" w:type="pct"/>
            <w:tcBorders>
              <w:top w:val="nil"/>
              <w:left w:val="nil"/>
              <w:bottom w:val="single" w:sz="4" w:space="0" w:color="auto"/>
              <w:right w:val="single" w:sz="4" w:space="0" w:color="auto"/>
            </w:tcBorders>
            <w:shd w:val="clear" w:color="auto" w:fill="auto"/>
            <w:vAlign w:val="bottom"/>
            <w:hideMark/>
          </w:tcPr>
          <w:p w14:paraId="0E380CD0" w14:textId="77777777" w:rsidR="005E62E1" w:rsidRPr="005C4DD5" w:rsidRDefault="005E62E1" w:rsidP="005E62E1">
            <w:pPr>
              <w:contextualSpacing/>
              <w:jc w:val="center"/>
              <w:rPr>
                <w:color w:val="000000"/>
                <w:sz w:val="18"/>
              </w:rPr>
            </w:pPr>
            <w:r w:rsidRPr="005C4DD5">
              <w:rPr>
                <w:color w:val="000000"/>
                <w:sz w:val="18"/>
              </w:rPr>
              <w:t>122,46</w:t>
            </w:r>
          </w:p>
        </w:tc>
      </w:tr>
      <w:tr w:rsidR="005E62E1" w:rsidRPr="005C4DD5" w14:paraId="063F6A3F"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D3A91B0" w14:textId="77777777" w:rsidR="005E62E1" w:rsidRPr="005C4DD5" w:rsidRDefault="005E62E1" w:rsidP="005E62E1">
            <w:pPr>
              <w:contextualSpacing/>
              <w:jc w:val="center"/>
              <w:rPr>
                <w:color w:val="000000"/>
                <w:sz w:val="18"/>
              </w:rPr>
            </w:pPr>
            <w:r w:rsidRPr="005C4DD5">
              <w:rPr>
                <w:color w:val="000000"/>
                <w:sz w:val="18"/>
              </w:rPr>
              <w:t>бюджет</w:t>
            </w:r>
          </w:p>
        </w:tc>
        <w:tc>
          <w:tcPr>
            <w:tcW w:w="388" w:type="pct"/>
            <w:tcBorders>
              <w:top w:val="nil"/>
              <w:left w:val="nil"/>
              <w:bottom w:val="single" w:sz="4" w:space="0" w:color="auto"/>
              <w:right w:val="single" w:sz="4" w:space="0" w:color="auto"/>
            </w:tcBorders>
            <w:shd w:val="clear" w:color="auto" w:fill="auto"/>
            <w:vAlign w:val="bottom"/>
            <w:hideMark/>
          </w:tcPr>
          <w:p w14:paraId="4AF4075F"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0ECB99DC" w14:textId="77777777" w:rsidR="005E62E1" w:rsidRPr="005C4DD5" w:rsidRDefault="005E62E1" w:rsidP="005E62E1">
            <w:pPr>
              <w:contextualSpacing/>
              <w:jc w:val="center"/>
              <w:rPr>
                <w:color w:val="000000"/>
                <w:sz w:val="18"/>
              </w:rPr>
            </w:pPr>
            <w:r w:rsidRPr="005C4DD5">
              <w:rPr>
                <w:color w:val="000000"/>
                <w:sz w:val="18"/>
              </w:rPr>
              <w:t>2,93</w:t>
            </w:r>
          </w:p>
        </w:tc>
        <w:tc>
          <w:tcPr>
            <w:tcW w:w="388" w:type="pct"/>
            <w:tcBorders>
              <w:top w:val="nil"/>
              <w:left w:val="nil"/>
              <w:bottom w:val="single" w:sz="4" w:space="0" w:color="auto"/>
              <w:right w:val="single" w:sz="4" w:space="0" w:color="auto"/>
            </w:tcBorders>
            <w:shd w:val="clear" w:color="auto" w:fill="auto"/>
            <w:vAlign w:val="bottom"/>
            <w:hideMark/>
          </w:tcPr>
          <w:p w14:paraId="33DA584D" w14:textId="77777777" w:rsidR="005E62E1" w:rsidRPr="005C4DD5" w:rsidRDefault="005E62E1" w:rsidP="005E62E1">
            <w:pPr>
              <w:contextualSpacing/>
              <w:jc w:val="center"/>
              <w:rPr>
                <w:color w:val="000000"/>
                <w:sz w:val="18"/>
              </w:rPr>
            </w:pPr>
            <w:r w:rsidRPr="005C4DD5">
              <w:rPr>
                <w:color w:val="000000"/>
                <w:sz w:val="18"/>
              </w:rPr>
              <w:t>2,93</w:t>
            </w:r>
          </w:p>
        </w:tc>
        <w:tc>
          <w:tcPr>
            <w:tcW w:w="388" w:type="pct"/>
            <w:tcBorders>
              <w:top w:val="nil"/>
              <w:left w:val="nil"/>
              <w:bottom w:val="single" w:sz="4" w:space="0" w:color="auto"/>
              <w:right w:val="single" w:sz="4" w:space="0" w:color="auto"/>
            </w:tcBorders>
            <w:shd w:val="clear" w:color="auto" w:fill="auto"/>
            <w:vAlign w:val="bottom"/>
            <w:hideMark/>
          </w:tcPr>
          <w:p w14:paraId="5A7A5178" w14:textId="77777777" w:rsidR="005E62E1" w:rsidRPr="005C4DD5" w:rsidRDefault="005E62E1" w:rsidP="005E62E1">
            <w:pPr>
              <w:contextualSpacing/>
              <w:jc w:val="center"/>
              <w:rPr>
                <w:color w:val="000000"/>
                <w:sz w:val="18"/>
              </w:rPr>
            </w:pPr>
            <w:r w:rsidRPr="005C4DD5">
              <w:rPr>
                <w:color w:val="000000"/>
                <w:sz w:val="18"/>
              </w:rPr>
              <w:t>2,93</w:t>
            </w:r>
          </w:p>
        </w:tc>
        <w:tc>
          <w:tcPr>
            <w:tcW w:w="388" w:type="pct"/>
            <w:tcBorders>
              <w:top w:val="nil"/>
              <w:left w:val="nil"/>
              <w:bottom w:val="single" w:sz="4" w:space="0" w:color="auto"/>
              <w:right w:val="single" w:sz="4" w:space="0" w:color="auto"/>
            </w:tcBorders>
            <w:shd w:val="clear" w:color="auto" w:fill="auto"/>
            <w:vAlign w:val="bottom"/>
            <w:hideMark/>
          </w:tcPr>
          <w:p w14:paraId="21945E15" w14:textId="77777777" w:rsidR="005E62E1" w:rsidRPr="005C4DD5" w:rsidRDefault="005E62E1" w:rsidP="005E62E1">
            <w:pPr>
              <w:contextualSpacing/>
              <w:jc w:val="center"/>
              <w:rPr>
                <w:color w:val="000000"/>
                <w:sz w:val="18"/>
              </w:rPr>
            </w:pPr>
            <w:r w:rsidRPr="005C4DD5">
              <w:rPr>
                <w:color w:val="000000"/>
                <w:sz w:val="18"/>
              </w:rPr>
              <w:t>2,93</w:t>
            </w:r>
          </w:p>
        </w:tc>
        <w:tc>
          <w:tcPr>
            <w:tcW w:w="388" w:type="pct"/>
            <w:tcBorders>
              <w:top w:val="nil"/>
              <w:left w:val="nil"/>
              <w:bottom w:val="single" w:sz="4" w:space="0" w:color="auto"/>
              <w:right w:val="single" w:sz="4" w:space="0" w:color="auto"/>
            </w:tcBorders>
            <w:shd w:val="clear" w:color="auto" w:fill="auto"/>
            <w:vAlign w:val="bottom"/>
            <w:hideMark/>
          </w:tcPr>
          <w:p w14:paraId="53EA1E46" w14:textId="77777777" w:rsidR="005E62E1" w:rsidRPr="005C4DD5" w:rsidRDefault="005E62E1" w:rsidP="005E62E1">
            <w:pPr>
              <w:contextualSpacing/>
              <w:jc w:val="center"/>
              <w:rPr>
                <w:color w:val="000000"/>
                <w:sz w:val="18"/>
              </w:rPr>
            </w:pPr>
            <w:r w:rsidRPr="005C4DD5">
              <w:rPr>
                <w:color w:val="000000"/>
                <w:sz w:val="18"/>
              </w:rPr>
              <w:t>2,93</w:t>
            </w:r>
          </w:p>
        </w:tc>
        <w:tc>
          <w:tcPr>
            <w:tcW w:w="388" w:type="pct"/>
            <w:tcBorders>
              <w:top w:val="nil"/>
              <w:left w:val="nil"/>
              <w:bottom w:val="single" w:sz="4" w:space="0" w:color="auto"/>
              <w:right w:val="single" w:sz="4" w:space="0" w:color="auto"/>
            </w:tcBorders>
            <w:shd w:val="clear" w:color="auto" w:fill="auto"/>
            <w:vAlign w:val="bottom"/>
            <w:hideMark/>
          </w:tcPr>
          <w:p w14:paraId="57984AAE" w14:textId="77777777" w:rsidR="005E62E1" w:rsidRPr="005C4DD5" w:rsidRDefault="005E62E1" w:rsidP="005E62E1">
            <w:pPr>
              <w:contextualSpacing/>
              <w:jc w:val="center"/>
              <w:rPr>
                <w:color w:val="000000"/>
                <w:sz w:val="18"/>
              </w:rPr>
            </w:pPr>
            <w:r w:rsidRPr="005C4DD5">
              <w:rPr>
                <w:color w:val="000000"/>
                <w:sz w:val="18"/>
              </w:rPr>
              <w:t>2,93</w:t>
            </w:r>
          </w:p>
        </w:tc>
        <w:tc>
          <w:tcPr>
            <w:tcW w:w="388" w:type="pct"/>
            <w:tcBorders>
              <w:top w:val="nil"/>
              <w:left w:val="nil"/>
              <w:bottom w:val="single" w:sz="4" w:space="0" w:color="auto"/>
              <w:right w:val="single" w:sz="4" w:space="0" w:color="auto"/>
            </w:tcBorders>
            <w:shd w:val="clear" w:color="auto" w:fill="auto"/>
            <w:vAlign w:val="bottom"/>
            <w:hideMark/>
          </w:tcPr>
          <w:p w14:paraId="0875DA98" w14:textId="77777777" w:rsidR="005E62E1" w:rsidRPr="005C4DD5" w:rsidRDefault="005E62E1" w:rsidP="005E62E1">
            <w:pPr>
              <w:contextualSpacing/>
              <w:jc w:val="center"/>
              <w:rPr>
                <w:color w:val="000000"/>
                <w:sz w:val="18"/>
              </w:rPr>
            </w:pPr>
            <w:r w:rsidRPr="005C4DD5">
              <w:rPr>
                <w:color w:val="000000"/>
                <w:sz w:val="18"/>
              </w:rPr>
              <w:t>2,93</w:t>
            </w:r>
          </w:p>
        </w:tc>
        <w:tc>
          <w:tcPr>
            <w:tcW w:w="386" w:type="pct"/>
            <w:tcBorders>
              <w:top w:val="nil"/>
              <w:left w:val="nil"/>
              <w:bottom w:val="single" w:sz="4" w:space="0" w:color="auto"/>
              <w:right w:val="single" w:sz="4" w:space="0" w:color="auto"/>
            </w:tcBorders>
            <w:shd w:val="clear" w:color="auto" w:fill="auto"/>
            <w:vAlign w:val="bottom"/>
            <w:hideMark/>
          </w:tcPr>
          <w:p w14:paraId="2C4FA37B" w14:textId="77777777" w:rsidR="005E62E1" w:rsidRPr="005C4DD5" w:rsidRDefault="005E62E1" w:rsidP="005E62E1">
            <w:pPr>
              <w:contextualSpacing/>
              <w:jc w:val="center"/>
              <w:rPr>
                <w:color w:val="000000"/>
                <w:sz w:val="18"/>
              </w:rPr>
            </w:pPr>
            <w:r w:rsidRPr="005C4DD5">
              <w:rPr>
                <w:color w:val="000000"/>
                <w:sz w:val="18"/>
              </w:rPr>
              <w:t>2,93</w:t>
            </w:r>
          </w:p>
        </w:tc>
      </w:tr>
      <w:tr w:rsidR="005E62E1" w:rsidRPr="005C4DD5" w14:paraId="2E8B5D5B"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9DBAE14" w14:textId="77777777" w:rsidR="005E62E1" w:rsidRPr="005C4DD5" w:rsidRDefault="005E62E1" w:rsidP="005E62E1">
            <w:pPr>
              <w:contextualSpacing/>
              <w:jc w:val="center"/>
              <w:rPr>
                <w:color w:val="000000"/>
                <w:sz w:val="18"/>
              </w:rPr>
            </w:pPr>
            <w:r w:rsidRPr="005C4DD5">
              <w:rPr>
                <w:color w:val="000000"/>
                <w:sz w:val="18"/>
              </w:rPr>
              <w:t>прочие</w:t>
            </w:r>
          </w:p>
        </w:tc>
        <w:tc>
          <w:tcPr>
            <w:tcW w:w="388" w:type="pct"/>
            <w:tcBorders>
              <w:top w:val="nil"/>
              <w:left w:val="nil"/>
              <w:bottom w:val="single" w:sz="4" w:space="0" w:color="auto"/>
              <w:right w:val="single" w:sz="4" w:space="0" w:color="auto"/>
            </w:tcBorders>
            <w:shd w:val="clear" w:color="auto" w:fill="auto"/>
            <w:vAlign w:val="bottom"/>
            <w:hideMark/>
          </w:tcPr>
          <w:p w14:paraId="0BB22224"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4BD46FA2" w14:textId="77777777" w:rsidR="005E62E1" w:rsidRPr="005C4DD5" w:rsidRDefault="005E62E1" w:rsidP="005E62E1">
            <w:pPr>
              <w:contextualSpacing/>
              <w:jc w:val="center"/>
              <w:rPr>
                <w:color w:val="000000"/>
                <w:sz w:val="18"/>
              </w:rPr>
            </w:pPr>
            <w:r w:rsidRPr="005C4DD5">
              <w:rPr>
                <w:color w:val="000000"/>
                <w:sz w:val="18"/>
              </w:rPr>
              <w:t>1051,42</w:t>
            </w:r>
          </w:p>
        </w:tc>
        <w:tc>
          <w:tcPr>
            <w:tcW w:w="388" w:type="pct"/>
            <w:tcBorders>
              <w:top w:val="nil"/>
              <w:left w:val="nil"/>
              <w:bottom w:val="single" w:sz="4" w:space="0" w:color="auto"/>
              <w:right w:val="single" w:sz="4" w:space="0" w:color="auto"/>
            </w:tcBorders>
            <w:shd w:val="clear" w:color="auto" w:fill="auto"/>
            <w:vAlign w:val="bottom"/>
            <w:hideMark/>
          </w:tcPr>
          <w:p w14:paraId="2FCB684E" w14:textId="77777777" w:rsidR="005E62E1" w:rsidRPr="005C4DD5" w:rsidRDefault="005E62E1" w:rsidP="005E62E1">
            <w:pPr>
              <w:contextualSpacing/>
              <w:jc w:val="center"/>
              <w:rPr>
                <w:color w:val="000000"/>
                <w:sz w:val="18"/>
              </w:rPr>
            </w:pPr>
            <w:r w:rsidRPr="005C4DD5">
              <w:rPr>
                <w:color w:val="000000"/>
                <w:sz w:val="18"/>
              </w:rPr>
              <w:t>1051,42</w:t>
            </w:r>
          </w:p>
        </w:tc>
        <w:tc>
          <w:tcPr>
            <w:tcW w:w="388" w:type="pct"/>
            <w:tcBorders>
              <w:top w:val="nil"/>
              <w:left w:val="nil"/>
              <w:bottom w:val="single" w:sz="4" w:space="0" w:color="auto"/>
              <w:right w:val="single" w:sz="4" w:space="0" w:color="auto"/>
            </w:tcBorders>
            <w:shd w:val="clear" w:color="auto" w:fill="auto"/>
            <w:vAlign w:val="bottom"/>
            <w:hideMark/>
          </w:tcPr>
          <w:p w14:paraId="296D32A2" w14:textId="77777777" w:rsidR="005E62E1" w:rsidRPr="005C4DD5" w:rsidRDefault="005E62E1" w:rsidP="005E62E1">
            <w:pPr>
              <w:contextualSpacing/>
              <w:jc w:val="center"/>
              <w:rPr>
                <w:color w:val="000000"/>
                <w:sz w:val="18"/>
              </w:rPr>
            </w:pPr>
            <w:r w:rsidRPr="005C4DD5">
              <w:rPr>
                <w:color w:val="000000"/>
                <w:sz w:val="18"/>
              </w:rPr>
              <w:t>1051,42</w:t>
            </w:r>
          </w:p>
        </w:tc>
        <w:tc>
          <w:tcPr>
            <w:tcW w:w="388" w:type="pct"/>
            <w:tcBorders>
              <w:top w:val="nil"/>
              <w:left w:val="nil"/>
              <w:bottom w:val="single" w:sz="4" w:space="0" w:color="auto"/>
              <w:right w:val="single" w:sz="4" w:space="0" w:color="auto"/>
            </w:tcBorders>
            <w:shd w:val="clear" w:color="auto" w:fill="auto"/>
            <w:vAlign w:val="bottom"/>
            <w:hideMark/>
          </w:tcPr>
          <w:p w14:paraId="5D3C3077" w14:textId="77777777" w:rsidR="005E62E1" w:rsidRPr="005C4DD5" w:rsidRDefault="005E62E1" w:rsidP="005E62E1">
            <w:pPr>
              <w:contextualSpacing/>
              <w:jc w:val="center"/>
              <w:rPr>
                <w:color w:val="000000"/>
                <w:sz w:val="18"/>
              </w:rPr>
            </w:pPr>
            <w:r w:rsidRPr="005C4DD5">
              <w:rPr>
                <w:color w:val="000000"/>
                <w:sz w:val="18"/>
              </w:rPr>
              <w:t>1051,42</w:t>
            </w:r>
          </w:p>
        </w:tc>
        <w:tc>
          <w:tcPr>
            <w:tcW w:w="388" w:type="pct"/>
            <w:tcBorders>
              <w:top w:val="nil"/>
              <w:left w:val="nil"/>
              <w:bottom w:val="single" w:sz="4" w:space="0" w:color="auto"/>
              <w:right w:val="single" w:sz="4" w:space="0" w:color="auto"/>
            </w:tcBorders>
            <w:shd w:val="clear" w:color="auto" w:fill="auto"/>
            <w:vAlign w:val="bottom"/>
            <w:hideMark/>
          </w:tcPr>
          <w:p w14:paraId="691C273C" w14:textId="77777777" w:rsidR="005E62E1" w:rsidRPr="005C4DD5" w:rsidRDefault="005E62E1" w:rsidP="005E62E1">
            <w:pPr>
              <w:contextualSpacing/>
              <w:jc w:val="center"/>
              <w:rPr>
                <w:color w:val="000000"/>
                <w:sz w:val="18"/>
              </w:rPr>
            </w:pPr>
            <w:r w:rsidRPr="005C4DD5">
              <w:rPr>
                <w:color w:val="000000"/>
                <w:sz w:val="18"/>
              </w:rPr>
              <w:t>1051,42</w:t>
            </w:r>
          </w:p>
        </w:tc>
        <w:tc>
          <w:tcPr>
            <w:tcW w:w="388" w:type="pct"/>
            <w:tcBorders>
              <w:top w:val="nil"/>
              <w:left w:val="nil"/>
              <w:bottom w:val="single" w:sz="4" w:space="0" w:color="auto"/>
              <w:right w:val="single" w:sz="4" w:space="0" w:color="auto"/>
            </w:tcBorders>
            <w:shd w:val="clear" w:color="auto" w:fill="auto"/>
            <w:vAlign w:val="bottom"/>
            <w:hideMark/>
          </w:tcPr>
          <w:p w14:paraId="781A191C" w14:textId="77777777" w:rsidR="005E62E1" w:rsidRPr="005C4DD5" w:rsidRDefault="005E62E1" w:rsidP="005E62E1">
            <w:pPr>
              <w:contextualSpacing/>
              <w:jc w:val="center"/>
              <w:rPr>
                <w:color w:val="000000"/>
                <w:sz w:val="18"/>
              </w:rPr>
            </w:pPr>
            <w:r w:rsidRPr="005C4DD5">
              <w:rPr>
                <w:color w:val="000000"/>
                <w:sz w:val="18"/>
              </w:rPr>
              <w:t>1051,42</w:t>
            </w:r>
          </w:p>
        </w:tc>
        <w:tc>
          <w:tcPr>
            <w:tcW w:w="388" w:type="pct"/>
            <w:tcBorders>
              <w:top w:val="nil"/>
              <w:left w:val="nil"/>
              <w:bottom w:val="single" w:sz="4" w:space="0" w:color="auto"/>
              <w:right w:val="single" w:sz="4" w:space="0" w:color="auto"/>
            </w:tcBorders>
            <w:shd w:val="clear" w:color="auto" w:fill="auto"/>
            <w:vAlign w:val="bottom"/>
            <w:hideMark/>
          </w:tcPr>
          <w:p w14:paraId="1C425217" w14:textId="77777777" w:rsidR="005E62E1" w:rsidRPr="005C4DD5" w:rsidRDefault="005E62E1" w:rsidP="005E62E1">
            <w:pPr>
              <w:contextualSpacing/>
              <w:jc w:val="center"/>
              <w:rPr>
                <w:color w:val="000000"/>
                <w:sz w:val="18"/>
              </w:rPr>
            </w:pPr>
            <w:r w:rsidRPr="005C4DD5">
              <w:rPr>
                <w:color w:val="000000"/>
                <w:sz w:val="18"/>
              </w:rPr>
              <w:t>1051,42</w:t>
            </w:r>
          </w:p>
        </w:tc>
        <w:tc>
          <w:tcPr>
            <w:tcW w:w="386" w:type="pct"/>
            <w:tcBorders>
              <w:top w:val="nil"/>
              <w:left w:val="nil"/>
              <w:bottom w:val="single" w:sz="4" w:space="0" w:color="auto"/>
              <w:right w:val="single" w:sz="4" w:space="0" w:color="auto"/>
            </w:tcBorders>
            <w:shd w:val="clear" w:color="auto" w:fill="auto"/>
            <w:vAlign w:val="bottom"/>
            <w:hideMark/>
          </w:tcPr>
          <w:p w14:paraId="37540D34" w14:textId="77777777" w:rsidR="005E62E1" w:rsidRPr="005C4DD5" w:rsidRDefault="005E62E1" w:rsidP="005E62E1">
            <w:pPr>
              <w:contextualSpacing/>
              <w:jc w:val="center"/>
              <w:rPr>
                <w:color w:val="000000"/>
                <w:sz w:val="18"/>
              </w:rPr>
            </w:pPr>
            <w:r w:rsidRPr="005C4DD5">
              <w:rPr>
                <w:color w:val="000000"/>
                <w:sz w:val="18"/>
              </w:rPr>
              <w:t>1051,42</w:t>
            </w:r>
          </w:p>
        </w:tc>
      </w:tr>
    </w:tbl>
    <w:p w14:paraId="17F62EEE" w14:textId="77777777" w:rsidR="005E62E1" w:rsidRPr="005C4DD5" w:rsidRDefault="005E62E1" w:rsidP="005E62E1">
      <w:pPr>
        <w:spacing w:before="120" w:line="276" w:lineRule="auto"/>
        <w:jc w:val="both"/>
        <w:rPr>
          <w:b/>
          <w:sz w:val="22"/>
          <w:szCs w:val="22"/>
        </w:rPr>
      </w:pPr>
      <w:bookmarkStart w:id="425" w:name="_Toc184206753"/>
    </w:p>
    <w:p w14:paraId="0B3E1675" w14:textId="77777777" w:rsidR="005E62E1" w:rsidRPr="005C4DD5" w:rsidRDefault="005E62E1">
      <w:pPr>
        <w:rPr>
          <w:b/>
          <w:sz w:val="22"/>
          <w:szCs w:val="22"/>
        </w:rPr>
      </w:pPr>
      <w:r w:rsidRPr="005C4DD5">
        <w:rPr>
          <w:b/>
          <w:sz w:val="22"/>
          <w:szCs w:val="22"/>
        </w:rPr>
        <w:br w:type="page"/>
      </w:r>
    </w:p>
    <w:p w14:paraId="33894141" w14:textId="44664518" w:rsidR="005E62E1" w:rsidRPr="005C4DD5" w:rsidRDefault="005E62E1" w:rsidP="005E62E1">
      <w:pPr>
        <w:spacing w:before="120" w:line="276" w:lineRule="auto"/>
        <w:jc w:val="both"/>
        <w:rPr>
          <w:color w:val="000000"/>
          <w:sz w:val="22"/>
          <w:szCs w:val="22"/>
        </w:rPr>
      </w:pPr>
      <w:bookmarkStart w:id="426" w:name="_Toc185598830"/>
      <w:r w:rsidRPr="005C4DD5">
        <w:rPr>
          <w:b/>
          <w:sz w:val="22"/>
          <w:szCs w:val="22"/>
        </w:rPr>
        <w:t xml:space="preserve">Таблица </w:t>
      </w:r>
      <w:r w:rsidRPr="005C4DD5">
        <w:rPr>
          <w:b/>
          <w:sz w:val="22"/>
          <w:szCs w:val="22"/>
        </w:rPr>
        <w:fldChar w:fldCharType="begin"/>
      </w:r>
      <w:r w:rsidRPr="005C4DD5">
        <w:rPr>
          <w:b/>
          <w:sz w:val="22"/>
          <w:szCs w:val="22"/>
        </w:rPr>
        <w:instrText xml:space="preserve"> SEQ Таблица \* ARABIC </w:instrText>
      </w:r>
      <w:r w:rsidRPr="005C4DD5">
        <w:rPr>
          <w:b/>
          <w:sz w:val="22"/>
          <w:szCs w:val="22"/>
        </w:rPr>
        <w:fldChar w:fldCharType="separate"/>
      </w:r>
      <w:r w:rsidR="00A76E68">
        <w:rPr>
          <w:b/>
          <w:noProof/>
          <w:sz w:val="22"/>
          <w:szCs w:val="22"/>
        </w:rPr>
        <w:t>60</w:t>
      </w:r>
      <w:r w:rsidRPr="005C4DD5">
        <w:rPr>
          <w:b/>
          <w:sz w:val="22"/>
          <w:szCs w:val="22"/>
        </w:rPr>
        <w:fldChar w:fldCharType="end"/>
      </w:r>
      <w:r w:rsidRPr="005C4DD5">
        <w:rPr>
          <w:b/>
          <w:sz w:val="22"/>
          <w:szCs w:val="22"/>
        </w:rPr>
        <w:t xml:space="preserve"> - Общий прогнозный водный баланс </w:t>
      </w:r>
      <w:r w:rsidR="00096614">
        <w:rPr>
          <w:b/>
          <w:sz w:val="22"/>
          <w:szCs w:val="22"/>
        </w:rPr>
        <w:t>МО (муниципальный округ) г. Кировск</w:t>
      </w:r>
      <w:bookmarkEnd w:id="426"/>
      <w:r w:rsidRPr="005C4DD5">
        <w:rPr>
          <w:b/>
          <w:sz w:val="22"/>
          <w:szCs w:val="22"/>
        </w:rPr>
        <w:t xml:space="preserve"> </w:t>
      </w:r>
      <w:bookmarkEnd w:id="425"/>
    </w:p>
    <w:tbl>
      <w:tblPr>
        <w:tblW w:w="5000" w:type="pct"/>
        <w:tblCellMar>
          <w:left w:w="28" w:type="dxa"/>
          <w:right w:w="28" w:type="dxa"/>
        </w:tblCellMar>
        <w:tblLook w:val="04A0" w:firstRow="1" w:lastRow="0" w:firstColumn="1" w:lastColumn="0" w:noHBand="0" w:noVBand="1"/>
      </w:tblPr>
      <w:tblGrid>
        <w:gridCol w:w="4198"/>
        <w:gridCol w:w="1108"/>
        <w:gridCol w:w="1222"/>
        <w:gridCol w:w="1108"/>
        <w:gridCol w:w="1108"/>
        <w:gridCol w:w="1108"/>
        <w:gridCol w:w="1108"/>
        <w:gridCol w:w="1108"/>
        <w:gridCol w:w="1108"/>
        <w:gridCol w:w="1102"/>
      </w:tblGrid>
      <w:tr w:rsidR="005E62E1" w:rsidRPr="005C4DD5" w14:paraId="4E666DEC" w14:textId="77777777" w:rsidTr="005E62E1">
        <w:trPr>
          <w:trHeight w:val="57"/>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9223F" w14:textId="77777777" w:rsidR="005E62E1" w:rsidRPr="005C4DD5" w:rsidRDefault="005E62E1" w:rsidP="005E62E1">
            <w:pPr>
              <w:contextualSpacing/>
              <w:jc w:val="center"/>
              <w:rPr>
                <w:b/>
                <w:bCs/>
                <w:color w:val="000000"/>
                <w:sz w:val="18"/>
              </w:rPr>
            </w:pPr>
            <w:r w:rsidRPr="005C4DD5">
              <w:rPr>
                <w:b/>
                <w:bCs/>
                <w:color w:val="000000"/>
                <w:sz w:val="18"/>
              </w:rPr>
              <w:t>Наименование статей затрат</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4C3973E" w14:textId="77777777" w:rsidR="005E62E1" w:rsidRPr="005C4DD5" w:rsidRDefault="005E62E1" w:rsidP="005E62E1">
            <w:pPr>
              <w:contextualSpacing/>
              <w:jc w:val="center"/>
              <w:rPr>
                <w:b/>
                <w:bCs/>
                <w:color w:val="000000"/>
                <w:sz w:val="18"/>
              </w:rPr>
            </w:pPr>
            <w:r w:rsidRPr="005C4DD5">
              <w:rPr>
                <w:b/>
                <w:bCs/>
                <w:color w:val="000000"/>
                <w:sz w:val="18"/>
              </w:rPr>
              <w:t>ед. изм.</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2E8DDC86" w14:textId="77777777" w:rsidR="005E62E1" w:rsidRPr="005C4DD5" w:rsidRDefault="005E62E1" w:rsidP="005E62E1">
            <w:pPr>
              <w:contextualSpacing/>
              <w:jc w:val="center"/>
              <w:rPr>
                <w:b/>
                <w:bCs/>
                <w:color w:val="000000"/>
                <w:sz w:val="18"/>
              </w:rPr>
            </w:pPr>
            <w:r w:rsidRPr="005C4DD5">
              <w:rPr>
                <w:b/>
                <w:bCs/>
                <w:color w:val="000000"/>
                <w:sz w:val="18"/>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351C099" w14:textId="77777777" w:rsidR="005E62E1" w:rsidRPr="005C4DD5" w:rsidRDefault="005E62E1" w:rsidP="005E62E1">
            <w:pPr>
              <w:contextualSpacing/>
              <w:jc w:val="center"/>
              <w:rPr>
                <w:b/>
                <w:bCs/>
                <w:color w:val="000000"/>
                <w:sz w:val="18"/>
              </w:rPr>
            </w:pPr>
            <w:r w:rsidRPr="005C4DD5">
              <w:rPr>
                <w:b/>
                <w:bCs/>
                <w:color w:val="000000"/>
                <w:sz w:val="18"/>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2565EBC" w14:textId="77777777" w:rsidR="005E62E1" w:rsidRPr="005C4DD5" w:rsidRDefault="005E62E1" w:rsidP="005E62E1">
            <w:pPr>
              <w:contextualSpacing/>
              <w:jc w:val="center"/>
              <w:rPr>
                <w:b/>
                <w:bCs/>
                <w:color w:val="000000"/>
                <w:sz w:val="18"/>
              </w:rPr>
            </w:pPr>
            <w:r w:rsidRPr="005C4DD5">
              <w:rPr>
                <w:b/>
                <w:bCs/>
                <w:color w:val="000000"/>
                <w:sz w:val="18"/>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67D3222" w14:textId="77777777" w:rsidR="005E62E1" w:rsidRPr="005C4DD5" w:rsidRDefault="005E62E1" w:rsidP="005E62E1">
            <w:pPr>
              <w:contextualSpacing/>
              <w:jc w:val="center"/>
              <w:rPr>
                <w:b/>
                <w:bCs/>
                <w:color w:val="000000"/>
                <w:sz w:val="18"/>
              </w:rPr>
            </w:pPr>
            <w:r w:rsidRPr="005C4DD5">
              <w:rPr>
                <w:b/>
                <w:bCs/>
                <w:color w:val="000000"/>
                <w:sz w:val="18"/>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BF9020B" w14:textId="77777777" w:rsidR="005E62E1" w:rsidRPr="005C4DD5" w:rsidRDefault="005E62E1" w:rsidP="005E62E1">
            <w:pPr>
              <w:contextualSpacing/>
              <w:jc w:val="center"/>
              <w:rPr>
                <w:b/>
                <w:bCs/>
                <w:color w:val="000000"/>
                <w:sz w:val="18"/>
              </w:rPr>
            </w:pPr>
            <w:r w:rsidRPr="005C4DD5">
              <w:rPr>
                <w:b/>
                <w:bCs/>
                <w:color w:val="000000"/>
                <w:sz w:val="18"/>
              </w:rPr>
              <w:t>2027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AD0229B" w14:textId="77777777" w:rsidR="005E62E1" w:rsidRPr="005C4DD5" w:rsidRDefault="005E62E1" w:rsidP="005E62E1">
            <w:pPr>
              <w:contextualSpacing/>
              <w:jc w:val="center"/>
              <w:rPr>
                <w:b/>
                <w:bCs/>
                <w:color w:val="000000"/>
                <w:sz w:val="18"/>
              </w:rPr>
            </w:pPr>
            <w:r w:rsidRPr="005C4DD5">
              <w:rPr>
                <w:b/>
                <w:bCs/>
                <w:color w:val="000000"/>
                <w:sz w:val="18"/>
              </w:rPr>
              <w:t>2028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DCC8081" w14:textId="77777777" w:rsidR="005E62E1" w:rsidRPr="005C4DD5" w:rsidRDefault="005E62E1" w:rsidP="005E62E1">
            <w:pPr>
              <w:contextualSpacing/>
              <w:jc w:val="center"/>
              <w:rPr>
                <w:b/>
                <w:bCs/>
                <w:color w:val="000000"/>
                <w:sz w:val="18"/>
              </w:rPr>
            </w:pPr>
            <w:r w:rsidRPr="005C4DD5">
              <w:rPr>
                <w:b/>
                <w:bCs/>
                <w:color w:val="000000"/>
                <w:sz w:val="18"/>
              </w:rPr>
              <w:t>2029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396AB9CB" w14:textId="7C505668" w:rsidR="005E62E1" w:rsidRPr="005C4DD5" w:rsidRDefault="005E62E1" w:rsidP="005E62E1">
            <w:pPr>
              <w:contextualSpacing/>
              <w:jc w:val="center"/>
              <w:rPr>
                <w:b/>
                <w:bCs/>
                <w:color w:val="000000"/>
                <w:sz w:val="18"/>
              </w:rPr>
            </w:pPr>
            <w:r w:rsidRPr="005C4DD5">
              <w:rPr>
                <w:b/>
                <w:color w:val="000000"/>
                <w:sz w:val="18"/>
              </w:rPr>
              <w:t>2030-2042</w:t>
            </w:r>
          </w:p>
        </w:tc>
      </w:tr>
      <w:tr w:rsidR="005E62E1" w:rsidRPr="005C4DD5" w14:paraId="39C15E6A"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A93D405" w14:textId="77777777" w:rsidR="005E62E1" w:rsidRPr="005C4DD5" w:rsidRDefault="005E62E1" w:rsidP="005E62E1">
            <w:pPr>
              <w:contextualSpacing/>
              <w:jc w:val="center"/>
              <w:rPr>
                <w:color w:val="000000"/>
                <w:sz w:val="18"/>
              </w:rPr>
            </w:pPr>
            <w:r w:rsidRPr="005C4DD5">
              <w:rPr>
                <w:color w:val="000000"/>
                <w:sz w:val="18"/>
              </w:rPr>
              <w:t>Объем подачи воды</w:t>
            </w:r>
          </w:p>
        </w:tc>
        <w:tc>
          <w:tcPr>
            <w:tcW w:w="388" w:type="pct"/>
            <w:tcBorders>
              <w:top w:val="nil"/>
              <w:left w:val="nil"/>
              <w:bottom w:val="single" w:sz="4" w:space="0" w:color="auto"/>
              <w:right w:val="single" w:sz="4" w:space="0" w:color="auto"/>
            </w:tcBorders>
            <w:shd w:val="clear" w:color="auto" w:fill="auto"/>
            <w:vAlign w:val="bottom"/>
            <w:hideMark/>
          </w:tcPr>
          <w:p w14:paraId="2439A321"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5233DE43" w14:textId="77777777" w:rsidR="005E62E1" w:rsidRPr="005C4DD5" w:rsidRDefault="005E62E1" w:rsidP="005E62E1">
            <w:pPr>
              <w:contextualSpacing/>
              <w:jc w:val="center"/>
              <w:rPr>
                <w:color w:val="000000"/>
                <w:sz w:val="18"/>
              </w:rPr>
            </w:pPr>
            <w:r w:rsidRPr="005C4DD5">
              <w:rPr>
                <w:color w:val="000000"/>
                <w:sz w:val="18"/>
              </w:rPr>
              <w:t>8793,6</w:t>
            </w:r>
          </w:p>
        </w:tc>
        <w:tc>
          <w:tcPr>
            <w:tcW w:w="388" w:type="pct"/>
            <w:tcBorders>
              <w:top w:val="nil"/>
              <w:left w:val="nil"/>
              <w:bottom w:val="single" w:sz="4" w:space="0" w:color="auto"/>
              <w:right w:val="single" w:sz="4" w:space="0" w:color="auto"/>
            </w:tcBorders>
            <w:shd w:val="clear" w:color="auto" w:fill="auto"/>
            <w:vAlign w:val="bottom"/>
            <w:hideMark/>
          </w:tcPr>
          <w:p w14:paraId="2AE28FCD" w14:textId="77777777" w:rsidR="005E62E1" w:rsidRPr="005C4DD5" w:rsidRDefault="005E62E1" w:rsidP="005E62E1">
            <w:pPr>
              <w:contextualSpacing/>
              <w:jc w:val="center"/>
              <w:rPr>
                <w:color w:val="000000"/>
                <w:sz w:val="18"/>
              </w:rPr>
            </w:pPr>
            <w:r w:rsidRPr="005C4DD5">
              <w:rPr>
                <w:color w:val="000000"/>
                <w:sz w:val="18"/>
              </w:rPr>
              <w:t>8793,6</w:t>
            </w:r>
          </w:p>
        </w:tc>
        <w:tc>
          <w:tcPr>
            <w:tcW w:w="388" w:type="pct"/>
            <w:tcBorders>
              <w:top w:val="nil"/>
              <w:left w:val="nil"/>
              <w:bottom w:val="single" w:sz="4" w:space="0" w:color="auto"/>
              <w:right w:val="single" w:sz="4" w:space="0" w:color="auto"/>
            </w:tcBorders>
            <w:shd w:val="clear" w:color="auto" w:fill="auto"/>
            <w:vAlign w:val="bottom"/>
            <w:hideMark/>
          </w:tcPr>
          <w:p w14:paraId="50B36EAF" w14:textId="77777777" w:rsidR="005E62E1" w:rsidRPr="005C4DD5" w:rsidRDefault="005E62E1" w:rsidP="005E62E1">
            <w:pPr>
              <w:contextualSpacing/>
              <w:jc w:val="center"/>
              <w:rPr>
                <w:color w:val="000000"/>
                <w:sz w:val="18"/>
              </w:rPr>
            </w:pPr>
            <w:r w:rsidRPr="005C4DD5">
              <w:rPr>
                <w:color w:val="000000"/>
                <w:sz w:val="18"/>
              </w:rPr>
              <w:t>8795,4</w:t>
            </w:r>
          </w:p>
        </w:tc>
        <w:tc>
          <w:tcPr>
            <w:tcW w:w="388" w:type="pct"/>
            <w:tcBorders>
              <w:top w:val="nil"/>
              <w:left w:val="nil"/>
              <w:bottom w:val="single" w:sz="4" w:space="0" w:color="auto"/>
              <w:right w:val="single" w:sz="4" w:space="0" w:color="auto"/>
            </w:tcBorders>
            <w:shd w:val="clear" w:color="auto" w:fill="auto"/>
            <w:vAlign w:val="bottom"/>
            <w:hideMark/>
          </w:tcPr>
          <w:p w14:paraId="0EAA06CB" w14:textId="77777777" w:rsidR="005E62E1" w:rsidRPr="005C4DD5" w:rsidRDefault="005E62E1" w:rsidP="005E62E1">
            <w:pPr>
              <w:contextualSpacing/>
              <w:jc w:val="center"/>
              <w:rPr>
                <w:color w:val="000000"/>
                <w:sz w:val="18"/>
              </w:rPr>
            </w:pPr>
            <w:r w:rsidRPr="005C4DD5">
              <w:rPr>
                <w:color w:val="000000"/>
                <w:sz w:val="18"/>
              </w:rPr>
              <w:t>8802,3</w:t>
            </w:r>
          </w:p>
        </w:tc>
        <w:tc>
          <w:tcPr>
            <w:tcW w:w="388" w:type="pct"/>
            <w:tcBorders>
              <w:top w:val="nil"/>
              <w:left w:val="nil"/>
              <w:bottom w:val="single" w:sz="4" w:space="0" w:color="auto"/>
              <w:right w:val="single" w:sz="4" w:space="0" w:color="auto"/>
            </w:tcBorders>
            <w:shd w:val="clear" w:color="auto" w:fill="auto"/>
            <w:vAlign w:val="bottom"/>
            <w:hideMark/>
          </w:tcPr>
          <w:p w14:paraId="2BD35DB5" w14:textId="77777777" w:rsidR="005E62E1" w:rsidRPr="005C4DD5" w:rsidRDefault="005E62E1" w:rsidP="005E62E1">
            <w:pPr>
              <w:contextualSpacing/>
              <w:jc w:val="center"/>
              <w:rPr>
                <w:color w:val="000000"/>
                <w:sz w:val="18"/>
              </w:rPr>
            </w:pPr>
            <w:r w:rsidRPr="005C4DD5">
              <w:rPr>
                <w:color w:val="000000"/>
                <w:sz w:val="18"/>
              </w:rPr>
              <w:t>8817,9</w:t>
            </w:r>
          </w:p>
        </w:tc>
        <w:tc>
          <w:tcPr>
            <w:tcW w:w="388" w:type="pct"/>
            <w:tcBorders>
              <w:top w:val="nil"/>
              <w:left w:val="nil"/>
              <w:bottom w:val="single" w:sz="4" w:space="0" w:color="auto"/>
              <w:right w:val="single" w:sz="4" w:space="0" w:color="auto"/>
            </w:tcBorders>
            <w:shd w:val="clear" w:color="auto" w:fill="auto"/>
            <w:vAlign w:val="bottom"/>
            <w:hideMark/>
          </w:tcPr>
          <w:p w14:paraId="66BEB8ED" w14:textId="77777777" w:rsidR="005E62E1" w:rsidRPr="005C4DD5" w:rsidRDefault="005E62E1" w:rsidP="005E62E1">
            <w:pPr>
              <w:contextualSpacing/>
              <w:jc w:val="center"/>
              <w:rPr>
                <w:color w:val="000000"/>
                <w:sz w:val="18"/>
              </w:rPr>
            </w:pPr>
            <w:r w:rsidRPr="005C4DD5">
              <w:rPr>
                <w:color w:val="000000"/>
                <w:sz w:val="18"/>
              </w:rPr>
              <w:t>8817,9</w:t>
            </w:r>
          </w:p>
        </w:tc>
        <w:tc>
          <w:tcPr>
            <w:tcW w:w="388" w:type="pct"/>
            <w:tcBorders>
              <w:top w:val="nil"/>
              <w:left w:val="nil"/>
              <w:bottom w:val="single" w:sz="4" w:space="0" w:color="auto"/>
              <w:right w:val="single" w:sz="4" w:space="0" w:color="auto"/>
            </w:tcBorders>
            <w:shd w:val="clear" w:color="auto" w:fill="auto"/>
            <w:vAlign w:val="bottom"/>
            <w:hideMark/>
          </w:tcPr>
          <w:p w14:paraId="3DC94393" w14:textId="77777777" w:rsidR="005E62E1" w:rsidRPr="005C4DD5" w:rsidRDefault="005E62E1" w:rsidP="005E62E1">
            <w:pPr>
              <w:contextualSpacing/>
              <w:jc w:val="center"/>
              <w:rPr>
                <w:color w:val="000000"/>
                <w:sz w:val="18"/>
              </w:rPr>
            </w:pPr>
            <w:r w:rsidRPr="005C4DD5">
              <w:rPr>
                <w:color w:val="000000"/>
                <w:sz w:val="18"/>
              </w:rPr>
              <w:t>8817,9</w:t>
            </w:r>
          </w:p>
        </w:tc>
        <w:tc>
          <w:tcPr>
            <w:tcW w:w="386" w:type="pct"/>
            <w:tcBorders>
              <w:top w:val="nil"/>
              <w:left w:val="nil"/>
              <w:bottom w:val="single" w:sz="4" w:space="0" w:color="auto"/>
              <w:right w:val="single" w:sz="4" w:space="0" w:color="auto"/>
            </w:tcBorders>
            <w:shd w:val="clear" w:color="auto" w:fill="auto"/>
            <w:vAlign w:val="bottom"/>
            <w:hideMark/>
          </w:tcPr>
          <w:p w14:paraId="6D323252" w14:textId="77777777" w:rsidR="005E62E1" w:rsidRPr="005C4DD5" w:rsidRDefault="005E62E1" w:rsidP="005E62E1">
            <w:pPr>
              <w:contextualSpacing/>
              <w:jc w:val="center"/>
              <w:rPr>
                <w:color w:val="000000"/>
                <w:sz w:val="18"/>
              </w:rPr>
            </w:pPr>
            <w:r w:rsidRPr="005C4DD5">
              <w:rPr>
                <w:color w:val="000000"/>
                <w:sz w:val="18"/>
              </w:rPr>
              <w:t>8817,9</w:t>
            </w:r>
          </w:p>
        </w:tc>
      </w:tr>
      <w:tr w:rsidR="005E62E1" w:rsidRPr="005C4DD5" w14:paraId="70681B9D"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A4FCE44" w14:textId="77777777" w:rsidR="005E62E1" w:rsidRPr="005C4DD5" w:rsidRDefault="005E62E1" w:rsidP="005E62E1">
            <w:pPr>
              <w:contextualSpacing/>
              <w:jc w:val="center"/>
              <w:rPr>
                <w:color w:val="000000"/>
                <w:sz w:val="18"/>
              </w:rPr>
            </w:pPr>
            <w:r w:rsidRPr="005C4DD5">
              <w:rPr>
                <w:color w:val="000000"/>
                <w:sz w:val="18"/>
              </w:rPr>
              <w:t>Объем воды, используемой на СН</w:t>
            </w:r>
          </w:p>
        </w:tc>
        <w:tc>
          <w:tcPr>
            <w:tcW w:w="388" w:type="pct"/>
            <w:tcBorders>
              <w:top w:val="nil"/>
              <w:left w:val="nil"/>
              <w:bottom w:val="single" w:sz="4" w:space="0" w:color="auto"/>
              <w:right w:val="single" w:sz="4" w:space="0" w:color="auto"/>
            </w:tcBorders>
            <w:shd w:val="clear" w:color="auto" w:fill="auto"/>
            <w:vAlign w:val="bottom"/>
            <w:hideMark/>
          </w:tcPr>
          <w:p w14:paraId="72A8E4A9"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54591F0E" w14:textId="77777777" w:rsidR="005E62E1" w:rsidRPr="005C4DD5" w:rsidRDefault="005E62E1" w:rsidP="005E62E1">
            <w:pPr>
              <w:contextualSpacing/>
              <w:jc w:val="center"/>
              <w:rPr>
                <w:color w:val="000000"/>
                <w:sz w:val="18"/>
              </w:rPr>
            </w:pPr>
            <w:r w:rsidRPr="005C4DD5">
              <w:rPr>
                <w:color w:val="000000"/>
                <w:sz w:val="18"/>
              </w:rPr>
              <w:t>23,0</w:t>
            </w:r>
          </w:p>
        </w:tc>
        <w:tc>
          <w:tcPr>
            <w:tcW w:w="388" w:type="pct"/>
            <w:tcBorders>
              <w:top w:val="nil"/>
              <w:left w:val="nil"/>
              <w:bottom w:val="single" w:sz="4" w:space="0" w:color="auto"/>
              <w:right w:val="single" w:sz="4" w:space="0" w:color="auto"/>
            </w:tcBorders>
            <w:shd w:val="clear" w:color="auto" w:fill="auto"/>
            <w:vAlign w:val="bottom"/>
            <w:hideMark/>
          </w:tcPr>
          <w:p w14:paraId="7A093912" w14:textId="77777777" w:rsidR="005E62E1" w:rsidRPr="005C4DD5" w:rsidRDefault="005E62E1" w:rsidP="005E62E1">
            <w:pPr>
              <w:contextualSpacing/>
              <w:jc w:val="center"/>
              <w:rPr>
                <w:color w:val="000000"/>
                <w:sz w:val="18"/>
              </w:rPr>
            </w:pPr>
            <w:r w:rsidRPr="005C4DD5">
              <w:rPr>
                <w:color w:val="000000"/>
                <w:sz w:val="18"/>
              </w:rPr>
              <w:t>23,0</w:t>
            </w:r>
          </w:p>
        </w:tc>
        <w:tc>
          <w:tcPr>
            <w:tcW w:w="388" w:type="pct"/>
            <w:tcBorders>
              <w:top w:val="nil"/>
              <w:left w:val="nil"/>
              <w:bottom w:val="single" w:sz="4" w:space="0" w:color="auto"/>
              <w:right w:val="single" w:sz="4" w:space="0" w:color="auto"/>
            </w:tcBorders>
            <w:shd w:val="clear" w:color="auto" w:fill="auto"/>
            <w:vAlign w:val="bottom"/>
            <w:hideMark/>
          </w:tcPr>
          <w:p w14:paraId="4EDF5156" w14:textId="77777777" w:rsidR="005E62E1" w:rsidRPr="005C4DD5" w:rsidRDefault="005E62E1" w:rsidP="005E62E1">
            <w:pPr>
              <w:contextualSpacing/>
              <w:jc w:val="center"/>
              <w:rPr>
                <w:color w:val="000000"/>
                <w:sz w:val="18"/>
              </w:rPr>
            </w:pPr>
            <w:r w:rsidRPr="005C4DD5">
              <w:rPr>
                <w:color w:val="000000"/>
                <w:sz w:val="18"/>
              </w:rPr>
              <w:t>23,0</w:t>
            </w:r>
          </w:p>
        </w:tc>
        <w:tc>
          <w:tcPr>
            <w:tcW w:w="388" w:type="pct"/>
            <w:tcBorders>
              <w:top w:val="nil"/>
              <w:left w:val="nil"/>
              <w:bottom w:val="single" w:sz="4" w:space="0" w:color="auto"/>
              <w:right w:val="single" w:sz="4" w:space="0" w:color="auto"/>
            </w:tcBorders>
            <w:shd w:val="clear" w:color="auto" w:fill="auto"/>
            <w:vAlign w:val="bottom"/>
            <w:hideMark/>
          </w:tcPr>
          <w:p w14:paraId="68403C5D" w14:textId="77777777" w:rsidR="005E62E1" w:rsidRPr="005C4DD5" w:rsidRDefault="005E62E1" w:rsidP="005E62E1">
            <w:pPr>
              <w:contextualSpacing/>
              <w:jc w:val="center"/>
              <w:rPr>
                <w:color w:val="000000"/>
                <w:sz w:val="18"/>
              </w:rPr>
            </w:pPr>
            <w:r w:rsidRPr="005C4DD5">
              <w:rPr>
                <w:color w:val="000000"/>
                <w:sz w:val="18"/>
              </w:rPr>
              <w:t>23,0</w:t>
            </w:r>
          </w:p>
        </w:tc>
        <w:tc>
          <w:tcPr>
            <w:tcW w:w="388" w:type="pct"/>
            <w:tcBorders>
              <w:top w:val="nil"/>
              <w:left w:val="nil"/>
              <w:bottom w:val="single" w:sz="4" w:space="0" w:color="auto"/>
              <w:right w:val="single" w:sz="4" w:space="0" w:color="auto"/>
            </w:tcBorders>
            <w:shd w:val="clear" w:color="auto" w:fill="auto"/>
            <w:vAlign w:val="bottom"/>
            <w:hideMark/>
          </w:tcPr>
          <w:p w14:paraId="035899C0" w14:textId="77777777" w:rsidR="005E62E1" w:rsidRPr="005C4DD5" w:rsidRDefault="005E62E1" w:rsidP="005E62E1">
            <w:pPr>
              <w:contextualSpacing/>
              <w:jc w:val="center"/>
              <w:rPr>
                <w:color w:val="000000"/>
                <w:sz w:val="18"/>
              </w:rPr>
            </w:pPr>
            <w:r w:rsidRPr="005C4DD5">
              <w:rPr>
                <w:color w:val="000000"/>
                <w:sz w:val="18"/>
              </w:rPr>
              <w:t>23,0</w:t>
            </w:r>
          </w:p>
        </w:tc>
        <w:tc>
          <w:tcPr>
            <w:tcW w:w="388" w:type="pct"/>
            <w:tcBorders>
              <w:top w:val="nil"/>
              <w:left w:val="nil"/>
              <w:bottom w:val="single" w:sz="4" w:space="0" w:color="auto"/>
              <w:right w:val="single" w:sz="4" w:space="0" w:color="auto"/>
            </w:tcBorders>
            <w:shd w:val="clear" w:color="auto" w:fill="auto"/>
            <w:vAlign w:val="bottom"/>
            <w:hideMark/>
          </w:tcPr>
          <w:p w14:paraId="790F05AE" w14:textId="77777777" w:rsidR="005E62E1" w:rsidRPr="005C4DD5" w:rsidRDefault="005E62E1" w:rsidP="005E62E1">
            <w:pPr>
              <w:contextualSpacing/>
              <w:jc w:val="center"/>
              <w:rPr>
                <w:color w:val="000000"/>
                <w:sz w:val="18"/>
              </w:rPr>
            </w:pPr>
            <w:r w:rsidRPr="005C4DD5">
              <w:rPr>
                <w:color w:val="000000"/>
                <w:sz w:val="18"/>
              </w:rPr>
              <w:t>23,0</w:t>
            </w:r>
          </w:p>
        </w:tc>
        <w:tc>
          <w:tcPr>
            <w:tcW w:w="388" w:type="pct"/>
            <w:tcBorders>
              <w:top w:val="nil"/>
              <w:left w:val="nil"/>
              <w:bottom w:val="single" w:sz="4" w:space="0" w:color="auto"/>
              <w:right w:val="single" w:sz="4" w:space="0" w:color="auto"/>
            </w:tcBorders>
            <w:shd w:val="clear" w:color="auto" w:fill="auto"/>
            <w:vAlign w:val="bottom"/>
            <w:hideMark/>
          </w:tcPr>
          <w:p w14:paraId="5059E77C" w14:textId="77777777" w:rsidR="005E62E1" w:rsidRPr="005C4DD5" w:rsidRDefault="005E62E1" w:rsidP="005E62E1">
            <w:pPr>
              <w:contextualSpacing/>
              <w:jc w:val="center"/>
              <w:rPr>
                <w:color w:val="000000"/>
                <w:sz w:val="18"/>
              </w:rPr>
            </w:pPr>
            <w:r w:rsidRPr="005C4DD5">
              <w:rPr>
                <w:color w:val="000000"/>
                <w:sz w:val="18"/>
              </w:rPr>
              <w:t>23,0</w:t>
            </w:r>
          </w:p>
        </w:tc>
        <w:tc>
          <w:tcPr>
            <w:tcW w:w="386" w:type="pct"/>
            <w:tcBorders>
              <w:top w:val="nil"/>
              <w:left w:val="nil"/>
              <w:bottom w:val="single" w:sz="4" w:space="0" w:color="auto"/>
              <w:right w:val="single" w:sz="4" w:space="0" w:color="auto"/>
            </w:tcBorders>
            <w:shd w:val="clear" w:color="auto" w:fill="auto"/>
            <w:vAlign w:val="bottom"/>
            <w:hideMark/>
          </w:tcPr>
          <w:p w14:paraId="241262E1" w14:textId="77777777" w:rsidR="005E62E1" w:rsidRPr="005C4DD5" w:rsidRDefault="005E62E1" w:rsidP="005E62E1">
            <w:pPr>
              <w:contextualSpacing/>
              <w:jc w:val="center"/>
              <w:rPr>
                <w:color w:val="000000"/>
                <w:sz w:val="18"/>
              </w:rPr>
            </w:pPr>
            <w:r w:rsidRPr="005C4DD5">
              <w:rPr>
                <w:color w:val="000000"/>
                <w:sz w:val="18"/>
              </w:rPr>
              <w:t>23,0</w:t>
            </w:r>
          </w:p>
        </w:tc>
      </w:tr>
      <w:tr w:rsidR="005E62E1" w:rsidRPr="005C4DD5" w14:paraId="1B75BFA4"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4F859FB" w14:textId="77777777" w:rsidR="005E62E1" w:rsidRPr="005C4DD5" w:rsidRDefault="005E62E1" w:rsidP="005E62E1">
            <w:pPr>
              <w:contextualSpacing/>
              <w:jc w:val="center"/>
              <w:rPr>
                <w:color w:val="000000"/>
                <w:sz w:val="18"/>
              </w:rPr>
            </w:pPr>
            <w:r w:rsidRPr="005C4DD5">
              <w:rPr>
                <w:color w:val="000000"/>
                <w:sz w:val="18"/>
              </w:rPr>
              <w:t>Объем потерь воды</w:t>
            </w:r>
          </w:p>
        </w:tc>
        <w:tc>
          <w:tcPr>
            <w:tcW w:w="388" w:type="pct"/>
            <w:tcBorders>
              <w:top w:val="nil"/>
              <w:left w:val="nil"/>
              <w:bottom w:val="single" w:sz="4" w:space="0" w:color="auto"/>
              <w:right w:val="single" w:sz="4" w:space="0" w:color="auto"/>
            </w:tcBorders>
            <w:shd w:val="clear" w:color="auto" w:fill="auto"/>
            <w:vAlign w:val="bottom"/>
            <w:hideMark/>
          </w:tcPr>
          <w:p w14:paraId="26A0ED71"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06C1DA2D" w14:textId="77777777" w:rsidR="005E62E1" w:rsidRPr="005C4DD5" w:rsidRDefault="005E62E1" w:rsidP="005E62E1">
            <w:pPr>
              <w:contextualSpacing/>
              <w:jc w:val="center"/>
              <w:rPr>
                <w:color w:val="000000"/>
                <w:sz w:val="18"/>
              </w:rPr>
            </w:pPr>
            <w:r w:rsidRPr="005C4DD5">
              <w:rPr>
                <w:color w:val="000000"/>
                <w:sz w:val="18"/>
              </w:rPr>
              <w:t>949,7</w:t>
            </w:r>
          </w:p>
        </w:tc>
        <w:tc>
          <w:tcPr>
            <w:tcW w:w="388" w:type="pct"/>
            <w:tcBorders>
              <w:top w:val="nil"/>
              <w:left w:val="nil"/>
              <w:bottom w:val="single" w:sz="4" w:space="0" w:color="auto"/>
              <w:right w:val="single" w:sz="4" w:space="0" w:color="auto"/>
            </w:tcBorders>
            <w:shd w:val="clear" w:color="auto" w:fill="auto"/>
            <w:vAlign w:val="bottom"/>
            <w:hideMark/>
          </w:tcPr>
          <w:p w14:paraId="55DBA6D2" w14:textId="77777777" w:rsidR="005E62E1" w:rsidRPr="005C4DD5" w:rsidRDefault="005E62E1" w:rsidP="005E62E1">
            <w:pPr>
              <w:contextualSpacing/>
              <w:jc w:val="center"/>
              <w:rPr>
                <w:color w:val="000000"/>
                <w:sz w:val="18"/>
              </w:rPr>
            </w:pPr>
            <w:r w:rsidRPr="005C4DD5">
              <w:rPr>
                <w:color w:val="000000"/>
                <w:sz w:val="18"/>
              </w:rPr>
              <w:t>949,7</w:t>
            </w:r>
          </w:p>
        </w:tc>
        <w:tc>
          <w:tcPr>
            <w:tcW w:w="388" w:type="pct"/>
            <w:tcBorders>
              <w:top w:val="nil"/>
              <w:left w:val="nil"/>
              <w:bottom w:val="single" w:sz="4" w:space="0" w:color="auto"/>
              <w:right w:val="single" w:sz="4" w:space="0" w:color="auto"/>
            </w:tcBorders>
            <w:shd w:val="clear" w:color="auto" w:fill="auto"/>
            <w:vAlign w:val="bottom"/>
            <w:hideMark/>
          </w:tcPr>
          <w:p w14:paraId="669BA226" w14:textId="77777777" w:rsidR="005E62E1" w:rsidRPr="005C4DD5" w:rsidRDefault="005E62E1" w:rsidP="005E62E1">
            <w:pPr>
              <w:contextualSpacing/>
              <w:jc w:val="center"/>
              <w:rPr>
                <w:color w:val="000000"/>
                <w:sz w:val="18"/>
              </w:rPr>
            </w:pPr>
            <w:r w:rsidRPr="005C4DD5">
              <w:rPr>
                <w:color w:val="000000"/>
                <w:sz w:val="18"/>
              </w:rPr>
              <w:t>949,7</w:t>
            </w:r>
          </w:p>
        </w:tc>
        <w:tc>
          <w:tcPr>
            <w:tcW w:w="388" w:type="pct"/>
            <w:tcBorders>
              <w:top w:val="nil"/>
              <w:left w:val="nil"/>
              <w:bottom w:val="single" w:sz="4" w:space="0" w:color="auto"/>
              <w:right w:val="single" w:sz="4" w:space="0" w:color="auto"/>
            </w:tcBorders>
            <w:shd w:val="clear" w:color="auto" w:fill="auto"/>
            <w:vAlign w:val="bottom"/>
            <w:hideMark/>
          </w:tcPr>
          <w:p w14:paraId="7BA8802A" w14:textId="77777777" w:rsidR="005E62E1" w:rsidRPr="005C4DD5" w:rsidRDefault="005E62E1" w:rsidP="005E62E1">
            <w:pPr>
              <w:contextualSpacing/>
              <w:jc w:val="center"/>
              <w:rPr>
                <w:color w:val="000000"/>
                <w:sz w:val="18"/>
              </w:rPr>
            </w:pPr>
            <w:r w:rsidRPr="005C4DD5">
              <w:rPr>
                <w:color w:val="000000"/>
                <w:sz w:val="18"/>
              </w:rPr>
              <w:t>949,7</w:t>
            </w:r>
          </w:p>
        </w:tc>
        <w:tc>
          <w:tcPr>
            <w:tcW w:w="388" w:type="pct"/>
            <w:tcBorders>
              <w:top w:val="nil"/>
              <w:left w:val="nil"/>
              <w:bottom w:val="single" w:sz="4" w:space="0" w:color="auto"/>
              <w:right w:val="single" w:sz="4" w:space="0" w:color="auto"/>
            </w:tcBorders>
            <w:shd w:val="clear" w:color="auto" w:fill="auto"/>
            <w:vAlign w:val="bottom"/>
            <w:hideMark/>
          </w:tcPr>
          <w:p w14:paraId="0A49CED6" w14:textId="77777777" w:rsidR="005E62E1" w:rsidRPr="005C4DD5" w:rsidRDefault="005E62E1" w:rsidP="005E62E1">
            <w:pPr>
              <w:contextualSpacing/>
              <w:jc w:val="center"/>
              <w:rPr>
                <w:color w:val="000000"/>
                <w:sz w:val="18"/>
              </w:rPr>
            </w:pPr>
            <w:r w:rsidRPr="005C4DD5">
              <w:rPr>
                <w:color w:val="000000"/>
                <w:sz w:val="18"/>
              </w:rPr>
              <w:t>949,7</w:t>
            </w:r>
          </w:p>
        </w:tc>
        <w:tc>
          <w:tcPr>
            <w:tcW w:w="388" w:type="pct"/>
            <w:tcBorders>
              <w:top w:val="nil"/>
              <w:left w:val="nil"/>
              <w:bottom w:val="single" w:sz="4" w:space="0" w:color="auto"/>
              <w:right w:val="single" w:sz="4" w:space="0" w:color="auto"/>
            </w:tcBorders>
            <w:shd w:val="clear" w:color="auto" w:fill="auto"/>
            <w:vAlign w:val="bottom"/>
            <w:hideMark/>
          </w:tcPr>
          <w:p w14:paraId="4C9099B8" w14:textId="77777777" w:rsidR="005E62E1" w:rsidRPr="005C4DD5" w:rsidRDefault="005E62E1" w:rsidP="005E62E1">
            <w:pPr>
              <w:contextualSpacing/>
              <w:jc w:val="center"/>
              <w:rPr>
                <w:color w:val="000000"/>
                <w:sz w:val="18"/>
              </w:rPr>
            </w:pPr>
            <w:r w:rsidRPr="005C4DD5">
              <w:rPr>
                <w:color w:val="000000"/>
                <w:sz w:val="18"/>
              </w:rPr>
              <w:t>949,7</w:t>
            </w:r>
          </w:p>
        </w:tc>
        <w:tc>
          <w:tcPr>
            <w:tcW w:w="388" w:type="pct"/>
            <w:tcBorders>
              <w:top w:val="nil"/>
              <w:left w:val="nil"/>
              <w:bottom w:val="single" w:sz="4" w:space="0" w:color="auto"/>
              <w:right w:val="single" w:sz="4" w:space="0" w:color="auto"/>
            </w:tcBorders>
            <w:shd w:val="clear" w:color="auto" w:fill="auto"/>
            <w:vAlign w:val="bottom"/>
            <w:hideMark/>
          </w:tcPr>
          <w:p w14:paraId="6266079A" w14:textId="77777777" w:rsidR="005E62E1" w:rsidRPr="005C4DD5" w:rsidRDefault="005E62E1" w:rsidP="005E62E1">
            <w:pPr>
              <w:contextualSpacing/>
              <w:jc w:val="center"/>
              <w:rPr>
                <w:color w:val="000000"/>
                <w:sz w:val="18"/>
              </w:rPr>
            </w:pPr>
            <w:r w:rsidRPr="005C4DD5">
              <w:rPr>
                <w:color w:val="000000"/>
                <w:sz w:val="18"/>
              </w:rPr>
              <w:t>949,668</w:t>
            </w:r>
          </w:p>
        </w:tc>
        <w:tc>
          <w:tcPr>
            <w:tcW w:w="386" w:type="pct"/>
            <w:tcBorders>
              <w:top w:val="nil"/>
              <w:left w:val="nil"/>
              <w:bottom w:val="single" w:sz="4" w:space="0" w:color="auto"/>
              <w:right w:val="single" w:sz="4" w:space="0" w:color="auto"/>
            </w:tcBorders>
            <w:shd w:val="clear" w:color="auto" w:fill="auto"/>
            <w:vAlign w:val="bottom"/>
            <w:hideMark/>
          </w:tcPr>
          <w:p w14:paraId="7F3E7E07" w14:textId="77777777" w:rsidR="005E62E1" w:rsidRPr="005C4DD5" w:rsidRDefault="005E62E1" w:rsidP="005E62E1">
            <w:pPr>
              <w:contextualSpacing/>
              <w:jc w:val="center"/>
              <w:rPr>
                <w:color w:val="000000"/>
                <w:sz w:val="18"/>
              </w:rPr>
            </w:pPr>
            <w:r w:rsidRPr="005C4DD5">
              <w:rPr>
                <w:color w:val="000000"/>
                <w:sz w:val="18"/>
              </w:rPr>
              <w:t>949,7</w:t>
            </w:r>
          </w:p>
        </w:tc>
      </w:tr>
      <w:tr w:rsidR="005E62E1" w:rsidRPr="005C4DD5" w14:paraId="111C750F"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F45BC0A" w14:textId="77777777" w:rsidR="005E62E1" w:rsidRPr="005C4DD5" w:rsidRDefault="005E62E1" w:rsidP="005E62E1">
            <w:pPr>
              <w:contextualSpacing/>
              <w:jc w:val="center"/>
              <w:rPr>
                <w:color w:val="000000"/>
                <w:sz w:val="18"/>
              </w:rPr>
            </w:pPr>
            <w:r w:rsidRPr="005C4DD5">
              <w:rPr>
                <w:color w:val="000000"/>
                <w:sz w:val="18"/>
              </w:rPr>
              <w:t>Уровень потерь к объему поднятой воды</w:t>
            </w:r>
          </w:p>
        </w:tc>
        <w:tc>
          <w:tcPr>
            <w:tcW w:w="388" w:type="pct"/>
            <w:tcBorders>
              <w:top w:val="nil"/>
              <w:left w:val="nil"/>
              <w:bottom w:val="single" w:sz="4" w:space="0" w:color="auto"/>
              <w:right w:val="single" w:sz="4" w:space="0" w:color="auto"/>
            </w:tcBorders>
            <w:shd w:val="clear" w:color="auto" w:fill="auto"/>
            <w:vAlign w:val="bottom"/>
            <w:hideMark/>
          </w:tcPr>
          <w:p w14:paraId="014B8DB9" w14:textId="77777777" w:rsidR="005E62E1" w:rsidRPr="005C4DD5" w:rsidRDefault="005E62E1" w:rsidP="005E62E1">
            <w:pPr>
              <w:contextualSpacing/>
              <w:jc w:val="center"/>
              <w:rPr>
                <w:color w:val="000000"/>
                <w:sz w:val="18"/>
              </w:rPr>
            </w:pPr>
            <w:r w:rsidRPr="005C4DD5">
              <w:rPr>
                <w:color w:val="000000"/>
                <w:sz w:val="18"/>
              </w:rPr>
              <w:t> </w:t>
            </w:r>
          </w:p>
        </w:tc>
        <w:tc>
          <w:tcPr>
            <w:tcW w:w="428" w:type="pct"/>
            <w:tcBorders>
              <w:top w:val="nil"/>
              <w:left w:val="nil"/>
              <w:bottom w:val="single" w:sz="4" w:space="0" w:color="auto"/>
              <w:right w:val="single" w:sz="4" w:space="0" w:color="auto"/>
            </w:tcBorders>
            <w:shd w:val="clear" w:color="auto" w:fill="auto"/>
            <w:vAlign w:val="bottom"/>
            <w:hideMark/>
          </w:tcPr>
          <w:p w14:paraId="4A88ADA0" w14:textId="77777777" w:rsidR="005E62E1" w:rsidRPr="005C4DD5" w:rsidRDefault="005E62E1" w:rsidP="005E62E1">
            <w:pPr>
              <w:contextualSpacing/>
              <w:jc w:val="center"/>
              <w:rPr>
                <w:color w:val="000000"/>
                <w:sz w:val="18"/>
              </w:rPr>
            </w:pPr>
            <w:r w:rsidRPr="005C4DD5">
              <w:rPr>
                <w:color w:val="000000"/>
                <w:sz w:val="18"/>
              </w:rPr>
              <w:t>10,8%</w:t>
            </w:r>
          </w:p>
        </w:tc>
        <w:tc>
          <w:tcPr>
            <w:tcW w:w="388" w:type="pct"/>
            <w:tcBorders>
              <w:top w:val="nil"/>
              <w:left w:val="nil"/>
              <w:bottom w:val="single" w:sz="4" w:space="0" w:color="auto"/>
              <w:right w:val="single" w:sz="4" w:space="0" w:color="auto"/>
            </w:tcBorders>
            <w:shd w:val="clear" w:color="auto" w:fill="auto"/>
            <w:vAlign w:val="bottom"/>
            <w:hideMark/>
          </w:tcPr>
          <w:p w14:paraId="7879AE89" w14:textId="77777777" w:rsidR="005E62E1" w:rsidRPr="005C4DD5" w:rsidRDefault="005E62E1" w:rsidP="005E62E1">
            <w:pPr>
              <w:contextualSpacing/>
              <w:jc w:val="center"/>
              <w:rPr>
                <w:color w:val="000000"/>
                <w:sz w:val="18"/>
              </w:rPr>
            </w:pPr>
            <w:r w:rsidRPr="005C4DD5">
              <w:rPr>
                <w:color w:val="000000"/>
                <w:sz w:val="18"/>
              </w:rPr>
              <w:t>10,8%</w:t>
            </w:r>
          </w:p>
        </w:tc>
        <w:tc>
          <w:tcPr>
            <w:tcW w:w="388" w:type="pct"/>
            <w:tcBorders>
              <w:top w:val="nil"/>
              <w:left w:val="nil"/>
              <w:bottom w:val="single" w:sz="4" w:space="0" w:color="auto"/>
              <w:right w:val="single" w:sz="4" w:space="0" w:color="auto"/>
            </w:tcBorders>
            <w:shd w:val="clear" w:color="auto" w:fill="auto"/>
            <w:vAlign w:val="bottom"/>
            <w:hideMark/>
          </w:tcPr>
          <w:p w14:paraId="6F29BA26" w14:textId="77777777" w:rsidR="005E62E1" w:rsidRPr="005C4DD5" w:rsidRDefault="005E62E1" w:rsidP="005E62E1">
            <w:pPr>
              <w:contextualSpacing/>
              <w:jc w:val="center"/>
              <w:rPr>
                <w:color w:val="000000"/>
                <w:sz w:val="18"/>
              </w:rPr>
            </w:pPr>
            <w:r w:rsidRPr="005C4DD5">
              <w:rPr>
                <w:color w:val="000000"/>
                <w:sz w:val="18"/>
              </w:rPr>
              <w:t>10,8%</w:t>
            </w:r>
          </w:p>
        </w:tc>
        <w:tc>
          <w:tcPr>
            <w:tcW w:w="388" w:type="pct"/>
            <w:tcBorders>
              <w:top w:val="nil"/>
              <w:left w:val="nil"/>
              <w:bottom w:val="single" w:sz="4" w:space="0" w:color="auto"/>
              <w:right w:val="single" w:sz="4" w:space="0" w:color="auto"/>
            </w:tcBorders>
            <w:shd w:val="clear" w:color="auto" w:fill="auto"/>
            <w:vAlign w:val="bottom"/>
            <w:hideMark/>
          </w:tcPr>
          <w:p w14:paraId="2ED731BA" w14:textId="77777777" w:rsidR="005E62E1" w:rsidRPr="005C4DD5" w:rsidRDefault="005E62E1" w:rsidP="005E62E1">
            <w:pPr>
              <w:contextualSpacing/>
              <w:jc w:val="center"/>
              <w:rPr>
                <w:color w:val="000000"/>
                <w:sz w:val="18"/>
              </w:rPr>
            </w:pPr>
            <w:r w:rsidRPr="005C4DD5">
              <w:rPr>
                <w:color w:val="000000"/>
                <w:sz w:val="18"/>
              </w:rPr>
              <w:t>10,8%</w:t>
            </w:r>
          </w:p>
        </w:tc>
        <w:tc>
          <w:tcPr>
            <w:tcW w:w="388" w:type="pct"/>
            <w:tcBorders>
              <w:top w:val="nil"/>
              <w:left w:val="nil"/>
              <w:bottom w:val="single" w:sz="4" w:space="0" w:color="auto"/>
              <w:right w:val="single" w:sz="4" w:space="0" w:color="auto"/>
            </w:tcBorders>
            <w:shd w:val="clear" w:color="auto" w:fill="auto"/>
            <w:vAlign w:val="bottom"/>
            <w:hideMark/>
          </w:tcPr>
          <w:p w14:paraId="109B7208" w14:textId="77777777" w:rsidR="005E62E1" w:rsidRPr="005C4DD5" w:rsidRDefault="005E62E1" w:rsidP="005E62E1">
            <w:pPr>
              <w:contextualSpacing/>
              <w:jc w:val="center"/>
              <w:rPr>
                <w:color w:val="000000"/>
                <w:sz w:val="18"/>
              </w:rPr>
            </w:pPr>
            <w:r w:rsidRPr="005C4DD5">
              <w:rPr>
                <w:color w:val="000000"/>
                <w:sz w:val="18"/>
              </w:rPr>
              <w:t>10,8%</w:t>
            </w:r>
          </w:p>
        </w:tc>
        <w:tc>
          <w:tcPr>
            <w:tcW w:w="388" w:type="pct"/>
            <w:tcBorders>
              <w:top w:val="nil"/>
              <w:left w:val="nil"/>
              <w:bottom w:val="single" w:sz="4" w:space="0" w:color="auto"/>
              <w:right w:val="single" w:sz="4" w:space="0" w:color="auto"/>
            </w:tcBorders>
            <w:shd w:val="clear" w:color="auto" w:fill="auto"/>
            <w:vAlign w:val="bottom"/>
            <w:hideMark/>
          </w:tcPr>
          <w:p w14:paraId="36725EFE" w14:textId="77777777" w:rsidR="005E62E1" w:rsidRPr="005C4DD5" w:rsidRDefault="005E62E1" w:rsidP="005E62E1">
            <w:pPr>
              <w:contextualSpacing/>
              <w:jc w:val="center"/>
              <w:rPr>
                <w:color w:val="000000"/>
                <w:sz w:val="18"/>
              </w:rPr>
            </w:pPr>
            <w:r w:rsidRPr="005C4DD5">
              <w:rPr>
                <w:color w:val="000000"/>
                <w:sz w:val="18"/>
              </w:rPr>
              <w:t>10,8%</w:t>
            </w:r>
          </w:p>
        </w:tc>
        <w:tc>
          <w:tcPr>
            <w:tcW w:w="388" w:type="pct"/>
            <w:tcBorders>
              <w:top w:val="nil"/>
              <w:left w:val="nil"/>
              <w:bottom w:val="single" w:sz="4" w:space="0" w:color="auto"/>
              <w:right w:val="single" w:sz="4" w:space="0" w:color="auto"/>
            </w:tcBorders>
            <w:shd w:val="clear" w:color="auto" w:fill="auto"/>
            <w:vAlign w:val="bottom"/>
            <w:hideMark/>
          </w:tcPr>
          <w:p w14:paraId="5CB3180E" w14:textId="77777777" w:rsidR="005E62E1" w:rsidRPr="005C4DD5" w:rsidRDefault="005E62E1" w:rsidP="005E62E1">
            <w:pPr>
              <w:contextualSpacing/>
              <w:jc w:val="center"/>
              <w:rPr>
                <w:color w:val="000000"/>
                <w:sz w:val="18"/>
              </w:rPr>
            </w:pPr>
            <w:r w:rsidRPr="005C4DD5">
              <w:rPr>
                <w:color w:val="000000"/>
                <w:sz w:val="18"/>
              </w:rPr>
              <w:t>10,8%</w:t>
            </w:r>
          </w:p>
        </w:tc>
        <w:tc>
          <w:tcPr>
            <w:tcW w:w="386" w:type="pct"/>
            <w:tcBorders>
              <w:top w:val="nil"/>
              <w:left w:val="nil"/>
              <w:bottom w:val="single" w:sz="4" w:space="0" w:color="auto"/>
              <w:right w:val="single" w:sz="4" w:space="0" w:color="auto"/>
            </w:tcBorders>
            <w:shd w:val="clear" w:color="auto" w:fill="auto"/>
            <w:vAlign w:val="bottom"/>
            <w:hideMark/>
          </w:tcPr>
          <w:p w14:paraId="5DAEAC7F" w14:textId="77777777" w:rsidR="005E62E1" w:rsidRPr="005C4DD5" w:rsidRDefault="005E62E1" w:rsidP="005E62E1">
            <w:pPr>
              <w:contextualSpacing/>
              <w:jc w:val="center"/>
              <w:rPr>
                <w:color w:val="000000"/>
                <w:sz w:val="18"/>
              </w:rPr>
            </w:pPr>
            <w:r w:rsidRPr="005C4DD5">
              <w:rPr>
                <w:color w:val="000000"/>
                <w:sz w:val="18"/>
              </w:rPr>
              <w:t>10,8%</w:t>
            </w:r>
          </w:p>
        </w:tc>
      </w:tr>
      <w:tr w:rsidR="005E62E1" w:rsidRPr="005C4DD5" w14:paraId="046B9B19"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BC369AA" w14:textId="77777777" w:rsidR="005E62E1" w:rsidRPr="005C4DD5" w:rsidRDefault="005E62E1" w:rsidP="005E62E1">
            <w:pPr>
              <w:contextualSpacing/>
              <w:jc w:val="center"/>
              <w:rPr>
                <w:color w:val="000000"/>
                <w:sz w:val="18"/>
              </w:rPr>
            </w:pPr>
            <w:r w:rsidRPr="005C4DD5">
              <w:rPr>
                <w:color w:val="000000"/>
                <w:sz w:val="18"/>
              </w:rPr>
              <w:t xml:space="preserve">Объем реализации воды всего потребителями, </w:t>
            </w:r>
            <w:r w:rsidRPr="005C4DD5">
              <w:rPr>
                <w:color w:val="000000"/>
                <w:sz w:val="18"/>
              </w:rPr>
              <w:br/>
              <w:t>в т.ч</w:t>
            </w:r>
          </w:p>
        </w:tc>
        <w:tc>
          <w:tcPr>
            <w:tcW w:w="388" w:type="pct"/>
            <w:tcBorders>
              <w:top w:val="nil"/>
              <w:left w:val="nil"/>
              <w:bottom w:val="single" w:sz="4" w:space="0" w:color="auto"/>
              <w:right w:val="single" w:sz="4" w:space="0" w:color="auto"/>
            </w:tcBorders>
            <w:shd w:val="clear" w:color="auto" w:fill="auto"/>
            <w:vAlign w:val="bottom"/>
            <w:hideMark/>
          </w:tcPr>
          <w:p w14:paraId="62B94E7C"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7A04DFEF" w14:textId="77777777" w:rsidR="005E62E1" w:rsidRPr="005C4DD5" w:rsidRDefault="005E62E1" w:rsidP="005E62E1">
            <w:pPr>
              <w:contextualSpacing/>
              <w:jc w:val="center"/>
              <w:rPr>
                <w:color w:val="000000"/>
                <w:sz w:val="18"/>
              </w:rPr>
            </w:pPr>
            <w:r w:rsidRPr="005C4DD5">
              <w:rPr>
                <w:color w:val="000000"/>
                <w:sz w:val="18"/>
              </w:rPr>
              <w:t>7820,9</w:t>
            </w:r>
          </w:p>
        </w:tc>
        <w:tc>
          <w:tcPr>
            <w:tcW w:w="388" w:type="pct"/>
            <w:tcBorders>
              <w:top w:val="nil"/>
              <w:left w:val="nil"/>
              <w:bottom w:val="single" w:sz="4" w:space="0" w:color="auto"/>
              <w:right w:val="single" w:sz="4" w:space="0" w:color="auto"/>
            </w:tcBorders>
            <w:shd w:val="clear" w:color="auto" w:fill="auto"/>
            <w:vAlign w:val="bottom"/>
            <w:hideMark/>
          </w:tcPr>
          <w:p w14:paraId="280FBB74" w14:textId="77777777" w:rsidR="005E62E1" w:rsidRPr="005C4DD5" w:rsidRDefault="005E62E1" w:rsidP="005E62E1">
            <w:pPr>
              <w:contextualSpacing/>
              <w:jc w:val="center"/>
              <w:rPr>
                <w:color w:val="000000"/>
                <w:sz w:val="18"/>
              </w:rPr>
            </w:pPr>
            <w:r w:rsidRPr="005C4DD5">
              <w:rPr>
                <w:color w:val="000000"/>
                <w:sz w:val="18"/>
              </w:rPr>
              <w:t>7820,9</w:t>
            </w:r>
          </w:p>
        </w:tc>
        <w:tc>
          <w:tcPr>
            <w:tcW w:w="388" w:type="pct"/>
            <w:tcBorders>
              <w:top w:val="nil"/>
              <w:left w:val="nil"/>
              <w:bottom w:val="single" w:sz="4" w:space="0" w:color="auto"/>
              <w:right w:val="single" w:sz="4" w:space="0" w:color="auto"/>
            </w:tcBorders>
            <w:shd w:val="clear" w:color="auto" w:fill="auto"/>
            <w:vAlign w:val="bottom"/>
            <w:hideMark/>
          </w:tcPr>
          <w:p w14:paraId="7E970CB5" w14:textId="77777777" w:rsidR="005E62E1" w:rsidRPr="005C4DD5" w:rsidRDefault="005E62E1" w:rsidP="005E62E1">
            <w:pPr>
              <w:contextualSpacing/>
              <w:jc w:val="center"/>
              <w:rPr>
                <w:color w:val="000000"/>
                <w:sz w:val="18"/>
              </w:rPr>
            </w:pPr>
            <w:r w:rsidRPr="005C4DD5">
              <w:rPr>
                <w:color w:val="000000"/>
                <w:sz w:val="18"/>
              </w:rPr>
              <w:t>7822,7</w:t>
            </w:r>
          </w:p>
        </w:tc>
        <w:tc>
          <w:tcPr>
            <w:tcW w:w="388" w:type="pct"/>
            <w:tcBorders>
              <w:top w:val="nil"/>
              <w:left w:val="nil"/>
              <w:bottom w:val="single" w:sz="4" w:space="0" w:color="auto"/>
              <w:right w:val="single" w:sz="4" w:space="0" w:color="auto"/>
            </w:tcBorders>
            <w:shd w:val="clear" w:color="auto" w:fill="auto"/>
            <w:vAlign w:val="bottom"/>
            <w:hideMark/>
          </w:tcPr>
          <w:p w14:paraId="03CF651B" w14:textId="77777777" w:rsidR="005E62E1" w:rsidRPr="005C4DD5" w:rsidRDefault="005E62E1" w:rsidP="005E62E1">
            <w:pPr>
              <w:contextualSpacing/>
              <w:jc w:val="center"/>
              <w:rPr>
                <w:color w:val="000000"/>
                <w:sz w:val="18"/>
              </w:rPr>
            </w:pPr>
            <w:r w:rsidRPr="005C4DD5">
              <w:rPr>
                <w:color w:val="000000"/>
                <w:sz w:val="18"/>
              </w:rPr>
              <w:t>7829,6</w:t>
            </w:r>
          </w:p>
        </w:tc>
        <w:tc>
          <w:tcPr>
            <w:tcW w:w="388" w:type="pct"/>
            <w:tcBorders>
              <w:top w:val="nil"/>
              <w:left w:val="nil"/>
              <w:bottom w:val="single" w:sz="4" w:space="0" w:color="auto"/>
              <w:right w:val="single" w:sz="4" w:space="0" w:color="auto"/>
            </w:tcBorders>
            <w:shd w:val="clear" w:color="auto" w:fill="auto"/>
            <w:vAlign w:val="bottom"/>
            <w:hideMark/>
          </w:tcPr>
          <w:p w14:paraId="46667F45" w14:textId="77777777" w:rsidR="005E62E1" w:rsidRPr="005C4DD5" w:rsidRDefault="005E62E1" w:rsidP="005E62E1">
            <w:pPr>
              <w:contextualSpacing/>
              <w:jc w:val="center"/>
              <w:rPr>
                <w:color w:val="000000"/>
                <w:sz w:val="18"/>
              </w:rPr>
            </w:pPr>
            <w:r w:rsidRPr="005C4DD5">
              <w:rPr>
                <w:color w:val="000000"/>
                <w:sz w:val="18"/>
              </w:rPr>
              <w:t>7845,2</w:t>
            </w:r>
          </w:p>
        </w:tc>
        <w:tc>
          <w:tcPr>
            <w:tcW w:w="388" w:type="pct"/>
            <w:tcBorders>
              <w:top w:val="nil"/>
              <w:left w:val="nil"/>
              <w:bottom w:val="single" w:sz="4" w:space="0" w:color="auto"/>
              <w:right w:val="single" w:sz="4" w:space="0" w:color="auto"/>
            </w:tcBorders>
            <w:shd w:val="clear" w:color="auto" w:fill="auto"/>
            <w:vAlign w:val="bottom"/>
            <w:hideMark/>
          </w:tcPr>
          <w:p w14:paraId="652D5853" w14:textId="77777777" w:rsidR="005E62E1" w:rsidRPr="005C4DD5" w:rsidRDefault="005E62E1" w:rsidP="005E62E1">
            <w:pPr>
              <w:contextualSpacing/>
              <w:jc w:val="center"/>
              <w:rPr>
                <w:color w:val="000000"/>
                <w:sz w:val="18"/>
              </w:rPr>
            </w:pPr>
            <w:r w:rsidRPr="005C4DD5">
              <w:rPr>
                <w:color w:val="000000"/>
                <w:sz w:val="18"/>
              </w:rPr>
              <w:t>7845,2</w:t>
            </w:r>
          </w:p>
        </w:tc>
        <w:tc>
          <w:tcPr>
            <w:tcW w:w="388" w:type="pct"/>
            <w:tcBorders>
              <w:top w:val="nil"/>
              <w:left w:val="nil"/>
              <w:bottom w:val="single" w:sz="4" w:space="0" w:color="auto"/>
              <w:right w:val="single" w:sz="4" w:space="0" w:color="auto"/>
            </w:tcBorders>
            <w:shd w:val="clear" w:color="auto" w:fill="auto"/>
            <w:vAlign w:val="bottom"/>
            <w:hideMark/>
          </w:tcPr>
          <w:p w14:paraId="17A25553" w14:textId="77777777" w:rsidR="005E62E1" w:rsidRPr="005C4DD5" w:rsidRDefault="005E62E1" w:rsidP="005E62E1">
            <w:pPr>
              <w:contextualSpacing/>
              <w:jc w:val="center"/>
              <w:rPr>
                <w:color w:val="000000"/>
                <w:sz w:val="18"/>
              </w:rPr>
            </w:pPr>
            <w:r w:rsidRPr="005C4DD5">
              <w:rPr>
                <w:color w:val="000000"/>
                <w:sz w:val="18"/>
              </w:rPr>
              <w:t>7845,2</w:t>
            </w:r>
          </w:p>
        </w:tc>
        <w:tc>
          <w:tcPr>
            <w:tcW w:w="386" w:type="pct"/>
            <w:tcBorders>
              <w:top w:val="nil"/>
              <w:left w:val="nil"/>
              <w:bottom w:val="single" w:sz="4" w:space="0" w:color="auto"/>
              <w:right w:val="single" w:sz="4" w:space="0" w:color="auto"/>
            </w:tcBorders>
            <w:shd w:val="clear" w:color="auto" w:fill="auto"/>
            <w:vAlign w:val="bottom"/>
            <w:hideMark/>
          </w:tcPr>
          <w:p w14:paraId="49B01D94" w14:textId="77777777" w:rsidR="005E62E1" w:rsidRPr="005C4DD5" w:rsidRDefault="005E62E1" w:rsidP="005E62E1">
            <w:pPr>
              <w:contextualSpacing/>
              <w:jc w:val="center"/>
              <w:rPr>
                <w:color w:val="000000"/>
                <w:sz w:val="18"/>
              </w:rPr>
            </w:pPr>
            <w:r w:rsidRPr="005C4DD5">
              <w:rPr>
                <w:color w:val="000000"/>
                <w:sz w:val="18"/>
              </w:rPr>
              <w:t>7845,2</w:t>
            </w:r>
          </w:p>
        </w:tc>
      </w:tr>
      <w:tr w:rsidR="005E62E1" w:rsidRPr="005C4DD5" w14:paraId="7CAA033E"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2F29C9E0" w14:textId="77777777" w:rsidR="005E62E1" w:rsidRPr="005C4DD5" w:rsidRDefault="005E62E1" w:rsidP="005E62E1">
            <w:pPr>
              <w:contextualSpacing/>
              <w:jc w:val="center"/>
              <w:rPr>
                <w:color w:val="000000"/>
                <w:sz w:val="18"/>
              </w:rPr>
            </w:pPr>
            <w:r w:rsidRPr="005C4DD5">
              <w:rPr>
                <w:color w:val="000000"/>
                <w:sz w:val="18"/>
              </w:rPr>
              <w:t>население</w:t>
            </w:r>
          </w:p>
        </w:tc>
        <w:tc>
          <w:tcPr>
            <w:tcW w:w="388" w:type="pct"/>
            <w:tcBorders>
              <w:top w:val="nil"/>
              <w:left w:val="nil"/>
              <w:bottom w:val="single" w:sz="4" w:space="0" w:color="auto"/>
              <w:right w:val="single" w:sz="4" w:space="0" w:color="auto"/>
            </w:tcBorders>
            <w:shd w:val="clear" w:color="auto" w:fill="auto"/>
            <w:vAlign w:val="bottom"/>
            <w:hideMark/>
          </w:tcPr>
          <w:p w14:paraId="71326E43"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36BD0304" w14:textId="77777777" w:rsidR="005E62E1" w:rsidRPr="005C4DD5" w:rsidRDefault="005E62E1" w:rsidP="005E62E1">
            <w:pPr>
              <w:contextualSpacing/>
              <w:jc w:val="center"/>
              <w:rPr>
                <w:color w:val="000000"/>
                <w:sz w:val="18"/>
              </w:rPr>
            </w:pPr>
            <w:r w:rsidRPr="005C4DD5">
              <w:rPr>
                <w:color w:val="000000"/>
                <w:sz w:val="18"/>
              </w:rPr>
              <w:t>1727,1</w:t>
            </w:r>
          </w:p>
        </w:tc>
        <w:tc>
          <w:tcPr>
            <w:tcW w:w="388" w:type="pct"/>
            <w:tcBorders>
              <w:top w:val="nil"/>
              <w:left w:val="nil"/>
              <w:bottom w:val="single" w:sz="4" w:space="0" w:color="auto"/>
              <w:right w:val="single" w:sz="4" w:space="0" w:color="auto"/>
            </w:tcBorders>
            <w:shd w:val="clear" w:color="auto" w:fill="auto"/>
            <w:vAlign w:val="bottom"/>
            <w:hideMark/>
          </w:tcPr>
          <w:p w14:paraId="0C2981E7" w14:textId="77777777" w:rsidR="005E62E1" w:rsidRPr="005C4DD5" w:rsidRDefault="005E62E1" w:rsidP="005E62E1">
            <w:pPr>
              <w:contextualSpacing/>
              <w:jc w:val="center"/>
              <w:rPr>
                <w:color w:val="000000"/>
                <w:sz w:val="18"/>
              </w:rPr>
            </w:pPr>
            <w:r w:rsidRPr="005C4DD5">
              <w:rPr>
                <w:color w:val="000000"/>
                <w:sz w:val="18"/>
              </w:rPr>
              <w:t>1727,1</w:t>
            </w:r>
          </w:p>
        </w:tc>
        <w:tc>
          <w:tcPr>
            <w:tcW w:w="388" w:type="pct"/>
            <w:tcBorders>
              <w:top w:val="nil"/>
              <w:left w:val="nil"/>
              <w:bottom w:val="single" w:sz="4" w:space="0" w:color="auto"/>
              <w:right w:val="single" w:sz="4" w:space="0" w:color="auto"/>
            </w:tcBorders>
            <w:shd w:val="clear" w:color="auto" w:fill="auto"/>
            <w:vAlign w:val="bottom"/>
            <w:hideMark/>
          </w:tcPr>
          <w:p w14:paraId="2F693F67" w14:textId="77777777" w:rsidR="005E62E1" w:rsidRPr="005C4DD5" w:rsidRDefault="005E62E1" w:rsidP="005E62E1">
            <w:pPr>
              <w:contextualSpacing/>
              <w:jc w:val="center"/>
              <w:rPr>
                <w:color w:val="000000"/>
                <w:sz w:val="18"/>
              </w:rPr>
            </w:pPr>
            <w:r w:rsidRPr="005C4DD5">
              <w:rPr>
                <w:color w:val="000000"/>
                <w:sz w:val="18"/>
              </w:rPr>
              <w:t>1728,9</w:t>
            </w:r>
          </w:p>
        </w:tc>
        <w:tc>
          <w:tcPr>
            <w:tcW w:w="388" w:type="pct"/>
            <w:tcBorders>
              <w:top w:val="nil"/>
              <w:left w:val="nil"/>
              <w:bottom w:val="single" w:sz="4" w:space="0" w:color="auto"/>
              <w:right w:val="single" w:sz="4" w:space="0" w:color="auto"/>
            </w:tcBorders>
            <w:shd w:val="clear" w:color="auto" w:fill="auto"/>
            <w:vAlign w:val="bottom"/>
            <w:hideMark/>
          </w:tcPr>
          <w:p w14:paraId="73B22D01" w14:textId="77777777" w:rsidR="005E62E1" w:rsidRPr="005C4DD5" w:rsidRDefault="005E62E1" w:rsidP="005E62E1">
            <w:pPr>
              <w:contextualSpacing/>
              <w:jc w:val="center"/>
              <w:rPr>
                <w:color w:val="000000"/>
                <w:sz w:val="18"/>
              </w:rPr>
            </w:pPr>
            <w:r w:rsidRPr="005C4DD5">
              <w:rPr>
                <w:color w:val="000000"/>
                <w:sz w:val="18"/>
              </w:rPr>
              <w:t>1735,8</w:t>
            </w:r>
          </w:p>
        </w:tc>
        <w:tc>
          <w:tcPr>
            <w:tcW w:w="388" w:type="pct"/>
            <w:tcBorders>
              <w:top w:val="nil"/>
              <w:left w:val="nil"/>
              <w:bottom w:val="single" w:sz="4" w:space="0" w:color="auto"/>
              <w:right w:val="single" w:sz="4" w:space="0" w:color="auto"/>
            </w:tcBorders>
            <w:shd w:val="clear" w:color="auto" w:fill="auto"/>
            <w:vAlign w:val="bottom"/>
            <w:hideMark/>
          </w:tcPr>
          <w:p w14:paraId="1575705C" w14:textId="77777777" w:rsidR="005E62E1" w:rsidRPr="005C4DD5" w:rsidRDefault="005E62E1" w:rsidP="005E62E1">
            <w:pPr>
              <w:contextualSpacing/>
              <w:jc w:val="center"/>
              <w:rPr>
                <w:color w:val="000000"/>
                <w:sz w:val="18"/>
              </w:rPr>
            </w:pPr>
            <w:r w:rsidRPr="005C4DD5">
              <w:rPr>
                <w:color w:val="000000"/>
                <w:sz w:val="18"/>
              </w:rPr>
              <w:t>1751,4</w:t>
            </w:r>
          </w:p>
        </w:tc>
        <w:tc>
          <w:tcPr>
            <w:tcW w:w="388" w:type="pct"/>
            <w:tcBorders>
              <w:top w:val="nil"/>
              <w:left w:val="nil"/>
              <w:bottom w:val="single" w:sz="4" w:space="0" w:color="auto"/>
              <w:right w:val="single" w:sz="4" w:space="0" w:color="auto"/>
            </w:tcBorders>
            <w:shd w:val="clear" w:color="auto" w:fill="auto"/>
            <w:vAlign w:val="bottom"/>
            <w:hideMark/>
          </w:tcPr>
          <w:p w14:paraId="5564299A" w14:textId="77777777" w:rsidR="005E62E1" w:rsidRPr="005C4DD5" w:rsidRDefault="005E62E1" w:rsidP="005E62E1">
            <w:pPr>
              <w:contextualSpacing/>
              <w:jc w:val="center"/>
              <w:rPr>
                <w:color w:val="000000"/>
                <w:sz w:val="18"/>
              </w:rPr>
            </w:pPr>
            <w:r w:rsidRPr="005C4DD5">
              <w:rPr>
                <w:color w:val="000000"/>
                <w:sz w:val="18"/>
              </w:rPr>
              <w:t>1751,4</w:t>
            </w:r>
          </w:p>
        </w:tc>
        <w:tc>
          <w:tcPr>
            <w:tcW w:w="388" w:type="pct"/>
            <w:tcBorders>
              <w:top w:val="nil"/>
              <w:left w:val="nil"/>
              <w:bottom w:val="single" w:sz="4" w:space="0" w:color="auto"/>
              <w:right w:val="single" w:sz="4" w:space="0" w:color="auto"/>
            </w:tcBorders>
            <w:shd w:val="clear" w:color="auto" w:fill="auto"/>
            <w:vAlign w:val="bottom"/>
            <w:hideMark/>
          </w:tcPr>
          <w:p w14:paraId="7E9CCAEA" w14:textId="77777777" w:rsidR="005E62E1" w:rsidRPr="005C4DD5" w:rsidRDefault="005E62E1" w:rsidP="005E62E1">
            <w:pPr>
              <w:contextualSpacing/>
              <w:jc w:val="center"/>
              <w:rPr>
                <w:color w:val="000000"/>
                <w:sz w:val="18"/>
              </w:rPr>
            </w:pPr>
            <w:r w:rsidRPr="005C4DD5">
              <w:rPr>
                <w:color w:val="000000"/>
                <w:sz w:val="18"/>
              </w:rPr>
              <w:t>1751,4</w:t>
            </w:r>
          </w:p>
        </w:tc>
        <w:tc>
          <w:tcPr>
            <w:tcW w:w="386" w:type="pct"/>
            <w:tcBorders>
              <w:top w:val="nil"/>
              <w:left w:val="nil"/>
              <w:bottom w:val="single" w:sz="4" w:space="0" w:color="auto"/>
              <w:right w:val="single" w:sz="4" w:space="0" w:color="auto"/>
            </w:tcBorders>
            <w:shd w:val="clear" w:color="auto" w:fill="auto"/>
            <w:vAlign w:val="bottom"/>
            <w:hideMark/>
          </w:tcPr>
          <w:p w14:paraId="60216845" w14:textId="77777777" w:rsidR="005E62E1" w:rsidRPr="005C4DD5" w:rsidRDefault="005E62E1" w:rsidP="005E62E1">
            <w:pPr>
              <w:contextualSpacing/>
              <w:jc w:val="center"/>
              <w:rPr>
                <w:color w:val="000000"/>
                <w:sz w:val="18"/>
              </w:rPr>
            </w:pPr>
            <w:r w:rsidRPr="005C4DD5">
              <w:rPr>
                <w:color w:val="000000"/>
                <w:sz w:val="18"/>
              </w:rPr>
              <w:t>1751,4</w:t>
            </w:r>
          </w:p>
        </w:tc>
      </w:tr>
      <w:tr w:rsidR="005E62E1" w:rsidRPr="005C4DD5" w14:paraId="194F9214"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214B5C1C" w14:textId="77777777" w:rsidR="005E62E1" w:rsidRPr="005C4DD5" w:rsidRDefault="005E62E1" w:rsidP="005E62E1">
            <w:pPr>
              <w:contextualSpacing/>
              <w:jc w:val="center"/>
              <w:rPr>
                <w:color w:val="000000"/>
                <w:sz w:val="18"/>
              </w:rPr>
            </w:pPr>
            <w:r w:rsidRPr="005C4DD5">
              <w:rPr>
                <w:color w:val="000000"/>
                <w:sz w:val="18"/>
              </w:rPr>
              <w:t>бюджет</w:t>
            </w:r>
          </w:p>
        </w:tc>
        <w:tc>
          <w:tcPr>
            <w:tcW w:w="388" w:type="pct"/>
            <w:tcBorders>
              <w:top w:val="nil"/>
              <w:left w:val="nil"/>
              <w:bottom w:val="single" w:sz="4" w:space="0" w:color="auto"/>
              <w:right w:val="single" w:sz="4" w:space="0" w:color="auto"/>
            </w:tcBorders>
            <w:shd w:val="clear" w:color="auto" w:fill="auto"/>
            <w:vAlign w:val="bottom"/>
            <w:hideMark/>
          </w:tcPr>
          <w:p w14:paraId="631957F1"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5E4F941D" w14:textId="77777777" w:rsidR="005E62E1" w:rsidRPr="005C4DD5" w:rsidRDefault="005E62E1" w:rsidP="005E62E1">
            <w:pPr>
              <w:contextualSpacing/>
              <w:jc w:val="center"/>
              <w:rPr>
                <w:color w:val="000000"/>
                <w:sz w:val="18"/>
              </w:rPr>
            </w:pPr>
            <w:r w:rsidRPr="005C4DD5">
              <w:rPr>
                <w:color w:val="000000"/>
                <w:sz w:val="18"/>
              </w:rPr>
              <w:t>319,4</w:t>
            </w:r>
          </w:p>
        </w:tc>
        <w:tc>
          <w:tcPr>
            <w:tcW w:w="388" w:type="pct"/>
            <w:tcBorders>
              <w:top w:val="nil"/>
              <w:left w:val="nil"/>
              <w:bottom w:val="single" w:sz="4" w:space="0" w:color="auto"/>
              <w:right w:val="single" w:sz="4" w:space="0" w:color="auto"/>
            </w:tcBorders>
            <w:shd w:val="clear" w:color="auto" w:fill="auto"/>
            <w:vAlign w:val="bottom"/>
            <w:hideMark/>
          </w:tcPr>
          <w:p w14:paraId="2DF1F507" w14:textId="77777777" w:rsidR="005E62E1" w:rsidRPr="005C4DD5" w:rsidRDefault="005E62E1" w:rsidP="005E62E1">
            <w:pPr>
              <w:contextualSpacing/>
              <w:jc w:val="center"/>
              <w:rPr>
                <w:color w:val="000000"/>
                <w:sz w:val="18"/>
              </w:rPr>
            </w:pPr>
            <w:r w:rsidRPr="005C4DD5">
              <w:rPr>
                <w:color w:val="000000"/>
                <w:sz w:val="18"/>
              </w:rPr>
              <w:t>319,4</w:t>
            </w:r>
          </w:p>
        </w:tc>
        <w:tc>
          <w:tcPr>
            <w:tcW w:w="388" w:type="pct"/>
            <w:tcBorders>
              <w:top w:val="nil"/>
              <w:left w:val="nil"/>
              <w:bottom w:val="single" w:sz="4" w:space="0" w:color="auto"/>
              <w:right w:val="single" w:sz="4" w:space="0" w:color="auto"/>
            </w:tcBorders>
            <w:shd w:val="clear" w:color="auto" w:fill="auto"/>
            <w:vAlign w:val="bottom"/>
            <w:hideMark/>
          </w:tcPr>
          <w:p w14:paraId="3651D4E0" w14:textId="77777777" w:rsidR="005E62E1" w:rsidRPr="005C4DD5" w:rsidRDefault="005E62E1" w:rsidP="005E62E1">
            <w:pPr>
              <w:contextualSpacing/>
              <w:jc w:val="center"/>
              <w:rPr>
                <w:color w:val="000000"/>
                <w:sz w:val="18"/>
              </w:rPr>
            </w:pPr>
            <w:r w:rsidRPr="005C4DD5">
              <w:rPr>
                <w:color w:val="000000"/>
                <w:sz w:val="18"/>
              </w:rPr>
              <w:t>319,4</w:t>
            </w:r>
          </w:p>
        </w:tc>
        <w:tc>
          <w:tcPr>
            <w:tcW w:w="388" w:type="pct"/>
            <w:tcBorders>
              <w:top w:val="nil"/>
              <w:left w:val="nil"/>
              <w:bottom w:val="single" w:sz="4" w:space="0" w:color="auto"/>
              <w:right w:val="single" w:sz="4" w:space="0" w:color="auto"/>
            </w:tcBorders>
            <w:shd w:val="clear" w:color="auto" w:fill="auto"/>
            <w:vAlign w:val="bottom"/>
            <w:hideMark/>
          </w:tcPr>
          <w:p w14:paraId="7C606C37" w14:textId="77777777" w:rsidR="005E62E1" w:rsidRPr="005C4DD5" w:rsidRDefault="005E62E1" w:rsidP="005E62E1">
            <w:pPr>
              <w:contextualSpacing/>
              <w:jc w:val="center"/>
              <w:rPr>
                <w:color w:val="000000"/>
                <w:sz w:val="18"/>
              </w:rPr>
            </w:pPr>
            <w:r w:rsidRPr="005C4DD5">
              <w:rPr>
                <w:color w:val="000000"/>
                <w:sz w:val="18"/>
              </w:rPr>
              <w:t>319,4</w:t>
            </w:r>
          </w:p>
        </w:tc>
        <w:tc>
          <w:tcPr>
            <w:tcW w:w="388" w:type="pct"/>
            <w:tcBorders>
              <w:top w:val="nil"/>
              <w:left w:val="nil"/>
              <w:bottom w:val="single" w:sz="4" w:space="0" w:color="auto"/>
              <w:right w:val="single" w:sz="4" w:space="0" w:color="auto"/>
            </w:tcBorders>
            <w:shd w:val="clear" w:color="auto" w:fill="auto"/>
            <w:vAlign w:val="bottom"/>
            <w:hideMark/>
          </w:tcPr>
          <w:p w14:paraId="1A2467D4" w14:textId="77777777" w:rsidR="005E62E1" w:rsidRPr="005C4DD5" w:rsidRDefault="005E62E1" w:rsidP="005E62E1">
            <w:pPr>
              <w:contextualSpacing/>
              <w:jc w:val="center"/>
              <w:rPr>
                <w:color w:val="000000"/>
                <w:sz w:val="18"/>
              </w:rPr>
            </w:pPr>
            <w:r w:rsidRPr="005C4DD5">
              <w:rPr>
                <w:color w:val="000000"/>
                <w:sz w:val="18"/>
              </w:rPr>
              <w:t>319,4</w:t>
            </w:r>
          </w:p>
        </w:tc>
        <w:tc>
          <w:tcPr>
            <w:tcW w:w="388" w:type="pct"/>
            <w:tcBorders>
              <w:top w:val="nil"/>
              <w:left w:val="nil"/>
              <w:bottom w:val="single" w:sz="4" w:space="0" w:color="auto"/>
              <w:right w:val="single" w:sz="4" w:space="0" w:color="auto"/>
            </w:tcBorders>
            <w:shd w:val="clear" w:color="auto" w:fill="auto"/>
            <w:vAlign w:val="bottom"/>
            <w:hideMark/>
          </w:tcPr>
          <w:p w14:paraId="01AFEE96" w14:textId="77777777" w:rsidR="005E62E1" w:rsidRPr="005C4DD5" w:rsidRDefault="005E62E1" w:rsidP="005E62E1">
            <w:pPr>
              <w:contextualSpacing/>
              <w:jc w:val="center"/>
              <w:rPr>
                <w:color w:val="000000"/>
                <w:sz w:val="18"/>
              </w:rPr>
            </w:pPr>
            <w:r w:rsidRPr="005C4DD5">
              <w:rPr>
                <w:color w:val="000000"/>
                <w:sz w:val="18"/>
              </w:rPr>
              <w:t>319,4</w:t>
            </w:r>
          </w:p>
        </w:tc>
        <w:tc>
          <w:tcPr>
            <w:tcW w:w="388" w:type="pct"/>
            <w:tcBorders>
              <w:top w:val="nil"/>
              <w:left w:val="nil"/>
              <w:bottom w:val="single" w:sz="4" w:space="0" w:color="auto"/>
              <w:right w:val="single" w:sz="4" w:space="0" w:color="auto"/>
            </w:tcBorders>
            <w:shd w:val="clear" w:color="auto" w:fill="auto"/>
            <w:vAlign w:val="bottom"/>
            <w:hideMark/>
          </w:tcPr>
          <w:p w14:paraId="5560974E" w14:textId="77777777" w:rsidR="005E62E1" w:rsidRPr="005C4DD5" w:rsidRDefault="005E62E1" w:rsidP="005E62E1">
            <w:pPr>
              <w:contextualSpacing/>
              <w:jc w:val="center"/>
              <w:rPr>
                <w:color w:val="000000"/>
                <w:sz w:val="18"/>
              </w:rPr>
            </w:pPr>
            <w:r w:rsidRPr="005C4DD5">
              <w:rPr>
                <w:color w:val="000000"/>
                <w:sz w:val="18"/>
              </w:rPr>
              <w:t>319,4</w:t>
            </w:r>
          </w:p>
        </w:tc>
        <w:tc>
          <w:tcPr>
            <w:tcW w:w="386" w:type="pct"/>
            <w:tcBorders>
              <w:top w:val="nil"/>
              <w:left w:val="nil"/>
              <w:bottom w:val="single" w:sz="4" w:space="0" w:color="auto"/>
              <w:right w:val="single" w:sz="4" w:space="0" w:color="auto"/>
            </w:tcBorders>
            <w:shd w:val="clear" w:color="auto" w:fill="auto"/>
            <w:vAlign w:val="bottom"/>
            <w:hideMark/>
          </w:tcPr>
          <w:p w14:paraId="7599689F" w14:textId="77777777" w:rsidR="005E62E1" w:rsidRPr="005C4DD5" w:rsidRDefault="005E62E1" w:rsidP="005E62E1">
            <w:pPr>
              <w:contextualSpacing/>
              <w:jc w:val="center"/>
              <w:rPr>
                <w:color w:val="000000"/>
                <w:sz w:val="18"/>
              </w:rPr>
            </w:pPr>
            <w:r w:rsidRPr="005C4DD5">
              <w:rPr>
                <w:color w:val="000000"/>
                <w:sz w:val="18"/>
              </w:rPr>
              <w:t>319,4</w:t>
            </w:r>
          </w:p>
        </w:tc>
      </w:tr>
      <w:tr w:rsidR="005E62E1" w:rsidRPr="005C4DD5" w14:paraId="6C52192E"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1CA3B58D" w14:textId="77777777" w:rsidR="005E62E1" w:rsidRPr="005C4DD5" w:rsidRDefault="005E62E1" w:rsidP="005E62E1">
            <w:pPr>
              <w:contextualSpacing/>
              <w:jc w:val="center"/>
              <w:rPr>
                <w:color w:val="000000"/>
                <w:sz w:val="18"/>
              </w:rPr>
            </w:pPr>
            <w:r w:rsidRPr="005C4DD5">
              <w:rPr>
                <w:color w:val="000000"/>
                <w:sz w:val="18"/>
              </w:rPr>
              <w:t>прочие</w:t>
            </w:r>
          </w:p>
        </w:tc>
        <w:tc>
          <w:tcPr>
            <w:tcW w:w="388" w:type="pct"/>
            <w:tcBorders>
              <w:top w:val="nil"/>
              <w:left w:val="nil"/>
              <w:bottom w:val="single" w:sz="4" w:space="0" w:color="auto"/>
              <w:right w:val="single" w:sz="4" w:space="0" w:color="auto"/>
            </w:tcBorders>
            <w:shd w:val="clear" w:color="auto" w:fill="auto"/>
            <w:vAlign w:val="bottom"/>
            <w:hideMark/>
          </w:tcPr>
          <w:p w14:paraId="4F78A31C" w14:textId="77777777" w:rsidR="005E62E1" w:rsidRPr="005C4DD5" w:rsidRDefault="005E62E1" w:rsidP="005E62E1">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62164E8C" w14:textId="77777777" w:rsidR="005E62E1" w:rsidRPr="005C4DD5" w:rsidRDefault="005E62E1" w:rsidP="005E62E1">
            <w:pPr>
              <w:contextualSpacing/>
              <w:jc w:val="center"/>
              <w:rPr>
                <w:color w:val="000000"/>
                <w:sz w:val="18"/>
              </w:rPr>
            </w:pPr>
            <w:r w:rsidRPr="005C4DD5">
              <w:rPr>
                <w:color w:val="000000"/>
                <w:sz w:val="18"/>
              </w:rPr>
              <w:t>5774,4</w:t>
            </w:r>
          </w:p>
        </w:tc>
        <w:tc>
          <w:tcPr>
            <w:tcW w:w="388" w:type="pct"/>
            <w:tcBorders>
              <w:top w:val="nil"/>
              <w:left w:val="nil"/>
              <w:bottom w:val="single" w:sz="4" w:space="0" w:color="auto"/>
              <w:right w:val="single" w:sz="4" w:space="0" w:color="auto"/>
            </w:tcBorders>
            <w:shd w:val="clear" w:color="auto" w:fill="auto"/>
            <w:vAlign w:val="bottom"/>
            <w:hideMark/>
          </w:tcPr>
          <w:p w14:paraId="0CD047D9" w14:textId="77777777" w:rsidR="005E62E1" w:rsidRPr="005C4DD5" w:rsidRDefault="005E62E1" w:rsidP="005E62E1">
            <w:pPr>
              <w:contextualSpacing/>
              <w:jc w:val="center"/>
              <w:rPr>
                <w:color w:val="000000"/>
                <w:sz w:val="18"/>
              </w:rPr>
            </w:pPr>
            <w:r w:rsidRPr="005C4DD5">
              <w:rPr>
                <w:color w:val="000000"/>
                <w:sz w:val="18"/>
              </w:rPr>
              <w:t>5774,4</w:t>
            </w:r>
          </w:p>
        </w:tc>
        <w:tc>
          <w:tcPr>
            <w:tcW w:w="388" w:type="pct"/>
            <w:tcBorders>
              <w:top w:val="nil"/>
              <w:left w:val="nil"/>
              <w:bottom w:val="single" w:sz="4" w:space="0" w:color="auto"/>
              <w:right w:val="single" w:sz="4" w:space="0" w:color="auto"/>
            </w:tcBorders>
            <w:shd w:val="clear" w:color="auto" w:fill="auto"/>
            <w:vAlign w:val="bottom"/>
            <w:hideMark/>
          </w:tcPr>
          <w:p w14:paraId="2D611465" w14:textId="77777777" w:rsidR="005E62E1" w:rsidRPr="005C4DD5" w:rsidRDefault="005E62E1" w:rsidP="005E62E1">
            <w:pPr>
              <w:contextualSpacing/>
              <w:jc w:val="center"/>
              <w:rPr>
                <w:color w:val="000000"/>
                <w:sz w:val="18"/>
              </w:rPr>
            </w:pPr>
            <w:r w:rsidRPr="005C4DD5">
              <w:rPr>
                <w:color w:val="000000"/>
                <w:sz w:val="18"/>
              </w:rPr>
              <w:t>5774,4</w:t>
            </w:r>
          </w:p>
        </w:tc>
        <w:tc>
          <w:tcPr>
            <w:tcW w:w="388" w:type="pct"/>
            <w:tcBorders>
              <w:top w:val="nil"/>
              <w:left w:val="nil"/>
              <w:bottom w:val="single" w:sz="4" w:space="0" w:color="auto"/>
              <w:right w:val="single" w:sz="4" w:space="0" w:color="auto"/>
            </w:tcBorders>
            <w:shd w:val="clear" w:color="auto" w:fill="auto"/>
            <w:vAlign w:val="bottom"/>
            <w:hideMark/>
          </w:tcPr>
          <w:p w14:paraId="005821E4" w14:textId="77777777" w:rsidR="005E62E1" w:rsidRPr="005C4DD5" w:rsidRDefault="005E62E1" w:rsidP="005E62E1">
            <w:pPr>
              <w:contextualSpacing/>
              <w:jc w:val="center"/>
              <w:rPr>
                <w:color w:val="000000"/>
                <w:sz w:val="18"/>
              </w:rPr>
            </w:pPr>
            <w:r w:rsidRPr="005C4DD5">
              <w:rPr>
                <w:color w:val="000000"/>
                <w:sz w:val="18"/>
              </w:rPr>
              <w:t>5774,4</w:t>
            </w:r>
          </w:p>
        </w:tc>
        <w:tc>
          <w:tcPr>
            <w:tcW w:w="388" w:type="pct"/>
            <w:tcBorders>
              <w:top w:val="nil"/>
              <w:left w:val="nil"/>
              <w:bottom w:val="single" w:sz="4" w:space="0" w:color="auto"/>
              <w:right w:val="single" w:sz="4" w:space="0" w:color="auto"/>
            </w:tcBorders>
            <w:shd w:val="clear" w:color="auto" w:fill="auto"/>
            <w:vAlign w:val="bottom"/>
            <w:hideMark/>
          </w:tcPr>
          <w:p w14:paraId="5018C7F9" w14:textId="77777777" w:rsidR="005E62E1" w:rsidRPr="005C4DD5" w:rsidRDefault="005E62E1" w:rsidP="005E62E1">
            <w:pPr>
              <w:contextualSpacing/>
              <w:jc w:val="center"/>
              <w:rPr>
                <w:color w:val="000000"/>
                <w:sz w:val="18"/>
              </w:rPr>
            </w:pPr>
            <w:r w:rsidRPr="005C4DD5">
              <w:rPr>
                <w:color w:val="000000"/>
                <w:sz w:val="18"/>
              </w:rPr>
              <w:t>5774,4</w:t>
            </w:r>
          </w:p>
        </w:tc>
        <w:tc>
          <w:tcPr>
            <w:tcW w:w="388" w:type="pct"/>
            <w:tcBorders>
              <w:top w:val="nil"/>
              <w:left w:val="nil"/>
              <w:bottom w:val="single" w:sz="4" w:space="0" w:color="auto"/>
              <w:right w:val="single" w:sz="4" w:space="0" w:color="auto"/>
            </w:tcBorders>
            <w:shd w:val="clear" w:color="auto" w:fill="auto"/>
            <w:vAlign w:val="bottom"/>
            <w:hideMark/>
          </w:tcPr>
          <w:p w14:paraId="61BC7260" w14:textId="77777777" w:rsidR="005E62E1" w:rsidRPr="005C4DD5" w:rsidRDefault="005E62E1" w:rsidP="005E62E1">
            <w:pPr>
              <w:contextualSpacing/>
              <w:jc w:val="center"/>
              <w:rPr>
                <w:color w:val="000000"/>
                <w:sz w:val="18"/>
              </w:rPr>
            </w:pPr>
            <w:r w:rsidRPr="005C4DD5">
              <w:rPr>
                <w:color w:val="000000"/>
                <w:sz w:val="18"/>
              </w:rPr>
              <w:t>5774,4</w:t>
            </w:r>
          </w:p>
        </w:tc>
        <w:tc>
          <w:tcPr>
            <w:tcW w:w="388" w:type="pct"/>
            <w:tcBorders>
              <w:top w:val="nil"/>
              <w:left w:val="nil"/>
              <w:bottom w:val="single" w:sz="4" w:space="0" w:color="auto"/>
              <w:right w:val="single" w:sz="4" w:space="0" w:color="auto"/>
            </w:tcBorders>
            <w:shd w:val="clear" w:color="auto" w:fill="auto"/>
            <w:vAlign w:val="bottom"/>
            <w:hideMark/>
          </w:tcPr>
          <w:p w14:paraId="157CA9B7" w14:textId="77777777" w:rsidR="005E62E1" w:rsidRPr="005C4DD5" w:rsidRDefault="005E62E1" w:rsidP="005E62E1">
            <w:pPr>
              <w:contextualSpacing/>
              <w:jc w:val="center"/>
              <w:rPr>
                <w:color w:val="000000"/>
                <w:sz w:val="18"/>
              </w:rPr>
            </w:pPr>
            <w:r w:rsidRPr="005C4DD5">
              <w:rPr>
                <w:color w:val="000000"/>
                <w:sz w:val="18"/>
              </w:rPr>
              <w:t>5774,4</w:t>
            </w:r>
          </w:p>
        </w:tc>
        <w:tc>
          <w:tcPr>
            <w:tcW w:w="386" w:type="pct"/>
            <w:tcBorders>
              <w:top w:val="nil"/>
              <w:left w:val="nil"/>
              <w:bottom w:val="single" w:sz="4" w:space="0" w:color="auto"/>
              <w:right w:val="single" w:sz="4" w:space="0" w:color="auto"/>
            </w:tcBorders>
            <w:shd w:val="clear" w:color="auto" w:fill="auto"/>
            <w:vAlign w:val="bottom"/>
            <w:hideMark/>
          </w:tcPr>
          <w:p w14:paraId="6A8786FA" w14:textId="77777777" w:rsidR="005E62E1" w:rsidRPr="005C4DD5" w:rsidRDefault="005E62E1" w:rsidP="005E62E1">
            <w:pPr>
              <w:contextualSpacing/>
              <w:jc w:val="center"/>
              <w:rPr>
                <w:color w:val="000000"/>
                <w:sz w:val="18"/>
              </w:rPr>
            </w:pPr>
            <w:r w:rsidRPr="005C4DD5">
              <w:rPr>
                <w:color w:val="000000"/>
                <w:sz w:val="18"/>
              </w:rPr>
              <w:t>5774,4</w:t>
            </w:r>
          </w:p>
        </w:tc>
      </w:tr>
    </w:tbl>
    <w:p w14:paraId="79C311FE" w14:textId="3C0D0C2E" w:rsidR="0081688F" w:rsidRPr="005C4DD5" w:rsidRDefault="005E62E1" w:rsidP="000141B5">
      <w:pPr>
        <w:pStyle w:val="240"/>
        <w:spacing w:before="0" w:line="240" w:lineRule="auto"/>
        <w:jc w:val="right"/>
        <w:rPr>
          <w:sz w:val="28"/>
          <w:szCs w:val="28"/>
        </w:rPr>
        <w:sectPr w:rsidR="0081688F" w:rsidRPr="005C4DD5" w:rsidSect="00CD01B6">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r w:rsidRPr="005C4DD5">
        <w:rPr>
          <w:sz w:val="28"/>
          <w:szCs w:val="28"/>
        </w:rPr>
        <w:t xml:space="preserve"> </w:t>
      </w:r>
    </w:p>
    <w:p w14:paraId="4B962C04" w14:textId="2BF7BAA3" w:rsidR="00FA72EF" w:rsidRPr="005C4DD5" w:rsidRDefault="00FA72EF" w:rsidP="00B11DC9">
      <w:pPr>
        <w:pStyle w:val="24"/>
        <w:spacing w:line="240" w:lineRule="auto"/>
        <w:ind w:firstLine="0"/>
        <w:jc w:val="center"/>
        <w:outlineLvl w:val="2"/>
        <w:rPr>
          <w:b/>
          <w:sz w:val="28"/>
          <w:szCs w:val="28"/>
        </w:rPr>
      </w:pPr>
      <w:bookmarkStart w:id="427" w:name="_Toc185599225"/>
      <w:bookmarkEnd w:id="418"/>
      <w:r w:rsidRPr="005C4DD5">
        <w:rPr>
          <w:b/>
          <w:sz w:val="28"/>
          <w:szCs w:val="28"/>
        </w:rPr>
        <w:t>3.2.3.</w:t>
      </w:r>
      <w:r w:rsidR="00EA13B9" w:rsidRPr="005C4DD5">
        <w:rPr>
          <w:b/>
          <w:sz w:val="28"/>
          <w:szCs w:val="28"/>
        </w:rPr>
        <w:t> </w:t>
      </w:r>
      <w:r w:rsidRPr="005C4DD5">
        <w:rPr>
          <w:b/>
          <w:sz w:val="28"/>
          <w:szCs w:val="28"/>
        </w:rPr>
        <w:t xml:space="preserve">Перспективные показатели спроса в системе </w:t>
      </w:r>
      <w:r w:rsidR="00B11DC9" w:rsidRPr="005C4DD5">
        <w:rPr>
          <w:b/>
          <w:sz w:val="28"/>
          <w:szCs w:val="28"/>
        </w:rPr>
        <w:br/>
      </w:r>
      <w:r w:rsidRPr="005C4DD5">
        <w:rPr>
          <w:b/>
          <w:sz w:val="28"/>
          <w:szCs w:val="28"/>
        </w:rPr>
        <w:t>централизованного водоотведения</w:t>
      </w:r>
      <w:bookmarkEnd w:id="427"/>
    </w:p>
    <w:p w14:paraId="6FC99384" w14:textId="77777777" w:rsidR="00FA72EF" w:rsidRPr="005C4DD5" w:rsidRDefault="00FA72EF" w:rsidP="00F711A4">
      <w:pPr>
        <w:pStyle w:val="93"/>
        <w:shd w:val="clear" w:color="auto" w:fill="FFFFFF" w:themeFill="background1"/>
        <w:spacing w:after="120" w:line="240" w:lineRule="auto"/>
        <w:ind w:left="23" w:right="23" w:firstLine="544"/>
        <w:jc w:val="both"/>
        <w:rPr>
          <w:sz w:val="28"/>
          <w:szCs w:val="28"/>
        </w:rPr>
      </w:pPr>
      <w:bookmarkStart w:id="428" w:name="_Hlk184644561"/>
      <w:r w:rsidRPr="005C4DD5">
        <w:rPr>
          <w:sz w:val="28"/>
          <w:szCs w:val="28"/>
        </w:rPr>
        <w:t xml:space="preserve">Прогноз спроса в системе водоотведения населением и бюджетными организациями рассчитан в соответствии с темпом роста численности </w:t>
      </w:r>
      <w:r w:rsidR="00D62C00" w:rsidRPr="005C4DD5">
        <w:rPr>
          <w:sz w:val="28"/>
          <w:szCs w:val="28"/>
        </w:rPr>
        <w:t xml:space="preserve">населения, принятым в </w:t>
      </w:r>
      <w:r w:rsidR="00F26607" w:rsidRPr="005C4DD5">
        <w:rPr>
          <w:sz w:val="28"/>
          <w:szCs w:val="28"/>
        </w:rPr>
        <w:t xml:space="preserve">разделе </w:t>
      </w:r>
      <w:r w:rsidR="007D6CC8" w:rsidRPr="005C4DD5">
        <w:rPr>
          <w:sz w:val="28"/>
          <w:szCs w:val="28"/>
        </w:rPr>
        <w:t>1.2 «Прогноз численности и состава населения (демографический прогноз)» Обосновывающих материалов.</w:t>
      </w:r>
    </w:p>
    <w:p w14:paraId="232D30CE" w14:textId="77777777" w:rsidR="00FA72EF" w:rsidRPr="005C4DD5" w:rsidRDefault="00FA72EF"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Прогноз спроса в системе водоотведения прочими потребителями, включая промышленные предприятия, принят в соответствии темпа</w:t>
      </w:r>
      <w:r w:rsidR="009961D4" w:rsidRPr="005C4DD5">
        <w:rPr>
          <w:sz w:val="28"/>
          <w:szCs w:val="28"/>
        </w:rPr>
        <w:t xml:space="preserve">ми роста, принятыми в </w:t>
      </w:r>
      <w:r w:rsidR="00F26607" w:rsidRPr="005C4DD5">
        <w:rPr>
          <w:sz w:val="28"/>
          <w:szCs w:val="28"/>
        </w:rPr>
        <w:t xml:space="preserve">разделе </w:t>
      </w:r>
      <w:r w:rsidR="007D6CC8" w:rsidRPr="005C4DD5">
        <w:rPr>
          <w:sz w:val="28"/>
          <w:szCs w:val="28"/>
        </w:rPr>
        <w:t>1.3 «Прогноз развития промышленного сектора» Обосновывающих материалов.</w:t>
      </w:r>
    </w:p>
    <w:p w14:paraId="17B62070" w14:textId="178AE1F5" w:rsidR="00FA72EF" w:rsidRPr="005C4DD5" w:rsidRDefault="00FA72EF"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Показатели спроса в системе водоотведения </w:t>
      </w:r>
      <w:r w:rsidR="00096614">
        <w:rPr>
          <w:sz w:val="28"/>
          <w:szCs w:val="28"/>
        </w:rPr>
        <w:t>МО (муниципальный округ) г. Кировск</w:t>
      </w:r>
      <w:r w:rsidRPr="005C4DD5">
        <w:rPr>
          <w:sz w:val="28"/>
          <w:szCs w:val="28"/>
        </w:rPr>
        <w:t xml:space="preserve"> на перспективу </w:t>
      </w:r>
      <w:r w:rsidR="006343C8" w:rsidRPr="005C4DD5">
        <w:rPr>
          <w:sz w:val="28"/>
          <w:szCs w:val="28"/>
        </w:rPr>
        <w:t>до 2042</w:t>
      </w:r>
      <w:r w:rsidRPr="005C4DD5">
        <w:rPr>
          <w:sz w:val="28"/>
          <w:szCs w:val="28"/>
        </w:rPr>
        <w:t xml:space="preserve"> </w:t>
      </w:r>
      <w:r w:rsidR="004C7399" w:rsidRPr="005C4DD5">
        <w:rPr>
          <w:sz w:val="28"/>
          <w:szCs w:val="28"/>
        </w:rPr>
        <w:t>года</w:t>
      </w:r>
      <w:r w:rsidRPr="005C4DD5">
        <w:rPr>
          <w:sz w:val="28"/>
          <w:szCs w:val="28"/>
        </w:rPr>
        <w:t xml:space="preserve"> представлены в табл</w:t>
      </w:r>
      <w:r w:rsidR="00CC6F34" w:rsidRPr="005C4DD5">
        <w:rPr>
          <w:sz w:val="28"/>
          <w:szCs w:val="28"/>
        </w:rPr>
        <w:t>иц</w:t>
      </w:r>
      <w:r w:rsidR="00FB5C72">
        <w:rPr>
          <w:sz w:val="28"/>
          <w:szCs w:val="28"/>
        </w:rPr>
        <w:t>ах ниже</w:t>
      </w:r>
      <w:r w:rsidRPr="005C4DD5">
        <w:rPr>
          <w:sz w:val="28"/>
          <w:szCs w:val="28"/>
        </w:rPr>
        <w:t>.</w:t>
      </w:r>
    </w:p>
    <w:bookmarkEnd w:id="428"/>
    <w:p w14:paraId="410714BF" w14:textId="77777777" w:rsidR="00FA72EF" w:rsidRPr="005C4DD5" w:rsidRDefault="00FA72EF" w:rsidP="000141B5">
      <w:pPr>
        <w:rPr>
          <w:sz w:val="28"/>
          <w:szCs w:val="28"/>
        </w:rPr>
      </w:pPr>
      <w:r w:rsidRPr="005C4DD5">
        <w:rPr>
          <w:sz w:val="28"/>
          <w:szCs w:val="28"/>
        </w:rPr>
        <w:br w:type="page"/>
      </w:r>
    </w:p>
    <w:p w14:paraId="47B3B5BC" w14:textId="77777777" w:rsidR="00FA72EF" w:rsidRPr="005C4DD5" w:rsidRDefault="00FA72EF" w:rsidP="000141B5">
      <w:pPr>
        <w:pStyle w:val="24"/>
        <w:spacing w:line="240" w:lineRule="auto"/>
        <w:ind w:firstLine="720"/>
        <w:jc w:val="right"/>
        <w:rPr>
          <w:sz w:val="28"/>
          <w:szCs w:val="28"/>
        </w:rPr>
        <w:sectPr w:rsidR="00FA72EF" w:rsidRPr="005C4DD5" w:rsidSect="00CD01B6">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3067FC00" w14:textId="2EDAF123" w:rsidR="005E62E1" w:rsidRPr="005C4DD5" w:rsidRDefault="005E62E1" w:rsidP="005E62E1">
      <w:pPr>
        <w:spacing w:before="120" w:line="276" w:lineRule="auto"/>
        <w:jc w:val="both"/>
        <w:rPr>
          <w:b/>
          <w:bCs/>
          <w:noProof/>
          <w:color w:val="000000"/>
          <w:sz w:val="22"/>
          <w:szCs w:val="22"/>
        </w:rPr>
      </w:pPr>
      <w:bookmarkStart w:id="429" w:name="_Toc184206780"/>
      <w:bookmarkStart w:id="430" w:name="_Toc185598831"/>
      <w:bookmarkStart w:id="431" w:name="_Hlk184644579"/>
      <w:r w:rsidRPr="005C4DD5">
        <w:rPr>
          <w:b/>
          <w:bCs/>
          <w:noProof/>
          <w:color w:val="000000"/>
          <w:sz w:val="22"/>
          <w:szCs w:val="22"/>
        </w:rPr>
        <w:t xml:space="preserve">Таблица </w:t>
      </w:r>
      <w:r w:rsidRPr="005C4DD5">
        <w:rPr>
          <w:b/>
          <w:bCs/>
          <w:noProof/>
          <w:color w:val="000000"/>
          <w:sz w:val="22"/>
          <w:szCs w:val="22"/>
        </w:rPr>
        <w:fldChar w:fldCharType="begin"/>
      </w:r>
      <w:r w:rsidRPr="005C4DD5">
        <w:rPr>
          <w:b/>
          <w:bCs/>
          <w:noProof/>
          <w:color w:val="000000"/>
          <w:sz w:val="22"/>
          <w:szCs w:val="22"/>
        </w:rPr>
        <w:instrText xml:space="preserve"> SEQ Таблица \* ARABIC </w:instrText>
      </w:r>
      <w:r w:rsidRPr="005C4DD5">
        <w:rPr>
          <w:b/>
          <w:bCs/>
          <w:noProof/>
          <w:color w:val="000000"/>
          <w:sz w:val="22"/>
          <w:szCs w:val="22"/>
        </w:rPr>
        <w:fldChar w:fldCharType="separate"/>
      </w:r>
      <w:r w:rsidR="00A76E68">
        <w:rPr>
          <w:b/>
          <w:bCs/>
          <w:noProof/>
          <w:color w:val="000000"/>
          <w:sz w:val="22"/>
          <w:szCs w:val="22"/>
        </w:rPr>
        <w:t>61</w:t>
      </w:r>
      <w:r w:rsidRPr="005C4DD5">
        <w:rPr>
          <w:b/>
          <w:bCs/>
          <w:noProof/>
          <w:color w:val="000000"/>
          <w:sz w:val="22"/>
          <w:szCs w:val="22"/>
        </w:rPr>
        <w:fldChar w:fldCharType="end"/>
      </w:r>
      <w:r w:rsidRPr="005C4DD5">
        <w:rPr>
          <w:b/>
          <w:bCs/>
          <w:noProof/>
          <w:color w:val="000000"/>
          <w:sz w:val="22"/>
          <w:szCs w:val="22"/>
        </w:rPr>
        <w:t xml:space="preserve"> - Прогнозный баланс поступления сточных вод в централизованную систему водоотведения (принято на КОС №2)</w:t>
      </w:r>
      <w:bookmarkEnd w:id="429"/>
      <w:bookmarkEnd w:id="430"/>
    </w:p>
    <w:tbl>
      <w:tblPr>
        <w:tblW w:w="5000" w:type="pct"/>
        <w:tblCellMar>
          <w:left w:w="28" w:type="dxa"/>
          <w:right w:w="28" w:type="dxa"/>
        </w:tblCellMar>
        <w:tblLook w:val="04A0" w:firstRow="1" w:lastRow="0" w:firstColumn="1" w:lastColumn="0" w:noHBand="0" w:noVBand="1"/>
      </w:tblPr>
      <w:tblGrid>
        <w:gridCol w:w="2135"/>
        <w:gridCol w:w="1013"/>
        <w:gridCol w:w="1013"/>
        <w:gridCol w:w="1014"/>
        <w:gridCol w:w="1014"/>
        <w:gridCol w:w="1014"/>
        <w:gridCol w:w="1014"/>
        <w:gridCol w:w="1014"/>
        <w:gridCol w:w="1014"/>
        <w:gridCol w:w="1014"/>
        <w:gridCol w:w="1014"/>
        <w:gridCol w:w="1014"/>
        <w:gridCol w:w="991"/>
      </w:tblGrid>
      <w:tr w:rsidR="005E62E1" w:rsidRPr="005C4DD5" w14:paraId="728C759A" w14:textId="77777777" w:rsidTr="00AE6437">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B605F" w14:textId="77777777" w:rsidR="005E62E1" w:rsidRPr="005C4DD5" w:rsidRDefault="005E62E1" w:rsidP="005E62E1">
            <w:pPr>
              <w:contextualSpacing/>
              <w:jc w:val="center"/>
              <w:rPr>
                <w:b/>
                <w:bCs/>
                <w:color w:val="000000"/>
                <w:sz w:val="18"/>
              </w:rPr>
            </w:pPr>
            <w:r w:rsidRPr="005C4DD5">
              <w:rPr>
                <w:b/>
                <w:bCs/>
                <w:color w:val="000000"/>
                <w:sz w:val="18"/>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0ECE438" w14:textId="77777777" w:rsidR="005E62E1" w:rsidRPr="005C4DD5" w:rsidRDefault="005E62E1" w:rsidP="005E62E1">
            <w:pPr>
              <w:contextualSpacing/>
              <w:jc w:val="center"/>
              <w:rPr>
                <w:b/>
                <w:bCs/>
                <w:color w:val="000000"/>
                <w:sz w:val="18"/>
              </w:rPr>
            </w:pPr>
            <w:r w:rsidRPr="005C4DD5">
              <w:rPr>
                <w:b/>
                <w:bCs/>
                <w:color w:val="000000"/>
                <w:sz w:val="18"/>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AFC0BAA" w14:textId="77777777" w:rsidR="005E62E1" w:rsidRPr="005C4DD5" w:rsidRDefault="005E62E1" w:rsidP="005E62E1">
            <w:pPr>
              <w:contextualSpacing/>
              <w:jc w:val="center"/>
              <w:rPr>
                <w:b/>
                <w:bCs/>
                <w:color w:val="000000"/>
                <w:sz w:val="18"/>
              </w:rPr>
            </w:pPr>
            <w:r w:rsidRPr="005C4DD5">
              <w:rPr>
                <w:b/>
                <w:bCs/>
                <w:color w:val="000000"/>
                <w:sz w:val="18"/>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25851FF" w14:textId="77777777" w:rsidR="005E62E1" w:rsidRPr="005C4DD5" w:rsidRDefault="005E62E1" w:rsidP="005E62E1">
            <w:pPr>
              <w:contextualSpacing/>
              <w:jc w:val="center"/>
              <w:rPr>
                <w:b/>
                <w:bCs/>
                <w:color w:val="000000"/>
                <w:sz w:val="18"/>
              </w:rPr>
            </w:pPr>
            <w:r w:rsidRPr="005C4DD5">
              <w:rPr>
                <w:b/>
                <w:bCs/>
                <w:color w:val="000000"/>
                <w:sz w:val="18"/>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14E8A4A" w14:textId="77777777" w:rsidR="005E62E1" w:rsidRPr="005C4DD5" w:rsidRDefault="005E62E1" w:rsidP="005E62E1">
            <w:pPr>
              <w:contextualSpacing/>
              <w:jc w:val="center"/>
              <w:rPr>
                <w:b/>
                <w:bCs/>
                <w:color w:val="000000"/>
                <w:sz w:val="18"/>
              </w:rPr>
            </w:pPr>
            <w:r w:rsidRPr="005C4DD5">
              <w:rPr>
                <w:b/>
                <w:bCs/>
                <w:color w:val="000000"/>
                <w:sz w:val="18"/>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D1C0D06" w14:textId="77777777" w:rsidR="005E62E1" w:rsidRPr="005C4DD5" w:rsidRDefault="005E62E1" w:rsidP="005E62E1">
            <w:pPr>
              <w:contextualSpacing/>
              <w:jc w:val="center"/>
              <w:rPr>
                <w:b/>
                <w:bCs/>
                <w:color w:val="000000"/>
                <w:sz w:val="18"/>
              </w:rPr>
            </w:pPr>
            <w:r w:rsidRPr="005C4DD5">
              <w:rPr>
                <w:b/>
                <w:bCs/>
                <w:color w:val="000000"/>
                <w:sz w:val="18"/>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82C9EB5" w14:textId="77777777" w:rsidR="005E62E1" w:rsidRPr="005C4DD5" w:rsidRDefault="005E62E1" w:rsidP="005E62E1">
            <w:pPr>
              <w:contextualSpacing/>
              <w:jc w:val="center"/>
              <w:rPr>
                <w:b/>
                <w:bCs/>
                <w:color w:val="000000"/>
                <w:sz w:val="18"/>
              </w:rPr>
            </w:pPr>
            <w:r w:rsidRPr="005C4DD5">
              <w:rPr>
                <w:b/>
                <w:bCs/>
                <w:color w:val="000000"/>
                <w:sz w:val="18"/>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2D16597" w14:textId="77777777" w:rsidR="005E62E1" w:rsidRPr="005C4DD5" w:rsidRDefault="005E62E1" w:rsidP="005E62E1">
            <w:pPr>
              <w:contextualSpacing/>
              <w:jc w:val="center"/>
              <w:rPr>
                <w:b/>
                <w:bCs/>
                <w:color w:val="000000"/>
                <w:sz w:val="18"/>
              </w:rPr>
            </w:pPr>
            <w:r w:rsidRPr="005C4DD5">
              <w:rPr>
                <w:b/>
                <w:bCs/>
                <w:color w:val="000000"/>
                <w:sz w:val="18"/>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633118B" w14:textId="77777777" w:rsidR="005E62E1" w:rsidRPr="005C4DD5" w:rsidRDefault="005E62E1" w:rsidP="005E62E1">
            <w:pPr>
              <w:contextualSpacing/>
              <w:jc w:val="center"/>
              <w:rPr>
                <w:b/>
                <w:bCs/>
                <w:color w:val="000000"/>
                <w:sz w:val="18"/>
              </w:rPr>
            </w:pPr>
            <w:r w:rsidRPr="005C4DD5">
              <w:rPr>
                <w:b/>
                <w:bCs/>
                <w:color w:val="000000"/>
                <w:sz w:val="18"/>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034EA7A" w14:textId="77777777" w:rsidR="005E62E1" w:rsidRPr="005C4DD5" w:rsidRDefault="005E62E1" w:rsidP="005E62E1">
            <w:pPr>
              <w:contextualSpacing/>
              <w:jc w:val="center"/>
              <w:rPr>
                <w:b/>
                <w:bCs/>
                <w:color w:val="000000"/>
                <w:sz w:val="18"/>
              </w:rPr>
            </w:pPr>
            <w:r w:rsidRPr="005C4DD5">
              <w:rPr>
                <w:b/>
                <w:bCs/>
                <w:color w:val="000000"/>
                <w:sz w:val="18"/>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913E9CB" w14:textId="77777777" w:rsidR="005E62E1" w:rsidRPr="005C4DD5" w:rsidRDefault="005E62E1" w:rsidP="005E62E1">
            <w:pPr>
              <w:contextualSpacing/>
              <w:jc w:val="center"/>
              <w:rPr>
                <w:b/>
                <w:bCs/>
                <w:color w:val="000000"/>
                <w:sz w:val="18"/>
              </w:rPr>
            </w:pPr>
            <w:r w:rsidRPr="005C4DD5">
              <w:rPr>
                <w:b/>
                <w:bCs/>
                <w:color w:val="000000"/>
                <w:sz w:val="18"/>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BFCCF50" w14:textId="77777777" w:rsidR="005E62E1" w:rsidRPr="005C4DD5" w:rsidRDefault="005E62E1" w:rsidP="005E62E1">
            <w:pPr>
              <w:contextualSpacing/>
              <w:jc w:val="center"/>
              <w:rPr>
                <w:b/>
                <w:bCs/>
                <w:color w:val="000000"/>
                <w:sz w:val="18"/>
              </w:rPr>
            </w:pPr>
            <w:r w:rsidRPr="005C4DD5">
              <w:rPr>
                <w:b/>
                <w:bCs/>
                <w:color w:val="000000"/>
                <w:sz w:val="18"/>
              </w:rPr>
              <w:t>2033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0CAA0B9E" w14:textId="77777777" w:rsidR="005E62E1" w:rsidRPr="005C4DD5" w:rsidRDefault="005E62E1" w:rsidP="005E62E1">
            <w:pPr>
              <w:contextualSpacing/>
              <w:jc w:val="center"/>
              <w:rPr>
                <w:b/>
                <w:bCs/>
                <w:color w:val="000000"/>
                <w:sz w:val="18"/>
              </w:rPr>
            </w:pPr>
            <w:r w:rsidRPr="005C4DD5">
              <w:rPr>
                <w:b/>
                <w:bCs/>
                <w:color w:val="000000"/>
                <w:sz w:val="18"/>
              </w:rPr>
              <w:t>2034-2042</w:t>
            </w:r>
          </w:p>
        </w:tc>
      </w:tr>
      <w:tr w:rsidR="005E62E1" w:rsidRPr="005C4DD5" w14:paraId="5DD04A2C"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1188808C" w14:textId="77777777" w:rsidR="005E62E1" w:rsidRPr="005C4DD5" w:rsidRDefault="005E62E1" w:rsidP="005E62E1">
            <w:pPr>
              <w:contextualSpacing/>
              <w:jc w:val="center"/>
              <w:rPr>
                <w:color w:val="000000"/>
                <w:sz w:val="18"/>
              </w:rPr>
            </w:pPr>
            <w:r w:rsidRPr="005C4DD5">
              <w:rPr>
                <w:color w:val="000000"/>
                <w:sz w:val="18"/>
              </w:rPr>
              <w:t>Принято сточных вод, всего в т.ч</w:t>
            </w:r>
          </w:p>
        </w:tc>
        <w:tc>
          <w:tcPr>
            <w:tcW w:w="355" w:type="pct"/>
            <w:tcBorders>
              <w:top w:val="nil"/>
              <w:left w:val="nil"/>
              <w:bottom w:val="single" w:sz="4" w:space="0" w:color="auto"/>
              <w:right w:val="single" w:sz="4" w:space="0" w:color="auto"/>
            </w:tcBorders>
            <w:shd w:val="clear" w:color="auto" w:fill="auto"/>
            <w:vAlign w:val="center"/>
            <w:hideMark/>
          </w:tcPr>
          <w:p w14:paraId="3CB8280B" w14:textId="77777777" w:rsidR="005E62E1" w:rsidRPr="005C4DD5" w:rsidRDefault="005E62E1" w:rsidP="005E62E1">
            <w:pPr>
              <w:contextualSpacing/>
              <w:jc w:val="center"/>
              <w:rPr>
                <w:color w:val="000000"/>
                <w:sz w:val="18"/>
                <w:vertAlign w:val="superscript"/>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7FE4F5C6" w14:textId="77777777" w:rsidR="005E62E1" w:rsidRPr="005C4DD5" w:rsidRDefault="005E62E1" w:rsidP="005E62E1">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0DB5AD96" w14:textId="77777777" w:rsidR="005E62E1" w:rsidRPr="005C4DD5" w:rsidRDefault="005E62E1" w:rsidP="005E62E1">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0DD10253" w14:textId="77777777" w:rsidR="005E62E1" w:rsidRPr="005C4DD5" w:rsidRDefault="005E62E1" w:rsidP="005E62E1">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2652F1C9" w14:textId="77777777" w:rsidR="005E62E1" w:rsidRPr="005C4DD5" w:rsidRDefault="005E62E1" w:rsidP="005E62E1">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5712785F" w14:textId="77777777" w:rsidR="005E62E1" w:rsidRPr="005C4DD5" w:rsidRDefault="005E62E1" w:rsidP="005E62E1">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7AA0B1DE" w14:textId="77777777" w:rsidR="005E62E1" w:rsidRPr="005C4DD5" w:rsidRDefault="005E62E1" w:rsidP="005E62E1">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01D49E4B" w14:textId="77777777" w:rsidR="005E62E1" w:rsidRPr="005C4DD5" w:rsidRDefault="005E62E1" w:rsidP="005E62E1">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54C95479" w14:textId="77777777" w:rsidR="005E62E1" w:rsidRPr="005C4DD5" w:rsidRDefault="005E62E1" w:rsidP="005E62E1">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4ABA8CC3" w14:textId="77777777" w:rsidR="005E62E1" w:rsidRPr="005C4DD5" w:rsidRDefault="005E62E1" w:rsidP="005E62E1">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71B6E768" w14:textId="77777777" w:rsidR="005E62E1" w:rsidRPr="005C4DD5" w:rsidRDefault="005E62E1" w:rsidP="005E62E1">
            <w:pPr>
              <w:contextualSpacing/>
              <w:jc w:val="center"/>
              <w:rPr>
                <w:color w:val="000000"/>
                <w:sz w:val="18"/>
              </w:rPr>
            </w:pPr>
            <w:r w:rsidRPr="005C4DD5">
              <w:rPr>
                <w:color w:val="000000"/>
                <w:sz w:val="18"/>
              </w:rPr>
              <w:t>2423,4</w:t>
            </w:r>
          </w:p>
        </w:tc>
        <w:tc>
          <w:tcPr>
            <w:tcW w:w="349" w:type="pct"/>
            <w:tcBorders>
              <w:top w:val="nil"/>
              <w:left w:val="nil"/>
              <w:bottom w:val="single" w:sz="4" w:space="0" w:color="auto"/>
              <w:right w:val="single" w:sz="4" w:space="0" w:color="auto"/>
            </w:tcBorders>
            <w:shd w:val="clear" w:color="auto" w:fill="auto"/>
            <w:vAlign w:val="center"/>
            <w:hideMark/>
          </w:tcPr>
          <w:p w14:paraId="10D8876E" w14:textId="77777777" w:rsidR="005E62E1" w:rsidRPr="005C4DD5" w:rsidRDefault="005E62E1" w:rsidP="005E62E1">
            <w:pPr>
              <w:contextualSpacing/>
              <w:jc w:val="center"/>
              <w:rPr>
                <w:color w:val="000000"/>
                <w:sz w:val="18"/>
              </w:rPr>
            </w:pPr>
            <w:r w:rsidRPr="005C4DD5">
              <w:rPr>
                <w:color w:val="000000"/>
                <w:sz w:val="18"/>
              </w:rPr>
              <w:t>2423,4</w:t>
            </w:r>
          </w:p>
        </w:tc>
      </w:tr>
      <w:tr w:rsidR="005E62E1" w:rsidRPr="005C4DD5" w14:paraId="0B5408CD"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1ABA5134" w14:textId="77777777" w:rsidR="005E62E1" w:rsidRPr="005C4DD5" w:rsidRDefault="005E62E1" w:rsidP="005E62E1">
            <w:pPr>
              <w:contextualSpacing/>
              <w:jc w:val="center"/>
              <w:rPr>
                <w:color w:val="000000"/>
                <w:sz w:val="18"/>
              </w:rPr>
            </w:pPr>
            <w:r w:rsidRPr="005C4DD5">
              <w:rPr>
                <w:color w:val="000000"/>
                <w:sz w:val="18"/>
              </w:rPr>
              <w:t>население</w:t>
            </w:r>
          </w:p>
        </w:tc>
        <w:tc>
          <w:tcPr>
            <w:tcW w:w="355" w:type="pct"/>
            <w:tcBorders>
              <w:top w:val="nil"/>
              <w:left w:val="nil"/>
              <w:bottom w:val="single" w:sz="4" w:space="0" w:color="auto"/>
              <w:right w:val="single" w:sz="4" w:space="0" w:color="auto"/>
            </w:tcBorders>
            <w:shd w:val="clear" w:color="auto" w:fill="auto"/>
            <w:hideMark/>
          </w:tcPr>
          <w:p w14:paraId="78C9FBD9" w14:textId="77777777" w:rsidR="005E62E1" w:rsidRPr="005C4DD5" w:rsidRDefault="005E62E1" w:rsidP="005E62E1">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77CFAA5E" w14:textId="77777777" w:rsidR="005E62E1" w:rsidRPr="005C4DD5" w:rsidRDefault="005E62E1" w:rsidP="005E62E1">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74C7BFC5" w14:textId="77777777" w:rsidR="005E62E1" w:rsidRPr="005C4DD5" w:rsidRDefault="005E62E1" w:rsidP="005E62E1">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2E14F0DD" w14:textId="77777777" w:rsidR="005E62E1" w:rsidRPr="005C4DD5" w:rsidRDefault="005E62E1" w:rsidP="005E62E1">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74691158" w14:textId="77777777" w:rsidR="005E62E1" w:rsidRPr="005C4DD5" w:rsidRDefault="005E62E1" w:rsidP="005E62E1">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7DCB4C9C" w14:textId="77777777" w:rsidR="005E62E1" w:rsidRPr="005C4DD5" w:rsidRDefault="005E62E1" w:rsidP="005E62E1">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7B46EF62" w14:textId="77777777" w:rsidR="005E62E1" w:rsidRPr="005C4DD5" w:rsidRDefault="005E62E1" w:rsidP="005E62E1">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6B5A8666" w14:textId="77777777" w:rsidR="005E62E1" w:rsidRPr="005C4DD5" w:rsidRDefault="005E62E1" w:rsidP="005E62E1">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0AE2E461" w14:textId="77777777" w:rsidR="005E62E1" w:rsidRPr="005C4DD5" w:rsidRDefault="005E62E1" w:rsidP="005E62E1">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3D601150" w14:textId="77777777" w:rsidR="005E62E1" w:rsidRPr="005C4DD5" w:rsidRDefault="005E62E1" w:rsidP="005E62E1">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29850D1F" w14:textId="77777777" w:rsidR="005E62E1" w:rsidRPr="005C4DD5" w:rsidRDefault="005E62E1" w:rsidP="005E62E1">
            <w:pPr>
              <w:contextualSpacing/>
              <w:jc w:val="center"/>
              <w:rPr>
                <w:color w:val="000000"/>
                <w:sz w:val="18"/>
              </w:rPr>
            </w:pPr>
            <w:r w:rsidRPr="005C4DD5">
              <w:rPr>
                <w:color w:val="000000"/>
                <w:sz w:val="18"/>
              </w:rPr>
              <w:t>1779,2</w:t>
            </w:r>
          </w:p>
        </w:tc>
        <w:tc>
          <w:tcPr>
            <w:tcW w:w="349" w:type="pct"/>
            <w:tcBorders>
              <w:top w:val="nil"/>
              <w:left w:val="nil"/>
              <w:bottom w:val="single" w:sz="4" w:space="0" w:color="auto"/>
              <w:right w:val="single" w:sz="4" w:space="0" w:color="auto"/>
            </w:tcBorders>
            <w:shd w:val="clear" w:color="auto" w:fill="auto"/>
            <w:vAlign w:val="center"/>
            <w:hideMark/>
          </w:tcPr>
          <w:p w14:paraId="705516AE" w14:textId="77777777" w:rsidR="005E62E1" w:rsidRPr="005C4DD5" w:rsidRDefault="005E62E1" w:rsidP="005E62E1">
            <w:pPr>
              <w:contextualSpacing/>
              <w:jc w:val="center"/>
              <w:rPr>
                <w:color w:val="000000"/>
                <w:sz w:val="18"/>
              </w:rPr>
            </w:pPr>
            <w:r w:rsidRPr="005C4DD5">
              <w:rPr>
                <w:color w:val="000000"/>
                <w:sz w:val="18"/>
              </w:rPr>
              <w:t>1779,2</w:t>
            </w:r>
          </w:p>
        </w:tc>
      </w:tr>
      <w:tr w:rsidR="005E62E1" w:rsidRPr="005C4DD5" w14:paraId="4E36DC32"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31E2500E" w14:textId="77777777" w:rsidR="005E62E1" w:rsidRPr="005C4DD5" w:rsidRDefault="005E62E1" w:rsidP="005E62E1">
            <w:pPr>
              <w:contextualSpacing/>
              <w:jc w:val="center"/>
              <w:rPr>
                <w:color w:val="000000"/>
                <w:sz w:val="18"/>
              </w:rPr>
            </w:pPr>
            <w:r w:rsidRPr="005C4DD5">
              <w:rPr>
                <w:color w:val="000000"/>
                <w:sz w:val="18"/>
              </w:rPr>
              <w:t>бюджет</w:t>
            </w:r>
          </w:p>
        </w:tc>
        <w:tc>
          <w:tcPr>
            <w:tcW w:w="355" w:type="pct"/>
            <w:tcBorders>
              <w:top w:val="nil"/>
              <w:left w:val="nil"/>
              <w:bottom w:val="single" w:sz="4" w:space="0" w:color="auto"/>
              <w:right w:val="single" w:sz="4" w:space="0" w:color="auto"/>
            </w:tcBorders>
            <w:shd w:val="clear" w:color="auto" w:fill="auto"/>
            <w:hideMark/>
          </w:tcPr>
          <w:p w14:paraId="5225E9AC" w14:textId="77777777" w:rsidR="005E62E1" w:rsidRPr="005C4DD5" w:rsidRDefault="005E62E1" w:rsidP="005E62E1">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13825B5B" w14:textId="77777777" w:rsidR="005E62E1" w:rsidRPr="005C4DD5" w:rsidRDefault="005E62E1" w:rsidP="005E62E1">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0AF76CCE" w14:textId="77777777" w:rsidR="005E62E1" w:rsidRPr="005C4DD5" w:rsidRDefault="005E62E1" w:rsidP="005E62E1">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5115DDE5" w14:textId="77777777" w:rsidR="005E62E1" w:rsidRPr="005C4DD5" w:rsidRDefault="005E62E1" w:rsidP="005E62E1">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4EEE89D5" w14:textId="77777777" w:rsidR="005E62E1" w:rsidRPr="005C4DD5" w:rsidRDefault="005E62E1" w:rsidP="005E62E1">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302AA2F2" w14:textId="77777777" w:rsidR="005E62E1" w:rsidRPr="005C4DD5" w:rsidRDefault="005E62E1" w:rsidP="005E62E1">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6EB9ED56" w14:textId="77777777" w:rsidR="005E62E1" w:rsidRPr="005C4DD5" w:rsidRDefault="005E62E1" w:rsidP="005E62E1">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6DD2EAC2" w14:textId="77777777" w:rsidR="005E62E1" w:rsidRPr="005C4DD5" w:rsidRDefault="005E62E1" w:rsidP="005E62E1">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4F8511AE" w14:textId="77777777" w:rsidR="005E62E1" w:rsidRPr="005C4DD5" w:rsidRDefault="005E62E1" w:rsidP="005E62E1">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3F042E22" w14:textId="77777777" w:rsidR="005E62E1" w:rsidRPr="005C4DD5" w:rsidRDefault="005E62E1" w:rsidP="005E62E1">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1E6A93BD" w14:textId="77777777" w:rsidR="005E62E1" w:rsidRPr="005C4DD5" w:rsidRDefault="005E62E1" w:rsidP="005E62E1">
            <w:pPr>
              <w:contextualSpacing/>
              <w:jc w:val="center"/>
              <w:rPr>
                <w:color w:val="000000"/>
                <w:sz w:val="18"/>
              </w:rPr>
            </w:pPr>
            <w:r w:rsidRPr="005C4DD5">
              <w:rPr>
                <w:color w:val="000000"/>
                <w:sz w:val="18"/>
              </w:rPr>
              <w:t>126,4</w:t>
            </w:r>
          </w:p>
        </w:tc>
        <w:tc>
          <w:tcPr>
            <w:tcW w:w="349" w:type="pct"/>
            <w:tcBorders>
              <w:top w:val="nil"/>
              <w:left w:val="nil"/>
              <w:bottom w:val="single" w:sz="4" w:space="0" w:color="auto"/>
              <w:right w:val="single" w:sz="4" w:space="0" w:color="auto"/>
            </w:tcBorders>
            <w:shd w:val="clear" w:color="auto" w:fill="auto"/>
            <w:vAlign w:val="center"/>
            <w:hideMark/>
          </w:tcPr>
          <w:p w14:paraId="79B274C6" w14:textId="77777777" w:rsidR="005E62E1" w:rsidRPr="005C4DD5" w:rsidRDefault="005E62E1" w:rsidP="005E62E1">
            <w:pPr>
              <w:contextualSpacing/>
              <w:jc w:val="center"/>
              <w:rPr>
                <w:color w:val="000000"/>
                <w:sz w:val="18"/>
              </w:rPr>
            </w:pPr>
            <w:r w:rsidRPr="005C4DD5">
              <w:rPr>
                <w:color w:val="000000"/>
                <w:sz w:val="18"/>
              </w:rPr>
              <w:t>126,4</w:t>
            </w:r>
          </w:p>
        </w:tc>
      </w:tr>
      <w:tr w:rsidR="005E62E1" w:rsidRPr="005C4DD5" w14:paraId="0BDFC437"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29AA4534" w14:textId="77777777" w:rsidR="005E62E1" w:rsidRPr="005C4DD5" w:rsidRDefault="005E62E1" w:rsidP="005E62E1">
            <w:pPr>
              <w:contextualSpacing/>
              <w:jc w:val="center"/>
              <w:rPr>
                <w:color w:val="000000"/>
                <w:sz w:val="18"/>
              </w:rPr>
            </w:pPr>
            <w:r w:rsidRPr="005C4DD5">
              <w:rPr>
                <w:color w:val="000000"/>
                <w:sz w:val="18"/>
              </w:rPr>
              <w:t>прочие</w:t>
            </w:r>
          </w:p>
        </w:tc>
        <w:tc>
          <w:tcPr>
            <w:tcW w:w="355" w:type="pct"/>
            <w:tcBorders>
              <w:top w:val="nil"/>
              <w:left w:val="nil"/>
              <w:bottom w:val="single" w:sz="4" w:space="0" w:color="auto"/>
              <w:right w:val="single" w:sz="4" w:space="0" w:color="auto"/>
            </w:tcBorders>
            <w:shd w:val="clear" w:color="auto" w:fill="auto"/>
            <w:hideMark/>
          </w:tcPr>
          <w:p w14:paraId="042DA9F8" w14:textId="77777777" w:rsidR="005E62E1" w:rsidRPr="005C4DD5" w:rsidRDefault="005E62E1" w:rsidP="005E62E1">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66DE4CE8" w14:textId="77777777" w:rsidR="005E62E1" w:rsidRPr="005C4DD5" w:rsidRDefault="005E62E1" w:rsidP="005E62E1">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79395ADC" w14:textId="77777777" w:rsidR="005E62E1" w:rsidRPr="005C4DD5" w:rsidRDefault="005E62E1" w:rsidP="005E62E1">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285FB06C" w14:textId="77777777" w:rsidR="005E62E1" w:rsidRPr="005C4DD5" w:rsidRDefault="005E62E1" w:rsidP="005E62E1">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79FFD481" w14:textId="77777777" w:rsidR="005E62E1" w:rsidRPr="005C4DD5" w:rsidRDefault="005E62E1" w:rsidP="005E62E1">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66885EAF" w14:textId="77777777" w:rsidR="005E62E1" w:rsidRPr="005C4DD5" w:rsidRDefault="005E62E1" w:rsidP="005E62E1">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18A5494D" w14:textId="77777777" w:rsidR="005E62E1" w:rsidRPr="005C4DD5" w:rsidRDefault="005E62E1" w:rsidP="005E62E1">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17F9CDC4" w14:textId="77777777" w:rsidR="005E62E1" w:rsidRPr="005C4DD5" w:rsidRDefault="005E62E1" w:rsidP="005E62E1">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655793EB" w14:textId="77777777" w:rsidR="005E62E1" w:rsidRPr="005C4DD5" w:rsidRDefault="005E62E1" w:rsidP="005E62E1">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6BD295A8" w14:textId="77777777" w:rsidR="005E62E1" w:rsidRPr="005C4DD5" w:rsidRDefault="005E62E1" w:rsidP="005E62E1">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08C42E78" w14:textId="77777777" w:rsidR="005E62E1" w:rsidRPr="005C4DD5" w:rsidRDefault="005E62E1" w:rsidP="005E62E1">
            <w:pPr>
              <w:contextualSpacing/>
              <w:jc w:val="center"/>
              <w:rPr>
                <w:color w:val="000000"/>
                <w:sz w:val="18"/>
              </w:rPr>
            </w:pPr>
            <w:r w:rsidRPr="005C4DD5">
              <w:rPr>
                <w:color w:val="000000"/>
                <w:sz w:val="18"/>
              </w:rPr>
              <w:t>517,8</w:t>
            </w:r>
          </w:p>
        </w:tc>
        <w:tc>
          <w:tcPr>
            <w:tcW w:w="349" w:type="pct"/>
            <w:tcBorders>
              <w:top w:val="nil"/>
              <w:left w:val="nil"/>
              <w:bottom w:val="single" w:sz="4" w:space="0" w:color="auto"/>
              <w:right w:val="single" w:sz="4" w:space="0" w:color="auto"/>
            </w:tcBorders>
            <w:shd w:val="clear" w:color="auto" w:fill="auto"/>
            <w:vAlign w:val="center"/>
            <w:hideMark/>
          </w:tcPr>
          <w:p w14:paraId="69375C60" w14:textId="77777777" w:rsidR="005E62E1" w:rsidRPr="005C4DD5" w:rsidRDefault="005E62E1" w:rsidP="005E62E1">
            <w:pPr>
              <w:contextualSpacing/>
              <w:jc w:val="center"/>
              <w:rPr>
                <w:color w:val="000000"/>
                <w:sz w:val="18"/>
              </w:rPr>
            </w:pPr>
            <w:r w:rsidRPr="005C4DD5">
              <w:rPr>
                <w:color w:val="000000"/>
                <w:sz w:val="18"/>
              </w:rPr>
              <w:t>517,8</w:t>
            </w:r>
          </w:p>
        </w:tc>
      </w:tr>
    </w:tbl>
    <w:p w14:paraId="2A967997" w14:textId="7763E9C0" w:rsidR="005E62E1" w:rsidRPr="005C4DD5" w:rsidRDefault="005E62E1" w:rsidP="005E62E1">
      <w:pPr>
        <w:spacing w:before="120" w:line="276" w:lineRule="auto"/>
        <w:jc w:val="both"/>
        <w:rPr>
          <w:color w:val="000000"/>
          <w:sz w:val="22"/>
          <w:szCs w:val="22"/>
        </w:rPr>
      </w:pPr>
      <w:bookmarkStart w:id="432" w:name="_Toc184206781"/>
      <w:bookmarkStart w:id="433" w:name="_Toc185598832"/>
      <w:r w:rsidRPr="005C4DD5">
        <w:rPr>
          <w:b/>
          <w:bCs/>
          <w:noProof/>
          <w:color w:val="000000"/>
          <w:sz w:val="22"/>
          <w:szCs w:val="22"/>
        </w:rPr>
        <w:t xml:space="preserve">Таблица </w:t>
      </w:r>
      <w:r w:rsidRPr="005C4DD5">
        <w:rPr>
          <w:b/>
          <w:bCs/>
          <w:noProof/>
          <w:color w:val="000000"/>
          <w:sz w:val="22"/>
          <w:szCs w:val="22"/>
        </w:rPr>
        <w:fldChar w:fldCharType="begin"/>
      </w:r>
      <w:r w:rsidRPr="005C4DD5">
        <w:rPr>
          <w:b/>
          <w:bCs/>
          <w:noProof/>
          <w:color w:val="000000"/>
          <w:sz w:val="22"/>
          <w:szCs w:val="22"/>
        </w:rPr>
        <w:instrText xml:space="preserve"> SEQ Таблица \* ARABIC </w:instrText>
      </w:r>
      <w:r w:rsidRPr="005C4DD5">
        <w:rPr>
          <w:b/>
          <w:bCs/>
          <w:noProof/>
          <w:color w:val="000000"/>
          <w:sz w:val="22"/>
          <w:szCs w:val="22"/>
        </w:rPr>
        <w:fldChar w:fldCharType="separate"/>
      </w:r>
      <w:r w:rsidR="00A76E68">
        <w:rPr>
          <w:b/>
          <w:bCs/>
          <w:noProof/>
          <w:color w:val="000000"/>
          <w:sz w:val="22"/>
          <w:szCs w:val="22"/>
        </w:rPr>
        <w:t>62</w:t>
      </w:r>
      <w:r w:rsidRPr="005C4DD5">
        <w:rPr>
          <w:b/>
          <w:bCs/>
          <w:noProof/>
          <w:color w:val="000000"/>
          <w:sz w:val="22"/>
          <w:szCs w:val="22"/>
        </w:rPr>
        <w:fldChar w:fldCharType="end"/>
      </w:r>
      <w:r w:rsidRPr="005C4DD5">
        <w:rPr>
          <w:b/>
          <w:bCs/>
          <w:noProof/>
          <w:color w:val="000000"/>
          <w:sz w:val="22"/>
          <w:szCs w:val="22"/>
        </w:rPr>
        <w:t xml:space="preserve"> - Прогнозный баланс поступления сточных вод в централизованную систему водоотведения н.п. Коашва (принято на КОС №4)</w:t>
      </w:r>
      <w:bookmarkEnd w:id="432"/>
      <w:bookmarkEnd w:id="433"/>
    </w:p>
    <w:tbl>
      <w:tblPr>
        <w:tblW w:w="5000" w:type="pct"/>
        <w:tblCellMar>
          <w:left w:w="28" w:type="dxa"/>
          <w:right w:w="28" w:type="dxa"/>
        </w:tblCellMar>
        <w:tblLook w:val="04A0" w:firstRow="1" w:lastRow="0" w:firstColumn="1" w:lastColumn="0" w:noHBand="0" w:noVBand="1"/>
      </w:tblPr>
      <w:tblGrid>
        <w:gridCol w:w="2138"/>
        <w:gridCol w:w="1013"/>
        <w:gridCol w:w="1013"/>
        <w:gridCol w:w="1014"/>
        <w:gridCol w:w="1014"/>
        <w:gridCol w:w="1014"/>
        <w:gridCol w:w="1014"/>
        <w:gridCol w:w="1014"/>
        <w:gridCol w:w="1014"/>
        <w:gridCol w:w="1014"/>
        <w:gridCol w:w="1014"/>
        <w:gridCol w:w="1014"/>
        <w:gridCol w:w="988"/>
      </w:tblGrid>
      <w:tr w:rsidR="005E62E1" w:rsidRPr="005C4DD5" w14:paraId="52E9F1E8" w14:textId="77777777" w:rsidTr="00AE6437">
        <w:trPr>
          <w:trHeight w:val="57"/>
          <w:tblHeader/>
        </w:trPr>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36D85" w14:textId="77777777" w:rsidR="005E62E1" w:rsidRPr="005C4DD5" w:rsidRDefault="005E62E1" w:rsidP="005E62E1">
            <w:pPr>
              <w:contextualSpacing/>
              <w:jc w:val="center"/>
              <w:rPr>
                <w:b/>
                <w:color w:val="000000"/>
                <w:sz w:val="18"/>
              </w:rPr>
            </w:pPr>
            <w:r w:rsidRPr="005C4DD5">
              <w:rPr>
                <w:b/>
                <w:color w:val="000000"/>
                <w:sz w:val="18"/>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94D7517" w14:textId="77777777" w:rsidR="005E62E1" w:rsidRPr="005C4DD5" w:rsidRDefault="005E62E1" w:rsidP="005E62E1">
            <w:pPr>
              <w:contextualSpacing/>
              <w:jc w:val="center"/>
              <w:rPr>
                <w:b/>
                <w:color w:val="000000"/>
                <w:sz w:val="18"/>
              </w:rPr>
            </w:pPr>
            <w:r w:rsidRPr="005C4DD5">
              <w:rPr>
                <w:b/>
                <w:color w:val="000000"/>
                <w:sz w:val="18"/>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B91AACD" w14:textId="77777777" w:rsidR="005E62E1" w:rsidRPr="005C4DD5" w:rsidRDefault="005E62E1" w:rsidP="005E62E1">
            <w:pPr>
              <w:contextualSpacing/>
              <w:jc w:val="center"/>
              <w:rPr>
                <w:b/>
                <w:color w:val="000000"/>
                <w:sz w:val="18"/>
              </w:rPr>
            </w:pPr>
            <w:r w:rsidRPr="005C4DD5">
              <w:rPr>
                <w:b/>
                <w:color w:val="000000"/>
                <w:sz w:val="18"/>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E526433" w14:textId="77777777" w:rsidR="005E62E1" w:rsidRPr="005C4DD5" w:rsidRDefault="005E62E1" w:rsidP="005E62E1">
            <w:pPr>
              <w:contextualSpacing/>
              <w:jc w:val="center"/>
              <w:rPr>
                <w:b/>
                <w:color w:val="000000"/>
                <w:sz w:val="18"/>
              </w:rPr>
            </w:pPr>
            <w:r w:rsidRPr="005C4DD5">
              <w:rPr>
                <w:b/>
                <w:color w:val="000000"/>
                <w:sz w:val="18"/>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9DAB764" w14:textId="77777777" w:rsidR="005E62E1" w:rsidRPr="005C4DD5" w:rsidRDefault="005E62E1" w:rsidP="005E62E1">
            <w:pPr>
              <w:contextualSpacing/>
              <w:jc w:val="center"/>
              <w:rPr>
                <w:b/>
                <w:color w:val="000000"/>
                <w:sz w:val="18"/>
              </w:rPr>
            </w:pPr>
            <w:r w:rsidRPr="005C4DD5">
              <w:rPr>
                <w:b/>
                <w:color w:val="000000"/>
                <w:sz w:val="18"/>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6BA6061" w14:textId="77777777" w:rsidR="005E62E1" w:rsidRPr="005C4DD5" w:rsidRDefault="005E62E1" w:rsidP="005E62E1">
            <w:pPr>
              <w:contextualSpacing/>
              <w:jc w:val="center"/>
              <w:rPr>
                <w:b/>
                <w:color w:val="000000"/>
                <w:sz w:val="18"/>
              </w:rPr>
            </w:pPr>
            <w:r w:rsidRPr="005C4DD5">
              <w:rPr>
                <w:b/>
                <w:color w:val="000000"/>
                <w:sz w:val="18"/>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710360B" w14:textId="77777777" w:rsidR="005E62E1" w:rsidRPr="005C4DD5" w:rsidRDefault="005E62E1" w:rsidP="005E62E1">
            <w:pPr>
              <w:contextualSpacing/>
              <w:jc w:val="center"/>
              <w:rPr>
                <w:b/>
                <w:color w:val="000000"/>
                <w:sz w:val="18"/>
              </w:rPr>
            </w:pPr>
            <w:r w:rsidRPr="005C4DD5">
              <w:rPr>
                <w:b/>
                <w:color w:val="000000"/>
                <w:sz w:val="18"/>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3F5FE71" w14:textId="77777777" w:rsidR="005E62E1" w:rsidRPr="005C4DD5" w:rsidRDefault="005E62E1" w:rsidP="005E62E1">
            <w:pPr>
              <w:contextualSpacing/>
              <w:jc w:val="center"/>
              <w:rPr>
                <w:b/>
                <w:color w:val="000000"/>
                <w:sz w:val="18"/>
              </w:rPr>
            </w:pPr>
            <w:r w:rsidRPr="005C4DD5">
              <w:rPr>
                <w:b/>
                <w:color w:val="000000"/>
                <w:sz w:val="18"/>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F2F0299" w14:textId="77777777" w:rsidR="005E62E1" w:rsidRPr="005C4DD5" w:rsidRDefault="005E62E1" w:rsidP="005E62E1">
            <w:pPr>
              <w:contextualSpacing/>
              <w:jc w:val="center"/>
              <w:rPr>
                <w:b/>
                <w:color w:val="000000"/>
                <w:sz w:val="18"/>
              </w:rPr>
            </w:pPr>
            <w:r w:rsidRPr="005C4DD5">
              <w:rPr>
                <w:b/>
                <w:color w:val="000000"/>
                <w:sz w:val="18"/>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983A7B6" w14:textId="77777777" w:rsidR="005E62E1" w:rsidRPr="005C4DD5" w:rsidRDefault="005E62E1" w:rsidP="005E62E1">
            <w:pPr>
              <w:contextualSpacing/>
              <w:jc w:val="center"/>
              <w:rPr>
                <w:b/>
                <w:color w:val="000000"/>
                <w:sz w:val="18"/>
              </w:rPr>
            </w:pPr>
            <w:r w:rsidRPr="005C4DD5">
              <w:rPr>
                <w:b/>
                <w:color w:val="000000"/>
                <w:sz w:val="18"/>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AC5BBF8" w14:textId="77777777" w:rsidR="005E62E1" w:rsidRPr="005C4DD5" w:rsidRDefault="005E62E1" w:rsidP="005E62E1">
            <w:pPr>
              <w:contextualSpacing/>
              <w:jc w:val="center"/>
              <w:rPr>
                <w:b/>
                <w:color w:val="000000"/>
                <w:sz w:val="18"/>
              </w:rPr>
            </w:pPr>
            <w:r w:rsidRPr="005C4DD5">
              <w:rPr>
                <w:b/>
                <w:color w:val="000000"/>
                <w:sz w:val="18"/>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EC9048A" w14:textId="77777777" w:rsidR="005E62E1" w:rsidRPr="005C4DD5" w:rsidRDefault="005E62E1" w:rsidP="005E62E1">
            <w:pPr>
              <w:contextualSpacing/>
              <w:jc w:val="center"/>
              <w:rPr>
                <w:b/>
                <w:color w:val="000000"/>
                <w:sz w:val="18"/>
              </w:rPr>
            </w:pPr>
            <w:r w:rsidRPr="005C4DD5">
              <w:rPr>
                <w:b/>
                <w:color w:val="000000"/>
                <w:sz w:val="18"/>
              </w:rPr>
              <w:t>2033</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30C00E1B" w14:textId="77777777" w:rsidR="005E62E1" w:rsidRPr="005C4DD5" w:rsidRDefault="005E62E1" w:rsidP="005E62E1">
            <w:pPr>
              <w:contextualSpacing/>
              <w:jc w:val="center"/>
              <w:rPr>
                <w:b/>
                <w:color w:val="000000"/>
                <w:sz w:val="18"/>
              </w:rPr>
            </w:pPr>
            <w:r w:rsidRPr="005C4DD5">
              <w:rPr>
                <w:b/>
                <w:color w:val="000000"/>
                <w:sz w:val="18"/>
              </w:rPr>
              <w:t>2034-2042</w:t>
            </w:r>
          </w:p>
        </w:tc>
      </w:tr>
      <w:tr w:rsidR="005E62E1" w:rsidRPr="005C4DD5" w14:paraId="00B9F038" w14:textId="77777777" w:rsidTr="00AE6437">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73F231C9" w14:textId="77777777" w:rsidR="005E62E1" w:rsidRPr="005C4DD5" w:rsidRDefault="005E62E1" w:rsidP="005E62E1">
            <w:pPr>
              <w:contextualSpacing/>
              <w:jc w:val="center"/>
              <w:rPr>
                <w:color w:val="000000"/>
                <w:sz w:val="18"/>
              </w:rPr>
            </w:pPr>
            <w:r w:rsidRPr="005C4DD5">
              <w:rPr>
                <w:color w:val="000000"/>
                <w:sz w:val="18"/>
              </w:rPr>
              <w:t>Принято сточных вод, всего в т.ч</w:t>
            </w:r>
          </w:p>
        </w:tc>
        <w:tc>
          <w:tcPr>
            <w:tcW w:w="355" w:type="pct"/>
            <w:tcBorders>
              <w:top w:val="nil"/>
              <w:left w:val="nil"/>
              <w:bottom w:val="single" w:sz="4" w:space="0" w:color="auto"/>
              <w:right w:val="single" w:sz="4" w:space="0" w:color="auto"/>
            </w:tcBorders>
            <w:shd w:val="clear" w:color="auto" w:fill="auto"/>
            <w:hideMark/>
          </w:tcPr>
          <w:p w14:paraId="2D6CEA6D" w14:textId="77777777" w:rsidR="005E62E1" w:rsidRPr="005C4DD5" w:rsidRDefault="005E62E1" w:rsidP="005E62E1">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466A1B8F" w14:textId="77777777" w:rsidR="005E62E1" w:rsidRPr="005C4DD5" w:rsidRDefault="005E62E1" w:rsidP="005E62E1">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6FB00D1F" w14:textId="77777777" w:rsidR="005E62E1" w:rsidRPr="005C4DD5" w:rsidRDefault="005E62E1" w:rsidP="005E62E1">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4FF445BD" w14:textId="77777777" w:rsidR="005E62E1" w:rsidRPr="005C4DD5" w:rsidRDefault="005E62E1" w:rsidP="005E62E1">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692437A7" w14:textId="77777777" w:rsidR="005E62E1" w:rsidRPr="005C4DD5" w:rsidRDefault="005E62E1" w:rsidP="005E62E1">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2D77F343" w14:textId="77777777" w:rsidR="005E62E1" w:rsidRPr="005C4DD5" w:rsidRDefault="005E62E1" w:rsidP="005E62E1">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6DBC12E6" w14:textId="77777777" w:rsidR="005E62E1" w:rsidRPr="005C4DD5" w:rsidRDefault="005E62E1" w:rsidP="005E62E1">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632DFF48" w14:textId="77777777" w:rsidR="005E62E1" w:rsidRPr="005C4DD5" w:rsidRDefault="005E62E1" w:rsidP="005E62E1">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76A76590" w14:textId="77777777" w:rsidR="005E62E1" w:rsidRPr="005C4DD5" w:rsidRDefault="005E62E1" w:rsidP="005E62E1">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0EF0418C" w14:textId="77777777" w:rsidR="005E62E1" w:rsidRPr="005C4DD5" w:rsidRDefault="005E62E1" w:rsidP="005E62E1">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320F51A1" w14:textId="77777777" w:rsidR="005E62E1" w:rsidRPr="005C4DD5" w:rsidRDefault="005E62E1" w:rsidP="005E62E1">
            <w:pPr>
              <w:contextualSpacing/>
              <w:jc w:val="center"/>
              <w:rPr>
                <w:color w:val="000000"/>
                <w:sz w:val="18"/>
              </w:rPr>
            </w:pPr>
            <w:r w:rsidRPr="005C4DD5">
              <w:rPr>
                <w:color w:val="000000"/>
                <w:sz w:val="18"/>
              </w:rPr>
              <w:t>196,5</w:t>
            </w:r>
          </w:p>
        </w:tc>
        <w:tc>
          <w:tcPr>
            <w:tcW w:w="347" w:type="pct"/>
            <w:tcBorders>
              <w:top w:val="nil"/>
              <w:left w:val="nil"/>
              <w:bottom w:val="single" w:sz="4" w:space="0" w:color="auto"/>
              <w:right w:val="single" w:sz="4" w:space="0" w:color="auto"/>
            </w:tcBorders>
            <w:shd w:val="clear" w:color="auto" w:fill="auto"/>
            <w:vAlign w:val="center"/>
            <w:hideMark/>
          </w:tcPr>
          <w:p w14:paraId="10BB690E" w14:textId="77777777" w:rsidR="005E62E1" w:rsidRPr="005C4DD5" w:rsidRDefault="005E62E1" w:rsidP="005E62E1">
            <w:pPr>
              <w:contextualSpacing/>
              <w:jc w:val="center"/>
              <w:rPr>
                <w:color w:val="000000"/>
                <w:sz w:val="18"/>
              </w:rPr>
            </w:pPr>
            <w:r w:rsidRPr="005C4DD5">
              <w:rPr>
                <w:color w:val="000000"/>
                <w:sz w:val="18"/>
              </w:rPr>
              <w:t>196,5</w:t>
            </w:r>
          </w:p>
        </w:tc>
      </w:tr>
      <w:tr w:rsidR="005E62E1" w:rsidRPr="005C4DD5" w14:paraId="6D7B2148" w14:textId="77777777" w:rsidTr="00AE6437">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7841354F" w14:textId="77777777" w:rsidR="005E62E1" w:rsidRPr="005C4DD5" w:rsidRDefault="005E62E1" w:rsidP="005E62E1">
            <w:pPr>
              <w:contextualSpacing/>
              <w:jc w:val="center"/>
              <w:rPr>
                <w:color w:val="000000"/>
                <w:sz w:val="18"/>
              </w:rPr>
            </w:pPr>
            <w:r w:rsidRPr="005C4DD5">
              <w:rPr>
                <w:color w:val="000000"/>
                <w:sz w:val="18"/>
              </w:rPr>
              <w:t>население</w:t>
            </w:r>
          </w:p>
        </w:tc>
        <w:tc>
          <w:tcPr>
            <w:tcW w:w="355" w:type="pct"/>
            <w:tcBorders>
              <w:top w:val="nil"/>
              <w:left w:val="nil"/>
              <w:bottom w:val="single" w:sz="4" w:space="0" w:color="auto"/>
              <w:right w:val="single" w:sz="4" w:space="0" w:color="auto"/>
            </w:tcBorders>
            <w:shd w:val="clear" w:color="auto" w:fill="auto"/>
            <w:hideMark/>
          </w:tcPr>
          <w:p w14:paraId="78A714E7" w14:textId="77777777" w:rsidR="005E62E1" w:rsidRPr="005C4DD5" w:rsidRDefault="005E62E1" w:rsidP="005E62E1">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3CD9DB61" w14:textId="77777777" w:rsidR="005E62E1" w:rsidRPr="005C4DD5" w:rsidRDefault="005E62E1" w:rsidP="005E62E1">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0CC1DCA7" w14:textId="77777777" w:rsidR="005E62E1" w:rsidRPr="005C4DD5" w:rsidRDefault="005E62E1" w:rsidP="005E62E1">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043A9FEE" w14:textId="77777777" w:rsidR="005E62E1" w:rsidRPr="005C4DD5" w:rsidRDefault="005E62E1" w:rsidP="005E62E1">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581615D9" w14:textId="77777777" w:rsidR="005E62E1" w:rsidRPr="005C4DD5" w:rsidRDefault="005E62E1" w:rsidP="005E62E1">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6250FBFF" w14:textId="77777777" w:rsidR="005E62E1" w:rsidRPr="005C4DD5" w:rsidRDefault="005E62E1" w:rsidP="005E62E1">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57E0617E" w14:textId="77777777" w:rsidR="005E62E1" w:rsidRPr="005C4DD5" w:rsidRDefault="005E62E1" w:rsidP="005E62E1">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56090247" w14:textId="77777777" w:rsidR="005E62E1" w:rsidRPr="005C4DD5" w:rsidRDefault="005E62E1" w:rsidP="005E62E1">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32A94006" w14:textId="77777777" w:rsidR="005E62E1" w:rsidRPr="005C4DD5" w:rsidRDefault="005E62E1" w:rsidP="005E62E1">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220A050B" w14:textId="77777777" w:rsidR="005E62E1" w:rsidRPr="005C4DD5" w:rsidRDefault="005E62E1" w:rsidP="005E62E1">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757028D2" w14:textId="77777777" w:rsidR="005E62E1" w:rsidRPr="005C4DD5" w:rsidRDefault="005E62E1" w:rsidP="005E62E1">
            <w:pPr>
              <w:contextualSpacing/>
              <w:jc w:val="center"/>
              <w:rPr>
                <w:color w:val="000000"/>
                <w:sz w:val="18"/>
              </w:rPr>
            </w:pPr>
            <w:r w:rsidRPr="005C4DD5">
              <w:rPr>
                <w:color w:val="000000"/>
                <w:sz w:val="18"/>
              </w:rPr>
              <w:t>102,3</w:t>
            </w:r>
          </w:p>
        </w:tc>
        <w:tc>
          <w:tcPr>
            <w:tcW w:w="347" w:type="pct"/>
            <w:tcBorders>
              <w:top w:val="nil"/>
              <w:left w:val="nil"/>
              <w:bottom w:val="single" w:sz="4" w:space="0" w:color="auto"/>
              <w:right w:val="single" w:sz="4" w:space="0" w:color="auto"/>
            </w:tcBorders>
            <w:shd w:val="clear" w:color="auto" w:fill="auto"/>
            <w:vAlign w:val="center"/>
            <w:hideMark/>
          </w:tcPr>
          <w:p w14:paraId="6ADAF879" w14:textId="77777777" w:rsidR="005E62E1" w:rsidRPr="005C4DD5" w:rsidRDefault="005E62E1" w:rsidP="005E62E1">
            <w:pPr>
              <w:contextualSpacing/>
              <w:jc w:val="center"/>
              <w:rPr>
                <w:color w:val="000000"/>
                <w:sz w:val="18"/>
              </w:rPr>
            </w:pPr>
            <w:r w:rsidRPr="005C4DD5">
              <w:rPr>
                <w:color w:val="000000"/>
                <w:sz w:val="18"/>
              </w:rPr>
              <w:t>102,3</w:t>
            </w:r>
          </w:p>
        </w:tc>
      </w:tr>
      <w:tr w:rsidR="005E62E1" w:rsidRPr="005C4DD5" w14:paraId="290F6440" w14:textId="77777777" w:rsidTr="00AE6437">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27B8B394" w14:textId="77777777" w:rsidR="005E62E1" w:rsidRPr="005C4DD5" w:rsidRDefault="005E62E1" w:rsidP="005E62E1">
            <w:pPr>
              <w:contextualSpacing/>
              <w:jc w:val="center"/>
              <w:rPr>
                <w:color w:val="000000"/>
                <w:sz w:val="18"/>
              </w:rPr>
            </w:pPr>
            <w:r w:rsidRPr="005C4DD5">
              <w:rPr>
                <w:color w:val="000000"/>
                <w:sz w:val="18"/>
              </w:rPr>
              <w:t>бюджет</w:t>
            </w:r>
          </w:p>
        </w:tc>
        <w:tc>
          <w:tcPr>
            <w:tcW w:w="355" w:type="pct"/>
            <w:tcBorders>
              <w:top w:val="nil"/>
              <w:left w:val="nil"/>
              <w:bottom w:val="single" w:sz="4" w:space="0" w:color="auto"/>
              <w:right w:val="single" w:sz="4" w:space="0" w:color="auto"/>
            </w:tcBorders>
            <w:shd w:val="clear" w:color="auto" w:fill="auto"/>
            <w:hideMark/>
          </w:tcPr>
          <w:p w14:paraId="73CE084F" w14:textId="77777777" w:rsidR="005E62E1" w:rsidRPr="005C4DD5" w:rsidRDefault="005E62E1" w:rsidP="005E62E1">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4221ACD8" w14:textId="77777777" w:rsidR="005E62E1" w:rsidRPr="005C4DD5" w:rsidRDefault="005E62E1" w:rsidP="005E62E1">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20F0B4E9" w14:textId="77777777" w:rsidR="005E62E1" w:rsidRPr="005C4DD5" w:rsidRDefault="005E62E1" w:rsidP="005E62E1">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4D590B56" w14:textId="77777777" w:rsidR="005E62E1" w:rsidRPr="005C4DD5" w:rsidRDefault="005E62E1" w:rsidP="005E62E1">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6C14C106" w14:textId="77777777" w:rsidR="005E62E1" w:rsidRPr="005C4DD5" w:rsidRDefault="005E62E1" w:rsidP="005E62E1">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733DFAC3" w14:textId="77777777" w:rsidR="005E62E1" w:rsidRPr="005C4DD5" w:rsidRDefault="005E62E1" w:rsidP="005E62E1">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2BCA0726" w14:textId="77777777" w:rsidR="005E62E1" w:rsidRPr="005C4DD5" w:rsidRDefault="005E62E1" w:rsidP="005E62E1">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0080FD79" w14:textId="77777777" w:rsidR="005E62E1" w:rsidRPr="005C4DD5" w:rsidRDefault="005E62E1" w:rsidP="005E62E1">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6F88B510" w14:textId="77777777" w:rsidR="005E62E1" w:rsidRPr="005C4DD5" w:rsidRDefault="005E62E1" w:rsidP="005E62E1">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6A972A29" w14:textId="77777777" w:rsidR="005E62E1" w:rsidRPr="005C4DD5" w:rsidRDefault="005E62E1" w:rsidP="005E62E1">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44395C4F" w14:textId="77777777" w:rsidR="005E62E1" w:rsidRPr="005C4DD5" w:rsidRDefault="005E62E1" w:rsidP="005E62E1">
            <w:pPr>
              <w:contextualSpacing/>
              <w:jc w:val="center"/>
              <w:rPr>
                <w:color w:val="000000"/>
                <w:sz w:val="18"/>
              </w:rPr>
            </w:pPr>
            <w:r w:rsidRPr="005C4DD5">
              <w:rPr>
                <w:color w:val="000000"/>
                <w:sz w:val="18"/>
              </w:rPr>
              <w:t>2,7</w:t>
            </w:r>
          </w:p>
        </w:tc>
        <w:tc>
          <w:tcPr>
            <w:tcW w:w="347" w:type="pct"/>
            <w:tcBorders>
              <w:top w:val="nil"/>
              <w:left w:val="nil"/>
              <w:bottom w:val="single" w:sz="4" w:space="0" w:color="auto"/>
              <w:right w:val="single" w:sz="4" w:space="0" w:color="auto"/>
            </w:tcBorders>
            <w:shd w:val="clear" w:color="auto" w:fill="auto"/>
            <w:vAlign w:val="center"/>
            <w:hideMark/>
          </w:tcPr>
          <w:p w14:paraId="67970E60" w14:textId="77777777" w:rsidR="005E62E1" w:rsidRPr="005C4DD5" w:rsidRDefault="005E62E1" w:rsidP="005E62E1">
            <w:pPr>
              <w:contextualSpacing/>
              <w:jc w:val="center"/>
              <w:rPr>
                <w:color w:val="000000"/>
                <w:sz w:val="18"/>
              </w:rPr>
            </w:pPr>
            <w:r w:rsidRPr="005C4DD5">
              <w:rPr>
                <w:color w:val="000000"/>
                <w:sz w:val="18"/>
              </w:rPr>
              <w:t>2,7</w:t>
            </w:r>
          </w:p>
        </w:tc>
      </w:tr>
      <w:tr w:rsidR="005E62E1" w:rsidRPr="005C4DD5" w14:paraId="42E65BE1" w14:textId="77777777" w:rsidTr="00AE6437">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4E85A9E4" w14:textId="77777777" w:rsidR="005E62E1" w:rsidRPr="005C4DD5" w:rsidRDefault="005E62E1" w:rsidP="005E62E1">
            <w:pPr>
              <w:contextualSpacing/>
              <w:jc w:val="center"/>
              <w:rPr>
                <w:color w:val="000000"/>
                <w:sz w:val="18"/>
              </w:rPr>
            </w:pPr>
            <w:r w:rsidRPr="005C4DD5">
              <w:rPr>
                <w:color w:val="000000"/>
                <w:sz w:val="18"/>
              </w:rPr>
              <w:t>прочие</w:t>
            </w:r>
          </w:p>
        </w:tc>
        <w:tc>
          <w:tcPr>
            <w:tcW w:w="355" w:type="pct"/>
            <w:tcBorders>
              <w:top w:val="nil"/>
              <w:left w:val="nil"/>
              <w:bottom w:val="single" w:sz="4" w:space="0" w:color="auto"/>
              <w:right w:val="single" w:sz="4" w:space="0" w:color="auto"/>
            </w:tcBorders>
            <w:shd w:val="clear" w:color="auto" w:fill="auto"/>
            <w:hideMark/>
          </w:tcPr>
          <w:p w14:paraId="78D363F8" w14:textId="77777777" w:rsidR="005E62E1" w:rsidRPr="005C4DD5" w:rsidRDefault="005E62E1" w:rsidP="005E62E1">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60AF209F" w14:textId="77777777" w:rsidR="005E62E1" w:rsidRPr="005C4DD5" w:rsidRDefault="005E62E1" w:rsidP="005E62E1">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39835399" w14:textId="77777777" w:rsidR="005E62E1" w:rsidRPr="005C4DD5" w:rsidRDefault="005E62E1" w:rsidP="005E62E1">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7E2AD445" w14:textId="77777777" w:rsidR="005E62E1" w:rsidRPr="005C4DD5" w:rsidRDefault="005E62E1" w:rsidP="005E62E1">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4C1E440A" w14:textId="77777777" w:rsidR="005E62E1" w:rsidRPr="005C4DD5" w:rsidRDefault="005E62E1" w:rsidP="005E62E1">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40251FE8" w14:textId="77777777" w:rsidR="005E62E1" w:rsidRPr="005C4DD5" w:rsidRDefault="005E62E1" w:rsidP="005E62E1">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6B45CCD0" w14:textId="77777777" w:rsidR="005E62E1" w:rsidRPr="005C4DD5" w:rsidRDefault="005E62E1" w:rsidP="005E62E1">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6FCF36FA" w14:textId="77777777" w:rsidR="005E62E1" w:rsidRPr="005C4DD5" w:rsidRDefault="005E62E1" w:rsidP="005E62E1">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7B7D18EA" w14:textId="77777777" w:rsidR="005E62E1" w:rsidRPr="005C4DD5" w:rsidRDefault="005E62E1" w:rsidP="005E62E1">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0931D235" w14:textId="77777777" w:rsidR="005E62E1" w:rsidRPr="005C4DD5" w:rsidRDefault="005E62E1" w:rsidP="005E62E1">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5759DED8" w14:textId="77777777" w:rsidR="005E62E1" w:rsidRPr="005C4DD5" w:rsidRDefault="005E62E1" w:rsidP="005E62E1">
            <w:pPr>
              <w:contextualSpacing/>
              <w:jc w:val="center"/>
              <w:rPr>
                <w:color w:val="000000"/>
                <w:sz w:val="18"/>
              </w:rPr>
            </w:pPr>
            <w:r w:rsidRPr="005C4DD5">
              <w:rPr>
                <w:color w:val="000000"/>
                <w:sz w:val="18"/>
              </w:rPr>
              <w:t>91,5</w:t>
            </w:r>
          </w:p>
        </w:tc>
        <w:tc>
          <w:tcPr>
            <w:tcW w:w="347" w:type="pct"/>
            <w:tcBorders>
              <w:top w:val="nil"/>
              <w:left w:val="nil"/>
              <w:bottom w:val="single" w:sz="4" w:space="0" w:color="auto"/>
              <w:right w:val="single" w:sz="4" w:space="0" w:color="auto"/>
            </w:tcBorders>
            <w:shd w:val="clear" w:color="auto" w:fill="auto"/>
            <w:vAlign w:val="center"/>
            <w:hideMark/>
          </w:tcPr>
          <w:p w14:paraId="2DC6E906" w14:textId="77777777" w:rsidR="005E62E1" w:rsidRPr="005C4DD5" w:rsidRDefault="005E62E1" w:rsidP="005E62E1">
            <w:pPr>
              <w:contextualSpacing/>
              <w:jc w:val="center"/>
              <w:rPr>
                <w:color w:val="000000"/>
                <w:sz w:val="18"/>
              </w:rPr>
            </w:pPr>
            <w:r w:rsidRPr="005C4DD5">
              <w:rPr>
                <w:color w:val="000000"/>
                <w:sz w:val="18"/>
              </w:rPr>
              <w:t>91,5</w:t>
            </w:r>
          </w:p>
        </w:tc>
      </w:tr>
    </w:tbl>
    <w:p w14:paraId="1A5F9245" w14:textId="0CCF6C4A" w:rsidR="005E62E1" w:rsidRPr="005C4DD5" w:rsidRDefault="005E62E1" w:rsidP="005E62E1">
      <w:pPr>
        <w:spacing w:before="120"/>
        <w:jc w:val="both"/>
        <w:rPr>
          <w:b/>
          <w:bCs/>
          <w:noProof/>
          <w:color w:val="000000"/>
          <w:sz w:val="22"/>
        </w:rPr>
      </w:pPr>
      <w:bookmarkStart w:id="434" w:name="_Toc184206782"/>
      <w:bookmarkStart w:id="435" w:name="_Toc185598833"/>
      <w:r w:rsidRPr="005C4DD5">
        <w:rPr>
          <w:b/>
          <w:bCs/>
          <w:noProof/>
          <w:color w:val="000000"/>
          <w:sz w:val="22"/>
        </w:rPr>
        <w:t xml:space="preserve">Таблица </w:t>
      </w:r>
      <w:r w:rsidRPr="005C4DD5">
        <w:rPr>
          <w:b/>
          <w:bCs/>
          <w:noProof/>
          <w:color w:val="000000"/>
          <w:sz w:val="22"/>
        </w:rPr>
        <w:fldChar w:fldCharType="begin"/>
      </w:r>
      <w:r w:rsidRPr="005C4DD5">
        <w:rPr>
          <w:b/>
          <w:bCs/>
          <w:noProof/>
          <w:color w:val="000000"/>
          <w:sz w:val="22"/>
        </w:rPr>
        <w:instrText xml:space="preserve"> SEQ Таблица \* ARABIC </w:instrText>
      </w:r>
      <w:r w:rsidRPr="005C4DD5">
        <w:rPr>
          <w:b/>
          <w:bCs/>
          <w:noProof/>
          <w:color w:val="000000"/>
          <w:sz w:val="22"/>
        </w:rPr>
        <w:fldChar w:fldCharType="separate"/>
      </w:r>
      <w:r w:rsidR="00A76E68">
        <w:rPr>
          <w:b/>
          <w:bCs/>
          <w:noProof/>
          <w:color w:val="000000"/>
          <w:sz w:val="22"/>
        </w:rPr>
        <w:t>63</w:t>
      </w:r>
      <w:r w:rsidRPr="005C4DD5">
        <w:rPr>
          <w:b/>
          <w:bCs/>
          <w:noProof/>
          <w:color w:val="000000"/>
          <w:sz w:val="22"/>
        </w:rPr>
        <w:fldChar w:fldCharType="end"/>
      </w:r>
      <w:r w:rsidRPr="005C4DD5">
        <w:rPr>
          <w:b/>
          <w:bCs/>
          <w:noProof/>
          <w:color w:val="000000"/>
          <w:sz w:val="22"/>
        </w:rPr>
        <w:t xml:space="preserve"> - Прогнозный баланс поступления сточных вод в централизованную систему водоотведения н.п Титан</w:t>
      </w:r>
      <w:bookmarkEnd w:id="434"/>
      <w:bookmarkEnd w:id="435"/>
    </w:p>
    <w:tbl>
      <w:tblPr>
        <w:tblW w:w="5000" w:type="pct"/>
        <w:tblCellMar>
          <w:left w:w="28" w:type="dxa"/>
          <w:right w:w="28" w:type="dxa"/>
        </w:tblCellMar>
        <w:tblLook w:val="04A0" w:firstRow="1" w:lastRow="0" w:firstColumn="1" w:lastColumn="0" w:noHBand="0" w:noVBand="1"/>
      </w:tblPr>
      <w:tblGrid>
        <w:gridCol w:w="2135"/>
        <w:gridCol w:w="1013"/>
        <w:gridCol w:w="1013"/>
        <w:gridCol w:w="1014"/>
        <w:gridCol w:w="1014"/>
        <w:gridCol w:w="1014"/>
        <w:gridCol w:w="1014"/>
        <w:gridCol w:w="1014"/>
        <w:gridCol w:w="1014"/>
        <w:gridCol w:w="1014"/>
        <w:gridCol w:w="1014"/>
        <w:gridCol w:w="1014"/>
        <w:gridCol w:w="991"/>
      </w:tblGrid>
      <w:tr w:rsidR="005E62E1" w:rsidRPr="005C4DD5" w14:paraId="1F14B4D6" w14:textId="77777777" w:rsidTr="00AE6437">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B1823" w14:textId="77777777" w:rsidR="005E62E1" w:rsidRPr="005C4DD5" w:rsidRDefault="005E62E1" w:rsidP="005E62E1">
            <w:pPr>
              <w:contextualSpacing/>
              <w:jc w:val="center"/>
              <w:rPr>
                <w:b/>
                <w:bCs/>
                <w:color w:val="000000"/>
                <w:sz w:val="18"/>
              </w:rPr>
            </w:pPr>
            <w:r w:rsidRPr="005C4DD5">
              <w:rPr>
                <w:b/>
                <w:bCs/>
                <w:color w:val="000000"/>
                <w:sz w:val="18"/>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059E3F7" w14:textId="77777777" w:rsidR="005E62E1" w:rsidRPr="005C4DD5" w:rsidRDefault="005E62E1" w:rsidP="005E62E1">
            <w:pPr>
              <w:contextualSpacing/>
              <w:jc w:val="center"/>
              <w:rPr>
                <w:b/>
                <w:bCs/>
                <w:color w:val="000000"/>
                <w:sz w:val="18"/>
              </w:rPr>
            </w:pPr>
            <w:r w:rsidRPr="005C4DD5">
              <w:rPr>
                <w:b/>
                <w:bCs/>
                <w:color w:val="000000"/>
                <w:sz w:val="18"/>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38B27C3" w14:textId="77777777" w:rsidR="005E62E1" w:rsidRPr="005C4DD5" w:rsidRDefault="005E62E1" w:rsidP="005E62E1">
            <w:pPr>
              <w:contextualSpacing/>
              <w:jc w:val="center"/>
              <w:rPr>
                <w:b/>
                <w:bCs/>
                <w:color w:val="000000"/>
                <w:sz w:val="18"/>
              </w:rPr>
            </w:pPr>
            <w:r w:rsidRPr="005C4DD5">
              <w:rPr>
                <w:b/>
                <w:bCs/>
                <w:color w:val="000000"/>
                <w:sz w:val="18"/>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C81440C" w14:textId="77777777" w:rsidR="005E62E1" w:rsidRPr="005C4DD5" w:rsidRDefault="005E62E1" w:rsidP="005E62E1">
            <w:pPr>
              <w:contextualSpacing/>
              <w:jc w:val="center"/>
              <w:rPr>
                <w:b/>
                <w:bCs/>
                <w:color w:val="000000"/>
                <w:sz w:val="18"/>
              </w:rPr>
            </w:pPr>
            <w:r w:rsidRPr="005C4DD5">
              <w:rPr>
                <w:b/>
                <w:bCs/>
                <w:color w:val="000000"/>
                <w:sz w:val="18"/>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61C62E4" w14:textId="77777777" w:rsidR="005E62E1" w:rsidRPr="005C4DD5" w:rsidRDefault="005E62E1" w:rsidP="005E62E1">
            <w:pPr>
              <w:contextualSpacing/>
              <w:jc w:val="center"/>
              <w:rPr>
                <w:b/>
                <w:bCs/>
                <w:color w:val="000000"/>
                <w:sz w:val="18"/>
              </w:rPr>
            </w:pPr>
            <w:r w:rsidRPr="005C4DD5">
              <w:rPr>
                <w:b/>
                <w:bCs/>
                <w:color w:val="000000"/>
                <w:sz w:val="18"/>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A0A9945" w14:textId="77777777" w:rsidR="005E62E1" w:rsidRPr="005C4DD5" w:rsidRDefault="005E62E1" w:rsidP="005E62E1">
            <w:pPr>
              <w:contextualSpacing/>
              <w:jc w:val="center"/>
              <w:rPr>
                <w:b/>
                <w:bCs/>
                <w:color w:val="000000"/>
                <w:sz w:val="18"/>
              </w:rPr>
            </w:pPr>
            <w:r w:rsidRPr="005C4DD5">
              <w:rPr>
                <w:b/>
                <w:bCs/>
                <w:color w:val="000000"/>
                <w:sz w:val="18"/>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3A6E11C" w14:textId="77777777" w:rsidR="005E62E1" w:rsidRPr="005C4DD5" w:rsidRDefault="005E62E1" w:rsidP="005E62E1">
            <w:pPr>
              <w:contextualSpacing/>
              <w:jc w:val="center"/>
              <w:rPr>
                <w:b/>
                <w:bCs/>
                <w:color w:val="000000"/>
                <w:sz w:val="18"/>
              </w:rPr>
            </w:pPr>
            <w:r w:rsidRPr="005C4DD5">
              <w:rPr>
                <w:b/>
                <w:bCs/>
                <w:color w:val="000000"/>
                <w:sz w:val="18"/>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4169829" w14:textId="77777777" w:rsidR="005E62E1" w:rsidRPr="005C4DD5" w:rsidRDefault="005E62E1" w:rsidP="005E62E1">
            <w:pPr>
              <w:contextualSpacing/>
              <w:jc w:val="center"/>
              <w:rPr>
                <w:b/>
                <w:bCs/>
                <w:color w:val="000000"/>
                <w:sz w:val="18"/>
              </w:rPr>
            </w:pPr>
            <w:r w:rsidRPr="005C4DD5">
              <w:rPr>
                <w:b/>
                <w:bCs/>
                <w:color w:val="000000"/>
                <w:sz w:val="18"/>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1D81E15" w14:textId="77777777" w:rsidR="005E62E1" w:rsidRPr="005C4DD5" w:rsidRDefault="005E62E1" w:rsidP="005E62E1">
            <w:pPr>
              <w:contextualSpacing/>
              <w:jc w:val="center"/>
              <w:rPr>
                <w:b/>
                <w:bCs/>
                <w:color w:val="000000"/>
                <w:sz w:val="18"/>
              </w:rPr>
            </w:pPr>
            <w:r w:rsidRPr="005C4DD5">
              <w:rPr>
                <w:b/>
                <w:bCs/>
                <w:color w:val="000000"/>
                <w:sz w:val="18"/>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B06E684" w14:textId="77777777" w:rsidR="005E62E1" w:rsidRPr="005C4DD5" w:rsidRDefault="005E62E1" w:rsidP="005E62E1">
            <w:pPr>
              <w:contextualSpacing/>
              <w:jc w:val="center"/>
              <w:rPr>
                <w:b/>
                <w:bCs/>
                <w:color w:val="000000"/>
                <w:sz w:val="18"/>
              </w:rPr>
            </w:pPr>
            <w:r w:rsidRPr="005C4DD5">
              <w:rPr>
                <w:b/>
                <w:bCs/>
                <w:color w:val="000000"/>
                <w:sz w:val="18"/>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2C63C75" w14:textId="77777777" w:rsidR="005E62E1" w:rsidRPr="005C4DD5" w:rsidRDefault="005E62E1" w:rsidP="005E62E1">
            <w:pPr>
              <w:contextualSpacing/>
              <w:jc w:val="center"/>
              <w:rPr>
                <w:b/>
                <w:bCs/>
                <w:color w:val="000000"/>
                <w:sz w:val="18"/>
              </w:rPr>
            </w:pPr>
            <w:r w:rsidRPr="005C4DD5">
              <w:rPr>
                <w:b/>
                <w:bCs/>
                <w:color w:val="000000"/>
                <w:sz w:val="18"/>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A0A1A90" w14:textId="77777777" w:rsidR="005E62E1" w:rsidRPr="005C4DD5" w:rsidRDefault="005E62E1" w:rsidP="005E62E1">
            <w:pPr>
              <w:contextualSpacing/>
              <w:jc w:val="center"/>
              <w:rPr>
                <w:b/>
                <w:bCs/>
                <w:color w:val="000000"/>
                <w:sz w:val="18"/>
              </w:rPr>
            </w:pPr>
            <w:r w:rsidRPr="005C4DD5">
              <w:rPr>
                <w:b/>
                <w:bCs/>
                <w:color w:val="000000"/>
                <w:sz w:val="18"/>
              </w:rPr>
              <w:t>2033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50A9D9C8" w14:textId="77777777" w:rsidR="005E62E1" w:rsidRPr="005C4DD5" w:rsidRDefault="005E62E1" w:rsidP="005E62E1">
            <w:pPr>
              <w:contextualSpacing/>
              <w:jc w:val="center"/>
              <w:rPr>
                <w:b/>
                <w:bCs/>
                <w:color w:val="000000"/>
                <w:sz w:val="18"/>
              </w:rPr>
            </w:pPr>
            <w:r w:rsidRPr="005C4DD5">
              <w:rPr>
                <w:b/>
                <w:bCs/>
                <w:color w:val="000000"/>
                <w:sz w:val="18"/>
              </w:rPr>
              <w:t>2034-2042</w:t>
            </w:r>
          </w:p>
        </w:tc>
      </w:tr>
      <w:tr w:rsidR="005E62E1" w:rsidRPr="005C4DD5" w14:paraId="07223FCC"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786A2DC9" w14:textId="77777777" w:rsidR="005E62E1" w:rsidRPr="005C4DD5" w:rsidRDefault="005E62E1" w:rsidP="005E62E1">
            <w:pPr>
              <w:contextualSpacing/>
              <w:jc w:val="center"/>
              <w:rPr>
                <w:color w:val="000000"/>
                <w:sz w:val="18"/>
              </w:rPr>
            </w:pPr>
            <w:r w:rsidRPr="005C4DD5">
              <w:rPr>
                <w:color w:val="000000"/>
                <w:sz w:val="18"/>
              </w:rPr>
              <w:t>Принято сточных вод, всего в т.ч</w:t>
            </w:r>
          </w:p>
        </w:tc>
        <w:tc>
          <w:tcPr>
            <w:tcW w:w="355" w:type="pct"/>
            <w:tcBorders>
              <w:top w:val="nil"/>
              <w:left w:val="nil"/>
              <w:bottom w:val="single" w:sz="4" w:space="0" w:color="auto"/>
              <w:right w:val="single" w:sz="4" w:space="0" w:color="auto"/>
            </w:tcBorders>
            <w:shd w:val="clear" w:color="auto" w:fill="auto"/>
            <w:hideMark/>
          </w:tcPr>
          <w:p w14:paraId="1C6B7321" w14:textId="77777777" w:rsidR="005E62E1" w:rsidRPr="005C4DD5" w:rsidRDefault="005E62E1" w:rsidP="005E62E1">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612C7D3F" w14:textId="77777777" w:rsidR="005E62E1" w:rsidRPr="005C4DD5" w:rsidRDefault="005E62E1" w:rsidP="005E62E1">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02CDC5F0" w14:textId="77777777" w:rsidR="005E62E1" w:rsidRPr="005C4DD5" w:rsidRDefault="005E62E1" w:rsidP="005E62E1">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2B2F38D1" w14:textId="77777777" w:rsidR="005E62E1" w:rsidRPr="005C4DD5" w:rsidRDefault="005E62E1" w:rsidP="005E62E1">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4DA37F59" w14:textId="77777777" w:rsidR="005E62E1" w:rsidRPr="005C4DD5" w:rsidRDefault="005E62E1" w:rsidP="005E62E1">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14594683" w14:textId="77777777" w:rsidR="005E62E1" w:rsidRPr="005C4DD5" w:rsidRDefault="005E62E1" w:rsidP="005E62E1">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3FF2C683" w14:textId="77777777" w:rsidR="005E62E1" w:rsidRPr="005C4DD5" w:rsidRDefault="005E62E1" w:rsidP="005E62E1">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5FB66EE6" w14:textId="77777777" w:rsidR="005E62E1" w:rsidRPr="005C4DD5" w:rsidRDefault="005E62E1" w:rsidP="005E62E1">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74C94930" w14:textId="77777777" w:rsidR="005E62E1" w:rsidRPr="005C4DD5" w:rsidRDefault="005E62E1" w:rsidP="005E62E1">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6909BC42" w14:textId="77777777" w:rsidR="005E62E1" w:rsidRPr="005C4DD5" w:rsidRDefault="005E62E1" w:rsidP="005E62E1">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358819B4" w14:textId="77777777" w:rsidR="005E62E1" w:rsidRPr="005C4DD5" w:rsidRDefault="005E62E1" w:rsidP="005E62E1">
            <w:pPr>
              <w:contextualSpacing/>
              <w:jc w:val="center"/>
              <w:rPr>
                <w:color w:val="000000"/>
                <w:sz w:val="18"/>
              </w:rPr>
            </w:pPr>
            <w:r w:rsidRPr="005C4DD5">
              <w:rPr>
                <w:color w:val="000000"/>
                <w:sz w:val="18"/>
              </w:rPr>
              <w:t>872,5</w:t>
            </w:r>
          </w:p>
        </w:tc>
        <w:tc>
          <w:tcPr>
            <w:tcW w:w="349" w:type="pct"/>
            <w:tcBorders>
              <w:top w:val="nil"/>
              <w:left w:val="nil"/>
              <w:bottom w:val="single" w:sz="4" w:space="0" w:color="auto"/>
              <w:right w:val="single" w:sz="4" w:space="0" w:color="auto"/>
            </w:tcBorders>
            <w:shd w:val="clear" w:color="auto" w:fill="auto"/>
            <w:vAlign w:val="center"/>
            <w:hideMark/>
          </w:tcPr>
          <w:p w14:paraId="414ECD2E" w14:textId="77777777" w:rsidR="005E62E1" w:rsidRPr="005C4DD5" w:rsidRDefault="005E62E1" w:rsidP="005E62E1">
            <w:pPr>
              <w:contextualSpacing/>
              <w:jc w:val="center"/>
              <w:rPr>
                <w:color w:val="000000"/>
                <w:sz w:val="18"/>
              </w:rPr>
            </w:pPr>
            <w:r w:rsidRPr="005C4DD5">
              <w:rPr>
                <w:color w:val="000000"/>
                <w:sz w:val="18"/>
              </w:rPr>
              <w:t>872,5</w:t>
            </w:r>
          </w:p>
        </w:tc>
      </w:tr>
      <w:tr w:rsidR="005E62E1" w:rsidRPr="005C4DD5" w14:paraId="1687F139"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7F61FAB" w14:textId="77777777" w:rsidR="005E62E1" w:rsidRPr="005C4DD5" w:rsidRDefault="005E62E1" w:rsidP="005E62E1">
            <w:pPr>
              <w:contextualSpacing/>
              <w:jc w:val="center"/>
              <w:rPr>
                <w:color w:val="000000"/>
                <w:sz w:val="18"/>
              </w:rPr>
            </w:pPr>
            <w:r w:rsidRPr="005C4DD5">
              <w:rPr>
                <w:color w:val="000000"/>
                <w:sz w:val="18"/>
              </w:rPr>
              <w:t>население</w:t>
            </w:r>
          </w:p>
        </w:tc>
        <w:tc>
          <w:tcPr>
            <w:tcW w:w="355" w:type="pct"/>
            <w:tcBorders>
              <w:top w:val="nil"/>
              <w:left w:val="nil"/>
              <w:bottom w:val="single" w:sz="4" w:space="0" w:color="auto"/>
              <w:right w:val="single" w:sz="4" w:space="0" w:color="auto"/>
            </w:tcBorders>
            <w:shd w:val="clear" w:color="auto" w:fill="auto"/>
            <w:hideMark/>
          </w:tcPr>
          <w:p w14:paraId="4829C38E" w14:textId="77777777" w:rsidR="005E62E1" w:rsidRPr="005C4DD5" w:rsidRDefault="005E62E1" w:rsidP="005E62E1">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053FEFAA" w14:textId="77777777" w:rsidR="005E62E1" w:rsidRPr="005C4DD5" w:rsidRDefault="005E62E1" w:rsidP="005E62E1">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00D9EE68" w14:textId="77777777" w:rsidR="005E62E1" w:rsidRPr="005C4DD5" w:rsidRDefault="005E62E1" w:rsidP="005E62E1">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439BAE40" w14:textId="77777777" w:rsidR="005E62E1" w:rsidRPr="005C4DD5" w:rsidRDefault="005E62E1" w:rsidP="005E62E1">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46789602" w14:textId="77777777" w:rsidR="005E62E1" w:rsidRPr="005C4DD5" w:rsidRDefault="005E62E1" w:rsidP="005E62E1">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1B1F97FB" w14:textId="77777777" w:rsidR="005E62E1" w:rsidRPr="005C4DD5" w:rsidRDefault="005E62E1" w:rsidP="005E62E1">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26163614" w14:textId="77777777" w:rsidR="005E62E1" w:rsidRPr="005C4DD5" w:rsidRDefault="005E62E1" w:rsidP="005E62E1">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3D255217" w14:textId="77777777" w:rsidR="005E62E1" w:rsidRPr="005C4DD5" w:rsidRDefault="005E62E1" w:rsidP="005E62E1">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5BCB185E" w14:textId="77777777" w:rsidR="005E62E1" w:rsidRPr="005C4DD5" w:rsidRDefault="005E62E1" w:rsidP="005E62E1">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1972AA17" w14:textId="77777777" w:rsidR="005E62E1" w:rsidRPr="005C4DD5" w:rsidRDefault="005E62E1" w:rsidP="005E62E1">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5EF3E2F6" w14:textId="77777777" w:rsidR="005E62E1" w:rsidRPr="005C4DD5" w:rsidRDefault="005E62E1" w:rsidP="005E62E1">
            <w:pPr>
              <w:contextualSpacing/>
              <w:jc w:val="center"/>
              <w:rPr>
                <w:color w:val="000000"/>
                <w:sz w:val="18"/>
              </w:rPr>
            </w:pPr>
            <w:r w:rsidRPr="005C4DD5">
              <w:rPr>
                <w:color w:val="000000"/>
                <w:sz w:val="18"/>
              </w:rPr>
              <w:t>99,6</w:t>
            </w:r>
          </w:p>
        </w:tc>
        <w:tc>
          <w:tcPr>
            <w:tcW w:w="349" w:type="pct"/>
            <w:tcBorders>
              <w:top w:val="nil"/>
              <w:left w:val="nil"/>
              <w:bottom w:val="single" w:sz="4" w:space="0" w:color="auto"/>
              <w:right w:val="single" w:sz="4" w:space="0" w:color="auto"/>
            </w:tcBorders>
            <w:shd w:val="clear" w:color="auto" w:fill="auto"/>
            <w:vAlign w:val="center"/>
            <w:hideMark/>
          </w:tcPr>
          <w:p w14:paraId="4D56D075" w14:textId="77777777" w:rsidR="005E62E1" w:rsidRPr="005C4DD5" w:rsidRDefault="005E62E1" w:rsidP="005E62E1">
            <w:pPr>
              <w:contextualSpacing/>
              <w:jc w:val="center"/>
              <w:rPr>
                <w:color w:val="000000"/>
                <w:sz w:val="18"/>
              </w:rPr>
            </w:pPr>
            <w:r w:rsidRPr="005C4DD5">
              <w:rPr>
                <w:color w:val="000000"/>
                <w:sz w:val="18"/>
              </w:rPr>
              <w:t>99,6</w:t>
            </w:r>
          </w:p>
        </w:tc>
      </w:tr>
      <w:tr w:rsidR="005E62E1" w:rsidRPr="005C4DD5" w14:paraId="38F244D3"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783DCD94" w14:textId="77777777" w:rsidR="005E62E1" w:rsidRPr="005C4DD5" w:rsidRDefault="005E62E1" w:rsidP="005E62E1">
            <w:pPr>
              <w:contextualSpacing/>
              <w:jc w:val="center"/>
              <w:rPr>
                <w:color w:val="000000"/>
                <w:sz w:val="18"/>
              </w:rPr>
            </w:pPr>
            <w:r w:rsidRPr="005C4DD5">
              <w:rPr>
                <w:color w:val="000000"/>
                <w:sz w:val="18"/>
              </w:rPr>
              <w:t>бюджет</w:t>
            </w:r>
          </w:p>
        </w:tc>
        <w:tc>
          <w:tcPr>
            <w:tcW w:w="355" w:type="pct"/>
            <w:tcBorders>
              <w:top w:val="nil"/>
              <w:left w:val="nil"/>
              <w:bottom w:val="single" w:sz="4" w:space="0" w:color="auto"/>
              <w:right w:val="single" w:sz="4" w:space="0" w:color="auto"/>
            </w:tcBorders>
            <w:shd w:val="clear" w:color="auto" w:fill="auto"/>
            <w:hideMark/>
          </w:tcPr>
          <w:p w14:paraId="7604979B" w14:textId="77777777" w:rsidR="005E62E1" w:rsidRPr="005C4DD5" w:rsidRDefault="005E62E1" w:rsidP="005E62E1">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2939046E" w14:textId="77777777" w:rsidR="005E62E1" w:rsidRPr="005C4DD5" w:rsidRDefault="005E62E1" w:rsidP="005E62E1">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0B6BB1D4" w14:textId="77777777" w:rsidR="005E62E1" w:rsidRPr="005C4DD5" w:rsidRDefault="005E62E1" w:rsidP="005E62E1">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3D91B887" w14:textId="77777777" w:rsidR="005E62E1" w:rsidRPr="005C4DD5" w:rsidRDefault="005E62E1" w:rsidP="005E62E1">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1A60FAD2" w14:textId="77777777" w:rsidR="005E62E1" w:rsidRPr="005C4DD5" w:rsidRDefault="005E62E1" w:rsidP="005E62E1">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158313B9" w14:textId="77777777" w:rsidR="005E62E1" w:rsidRPr="005C4DD5" w:rsidRDefault="005E62E1" w:rsidP="005E62E1">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609853FB" w14:textId="77777777" w:rsidR="005E62E1" w:rsidRPr="005C4DD5" w:rsidRDefault="005E62E1" w:rsidP="005E62E1">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4EDAB1BA" w14:textId="77777777" w:rsidR="005E62E1" w:rsidRPr="005C4DD5" w:rsidRDefault="005E62E1" w:rsidP="005E62E1">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36E11BD7" w14:textId="77777777" w:rsidR="005E62E1" w:rsidRPr="005C4DD5" w:rsidRDefault="005E62E1" w:rsidP="005E62E1">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74F5D6D4" w14:textId="77777777" w:rsidR="005E62E1" w:rsidRPr="005C4DD5" w:rsidRDefault="005E62E1" w:rsidP="005E62E1">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163F670C" w14:textId="77777777" w:rsidR="005E62E1" w:rsidRPr="005C4DD5" w:rsidRDefault="005E62E1" w:rsidP="005E62E1">
            <w:pPr>
              <w:contextualSpacing/>
              <w:jc w:val="center"/>
              <w:rPr>
                <w:color w:val="000000"/>
                <w:sz w:val="18"/>
              </w:rPr>
            </w:pPr>
            <w:r w:rsidRPr="005C4DD5">
              <w:rPr>
                <w:color w:val="000000"/>
                <w:sz w:val="18"/>
              </w:rPr>
              <w:t>2,9</w:t>
            </w:r>
          </w:p>
        </w:tc>
        <w:tc>
          <w:tcPr>
            <w:tcW w:w="349" w:type="pct"/>
            <w:tcBorders>
              <w:top w:val="nil"/>
              <w:left w:val="nil"/>
              <w:bottom w:val="single" w:sz="4" w:space="0" w:color="auto"/>
              <w:right w:val="single" w:sz="4" w:space="0" w:color="auto"/>
            </w:tcBorders>
            <w:shd w:val="clear" w:color="auto" w:fill="auto"/>
            <w:vAlign w:val="center"/>
            <w:hideMark/>
          </w:tcPr>
          <w:p w14:paraId="1960FDB8" w14:textId="77777777" w:rsidR="005E62E1" w:rsidRPr="005C4DD5" w:rsidRDefault="005E62E1" w:rsidP="005E62E1">
            <w:pPr>
              <w:contextualSpacing/>
              <w:jc w:val="center"/>
              <w:rPr>
                <w:color w:val="000000"/>
                <w:sz w:val="18"/>
              </w:rPr>
            </w:pPr>
            <w:r w:rsidRPr="005C4DD5">
              <w:rPr>
                <w:color w:val="000000"/>
                <w:sz w:val="18"/>
              </w:rPr>
              <w:t>2,9</w:t>
            </w:r>
          </w:p>
        </w:tc>
      </w:tr>
      <w:tr w:rsidR="005E62E1" w:rsidRPr="005C4DD5" w14:paraId="4222BCAD"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1472958" w14:textId="77777777" w:rsidR="005E62E1" w:rsidRPr="005C4DD5" w:rsidRDefault="005E62E1" w:rsidP="005E62E1">
            <w:pPr>
              <w:contextualSpacing/>
              <w:jc w:val="center"/>
              <w:rPr>
                <w:color w:val="000000"/>
                <w:sz w:val="18"/>
              </w:rPr>
            </w:pPr>
            <w:r w:rsidRPr="005C4DD5">
              <w:rPr>
                <w:color w:val="000000"/>
                <w:sz w:val="18"/>
              </w:rPr>
              <w:t>прочие</w:t>
            </w:r>
          </w:p>
        </w:tc>
        <w:tc>
          <w:tcPr>
            <w:tcW w:w="355" w:type="pct"/>
            <w:tcBorders>
              <w:top w:val="nil"/>
              <w:left w:val="nil"/>
              <w:bottom w:val="single" w:sz="4" w:space="0" w:color="auto"/>
              <w:right w:val="single" w:sz="4" w:space="0" w:color="auto"/>
            </w:tcBorders>
            <w:shd w:val="clear" w:color="auto" w:fill="auto"/>
            <w:hideMark/>
          </w:tcPr>
          <w:p w14:paraId="6209F4E0" w14:textId="77777777" w:rsidR="005E62E1" w:rsidRPr="005C4DD5" w:rsidRDefault="005E62E1" w:rsidP="005E62E1">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33042266" w14:textId="77777777" w:rsidR="005E62E1" w:rsidRPr="005C4DD5" w:rsidRDefault="005E62E1" w:rsidP="005E62E1">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40A8618C" w14:textId="77777777" w:rsidR="005E62E1" w:rsidRPr="005C4DD5" w:rsidRDefault="005E62E1" w:rsidP="005E62E1">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16B2FE12" w14:textId="77777777" w:rsidR="005E62E1" w:rsidRPr="005C4DD5" w:rsidRDefault="005E62E1" w:rsidP="005E62E1">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6BC9B395" w14:textId="77777777" w:rsidR="005E62E1" w:rsidRPr="005C4DD5" w:rsidRDefault="005E62E1" w:rsidP="005E62E1">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33FB3A10" w14:textId="77777777" w:rsidR="005E62E1" w:rsidRPr="005C4DD5" w:rsidRDefault="005E62E1" w:rsidP="005E62E1">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47EF570C" w14:textId="77777777" w:rsidR="005E62E1" w:rsidRPr="005C4DD5" w:rsidRDefault="005E62E1" w:rsidP="005E62E1">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43EB3C07" w14:textId="77777777" w:rsidR="005E62E1" w:rsidRPr="005C4DD5" w:rsidRDefault="005E62E1" w:rsidP="005E62E1">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326ABC20" w14:textId="77777777" w:rsidR="005E62E1" w:rsidRPr="005C4DD5" w:rsidRDefault="005E62E1" w:rsidP="005E62E1">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43BFDA76" w14:textId="77777777" w:rsidR="005E62E1" w:rsidRPr="005C4DD5" w:rsidRDefault="005E62E1" w:rsidP="005E62E1">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322CBB9B" w14:textId="77777777" w:rsidR="005E62E1" w:rsidRPr="005C4DD5" w:rsidRDefault="005E62E1" w:rsidP="005E62E1">
            <w:pPr>
              <w:contextualSpacing/>
              <w:jc w:val="center"/>
              <w:rPr>
                <w:color w:val="000000"/>
                <w:sz w:val="18"/>
              </w:rPr>
            </w:pPr>
            <w:r w:rsidRPr="005C4DD5">
              <w:rPr>
                <w:color w:val="000000"/>
                <w:sz w:val="18"/>
              </w:rPr>
              <w:t>769,9</w:t>
            </w:r>
          </w:p>
        </w:tc>
        <w:tc>
          <w:tcPr>
            <w:tcW w:w="349" w:type="pct"/>
            <w:tcBorders>
              <w:top w:val="nil"/>
              <w:left w:val="nil"/>
              <w:bottom w:val="single" w:sz="4" w:space="0" w:color="auto"/>
              <w:right w:val="single" w:sz="4" w:space="0" w:color="auto"/>
            </w:tcBorders>
            <w:shd w:val="clear" w:color="auto" w:fill="auto"/>
            <w:vAlign w:val="center"/>
            <w:hideMark/>
          </w:tcPr>
          <w:p w14:paraId="792601DF" w14:textId="77777777" w:rsidR="005E62E1" w:rsidRPr="005C4DD5" w:rsidRDefault="005E62E1" w:rsidP="005E62E1">
            <w:pPr>
              <w:contextualSpacing/>
              <w:jc w:val="center"/>
              <w:rPr>
                <w:color w:val="000000"/>
                <w:sz w:val="18"/>
              </w:rPr>
            </w:pPr>
            <w:r w:rsidRPr="005C4DD5">
              <w:rPr>
                <w:color w:val="000000"/>
                <w:sz w:val="18"/>
              </w:rPr>
              <w:t>769,9</w:t>
            </w:r>
          </w:p>
        </w:tc>
      </w:tr>
    </w:tbl>
    <w:p w14:paraId="49AD0BA5" w14:textId="67F2E189" w:rsidR="005E62E1" w:rsidRPr="005C4DD5" w:rsidRDefault="005E62E1" w:rsidP="005E62E1">
      <w:pPr>
        <w:spacing w:before="120"/>
        <w:jc w:val="both"/>
        <w:rPr>
          <w:color w:val="000000"/>
          <w:sz w:val="24"/>
          <w:szCs w:val="22"/>
        </w:rPr>
      </w:pPr>
      <w:bookmarkStart w:id="436" w:name="_Toc184206783"/>
      <w:bookmarkStart w:id="437" w:name="_Toc185598834"/>
      <w:r w:rsidRPr="005C4DD5">
        <w:rPr>
          <w:b/>
          <w:bCs/>
          <w:noProof/>
          <w:color w:val="000000"/>
          <w:sz w:val="22"/>
        </w:rPr>
        <w:t xml:space="preserve">Таблица </w:t>
      </w:r>
      <w:r w:rsidRPr="005C4DD5">
        <w:rPr>
          <w:b/>
          <w:bCs/>
          <w:noProof/>
          <w:color w:val="000000"/>
          <w:sz w:val="22"/>
        </w:rPr>
        <w:fldChar w:fldCharType="begin"/>
      </w:r>
      <w:r w:rsidRPr="005C4DD5">
        <w:rPr>
          <w:b/>
          <w:bCs/>
          <w:noProof/>
          <w:color w:val="000000"/>
          <w:sz w:val="22"/>
        </w:rPr>
        <w:instrText xml:space="preserve"> SEQ Таблица \* ARABIC </w:instrText>
      </w:r>
      <w:r w:rsidRPr="005C4DD5">
        <w:rPr>
          <w:b/>
          <w:bCs/>
          <w:noProof/>
          <w:color w:val="000000"/>
          <w:sz w:val="22"/>
        </w:rPr>
        <w:fldChar w:fldCharType="separate"/>
      </w:r>
      <w:r w:rsidR="00A76E68">
        <w:rPr>
          <w:b/>
          <w:bCs/>
          <w:noProof/>
          <w:color w:val="000000"/>
          <w:sz w:val="22"/>
        </w:rPr>
        <w:t>64</w:t>
      </w:r>
      <w:r w:rsidRPr="005C4DD5">
        <w:rPr>
          <w:b/>
          <w:bCs/>
          <w:noProof/>
          <w:color w:val="000000"/>
          <w:sz w:val="22"/>
        </w:rPr>
        <w:fldChar w:fldCharType="end"/>
      </w:r>
      <w:r w:rsidRPr="005C4DD5">
        <w:rPr>
          <w:b/>
          <w:bCs/>
          <w:noProof/>
          <w:color w:val="000000"/>
          <w:sz w:val="22"/>
        </w:rPr>
        <w:t xml:space="preserve"> - Прогнозный баланс поступления сточных вод в централизованную систему водоотведения МО Кировск</w:t>
      </w:r>
      <w:bookmarkEnd w:id="436"/>
      <w:bookmarkEnd w:id="437"/>
    </w:p>
    <w:tbl>
      <w:tblPr>
        <w:tblW w:w="5000" w:type="pct"/>
        <w:tblCellMar>
          <w:left w:w="28" w:type="dxa"/>
          <w:right w:w="28" w:type="dxa"/>
        </w:tblCellMar>
        <w:tblLook w:val="04A0" w:firstRow="1" w:lastRow="0" w:firstColumn="1" w:lastColumn="0" w:noHBand="0" w:noVBand="1"/>
      </w:tblPr>
      <w:tblGrid>
        <w:gridCol w:w="2135"/>
        <w:gridCol w:w="1013"/>
        <w:gridCol w:w="1013"/>
        <w:gridCol w:w="1014"/>
        <w:gridCol w:w="1014"/>
        <w:gridCol w:w="1014"/>
        <w:gridCol w:w="1014"/>
        <w:gridCol w:w="1014"/>
        <w:gridCol w:w="1014"/>
        <w:gridCol w:w="1014"/>
        <w:gridCol w:w="1014"/>
        <w:gridCol w:w="1014"/>
        <w:gridCol w:w="991"/>
      </w:tblGrid>
      <w:tr w:rsidR="005E62E1" w:rsidRPr="005C4DD5" w14:paraId="622C0773" w14:textId="77777777" w:rsidTr="00AE6437">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487C5" w14:textId="77777777" w:rsidR="005E62E1" w:rsidRPr="005C4DD5" w:rsidRDefault="005E62E1" w:rsidP="005E62E1">
            <w:pPr>
              <w:contextualSpacing/>
              <w:jc w:val="center"/>
              <w:rPr>
                <w:b/>
                <w:bCs/>
                <w:color w:val="000000"/>
                <w:sz w:val="18"/>
              </w:rPr>
            </w:pPr>
            <w:r w:rsidRPr="005C4DD5">
              <w:rPr>
                <w:b/>
                <w:bCs/>
                <w:color w:val="000000"/>
                <w:sz w:val="18"/>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8F94756" w14:textId="77777777" w:rsidR="005E62E1" w:rsidRPr="005C4DD5" w:rsidRDefault="005E62E1" w:rsidP="005E62E1">
            <w:pPr>
              <w:contextualSpacing/>
              <w:jc w:val="center"/>
              <w:rPr>
                <w:b/>
                <w:bCs/>
                <w:color w:val="000000"/>
                <w:sz w:val="18"/>
              </w:rPr>
            </w:pPr>
            <w:r w:rsidRPr="005C4DD5">
              <w:rPr>
                <w:b/>
                <w:bCs/>
                <w:color w:val="000000"/>
                <w:sz w:val="18"/>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E32A5FA" w14:textId="77777777" w:rsidR="005E62E1" w:rsidRPr="005C4DD5" w:rsidRDefault="005E62E1" w:rsidP="005E62E1">
            <w:pPr>
              <w:contextualSpacing/>
              <w:jc w:val="center"/>
              <w:rPr>
                <w:b/>
                <w:bCs/>
                <w:color w:val="000000"/>
                <w:sz w:val="18"/>
              </w:rPr>
            </w:pPr>
            <w:r w:rsidRPr="005C4DD5">
              <w:rPr>
                <w:b/>
                <w:bCs/>
                <w:color w:val="000000"/>
                <w:sz w:val="18"/>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8164BB4" w14:textId="77777777" w:rsidR="005E62E1" w:rsidRPr="005C4DD5" w:rsidRDefault="005E62E1" w:rsidP="005E62E1">
            <w:pPr>
              <w:contextualSpacing/>
              <w:jc w:val="center"/>
              <w:rPr>
                <w:b/>
                <w:bCs/>
                <w:color w:val="000000"/>
                <w:sz w:val="18"/>
              </w:rPr>
            </w:pPr>
            <w:r w:rsidRPr="005C4DD5">
              <w:rPr>
                <w:b/>
                <w:bCs/>
                <w:color w:val="000000"/>
                <w:sz w:val="18"/>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A62F0CF" w14:textId="77777777" w:rsidR="005E62E1" w:rsidRPr="005C4DD5" w:rsidRDefault="005E62E1" w:rsidP="005E62E1">
            <w:pPr>
              <w:contextualSpacing/>
              <w:jc w:val="center"/>
              <w:rPr>
                <w:b/>
                <w:bCs/>
                <w:color w:val="000000"/>
                <w:sz w:val="18"/>
              </w:rPr>
            </w:pPr>
            <w:r w:rsidRPr="005C4DD5">
              <w:rPr>
                <w:b/>
                <w:bCs/>
                <w:color w:val="000000"/>
                <w:sz w:val="18"/>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0BD2CC9" w14:textId="77777777" w:rsidR="005E62E1" w:rsidRPr="005C4DD5" w:rsidRDefault="005E62E1" w:rsidP="005E62E1">
            <w:pPr>
              <w:contextualSpacing/>
              <w:jc w:val="center"/>
              <w:rPr>
                <w:b/>
                <w:bCs/>
                <w:color w:val="000000"/>
                <w:sz w:val="18"/>
              </w:rPr>
            </w:pPr>
            <w:r w:rsidRPr="005C4DD5">
              <w:rPr>
                <w:b/>
                <w:bCs/>
                <w:color w:val="000000"/>
                <w:sz w:val="18"/>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46BF0F7" w14:textId="77777777" w:rsidR="005E62E1" w:rsidRPr="005C4DD5" w:rsidRDefault="005E62E1" w:rsidP="005E62E1">
            <w:pPr>
              <w:contextualSpacing/>
              <w:jc w:val="center"/>
              <w:rPr>
                <w:b/>
                <w:bCs/>
                <w:color w:val="000000"/>
                <w:sz w:val="18"/>
              </w:rPr>
            </w:pPr>
            <w:r w:rsidRPr="005C4DD5">
              <w:rPr>
                <w:b/>
                <w:bCs/>
                <w:color w:val="000000"/>
                <w:sz w:val="18"/>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C07F452" w14:textId="77777777" w:rsidR="005E62E1" w:rsidRPr="005C4DD5" w:rsidRDefault="005E62E1" w:rsidP="005E62E1">
            <w:pPr>
              <w:contextualSpacing/>
              <w:jc w:val="center"/>
              <w:rPr>
                <w:b/>
                <w:bCs/>
                <w:color w:val="000000"/>
                <w:sz w:val="18"/>
              </w:rPr>
            </w:pPr>
            <w:r w:rsidRPr="005C4DD5">
              <w:rPr>
                <w:b/>
                <w:bCs/>
                <w:color w:val="000000"/>
                <w:sz w:val="18"/>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834B74B" w14:textId="77777777" w:rsidR="005E62E1" w:rsidRPr="005C4DD5" w:rsidRDefault="005E62E1" w:rsidP="005E62E1">
            <w:pPr>
              <w:contextualSpacing/>
              <w:jc w:val="center"/>
              <w:rPr>
                <w:b/>
                <w:bCs/>
                <w:color w:val="000000"/>
                <w:sz w:val="18"/>
              </w:rPr>
            </w:pPr>
            <w:r w:rsidRPr="005C4DD5">
              <w:rPr>
                <w:b/>
                <w:bCs/>
                <w:color w:val="000000"/>
                <w:sz w:val="18"/>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968995B" w14:textId="77777777" w:rsidR="005E62E1" w:rsidRPr="005C4DD5" w:rsidRDefault="005E62E1" w:rsidP="005E62E1">
            <w:pPr>
              <w:contextualSpacing/>
              <w:jc w:val="center"/>
              <w:rPr>
                <w:b/>
                <w:bCs/>
                <w:color w:val="000000"/>
                <w:sz w:val="18"/>
              </w:rPr>
            </w:pPr>
            <w:r w:rsidRPr="005C4DD5">
              <w:rPr>
                <w:b/>
                <w:bCs/>
                <w:color w:val="000000"/>
                <w:sz w:val="18"/>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CCFFB1F" w14:textId="77777777" w:rsidR="005E62E1" w:rsidRPr="005C4DD5" w:rsidRDefault="005E62E1" w:rsidP="005E62E1">
            <w:pPr>
              <w:contextualSpacing/>
              <w:jc w:val="center"/>
              <w:rPr>
                <w:b/>
                <w:bCs/>
                <w:color w:val="000000"/>
                <w:sz w:val="18"/>
              </w:rPr>
            </w:pPr>
            <w:r w:rsidRPr="005C4DD5">
              <w:rPr>
                <w:b/>
                <w:bCs/>
                <w:color w:val="000000"/>
                <w:sz w:val="18"/>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1E19D8B" w14:textId="77777777" w:rsidR="005E62E1" w:rsidRPr="005C4DD5" w:rsidRDefault="005E62E1" w:rsidP="005E62E1">
            <w:pPr>
              <w:contextualSpacing/>
              <w:jc w:val="center"/>
              <w:rPr>
                <w:b/>
                <w:bCs/>
                <w:color w:val="000000"/>
                <w:sz w:val="18"/>
              </w:rPr>
            </w:pPr>
            <w:r w:rsidRPr="005C4DD5">
              <w:rPr>
                <w:b/>
                <w:bCs/>
                <w:color w:val="000000"/>
                <w:sz w:val="18"/>
              </w:rPr>
              <w:t>2033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0765A9B4" w14:textId="77777777" w:rsidR="005E62E1" w:rsidRPr="005C4DD5" w:rsidRDefault="005E62E1" w:rsidP="005E62E1">
            <w:pPr>
              <w:contextualSpacing/>
              <w:jc w:val="center"/>
              <w:rPr>
                <w:b/>
                <w:bCs/>
                <w:color w:val="000000"/>
                <w:sz w:val="18"/>
              </w:rPr>
            </w:pPr>
            <w:r w:rsidRPr="005C4DD5">
              <w:rPr>
                <w:b/>
                <w:bCs/>
                <w:color w:val="000000"/>
                <w:sz w:val="18"/>
              </w:rPr>
              <w:t>2034-2042</w:t>
            </w:r>
          </w:p>
        </w:tc>
      </w:tr>
      <w:tr w:rsidR="005E62E1" w:rsidRPr="005C4DD5" w14:paraId="76860F28"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E26B54C" w14:textId="77777777" w:rsidR="005E62E1" w:rsidRPr="005C4DD5" w:rsidRDefault="005E62E1" w:rsidP="005E62E1">
            <w:pPr>
              <w:contextualSpacing/>
              <w:jc w:val="center"/>
              <w:rPr>
                <w:color w:val="000000"/>
                <w:sz w:val="18"/>
              </w:rPr>
            </w:pPr>
            <w:r w:rsidRPr="005C4DD5">
              <w:rPr>
                <w:color w:val="000000"/>
                <w:sz w:val="18"/>
              </w:rPr>
              <w:t>Принято сточных вод, всего в т.ч</w:t>
            </w:r>
          </w:p>
        </w:tc>
        <w:tc>
          <w:tcPr>
            <w:tcW w:w="355" w:type="pct"/>
            <w:tcBorders>
              <w:top w:val="nil"/>
              <w:left w:val="nil"/>
              <w:bottom w:val="single" w:sz="4" w:space="0" w:color="auto"/>
              <w:right w:val="single" w:sz="4" w:space="0" w:color="auto"/>
            </w:tcBorders>
            <w:shd w:val="clear" w:color="auto" w:fill="auto"/>
            <w:vAlign w:val="center"/>
            <w:hideMark/>
          </w:tcPr>
          <w:p w14:paraId="3E05FB60" w14:textId="77777777" w:rsidR="005E62E1" w:rsidRPr="005C4DD5" w:rsidRDefault="005E62E1" w:rsidP="005E62E1">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068978C1" w14:textId="77777777" w:rsidR="005E62E1" w:rsidRPr="005C4DD5" w:rsidRDefault="005E62E1" w:rsidP="005E62E1">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62EA46A6" w14:textId="77777777" w:rsidR="005E62E1" w:rsidRPr="005C4DD5" w:rsidRDefault="005E62E1" w:rsidP="005E62E1">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50A53388" w14:textId="77777777" w:rsidR="005E62E1" w:rsidRPr="005C4DD5" w:rsidRDefault="005E62E1" w:rsidP="005E62E1">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6CB6D174" w14:textId="77777777" w:rsidR="005E62E1" w:rsidRPr="005C4DD5" w:rsidRDefault="005E62E1" w:rsidP="005E62E1">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3C8E424E" w14:textId="77777777" w:rsidR="005E62E1" w:rsidRPr="005C4DD5" w:rsidRDefault="005E62E1" w:rsidP="005E62E1">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38928B38" w14:textId="77777777" w:rsidR="005E62E1" w:rsidRPr="005C4DD5" w:rsidRDefault="005E62E1" w:rsidP="005E62E1">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68F3B7DC" w14:textId="77777777" w:rsidR="005E62E1" w:rsidRPr="005C4DD5" w:rsidRDefault="005E62E1" w:rsidP="005E62E1">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68E16EED" w14:textId="77777777" w:rsidR="005E62E1" w:rsidRPr="005C4DD5" w:rsidRDefault="005E62E1" w:rsidP="005E62E1">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2B696B8A" w14:textId="77777777" w:rsidR="005E62E1" w:rsidRPr="005C4DD5" w:rsidRDefault="005E62E1" w:rsidP="005E62E1">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064F6720" w14:textId="77777777" w:rsidR="005E62E1" w:rsidRPr="005C4DD5" w:rsidRDefault="005E62E1" w:rsidP="005E62E1">
            <w:pPr>
              <w:contextualSpacing/>
              <w:jc w:val="center"/>
              <w:rPr>
                <w:color w:val="000000"/>
                <w:sz w:val="18"/>
              </w:rPr>
            </w:pPr>
            <w:r w:rsidRPr="005C4DD5">
              <w:rPr>
                <w:color w:val="000000"/>
                <w:sz w:val="18"/>
              </w:rPr>
              <w:t>3492,5</w:t>
            </w:r>
          </w:p>
        </w:tc>
        <w:tc>
          <w:tcPr>
            <w:tcW w:w="349" w:type="pct"/>
            <w:tcBorders>
              <w:top w:val="nil"/>
              <w:left w:val="nil"/>
              <w:bottom w:val="single" w:sz="4" w:space="0" w:color="auto"/>
              <w:right w:val="single" w:sz="4" w:space="0" w:color="auto"/>
            </w:tcBorders>
            <w:shd w:val="clear" w:color="auto" w:fill="auto"/>
            <w:vAlign w:val="center"/>
            <w:hideMark/>
          </w:tcPr>
          <w:p w14:paraId="2F33EFDF" w14:textId="77777777" w:rsidR="005E62E1" w:rsidRPr="005C4DD5" w:rsidRDefault="005E62E1" w:rsidP="005E62E1">
            <w:pPr>
              <w:contextualSpacing/>
              <w:jc w:val="center"/>
              <w:rPr>
                <w:color w:val="000000"/>
                <w:sz w:val="18"/>
              </w:rPr>
            </w:pPr>
            <w:r w:rsidRPr="005C4DD5">
              <w:rPr>
                <w:color w:val="000000"/>
                <w:sz w:val="18"/>
              </w:rPr>
              <w:t>3492,5</w:t>
            </w:r>
          </w:p>
        </w:tc>
      </w:tr>
      <w:tr w:rsidR="005E62E1" w:rsidRPr="005C4DD5" w14:paraId="332CD301"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100066DF" w14:textId="77777777" w:rsidR="005E62E1" w:rsidRPr="005C4DD5" w:rsidRDefault="005E62E1" w:rsidP="005E62E1">
            <w:pPr>
              <w:contextualSpacing/>
              <w:jc w:val="center"/>
              <w:rPr>
                <w:color w:val="000000"/>
                <w:sz w:val="18"/>
              </w:rPr>
            </w:pPr>
            <w:r w:rsidRPr="005C4DD5">
              <w:rPr>
                <w:color w:val="000000"/>
                <w:sz w:val="18"/>
              </w:rPr>
              <w:t>население</w:t>
            </w:r>
          </w:p>
        </w:tc>
        <w:tc>
          <w:tcPr>
            <w:tcW w:w="355" w:type="pct"/>
            <w:tcBorders>
              <w:top w:val="nil"/>
              <w:left w:val="nil"/>
              <w:bottom w:val="single" w:sz="4" w:space="0" w:color="auto"/>
              <w:right w:val="single" w:sz="4" w:space="0" w:color="auto"/>
            </w:tcBorders>
            <w:shd w:val="clear" w:color="auto" w:fill="auto"/>
            <w:hideMark/>
          </w:tcPr>
          <w:p w14:paraId="7A773DDE" w14:textId="77777777" w:rsidR="005E62E1" w:rsidRPr="005C4DD5" w:rsidRDefault="005E62E1" w:rsidP="005E62E1">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4B8D6B14" w14:textId="77777777" w:rsidR="005E62E1" w:rsidRPr="005C4DD5" w:rsidRDefault="005E62E1" w:rsidP="005E62E1">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0B51BACE" w14:textId="77777777" w:rsidR="005E62E1" w:rsidRPr="005C4DD5" w:rsidRDefault="005E62E1" w:rsidP="005E62E1">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597830D3" w14:textId="77777777" w:rsidR="005E62E1" w:rsidRPr="005C4DD5" w:rsidRDefault="005E62E1" w:rsidP="005E62E1">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72F5ED22" w14:textId="77777777" w:rsidR="005E62E1" w:rsidRPr="005C4DD5" w:rsidRDefault="005E62E1" w:rsidP="005E62E1">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5F97336D" w14:textId="77777777" w:rsidR="005E62E1" w:rsidRPr="005C4DD5" w:rsidRDefault="005E62E1" w:rsidP="005E62E1">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469CC306" w14:textId="77777777" w:rsidR="005E62E1" w:rsidRPr="005C4DD5" w:rsidRDefault="005E62E1" w:rsidP="005E62E1">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06F2A2A3" w14:textId="77777777" w:rsidR="005E62E1" w:rsidRPr="005C4DD5" w:rsidRDefault="005E62E1" w:rsidP="005E62E1">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2555F872" w14:textId="77777777" w:rsidR="005E62E1" w:rsidRPr="005C4DD5" w:rsidRDefault="005E62E1" w:rsidP="005E62E1">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6E28EDDA" w14:textId="77777777" w:rsidR="005E62E1" w:rsidRPr="005C4DD5" w:rsidRDefault="005E62E1" w:rsidP="005E62E1">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3339A621" w14:textId="77777777" w:rsidR="005E62E1" w:rsidRPr="005C4DD5" w:rsidRDefault="005E62E1" w:rsidP="005E62E1">
            <w:pPr>
              <w:contextualSpacing/>
              <w:jc w:val="center"/>
              <w:rPr>
                <w:color w:val="000000"/>
                <w:sz w:val="18"/>
              </w:rPr>
            </w:pPr>
            <w:r w:rsidRPr="005C4DD5">
              <w:rPr>
                <w:color w:val="000000"/>
                <w:sz w:val="18"/>
              </w:rPr>
              <w:t>1981,1</w:t>
            </w:r>
          </w:p>
        </w:tc>
        <w:tc>
          <w:tcPr>
            <w:tcW w:w="349" w:type="pct"/>
            <w:tcBorders>
              <w:top w:val="nil"/>
              <w:left w:val="nil"/>
              <w:bottom w:val="single" w:sz="4" w:space="0" w:color="auto"/>
              <w:right w:val="single" w:sz="4" w:space="0" w:color="auto"/>
            </w:tcBorders>
            <w:shd w:val="clear" w:color="auto" w:fill="auto"/>
            <w:vAlign w:val="center"/>
            <w:hideMark/>
          </w:tcPr>
          <w:p w14:paraId="45A7030D" w14:textId="77777777" w:rsidR="005E62E1" w:rsidRPr="005C4DD5" w:rsidRDefault="005E62E1" w:rsidP="005E62E1">
            <w:pPr>
              <w:contextualSpacing/>
              <w:jc w:val="center"/>
              <w:rPr>
                <w:color w:val="000000"/>
                <w:sz w:val="18"/>
              </w:rPr>
            </w:pPr>
            <w:r w:rsidRPr="005C4DD5">
              <w:rPr>
                <w:color w:val="000000"/>
                <w:sz w:val="18"/>
              </w:rPr>
              <w:t>1981,1</w:t>
            </w:r>
          </w:p>
        </w:tc>
      </w:tr>
      <w:tr w:rsidR="005E62E1" w:rsidRPr="005C4DD5" w14:paraId="16E8761E"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59A79990" w14:textId="77777777" w:rsidR="005E62E1" w:rsidRPr="005C4DD5" w:rsidRDefault="005E62E1" w:rsidP="005E62E1">
            <w:pPr>
              <w:contextualSpacing/>
              <w:jc w:val="center"/>
              <w:rPr>
                <w:color w:val="000000"/>
                <w:sz w:val="18"/>
              </w:rPr>
            </w:pPr>
            <w:r w:rsidRPr="005C4DD5">
              <w:rPr>
                <w:color w:val="000000"/>
                <w:sz w:val="18"/>
              </w:rPr>
              <w:t>бюджет</w:t>
            </w:r>
          </w:p>
        </w:tc>
        <w:tc>
          <w:tcPr>
            <w:tcW w:w="355" w:type="pct"/>
            <w:tcBorders>
              <w:top w:val="nil"/>
              <w:left w:val="nil"/>
              <w:bottom w:val="single" w:sz="4" w:space="0" w:color="auto"/>
              <w:right w:val="single" w:sz="4" w:space="0" w:color="auto"/>
            </w:tcBorders>
            <w:shd w:val="clear" w:color="auto" w:fill="auto"/>
            <w:hideMark/>
          </w:tcPr>
          <w:p w14:paraId="0DBB1F1A" w14:textId="77777777" w:rsidR="005E62E1" w:rsidRPr="005C4DD5" w:rsidRDefault="005E62E1" w:rsidP="005E62E1">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EA4F09A" w14:textId="77777777" w:rsidR="005E62E1" w:rsidRPr="005C4DD5" w:rsidRDefault="005E62E1" w:rsidP="005E62E1">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78AF1AB6" w14:textId="77777777" w:rsidR="005E62E1" w:rsidRPr="005C4DD5" w:rsidRDefault="005E62E1" w:rsidP="005E62E1">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70A09EFE" w14:textId="77777777" w:rsidR="005E62E1" w:rsidRPr="005C4DD5" w:rsidRDefault="005E62E1" w:rsidP="005E62E1">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5D005F3F" w14:textId="77777777" w:rsidR="005E62E1" w:rsidRPr="005C4DD5" w:rsidRDefault="005E62E1" w:rsidP="005E62E1">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7252E028" w14:textId="77777777" w:rsidR="005E62E1" w:rsidRPr="005C4DD5" w:rsidRDefault="005E62E1" w:rsidP="005E62E1">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706E4A6D" w14:textId="77777777" w:rsidR="005E62E1" w:rsidRPr="005C4DD5" w:rsidRDefault="005E62E1" w:rsidP="005E62E1">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522A2704" w14:textId="77777777" w:rsidR="005E62E1" w:rsidRPr="005C4DD5" w:rsidRDefault="005E62E1" w:rsidP="005E62E1">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3627A230" w14:textId="77777777" w:rsidR="005E62E1" w:rsidRPr="005C4DD5" w:rsidRDefault="005E62E1" w:rsidP="005E62E1">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2985EE32" w14:textId="77777777" w:rsidR="005E62E1" w:rsidRPr="005C4DD5" w:rsidRDefault="005E62E1" w:rsidP="005E62E1">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120FB714" w14:textId="77777777" w:rsidR="005E62E1" w:rsidRPr="005C4DD5" w:rsidRDefault="005E62E1" w:rsidP="005E62E1">
            <w:pPr>
              <w:contextualSpacing/>
              <w:jc w:val="center"/>
              <w:rPr>
                <w:color w:val="000000"/>
                <w:sz w:val="18"/>
              </w:rPr>
            </w:pPr>
            <w:r w:rsidRPr="005C4DD5">
              <w:rPr>
                <w:color w:val="000000"/>
                <w:sz w:val="18"/>
              </w:rPr>
              <w:t>132,0</w:t>
            </w:r>
          </w:p>
        </w:tc>
        <w:tc>
          <w:tcPr>
            <w:tcW w:w="349" w:type="pct"/>
            <w:tcBorders>
              <w:top w:val="nil"/>
              <w:left w:val="nil"/>
              <w:bottom w:val="single" w:sz="4" w:space="0" w:color="auto"/>
              <w:right w:val="single" w:sz="4" w:space="0" w:color="auto"/>
            </w:tcBorders>
            <w:shd w:val="clear" w:color="auto" w:fill="auto"/>
            <w:vAlign w:val="center"/>
            <w:hideMark/>
          </w:tcPr>
          <w:p w14:paraId="7FEF359B" w14:textId="77777777" w:rsidR="005E62E1" w:rsidRPr="005C4DD5" w:rsidRDefault="005E62E1" w:rsidP="005E62E1">
            <w:pPr>
              <w:contextualSpacing/>
              <w:jc w:val="center"/>
              <w:rPr>
                <w:color w:val="000000"/>
                <w:sz w:val="18"/>
              </w:rPr>
            </w:pPr>
            <w:r w:rsidRPr="005C4DD5">
              <w:rPr>
                <w:color w:val="000000"/>
                <w:sz w:val="18"/>
              </w:rPr>
              <w:t>132,0</w:t>
            </w:r>
          </w:p>
        </w:tc>
      </w:tr>
      <w:tr w:rsidR="005E62E1" w:rsidRPr="005C4DD5" w14:paraId="3BF08D12"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6F082BA5" w14:textId="77777777" w:rsidR="005E62E1" w:rsidRPr="005C4DD5" w:rsidRDefault="005E62E1" w:rsidP="005E62E1">
            <w:pPr>
              <w:contextualSpacing/>
              <w:jc w:val="center"/>
              <w:rPr>
                <w:color w:val="000000"/>
                <w:sz w:val="18"/>
              </w:rPr>
            </w:pPr>
            <w:r w:rsidRPr="005C4DD5">
              <w:rPr>
                <w:color w:val="000000"/>
                <w:sz w:val="18"/>
              </w:rPr>
              <w:t>прочие</w:t>
            </w:r>
          </w:p>
        </w:tc>
        <w:tc>
          <w:tcPr>
            <w:tcW w:w="355" w:type="pct"/>
            <w:tcBorders>
              <w:top w:val="nil"/>
              <w:left w:val="nil"/>
              <w:bottom w:val="single" w:sz="4" w:space="0" w:color="auto"/>
              <w:right w:val="single" w:sz="4" w:space="0" w:color="auto"/>
            </w:tcBorders>
            <w:shd w:val="clear" w:color="auto" w:fill="auto"/>
            <w:hideMark/>
          </w:tcPr>
          <w:p w14:paraId="277F5579" w14:textId="77777777" w:rsidR="005E62E1" w:rsidRPr="005C4DD5" w:rsidRDefault="005E62E1" w:rsidP="005E62E1">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AFED899" w14:textId="77777777" w:rsidR="005E62E1" w:rsidRPr="005C4DD5" w:rsidRDefault="005E62E1" w:rsidP="005E62E1">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7DC85705" w14:textId="77777777" w:rsidR="005E62E1" w:rsidRPr="005C4DD5" w:rsidRDefault="005E62E1" w:rsidP="005E62E1">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09BF5B2C" w14:textId="77777777" w:rsidR="005E62E1" w:rsidRPr="005C4DD5" w:rsidRDefault="005E62E1" w:rsidP="005E62E1">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0D19604F" w14:textId="77777777" w:rsidR="005E62E1" w:rsidRPr="005C4DD5" w:rsidRDefault="005E62E1" w:rsidP="005E62E1">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21906874" w14:textId="77777777" w:rsidR="005E62E1" w:rsidRPr="005C4DD5" w:rsidRDefault="005E62E1" w:rsidP="005E62E1">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3C03F4FF" w14:textId="77777777" w:rsidR="005E62E1" w:rsidRPr="005C4DD5" w:rsidRDefault="005E62E1" w:rsidP="005E62E1">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7EDA9FB8" w14:textId="77777777" w:rsidR="005E62E1" w:rsidRPr="005C4DD5" w:rsidRDefault="005E62E1" w:rsidP="005E62E1">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242E41D1" w14:textId="77777777" w:rsidR="005E62E1" w:rsidRPr="005C4DD5" w:rsidRDefault="005E62E1" w:rsidP="005E62E1">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1D9FBF07" w14:textId="77777777" w:rsidR="005E62E1" w:rsidRPr="005C4DD5" w:rsidRDefault="005E62E1" w:rsidP="005E62E1">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147029B1" w14:textId="77777777" w:rsidR="005E62E1" w:rsidRPr="005C4DD5" w:rsidRDefault="005E62E1" w:rsidP="005E62E1">
            <w:pPr>
              <w:contextualSpacing/>
              <w:jc w:val="center"/>
              <w:rPr>
                <w:color w:val="000000"/>
                <w:sz w:val="18"/>
              </w:rPr>
            </w:pPr>
            <w:r w:rsidRPr="005C4DD5">
              <w:rPr>
                <w:color w:val="000000"/>
                <w:sz w:val="18"/>
              </w:rPr>
              <w:t>1379,3</w:t>
            </w:r>
          </w:p>
        </w:tc>
        <w:tc>
          <w:tcPr>
            <w:tcW w:w="349" w:type="pct"/>
            <w:tcBorders>
              <w:top w:val="nil"/>
              <w:left w:val="nil"/>
              <w:bottom w:val="single" w:sz="4" w:space="0" w:color="auto"/>
              <w:right w:val="single" w:sz="4" w:space="0" w:color="auto"/>
            </w:tcBorders>
            <w:shd w:val="clear" w:color="auto" w:fill="auto"/>
            <w:vAlign w:val="center"/>
            <w:hideMark/>
          </w:tcPr>
          <w:p w14:paraId="2DFC1CFB" w14:textId="77777777" w:rsidR="005E62E1" w:rsidRPr="005C4DD5" w:rsidRDefault="005E62E1" w:rsidP="005E62E1">
            <w:pPr>
              <w:contextualSpacing/>
              <w:jc w:val="center"/>
              <w:rPr>
                <w:color w:val="000000"/>
                <w:sz w:val="18"/>
              </w:rPr>
            </w:pPr>
            <w:r w:rsidRPr="005C4DD5">
              <w:rPr>
                <w:color w:val="000000"/>
                <w:sz w:val="18"/>
              </w:rPr>
              <w:t>1379,3</w:t>
            </w:r>
          </w:p>
        </w:tc>
      </w:tr>
    </w:tbl>
    <w:p w14:paraId="4EA7A1BA" w14:textId="77777777" w:rsidR="005E62E1" w:rsidRPr="005C4DD5" w:rsidRDefault="005E62E1" w:rsidP="005E62E1"/>
    <w:bookmarkEnd w:id="431"/>
    <w:p w14:paraId="0D83E976" w14:textId="1E9AD3EB" w:rsidR="00292D46" w:rsidRPr="005C4DD5" w:rsidRDefault="00292D46" w:rsidP="000141B5">
      <w:pPr>
        <w:pStyle w:val="24"/>
        <w:spacing w:line="240" w:lineRule="auto"/>
        <w:ind w:firstLine="720"/>
        <w:jc w:val="center"/>
        <w:rPr>
          <w:sz w:val="28"/>
          <w:szCs w:val="28"/>
        </w:rPr>
      </w:pPr>
    </w:p>
    <w:p w14:paraId="3AEFA914" w14:textId="77777777" w:rsidR="009D1C56" w:rsidRPr="005C4DD5" w:rsidRDefault="009D1C56" w:rsidP="009D1C56"/>
    <w:p w14:paraId="1005269A" w14:textId="77777777" w:rsidR="00F26607" w:rsidRPr="005C4DD5" w:rsidRDefault="00F26607" w:rsidP="000141B5">
      <w:pPr>
        <w:pStyle w:val="24"/>
        <w:spacing w:line="240" w:lineRule="auto"/>
        <w:ind w:firstLine="720"/>
        <w:jc w:val="center"/>
        <w:rPr>
          <w:sz w:val="28"/>
          <w:szCs w:val="28"/>
          <w:lang w:val="en-US"/>
        </w:rPr>
      </w:pPr>
    </w:p>
    <w:p w14:paraId="30A68922" w14:textId="77777777" w:rsidR="00F26607" w:rsidRPr="005C4DD5" w:rsidRDefault="00F26607" w:rsidP="000141B5">
      <w:pPr>
        <w:pStyle w:val="24"/>
        <w:spacing w:line="240" w:lineRule="auto"/>
        <w:ind w:firstLine="720"/>
        <w:jc w:val="center"/>
        <w:rPr>
          <w:sz w:val="28"/>
          <w:szCs w:val="28"/>
        </w:rPr>
      </w:pPr>
    </w:p>
    <w:p w14:paraId="7FE7B71D" w14:textId="77777777" w:rsidR="00FA72EF" w:rsidRPr="005C4DD5" w:rsidRDefault="00FA72EF" w:rsidP="000141B5">
      <w:pPr>
        <w:pStyle w:val="24"/>
        <w:spacing w:line="240" w:lineRule="auto"/>
        <w:ind w:firstLine="720"/>
        <w:rPr>
          <w:sz w:val="28"/>
          <w:szCs w:val="28"/>
        </w:rPr>
        <w:sectPr w:rsidR="00FA72EF" w:rsidRPr="005C4DD5" w:rsidSect="00CD01B6">
          <w:footerReference w:type="default" r:id="rId45"/>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7768C499" w14:textId="77777777" w:rsidR="00FA72EF" w:rsidRPr="005C4DD5" w:rsidRDefault="00FA72EF" w:rsidP="00B11DC9">
      <w:pPr>
        <w:pStyle w:val="24"/>
        <w:spacing w:line="240" w:lineRule="auto"/>
        <w:ind w:firstLine="0"/>
        <w:jc w:val="center"/>
        <w:outlineLvl w:val="2"/>
        <w:rPr>
          <w:b/>
          <w:sz w:val="28"/>
          <w:szCs w:val="28"/>
        </w:rPr>
      </w:pPr>
      <w:bookmarkStart w:id="438" w:name="_Toc185599226"/>
      <w:r w:rsidRPr="005C4DD5">
        <w:rPr>
          <w:b/>
          <w:sz w:val="28"/>
          <w:szCs w:val="28"/>
        </w:rPr>
        <w:t>3.2.4.</w:t>
      </w:r>
      <w:r w:rsidR="00EA13B9" w:rsidRPr="005C4DD5">
        <w:rPr>
          <w:b/>
          <w:sz w:val="28"/>
          <w:szCs w:val="28"/>
        </w:rPr>
        <w:t> </w:t>
      </w:r>
      <w:r w:rsidRPr="005C4DD5">
        <w:rPr>
          <w:b/>
          <w:sz w:val="28"/>
          <w:szCs w:val="28"/>
        </w:rPr>
        <w:t>Перспективные показатели спроса в сфере электроснабжения</w:t>
      </w:r>
      <w:bookmarkEnd w:id="438"/>
    </w:p>
    <w:p w14:paraId="22EBA74D" w14:textId="77777777" w:rsidR="00FA72EF" w:rsidRPr="005C4DD5" w:rsidRDefault="00FA72EF" w:rsidP="00F711A4">
      <w:pPr>
        <w:pStyle w:val="93"/>
        <w:shd w:val="clear" w:color="auto" w:fill="FFFFFF" w:themeFill="background1"/>
        <w:spacing w:after="120" w:line="240" w:lineRule="auto"/>
        <w:ind w:left="23" w:right="23" w:firstLine="544"/>
        <w:jc w:val="both"/>
        <w:rPr>
          <w:sz w:val="28"/>
          <w:szCs w:val="28"/>
        </w:rPr>
      </w:pPr>
      <w:bookmarkStart w:id="439" w:name="_Hlk184644622"/>
      <w:r w:rsidRPr="005C4DD5">
        <w:rPr>
          <w:sz w:val="28"/>
          <w:szCs w:val="28"/>
        </w:rPr>
        <w:t xml:space="preserve">Перспективные показатели спроса электрической энергии населением и бюджетными организациями рассчитан в соответствии с темпом роста численности </w:t>
      </w:r>
      <w:r w:rsidR="009961D4" w:rsidRPr="005C4DD5">
        <w:rPr>
          <w:sz w:val="28"/>
          <w:szCs w:val="28"/>
        </w:rPr>
        <w:t xml:space="preserve">населения, принятым в </w:t>
      </w:r>
      <w:r w:rsidR="009A658D" w:rsidRPr="005C4DD5">
        <w:rPr>
          <w:sz w:val="28"/>
          <w:szCs w:val="28"/>
        </w:rPr>
        <w:t xml:space="preserve">разделе </w:t>
      </w:r>
      <w:r w:rsidR="009F3F84" w:rsidRPr="005C4DD5">
        <w:rPr>
          <w:sz w:val="28"/>
          <w:szCs w:val="28"/>
        </w:rPr>
        <w:t>1.2 «Прогноз численности и состава населения (демографический прогноз)» Обосновывающих материалов.</w:t>
      </w:r>
    </w:p>
    <w:p w14:paraId="457E0718" w14:textId="77777777" w:rsidR="00FA72EF" w:rsidRPr="005C4DD5" w:rsidRDefault="00FA72EF"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Прогноз потребления электрической энергии прочими потребителями, включая промышленные предприятия, принят в соответствии темпами роста, принятыми в </w:t>
      </w:r>
      <w:r w:rsidR="009A658D" w:rsidRPr="005C4DD5">
        <w:rPr>
          <w:sz w:val="28"/>
          <w:szCs w:val="28"/>
        </w:rPr>
        <w:t xml:space="preserve">разделе </w:t>
      </w:r>
      <w:r w:rsidR="009F3F84" w:rsidRPr="005C4DD5">
        <w:rPr>
          <w:sz w:val="28"/>
          <w:szCs w:val="28"/>
        </w:rPr>
        <w:t>1.3 «Прогноз развития промышленного сектора» Обосновывающих материалов.</w:t>
      </w:r>
    </w:p>
    <w:p w14:paraId="0EE3008F" w14:textId="0D488759" w:rsidR="00FA72EF" w:rsidRPr="005C4DD5" w:rsidRDefault="00FA72EF"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Показатели спроса в системе электроснабжения </w:t>
      </w:r>
      <w:r w:rsidR="00096614">
        <w:rPr>
          <w:sz w:val="28"/>
          <w:szCs w:val="28"/>
        </w:rPr>
        <w:t>МО (муниципальный округ) г. Кировск</w:t>
      </w:r>
      <w:r w:rsidRPr="005C4DD5">
        <w:rPr>
          <w:sz w:val="28"/>
          <w:szCs w:val="28"/>
        </w:rPr>
        <w:t xml:space="preserve"> на перспективу до </w:t>
      </w:r>
      <w:r w:rsidR="009B2B16" w:rsidRPr="005C4DD5">
        <w:rPr>
          <w:sz w:val="28"/>
          <w:szCs w:val="28"/>
        </w:rPr>
        <w:t>2042</w:t>
      </w:r>
      <w:r w:rsidRPr="005C4DD5">
        <w:rPr>
          <w:sz w:val="28"/>
          <w:szCs w:val="28"/>
        </w:rPr>
        <w:t xml:space="preserve"> </w:t>
      </w:r>
      <w:r w:rsidR="004C7399" w:rsidRPr="005C4DD5">
        <w:rPr>
          <w:sz w:val="28"/>
          <w:szCs w:val="28"/>
        </w:rPr>
        <w:t>года</w:t>
      </w:r>
      <w:r w:rsidRPr="005C4DD5">
        <w:rPr>
          <w:sz w:val="28"/>
          <w:szCs w:val="28"/>
        </w:rPr>
        <w:t xml:space="preserve"> представлены в табл</w:t>
      </w:r>
      <w:r w:rsidR="00467D46" w:rsidRPr="005C4DD5">
        <w:rPr>
          <w:sz w:val="28"/>
          <w:szCs w:val="28"/>
        </w:rPr>
        <w:t xml:space="preserve">ице </w:t>
      </w:r>
      <w:r w:rsidR="0019268A">
        <w:rPr>
          <w:sz w:val="28"/>
          <w:szCs w:val="28"/>
        </w:rPr>
        <w:t>ниже</w:t>
      </w:r>
      <w:r w:rsidRPr="005C4DD5">
        <w:rPr>
          <w:sz w:val="28"/>
          <w:szCs w:val="28"/>
        </w:rPr>
        <w:t>.</w:t>
      </w:r>
    </w:p>
    <w:p w14:paraId="39B696C4" w14:textId="3B45514B" w:rsidR="009B2B16" w:rsidRPr="005C4DD5" w:rsidRDefault="00916D46" w:rsidP="00916D46">
      <w:pPr>
        <w:spacing w:before="120"/>
        <w:ind w:right="12"/>
        <w:jc w:val="both"/>
        <w:rPr>
          <w:rFonts w:eastAsiaTheme="minorHAnsi"/>
          <w:b/>
          <w:bCs/>
          <w:sz w:val="24"/>
          <w:szCs w:val="24"/>
          <w:lang w:eastAsia="en-US"/>
        </w:rPr>
      </w:pPr>
      <w:bookmarkStart w:id="440" w:name="_Toc185598835"/>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65</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w:t>
      </w:r>
      <w:r w:rsidR="009B2B16" w:rsidRPr="005C4DD5">
        <w:rPr>
          <w:rFonts w:eastAsiaTheme="minorHAnsi"/>
          <w:b/>
          <w:bCs/>
          <w:sz w:val="24"/>
          <w:szCs w:val="24"/>
          <w:lang w:eastAsia="en-US"/>
        </w:rPr>
        <w:t xml:space="preserve">Электрические нагрузки жилищно-коммунального </w:t>
      </w:r>
      <w:r w:rsidR="00096614">
        <w:rPr>
          <w:rFonts w:eastAsiaTheme="minorHAnsi"/>
          <w:b/>
          <w:bCs/>
          <w:sz w:val="24"/>
          <w:szCs w:val="24"/>
          <w:lang w:eastAsia="en-US"/>
        </w:rPr>
        <w:t>МО (муниципальный округ) г. Кировск</w:t>
      </w:r>
      <w:bookmarkEnd w:id="440"/>
      <w:r w:rsidR="009B2B16" w:rsidRPr="005C4DD5">
        <w:rPr>
          <w:rFonts w:eastAsiaTheme="minorHAnsi"/>
          <w:b/>
          <w:bCs/>
          <w:sz w:val="24"/>
          <w:szCs w:val="24"/>
          <w:lang w:eastAsia="en-US"/>
        </w:rPr>
        <w:t xml:space="preserve"> </w:t>
      </w:r>
    </w:p>
    <w:tbl>
      <w:tblPr>
        <w:tblW w:w="5000" w:type="pct"/>
        <w:jc w:val="center"/>
        <w:tblCellMar>
          <w:left w:w="28" w:type="dxa"/>
          <w:right w:w="28" w:type="dxa"/>
        </w:tblCellMar>
        <w:tblLook w:val="04A0" w:firstRow="1" w:lastRow="0" w:firstColumn="1" w:lastColumn="0" w:noHBand="0" w:noVBand="1"/>
      </w:tblPr>
      <w:tblGrid>
        <w:gridCol w:w="520"/>
        <w:gridCol w:w="5566"/>
        <w:gridCol w:w="1559"/>
        <w:gridCol w:w="1690"/>
      </w:tblGrid>
      <w:tr w:rsidR="009B2B16" w:rsidRPr="005C4DD5" w14:paraId="35BF3596" w14:textId="77777777" w:rsidTr="009B2B16">
        <w:trPr>
          <w:trHeight w:val="20"/>
          <w:tblHeader/>
          <w:jc w:val="center"/>
        </w:trPr>
        <w:tc>
          <w:tcPr>
            <w:tcW w:w="279"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2CC2B386" w14:textId="77777777" w:rsidR="009B2B16" w:rsidRPr="005C4DD5" w:rsidRDefault="009B2B16" w:rsidP="00AE6437">
            <w:pPr>
              <w:jc w:val="center"/>
              <w:rPr>
                <w:b/>
                <w:szCs w:val="28"/>
              </w:rPr>
            </w:pPr>
            <w:r w:rsidRPr="005C4DD5">
              <w:rPr>
                <w:b/>
                <w:szCs w:val="28"/>
              </w:rPr>
              <w:t>№ п/п</w:t>
            </w:r>
          </w:p>
        </w:tc>
        <w:tc>
          <w:tcPr>
            <w:tcW w:w="2981"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46DD8BF" w14:textId="77777777" w:rsidR="009B2B16" w:rsidRPr="005C4DD5" w:rsidRDefault="009B2B16" w:rsidP="00AE6437">
            <w:pPr>
              <w:jc w:val="center"/>
              <w:rPr>
                <w:b/>
                <w:szCs w:val="28"/>
              </w:rPr>
            </w:pPr>
            <w:r w:rsidRPr="005C4DD5">
              <w:rPr>
                <w:b/>
                <w:szCs w:val="28"/>
              </w:rPr>
              <w:t>Наименование населенного пункта</w:t>
            </w:r>
          </w:p>
        </w:tc>
        <w:tc>
          <w:tcPr>
            <w:tcW w:w="83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4520F2A6" w14:textId="77777777" w:rsidR="009B2B16" w:rsidRPr="005C4DD5" w:rsidRDefault="009B2B16" w:rsidP="00AE6437">
            <w:pPr>
              <w:autoSpaceDE w:val="0"/>
              <w:autoSpaceDN w:val="0"/>
              <w:adjustRightInd w:val="0"/>
              <w:jc w:val="center"/>
              <w:rPr>
                <w:b/>
                <w:szCs w:val="28"/>
              </w:rPr>
            </w:pPr>
            <w:r w:rsidRPr="005C4DD5">
              <w:rPr>
                <w:b/>
                <w:szCs w:val="28"/>
              </w:rPr>
              <w:t>Первая очередь (</w:t>
            </w:r>
            <w:smartTag w:uri="urn:schemas-microsoft-com:office:smarttags" w:element="metricconverter">
              <w:smartTagPr>
                <w:attr w:name="ProductID" w:val="2032 г"/>
              </w:smartTagPr>
              <w:r w:rsidRPr="005C4DD5">
                <w:rPr>
                  <w:b/>
                  <w:szCs w:val="28"/>
                </w:rPr>
                <w:t>2032 г</w:t>
              </w:r>
            </w:smartTag>
            <w:r w:rsidRPr="005C4DD5">
              <w:rPr>
                <w:b/>
                <w:szCs w:val="28"/>
              </w:rPr>
              <w:t>.)</w:t>
            </w:r>
          </w:p>
        </w:tc>
        <w:tc>
          <w:tcPr>
            <w:tcW w:w="905" w:type="pct"/>
            <w:tcBorders>
              <w:top w:val="single" w:sz="8" w:space="0" w:color="auto"/>
              <w:left w:val="nil"/>
              <w:bottom w:val="single" w:sz="4" w:space="0" w:color="auto"/>
              <w:right w:val="single" w:sz="8" w:space="0" w:color="auto"/>
            </w:tcBorders>
            <w:shd w:val="clear" w:color="auto" w:fill="auto"/>
            <w:vAlign w:val="center"/>
            <w:hideMark/>
          </w:tcPr>
          <w:p w14:paraId="1C09AD4A" w14:textId="77777777" w:rsidR="009B2B16" w:rsidRPr="005C4DD5" w:rsidRDefault="009B2B16" w:rsidP="00AE6437">
            <w:pPr>
              <w:autoSpaceDE w:val="0"/>
              <w:autoSpaceDN w:val="0"/>
              <w:adjustRightInd w:val="0"/>
              <w:jc w:val="center"/>
              <w:rPr>
                <w:b/>
                <w:szCs w:val="28"/>
              </w:rPr>
            </w:pPr>
            <w:r w:rsidRPr="005C4DD5">
              <w:rPr>
                <w:b/>
                <w:szCs w:val="28"/>
              </w:rPr>
              <w:t xml:space="preserve">Расчетный срок </w:t>
            </w:r>
          </w:p>
          <w:p w14:paraId="3A49A156" w14:textId="77777777" w:rsidR="009B2B16" w:rsidRPr="005C4DD5" w:rsidRDefault="009B2B16" w:rsidP="00AE6437">
            <w:pPr>
              <w:autoSpaceDE w:val="0"/>
              <w:autoSpaceDN w:val="0"/>
              <w:adjustRightInd w:val="0"/>
              <w:jc w:val="center"/>
              <w:rPr>
                <w:b/>
                <w:szCs w:val="28"/>
              </w:rPr>
            </w:pPr>
            <w:r w:rsidRPr="005C4DD5">
              <w:rPr>
                <w:b/>
                <w:szCs w:val="28"/>
              </w:rPr>
              <w:t>(</w:t>
            </w:r>
            <w:smartTag w:uri="urn:schemas-microsoft-com:office:smarttags" w:element="metricconverter">
              <w:smartTagPr>
                <w:attr w:name="ProductID" w:val="2042 г"/>
              </w:smartTagPr>
              <w:r w:rsidRPr="005C4DD5">
                <w:rPr>
                  <w:b/>
                  <w:szCs w:val="28"/>
                </w:rPr>
                <w:t>2042 г</w:t>
              </w:r>
            </w:smartTag>
            <w:r w:rsidRPr="005C4DD5">
              <w:rPr>
                <w:b/>
                <w:szCs w:val="28"/>
              </w:rPr>
              <w:t>.)</w:t>
            </w:r>
          </w:p>
        </w:tc>
      </w:tr>
      <w:tr w:rsidR="009B2B16" w:rsidRPr="005C4DD5" w14:paraId="655A780F" w14:textId="77777777" w:rsidTr="009B2B16">
        <w:trPr>
          <w:trHeight w:val="20"/>
          <w:jc w:val="center"/>
        </w:trPr>
        <w:tc>
          <w:tcPr>
            <w:tcW w:w="279" w:type="pct"/>
            <w:tcBorders>
              <w:top w:val="nil"/>
              <w:left w:val="single" w:sz="8" w:space="0" w:color="auto"/>
              <w:bottom w:val="single" w:sz="8" w:space="0" w:color="auto"/>
              <w:right w:val="single" w:sz="8" w:space="0" w:color="auto"/>
            </w:tcBorders>
            <w:shd w:val="clear" w:color="auto" w:fill="auto"/>
            <w:hideMark/>
          </w:tcPr>
          <w:p w14:paraId="03779110" w14:textId="77777777" w:rsidR="009B2B16" w:rsidRPr="005C4DD5" w:rsidRDefault="009B2B16" w:rsidP="00AE6437">
            <w:pPr>
              <w:jc w:val="center"/>
              <w:rPr>
                <w:szCs w:val="28"/>
              </w:rPr>
            </w:pPr>
            <w:r w:rsidRPr="005C4DD5">
              <w:rPr>
                <w:szCs w:val="28"/>
              </w:rPr>
              <w:t>1</w:t>
            </w:r>
          </w:p>
        </w:tc>
        <w:tc>
          <w:tcPr>
            <w:tcW w:w="2981" w:type="pct"/>
            <w:tcBorders>
              <w:top w:val="nil"/>
              <w:left w:val="nil"/>
              <w:bottom w:val="single" w:sz="8" w:space="0" w:color="auto"/>
              <w:right w:val="single" w:sz="8" w:space="0" w:color="auto"/>
            </w:tcBorders>
            <w:shd w:val="clear" w:color="auto" w:fill="auto"/>
            <w:hideMark/>
          </w:tcPr>
          <w:p w14:paraId="1D04D6ED" w14:textId="77777777" w:rsidR="009B2B16" w:rsidRPr="005C4DD5" w:rsidRDefault="009B2B16" w:rsidP="009B2B16">
            <w:pPr>
              <w:rPr>
                <w:szCs w:val="28"/>
              </w:rPr>
            </w:pPr>
            <w:r w:rsidRPr="005C4DD5">
              <w:rPr>
                <w:szCs w:val="28"/>
              </w:rPr>
              <w:t>Электропотребление, млн. кВтч/год, в том числе</w:t>
            </w:r>
          </w:p>
        </w:tc>
        <w:tc>
          <w:tcPr>
            <w:tcW w:w="835" w:type="pct"/>
            <w:tcBorders>
              <w:top w:val="nil"/>
              <w:left w:val="nil"/>
              <w:bottom w:val="single" w:sz="8" w:space="0" w:color="auto"/>
              <w:right w:val="single" w:sz="8" w:space="0" w:color="auto"/>
            </w:tcBorders>
            <w:shd w:val="clear" w:color="auto" w:fill="auto"/>
            <w:hideMark/>
          </w:tcPr>
          <w:p w14:paraId="5DB5F9D8" w14:textId="77777777" w:rsidR="009B2B16" w:rsidRPr="005C4DD5" w:rsidRDefault="009B2B16" w:rsidP="00AE6437">
            <w:pPr>
              <w:autoSpaceDE w:val="0"/>
              <w:autoSpaceDN w:val="0"/>
              <w:adjustRightInd w:val="0"/>
              <w:jc w:val="center"/>
              <w:rPr>
                <w:szCs w:val="28"/>
              </w:rPr>
            </w:pPr>
            <w:r w:rsidRPr="005C4DD5">
              <w:rPr>
                <w:szCs w:val="28"/>
              </w:rPr>
              <w:t>26,27</w:t>
            </w:r>
          </w:p>
        </w:tc>
        <w:tc>
          <w:tcPr>
            <w:tcW w:w="905" w:type="pct"/>
            <w:tcBorders>
              <w:top w:val="single" w:sz="4" w:space="0" w:color="auto"/>
              <w:left w:val="nil"/>
              <w:bottom w:val="single" w:sz="8" w:space="0" w:color="auto"/>
              <w:right w:val="single" w:sz="8" w:space="0" w:color="auto"/>
            </w:tcBorders>
            <w:shd w:val="clear" w:color="auto" w:fill="auto"/>
            <w:hideMark/>
          </w:tcPr>
          <w:p w14:paraId="293EB2B4" w14:textId="77777777" w:rsidR="009B2B16" w:rsidRPr="005C4DD5" w:rsidRDefault="009B2B16" w:rsidP="00AE6437">
            <w:pPr>
              <w:autoSpaceDE w:val="0"/>
              <w:autoSpaceDN w:val="0"/>
              <w:adjustRightInd w:val="0"/>
              <w:jc w:val="center"/>
              <w:rPr>
                <w:szCs w:val="28"/>
              </w:rPr>
            </w:pPr>
            <w:r w:rsidRPr="005C4DD5">
              <w:rPr>
                <w:szCs w:val="28"/>
              </w:rPr>
              <w:t>24,86</w:t>
            </w:r>
          </w:p>
        </w:tc>
      </w:tr>
      <w:tr w:rsidR="009B2B16" w:rsidRPr="005C4DD5" w14:paraId="3BA33015" w14:textId="77777777" w:rsidTr="009B2B16">
        <w:trPr>
          <w:trHeight w:val="20"/>
          <w:jc w:val="center"/>
        </w:trPr>
        <w:tc>
          <w:tcPr>
            <w:tcW w:w="279" w:type="pct"/>
            <w:tcBorders>
              <w:top w:val="nil"/>
              <w:left w:val="single" w:sz="8" w:space="0" w:color="auto"/>
              <w:bottom w:val="single" w:sz="8" w:space="0" w:color="auto"/>
              <w:right w:val="single" w:sz="8" w:space="0" w:color="auto"/>
            </w:tcBorders>
            <w:shd w:val="clear" w:color="auto" w:fill="auto"/>
            <w:hideMark/>
          </w:tcPr>
          <w:p w14:paraId="5ABCBB07" w14:textId="77777777" w:rsidR="009B2B16" w:rsidRPr="005C4DD5" w:rsidRDefault="009B2B16" w:rsidP="00AE6437">
            <w:pPr>
              <w:jc w:val="center"/>
              <w:rPr>
                <w:szCs w:val="28"/>
              </w:rPr>
            </w:pPr>
            <w:r w:rsidRPr="005C4DD5">
              <w:rPr>
                <w:szCs w:val="28"/>
              </w:rPr>
              <w:t>2</w:t>
            </w:r>
          </w:p>
        </w:tc>
        <w:tc>
          <w:tcPr>
            <w:tcW w:w="2981" w:type="pct"/>
            <w:tcBorders>
              <w:top w:val="nil"/>
              <w:left w:val="nil"/>
              <w:bottom w:val="single" w:sz="8" w:space="0" w:color="auto"/>
              <w:right w:val="single" w:sz="8" w:space="0" w:color="auto"/>
            </w:tcBorders>
            <w:shd w:val="clear" w:color="auto" w:fill="auto"/>
            <w:hideMark/>
          </w:tcPr>
          <w:p w14:paraId="155FE4BF" w14:textId="77777777" w:rsidR="009B2B16" w:rsidRPr="005C4DD5" w:rsidRDefault="009B2B16" w:rsidP="009B2B16">
            <w:pPr>
              <w:rPr>
                <w:szCs w:val="28"/>
              </w:rPr>
            </w:pPr>
            <w:r w:rsidRPr="005C4DD5">
              <w:rPr>
                <w:szCs w:val="28"/>
              </w:rPr>
              <w:t>Максимальная электрическая нагрузка, МВт</w:t>
            </w:r>
          </w:p>
        </w:tc>
        <w:tc>
          <w:tcPr>
            <w:tcW w:w="835" w:type="pct"/>
            <w:tcBorders>
              <w:top w:val="nil"/>
              <w:left w:val="nil"/>
              <w:bottom w:val="single" w:sz="8" w:space="0" w:color="auto"/>
              <w:right w:val="single" w:sz="8" w:space="0" w:color="auto"/>
            </w:tcBorders>
            <w:shd w:val="clear" w:color="auto" w:fill="auto"/>
          </w:tcPr>
          <w:p w14:paraId="1AD727C4" w14:textId="77777777" w:rsidR="009B2B16" w:rsidRPr="005C4DD5" w:rsidRDefault="009B2B16" w:rsidP="00AE6437">
            <w:pPr>
              <w:autoSpaceDE w:val="0"/>
              <w:autoSpaceDN w:val="0"/>
              <w:adjustRightInd w:val="0"/>
              <w:jc w:val="center"/>
              <w:rPr>
                <w:szCs w:val="28"/>
              </w:rPr>
            </w:pPr>
            <w:r w:rsidRPr="005C4DD5">
              <w:rPr>
                <w:szCs w:val="28"/>
              </w:rPr>
              <w:t>13,83</w:t>
            </w:r>
          </w:p>
        </w:tc>
        <w:tc>
          <w:tcPr>
            <w:tcW w:w="905" w:type="pct"/>
            <w:tcBorders>
              <w:top w:val="nil"/>
              <w:left w:val="nil"/>
              <w:bottom w:val="single" w:sz="8" w:space="0" w:color="auto"/>
              <w:right w:val="single" w:sz="8" w:space="0" w:color="auto"/>
            </w:tcBorders>
            <w:shd w:val="clear" w:color="auto" w:fill="auto"/>
          </w:tcPr>
          <w:p w14:paraId="4B1D3C68" w14:textId="77777777" w:rsidR="009B2B16" w:rsidRPr="005C4DD5" w:rsidRDefault="009B2B16" w:rsidP="00AE6437">
            <w:pPr>
              <w:autoSpaceDE w:val="0"/>
              <w:autoSpaceDN w:val="0"/>
              <w:adjustRightInd w:val="0"/>
              <w:jc w:val="center"/>
              <w:rPr>
                <w:szCs w:val="28"/>
              </w:rPr>
            </w:pPr>
            <w:r w:rsidRPr="005C4DD5">
              <w:rPr>
                <w:szCs w:val="28"/>
              </w:rPr>
              <w:t>13,09</w:t>
            </w:r>
          </w:p>
        </w:tc>
      </w:tr>
      <w:bookmarkEnd w:id="439"/>
    </w:tbl>
    <w:p w14:paraId="47FFC1B2" w14:textId="77777777" w:rsidR="009B2B16" w:rsidRPr="005C4DD5" w:rsidRDefault="009B2B16" w:rsidP="000141B5">
      <w:pPr>
        <w:pStyle w:val="24"/>
        <w:spacing w:line="240" w:lineRule="auto"/>
        <w:ind w:firstLine="720"/>
        <w:rPr>
          <w:sz w:val="28"/>
          <w:szCs w:val="28"/>
        </w:rPr>
      </w:pPr>
    </w:p>
    <w:p w14:paraId="43EB4AB3" w14:textId="77777777" w:rsidR="00FA72EF" w:rsidRPr="005C4DD5" w:rsidRDefault="00FA72EF" w:rsidP="00B11DC9">
      <w:pPr>
        <w:pStyle w:val="24"/>
        <w:spacing w:line="240" w:lineRule="auto"/>
        <w:ind w:firstLine="0"/>
        <w:jc w:val="center"/>
        <w:outlineLvl w:val="2"/>
        <w:rPr>
          <w:b/>
          <w:sz w:val="28"/>
          <w:szCs w:val="28"/>
        </w:rPr>
      </w:pPr>
      <w:bookmarkStart w:id="441" w:name="_Toc185599227"/>
      <w:r w:rsidRPr="005C4DD5">
        <w:rPr>
          <w:b/>
          <w:sz w:val="28"/>
          <w:szCs w:val="28"/>
        </w:rPr>
        <w:t>3.2.5.</w:t>
      </w:r>
      <w:r w:rsidR="00EA13B9" w:rsidRPr="005C4DD5">
        <w:rPr>
          <w:b/>
          <w:sz w:val="28"/>
          <w:szCs w:val="28"/>
        </w:rPr>
        <w:t> </w:t>
      </w:r>
      <w:r w:rsidRPr="005C4DD5">
        <w:rPr>
          <w:b/>
          <w:sz w:val="28"/>
          <w:szCs w:val="28"/>
        </w:rPr>
        <w:t>Перспективные показатели спроса в сфере газоснабжения</w:t>
      </w:r>
      <w:bookmarkEnd w:id="441"/>
    </w:p>
    <w:p w14:paraId="1C33C42D" w14:textId="77777777" w:rsidR="00FA72EF" w:rsidRPr="005C4DD5" w:rsidRDefault="00FA72EF" w:rsidP="00F711A4">
      <w:pPr>
        <w:pStyle w:val="93"/>
        <w:shd w:val="clear" w:color="auto" w:fill="FFFFFF" w:themeFill="background1"/>
        <w:spacing w:after="120" w:line="240" w:lineRule="auto"/>
        <w:ind w:left="23" w:right="23" w:firstLine="544"/>
        <w:jc w:val="both"/>
        <w:rPr>
          <w:sz w:val="28"/>
          <w:szCs w:val="28"/>
        </w:rPr>
      </w:pPr>
      <w:bookmarkStart w:id="442" w:name="_Hlk184644638"/>
      <w:r w:rsidRPr="005C4DD5">
        <w:rPr>
          <w:sz w:val="28"/>
          <w:szCs w:val="28"/>
        </w:rPr>
        <w:t xml:space="preserve">Перспективные показатели спроса газа населением и бюджетными организациями рассчитан в соответствии с темпом роста численности населения, принятым в </w:t>
      </w:r>
      <w:r w:rsidR="009A658D" w:rsidRPr="005C4DD5">
        <w:rPr>
          <w:sz w:val="28"/>
          <w:szCs w:val="28"/>
        </w:rPr>
        <w:t xml:space="preserve">разделе </w:t>
      </w:r>
      <w:r w:rsidR="00F159C5" w:rsidRPr="005C4DD5">
        <w:rPr>
          <w:sz w:val="28"/>
          <w:szCs w:val="28"/>
        </w:rPr>
        <w:t>1.2 «Прогноз численности и состава населения (демографический прогноз)» Обосновывающих материалов.</w:t>
      </w:r>
    </w:p>
    <w:p w14:paraId="08F9AE4B" w14:textId="4D6DBE5E" w:rsidR="00FA72EF" w:rsidRPr="005C4DD5" w:rsidRDefault="00FA72EF"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Прогноз потребления газа прочими потребителями,</w:t>
      </w:r>
      <w:r w:rsidR="00AE6437" w:rsidRPr="005C4DD5">
        <w:rPr>
          <w:sz w:val="28"/>
          <w:szCs w:val="28"/>
        </w:rPr>
        <w:t xml:space="preserve"> </w:t>
      </w:r>
      <w:r w:rsidRPr="005C4DD5">
        <w:rPr>
          <w:sz w:val="28"/>
          <w:szCs w:val="28"/>
        </w:rPr>
        <w:t xml:space="preserve">включая промышленные предприятия, принят в соответствии темпами роста, принятыми в </w:t>
      </w:r>
      <w:r w:rsidR="009A658D" w:rsidRPr="005C4DD5">
        <w:rPr>
          <w:sz w:val="28"/>
          <w:szCs w:val="28"/>
        </w:rPr>
        <w:t xml:space="preserve">разделе </w:t>
      </w:r>
      <w:r w:rsidR="00F159C5" w:rsidRPr="005C4DD5">
        <w:rPr>
          <w:sz w:val="28"/>
          <w:szCs w:val="28"/>
        </w:rPr>
        <w:t>1.3 «Прогноз развития промышленного сектора» Обосновывающих материалов.</w:t>
      </w:r>
    </w:p>
    <w:p w14:paraId="6DA032B5" w14:textId="783F792C" w:rsidR="00FA72EF" w:rsidRPr="005C4DD5" w:rsidRDefault="00FA72EF"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Показатели спроса в системе газоснабжения </w:t>
      </w:r>
      <w:r w:rsidR="00096614">
        <w:rPr>
          <w:sz w:val="28"/>
          <w:szCs w:val="28"/>
        </w:rPr>
        <w:t>МО (муниципальный округ) г. Кировск</w:t>
      </w:r>
      <w:r w:rsidR="00325ADF" w:rsidRPr="005C4DD5">
        <w:rPr>
          <w:sz w:val="28"/>
          <w:szCs w:val="28"/>
        </w:rPr>
        <w:t xml:space="preserve"> </w:t>
      </w:r>
      <w:r w:rsidRPr="005C4DD5">
        <w:rPr>
          <w:sz w:val="28"/>
          <w:szCs w:val="28"/>
        </w:rPr>
        <w:t xml:space="preserve">на перспективу до </w:t>
      </w:r>
      <w:r w:rsidR="00AE6437" w:rsidRPr="005C4DD5">
        <w:rPr>
          <w:sz w:val="28"/>
          <w:szCs w:val="28"/>
        </w:rPr>
        <w:t>2042</w:t>
      </w:r>
      <w:r w:rsidRPr="005C4DD5">
        <w:rPr>
          <w:sz w:val="28"/>
          <w:szCs w:val="28"/>
        </w:rPr>
        <w:t xml:space="preserve"> </w:t>
      </w:r>
      <w:r w:rsidR="004C7399" w:rsidRPr="005C4DD5">
        <w:rPr>
          <w:sz w:val="28"/>
          <w:szCs w:val="28"/>
        </w:rPr>
        <w:t>года</w:t>
      </w:r>
      <w:r w:rsidRPr="005C4DD5">
        <w:rPr>
          <w:sz w:val="28"/>
          <w:szCs w:val="28"/>
        </w:rPr>
        <w:t xml:space="preserve"> представлены в табл</w:t>
      </w:r>
      <w:r w:rsidR="004B10B1" w:rsidRPr="005C4DD5">
        <w:rPr>
          <w:sz w:val="28"/>
          <w:szCs w:val="28"/>
        </w:rPr>
        <w:t>ице</w:t>
      </w:r>
      <w:r w:rsidRPr="005C4DD5">
        <w:rPr>
          <w:sz w:val="28"/>
          <w:szCs w:val="28"/>
        </w:rPr>
        <w:t xml:space="preserve"> </w:t>
      </w:r>
      <w:r w:rsidR="00123377" w:rsidRPr="005C4DD5">
        <w:rPr>
          <w:sz w:val="28"/>
          <w:szCs w:val="28"/>
        </w:rPr>
        <w:t>ниже</w:t>
      </w:r>
      <w:r w:rsidRPr="005C4DD5">
        <w:rPr>
          <w:sz w:val="28"/>
          <w:szCs w:val="28"/>
        </w:rPr>
        <w:t>.</w:t>
      </w:r>
    </w:p>
    <w:p w14:paraId="17A34C06" w14:textId="72AB6501" w:rsidR="00123377" w:rsidRPr="005C4DD5" w:rsidRDefault="00916D46" w:rsidP="00916D46">
      <w:pPr>
        <w:spacing w:before="120"/>
        <w:ind w:right="12"/>
        <w:jc w:val="both"/>
        <w:rPr>
          <w:rFonts w:eastAsiaTheme="minorHAnsi"/>
          <w:b/>
          <w:bCs/>
          <w:sz w:val="24"/>
          <w:szCs w:val="24"/>
          <w:lang w:eastAsia="en-US"/>
        </w:rPr>
      </w:pPr>
      <w:bookmarkStart w:id="443" w:name="_Toc185598836"/>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66</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w:t>
      </w:r>
      <w:r w:rsidR="00123377" w:rsidRPr="005C4DD5">
        <w:rPr>
          <w:rFonts w:eastAsiaTheme="minorHAnsi"/>
          <w:b/>
          <w:bCs/>
          <w:sz w:val="24"/>
          <w:szCs w:val="24"/>
          <w:lang w:eastAsia="en-US"/>
        </w:rPr>
        <w:t>Расходы газа (без учета нужд отопления)</w:t>
      </w:r>
      <w:bookmarkEnd w:id="443"/>
    </w:p>
    <w:tbl>
      <w:tblPr>
        <w:tblStyle w:val="aff1"/>
        <w:tblW w:w="5000" w:type="pct"/>
        <w:tblCellMar>
          <w:left w:w="28" w:type="dxa"/>
          <w:right w:w="28" w:type="dxa"/>
        </w:tblCellMar>
        <w:tblLook w:val="04A0" w:firstRow="1" w:lastRow="0" w:firstColumn="1" w:lastColumn="0" w:noHBand="0" w:noVBand="1"/>
      </w:tblPr>
      <w:tblGrid>
        <w:gridCol w:w="688"/>
        <w:gridCol w:w="3710"/>
        <w:gridCol w:w="2398"/>
        <w:gridCol w:w="2549"/>
      </w:tblGrid>
      <w:tr w:rsidR="00123377" w:rsidRPr="005C4DD5" w14:paraId="13FD108C" w14:textId="77777777" w:rsidTr="00AE6437">
        <w:trPr>
          <w:trHeight w:val="360"/>
        </w:trPr>
        <w:tc>
          <w:tcPr>
            <w:tcW w:w="368" w:type="pct"/>
            <w:vMerge w:val="restart"/>
            <w:tcBorders>
              <w:top w:val="single" w:sz="4" w:space="0" w:color="auto"/>
              <w:left w:val="single" w:sz="4" w:space="0" w:color="auto"/>
              <w:bottom w:val="single" w:sz="4" w:space="0" w:color="auto"/>
              <w:right w:val="single" w:sz="4" w:space="0" w:color="auto"/>
            </w:tcBorders>
            <w:vAlign w:val="center"/>
            <w:hideMark/>
          </w:tcPr>
          <w:p w14:paraId="6EA838F3" w14:textId="77777777" w:rsidR="00123377" w:rsidRPr="005C4DD5" w:rsidRDefault="00123377" w:rsidP="00AE6437">
            <w:pPr>
              <w:autoSpaceDE w:val="0"/>
              <w:autoSpaceDN w:val="0"/>
              <w:adjustRightInd w:val="0"/>
              <w:jc w:val="center"/>
              <w:rPr>
                <w:b/>
                <w:sz w:val="18"/>
                <w:szCs w:val="24"/>
              </w:rPr>
            </w:pPr>
            <w:r w:rsidRPr="005C4DD5">
              <w:rPr>
                <w:b/>
                <w:sz w:val="18"/>
                <w:szCs w:val="24"/>
              </w:rPr>
              <w:t>№ п/п</w:t>
            </w:r>
          </w:p>
        </w:tc>
        <w:tc>
          <w:tcPr>
            <w:tcW w:w="1985" w:type="pct"/>
            <w:vMerge w:val="restart"/>
            <w:tcBorders>
              <w:top w:val="single" w:sz="4" w:space="0" w:color="auto"/>
              <w:left w:val="single" w:sz="4" w:space="0" w:color="auto"/>
              <w:bottom w:val="single" w:sz="4" w:space="0" w:color="auto"/>
              <w:right w:val="single" w:sz="4" w:space="0" w:color="auto"/>
            </w:tcBorders>
            <w:vAlign w:val="center"/>
            <w:hideMark/>
          </w:tcPr>
          <w:p w14:paraId="469DBA03" w14:textId="77777777" w:rsidR="00123377" w:rsidRPr="005C4DD5" w:rsidRDefault="00123377" w:rsidP="00AE6437">
            <w:pPr>
              <w:autoSpaceDE w:val="0"/>
              <w:autoSpaceDN w:val="0"/>
              <w:adjustRightInd w:val="0"/>
              <w:jc w:val="center"/>
              <w:rPr>
                <w:b/>
                <w:sz w:val="18"/>
                <w:szCs w:val="24"/>
              </w:rPr>
            </w:pPr>
            <w:r w:rsidRPr="005C4DD5">
              <w:rPr>
                <w:b/>
                <w:sz w:val="18"/>
                <w:szCs w:val="24"/>
              </w:rPr>
              <w:t>Потребитель</w:t>
            </w:r>
          </w:p>
        </w:tc>
        <w:tc>
          <w:tcPr>
            <w:tcW w:w="2648" w:type="pct"/>
            <w:gridSpan w:val="2"/>
            <w:tcBorders>
              <w:top w:val="single" w:sz="4" w:space="0" w:color="auto"/>
              <w:left w:val="single" w:sz="4" w:space="0" w:color="auto"/>
              <w:bottom w:val="single" w:sz="2" w:space="0" w:color="000000"/>
              <w:right w:val="single" w:sz="4" w:space="0" w:color="auto"/>
            </w:tcBorders>
            <w:vAlign w:val="center"/>
            <w:hideMark/>
          </w:tcPr>
          <w:p w14:paraId="2BF5E91F" w14:textId="77777777" w:rsidR="00123377" w:rsidRPr="005C4DD5" w:rsidRDefault="00123377" w:rsidP="00AE6437">
            <w:pPr>
              <w:autoSpaceDE w:val="0"/>
              <w:autoSpaceDN w:val="0"/>
              <w:adjustRightInd w:val="0"/>
              <w:jc w:val="center"/>
              <w:rPr>
                <w:b/>
                <w:sz w:val="18"/>
                <w:szCs w:val="24"/>
              </w:rPr>
            </w:pPr>
            <w:r w:rsidRPr="005C4DD5">
              <w:rPr>
                <w:b/>
                <w:sz w:val="18"/>
                <w:szCs w:val="24"/>
              </w:rPr>
              <w:t xml:space="preserve">Годовой расход, млн. </w:t>
            </w:r>
            <w:r w:rsidRPr="005C4DD5">
              <w:rPr>
                <w:b/>
                <w:kern w:val="28"/>
                <w:sz w:val="18"/>
                <w:szCs w:val="24"/>
              </w:rPr>
              <w:t>м</w:t>
            </w:r>
            <w:r w:rsidRPr="005C4DD5">
              <w:rPr>
                <w:b/>
                <w:kern w:val="28"/>
                <w:sz w:val="18"/>
                <w:szCs w:val="24"/>
                <w:vertAlign w:val="superscript"/>
              </w:rPr>
              <w:t>3</w:t>
            </w:r>
            <w:r w:rsidRPr="005C4DD5">
              <w:rPr>
                <w:b/>
                <w:kern w:val="28"/>
                <w:sz w:val="18"/>
                <w:szCs w:val="24"/>
              </w:rPr>
              <w:t>/год</w:t>
            </w:r>
          </w:p>
        </w:tc>
      </w:tr>
      <w:tr w:rsidR="00123377" w:rsidRPr="005C4DD5" w14:paraId="18A6225E" w14:textId="77777777" w:rsidTr="00AE6437">
        <w:trPr>
          <w:trHeight w:val="285"/>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6E708CDE" w14:textId="77777777" w:rsidR="00123377" w:rsidRPr="005C4DD5" w:rsidRDefault="00123377" w:rsidP="00AE6437">
            <w:pPr>
              <w:jc w:val="center"/>
              <w:rPr>
                <w:b/>
                <w:sz w:val="18"/>
                <w:szCs w:val="24"/>
              </w:rPr>
            </w:pPr>
          </w:p>
        </w:tc>
        <w:tc>
          <w:tcPr>
            <w:tcW w:w="1985" w:type="pct"/>
            <w:vMerge/>
            <w:tcBorders>
              <w:top w:val="single" w:sz="4" w:space="0" w:color="auto"/>
              <w:left w:val="single" w:sz="4" w:space="0" w:color="auto"/>
              <w:bottom w:val="single" w:sz="4" w:space="0" w:color="auto"/>
              <w:right w:val="single" w:sz="4" w:space="0" w:color="auto"/>
            </w:tcBorders>
            <w:vAlign w:val="center"/>
            <w:hideMark/>
          </w:tcPr>
          <w:p w14:paraId="6ED921D3" w14:textId="77777777" w:rsidR="00123377" w:rsidRPr="005C4DD5" w:rsidRDefault="00123377" w:rsidP="00AE6437">
            <w:pPr>
              <w:jc w:val="center"/>
              <w:rPr>
                <w:b/>
                <w:sz w:val="18"/>
                <w:szCs w:val="24"/>
              </w:rPr>
            </w:pPr>
          </w:p>
        </w:tc>
        <w:tc>
          <w:tcPr>
            <w:tcW w:w="1283" w:type="pct"/>
            <w:tcBorders>
              <w:top w:val="single" w:sz="2" w:space="0" w:color="000000"/>
              <w:left w:val="single" w:sz="4" w:space="0" w:color="auto"/>
              <w:bottom w:val="single" w:sz="4" w:space="0" w:color="auto"/>
              <w:right w:val="single" w:sz="2" w:space="0" w:color="000000"/>
            </w:tcBorders>
            <w:vAlign w:val="center"/>
            <w:hideMark/>
          </w:tcPr>
          <w:p w14:paraId="1AF37B30" w14:textId="77777777" w:rsidR="00123377" w:rsidRPr="005C4DD5" w:rsidRDefault="00123377" w:rsidP="00AE6437">
            <w:pPr>
              <w:autoSpaceDE w:val="0"/>
              <w:autoSpaceDN w:val="0"/>
              <w:adjustRightInd w:val="0"/>
              <w:jc w:val="center"/>
              <w:rPr>
                <w:b/>
                <w:sz w:val="18"/>
                <w:szCs w:val="24"/>
              </w:rPr>
            </w:pPr>
            <w:r w:rsidRPr="005C4DD5">
              <w:rPr>
                <w:b/>
                <w:sz w:val="18"/>
                <w:szCs w:val="24"/>
              </w:rPr>
              <w:t>Первая очередь (</w:t>
            </w:r>
            <w:smartTag w:uri="urn:schemas-microsoft-com:office:smarttags" w:element="metricconverter">
              <w:smartTagPr>
                <w:attr w:name="ProductID" w:val="2032 г"/>
              </w:smartTagPr>
              <w:r w:rsidRPr="005C4DD5">
                <w:rPr>
                  <w:b/>
                  <w:sz w:val="18"/>
                  <w:szCs w:val="24"/>
                </w:rPr>
                <w:t>2032 г</w:t>
              </w:r>
            </w:smartTag>
            <w:r w:rsidRPr="005C4DD5">
              <w:rPr>
                <w:b/>
                <w:sz w:val="18"/>
                <w:szCs w:val="24"/>
              </w:rPr>
              <w:t>.)</w:t>
            </w:r>
          </w:p>
        </w:tc>
        <w:tc>
          <w:tcPr>
            <w:tcW w:w="1364" w:type="pct"/>
            <w:tcBorders>
              <w:top w:val="single" w:sz="2" w:space="0" w:color="000000"/>
              <w:left w:val="single" w:sz="2" w:space="0" w:color="000000"/>
              <w:bottom w:val="single" w:sz="4" w:space="0" w:color="auto"/>
              <w:right w:val="single" w:sz="2" w:space="0" w:color="000000"/>
            </w:tcBorders>
            <w:vAlign w:val="center"/>
            <w:hideMark/>
          </w:tcPr>
          <w:p w14:paraId="09C9AAB2" w14:textId="77777777" w:rsidR="00123377" w:rsidRPr="005C4DD5" w:rsidRDefault="00123377" w:rsidP="00AE6437">
            <w:pPr>
              <w:autoSpaceDE w:val="0"/>
              <w:autoSpaceDN w:val="0"/>
              <w:adjustRightInd w:val="0"/>
              <w:jc w:val="center"/>
              <w:rPr>
                <w:b/>
                <w:sz w:val="18"/>
                <w:szCs w:val="24"/>
              </w:rPr>
            </w:pPr>
            <w:r w:rsidRPr="005C4DD5">
              <w:rPr>
                <w:b/>
                <w:sz w:val="18"/>
                <w:szCs w:val="24"/>
              </w:rPr>
              <w:t>Расчетный срок (</w:t>
            </w:r>
            <w:smartTag w:uri="urn:schemas-microsoft-com:office:smarttags" w:element="metricconverter">
              <w:smartTagPr>
                <w:attr w:name="ProductID" w:val="2042 г"/>
              </w:smartTagPr>
              <w:r w:rsidRPr="005C4DD5">
                <w:rPr>
                  <w:b/>
                  <w:sz w:val="18"/>
                  <w:szCs w:val="24"/>
                </w:rPr>
                <w:t>2042 г</w:t>
              </w:r>
            </w:smartTag>
            <w:r w:rsidRPr="005C4DD5">
              <w:rPr>
                <w:b/>
                <w:sz w:val="18"/>
                <w:szCs w:val="24"/>
              </w:rPr>
              <w:t>.)</w:t>
            </w:r>
          </w:p>
        </w:tc>
      </w:tr>
      <w:tr w:rsidR="00123377" w:rsidRPr="005C4DD5" w14:paraId="61E6C933" w14:textId="77777777" w:rsidTr="00AE6437">
        <w:tc>
          <w:tcPr>
            <w:tcW w:w="368" w:type="pct"/>
            <w:tcBorders>
              <w:top w:val="single" w:sz="4" w:space="0" w:color="auto"/>
              <w:left w:val="single" w:sz="4" w:space="0" w:color="auto"/>
              <w:bottom w:val="single" w:sz="4" w:space="0" w:color="auto"/>
              <w:right w:val="single" w:sz="4" w:space="0" w:color="auto"/>
            </w:tcBorders>
            <w:vAlign w:val="center"/>
            <w:hideMark/>
          </w:tcPr>
          <w:p w14:paraId="3881305D" w14:textId="77777777" w:rsidR="00123377" w:rsidRPr="005C4DD5" w:rsidRDefault="00123377" w:rsidP="00AE6437">
            <w:pPr>
              <w:autoSpaceDE w:val="0"/>
              <w:autoSpaceDN w:val="0"/>
              <w:adjustRightInd w:val="0"/>
              <w:jc w:val="center"/>
              <w:rPr>
                <w:sz w:val="18"/>
                <w:szCs w:val="24"/>
              </w:rPr>
            </w:pPr>
            <w:r w:rsidRPr="005C4DD5">
              <w:rPr>
                <w:sz w:val="18"/>
                <w:szCs w:val="24"/>
              </w:rPr>
              <w:t>1</w:t>
            </w:r>
          </w:p>
        </w:tc>
        <w:tc>
          <w:tcPr>
            <w:tcW w:w="1985" w:type="pct"/>
            <w:tcBorders>
              <w:top w:val="single" w:sz="4" w:space="0" w:color="auto"/>
              <w:left w:val="single" w:sz="4" w:space="0" w:color="auto"/>
              <w:bottom w:val="single" w:sz="4" w:space="0" w:color="auto"/>
              <w:right w:val="single" w:sz="4" w:space="0" w:color="auto"/>
            </w:tcBorders>
            <w:vAlign w:val="center"/>
            <w:hideMark/>
          </w:tcPr>
          <w:p w14:paraId="4F292CD0" w14:textId="77777777" w:rsidR="00123377" w:rsidRPr="005C4DD5" w:rsidRDefault="00123377" w:rsidP="00AE6437">
            <w:pPr>
              <w:autoSpaceDE w:val="0"/>
              <w:autoSpaceDN w:val="0"/>
              <w:adjustRightInd w:val="0"/>
              <w:rPr>
                <w:sz w:val="18"/>
                <w:szCs w:val="24"/>
              </w:rPr>
            </w:pPr>
            <w:r w:rsidRPr="005C4DD5">
              <w:rPr>
                <w:sz w:val="18"/>
                <w:szCs w:val="24"/>
              </w:rPr>
              <w:t>Жилищно-коммунальный сектор</w:t>
            </w:r>
          </w:p>
        </w:tc>
        <w:tc>
          <w:tcPr>
            <w:tcW w:w="1283" w:type="pct"/>
            <w:tcBorders>
              <w:top w:val="single" w:sz="4" w:space="0" w:color="auto"/>
              <w:left w:val="single" w:sz="4" w:space="0" w:color="auto"/>
              <w:bottom w:val="single" w:sz="4" w:space="0" w:color="auto"/>
              <w:right w:val="single" w:sz="2" w:space="0" w:color="000000"/>
            </w:tcBorders>
            <w:vAlign w:val="center"/>
            <w:hideMark/>
          </w:tcPr>
          <w:p w14:paraId="79A8F6E9" w14:textId="77777777" w:rsidR="00123377" w:rsidRPr="005C4DD5" w:rsidRDefault="00123377" w:rsidP="00AE6437">
            <w:pPr>
              <w:autoSpaceDE w:val="0"/>
              <w:autoSpaceDN w:val="0"/>
              <w:adjustRightInd w:val="0"/>
              <w:jc w:val="center"/>
              <w:rPr>
                <w:sz w:val="18"/>
                <w:szCs w:val="24"/>
              </w:rPr>
            </w:pPr>
            <w:r w:rsidRPr="005C4DD5">
              <w:rPr>
                <w:sz w:val="18"/>
                <w:szCs w:val="24"/>
              </w:rPr>
              <w:t>8,30</w:t>
            </w:r>
          </w:p>
        </w:tc>
        <w:tc>
          <w:tcPr>
            <w:tcW w:w="1364" w:type="pct"/>
            <w:tcBorders>
              <w:top w:val="single" w:sz="4" w:space="0" w:color="auto"/>
              <w:left w:val="single" w:sz="2" w:space="0" w:color="000000"/>
              <w:bottom w:val="single" w:sz="4" w:space="0" w:color="auto"/>
              <w:right w:val="single" w:sz="4" w:space="0" w:color="auto"/>
            </w:tcBorders>
            <w:vAlign w:val="center"/>
            <w:hideMark/>
          </w:tcPr>
          <w:p w14:paraId="62153032" w14:textId="77777777" w:rsidR="00123377" w:rsidRPr="005C4DD5" w:rsidRDefault="00123377" w:rsidP="00AE6437">
            <w:pPr>
              <w:autoSpaceDE w:val="0"/>
              <w:autoSpaceDN w:val="0"/>
              <w:adjustRightInd w:val="0"/>
              <w:jc w:val="center"/>
              <w:rPr>
                <w:sz w:val="18"/>
                <w:szCs w:val="24"/>
              </w:rPr>
            </w:pPr>
            <w:r w:rsidRPr="005C4DD5">
              <w:rPr>
                <w:sz w:val="18"/>
                <w:szCs w:val="24"/>
              </w:rPr>
              <w:t>7,85</w:t>
            </w:r>
          </w:p>
        </w:tc>
      </w:tr>
      <w:tr w:rsidR="00123377" w:rsidRPr="005C4DD5" w14:paraId="213C7254" w14:textId="77777777" w:rsidTr="00AE6437">
        <w:tc>
          <w:tcPr>
            <w:tcW w:w="368" w:type="pct"/>
            <w:tcBorders>
              <w:top w:val="single" w:sz="4" w:space="0" w:color="auto"/>
              <w:left w:val="single" w:sz="4" w:space="0" w:color="auto"/>
              <w:bottom w:val="single" w:sz="4" w:space="0" w:color="auto"/>
              <w:right w:val="single" w:sz="4" w:space="0" w:color="auto"/>
            </w:tcBorders>
            <w:vAlign w:val="center"/>
            <w:hideMark/>
          </w:tcPr>
          <w:p w14:paraId="6DC19DF7" w14:textId="77777777" w:rsidR="00123377" w:rsidRPr="005C4DD5" w:rsidRDefault="00123377" w:rsidP="00AE6437">
            <w:pPr>
              <w:autoSpaceDE w:val="0"/>
              <w:autoSpaceDN w:val="0"/>
              <w:adjustRightInd w:val="0"/>
              <w:jc w:val="center"/>
              <w:rPr>
                <w:sz w:val="18"/>
                <w:szCs w:val="24"/>
              </w:rPr>
            </w:pPr>
            <w:r w:rsidRPr="005C4DD5">
              <w:rPr>
                <w:sz w:val="18"/>
                <w:szCs w:val="24"/>
              </w:rPr>
              <w:t>2</w:t>
            </w:r>
          </w:p>
        </w:tc>
        <w:tc>
          <w:tcPr>
            <w:tcW w:w="1985" w:type="pct"/>
            <w:tcBorders>
              <w:top w:val="single" w:sz="4" w:space="0" w:color="auto"/>
              <w:left w:val="single" w:sz="4" w:space="0" w:color="auto"/>
              <w:bottom w:val="single" w:sz="4" w:space="0" w:color="auto"/>
              <w:right w:val="single" w:sz="4" w:space="0" w:color="auto"/>
            </w:tcBorders>
            <w:vAlign w:val="center"/>
            <w:hideMark/>
          </w:tcPr>
          <w:p w14:paraId="37D5F0E9" w14:textId="77777777" w:rsidR="00123377" w:rsidRPr="005C4DD5" w:rsidRDefault="00123377" w:rsidP="00AE6437">
            <w:pPr>
              <w:autoSpaceDE w:val="0"/>
              <w:autoSpaceDN w:val="0"/>
              <w:adjustRightInd w:val="0"/>
              <w:rPr>
                <w:sz w:val="18"/>
                <w:szCs w:val="24"/>
              </w:rPr>
            </w:pPr>
            <w:r w:rsidRPr="005C4DD5">
              <w:rPr>
                <w:sz w:val="18"/>
                <w:szCs w:val="24"/>
              </w:rPr>
              <w:t>Предприятия бытового обслуживания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2587EEF1" w14:textId="77777777" w:rsidR="00123377" w:rsidRPr="005C4DD5" w:rsidRDefault="00123377" w:rsidP="00AE6437">
            <w:pPr>
              <w:autoSpaceDE w:val="0"/>
              <w:autoSpaceDN w:val="0"/>
              <w:adjustRightInd w:val="0"/>
              <w:jc w:val="center"/>
              <w:rPr>
                <w:sz w:val="18"/>
                <w:szCs w:val="24"/>
              </w:rPr>
            </w:pPr>
            <w:r w:rsidRPr="005C4DD5">
              <w:rPr>
                <w:sz w:val="18"/>
                <w:szCs w:val="24"/>
              </w:rPr>
              <w:t>0,41</w:t>
            </w:r>
          </w:p>
        </w:tc>
        <w:tc>
          <w:tcPr>
            <w:tcW w:w="1364" w:type="pct"/>
            <w:tcBorders>
              <w:top w:val="single" w:sz="4" w:space="0" w:color="auto"/>
              <w:left w:val="single" w:sz="4" w:space="0" w:color="auto"/>
              <w:bottom w:val="single" w:sz="4" w:space="0" w:color="auto"/>
              <w:right w:val="single" w:sz="4" w:space="0" w:color="auto"/>
            </w:tcBorders>
            <w:vAlign w:val="center"/>
            <w:hideMark/>
          </w:tcPr>
          <w:p w14:paraId="6AE65449" w14:textId="77777777" w:rsidR="00123377" w:rsidRPr="005C4DD5" w:rsidRDefault="00123377" w:rsidP="00AE6437">
            <w:pPr>
              <w:autoSpaceDE w:val="0"/>
              <w:autoSpaceDN w:val="0"/>
              <w:adjustRightInd w:val="0"/>
              <w:jc w:val="center"/>
              <w:rPr>
                <w:sz w:val="18"/>
                <w:szCs w:val="24"/>
              </w:rPr>
            </w:pPr>
            <w:r w:rsidRPr="005C4DD5">
              <w:rPr>
                <w:sz w:val="18"/>
                <w:szCs w:val="24"/>
              </w:rPr>
              <w:t>0,39</w:t>
            </w:r>
          </w:p>
        </w:tc>
      </w:tr>
      <w:tr w:rsidR="00123377" w:rsidRPr="005C4DD5" w14:paraId="50A53A82" w14:textId="77777777" w:rsidTr="00AE6437">
        <w:tc>
          <w:tcPr>
            <w:tcW w:w="368" w:type="pct"/>
            <w:tcBorders>
              <w:top w:val="single" w:sz="4" w:space="0" w:color="auto"/>
              <w:left w:val="single" w:sz="4" w:space="0" w:color="auto"/>
              <w:bottom w:val="single" w:sz="4" w:space="0" w:color="auto"/>
              <w:right w:val="single" w:sz="4" w:space="0" w:color="auto"/>
            </w:tcBorders>
            <w:vAlign w:val="center"/>
            <w:hideMark/>
          </w:tcPr>
          <w:p w14:paraId="26FAB318" w14:textId="77777777" w:rsidR="00123377" w:rsidRPr="005C4DD5" w:rsidRDefault="00123377" w:rsidP="00AE6437">
            <w:pPr>
              <w:autoSpaceDE w:val="0"/>
              <w:autoSpaceDN w:val="0"/>
              <w:adjustRightInd w:val="0"/>
              <w:jc w:val="center"/>
              <w:rPr>
                <w:sz w:val="18"/>
                <w:szCs w:val="24"/>
              </w:rPr>
            </w:pPr>
            <w:r w:rsidRPr="005C4DD5">
              <w:rPr>
                <w:sz w:val="18"/>
                <w:szCs w:val="24"/>
              </w:rPr>
              <w:t>3</w:t>
            </w:r>
          </w:p>
        </w:tc>
        <w:tc>
          <w:tcPr>
            <w:tcW w:w="1985" w:type="pct"/>
            <w:tcBorders>
              <w:top w:val="single" w:sz="4" w:space="0" w:color="auto"/>
              <w:left w:val="single" w:sz="4" w:space="0" w:color="auto"/>
              <w:bottom w:val="single" w:sz="4" w:space="0" w:color="auto"/>
              <w:right w:val="single" w:sz="4" w:space="0" w:color="auto"/>
            </w:tcBorders>
            <w:vAlign w:val="center"/>
            <w:hideMark/>
          </w:tcPr>
          <w:p w14:paraId="7AB56A7E" w14:textId="77777777" w:rsidR="00123377" w:rsidRPr="005C4DD5" w:rsidRDefault="00123377" w:rsidP="00AE6437">
            <w:pPr>
              <w:autoSpaceDE w:val="0"/>
              <w:autoSpaceDN w:val="0"/>
              <w:adjustRightInd w:val="0"/>
              <w:rPr>
                <w:sz w:val="18"/>
                <w:szCs w:val="24"/>
              </w:rPr>
            </w:pPr>
            <w:r w:rsidRPr="005C4DD5">
              <w:rPr>
                <w:sz w:val="18"/>
                <w:szCs w:val="24"/>
              </w:rPr>
              <w:t>Промышленные предприятия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1CC36E9E" w14:textId="77777777" w:rsidR="00123377" w:rsidRPr="005C4DD5" w:rsidRDefault="00123377" w:rsidP="00AE6437">
            <w:pPr>
              <w:autoSpaceDE w:val="0"/>
              <w:autoSpaceDN w:val="0"/>
              <w:adjustRightInd w:val="0"/>
              <w:jc w:val="center"/>
              <w:rPr>
                <w:sz w:val="18"/>
                <w:szCs w:val="24"/>
              </w:rPr>
            </w:pPr>
            <w:r w:rsidRPr="005C4DD5">
              <w:rPr>
                <w:sz w:val="18"/>
                <w:szCs w:val="24"/>
              </w:rPr>
              <w:t>0,83</w:t>
            </w:r>
          </w:p>
        </w:tc>
        <w:tc>
          <w:tcPr>
            <w:tcW w:w="1364" w:type="pct"/>
            <w:tcBorders>
              <w:top w:val="single" w:sz="4" w:space="0" w:color="auto"/>
              <w:left w:val="single" w:sz="4" w:space="0" w:color="auto"/>
              <w:bottom w:val="single" w:sz="4" w:space="0" w:color="auto"/>
              <w:right w:val="single" w:sz="4" w:space="0" w:color="auto"/>
            </w:tcBorders>
            <w:vAlign w:val="center"/>
            <w:hideMark/>
          </w:tcPr>
          <w:p w14:paraId="10776D35" w14:textId="77777777" w:rsidR="00123377" w:rsidRPr="005C4DD5" w:rsidRDefault="00123377" w:rsidP="00AE6437">
            <w:pPr>
              <w:autoSpaceDE w:val="0"/>
              <w:autoSpaceDN w:val="0"/>
              <w:adjustRightInd w:val="0"/>
              <w:jc w:val="center"/>
              <w:rPr>
                <w:sz w:val="18"/>
                <w:szCs w:val="24"/>
              </w:rPr>
            </w:pPr>
            <w:r w:rsidRPr="005C4DD5">
              <w:rPr>
                <w:sz w:val="18"/>
                <w:szCs w:val="24"/>
              </w:rPr>
              <w:t>0,79</w:t>
            </w:r>
          </w:p>
        </w:tc>
      </w:tr>
      <w:tr w:rsidR="00123377" w:rsidRPr="005C4DD5" w14:paraId="032505EF" w14:textId="77777777" w:rsidTr="00AE6437">
        <w:trPr>
          <w:trHeight w:val="319"/>
        </w:trPr>
        <w:tc>
          <w:tcPr>
            <w:tcW w:w="368" w:type="pct"/>
            <w:tcBorders>
              <w:top w:val="single" w:sz="4" w:space="0" w:color="auto"/>
              <w:left w:val="single" w:sz="4" w:space="0" w:color="auto"/>
              <w:bottom w:val="single" w:sz="4" w:space="0" w:color="auto"/>
              <w:right w:val="single" w:sz="4" w:space="0" w:color="auto"/>
            </w:tcBorders>
            <w:vAlign w:val="center"/>
          </w:tcPr>
          <w:p w14:paraId="6DC2662A" w14:textId="77777777" w:rsidR="00123377" w:rsidRPr="005C4DD5" w:rsidRDefault="00123377" w:rsidP="00AE6437">
            <w:pPr>
              <w:autoSpaceDE w:val="0"/>
              <w:autoSpaceDN w:val="0"/>
              <w:adjustRightInd w:val="0"/>
              <w:jc w:val="center"/>
              <w:rPr>
                <w:sz w:val="18"/>
                <w:szCs w:val="24"/>
              </w:rPr>
            </w:pPr>
          </w:p>
        </w:tc>
        <w:tc>
          <w:tcPr>
            <w:tcW w:w="1985" w:type="pct"/>
            <w:tcBorders>
              <w:top w:val="single" w:sz="4" w:space="0" w:color="auto"/>
              <w:left w:val="single" w:sz="4" w:space="0" w:color="auto"/>
              <w:bottom w:val="single" w:sz="4" w:space="0" w:color="auto"/>
              <w:right w:val="single" w:sz="4" w:space="0" w:color="auto"/>
            </w:tcBorders>
            <w:vAlign w:val="center"/>
            <w:hideMark/>
          </w:tcPr>
          <w:p w14:paraId="55D64A66" w14:textId="77777777" w:rsidR="00123377" w:rsidRPr="005C4DD5" w:rsidRDefault="00123377" w:rsidP="00AE6437">
            <w:pPr>
              <w:autoSpaceDE w:val="0"/>
              <w:autoSpaceDN w:val="0"/>
              <w:adjustRightInd w:val="0"/>
              <w:rPr>
                <w:sz w:val="18"/>
                <w:szCs w:val="24"/>
              </w:rPr>
            </w:pPr>
            <w:r w:rsidRPr="005C4DD5">
              <w:rPr>
                <w:sz w:val="18"/>
                <w:szCs w:val="24"/>
              </w:rPr>
              <w:t>Итого</w:t>
            </w:r>
          </w:p>
        </w:tc>
        <w:tc>
          <w:tcPr>
            <w:tcW w:w="1283" w:type="pct"/>
            <w:tcBorders>
              <w:top w:val="single" w:sz="4" w:space="0" w:color="auto"/>
              <w:left w:val="single" w:sz="4" w:space="0" w:color="auto"/>
              <w:bottom w:val="single" w:sz="4" w:space="0" w:color="auto"/>
              <w:right w:val="single" w:sz="4" w:space="0" w:color="auto"/>
            </w:tcBorders>
            <w:vAlign w:val="center"/>
            <w:hideMark/>
          </w:tcPr>
          <w:p w14:paraId="18F10FB0" w14:textId="77777777" w:rsidR="00123377" w:rsidRPr="005C4DD5" w:rsidRDefault="00123377" w:rsidP="00AE6437">
            <w:pPr>
              <w:autoSpaceDE w:val="0"/>
              <w:autoSpaceDN w:val="0"/>
              <w:adjustRightInd w:val="0"/>
              <w:jc w:val="center"/>
              <w:rPr>
                <w:sz w:val="18"/>
                <w:szCs w:val="24"/>
              </w:rPr>
            </w:pPr>
            <w:r w:rsidRPr="005C4DD5">
              <w:rPr>
                <w:sz w:val="18"/>
                <w:szCs w:val="24"/>
              </w:rPr>
              <w:t>9,54</w:t>
            </w:r>
          </w:p>
        </w:tc>
        <w:tc>
          <w:tcPr>
            <w:tcW w:w="1364" w:type="pct"/>
            <w:tcBorders>
              <w:top w:val="single" w:sz="4" w:space="0" w:color="auto"/>
              <w:left w:val="single" w:sz="4" w:space="0" w:color="auto"/>
              <w:bottom w:val="single" w:sz="4" w:space="0" w:color="auto"/>
              <w:right w:val="single" w:sz="4" w:space="0" w:color="auto"/>
            </w:tcBorders>
            <w:vAlign w:val="center"/>
            <w:hideMark/>
          </w:tcPr>
          <w:p w14:paraId="72F3843D" w14:textId="77777777" w:rsidR="00123377" w:rsidRPr="005C4DD5" w:rsidRDefault="00123377" w:rsidP="00AE6437">
            <w:pPr>
              <w:autoSpaceDE w:val="0"/>
              <w:autoSpaceDN w:val="0"/>
              <w:adjustRightInd w:val="0"/>
              <w:jc w:val="center"/>
              <w:rPr>
                <w:sz w:val="18"/>
                <w:szCs w:val="24"/>
              </w:rPr>
            </w:pPr>
            <w:r w:rsidRPr="005C4DD5">
              <w:rPr>
                <w:sz w:val="18"/>
                <w:szCs w:val="24"/>
              </w:rPr>
              <w:t>9,03</w:t>
            </w:r>
          </w:p>
        </w:tc>
      </w:tr>
      <w:bookmarkEnd w:id="442"/>
    </w:tbl>
    <w:p w14:paraId="650BFAD9" w14:textId="77777777" w:rsidR="00123377" w:rsidRPr="005C4DD5" w:rsidRDefault="00123377" w:rsidP="004B10B1">
      <w:pPr>
        <w:pStyle w:val="24"/>
        <w:spacing w:line="240" w:lineRule="auto"/>
        <w:rPr>
          <w:sz w:val="28"/>
          <w:szCs w:val="28"/>
        </w:rPr>
      </w:pPr>
    </w:p>
    <w:p w14:paraId="513888B1" w14:textId="77777777" w:rsidR="00B616BC" w:rsidRPr="005C4DD5" w:rsidRDefault="00B616BC">
      <w:pPr>
        <w:rPr>
          <w:b/>
          <w:sz w:val="28"/>
          <w:szCs w:val="28"/>
        </w:rPr>
      </w:pPr>
      <w:r w:rsidRPr="005C4DD5">
        <w:rPr>
          <w:b/>
          <w:sz w:val="28"/>
          <w:szCs w:val="28"/>
        </w:rPr>
        <w:br w:type="page"/>
      </w:r>
    </w:p>
    <w:p w14:paraId="011CD94A" w14:textId="5576FF9A" w:rsidR="00FA72EF" w:rsidRPr="005C4DD5" w:rsidRDefault="002D08C2" w:rsidP="00183A83">
      <w:pPr>
        <w:pStyle w:val="24"/>
        <w:spacing w:line="240" w:lineRule="auto"/>
        <w:ind w:firstLine="0"/>
        <w:jc w:val="center"/>
        <w:outlineLvl w:val="2"/>
        <w:rPr>
          <w:b/>
          <w:sz w:val="28"/>
          <w:szCs w:val="28"/>
        </w:rPr>
      </w:pPr>
      <w:bookmarkStart w:id="444" w:name="_Toc185599228"/>
      <w:r w:rsidRPr="005C4DD5">
        <w:rPr>
          <w:b/>
          <w:sz w:val="28"/>
          <w:szCs w:val="28"/>
        </w:rPr>
        <w:t>3.2.6</w:t>
      </w:r>
      <w:r w:rsidR="00D72500" w:rsidRPr="005C4DD5">
        <w:rPr>
          <w:b/>
          <w:sz w:val="28"/>
          <w:szCs w:val="28"/>
        </w:rPr>
        <w:t>.</w:t>
      </w:r>
      <w:r w:rsidR="00EA13B9" w:rsidRPr="005C4DD5">
        <w:rPr>
          <w:b/>
          <w:sz w:val="28"/>
          <w:szCs w:val="28"/>
        </w:rPr>
        <w:t> </w:t>
      </w:r>
      <w:r w:rsidRPr="005C4DD5">
        <w:rPr>
          <w:b/>
          <w:sz w:val="28"/>
          <w:szCs w:val="28"/>
        </w:rPr>
        <w:t>Перспективные показатели спроса в сфере сбора</w:t>
      </w:r>
      <w:r w:rsidR="00183A83" w:rsidRPr="005C4DD5">
        <w:rPr>
          <w:b/>
          <w:sz w:val="28"/>
          <w:szCs w:val="28"/>
        </w:rPr>
        <w:br/>
      </w:r>
      <w:r w:rsidRPr="005C4DD5">
        <w:rPr>
          <w:b/>
          <w:sz w:val="28"/>
          <w:szCs w:val="28"/>
        </w:rPr>
        <w:t xml:space="preserve"> и утилизац</w:t>
      </w:r>
      <w:r w:rsidR="00D071AE" w:rsidRPr="005C4DD5">
        <w:rPr>
          <w:b/>
          <w:sz w:val="28"/>
          <w:szCs w:val="28"/>
        </w:rPr>
        <w:t>ии твердых коммунальных отходов</w:t>
      </w:r>
      <w:bookmarkEnd w:id="444"/>
    </w:p>
    <w:p w14:paraId="0ECB6032" w14:textId="77777777" w:rsidR="00FA72EF" w:rsidRPr="005C4DD5" w:rsidRDefault="00FA72EF" w:rsidP="00F711A4">
      <w:pPr>
        <w:pStyle w:val="93"/>
        <w:shd w:val="clear" w:color="auto" w:fill="FFFFFF" w:themeFill="background1"/>
        <w:spacing w:after="120" w:line="240" w:lineRule="auto"/>
        <w:ind w:left="23" w:right="23" w:firstLine="544"/>
        <w:jc w:val="both"/>
        <w:rPr>
          <w:sz w:val="28"/>
          <w:szCs w:val="28"/>
        </w:rPr>
      </w:pPr>
      <w:bookmarkStart w:id="445" w:name="_Hlk184644668"/>
      <w:r w:rsidRPr="005C4DD5">
        <w:rPr>
          <w:sz w:val="28"/>
          <w:szCs w:val="28"/>
        </w:rPr>
        <w:t xml:space="preserve">Прогноз объема образования ТКО произведен на основании прогноза численности населения. </w:t>
      </w:r>
    </w:p>
    <w:p w14:paraId="2B361ADC" w14:textId="0403EA59" w:rsidR="00FA72EF" w:rsidRPr="005C4DD5" w:rsidRDefault="00FA72EF"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Показатели спроса объектов, используемых для сбора и утилизации твердых коммунальных отходов, образуемых на территории </w:t>
      </w:r>
      <w:r w:rsidR="00096614">
        <w:rPr>
          <w:sz w:val="28"/>
          <w:szCs w:val="28"/>
        </w:rPr>
        <w:t>МО (муниципальный округ) г. Кировск</w:t>
      </w:r>
      <w:r w:rsidRPr="005C4DD5">
        <w:rPr>
          <w:sz w:val="28"/>
          <w:szCs w:val="28"/>
        </w:rPr>
        <w:t xml:space="preserve"> на перспективу до </w:t>
      </w:r>
      <w:r w:rsidR="00AE6437" w:rsidRPr="005C4DD5">
        <w:rPr>
          <w:sz w:val="28"/>
          <w:szCs w:val="28"/>
        </w:rPr>
        <w:t>2042</w:t>
      </w:r>
      <w:r w:rsidRPr="005C4DD5">
        <w:rPr>
          <w:sz w:val="28"/>
          <w:szCs w:val="28"/>
        </w:rPr>
        <w:t xml:space="preserve"> </w:t>
      </w:r>
      <w:r w:rsidR="004C7399" w:rsidRPr="005C4DD5">
        <w:rPr>
          <w:sz w:val="28"/>
          <w:szCs w:val="28"/>
        </w:rPr>
        <w:t>года</w:t>
      </w:r>
      <w:r w:rsidR="009961D4" w:rsidRPr="005C4DD5">
        <w:rPr>
          <w:sz w:val="28"/>
          <w:szCs w:val="28"/>
        </w:rPr>
        <w:t>,</w:t>
      </w:r>
      <w:r w:rsidRPr="005C4DD5">
        <w:rPr>
          <w:sz w:val="28"/>
          <w:szCs w:val="28"/>
        </w:rPr>
        <w:t xml:space="preserve"> представлены в табл</w:t>
      </w:r>
      <w:r w:rsidR="00970F54" w:rsidRPr="005C4DD5">
        <w:rPr>
          <w:sz w:val="28"/>
          <w:szCs w:val="28"/>
        </w:rPr>
        <w:t xml:space="preserve">ице </w:t>
      </w:r>
      <w:r w:rsidR="0019268A">
        <w:rPr>
          <w:sz w:val="28"/>
          <w:szCs w:val="28"/>
        </w:rPr>
        <w:t>ниже</w:t>
      </w:r>
      <w:r w:rsidRPr="005C4DD5">
        <w:rPr>
          <w:sz w:val="28"/>
          <w:szCs w:val="28"/>
        </w:rPr>
        <w:t>.</w:t>
      </w:r>
    </w:p>
    <w:p w14:paraId="77803E91" w14:textId="49F79310" w:rsidR="00AE6437" w:rsidRPr="005C4DD5" w:rsidRDefault="00916D46" w:rsidP="00AE6437">
      <w:pPr>
        <w:spacing w:before="120"/>
        <w:ind w:right="12"/>
        <w:jc w:val="both"/>
        <w:rPr>
          <w:rFonts w:eastAsiaTheme="minorHAnsi"/>
          <w:b/>
          <w:bCs/>
          <w:sz w:val="24"/>
          <w:szCs w:val="24"/>
          <w:lang w:eastAsia="en-US"/>
        </w:rPr>
      </w:pPr>
      <w:bookmarkStart w:id="446" w:name="_Toc185598837"/>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67</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w:t>
      </w:r>
      <w:r w:rsidR="00AE6437" w:rsidRPr="005C4DD5">
        <w:rPr>
          <w:rFonts w:eastAsiaTheme="minorHAnsi"/>
          <w:b/>
          <w:bCs/>
          <w:sz w:val="24"/>
          <w:szCs w:val="24"/>
          <w:lang w:eastAsia="en-US"/>
        </w:rPr>
        <w:t xml:space="preserve">Прогнозирование нормативов накопления ТКО от населения </w:t>
      </w:r>
      <w:r w:rsidR="00096614">
        <w:rPr>
          <w:rFonts w:eastAsiaTheme="minorHAnsi"/>
          <w:b/>
          <w:bCs/>
          <w:sz w:val="24"/>
          <w:szCs w:val="24"/>
          <w:lang w:eastAsia="en-US"/>
        </w:rPr>
        <w:t>МО (муниципальный округ) г. Кировск</w:t>
      </w:r>
      <w:r w:rsidR="00AE6437" w:rsidRPr="005C4DD5">
        <w:rPr>
          <w:rFonts w:eastAsiaTheme="minorHAnsi"/>
          <w:b/>
          <w:bCs/>
          <w:sz w:val="24"/>
          <w:szCs w:val="24"/>
          <w:lang w:eastAsia="en-US"/>
        </w:rPr>
        <w:t xml:space="preserve"> по годам</w:t>
      </w:r>
      <w:bookmarkEnd w:id="446"/>
      <w:r w:rsidR="00AE6437" w:rsidRPr="005C4DD5">
        <w:rPr>
          <w:rFonts w:eastAsiaTheme="minorHAnsi"/>
          <w:b/>
          <w:bCs/>
          <w:sz w:val="24"/>
          <w:szCs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636"/>
        <w:gridCol w:w="650"/>
        <w:gridCol w:w="1266"/>
        <w:gridCol w:w="1263"/>
        <w:gridCol w:w="1265"/>
        <w:gridCol w:w="1265"/>
      </w:tblGrid>
      <w:tr w:rsidR="00AE6437" w:rsidRPr="005C4DD5" w14:paraId="166E8131" w14:textId="77777777" w:rsidTr="00AE6437">
        <w:trPr>
          <w:trHeight w:val="20"/>
          <w:tblHeader/>
        </w:trPr>
        <w:tc>
          <w:tcPr>
            <w:tcW w:w="1945" w:type="pct"/>
            <w:tcBorders>
              <w:top w:val="single" w:sz="4" w:space="0" w:color="000000"/>
              <w:left w:val="single" w:sz="4" w:space="0" w:color="000000"/>
              <w:bottom w:val="single" w:sz="4" w:space="0" w:color="000000"/>
              <w:right w:val="single" w:sz="4" w:space="0" w:color="000000"/>
            </w:tcBorders>
            <w:vAlign w:val="center"/>
          </w:tcPr>
          <w:p w14:paraId="0DED48AD" w14:textId="77777777" w:rsidR="00AE6437" w:rsidRPr="005C4DD5" w:rsidRDefault="00AE6437" w:rsidP="00AE6437">
            <w:pPr>
              <w:jc w:val="center"/>
              <w:rPr>
                <w:rFonts w:ascii="Times New Roman" w:hAnsi="Times New Roman" w:cs="Times New Roman"/>
                <w:b/>
                <w:bCs/>
                <w:sz w:val="18"/>
              </w:rPr>
            </w:pPr>
            <w:r w:rsidRPr="005C4DD5">
              <w:rPr>
                <w:rFonts w:ascii="Times New Roman" w:hAnsi="Times New Roman" w:cs="Times New Roman"/>
                <w:b/>
                <w:bCs/>
                <w:sz w:val="18"/>
              </w:rPr>
              <w:t xml:space="preserve">Норматив накопления на конец года  </w:t>
            </w:r>
          </w:p>
        </w:tc>
        <w:tc>
          <w:tcPr>
            <w:tcW w:w="347" w:type="pct"/>
            <w:tcBorders>
              <w:top w:val="single" w:sz="4" w:space="0" w:color="000000"/>
              <w:left w:val="single" w:sz="4" w:space="0" w:color="000000"/>
              <w:bottom w:val="single" w:sz="4" w:space="0" w:color="000000"/>
              <w:right w:val="single" w:sz="4" w:space="0" w:color="000000"/>
            </w:tcBorders>
            <w:vAlign w:val="center"/>
          </w:tcPr>
          <w:p w14:paraId="6309BC09" w14:textId="77777777" w:rsidR="00AE6437" w:rsidRPr="005C4DD5" w:rsidRDefault="00AE6437" w:rsidP="00AE6437">
            <w:pPr>
              <w:jc w:val="center"/>
              <w:rPr>
                <w:rFonts w:ascii="Times New Roman" w:hAnsi="Times New Roman" w:cs="Times New Roman"/>
                <w:b/>
                <w:bCs/>
                <w:sz w:val="18"/>
              </w:rPr>
            </w:pPr>
            <w:r w:rsidRPr="005C4DD5">
              <w:rPr>
                <w:rFonts w:ascii="Times New Roman" w:hAnsi="Times New Roman" w:cs="Times New Roman"/>
                <w:b/>
                <w:bCs/>
                <w:sz w:val="18"/>
              </w:rPr>
              <w:t xml:space="preserve">Ед. изм </w:t>
            </w:r>
          </w:p>
        </w:tc>
        <w:tc>
          <w:tcPr>
            <w:tcW w:w="677" w:type="pct"/>
            <w:tcBorders>
              <w:top w:val="single" w:sz="4" w:space="0" w:color="000000"/>
              <w:left w:val="single" w:sz="4" w:space="0" w:color="000000"/>
              <w:bottom w:val="single" w:sz="4" w:space="0" w:color="000000"/>
              <w:right w:val="single" w:sz="4" w:space="0" w:color="000000"/>
            </w:tcBorders>
            <w:vAlign w:val="center"/>
          </w:tcPr>
          <w:p w14:paraId="077F7F0A" w14:textId="77777777" w:rsidR="00AE6437" w:rsidRPr="005C4DD5" w:rsidRDefault="00AE6437" w:rsidP="00AE6437">
            <w:pPr>
              <w:jc w:val="center"/>
              <w:rPr>
                <w:rFonts w:ascii="Times New Roman" w:hAnsi="Times New Roman" w:cs="Times New Roman"/>
                <w:b/>
                <w:bCs/>
                <w:sz w:val="18"/>
              </w:rPr>
            </w:pPr>
            <w:r w:rsidRPr="005C4DD5">
              <w:rPr>
                <w:rFonts w:ascii="Times New Roman" w:hAnsi="Times New Roman" w:cs="Times New Roman"/>
                <w:b/>
                <w:bCs/>
                <w:sz w:val="18"/>
              </w:rPr>
              <w:t>2009</w:t>
            </w:r>
          </w:p>
        </w:tc>
        <w:tc>
          <w:tcPr>
            <w:tcW w:w="676" w:type="pct"/>
            <w:tcBorders>
              <w:top w:val="single" w:sz="4" w:space="0" w:color="000000"/>
              <w:left w:val="single" w:sz="4" w:space="0" w:color="000000"/>
              <w:bottom w:val="single" w:sz="4" w:space="0" w:color="000000"/>
              <w:right w:val="single" w:sz="4" w:space="0" w:color="000000"/>
            </w:tcBorders>
            <w:vAlign w:val="center"/>
          </w:tcPr>
          <w:p w14:paraId="413946F9" w14:textId="77777777" w:rsidR="00AE6437" w:rsidRPr="005C4DD5" w:rsidRDefault="00AE6437" w:rsidP="00AE6437">
            <w:pPr>
              <w:jc w:val="center"/>
              <w:rPr>
                <w:rFonts w:ascii="Times New Roman" w:hAnsi="Times New Roman" w:cs="Times New Roman"/>
                <w:b/>
                <w:bCs/>
                <w:sz w:val="18"/>
              </w:rPr>
            </w:pPr>
            <w:r w:rsidRPr="005C4DD5">
              <w:rPr>
                <w:rFonts w:ascii="Times New Roman" w:hAnsi="Times New Roman" w:cs="Times New Roman"/>
                <w:b/>
                <w:bCs/>
                <w:sz w:val="18"/>
              </w:rPr>
              <w:t>2017/2018</w:t>
            </w:r>
          </w:p>
        </w:tc>
        <w:tc>
          <w:tcPr>
            <w:tcW w:w="677" w:type="pct"/>
            <w:tcBorders>
              <w:top w:val="single" w:sz="4" w:space="0" w:color="000000"/>
              <w:left w:val="single" w:sz="4" w:space="0" w:color="000000"/>
              <w:bottom w:val="single" w:sz="4" w:space="0" w:color="000000"/>
              <w:right w:val="single" w:sz="4" w:space="0" w:color="000000"/>
            </w:tcBorders>
            <w:vAlign w:val="center"/>
          </w:tcPr>
          <w:p w14:paraId="4D649BF8" w14:textId="77777777" w:rsidR="00AE6437" w:rsidRPr="005C4DD5" w:rsidRDefault="00AE6437" w:rsidP="00AE6437">
            <w:pPr>
              <w:jc w:val="center"/>
              <w:rPr>
                <w:rFonts w:ascii="Times New Roman" w:hAnsi="Times New Roman" w:cs="Times New Roman"/>
                <w:b/>
                <w:bCs/>
                <w:sz w:val="18"/>
              </w:rPr>
            </w:pPr>
            <w:r w:rsidRPr="005C4DD5">
              <w:rPr>
                <w:rFonts w:ascii="Times New Roman" w:hAnsi="Times New Roman" w:cs="Times New Roman"/>
                <w:b/>
                <w:bCs/>
                <w:sz w:val="18"/>
              </w:rPr>
              <w:t>2022</w:t>
            </w:r>
          </w:p>
        </w:tc>
        <w:tc>
          <w:tcPr>
            <w:tcW w:w="677" w:type="pct"/>
            <w:tcBorders>
              <w:top w:val="single" w:sz="4" w:space="0" w:color="000000"/>
              <w:left w:val="single" w:sz="4" w:space="0" w:color="000000"/>
              <w:bottom w:val="single" w:sz="4" w:space="0" w:color="000000"/>
              <w:right w:val="single" w:sz="4" w:space="0" w:color="000000"/>
            </w:tcBorders>
            <w:vAlign w:val="center"/>
          </w:tcPr>
          <w:p w14:paraId="27C046F2" w14:textId="77777777" w:rsidR="00AE6437" w:rsidRPr="005C4DD5" w:rsidRDefault="00AE6437" w:rsidP="00AE6437">
            <w:pPr>
              <w:jc w:val="center"/>
              <w:rPr>
                <w:rFonts w:ascii="Times New Roman" w:hAnsi="Times New Roman" w:cs="Times New Roman"/>
                <w:b/>
                <w:bCs/>
                <w:sz w:val="18"/>
              </w:rPr>
            </w:pPr>
            <w:r w:rsidRPr="005C4DD5">
              <w:rPr>
                <w:rFonts w:ascii="Times New Roman" w:hAnsi="Times New Roman" w:cs="Times New Roman"/>
                <w:b/>
                <w:bCs/>
                <w:sz w:val="18"/>
              </w:rPr>
              <w:t>2032-2042</w:t>
            </w:r>
          </w:p>
        </w:tc>
      </w:tr>
      <w:tr w:rsidR="00AE6437" w:rsidRPr="005C4DD5" w14:paraId="3FFFF515"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285EEF06" w14:textId="77777777" w:rsidR="00AE6437" w:rsidRPr="005C4DD5" w:rsidRDefault="00AE6437" w:rsidP="00AE6437">
            <w:pPr>
              <w:rPr>
                <w:rFonts w:ascii="Times New Roman" w:hAnsi="Times New Roman" w:cs="Times New Roman"/>
                <w:sz w:val="18"/>
              </w:rPr>
            </w:pPr>
            <w:r w:rsidRPr="005C4DD5">
              <w:rPr>
                <w:rFonts w:ascii="Times New Roman" w:hAnsi="Times New Roman" w:cs="Times New Roman"/>
                <w:sz w:val="18"/>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5D0471D3" w14:textId="77777777" w:rsidR="00AE6437" w:rsidRPr="005C4DD5" w:rsidRDefault="00AE6437" w:rsidP="00AE6437">
            <w:pPr>
              <w:rPr>
                <w:rFonts w:ascii="Times New Roman" w:hAnsi="Times New Roman" w:cs="Times New Roman"/>
                <w:sz w:val="18"/>
              </w:rPr>
            </w:pPr>
            <w:r w:rsidRPr="005C4DD5">
              <w:rPr>
                <w:rFonts w:ascii="Times New Roman" w:hAnsi="Times New Roman" w:cs="Times New Roman"/>
                <w:sz w:val="18"/>
              </w:rPr>
              <w:t xml:space="preserve">кг </w:t>
            </w:r>
          </w:p>
        </w:tc>
        <w:tc>
          <w:tcPr>
            <w:tcW w:w="677" w:type="pct"/>
            <w:tcBorders>
              <w:top w:val="single" w:sz="4" w:space="0" w:color="000000"/>
              <w:left w:val="single" w:sz="4" w:space="0" w:color="000000"/>
              <w:bottom w:val="single" w:sz="4" w:space="0" w:color="000000"/>
              <w:right w:val="single" w:sz="4" w:space="0" w:color="000000"/>
            </w:tcBorders>
            <w:vAlign w:val="center"/>
          </w:tcPr>
          <w:p w14:paraId="0E8F91C8"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34D86F3D"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6E3038DF"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332,9</w:t>
            </w:r>
          </w:p>
        </w:tc>
        <w:tc>
          <w:tcPr>
            <w:tcW w:w="677" w:type="pct"/>
            <w:tcBorders>
              <w:top w:val="single" w:sz="4" w:space="0" w:color="000000"/>
              <w:left w:val="single" w:sz="4" w:space="0" w:color="000000"/>
              <w:bottom w:val="single" w:sz="4" w:space="0" w:color="000000"/>
              <w:right w:val="single" w:sz="4" w:space="0" w:color="000000"/>
            </w:tcBorders>
            <w:vAlign w:val="center"/>
          </w:tcPr>
          <w:p w14:paraId="4B02A850"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349,9</w:t>
            </w:r>
          </w:p>
        </w:tc>
      </w:tr>
      <w:tr w:rsidR="00AE6437" w:rsidRPr="005C4DD5" w14:paraId="4C5C7056"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5969EF4F" w14:textId="77777777" w:rsidR="00AE6437" w:rsidRPr="005C4DD5" w:rsidRDefault="00AE6437" w:rsidP="00AE6437">
            <w:pPr>
              <w:rPr>
                <w:rFonts w:ascii="Times New Roman" w:hAnsi="Times New Roman" w:cs="Times New Roman"/>
                <w:sz w:val="18"/>
              </w:rPr>
            </w:pPr>
            <w:r w:rsidRPr="005C4DD5">
              <w:rPr>
                <w:rFonts w:ascii="Times New Roman" w:hAnsi="Times New Roman" w:cs="Times New Roman"/>
                <w:sz w:val="18"/>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500E8AE1" w14:textId="77777777" w:rsidR="00AE6437" w:rsidRPr="005C4DD5" w:rsidRDefault="00AE6437" w:rsidP="00AE6437">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58F2CA21"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75413F82"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632E512A"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364,3</w:t>
            </w:r>
          </w:p>
        </w:tc>
        <w:tc>
          <w:tcPr>
            <w:tcW w:w="677" w:type="pct"/>
            <w:tcBorders>
              <w:top w:val="single" w:sz="4" w:space="0" w:color="000000"/>
              <w:left w:val="single" w:sz="4" w:space="0" w:color="000000"/>
              <w:bottom w:val="single" w:sz="4" w:space="0" w:color="000000"/>
              <w:right w:val="single" w:sz="4" w:space="0" w:color="000000"/>
            </w:tcBorders>
            <w:vAlign w:val="center"/>
          </w:tcPr>
          <w:p w14:paraId="02ECAAAD"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349,9</w:t>
            </w:r>
          </w:p>
        </w:tc>
      </w:tr>
      <w:tr w:rsidR="00AE6437" w:rsidRPr="005C4DD5" w14:paraId="3B71681D"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114E63A5" w14:textId="77777777" w:rsidR="00AE6437" w:rsidRPr="005C4DD5" w:rsidRDefault="00AE6437" w:rsidP="00AE6437">
            <w:pPr>
              <w:rPr>
                <w:rFonts w:ascii="Times New Roman" w:hAnsi="Times New Roman" w:cs="Times New Roman"/>
                <w:sz w:val="18"/>
              </w:rPr>
            </w:pPr>
            <w:r w:rsidRPr="005C4DD5">
              <w:rPr>
                <w:rFonts w:ascii="Times New Roman" w:hAnsi="Times New Roman" w:cs="Times New Roman"/>
                <w:sz w:val="18"/>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0751779A" w14:textId="77777777" w:rsidR="00AE6437" w:rsidRPr="005C4DD5" w:rsidRDefault="00AE6437" w:rsidP="00AE6437">
            <w:pPr>
              <w:rPr>
                <w:rFonts w:ascii="Times New Roman" w:hAnsi="Times New Roman" w:cs="Times New Roman"/>
                <w:sz w:val="18"/>
              </w:rPr>
            </w:pPr>
            <w:r w:rsidRPr="005C4DD5">
              <w:rPr>
                <w:rFonts w:ascii="Times New Roman" w:hAnsi="Times New Roman" w:cs="Times New Roman"/>
                <w:sz w:val="18"/>
              </w:rPr>
              <w:t xml:space="preserve">м3 </w:t>
            </w:r>
          </w:p>
        </w:tc>
        <w:tc>
          <w:tcPr>
            <w:tcW w:w="677" w:type="pct"/>
            <w:tcBorders>
              <w:top w:val="single" w:sz="4" w:space="0" w:color="000000"/>
              <w:left w:val="single" w:sz="4" w:space="0" w:color="000000"/>
              <w:bottom w:val="single" w:sz="4" w:space="0" w:color="000000"/>
              <w:right w:val="single" w:sz="4" w:space="0" w:color="000000"/>
            </w:tcBorders>
            <w:vAlign w:val="center"/>
          </w:tcPr>
          <w:p w14:paraId="5B660D6F"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158,0</w:t>
            </w:r>
          </w:p>
        </w:tc>
        <w:tc>
          <w:tcPr>
            <w:tcW w:w="676" w:type="pct"/>
            <w:tcBorders>
              <w:top w:val="single" w:sz="4" w:space="0" w:color="000000"/>
              <w:left w:val="single" w:sz="4" w:space="0" w:color="000000"/>
              <w:bottom w:val="single" w:sz="4" w:space="0" w:color="000000"/>
              <w:right w:val="single" w:sz="4" w:space="0" w:color="000000"/>
            </w:tcBorders>
            <w:vAlign w:val="center"/>
          </w:tcPr>
          <w:p w14:paraId="751E47E4"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164,4</w:t>
            </w:r>
          </w:p>
        </w:tc>
        <w:tc>
          <w:tcPr>
            <w:tcW w:w="677" w:type="pct"/>
            <w:tcBorders>
              <w:top w:val="single" w:sz="4" w:space="0" w:color="000000"/>
              <w:left w:val="single" w:sz="4" w:space="0" w:color="000000"/>
              <w:bottom w:val="single" w:sz="4" w:space="0" w:color="000000"/>
              <w:right w:val="single" w:sz="4" w:space="0" w:color="000000"/>
            </w:tcBorders>
            <w:vAlign w:val="center"/>
          </w:tcPr>
          <w:p w14:paraId="25B8FD9A"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168,6</w:t>
            </w:r>
          </w:p>
        </w:tc>
        <w:tc>
          <w:tcPr>
            <w:tcW w:w="677" w:type="pct"/>
            <w:tcBorders>
              <w:top w:val="single" w:sz="4" w:space="0" w:color="000000"/>
              <w:left w:val="single" w:sz="4" w:space="0" w:color="000000"/>
              <w:bottom w:val="single" w:sz="4" w:space="0" w:color="000000"/>
              <w:right w:val="single" w:sz="4" w:space="0" w:color="000000"/>
            </w:tcBorders>
            <w:vAlign w:val="center"/>
          </w:tcPr>
          <w:p w14:paraId="44E5B584"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189,1</w:t>
            </w:r>
          </w:p>
        </w:tc>
      </w:tr>
      <w:tr w:rsidR="00AE6437" w:rsidRPr="005C4DD5" w14:paraId="63259CD7"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08B3EE3D" w14:textId="77777777" w:rsidR="00AE6437" w:rsidRPr="005C4DD5" w:rsidRDefault="00AE6437" w:rsidP="00AE6437">
            <w:pPr>
              <w:rPr>
                <w:rFonts w:ascii="Times New Roman" w:hAnsi="Times New Roman" w:cs="Times New Roman"/>
                <w:sz w:val="18"/>
              </w:rPr>
            </w:pPr>
            <w:r w:rsidRPr="005C4DD5">
              <w:rPr>
                <w:rFonts w:ascii="Times New Roman" w:hAnsi="Times New Roman" w:cs="Times New Roman"/>
                <w:sz w:val="18"/>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79C75B7F" w14:textId="77777777" w:rsidR="00AE6437" w:rsidRPr="005C4DD5" w:rsidRDefault="00AE6437" w:rsidP="00AE6437">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700DFFF5"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64215EB3"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6F3AED3D"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42AC32CC"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2,57</w:t>
            </w:r>
          </w:p>
        </w:tc>
      </w:tr>
      <w:tr w:rsidR="00AE6437" w:rsidRPr="005C4DD5" w14:paraId="736D9C43"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34FED10D" w14:textId="77777777" w:rsidR="00AE6437" w:rsidRPr="005C4DD5" w:rsidRDefault="00AE6437" w:rsidP="00AE6437">
            <w:pPr>
              <w:rPr>
                <w:rFonts w:ascii="Times New Roman" w:hAnsi="Times New Roman" w:cs="Times New Roman"/>
                <w:sz w:val="18"/>
              </w:rPr>
            </w:pPr>
            <w:r w:rsidRPr="005C4DD5">
              <w:rPr>
                <w:rFonts w:ascii="Times New Roman" w:hAnsi="Times New Roman" w:cs="Times New Roman"/>
                <w:sz w:val="18"/>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2EA6BD9C" w14:textId="77777777" w:rsidR="00AE6437" w:rsidRPr="005C4DD5" w:rsidRDefault="00AE6437" w:rsidP="00AE6437">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4DC4D400"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1305E509"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6430465C"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2B082B30"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2,57</w:t>
            </w:r>
          </w:p>
        </w:tc>
      </w:tr>
      <w:tr w:rsidR="00AE6437" w:rsidRPr="005C4DD5" w14:paraId="1FEE0085"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4F10AFA6" w14:textId="77777777" w:rsidR="00AE6437" w:rsidRPr="005C4DD5" w:rsidRDefault="00AE6437" w:rsidP="00AE6437">
            <w:pPr>
              <w:rPr>
                <w:rFonts w:ascii="Times New Roman" w:hAnsi="Times New Roman" w:cs="Times New Roman"/>
                <w:sz w:val="18"/>
              </w:rPr>
            </w:pPr>
            <w:r w:rsidRPr="005C4DD5">
              <w:rPr>
                <w:rFonts w:ascii="Times New Roman" w:hAnsi="Times New Roman" w:cs="Times New Roman"/>
                <w:sz w:val="18"/>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4E2F5024" w14:textId="77777777" w:rsidR="00AE6437" w:rsidRPr="005C4DD5" w:rsidRDefault="00AE6437" w:rsidP="00AE6437">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082250F2"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0,75</w:t>
            </w:r>
          </w:p>
        </w:tc>
        <w:tc>
          <w:tcPr>
            <w:tcW w:w="676" w:type="pct"/>
            <w:tcBorders>
              <w:top w:val="single" w:sz="4" w:space="0" w:color="000000"/>
              <w:left w:val="single" w:sz="4" w:space="0" w:color="000000"/>
              <w:bottom w:val="single" w:sz="4" w:space="0" w:color="000000"/>
              <w:right w:val="single" w:sz="4" w:space="0" w:color="000000"/>
            </w:tcBorders>
            <w:vAlign w:val="center"/>
          </w:tcPr>
          <w:p w14:paraId="2787FB8E"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0,83</w:t>
            </w:r>
          </w:p>
        </w:tc>
        <w:tc>
          <w:tcPr>
            <w:tcW w:w="677" w:type="pct"/>
            <w:tcBorders>
              <w:top w:val="single" w:sz="4" w:space="0" w:color="000000"/>
              <w:left w:val="single" w:sz="4" w:space="0" w:color="000000"/>
              <w:bottom w:val="single" w:sz="4" w:space="0" w:color="000000"/>
              <w:right w:val="single" w:sz="4" w:space="0" w:color="000000"/>
            </w:tcBorders>
            <w:vAlign w:val="center"/>
          </w:tcPr>
          <w:p w14:paraId="26CA2D6F"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0,88</w:t>
            </w:r>
          </w:p>
        </w:tc>
        <w:tc>
          <w:tcPr>
            <w:tcW w:w="677" w:type="pct"/>
            <w:tcBorders>
              <w:top w:val="single" w:sz="4" w:space="0" w:color="000000"/>
              <w:left w:val="single" w:sz="4" w:space="0" w:color="000000"/>
              <w:bottom w:val="single" w:sz="4" w:space="0" w:color="000000"/>
              <w:right w:val="single" w:sz="4" w:space="0" w:color="000000"/>
            </w:tcBorders>
            <w:vAlign w:val="center"/>
          </w:tcPr>
          <w:p w14:paraId="353DD3AA" w14:textId="77777777" w:rsidR="00AE6437" w:rsidRPr="005C4DD5" w:rsidRDefault="00AE6437" w:rsidP="00AE6437">
            <w:pPr>
              <w:jc w:val="center"/>
              <w:rPr>
                <w:rFonts w:ascii="Times New Roman" w:hAnsi="Times New Roman" w:cs="Times New Roman"/>
                <w:sz w:val="18"/>
              </w:rPr>
            </w:pPr>
            <w:r w:rsidRPr="005C4DD5">
              <w:rPr>
                <w:rFonts w:ascii="Times New Roman" w:hAnsi="Times New Roman" w:cs="Times New Roman"/>
                <w:sz w:val="18"/>
              </w:rPr>
              <w:t>0,99</w:t>
            </w:r>
          </w:p>
        </w:tc>
      </w:tr>
      <w:bookmarkEnd w:id="445"/>
    </w:tbl>
    <w:p w14:paraId="55B12258" w14:textId="48C333C1" w:rsidR="00AE6437" w:rsidRPr="005C4DD5" w:rsidRDefault="00AE6437" w:rsidP="000141B5">
      <w:pPr>
        <w:pStyle w:val="24"/>
        <w:spacing w:line="240" w:lineRule="auto"/>
        <w:ind w:firstLine="720"/>
        <w:rPr>
          <w:sz w:val="28"/>
          <w:szCs w:val="28"/>
        </w:rPr>
        <w:sectPr w:rsidR="00AE6437" w:rsidRPr="005C4DD5" w:rsidSect="00CD01B6">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41147C53" w14:textId="6F6464DB" w:rsidR="00BE1166" w:rsidRPr="005C4DD5" w:rsidRDefault="004D149B" w:rsidP="002A4D25">
      <w:pPr>
        <w:pStyle w:val="12"/>
        <w:numPr>
          <w:ilvl w:val="0"/>
          <w:numId w:val="0"/>
        </w:numPr>
        <w:spacing w:before="0" w:after="0" w:line="300" w:lineRule="exact"/>
        <w:jc w:val="center"/>
        <w:rPr>
          <w:sz w:val="28"/>
          <w:szCs w:val="28"/>
        </w:rPr>
      </w:pPr>
      <w:bookmarkStart w:id="447" w:name="_Toc438203499"/>
      <w:bookmarkStart w:id="448" w:name="_Toc185599229"/>
      <w:bookmarkEnd w:id="97"/>
      <w:bookmarkEnd w:id="98"/>
      <w:r w:rsidRPr="005C4DD5">
        <w:rPr>
          <w:sz w:val="28"/>
          <w:szCs w:val="28"/>
        </w:rPr>
        <w:t>Раздел </w:t>
      </w:r>
      <w:r w:rsidR="00A244A4" w:rsidRPr="005C4DD5">
        <w:rPr>
          <w:sz w:val="28"/>
          <w:szCs w:val="28"/>
        </w:rPr>
        <w:t>4</w:t>
      </w:r>
      <w:r w:rsidR="00671425" w:rsidRPr="005C4DD5">
        <w:rPr>
          <w:sz w:val="28"/>
          <w:szCs w:val="28"/>
        </w:rPr>
        <w:t>.</w:t>
      </w:r>
      <w:r w:rsidR="00EA13B9" w:rsidRPr="005C4DD5">
        <w:rPr>
          <w:sz w:val="28"/>
          <w:szCs w:val="28"/>
        </w:rPr>
        <w:t> </w:t>
      </w:r>
      <w:r w:rsidR="007E0EA1" w:rsidRPr="005C4DD5">
        <w:rPr>
          <w:sz w:val="28"/>
          <w:szCs w:val="28"/>
        </w:rPr>
        <w:t>Целевые</w:t>
      </w:r>
      <w:r w:rsidR="00BE1166" w:rsidRPr="005C4DD5">
        <w:rPr>
          <w:sz w:val="28"/>
          <w:szCs w:val="28"/>
        </w:rPr>
        <w:t xml:space="preserve"> показатели</w:t>
      </w:r>
      <w:bookmarkEnd w:id="447"/>
      <w:r w:rsidR="00BE1166" w:rsidRPr="005C4DD5">
        <w:rPr>
          <w:sz w:val="28"/>
          <w:szCs w:val="28"/>
        </w:rPr>
        <w:t xml:space="preserve"> </w:t>
      </w:r>
      <w:r w:rsidR="00244687" w:rsidRPr="005C4DD5">
        <w:rPr>
          <w:sz w:val="28"/>
          <w:szCs w:val="28"/>
        </w:rPr>
        <w:t>развития</w:t>
      </w:r>
      <w:r w:rsidR="00183A83" w:rsidRPr="005C4DD5">
        <w:rPr>
          <w:sz w:val="28"/>
          <w:szCs w:val="28"/>
        </w:rPr>
        <w:br/>
      </w:r>
      <w:r w:rsidR="00D51FAC" w:rsidRPr="005C4DD5">
        <w:rPr>
          <w:sz w:val="28"/>
          <w:szCs w:val="28"/>
        </w:rPr>
        <w:t xml:space="preserve">систем </w:t>
      </w:r>
      <w:r w:rsidR="00244687" w:rsidRPr="005C4DD5">
        <w:rPr>
          <w:sz w:val="28"/>
          <w:szCs w:val="28"/>
        </w:rPr>
        <w:t>коммунальной инфраструктуры</w:t>
      </w:r>
      <w:bookmarkEnd w:id="448"/>
    </w:p>
    <w:p w14:paraId="49F25E9C" w14:textId="77777777" w:rsidR="002E2D4E" w:rsidRPr="005C4DD5" w:rsidRDefault="002E2D4E" w:rsidP="002A4D25">
      <w:pPr>
        <w:tabs>
          <w:tab w:val="left" w:pos="1276"/>
        </w:tabs>
        <w:spacing w:line="300" w:lineRule="exact"/>
        <w:ind w:firstLine="709"/>
        <w:jc w:val="both"/>
      </w:pPr>
    </w:p>
    <w:p w14:paraId="72245412" w14:textId="77777777" w:rsidR="00E32D65" w:rsidRPr="00F711A4" w:rsidRDefault="00E32D65"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 xml:space="preserve">Результаты реализации Программы определяются с учетом достижения уровня запланированных технических и финансово-экономических показателей. </w:t>
      </w:r>
    </w:p>
    <w:p w14:paraId="76BA28BA" w14:textId="1544443B" w:rsidR="00E32D65" w:rsidRPr="005C4DD5" w:rsidRDefault="00E32D65"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При формировании требований к конечному состоянию коммунальной инфраструктуры </w:t>
      </w:r>
      <w:r w:rsidR="00096614">
        <w:rPr>
          <w:sz w:val="28"/>
          <w:szCs w:val="28"/>
        </w:rPr>
        <w:t>МО (муниципальный округ) г. Кировск</w:t>
      </w:r>
      <w:r w:rsidRPr="005C4DD5">
        <w:rPr>
          <w:sz w:val="28"/>
          <w:szCs w:val="28"/>
        </w:rPr>
        <w:t xml:space="preserve"> разработаны целевые показатели доступности коммунальных услуг для населения, показатели объемов спроса на коммунальные услуги и объемов увеличен</w:t>
      </w:r>
      <w:r w:rsidR="009C1F10" w:rsidRPr="005C4DD5">
        <w:rPr>
          <w:sz w:val="28"/>
          <w:szCs w:val="28"/>
        </w:rPr>
        <w:t>и</w:t>
      </w:r>
      <w:r w:rsidRPr="005C4DD5">
        <w:rPr>
          <w:sz w:val="28"/>
          <w:szCs w:val="28"/>
        </w:rPr>
        <w:t xml:space="preserve">я мощности, показатели эффективности производства, передачи и потребления коммунальных услуг, показатели надежности, качества (включая воздействие на окружающую среду и выбросы парниковых газов) и энергетической эффективности развития каждой из систем коммунальной инфраструктуры, показатели качества поставляемых коммунальных ресурсов, определяемые </w:t>
      </w:r>
      <w:r w:rsidR="002A4D25" w:rsidRPr="005C4DD5">
        <w:rPr>
          <w:sz w:val="28"/>
          <w:szCs w:val="28"/>
        </w:rPr>
        <w:br/>
      </w:r>
      <w:r w:rsidRPr="005C4DD5">
        <w:rPr>
          <w:sz w:val="28"/>
          <w:szCs w:val="28"/>
        </w:rPr>
        <w:t>в соответствии с законодательством Российской Федерации.</w:t>
      </w:r>
    </w:p>
    <w:p w14:paraId="5EB960E1" w14:textId="77777777" w:rsidR="00E32D65" w:rsidRPr="005C4DD5" w:rsidRDefault="00E32D65"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Целевые показатели устанавливаются по каждой системе коммунальной инфраструктуры.</w:t>
      </w:r>
    </w:p>
    <w:p w14:paraId="08C67494" w14:textId="77777777" w:rsidR="00E32D65" w:rsidRPr="00F711A4" w:rsidRDefault="00E32D65"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 xml:space="preserve">В соответствии с действующим законодательством целевые показатели устанавливаются (пересматриваются) органом регулирования тарифов для организаций, осуществляющих регулируемые виды деятельности в сфере электро-, газо-, тепло-, водоснабжения и водоотведения, а также услуг </w:t>
      </w:r>
      <w:r w:rsidR="002A4D25" w:rsidRPr="00F711A4">
        <w:rPr>
          <w:sz w:val="28"/>
          <w:szCs w:val="28"/>
        </w:rPr>
        <w:br/>
      </w:r>
      <w:r w:rsidRPr="00F711A4">
        <w:rPr>
          <w:sz w:val="28"/>
          <w:szCs w:val="28"/>
        </w:rPr>
        <w:t xml:space="preserve">по утилизации, обезвреживанию и захоронению твердых коммунальных (бытовых) отходов, при формировании и утверждении тарифов </w:t>
      </w:r>
      <w:r w:rsidR="002A4D25" w:rsidRPr="00F711A4">
        <w:rPr>
          <w:sz w:val="28"/>
          <w:szCs w:val="28"/>
        </w:rPr>
        <w:br/>
      </w:r>
      <w:r w:rsidRPr="00F711A4">
        <w:rPr>
          <w:sz w:val="28"/>
          <w:szCs w:val="28"/>
        </w:rPr>
        <w:t xml:space="preserve">на регулируемый период с учетом перехода на долгосрочное регулирование </w:t>
      </w:r>
      <w:r w:rsidR="002A4D25" w:rsidRPr="00F711A4">
        <w:rPr>
          <w:sz w:val="28"/>
          <w:szCs w:val="28"/>
        </w:rPr>
        <w:br/>
      </w:r>
      <w:r w:rsidRPr="00F711A4">
        <w:rPr>
          <w:sz w:val="28"/>
          <w:szCs w:val="28"/>
        </w:rPr>
        <w:t>и результатов реализации инвестиционных программ.</w:t>
      </w:r>
    </w:p>
    <w:p w14:paraId="40730744" w14:textId="6CCFE237" w:rsidR="00E32D65" w:rsidRPr="005C4DD5" w:rsidRDefault="00E32D65"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Значения целевых показателей определены на каждый год реализации Программы на перспективу до </w:t>
      </w:r>
      <w:r w:rsidR="00C5660B" w:rsidRPr="005C4DD5">
        <w:rPr>
          <w:sz w:val="28"/>
          <w:szCs w:val="28"/>
        </w:rPr>
        <w:t>2042</w:t>
      </w:r>
      <w:r w:rsidRPr="005C4DD5">
        <w:rPr>
          <w:sz w:val="28"/>
          <w:szCs w:val="28"/>
        </w:rPr>
        <w:t xml:space="preserve"> </w:t>
      </w:r>
      <w:r w:rsidR="004C7399" w:rsidRPr="005C4DD5">
        <w:rPr>
          <w:sz w:val="28"/>
          <w:szCs w:val="28"/>
        </w:rPr>
        <w:t>года.</w:t>
      </w:r>
    </w:p>
    <w:p w14:paraId="17EA89B5" w14:textId="77777777" w:rsidR="00E32D65" w:rsidRPr="005C4DD5" w:rsidRDefault="00E32D65"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Количественные значения целевых показателей определены с учетом выполнения всех мероприятий Программы в запланированные сроки.</w:t>
      </w:r>
    </w:p>
    <w:p w14:paraId="1BB19B9B" w14:textId="77777777" w:rsidR="00877D79" w:rsidRPr="00F711A4" w:rsidRDefault="00877D79"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 xml:space="preserve">Подробное описание целевых показателей приведено в разделе 5 </w:t>
      </w:r>
      <w:r w:rsidR="00465EC4" w:rsidRPr="00F711A4">
        <w:rPr>
          <w:sz w:val="28"/>
          <w:szCs w:val="28"/>
        </w:rPr>
        <w:t>«</w:t>
      </w:r>
      <w:r w:rsidRPr="00F711A4">
        <w:rPr>
          <w:sz w:val="28"/>
          <w:szCs w:val="28"/>
        </w:rPr>
        <w:t>Целевые показатели развития систем коммунальной инфраструктуры</w:t>
      </w:r>
      <w:r w:rsidR="00465EC4" w:rsidRPr="00F711A4">
        <w:rPr>
          <w:sz w:val="28"/>
          <w:szCs w:val="28"/>
        </w:rPr>
        <w:t>»</w:t>
      </w:r>
      <w:r w:rsidR="009961D4" w:rsidRPr="00F711A4">
        <w:rPr>
          <w:sz w:val="28"/>
          <w:szCs w:val="28"/>
        </w:rPr>
        <w:t xml:space="preserve"> т</w:t>
      </w:r>
      <w:r w:rsidRPr="00F711A4">
        <w:rPr>
          <w:sz w:val="28"/>
          <w:szCs w:val="28"/>
        </w:rPr>
        <w:t>ома</w:t>
      </w:r>
      <w:r w:rsidR="009961D4" w:rsidRPr="00F711A4">
        <w:rPr>
          <w:sz w:val="28"/>
          <w:szCs w:val="28"/>
        </w:rPr>
        <w:t> </w:t>
      </w:r>
      <w:r w:rsidRPr="00F711A4">
        <w:rPr>
          <w:sz w:val="28"/>
          <w:szCs w:val="28"/>
        </w:rPr>
        <w:t xml:space="preserve">2 </w:t>
      </w:r>
      <w:r w:rsidR="00465EC4" w:rsidRPr="00F711A4">
        <w:rPr>
          <w:sz w:val="28"/>
          <w:szCs w:val="28"/>
        </w:rPr>
        <w:t>«</w:t>
      </w:r>
      <w:r w:rsidRPr="00F711A4">
        <w:rPr>
          <w:sz w:val="28"/>
          <w:szCs w:val="28"/>
        </w:rPr>
        <w:t>Обосновывающие материалы</w:t>
      </w:r>
      <w:r w:rsidR="00465EC4" w:rsidRPr="00F711A4">
        <w:rPr>
          <w:sz w:val="28"/>
          <w:szCs w:val="28"/>
        </w:rPr>
        <w:t>»</w:t>
      </w:r>
      <w:r w:rsidRPr="00F711A4">
        <w:rPr>
          <w:sz w:val="28"/>
          <w:szCs w:val="28"/>
        </w:rPr>
        <w:t xml:space="preserve"> настоящей Программы.</w:t>
      </w:r>
    </w:p>
    <w:p w14:paraId="07AB3B4A" w14:textId="77777777" w:rsidR="009412C8" w:rsidRPr="005C4DD5" w:rsidRDefault="009412C8" w:rsidP="002A4D25">
      <w:pPr>
        <w:pStyle w:val="Web"/>
        <w:spacing w:before="0" w:after="0" w:line="300" w:lineRule="exact"/>
        <w:ind w:firstLine="709"/>
        <w:rPr>
          <w:rFonts w:ascii="Times New Roman" w:hAnsi="Times New Roman"/>
          <w:color w:val="auto"/>
          <w:szCs w:val="24"/>
        </w:rPr>
      </w:pPr>
    </w:p>
    <w:p w14:paraId="02B5071B" w14:textId="77777777" w:rsidR="00ED6BF1" w:rsidRDefault="00ED6BF1">
      <w:pPr>
        <w:rPr>
          <w:b/>
          <w:sz w:val="28"/>
          <w:szCs w:val="28"/>
        </w:rPr>
      </w:pPr>
      <w:bookmarkStart w:id="449" w:name="_Toc438203502"/>
      <w:bookmarkStart w:id="450" w:name="_Toc185599230"/>
      <w:r>
        <w:br w:type="page"/>
      </w:r>
    </w:p>
    <w:p w14:paraId="4F0E3F47" w14:textId="5B69BE43" w:rsidR="00367AA4" w:rsidRPr="005C4DD5" w:rsidRDefault="00244687" w:rsidP="002A4D25">
      <w:pPr>
        <w:pStyle w:val="2"/>
        <w:numPr>
          <w:ilvl w:val="0"/>
          <w:numId w:val="0"/>
        </w:numPr>
        <w:tabs>
          <w:tab w:val="left" w:pos="1418"/>
        </w:tabs>
        <w:spacing w:before="0" w:after="0" w:line="300" w:lineRule="exact"/>
        <w:jc w:val="center"/>
      </w:pPr>
      <w:r w:rsidRPr="005C4DD5">
        <w:t>4.</w:t>
      </w:r>
      <w:r w:rsidR="00D51FAC" w:rsidRPr="005C4DD5">
        <w:t>1</w:t>
      </w:r>
      <w:r w:rsidR="007E0EA1" w:rsidRPr="005C4DD5">
        <w:t>.</w:t>
      </w:r>
      <w:r w:rsidR="00EA13B9" w:rsidRPr="005C4DD5">
        <w:t> </w:t>
      </w:r>
      <w:r w:rsidR="007E0EA1" w:rsidRPr="005C4DD5">
        <w:t>Целевые</w:t>
      </w:r>
      <w:r w:rsidR="00367AA4" w:rsidRPr="005C4DD5">
        <w:t xml:space="preserve"> показатели системы теплоснабжения</w:t>
      </w:r>
      <w:bookmarkEnd w:id="449"/>
      <w:bookmarkEnd w:id="450"/>
    </w:p>
    <w:p w14:paraId="709E65E0" w14:textId="77777777" w:rsidR="002E2D4E" w:rsidRPr="005C4DD5" w:rsidRDefault="002E2D4E" w:rsidP="002A4D25">
      <w:pPr>
        <w:tabs>
          <w:tab w:val="left" w:pos="1276"/>
        </w:tabs>
        <w:spacing w:line="300" w:lineRule="exact"/>
        <w:ind w:firstLine="709"/>
        <w:jc w:val="both"/>
        <w:rPr>
          <w:bCs/>
          <w:iCs/>
        </w:rPr>
      </w:pPr>
    </w:p>
    <w:p w14:paraId="07B72F79" w14:textId="128D0714" w:rsidR="00327433" w:rsidRPr="00F711A4" w:rsidRDefault="00327433"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Целевые показатели реализац</w:t>
      </w:r>
      <w:r w:rsidR="00F36130" w:rsidRPr="00F711A4">
        <w:rPr>
          <w:sz w:val="28"/>
          <w:szCs w:val="28"/>
        </w:rPr>
        <w:t>ии Программы приведены в табл</w:t>
      </w:r>
      <w:r w:rsidR="00B44A1C" w:rsidRPr="00F711A4">
        <w:rPr>
          <w:sz w:val="28"/>
          <w:szCs w:val="28"/>
        </w:rPr>
        <w:t>ице</w:t>
      </w:r>
      <w:r w:rsidR="00F36130" w:rsidRPr="00F711A4">
        <w:rPr>
          <w:sz w:val="28"/>
          <w:szCs w:val="28"/>
        </w:rPr>
        <w:t xml:space="preserve"> </w:t>
      </w:r>
      <w:r w:rsidR="00842D9B" w:rsidRPr="00F711A4">
        <w:rPr>
          <w:sz w:val="28"/>
          <w:szCs w:val="28"/>
        </w:rPr>
        <w:t>ниже</w:t>
      </w:r>
      <w:r w:rsidRPr="00F711A4">
        <w:rPr>
          <w:sz w:val="28"/>
          <w:szCs w:val="28"/>
        </w:rPr>
        <w:t>.</w:t>
      </w:r>
    </w:p>
    <w:p w14:paraId="19A4FA6B" w14:textId="79913F36" w:rsidR="00E32D65" w:rsidRPr="00F711A4" w:rsidRDefault="00E32D65"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 xml:space="preserve">Результатами реализации мероприятий по системе теплоснабжения </w:t>
      </w:r>
      <w:r w:rsidR="00096614">
        <w:rPr>
          <w:sz w:val="28"/>
          <w:szCs w:val="28"/>
        </w:rPr>
        <w:t>МО (муниципальный округ) г. Кировск</w:t>
      </w:r>
      <w:r w:rsidR="00CE19B4" w:rsidRPr="005C4DD5">
        <w:rPr>
          <w:sz w:val="28"/>
          <w:szCs w:val="28"/>
        </w:rPr>
        <w:t xml:space="preserve"> </w:t>
      </w:r>
      <w:r w:rsidRPr="00F711A4">
        <w:rPr>
          <w:sz w:val="28"/>
          <w:szCs w:val="28"/>
        </w:rPr>
        <w:t>являются:</w:t>
      </w:r>
    </w:p>
    <w:p w14:paraId="69279CF5" w14:textId="6436C516" w:rsidR="00E32D65" w:rsidRPr="00F711A4" w:rsidRDefault="00E32D65" w:rsidP="00811EC6">
      <w:pPr>
        <w:pStyle w:val="afff"/>
        <w:widowControl w:val="0"/>
        <w:numPr>
          <w:ilvl w:val="0"/>
          <w:numId w:val="93"/>
        </w:numPr>
        <w:tabs>
          <w:tab w:val="left" w:pos="0"/>
        </w:tabs>
        <w:autoSpaceDE w:val="0"/>
        <w:autoSpaceDN w:val="0"/>
        <w:adjustRightInd w:val="0"/>
        <w:jc w:val="both"/>
        <w:rPr>
          <w:sz w:val="28"/>
          <w:szCs w:val="28"/>
        </w:rPr>
      </w:pPr>
      <w:r w:rsidRPr="00F711A4">
        <w:rPr>
          <w:sz w:val="28"/>
          <w:szCs w:val="28"/>
        </w:rPr>
        <w:t>обеспечение возможности подключения строящихся объектов к системе теплоснабжения при гарантированном объеме заявленной мощности;</w:t>
      </w:r>
    </w:p>
    <w:p w14:paraId="2FBD44C9" w14:textId="430E0203" w:rsidR="00E32D65" w:rsidRPr="00F711A4" w:rsidRDefault="00E32D65" w:rsidP="00811EC6">
      <w:pPr>
        <w:pStyle w:val="afff"/>
        <w:widowControl w:val="0"/>
        <w:numPr>
          <w:ilvl w:val="0"/>
          <w:numId w:val="93"/>
        </w:numPr>
        <w:tabs>
          <w:tab w:val="left" w:pos="0"/>
        </w:tabs>
        <w:autoSpaceDE w:val="0"/>
        <w:autoSpaceDN w:val="0"/>
        <w:adjustRightInd w:val="0"/>
        <w:jc w:val="both"/>
        <w:rPr>
          <w:sz w:val="28"/>
          <w:szCs w:val="28"/>
        </w:rPr>
      </w:pPr>
      <w:r w:rsidRPr="00F711A4">
        <w:rPr>
          <w:sz w:val="28"/>
          <w:szCs w:val="28"/>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14:paraId="0B04AE70" w14:textId="2E23D525" w:rsidR="00E32D65" w:rsidRPr="00F711A4" w:rsidRDefault="00E32D65" w:rsidP="00811EC6">
      <w:pPr>
        <w:pStyle w:val="afff"/>
        <w:widowControl w:val="0"/>
        <w:numPr>
          <w:ilvl w:val="0"/>
          <w:numId w:val="93"/>
        </w:numPr>
        <w:tabs>
          <w:tab w:val="left" w:pos="0"/>
        </w:tabs>
        <w:autoSpaceDE w:val="0"/>
        <w:autoSpaceDN w:val="0"/>
        <w:adjustRightInd w:val="0"/>
        <w:jc w:val="both"/>
        <w:rPr>
          <w:sz w:val="28"/>
          <w:szCs w:val="28"/>
        </w:rPr>
      </w:pPr>
      <w:r w:rsidRPr="00F711A4">
        <w:rPr>
          <w:sz w:val="28"/>
          <w:szCs w:val="28"/>
        </w:rPr>
        <w:t>улучшение качества жилищно-коммунального обслуживания населения по системе теплоснабжения;</w:t>
      </w:r>
    </w:p>
    <w:p w14:paraId="4DA4A2E1" w14:textId="0246710C" w:rsidR="00E32D65" w:rsidRPr="00F711A4" w:rsidRDefault="00E32D65" w:rsidP="00811EC6">
      <w:pPr>
        <w:pStyle w:val="afff"/>
        <w:widowControl w:val="0"/>
        <w:numPr>
          <w:ilvl w:val="0"/>
          <w:numId w:val="93"/>
        </w:numPr>
        <w:tabs>
          <w:tab w:val="left" w:pos="0"/>
        </w:tabs>
        <w:autoSpaceDE w:val="0"/>
        <w:autoSpaceDN w:val="0"/>
        <w:adjustRightInd w:val="0"/>
        <w:jc w:val="both"/>
        <w:rPr>
          <w:sz w:val="28"/>
          <w:szCs w:val="28"/>
        </w:rPr>
      </w:pPr>
      <w:r w:rsidRPr="00F711A4">
        <w:rPr>
          <w:sz w:val="28"/>
          <w:szCs w:val="28"/>
        </w:rPr>
        <w:t>повышение ресурсной эффективности предоставления услуг теплоснабжения.</w:t>
      </w:r>
      <w:r w:rsidRPr="00F711A4">
        <w:rPr>
          <w:sz w:val="28"/>
          <w:szCs w:val="28"/>
        </w:rPr>
        <w:br w:type="page"/>
      </w:r>
    </w:p>
    <w:p w14:paraId="40096150" w14:textId="77777777" w:rsidR="00E32D65" w:rsidRPr="00F711A4" w:rsidRDefault="00E32D65" w:rsidP="00811EC6">
      <w:pPr>
        <w:pStyle w:val="afff"/>
        <w:widowControl w:val="0"/>
        <w:numPr>
          <w:ilvl w:val="0"/>
          <w:numId w:val="93"/>
        </w:numPr>
        <w:tabs>
          <w:tab w:val="left" w:pos="0"/>
        </w:tabs>
        <w:autoSpaceDE w:val="0"/>
        <w:autoSpaceDN w:val="0"/>
        <w:adjustRightInd w:val="0"/>
        <w:jc w:val="both"/>
        <w:rPr>
          <w:sz w:val="28"/>
          <w:szCs w:val="28"/>
        </w:rPr>
        <w:sectPr w:rsidR="00E32D65" w:rsidRPr="00F711A4" w:rsidSect="00CD01B6">
          <w:footerReference w:type="default" r:id="rId46"/>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35639D0F" w14:textId="7DC405EA" w:rsidR="00E32D65" w:rsidRPr="005C4DD5" w:rsidRDefault="00EB5789" w:rsidP="00916D46">
      <w:pPr>
        <w:spacing w:before="120"/>
        <w:ind w:right="12"/>
        <w:jc w:val="both"/>
        <w:rPr>
          <w:rFonts w:eastAsiaTheme="minorHAnsi"/>
          <w:b/>
          <w:bCs/>
          <w:sz w:val="24"/>
          <w:szCs w:val="24"/>
          <w:lang w:eastAsia="en-US"/>
        </w:rPr>
      </w:pPr>
      <w:bookmarkStart w:id="451" w:name="_Toc185598838"/>
      <w:bookmarkStart w:id="452" w:name="_Hlk184649873"/>
      <w:r w:rsidRPr="005C4DD5">
        <w:rPr>
          <w:rFonts w:eastAsiaTheme="minorHAnsi"/>
          <w:b/>
          <w:bCs/>
          <w:sz w:val="24"/>
          <w:szCs w:val="24"/>
          <w:lang w:eastAsia="en-US"/>
        </w:rPr>
        <w:t xml:space="preserve">Таблица </w:t>
      </w:r>
      <w:r w:rsidR="001350CC" w:rsidRPr="005C4DD5">
        <w:rPr>
          <w:rFonts w:eastAsiaTheme="minorHAnsi"/>
          <w:b/>
          <w:bCs/>
          <w:sz w:val="24"/>
          <w:szCs w:val="24"/>
          <w:lang w:eastAsia="en-US"/>
        </w:rPr>
        <w:fldChar w:fldCharType="begin"/>
      </w:r>
      <w:r w:rsidR="00254B03" w:rsidRPr="005C4DD5">
        <w:rPr>
          <w:rFonts w:eastAsiaTheme="minorHAnsi"/>
          <w:b/>
          <w:bCs/>
          <w:sz w:val="24"/>
          <w:szCs w:val="24"/>
          <w:lang w:eastAsia="en-US"/>
        </w:rPr>
        <w:instrText xml:space="preserve"> SEQ Таблица \* ARABIC </w:instrText>
      </w:r>
      <w:r w:rsidR="001350CC" w:rsidRPr="005C4DD5">
        <w:rPr>
          <w:rFonts w:eastAsiaTheme="minorHAnsi"/>
          <w:b/>
          <w:bCs/>
          <w:sz w:val="24"/>
          <w:szCs w:val="24"/>
          <w:lang w:eastAsia="en-US"/>
        </w:rPr>
        <w:fldChar w:fldCharType="separate"/>
      </w:r>
      <w:r w:rsidR="00A76E68">
        <w:rPr>
          <w:rFonts w:eastAsiaTheme="minorHAnsi"/>
          <w:b/>
          <w:bCs/>
          <w:noProof/>
          <w:sz w:val="24"/>
          <w:szCs w:val="24"/>
          <w:lang w:eastAsia="en-US"/>
        </w:rPr>
        <w:t>68</w:t>
      </w:r>
      <w:r w:rsidR="001350CC" w:rsidRPr="005C4DD5">
        <w:rPr>
          <w:rFonts w:eastAsiaTheme="minorHAnsi"/>
          <w:b/>
          <w:bCs/>
          <w:sz w:val="24"/>
          <w:szCs w:val="24"/>
          <w:lang w:eastAsia="en-US"/>
        </w:rPr>
        <w:fldChar w:fldCharType="end"/>
      </w:r>
      <w:r w:rsidR="00842D9B" w:rsidRPr="005C4DD5">
        <w:rPr>
          <w:rFonts w:eastAsiaTheme="minorHAnsi"/>
          <w:b/>
          <w:bCs/>
          <w:sz w:val="24"/>
          <w:szCs w:val="24"/>
          <w:lang w:eastAsia="en-US"/>
        </w:rPr>
        <w:t xml:space="preserve"> - </w:t>
      </w:r>
      <w:r w:rsidR="00E32D65" w:rsidRPr="005C4DD5">
        <w:rPr>
          <w:rFonts w:eastAsiaTheme="minorHAnsi"/>
          <w:b/>
          <w:bCs/>
          <w:sz w:val="24"/>
          <w:szCs w:val="24"/>
          <w:lang w:eastAsia="en-US"/>
        </w:rPr>
        <w:t>Целевые показатели развития системы теплоснабжения</w:t>
      </w:r>
      <w:r w:rsidRPr="005C4DD5">
        <w:rPr>
          <w:rFonts w:eastAsiaTheme="minorHAnsi"/>
          <w:b/>
          <w:bCs/>
          <w:sz w:val="24"/>
          <w:szCs w:val="24"/>
          <w:lang w:eastAsia="en-US"/>
        </w:rPr>
        <w:t xml:space="preserve"> </w:t>
      </w:r>
      <w:r w:rsidR="00096614">
        <w:rPr>
          <w:rFonts w:eastAsiaTheme="minorHAnsi"/>
          <w:b/>
          <w:bCs/>
          <w:sz w:val="24"/>
          <w:szCs w:val="24"/>
          <w:lang w:eastAsia="en-US"/>
        </w:rPr>
        <w:t>МО (муниципальный округ) г. Кировск</w:t>
      </w:r>
      <w:r w:rsidR="005253C4" w:rsidRPr="005C4DD5">
        <w:rPr>
          <w:rFonts w:eastAsiaTheme="minorHAnsi"/>
          <w:b/>
          <w:bCs/>
          <w:sz w:val="24"/>
          <w:szCs w:val="24"/>
          <w:lang w:eastAsia="en-US"/>
        </w:rPr>
        <w:t xml:space="preserve"> </w:t>
      </w:r>
      <w:r w:rsidR="00E32D65" w:rsidRPr="005C4DD5">
        <w:rPr>
          <w:rFonts w:eastAsiaTheme="minorHAnsi"/>
          <w:b/>
          <w:bCs/>
          <w:sz w:val="24"/>
          <w:szCs w:val="24"/>
          <w:lang w:eastAsia="en-US"/>
        </w:rPr>
        <w:t xml:space="preserve">на перспективу до </w:t>
      </w:r>
      <w:r w:rsidR="00302C85" w:rsidRPr="005C4DD5">
        <w:rPr>
          <w:rFonts w:eastAsiaTheme="minorHAnsi"/>
          <w:b/>
          <w:bCs/>
          <w:sz w:val="24"/>
          <w:szCs w:val="24"/>
          <w:lang w:eastAsia="en-US"/>
        </w:rPr>
        <w:t>2042</w:t>
      </w:r>
      <w:r w:rsidR="00E32D65" w:rsidRPr="005C4DD5">
        <w:rPr>
          <w:rFonts w:eastAsiaTheme="minorHAnsi"/>
          <w:b/>
          <w:bCs/>
          <w:sz w:val="24"/>
          <w:szCs w:val="24"/>
          <w:lang w:eastAsia="en-US"/>
        </w:rPr>
        <w:t xml:space="preserve"> г</w:t>
      </w:r>
      <w:r w:rsidR="00D777A9" w:rsidRPr="005C4DD5">
        <w:rPr>
          <w:rFonts w:eastAsiaTheme="minorHAnsi"/>
          <w:b/>
          <w:bCs/>
          <w:sz w:val="24"/>
          <w:szCs w:val="24"/>
          <w:lang w:eastAsia="en-US"/>
        </w:rPr>
        <w:t>ода</w:t>
      </w:r>
      <w:bookmarkEnd w:id="451"/>
    </w:p>
    <w:tbl>
      <w:tblPr>
        <w:tblW w:w="5000" w:type="pct"/>
        <w:jc w:val="center"/>
        <w:tblCellMar>
          <w:left w:w="28" w:type="dxa"/>
          <w:right w:w="28" w:type="dxa"/>
        </w:tblCellMar>
        <w:tblLook w:val="01E0" w:firstRow="1" w:lastRow="1" w:firstColumn="1" w:lastColumn="1" w:noHBand="0" w:noVBand="0"/>
      </w:tblPr>
      <w:tblGrid>
        <w:gridCol w:w="314"/>
        <w:gridCol w:w="5552"/>
        <w:gridCol w:w="921"/>
        <w:gridCol w:w="1034"/>
        <w:gridCol w:w="924"/>
        <w:gridCol w:w="598"/>
      </w:tblGrid>
      <w:tr w:rsidR="00302C85" w:rsidRPr="005C4DD5" w14:paraId="5748136F" w14:textId="77777777" w:rsidTr="00C5660B">
        <w:trPr>
          <w:trHeight w:val="20"/>
          <w:jc w:val="center"/>
        </w:trPr>
        <w:tc>
          <w:tcPr>
            <w:tcW w:w="255"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49376831" w14:textId="77777777" w:rsidR="00302C85" w:rsidRPr="005C4DD5" w:rsidRDefault="00302C85" w:rsidP="00302C85">
            <w:pPr>
              <w:jc w:val="center"/>
              <w:rPr>
                <w:b/>
                <w:sz w:val="18"/>
                <w:lang w:eastAsia="en-US"/>
              </w:rPr>
            </w:pPr>
            <w:r w:rsidRPr="005C4DD5">
              <w:rPr>
                <w:b/>
                <w:sz w:val="18"/>
                <w:lang w:eastAsia="en-US"/>
              </w:rPr>
              <w:t>№ п/п</w:t>
            </w:r>
          </w:p>
        </w:tc>
        <w:tc>
          <w:tcPr>
            <w:tcW w:w="3069"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6DA50E2B" w14:textId="77777777" w:rsidR="00302C85" w:rsidRPr="005C4DD5" w:rsidRDefault="00302C85" w:rsidP="00302C85">
            <w:pPr>
              <w:jc w:val="center"/>
              <w:rPr>
                <w:b/>
                <w:sz w:val="18"/>
                <w:lang w:eastAsia="en-US"/>
              </w:rPr>
            </w:pPr>
            <w:r w:rsidRPr="005C4DD5">
              <w:rPr>
                <w:rFonts w:eastAsia="Calibri"/>
                <w:b/>
                <w:spacing w:val="-1"/>
                <w:sz w:val="18"/>
                <w:lang w:eastAsia="en-US"/>
              </w:rPr>
              <w:t>Показатель</w:t>
            </w:r>
          </w:p>
        </w:tc>
        <w:tc>
          <w:tcPr>
            <w:tcW w:w="347"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701D76D0" w14:textId="77777777" w:rsidR="00302C85" w:rsidRPr="005C4DD5" w:rsidRDefault="00302C85" w:rsidP="00302C85">
            <w:pPr>
              <w:jc w:val="center"/>
              <w:rPr>
                <w:b/>
                <w:sz w:val="18"/>
                <w:lang w:eastAsia="en-US"/>
              </w:rPr>
            </w:pPr>
            <w:r w:rsidRPr="005C4DD5">
              <w:rPr>
                <w:rFonts w:eastAsia="Calibri"/>
                <w:b/>
                <w:sz w:val="18"/>
                <w:lang w:eastAsia="en-US"/>
              </w:rPr>
              <w:t xml:space="preserve">Ед. </w:t>
            </w:r>
            <w:r w:rsidRPr="005C4DD5">
              <w:rPr>
                <w:rFonts w:eastAsia="Calibri"/>
                <w:b/>
                <w:spacing w:val="-1"/>
                <w:sz w:val="18"/>
                <w:lang w:eastAsia="en-US"/>
              </w:rPr>
              <w:t>изм.</w:t>
            </w:r>
          </w:p>
        </w:tc>
        <w:tc>
          <w:tcPr>
            <w:tcW w:w="1328" w:type="pct"/>
            <w:gridSpan w:val="3"/>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563F8AF" w14:textId="77777777" w:rsidR="00302C85" w:rsidRPr="005C4DD5" w:rsidRDefault="00302C85" w:rsidP="00302C85">
            <w:pPr>
              <w:jc w:val="center"/>
              <w:rPr>
                <w:b/>
                <w:sz w:val="18"/>
                <w:lang w:eastAsia="en-US"/>
              </w:rPr>
            </w:pPr>
            <w:r w:rsidRPr="005C4DD5">
              <w:rPr>
                <w:rFonts w:eastAsia="Calibri"/>
                <w:b/>
                <w:spacing w:val="-1"/>
                <w:sz w:val="18"/>
                <w:lang w:eastAsia="en-US"/>
              </w:rPr>
              <w:t>Показатели</w:t>
            </w:r>
          </w:p>
        </w:tc>
      </w:tr>
      <w:tr w:rsidR="00302C85" w:rsidRPr="005C4DD5" w14:paraId="182D79F6" w14:textId="77777777" w:rsidTr="00C5660B">
        <w:trPr>
          <w:trHeight w:val="20"/>
          <w:jc w:val="center"/>
        </w:trPr>
        <w:tc>
          <w:tcPr>
            <w:tcW w:w="255"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031E7C91" w14:textId="77777777" w:rsidR="00302C85" w:rsidRPr="005C4DD5" w:rsidRDefault="00302C85" w:rsidP="00302C85">
            <w:pPr>
              <w:jc w:val="center"/>
              <w:rPr>
                <w:rFonts w:eastAsia="Calibri"/>
                <w:b/>
                <w:sz w:val="18"/>
                <w:lang w:eastAsia="en-US"/>
              </w:rPr>
            </w:pPr>
          </w:p>
        </w:tc>
        <w:tc>
          <w:tcPr>
            <w:tcW w:w="3069"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439D8817" w14:textId="77777777" w:rsidR="00302C85" w:rsidRPr="005C4DD5" w:rsidRDefault="00302C85" w:rsidP="00302C85">
            <w:pPr>
              <w:jc w:val="center"/>
              <w:rPr>
                <w:rFonts w:eastAsia="Calibri"/>
                <w:b/>
                <w:sz w:val="18"/>
                <w:lang w:eastAsia="en-US"/>
              </w:rPr>
            </w:pPr>
          </w:p>
        </w:tc>
        <w:tc>
          <w:tcPr>
            <w:tcW w:w="347"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0D7AA3CA" w14:textId="77777777" w:rsidR="00302C85" w:rsidRPr="005C4DD5" w:rsidRDefault="00302C85" w:rsidP="00302C85">
            <w:pPr>
              <w:jc w:val="center"/>
              <w:rPr>
                <w:rFonts w:eastAsia="Calibri"/>
                <w:b/>
                <w:sz w:val="18"/>
                <w:lang w:eastAsia="en-US"/>
              </w:rPr>
            </w:pP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4EA472A" w14:textId="7BB7379D" w:rsidR="00302C85" w:rsidRPr="005C4DD5" w:rsidRDefault="00CC3DD3" w:rsidP="00302C85">
            <w:pPr>
              <w:jc w:val="center"/>
              <w:rPr>
                <w:b/>
                <w:sz w:val="18"/>
                <w:lang w:eastAsia="en-US"/>
              </w:rPr>
            </w:pPr>
            <w:r>
              <w:rPr>
                <w:rFonts w:eastAsia="Calibri"/>
                <w:b/>
                <w:spacing w:val="-1"/>
                <w:sz w:val="18"/>
                <w:lang w:eastAsia="en-US"/>
              </w:rPr>
              <w:t xml:space="preserve">Апатитская ТЭЦ филиал «Кольский» ПАО «ТГК-1» </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AB8D460" w14:textId="3FD17E74" w:rsidR="00302C85" w:rsidRPr="005C4DD5" w:rsidRDefault="00BF30E2" w:rsidP="00302C85">
            <w:pPr>
              <w:jc w:val="center"/>
              <w:rPr>
                <w:b/>
                <w:sz w:val="18"/>
                <w:lang w:eastAsia="en-US"/>
              </w:rPr>
            </w:pPr>
            <w:r>
              <w:rPr>
                <w:rFonts w:eastAsia="Calibri"/>
                <w:b/>
                <w:spacing w:val="-1"/>
                <w:sz w:val="18"/>
                <w:lang w:eastAsia="en-US"/>
              </w:rPr>
              <w:t xml:space="preserve">Котельная АНОФ-3 (КФ АО «Апатит») </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FB8309B" w14:textId="77777777" w:rsidR="00302C85" w:rsidRPr="005C4DD5" w:rsidRDefault="00302C85" w:rsidP="00302C85">
            <w:pPr>
              <w:jc w:val="center"/>
              <w:rPr>
                <w:b/>
                <w:sz w:val="18"/>
                <w:lang w:eastAsia="en-US"/>
              </w:rPr>
            </w:pPr>
            <w:r w:rsidRPr="005C4DD5">
              <w:rPr>
                <w:rFonts w:eastAsia="Calibri"/>
                <w:b/>
                <w:sz w:val="18"/>
                <w:lang w:eastAsia="en-US"/>
              </w:rPr>
              <w:t>БМЭК</w:t>
            </w:r>
          </w:p>
        </w:tc>
      </w:tr>
      <w:tr w:rsidR="00302C85" w:rsidRPr="005C4DD5" w14:paraId="2A1FE0FC"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3AC8911" w14:textId="77777777" w:rsidR="00302C85" w:rsidRPr="005C4DD5" w:rsidRDefault="00302C85" w:rsidP="00302C85">
            <w:pPr>
              <w:jc w:val="center"/>
              <w:rPr>
                <w:sz w:val="18"/>
                <w:lang w:eastAsia="en-US"/>
              </w:rPr>
            </w:pPr>
            <w:r w:rsidRPr="005C4DD5">
              <w:rPr>
                <w:rFonts w:eastAsia="Calibri"/>
                <w:sz w:val="18"/>
                <w:lang w:eastAsia="en-US"/>
              </w:rPr>
              <w:t>1</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D131B95" w14:textId="77777777" w:rsidR="00302C85" w:rsidRPr="005C4DD5" w:rsidRDefault="00302C85" w:rsidP="00302C85">
            <w:pPr>
              <w:rPr>
                <w:sz w:val="18"/>
                <w:lang w:eastAsia="en-US"/>
              </w:rPr>
            </w:pPr>
            <w:r w:rsidRPr="005C4DD5">
              <w:rPr>
                <w:rFonts w:eastAsia="Calibri"/>
                <w:spacing w:val="-1"/>
                <w:sz w:val="18"/>
                <w:lang w:eastAsia="en-US"/>
              </w:rPr>
              <w:t>количество</w:t>
            </w:r>
            <w:r w:rsidRPr="005C4DD5">
              <w:rPr>
                <w:rFonts w:eastAsia="Calibri"/>
                <w:sz w:val="18"/>
                <w:lang w:eastAsia="en-US"/>
              </w:rPr>
              <w:t xml:space="preserve"> </w:t>
            </w:r>
            <w:r w:rsidRPr="005C4DD5">
              <w:rPr>
                <w:rFonts w:eastAsia="Calibri"/>
                <w:spacing w:val="-1"/>
                <w:sz w:val="18"/>
                <w:lang w:eastAsia="en-US"/>
              </w:rPr>
              <w:t>прекращений</w:t>
            </w:r>
            <w:r w:rsidRPr="005C4DD5">
              <w:rPr>
                <w:rFonts w:eastAsia="Calibri"/>
                <w:sz w:val="18"/>
                <w:lang w:eastAsia="en-US"/>
              </w:rPr>
              <w:t xml:space="preserve"> </w:t>
            </w:r>
            <w:r w:rsidRPr="005C4DD5">
              <w:rPr>
                <w:rFonts w:eastAsia="Calibri"/>
                <w:spacing w:val="-1"/>
                <w:sz w:val="18"/>
                <w:lang w:eastAsia="en-US"/>
              </w:rPr>
              <w:t>подачи</w:t>
            </w:r>
            <w:r w:rsidRPr="005C4DD5">
              <w:rPr>
                <w:rFonts w:eastAsia="Calibri"/>
                <w:spacing w:val="33"/>
                <w:sz w:val="18"/>
                <w:lang w:eastAsia="en-US"/>
              </w:rPr>
              <w:t xml:space="preserve"> </w:t>
            </w:r>
            <w:r w:rsidRPr="005C4DD5">
              <w:rPr>
                <w:rFonts w:eastAsia="Calibri"/>
                <w:spacing w:val="-1"/>
                <w:sz w:val="18"/>
                <w:lang w:eastAsia="en-US"/>
              </w:rPr>
              <w:t>тепловой</w:t>
            </w:r>
            <w:r w:rsidRPr="005C4DD5">
              <w:rPr>
                <w:rFonts w:eastAsia="Calibri"/>
                <w:sz w:val="18"/>
                <w:lang w:eastAsia="en-US"/>
              </w:rPr>
              <w:t xml:space="preserve"> </w:t>
            </w:r>
            <w:r w:rsidRPr="005C4DD5">
              <w:rPr>
                <w:rFonts w:eastAsia="Calibri"/>
                <w:spacing w:val="-1"/>
                <w:sz w:val="18"/>
                <w:lang w:eastAsia="en-US"/>
              </w:rPr>
              <w:t>энергии,</w:t>
            </w:r>
            <w:r w:rsidRPr="005C4DD5">
              <w:rPr>
                <w:rFonts w:eastAsia="Calibri"/>
                <w:sz w:val="18"/>
                <w:lang w:eastAsia="en-US"/>
              </w:rPr>
              <w:t xml:space="preserve"> </w:t>
            </w:r>
            <w:r w:rsidRPr="005C4DD5">
              <w:rPr>
                <w:rFonts w:eastAsia="Calibri"/>
                <w:spacing w:val="-1"/>
                <w:sz w:val="18"/>
                <w:lang w:eastAsia="en-US"/>
              </w:rPr>
              <w:t>теплоносителя</w:t>
            </w:r>
            <w:r w:rsidRPr="005C4DD5">
              <w:rPr>
                <w:rFonts w:eastAsia="Calibri"/>
                <w:spacing w:val="1"/>
                <w:sz w:val="18"/>
                <w:lang w:eastAsia="en-US"/>
              </w:rPr>
              <w:t xml:space="preserve"> </w:t>
            </w:r>
            <w:r w:rsidRPr="005C4DD5">
              <w:rPr>
                <w:rFonts w:eastAsia="Calibri"/>
                <w:sz w:val="18"/>
                <w:lang w:eastAsia="en-US"/>
              </w:rPr>
              <w:t>в</w:t>
            </w:r>
            <w:r w:rsidRPr="005C4DD5">
              <w:rPr>
                <w:rFonts w:eastAsia="Calibri"/>
                <w:spacing w:val="45"/>
                <w:sz w:val="18"/>
                <w:lang w:eastAsia="en-US"/>
              </w:rPr>
              <w:t xml:space="preserve"> </w:t>
            </w:r>
            <w:r w:rsidRPr="005C4DD5">
              <w:rPr>
                <w:rFonts w:eastAsia="Calibri"/>
                <w:spacing w:val="-1"/>
                <w:sz w:val="18"/>
                <w:lang w:eastAsia="en-US"/>
              </w:rPr>
              <w:t>результате</w:t>
            </w:r>
            <w:r w:rsidRPr="005C4DD5">
              <w:rPr>
                <w:rFonts w:eastAsia="Calibri"/>
                <w:sz w:val="18"/>
                <w:lang w:eastAsia="en-US"/>
              </w:rPr>
              <w:t xml:space="preserve"> </w:t>
            </w:r>
            <w:r w:rsidRPr="005C4DD5">
              <w:rPr>
                <w:rFonts w:eastAsia="Calibri"/>
                <w:spacing w:val="-1"/>
                <w:sz w:val="18"/>
                <w:lang w:eastAsia="en-US"/>
              </w:rPr>
              <w:t>технологических нарушений</w:t>
            </w:r>
            <w:r w:rsidRPr="005C4DD5">
              <w:rPr>
                <w:rFonts w:eastAsia="Calibri"/>
                <w:spacing w:val="41"/>
                <w:sz w:val="18"/>
                <w:lang w:eastAsia="en-US"/>
              </w:rPr>
              <w:t xml:space="preserve"> </w:t>
            </w:r>
            <w:r w:rsidRPr="005C4DD5">
              <w:rPr>
                <w:rFonts w:eastAsia="Calibri"/>
                <w:sz w:val="18"/>
                <w:lang w:eastAsia="en-US"/>
              </w:rPr>
              <w:t>на</w:t>
            </w:r>
            <w:r w:rsidRPr="005C4DD5">
              <w:rPr>
                <w:rFonts w:eastAsia="Calibri"/>
                <w:spacing w:val="-1"/>
                <w:sz w:val="18"/>
                <w:lang w:eastAsia="en-US"/>
              </w:rPr>
              <w:t xml:space="preserve"> тепловых сетях</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115E4C4" w14:textId="77777777" w:rsidR="00302C85" w:rsidRPr="005C4DD5" w:rsidRDefault="00302C85" w:rsidP="00302C85">
            <w:pPr>
              <w:jc w:val="center"/>
              <w:rPr>
                <w:sz w:val="18"/>
                <w:lang w:eastAsia="en-US"/>
              </w:rPr>
            </w:pPr>
            <w:r w:rsidRPr="005C4DD5">
              <w:rPr>
                <w:rFonts w:eastAsia="Calibri"/>
                <w:sz w:val="18"/>
                <w:lang w:eastAsia="en-US"/>
              </w:rPr>
              <w:t>ед.</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FF6118A" w14:textId="77777777" w:rsidR="00302C85" w:rsidRPr="005C4DD5" w:rsidRDefault="00302C85" w:rsidP="00302C85">
            <w:pPr>
              <w:jc w:val="center"/>
              <w:rPr>
                <w:sz w:val="18"/>
                <w:lang w:eastAsia="en-US"/>
              </w:rPr>
            </w:pPr>
            <w:r w:rsidRPr="005C4DD5">
              <w:rPr>
                <w:rFonts w:eastAsia="Calibri"/>
                <w:sz w:val="18"/>
                <w:lang w:eastAsia="en-US"/>
              </w:rPr>
              <w:t>0</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E0BA8E9" w14:textId="77777777" w:rsidR="00302C85" w:rsidRPr="005C4DD5" w:rsidRDefault="00302C85" w:rsidP="00302C85">
            <w:pPr>
              <w:jc w:val="center"/>
              <w:rPr>
                <w:sz w:val="18"/>
                <w:lang w:eastAsia="en-US"/>
              </w:rPr>
            </w:pPr>
            <w:r w:rsidRPr="005C4DD5">
              <w:rPr>
                <w:rFonts w:eastAsia="Calibri"/>
                <w:sz w:val="18"/>
                <w:lang w:eastAsia="en-US"/>
              </w:rPr>
              <w:t>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05BBAF4" w14:textId="77777777" w:rsidR="00302C85" w:rsidRPr="005C4DD5" w:rsidRDefault="00302C85" w:rsidP="00302C85">
            <w:pPr>
              <w:jc w:val="center"/>
              <w:rPr>
                <w:sz w:val="18"/>
                <w:lang w:eastAsia="en-US"/>
              </w:rPr>
            </w:pPr>
            <w:r w:rsidRPr="005C4DD5">
              <w:rPr>
                <w:rFonts w:eastAsia="Calibri"/>
                <w:sz w:val="18"/>
                <w:lang w:eastAsia="en-US"/>
              </w:rPr>
              <w:t>0</w:t>
            </w:r>
          </w:p>
        </w:tc>
      </w:tr>
      <w:tr w:rsidR="00302C85" w:rsidRPr="005C4DD5" w14:paraId="0280F1B9"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406DBD2" w14:textId="77777777" w:rsidR="00302C85" w:rsidRPr="005C4DD5" w:rsidRDefault="00302C85" w:rsidP="00302C85">
            <w:pPr>
              <w:jc w:val="center"/>
              <w:rPr>
                <w:sz w:val="18"/>
                <w:lang w:eastAsia="en-US"/>
              </w:rPr>
            </w:pPr>
            <w:r w:rsidRPr="005C4DD5">
              <w:rPr>
                <w:rFonts w:eastAsia="Calibri"/>
                <w:sz w:val="18"/>
                <w:lang w:eastAsia="en-US"/>
              </w:rPr>
              <w:t>2</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62BCA93" w14:textId="77777777" w:rsidR="00302C85" w:rsidRPr="005C4DD5" w:rsidRDefault="00302C85" w:rsidP="00302C85">
            <w:pPr>
              <w:rPr>
                <w:sz w:val="18"/>
                <w:lang w:eastAsia="en-US"/>
              </w:rPr>
            </w:pPr>
            <w:r w:rsidRPr="005C4DD5">
              <w:rPr>
                <w:rFonts w:eastAsia="Calibri"/>
                <w:spacing w:val="-1"/>
                <w:sz w:val="18"/>
                <w:lang w:eastAsia="en-US"/>
              </w:rPr>
              <w:t>количество</w:t>
            </w:r>
            <w:r w:rsidRPr="005C4DD5">
              <w:rPr>
                <w:rFonts w:eastAsia="Calibri"/>
                <w:sz w:val="18"/>
                <w:lang w:eastAsia="en-US"/>
              </w:rPr>
              <w:t xml:space="preserve"> </w:t>
            </w:r>
            <w:r w:rsidRPr="005C4DD5">
              <w:rPr>
                <w:rFonts w:eastAsia="Calibri"/>
                <w:spacing w:val="-1"/>
                <w:sz w:val="18"/>
                <w:lang w:eastAsia="en-US"/>
              </w:rPr>
              <w:t>прекращений</w:t>
            </w:r>
            <w:r w:rsidRPr="005C4DD5">
              <w:rPr>
                <w:rFonts w:eastAsia="Calibri"/>
                <w:sz w:val="18"/>
                <w:lang w:eastAsia="en-US"/>
              </w:rPr>
              <w:t xml:space="preserve"> подачи</w:t>
            </w:r>
            <w:r w:rsidRPr="005C4DD5">
              <w:rPr>
                <w:rFonts w:eastAsia="Calibri"/>
                <w:spacing w:val="23"/>
                <w:sz w:val="18"/>
                <w:lang w:eastAsia="en-US"/>
              </w:rPr>
              <w:t xml:space="preserve"> </w:t>
            </w:r>
            <w:r w:rsidRPr="005C4DD5">
              <w:rPr>
                <w:rFonts w:eastAsia="Calibri"/>
                <w:spacing w:val="-1"/>
                <w:sz w:val="18"/>
                <w:lang w:eastAsia="en-US"/>
              </w:rPr>
              <w:t>тепловой</w:t>
            </w:r>
            <w:r w:rsidRPr="005C4DD5">
              <w:rPr>
                <w:rFonts w:eastAsia="Calibri"/>
                <w:sz w:val="18"/>
                <w:lang w:eastAsia="en-US"/>
              </w:rPr>
              <w:t xml:space="preserve"> </w:t>
            </w:r>
            <w:r w:rsidRPr="005C4DD5">
              <w:rPr>
                <w:rFonts w:eastAsia="Calibri"/>
                <w:spacing w:val="-1"/>
                <w:sz w:val="18"/>
                <w:lang w:eastAsia="en-US"/>
              </w:rPr>
              <w:t>энергии,</w:t>
            </w:r>
            <w:r w:rsidRPr="005C4DD5">
              <w:rPr>
                <w:rFonts w:eastAsia="Calibri"/>
                <w:sz w:val="18"/>
                <w:lang w:eastAsia="en-US"/>
              </w:rPr>
              <w:t xml:space="preserve"> </w:t>
            </w:r>
            <w:r w:rsidRPr="005C4DD5">
              <w:rPr>
                <w:rFonts w:eastAsia="Calibri"/>
                <w:spacing w:val="-1"/>
                <w:sz w:val="18"/>
                <w:lang w:eastAsia="en-US"/>
              </w:rPr>
              <w:t>теплоносителя</w:t>
            </w:r>
            <w:r w:rsidRPr="005C4DD5">
              <w:rPr>
                <w:rFonts w:eastAsia="Calibri"/>
                <w:spacing w:val="1"/>
                <w:sz w:val="18"/>
                <w:lang w:eastAsia="en-US"/>
              </w:rPr>
              <w:t xml:space="preserve"> </w:t>
            </w:r>
            <w:r w:rsidRPr="005C4DD5">
              <w:rPr>
                <w:rFonts w:eastAsia="Calibri"/>
                <w:sz w:val="18"/>
                <w:lang w:eastAsia="en-US"/>
              </w:rPr>
              <w:t>в</w:t>
            </w:r>
            <w:r w:rsidRPr="005C4DD5">
              <w:rPr>
                <w:rFonts w:eastAsia="Calibri"/>
                <w:spacing w:val="45"/>
                <w:sz w:val="18"/>
                <w:lang w:eastAsia="en-US"/>
              </w:rPr>
              <w:t xml:space="preserve"> </w:t>
            </w:r>
            <w:r w:rsidRPr="005C4DD5">
              <w:rPr>
                <w:rFonts w:eastAsia="Calibri"/>
                <w:spacing w:val="-1"/>
                <w:sz w:val="18"/>
                <w:lang w:eastAsia="en-US"/>
              </w:rPr>
              <w:t>результате</w:t>
            </w:r>
            <w:r w:rsidRPr="005C4DD5">
              <w:rPr>
                <w:rFonts w:eastAsia="Calibri"/>
                <w:sz w:val="18"/>
                <w:lang w:eastAsia="en-US"/>
              </w:rPr>
              <w:t xml:space="preserve"> </w:t>
            </w:r>
            <w:r w:rsidRPr="005C4DD5">
              <w:rPr>
                <w:rFonts w:eastAsia="Calibri"/>
                <w:spacing w:val="-1"/>
                <w:sz w:val="18"/>
                <w:lang w:eastAsia="en-US"/>
              </w:rPr>
              <w:t>технологических нарушений</w:t>
            </w:r>
            <w:r w:rsidRPr="005C4DD5">
              <w:rPr>
                <w:rFonts w:eastAsia="Calibri"/>
                <w:spacing w:val="39"/>
                <w:sz w:val="18"/>
                <w:lang w:eastAsia="en-US"/>
              </w:rPr>
              <w:t xml:space="preserve"> </w:t>
            </w:r>
            <w:r w:rsidRPr="005C4DD5">
              <w:rPr>
                <w:rFonts w:eastAsia="Calibri"/>
                <w:sz w:val="18"/>
                <w:lang w:eastAsia="en-US"/>
              </w:rPr>
              <w:t>на</w:t>
            </w:r>
            <w:r w:rsidRPr="005C4DD5">
              <w:rPr>
                <w:rFonts w:eastAsia="Calibri"/>
                <w:spacing w:val="-1"/>
                <w:sz w:val="18"/>
                <w:lang w:eastAsia="en-US"/>
              </w:rPr>
              <w:t xml:space="preserve"> источниках </w:t>
            </w:r>
            <w:r w:rsidRPr="005C4DD5">
              <w:rPr>
                <w:rFonts w:eastAsia="Calibri"/>
                <w:sz w:val="18"/>
                <w:lang w:eastAsia="en-US"/>
              </w:rPr>
              <w:t xml:space="preserve">тепловой </w:t>
            </w:r>
            <w:r w:rsidRPr="005C4DD5">
              <w:rPr>
                <w:rFonts w:eastAsia="Calibri"/>
                <w:spacing w:val="-1"/>
                <w:sz w:val="18"/>
                <w:lang w:eastAsia="en-US"/>
              </w:rPr>
              <w:t>энергии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9074796" w14:textId="77777777" w:rsidR="00302C85" w:rsidRPr="005C4DD5" w:rsidRDefault="00302C85" w:rsidP="00302C85">
            <w:pPr>
              <w:jc w:val="center"/>
              <w:rPr>
                <w:sz w:val="18"/>
                <w:lang w:eastAsia="en-US"/>
              </w:rPr>
            </w:pPr>
            <w:r w:rsidRPr="005C4DD5">
              <w:rPr>
                <w:rFonts w:eastAsia="Calibri"/>
                <w:sz w:val="18"/>
                <w:lang w:eastAsia="en-US"/>
              </w:rPr>
              <w:t>ед.</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7522BB2" w14:textId="77777777" w:rsidR="00302C85" w:rsidRPr="005C4DD5" w:rsidRDefault="00302C85" w:rsidP="00302C85">
            <w:pPr>
              <w:jc w:val="center"/>
              <w:rPr>
                <w:sz w:val="18"/>
                <w:lang w:eastAsia="en-US"/>
              </w:rPr>
            </w:pPr>
            <w:r w:rsidRPr="005C4DD5">
              <w:rPr>
                <w:rFonts w:eastAsia="Calibri"/>
                <w:sz w:val="18"/>
                <w:lang w:eastAsia="en-US"/>
              </w:rPr>
              <w:t>0</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6631C36" w14:textId="77777777" w:rsidR="00302C85" w:rsidRPr="005C4DD5" w:rsidRDefault="00302C85" w:rsidP="00302C85">
            <w:pPr>
              <w:jc w:val="center"/>
              <w:rPr>
                <w:sz w:val="18"/>
                <w:lang w:eastAsia="en-US"/>
              </w:rPr>
            </w:pPr>
            <w:r w:rsidRPr="005C4DD5">
              <w:rPr>
                <w:rFonts w:eastAsia="Calibri"/>
                <w:sz w:val="18"/>
                <w:lang w:eastAsia="en-US"/>
              </w:rPr>
              <w:t>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33E2793" w14:textId="77777777" w:rsidR="00302C85" w:rsidRPr="005C4DD5" w:rsidRDefault="00302C85" w:rsidP="00302C85">
            <w:pPr>
              <w:jc w:val="center"/>
              <w:rPr>
                <w:sz w:val="18"/>
                <w:lang w:eastAsia="en-US"/>
              </w:rPr>
            </w:pPr>
            <w:r w:rsidRPr="005C4DD5">
              <w:rPr>
                <w:rFonts w:eastAsia="Calibri"/>
                <w:sz w:val="18"/>
                <w:lang w:eastAsia="en-US"/>
              </w:rPr>
              <w:t>0</w:t>
            </w:r>
          </w:p>
        </w:tc>
      </w:tr>
      <w:tr w:rsidR="00302C85" w:rsidRPr="005C4DD5" w14:paraId="12CA31A2"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7C5E5FB" w14:textId="77777777" w:rsidR="00302C85" w:rsidRPr="005C4DD5" w:rsidRDefault="00302C85" w:rsidP="00302C85">
            <w:pPr>
              <w:jc w:val="center"/>
              <w:rPr>
                <w:sz w:val="18"/>
                <w:lang w:eastAsia="en-US"/>
              </w:rPr>
            </w:pPr>
            <w:r w:rsidRPr="005C4DD5">
              <w:rPr>
                <w:rFonts w:eastAsia="Calibri"/>
                <w:sz w:val="18"/>
                <w:lang w:eastAsia="en-US"/>
              </w:rPr>
              <w:t>3</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E149941" w14:textId="77777777" w:rsidR="00302C85" w:rsidRPr="005C4DD5" w:rsidRDefault="00302C85" w:rsidP="00302C85">
            <w:pPr>
              <w:rPr>
                <w:sz w:val="18"/>
                <w:lang w:eastAsia="en-US"/>
              </w:rPr>
            </w:pPr>
            <w:r w:rsidRPr="005C4DD5">
              <w:rPr>
                <w:rFonts w:eastAsia="Calibri"/>
                <w:spacing w:val="-1"/>
                <w:sz w:val="18"/>
                <w:lang w:eastAsia="en-US"/>
              </w:rPr>
              <w:t>удельный</w:t>
            </w:r>
            <w:r w:rsidRPr="005C4DD5">
              <w:rPr>
                <w:rFonts w:eastAsia="Calibri"/>
                <w:sz w:val="18"/>
                <w:lang w:eastAsia="en-US"/>
              </w:rPr>
              <w:t xml:space="preserve"> расход</w:t>
            </w:r>
            <w:r w:rsidRPr="005C4DD5">
              <w:rPr>
                <w:rFonts w:eastAsia="Calibri"/>
                <w:spacing w:val="2"/>
                <w:sz w:val="18"/>
                <w:lang w:eastAsia="en-US"/>
              </w:rPr>
              <w:t xml:space="preserve"> </w:t>
            </w:r>
            <w:r w:rsidRPr="005C4DD5">
              <w:rPr>
                <w:rFonts w:eastAsia="Calibri"/>
                <w:spacing w:val="-1"/>
                <w:sz w:val="18"/>
                <w:lang w:eastAsia="en-US"/>
              </w:rPr>
              <w:t>условного</w:t>
            </w:r>
            <w:r w:rsidRPr="005C4DD5">
              <w:rPr>
                <w:rFonts w:eastAsia="Calibri"/>
                <w:spacing w:val="1"/>
                <w:sz w:val="18"/>
                <w:lang w:eastAsia="en-US"/>
              </w:rPr>
              <w:t xml:space="preserve"> </w:t>
            </w:r>
            <w:r w:rsidRPr="005C4DD5">
              <w:rPr>
                <w:rFonts w:eastAsia="Calibri"/>
                <w:spacing w:val="-1"/>
                <w:sz w:val="18"/>
                <w:lang w:eastAsia="en-US"/>
              </w:rPr>
              <w:t xml:space="preserve">топлива </w:t>
            </w:r>
            <w:r w:rsidRPr="005C4DD5">
              <w:rPr>
                <w:rFonts w:eastAsia="Calibri"/>
                <w:sz w:val="18"/>
                <w:lang w:eastAsia="en-US"/>
              </w:rPr>
              <w:t>на</w:t>
            </w:r>
            <w:r w:rsidRPr="005C4DD5">
              <w:rPr>
                <w:rFonts w:eastAsia="Calibri"/>
                <w:spacing w:val="27"/>
                <w:sz w:val="18"/>
                <w:lang w:eastAsia="en-US"/>
              </w:rPr>
              <w:t xml:space="preserve"> </w:t>
            </w:r>
            <w:r w:rsidRPr="005C4DD5">
              <w:rPr>
                <w:rFonts w:eastAsia="Calibri"/>
                <w:spacing w:val="-1"/>
                <w:sz w:val="18"/>
                <w:lang w:eastAsia="en-US"/>
              </w:rPr>
              <w:t>единицу</w:t>
            </w:r>
            <w:r w:rsidRPr="005C4DD5">
              <w:rPr>
                <w:rFonts w:eastAsia="Calibri"/>
                <w:spacing w:val="-3"/>
                <w:sz w:val="18"/>
                <w:lang w:eastAsia="en-US"/>
              </w:rPr>
              <w:t xml:space="preserve"> </w:t>
            </w:r>
            <w:r w:rsidRPr="005C4DD5">
              <w:rPr>
                <w:rFonts w:eastAsia="Calibri"/>
                <w:sz w:val="18"/>
                <w:lang w:eastAsia="en-US"/>
              </w:rPr>
              <w:t xml:space="preserve">тепловой </w:t>
            </w:r>
            <w:r w:rsidRPr="005C4DD5">
              <w:rPr>
                <w:rFonts w:eastAsia="Calibri"/>
                <w:spacing w:val="-1"/>
                <w:sz w:val="18"/>
                <w:lang w:eastAsia="en-US"/>
              </w:rPr>
              <w:t>энергии,</w:t>
            </w:r>
            <w:r w:rsidRPr="005C4DD5">
              <w:rPr>
                <w:rFonts w:eastAsia="Calibri"/>
                <w:spacing w:val="23"/>
                <w:sz w:val="18"/>
                <w:lang w:eastAsia="en-US"/>
              </w:rPr>
              <w:t xml:space="preserve"> </w:t>
            </w:r>
            <w:r w:rsidRPr="005C4DD5">
              <w:rPr>
                <w:rFonts w:eastAsia="Calibri"/>
                <w:spacing w:val="-1"/>
                <w:sz w:val="18"/>
                <w:lang w:eastAsia="en-US"/>
              </w:rPr>
              <w:t>отпускаемой</w:t>
            </w:r>
            <w:r w:rsidRPr="005C4DD5">
              <w:rPr>
                <w:rFonts w:eastAsia="Calibri"/>
                <w:sz w:val="18"/>
                <w:lang w:eastAsia="en-US"/>
              </w:rPr>
              <w:t xml:space="preserve"> с </w:t>
            </w:r>
            <w:r w:rsidRPr="005C4DD5">
              <w:rPr>
                <w:rFonts w:eastAsia="Calibri"/>
                <w:spacing w:val="-1"/>
                <w:sz w:val="18"/>
                <w:lang w:eastAsia="en-US"/>
              </w:rPr>
              <w:t>коллекторов источников</w:t>
            </w:r>
            <w:r w:rsidRPr="005C4DD5">
              <w:rPr>
                <w:rFonts w:eastAsia="Calibri"/>
                <w:spacing w:val="41"/>
                <w:sz w:val="18"/>
                <w:lang w:eastAsia="en-US"/>
              </w:rPr>
              <w:t xml:space="preserve"> </w:t>
            </w:r>
            <w:r w:rsidRPr="005C4DD5">
              <w:rPr>
                <w:rFonts w:eastAsia="Calibri"/>
                <w:spacing w:val="-1"/>
                <w:sz w:val="18"/>
                <w:lang w:eastAsia="en-US"/>
              </w:rPr>
              <w:t>тепловой</w:t>
            </w:r>
            <w:r w:rsidRPr="005C4DD5">
              <w:rPr>
                <w:rFonts w:eastAsia="Calibri"/>
                <w:sz w:val="18"/>
                <w:lang w:eastAsia="en-US"/>
              </w:rPr>
              <w:t xml:space="preserve"> </w:t>
            </w:r>
            <w:r w:rsidRPr="005C4DD5">
              <w:rPr>
                <w:rFonts w:eastAsia="Calibri"/>
                <w:spacing w:val="-1"/>
                <w:sz w:val="18"/>
                <w:lang w:eastAsia="en-US"/>
              </w:rPr>
              <w:t>энергии (отдельно</w:t>
            </w:r>
            <w:r w:rsidRPr="005C4DD5">
              <w:rPr>
                <w:rFonts w:eastAsia="Calibri"/>
                <w:spacing w:val="1"/>
                <w:sz w:val="18"/>
                <w:lang w:eastAsia="en-US"/>
              </w:rPr>
              <w:t xml:space="preserve"> </w:t>
            </w:r>
            <w:r w:rsidRPr="005C4DD5">
              <w:rPr>
                <w:rFonts w:eastAsia="Calibri"/>
                <w:spacing w:val="-1"/>
                <w:sz w:val="18"/>
                <w:lang w:eastAsia="en-US"/>
              </w:rPr>
              <w:t>для</w:t>
            </w:r>
            <w:r w:rsidRPr="005C4DD5">
              <w:rPr>
                <w:rFonts w:eastAsia="Calibri"/>
                <w:spacing w:val="41"/>
                <w:sz w:val="18"/>
                <w:lang w:eastAsia="en-US"/>
              </w:rPr>
              <w:t xml:space="preserve"> </w:t>
            </w:r>
            <w:r w:rsidRPr="005C4DD5">
              <w:rPr>
                <w:rFonts w:eastAsia="Calibri"/>
                <w:spacing w:val="-1"/>
                <w:sz w:val="18"/>
                <w:lang w:eastAsia="en-US"/>
              </w:rPr>
              <w:t>тепловых электрических</w:t>
            </w:r>
            <w:r w:rsidRPr="005C4DD5">
              <w:rPr>
                <w:rFonts w:eastAsia="Calibri"/>
                <w:spacing w:val="-2"/>
                <w:sz w:val="18"/>
                <w:lang w:eastAsia="en-US"/>
              </w:rPr>
              <w:t xml:space="preserve"> </w:t>
            </w:r>
            <w:r w:rsidRPr="005C4DD5">
              <w:rPr>
                <w:rFonts w:eastAsia="Calibri"/>
                <w:sz w:val="18"/>
                <w:lang w:eastAsia="en-US"/>
              </w:rPr>
              <w:t>станций</w:t>
            </w:r>
            <w:r w:rsidRPr="005C4DD5">
              <w:rPr>
                <w:rFonts w:eastAsia="Calibri"/>
                <w:spacing w:val="-1"/>
                <w:sz w:val="18"/>
                <w:lang w:eastAsia="en-US"/>
              </w:rPr>
              <w:t xml:space="preserve"> </w:t>
            </w:r>
            <w:r w:rsidRPr="005C4DD5">
              <w:rPr>
                <w:rFonts w:eastAsia="Calibri"/>
                <w:sz w:val="18"/>
                <w:lang w:eastAsia="en-US"/>
              </w:rPr>
              <w:t>и</w:t>
            </w:r>
            <w:r w:rsidRPr="005C4DD5">
              <w:rPr>
                <w:rFonts w:eastAsia="Calibri"/>
                <w:spacing w:val="29"/>
                <w:sz w:val="18"/>
                <w:lang w:eastAsia="en-US"/>
              </w:rPr>
              <w:t xml:space="preserve"> </w:t>
            </w:r>
            <w:r w:rsidRPr="005C4DD5">
              <w:rPr>
                <w:rFonts w:eastAsia="Calibri"/>
                <w:spacing w:val="-1"/>
                <w:sz w:val="18"/>
                <w:lang w:eastAsia="en-US"/>
              </w:rPr>
              <w:t>котельных)</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7484B53" w14:textId="77777777" w:rsidR="00302C85" w:rsidRPr="005C4DD5" w:rsidRDefault="00302C85" w:rsidP="00302C85">
            <w:pPr>
              <w:jc w:val="center"/>
              <w:rPr>
                <w:sz w:val="18"/>
                <w:lang w:eastAsia="en-US"/>
              </w:rPr>
            </w:pPr>
            <w:r w:rsidRPr="005C4DD5">
              <w:rPr>
                <w:rFonts w:eastAsia="Calibri"/>
                <w:spacing w:val="-1"/>
                <w:sz w:val="18"/>
                <w:lang w:eastAsia="en-US"/>
              </w:rPr>
              <w:t>кг.у.т./Гкал</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B7E7A9C" w14:textId="77777777" w:rsidR="00302C85" w:rsidRPr="005C4DD5" w:rsidRDefault="00302C85" w:rsidP="00302C85">
            <w:pPr>
              <w:jc w:val="center"/>
              <w:rPr>
                <w:sz w:val="18"/>
                <w:lang w:eastAsia="en-US"/>
              </w:rPr>
            </w:pPr>
            <w:r w:rsidRPr="005C4DD5">
              <w:rPr>
                <w:rFonts w:eastAsia="Calibri"/>
                <w:sz w:val="18"/>
                <w:lang w:eastAsia="en-US"/>
              </w:rPr>
              <w:t>178,81</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E3262C6" w14:textId="77777777" w:rsidR="00302C85" w:rsidRPr="005C4DD5" w:rsidRDefault="00302C85" w:rsidP="00302C85">
            <w:pPr>
              <w:jc w:val="center"/>
              <w:rPr>
                <w:sz w:val="18"/>
                <w:lang w:eastAsia="en-US"/>
              </w:rPr>
            </w:pPr>
            <w:r w:rsidRPr="005C4DD5">
              <w:rPr>
                <w:rFonts w:eastAsia="Calibri"/>
                <w:sz w:val="18"/>
                <w:lang w:eastAsia="en-US"/>
              </w:rPr>
              <w:t>195,7</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E04374C" w14:textId="77777777" w:rsidR="00302C85" w:rsidRPr="005C4DD5" w:rsidRDefault="00302C85" w:rsidP="00302C85">
            <w:pPr>
              <w:jc w:val="center"/>
              <w:rPr>
                <w:sz w:val="18"/>
                <w:lang w:eastAsia="en-US"/>
              </w:rPr>
            </w:pPr>
            <w:r w:rsidRPr="005C4DD5">
              <w:rPr>
                <w:rFonts w:eastAsia="Calibri"/>
                <w:sz w:val="18"/>
                <w:lang w:eastAsia="en-US"/>
              </w:rPr>
              <w:t>184,27</w:t>
            </w:r>
          </w:p>
        </w:tc>
      </w:tr>
      <w:tr w:rsidR="00302C85" w:rsidRPr="005C4DD5" w14:paraId="2BAE5682"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1DED137" w14:textId="77777777" w:rsidR="00302C85" w:rsidRPr="005C4DD5" w:rsidRDefault="00302C85" w:rsidP="00302C85">
            <w:pPr>
              <w:jc w:val="center"/>
              <w:rPr>
                <w:sz w:val="18"/>
                <w:lang w:eastAsia="en-US"/>
              </w:rPr>
            </w:pPr>
            <w:r w:rsidRPr="005C4DD5">
              <w:rPr>
                <w:rFonts w:eastAsia="Calibri"/>
                <w:sz w:val="18"/>
                <w:lang w:eastAsia="en-US"/>
              </w:rPr>
              <w:t>4</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C0D221F" w14:textId="77777777" w:rsidR="00302C85" w:rsidRPr="005C4DD5" w:rsidRDefault="00302C85" w:rsidP="00302C85">
            <w:pPr>
              <w:rPr>
                <w:sz w:val="18"/>
                <w:lang w:eastAsia="en-US"/>
              </w:rPr>
            </w:pPr>
            <w:r w:rsidRPr="005C4DD5">
              <w:rPr>
                <w:rFonts w:eastAsia="Calibri"/>
                <w:sz w:val="18"/>
                <w:lang w:eastAsia="en-US"/>
              </w:rPr>
              <w:t>отношение</w:t>
            </w:r>
            <w:r w:rsidRPr="005C4DD5">
              <w:rPr>
                <w:rFonts w:eastAsia="Calibri"/>
                <w:spacing w:val="-1"/>
                <w:sz w:val="18"/>
                <w:lang w:eastAsia="en-US"/>
              </w:rPr>
              <w:t xml:space="preserve"> величины технологических</w:t>
            </w:r>
            <w:r w:rsidRPr="005C4DD5">
              <w:rPr>
                <w:rFonts w:eastAsia="Calibri"/>
                <w:spacing w:val="31"/>
                <w:sz w:val="18"/>
                <w:lang w:eastAsia="en-US"/>
              </w:rPr>
              <w:t xml:space="preserve"> </w:t>
            </w:r>
            <w:r w:rsidRPr="005C4DD5">
              <w:rPr>
                <w:rFonts w:eastAsia="Calibri"/>
                <w:sz w:val="18"/>
                <w:lang w:eastAsia="en-US"/>
              </w:rPr>
              <w:t xml:space="preserve">потерь </w:t>
            </w:r>
            <w:r w:rsidRPr="005C4DD5">
              <w:rPr>
                <w:rFonts w:eastAsia="Calibri"/>
                <w:spacing w:val="-1"/>
                <w:sz w:val="18"/>
                <w:lang w:eastAsia="en-US"/>
              </w:rPr>
              <w:t>тепловой</w:t>
            </w:r>
            <w:r w:rsidRPr="005C4DD5">
              <w:rPr>
                <w:rFonts w:eastAsia="Calibri"/>
                <w:sz w:val="18"/>
                <w:lang w:eastAsia="en-US"/>
              </w:rPr>
              <w:t xml:space="preserve"> </w:t>
            </w:r>
            <w:r w:rsidRPr="005C4DD5">
              <w:rPr>
                <w:rFonts w:eastAsia="Calibri"/>
                <w:spacing w:val="-1"/>
                <w:sz w:val="18"/>
                <w:lang w:eastAsia="en-US"/>
              </w:rPr>
              <w:t>энергии,</w:t>
            </w:r>
            <w:r w:rsidRPr="005C4DD5">
              <w:rPr>
                <w:rFonts w:eastAsia="Calibri"/>
                <w:spacing w:val="25"/>
                <w:sz w:val="18"/>
                <w:lang w:eastAsia="en-US"/>
              </w:rPr>
              <w:t xml:space="preserve"> </w:t>
            </w:r>
            <w:r w:rsidRPr="005C4DD5">
              <w:rPr>
                <w:rFonts w:eastAsia="Calibri"/>
                <w:spacing w:val="-1"/>
                <w:sz w:val="18"/>
                <w:lang w:eastAsia="en-US"/>
              </w:rPr>
              <w:t>теплоносителя</w:t>
            </w:r>
            <w:r w:rsidRPr="005C4DD5">
              <w:rPr>
                <w:rFonts w:eastAsia="Calibri"/>
                <w:spacing w:val="1"/>
                <w:sz w:val="18"/>
                <w:lang w:eastAsia="en-US"/>
              </w:rPr>
              <w:t xml:space="preserve"> </w:t>
            </w:r>
            <w:r w:rsidRPr="005C4DD5">
              <w:rPr>
                <w:rFonts w:eastAsia="Calibri"/>
                <w:sz w:val="18"/>
                <w:lang w:eastAsia="en-US"/>
              </w:rPr>
              <w:t xml:space="preserve">к </w:t>
            </w:r>
            <w:r w:rsidRPr="005C4DD5">
              <w:rPr>
                <w:rFonts w:eastAsia="Calibri"/>
                <w:spacing w:val="-1"/>
                <w:sz w:val="18"/>
                <w:lang w:eastAsia="en-US"/>
              </w:rPr>
              <w:t>материальной</w:t>
            </w:r>
            <w:r w:rsidRPr="005C4DD5">
              <w:rPr>
                <w:rFonts w:eastAsia="Calibri"/>
                <w:spacing w:val="35"/>
                <w:sz w:val="18"/>
                <w:lang w:eastAsia="en-US"/>
              </w:rPr>
              <w:t xml:space="preserve"> </w:t>
            </w:r>
            <w:r w:rsidRPr="005C4DD5">
              <w:rPr>
                <w:rFonts w:eastAsia="Calibri"/>
                <w:spacing w:val="-1"/>
                <w:sz w:val="18"/>
                <w:lang w:eastAsia="en-US"/>
              </w:rPr>
              <w:t>характеристике тепловой</w:t>
            </w:r>
            <w:r w:rsidRPr="005C4DD5">
              <w:rPr>
                <w:rFonts w:eastAsia="Calibri"/>
                <w:sz w:val="18"/>
                <w:lang w:eastAsia="en-US"/>
              </w:rPr>
              <w:t xml:space="preserve"> </w:t>
            </w:r>
            <w:r w:rsidRPr="005C4DD5">
              <w:rPr>
                <w:rFonts w:eastAsia="Calibri"/>
                <w:spacing w:val="-1"/>
                <w:sz w:val="18"/>
                <w:lang w:eastAsia="en-US"/>
              </w:rPr>
              <w:t>сети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EE2AB8B" w14:textId="77777777" w:rsidR="00302C85" w:rsidRPr="005C4DD5" w:rsidRDefault="00302C85" w:rsidP="00302C85">
            <w:pPr>
              <w:jc w:val="center"/>
              <w:rPr>
                <w:sz w:val="18"/>
                <w:lang w:eastAsia="en-US"/>
              </w:rPr>
            </w:pPr>
            <w:r w:rsidRPr="005C4DD5">
              <w:rPr>
                <w:rFonts w:eastAsia="Calibri"/>
                <w:spacing w:val="-1"/>
                <w:sz w:val="18"/>
                <w:lang w:eastAsia="en-US"/>
              </w:rPr>
              <w:t>Гкал/м</w:t>
            </w:r>
            <w:r w:rsidRPr="005C4DD5">
              <w:rPr>
                <w:rFonts w:eastAsia="Calibri"/>
                <w:spacing w:val="-1"/>
                <w:sz w:val="18"/>
                <w:vertAlign w:val="superscript"/>
                <w:lang w:eastAsia="en-US"/>
              </w:rPr>
              <w:t>2</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8DBDAC0" w14:textId="77777777" w:rsidR="00302C85" w:rsidRPr="005C4DD5" w:rsidRDefault="00302C85" w:rsidP="00302C85">
            <w:pPr>
              <w:jc w:val="center"/>
              <w:rPr>
                <w:sz w:val="18"/>
                <w:lang w:eastAsia="en-US"/>
              </w:rPr>
            </w:pPr>
            <w:r w:rsidRPr="005C4DD5">
              <w:rPr>
                <w:rFonts w:eastAsia="Calibri"/>
                <w:sz w:val="18"/>
                <w:lang w:eastAsia="en-US"/>
              </w:rPr>
              <w:t>1,82</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563B6E9" w14:textId="77777777" w:rsidR="00302C85" w:rsidRPr="005C4DD5" w:rsidRDefault="00302C85" w:rsidP="00302C85">
            <w:pPr>
              <w:jc w:val="center"/>
              <w:rPr>
                <w:sz w:val="18"/>
                <w:lang w:eastAsia="en-US"/>
              </w:rPr>
            </w:pPr>
            <w:r w:rsidRPr="005C4DD5">
              <w:rPr>
                <w:rFonts w:eastAsia="Calibri"/>
                <w:sz w:val="18"/>
                <w:lang w:eastAsia="en-US"/>
              </w:rPr>
              <w:t>3,05</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D6D0D92" w14:textId="77777777" w:rsidR="00302C85" w:rsidRPr="005C4DD5" w:rsidRDefault="00302C85" w:rsidP="00302C85">
            <w:pPr>
              <w:jc w:val="center"/>
              <w:rPr>
                <w:sz w:val="18"/>
                <w:lang w:eastAsia="en-US"/>
              </w:rPr>
            </w:pPr>
            <w:r w:rsidRPr="005C4DD5">
              <w:rPr>
                <w:rFonts w:eastAsia="Calibri"/>
                <w:sz w:val="18"/>
                <w:lang w:eastAsia="en-US"/>
              </w:rPr>
              <w:t>7,15</w:t>
            </w:r>
          </w:p>
        </w:tc>
      </w:tr>
      <w:tr w:rsidR="00302C85" w:rsidRPr="005C4DD5" w14:paraId="3CC7BE0C"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A39831B" w14:textId="77777777" w:rsidR="00302C85" w:rsidRPr="005C4DD5" w:rsidRDefault="00302C85" w:rsidP="00302C85">
            <w:pPr>
              <w:jc w:val="center"/>
              <w:rPr>
                <w:sz w:val="18"/>
                <w:lang w:eastAsia="en-US"/>
              </w:rPr>
            </w:pPr>
            <w:r w:rsidRPr="005C4DD5">
              <w:rPr>
                <w:rFonts w:eastAsia="Calibri"/>
                <w:sz w:val="18"/>
                <w:lang w:eastAsia="en-US"/>
              </w:rPr>
              <w:t>5</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B678064" w14:textId="77777777" w:rsidR="00302C85" w:rsidRPr="005C4DD5" w:rsidRDefault="00302C85" w:rsidP="00302C85">
            <w:pPr>
              <w:rPr>
                <w:sz w:val="18"/>
                <w:lang w:eastAsia="en-US"/>
              </w:rPr>
            </w:pPr>
            <w:r w:rsidRPr="005C4DD5">
              <w:rPr>
                <w:rFonts w:eastAsia="Calibri"/>
                <w:spacing w:val="-1"/>
                <w:sz w:val="18"/>
                <w:lang w:eastAsia="en-US"/>
              </w:rPr>
              <w:t>коэффициент</w:t>
            </w:r>
            <w:r w:rsidRPr="005C4DD5">
              <w:rPr>
                <w:rFonts w:eastAsia="Calibri"/>
                <w:sz w:val="18"/>
                <w:lang w:eastAsia="en-US"/>
              </w:rPr>
              <w:t xml:space="preserve"> </w:t>
            </w:r>
            <w:r w:rsidRPr="005C4DD5">
              <w:rPr>
                <w:rFonts w:eastAsia="Calibri"/>
                <w:spacing w:val="-1"/>
                <w:sz w:val="18"/>
                <w:lang w:eastAsia="en-US"/>
              </w:rPr>
              <w:t>использования</w:t>
            </w:r>
            <w:r w:rsidRPr="005C4DD5">
              <w:rPr>
                <w:rFonts w:eastAsia="Calibri"/>
                <w:spacing w:val="31"/>
                <w:sz w:val="18"/>
                <w:lang w:eastAsia="en-US"/>
              </w:rPr>
              <w:t xml:space="preserve"> </w:t>
            </w:r>
            <w:r w:rsidRPr="005C4DD5">
              <w:rPr>
                <w:rFonts w:eastAsia="Calibri"/>
                <w:spacing w:val="-1"/>
                <w:sz w:val="18"/>
                <w:lang w:eastAsia="en-US"/>
              </w:rPr>
              <w:t>установленной</w:t>
            </w:r>
            <w:r w:rsidRPr="005C4DD5">
              <w:rPr>
                <w:rFonts w:eastAsia="Calibri"/>
                <w:sz w:val="18"/>
                <w:lang w:eastAsia="en-US"/>
              </w:rPr>
              <w:t xml:space="preserve"> </w:t>
            </w:r>
            <w:r w:rsidRPr="005C4DD5">
              <w:rPr>
                <w:rFonts w:eastAsia="Calibri"/>
                <w:spacing w:val="-1"/>
                <w:sz w:val="18"/>
                <w:lang w:eastAsia="en-US"/>
              </w:rPr>
              <w:t>тепловой</w:t>
            </w:r>
            <w:r w:rsidRPr="005C4DD5">
              <w:rPr>
                <w:rFonts w:eastAsia="Calibri"/>
                <w:sz w:val="18"/>
                <w:lang w:eastAsia="en-US"/>
              </w:rPr>
              <w:t xml:space="preserve"> </w:t>
            </w:r>
            <w:r w:rsidRPr="005C4DD5">
              <w:rPr>
                <w:rFonts w:eastAsia="Calibri"/>
                <w:spacing w:val="-1"/>
                <w:sz w:val="18"/>
                <w:lang w:eastAsia="en-US"/>
              </w:rPr>
              <w:t>мощности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CB57782" w14:textId="77777777" w:rsidR="00302C85" w:rsidRPr="005C4DD5" w:rsidRDefault="00302C85" w:rsidP="00302C85">
            <w:pPr>
              <w:jc w:val="center"/>
              <w:rPr>
                <w:sz w:val="18"/>
                <w:lang w:eastAsia="en-US"/>
              </w:rPr>
            </w:pPr>
            <w:r w:rsidRPr="005C4DD5">
              <w:rPr>
                <w:rFonts w:eastAsia="Calibri"/>
                <w:sz w:val="18"/>
                <w:lang w:eastAsia="en-US"/>
              </w:rPr>
              <w:t>%</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8B6A7BE" w14:textId="77777777" w:rsidR="00302C85" w:rsidRPr="005C4DD5" w:rsidRDefault="00302C85" w:rsidP="00302C85">
            <w:pPr>
              <w:jc w:val="center"/>
              <w:rPr>
                <w:sz w:val="18"/>
                <w:lang w:eastAsia="en-US"/>
              </w:rPr>
            </w:pPr>
            <w:r w:rsidRPr="005C4DD5">
              <w:rPr>
                <w:rFonts w:eastAsia="Calibri"/>
                <w:sz w:val="18"/>
                <w:lang w:eastAsia="en-US"/>
              </w:rPr>
              <w:t>30,6</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24E050E" w14:textId="77777777" w:rsidR="00302C85" w:rsidRPr="005C4DD5" w:rsidRDefault="00302C85" w:rsidP="00302C85">
            <w:pPr>
              <w:jc w:val="center"/>
              <w:rPr>
                <w:sz w:val="18"/>
                <w:lang w:eastAsia="en-US"/>
              </w:rPr>
            </w:pPr>
            <w:r w:rsidRPr="005C4DD5">
              <w:rPr>
                <w:rFonts w:eastAsia="Calibri"/>
                <w:sz w:val="18"/>
                <w:lang w:eastAsia="en-US"/>
              </w:rPr>
              <w:t>40,22</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624CC8B" w14:textId="77777777" w:rsidR="00302C85" w:rsidRPr="005C4DD5" w:rsidRDefault="00302C85" w:rsidP="00302C85">
            <w:pPr>
              <w:jc w:val="center"/>
              <w:rPr>
                <w:sz w:val="18"/>
                <w:lang w:eastAsia="en-US"/>
              </w:rPr>
            </w:pPr>
            <w:r w:rsidRPr="005C4DD5">
              <w:rPr>
                <w:rFonts w:eastAsia="Calibri"/>
                <w:sz w:val="18"/>
                <w:lang w:eastAsia="en-US"/>
              </w:rPr>
              <w:t>51,67</w:t>
            </w:r>
          </w:p>
        </w:tc>
      </w:tr>
      <w:tr w:rsidR="00302C85" w:rsidRPr="005C4DD5" w14:paraId="58B98912"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5D2AC1F" w14:textId="77777777" w:rsidR="00302C85" w:rsidRPr="005C4DD5" w:rsidRDefault="00302C85" w:rsidP="00302C85">
            <w:pPr>
              <w:jc w:val="center"/>
              <w:rPr>
                <w:sz w:val="18"/>
                <w:lang w:eastAsia="en-US"/>
              </w:rPr>
            </w:pPr>
            <w:r w:rsidRPr="005C4DD5">
              <w:rPr>
                <w:rFonts w:eastAsia="Calibri"/>
                <w:sz w:val="18"/>
                <w:lang w:eastAsia="en-US"/>
              </w:rPr>
              <w:t>6</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E221255" w14:textId="77777777" w:rsidR="00302C85" w:rsidRPr="005C4DD5" w:rsidRDefault="00302C85" w:rsidP="00302C85">
            <w:pPr>
              <w:rPr>
                <w:sz w:val="18"/>
                <w:lang w:eastAsia="en-US"/>
              </w:rPr>
            </w:pPr>
            <w:r w:rsidRPr="005C4DD5">
              <w:rPr>
                <w:rFonts w:eastAsia="Calibri"/>
                <w:spacing w:val="-1"/>
                <w:sz w:val="18"/>
                <w:lang w:eastAsia="en-US"/>
              </w:rPr>
              <w:t>удельная</w:t>
            </w:r>
            <w:r w:rsidRPr="005C4DD5">
              <w:rPr>
                <w:rFonts w:eastAsia="Calibri"/>
                <w:spacing w:val="1"/>
                <w:sz w:val="18"/>
                <w:lang w:eastAsia="en-US"/>
              </w:rPr>
              <w:t xml:space="preserve"> </w:t>
            </w:r>
            <w:r w:rsidRPr="005C4DD5">
              <w:rPr>
                <w:rFonts w:eastAsia="Calibri"/>
                <w:spacing w:val="-1"/>
                <w:sz w:val="18"/>
                <w:lang w:eastAsia="en-US"/>
              </w:rPr>
              <w:t>материальная</w:t>
            </w:r>
            <w:r w:rsidRPr="005C4DD5">
              <w:rPr>
                <w:rFonts w:eastAsia="Calibri"/>
                <w:spacing w:val="1"/>
                <w:sz w:val="18"/>
                <w:lang w:eastAsia="en-US"/>
              </w:rPr>
              <w:t xml:space="preserve"> </w:t>
            </w:r>
            <w:r w:rsidRPr="005C4DD5">
              <w:rPr>
                <w:rFonts w:eastAsia="Calibri"/>
                <w:spacing w:val="-1"/>
                <w:sz w:val="18"/>
                <w:lang w:eastAsia="en-US"/>
              </w:rPr>
              <w:t>характеристика</w:t>
            </w:r>
            <w:r w:rsidRPr="005C4DD5">
              <w:rPr>
                <w:rFonts w:eastAsia="Calibri"/>
                <w:spacing w:val="35"/>
                <w:sz w:val="18"/>
                <w:lang w:eastAsia="en-US"/>
              </w:rPr>
              <w:t xml:space="preserve"> </w:t>
            </w:r>
            <w:r w:rsidRPr="005C4DD5">
              <w:rPr>
                <w:rFonts w:eastAsia="Calibri"/>
                <w:spacing w:val="-1"/>
                <w:sz w:val="18"/>
                <w:lang w:eastAsia="en-US"/>
              </w:rPr>
              <w:t xml:space="preserve">тепловых </w:t>
            </w:r>
            <w:r w:rsidRPr="005C4DD5">
              <w:rPr>
                <w:rFonts w:eastAsia="Calibri"/>
                <w:sz w:val="18"/>
                <w:lang w:eastAsia="en-US"/>
              </w:rPr>
              <w:t xml:space="preserve">сетей, </w:t>
            </w:r>
            <w:r w:rsidRPr="005C4DD5">
              <w:rPr>
                <w:rFonts w:eastAsia="Calibri"/>
                <w:spacing w:val="-1"/>
                <w:sz w:val="18"/>
                <w:lang w:eastAsia="en-US"/>
              </w:rPr>
              <w:t>приведенная</w:t>
            </w:r>
            <w:r w:rsidRPr="005C4DD5">
              <w:rPr>
                <w:rFonts w:eastAsia="Calibri"/>
                <w:spacing w:val="1"/>
                <w:sz w:val="18"/>
                <w:lang w:eastAsia="en-US"/>
              </w:rPr>
              <w:t xml:space="preserve"> </w:t>
            </w:r>
            <w:r w:rsidRPr="005C4DD5">
              <w:rPr>
                <w:rFonts w:eastAsia="Calibri"/>
                <w:sz w:val="18"/>
                <w:lang w:eastAsia="en-US"/>
              </w:rPr>
              <w:t>к</w:t>
            </w:r>
            <w:r w:rsidRPr="005C4DD5">
              <w:rPr>
                <w:rFonts w:eastAsia="Calibri"/>
                <w:spacing w:val="25"/>
                <w:sz w:val="18"/>
                <w:lang w:eastAsia="en-US"/>
              </w:rPr>
              <w:t xml:space="preserve"> </w:t>
            </w:r>
            <w:r w:rsidRPr="005C4DD5">
              <w:rPr>
                <w:rFonts w:eastAsia="Calibri"/>
                <w:spacing w:val="-1"/>
                <w:sz w:val="18"/>
                <w:lang w:eastAsia="en-US"/>
              </w:rPr>
              <w:t>расчетной</w:t>
            </w:r>
            <w:r w:rsidRPr="005C4DD5">
              <w:rPr>
                <w:rFonts w:eastAsia="Calibri"/>
                <w:sz w:val="18"/>
                <w:lang w:eastAsia="en-US"/>
              </w:rPr>
              <w:t xml:space="preserve"> </w:t>
            </w:r>
            <w:r w:rsidRPr="005C4DD5">
              <w:rPr>
                <w:rFonts w:eastAsia="Calibri"/>
                <w:spacing w:val="-1"/>
                <w:sz w:val="18"/>
                <w:lang w:eastAsia="en-US"/>
              </w:rPr>
              <w:t>тепловой</w:t>
            </w:r>
            <w:r w:rsidRPr="005C4DD5">
              <w:rPr>
                <w:rFonts w:eastAsia="Calibri"/>
                <w:sz w:val="18"/>
                <w:lang w:eastAsia="en-US"/>
              </w:rPr>
              <w:t xml:space="preserve"> </w:t>
            </w:r>
            <w:r w:rsidRPr="005C4DD5">
              <w:rPr>
                <w:rFonts w:eastAsia="Calibri"/>
                <w:spacing w:val="-1"/>
                <w:sz w:val="18"/>
                <w:lang w:eastAsia="en-US"/>
              </w:rPr>
              <w:t>нагрузке</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C25FE07" w14:textId="77777777" w:rsidR="00302C85" w:rsidRPr="005C4DD5" w:rsidRDefault="00302C85" w:rsidP="00302C85">
            <w:pPr>
              <w:jc w:val="center"/>
              <w:rPr>
                <w:sz w:val="18"/>
                <w:lang w:eastAsia="en-US"/>
              </w:rPr>
            </w:pPr>
            <w:r w:rsidRPr="005C4DD5">
              <w:rPr>
                <w:rFonts w:eastAsia="Calibri"/>
                <w:spacing w:val="-1"/>
                <w:sz w:val="18"/>
                <w:lang w:eastAsia="en-US"/>
              </w:rPr>
              <w:t>м</w:t>
            </w:r>
            <w:r w:rsidRPr="005C4DD5">
              <w:rPr>
                <w:rFonts w:eastAsia="Calibri"/>
                <w:spacing w:val="-1"/>
                <w:sz w:val="18"/>
                <w:vertAlign w:val="superscript"/>
                <w:lang w:eastAsia="en-US"/>
              </w:rPr>
              <w:t>2</w:t>
            </w:r>
            <w:r w:rsidRPr="005C4DD5">
              <w:rPr>
                <w:rFonts w:eastAsia="Calibri"/>
                <w:spacing w:val="-1"/>
                <w:sz w:val="18"/>
                <w:lang w:eastAsia="en-US"/>
              </w:rPr>
              <w:t>/Гкал/ч</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88F2064" w14:textId="77777777" w:rsidR="00302C85" w:rsidRPr="005C4DD5" w:rsidRDefault="00302C85" w:rsidP="00302C85">
            <w:pPr>
              <w:jc w:val="center"/>
              <w:rPr>
                <w:sz w:val="18"/>
                <w:lang w:eastAsia="en-US"/>
              </w:rPr>
            </w:pPr>
            <w:r w:rsidRPr="005C4DD5">
              <w:rPr>
                <w:rFonts w:eastAsia="Calibri"/>
                <w:sz w:val="18"/>
                <w:lang w:eastAsia="en-US"/>
              </w:rPr>
              <w:t>94,25</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5DA91F7" w14:textId="77777777" w:rsidR="00302C85" w:rsidRPr="005C4DD5" w:rsidRDefault="00302C85" w:rsidP="00302C85">
            <w:pPr>
              <w:jc w:val="center"/>
              <w:rPr>
                <w:sz w:val="18"/>
                <w:lang w:eastAsia="en-US"/>
              </w:rPr>
            </w:pPr>
            <w:r w:rsidRPr="005C4DD5">
              <w:rPr>
                <w:rFonts w:eastAsia="Calibri"/>
                <w:sz w:val="18"/>
                <w:lang w:eastAsia="en-US"/>
              </w:rPr>
              <w:t>35,34</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D1E9150" w14:textId="77777777" w:rsidR="00302C85" w:rsidRPr="005C4DD5" w:rsidRDefault="00302C85" w:rsidP="00302C85">
            <w:pPr>
              <w:jc w:val="center"/>
              <w:rPr>
                <w:sz w:val="18"/>
                <w:lang w:eastAsia="en-US"/>
              </w:rPr>
            </w:pPr>
            <w:r w:rsidRPr="005C4DD5">
              <w:rPr>
                <w:rFonts w:eastAsia="Calibri"/>
                <w:sz w:val="18"/>
                <w:lang w:eastAsia="en-US"/>
              </w:rPr>
              <w:t>57,52</w:t>
            </w:r>
          </w:p>
        </w:tc>
      </w:tr>
      <w:tr w:rsidR="00302C85" w:rsidRPr="005C4DD5" w14:paraId="0E95E40D"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0CC5DAA" w14:textId="77777777" w:rsidR="00302C85" w:rsidRPr="005C4DD5" w:rsidRDefault="00302C85" w:rsidP="00302C85">
            <w:pPr>
              <w:jc w:val="center"/>
              <w:rPr>
                <w:sz w:val="18"/>
                <w:lang w:eastAsia="en-US"/>
              </w:rPr>
            </w:pPr>
            <w:r w:rsidRPr="005C4DD5">
              <w:rPr>
                <w:rFonts w:eastAsia="Calibri"/>
                <w:sz w:val="18"/>
                <w:lang w:eastAsia="en-US"/>
              </w:rPr>
              <w:t>7</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B3232B4" w14:textId="653D7CAC" w:rsidR="00302C85" w:rsidRPr="005C4DD5" w:rsidRDefault="00302C85" w:rsidP="00302C85">
            <w:pPr>
              <w:rPr>
                <w:sz w:val="18"/>
                <w:lang w:eastAsia="en-US"/>
              </w:rPr>
            </w:pPr>
            <w:r w:rsidRPr="005C4DD5">
              <w:rPr>
                <w:rFonts w:eastAsia="Calibri"/>
                <w:spacing w:val="-1"/>
                <w:sz w:val="18"/>
                <w:lang w:eastAsia="en-US"/>
              </w:rPr>
              <w:t>доля</w:t>
            </w:r>
            <w:r w:rsidRPr="005C4DD5">
              <w:rPr>
                <w:rFonts w:eastAsia="Calibri"/>
                <w:spacing w:val="1"/>
                <w:sz w:val="18"/>
                <w:lang w:eastAsia="en-US"/>
              </w:rPr>
              <w:t xml:space="preserve"> </w:t>
            </w:r>
            <w:r w:rsidRPr="005C4DD5">
              <w:rPr>
                <w:rFonts w:eastAsia="Calibri"/>
                <w:spacing w:val="-1"/>
                <w:sz w:val="18"/>
                <w:lang w:eastAsia="en-US"/>
              </w:rPr>
              <w:t>тепловой</w:t>
            </w:r>
            <w:r w:rsidRPr="005C4DD5">
              <w:rPr>
                <w:rFonts w:eastAsia="Calibri"/>
                <w:sz w:val="18"/>
                <w:lang w:eastAsia="en-US"/>
              </w:rPr>
              <w:t xml:space="preserve"> </w:t>
            </w:r>
            <w:r w:rsidRPr="005C4DD5">
              <w:rPr>
                <w:rFonts w:eastAsia="Calibri"/>
                <w:spacing w:val="-1"/>
                <w:sz w:val="18"/>
                <w:lang w:eastAsia="en-US"/>
              </w:rPr>
              <w:t>энергии,</w:t>
            </w:r>
            <w:r w:rsidRPr="005C4DD5">
              <w:rPr>
                <w:rFonts w:eastAsia="Calibri"/>
                <w:sz w:val="18"/>
                <w:lang w:eastAsia="en-US"/>
              </w:rPr>
              <w:t xml:space="preserve"> </w:t>
            </w:r>
            <w:r w:rsidRPr="005C4DD5">
              <w:rPr>
                <w:rFonts w:eastAsia="Calibri"/>
                <w:spacing w:val="-1"/>
                <w:sz w:val="18"/>
                <w:lang w:eastAsia="en-US"/>
              </w:rPr>
              <w:t>выработанной</w:t>
            </w:r>
            <w:r w:rsidRPr="005C4DD5">
              <w:rPr>
                <w:rFonts w:eastAsia="Calibri"/>
                <w:sz w:val="18"/>
                <w:lang w:eastAsia="en-US"/>
              </w:rPr>
              <w:t xml:space="preserve"> в</w:t>
            </w:r>
            <w:r w:rsidRPr="005C4DD5">
              <w:rPr>
                <w:rFonts w:eastAsia="Calibri"/>
                <w:spacing w:val="47"/>
                <w:sz w:val="18"/>
                <w:lang w:eastAsia="en-US"/>
              </w:rPr>
              <w:t xml:space="preserve"> </w:t>
            </w:r>
            <w:r w:rsidRPr="005C4DD5">
              <w:rPr>
                <w:rFonts w:eastAsia="Calibri"/>
                <w:spacing w:val="-1"/>
                <w:sz w:val="18"/>
                <w:lang w:eastAsia="en-US"/>
              </w:rPr>
              <w:t xml:space="preserve">комбинированном режиме </w:t>
            </w:r>
            <w:r w:rsidRPr="005C4DD5">
              <w:rPr>
                <w:rFonts w:eastAsia="Calibri"/>
                <w:sz w:val="18"/>
                <w:lang w:eastAsia="en-US"/>
              </w:rPr>
              <w:t>(как</w:t>
            </w:r>
            <w:r w:rsidRPr="005C4DD5">
              <w:rPr>
                <w:rFonts w:eastAsia="Calibri"/>
                <w:spacing w:val="29"/>
                <w:sz w:val="18"/>
                <w:lang w:eastAsia="en-US"/>
              </w:rPr>
              <w:t xml:space="preserve"> </w:t>
            </w:r>
            <w:r w:rsidRPr="005C4DD5">
              <w:rPr>
                <w:rFonts w:eastAsia="Calibri"/>
                <w:sz w:val="18"/>
                <w:lang w:eastAsia="en-US"/>
              </w:rPr>
              <w:t>отношение</w:t>
            </w:r>
            <w:r w:rsidRPr="005C4DD5">
              <w:rPr>
                <w:rFonts w:eastAsia="Calibri"/>
                <w:spacing w:val="-1"/>
                <w:sz w:val="18"/>
                <w:lang w:eastAsia="en-US"/>
              </w:rPr>
              <w:t xml:space="preserve"> величины </w:t>
            </w:r>
            <w:r w:rsidRPr="005C4DD5">
              <w:rPr>
                <w:rFonts w:eastAsia="Calibri"/>
                <w:sz w:val="18"/>
                <w:lang w:eastAsia="en-US"/>
              </w:rPr>
              <w:t>тепловой</w:t>
            </w:r>
            <w:r w:rsidRPr="005C4DD5">
              <w:rPr>
                <w:rFonts w:eastAsia="Calibri"/>
                <w:spacing w:val="2"/>
                <w:sz w:val="18"/>
                <w:lang w:eastAsia="en-US"/>
              </w:rPr>
              <w:t xml:space="preserve"> </w:t>
            </w:r>
            <w:r w:rsidRPr="005C4DD5">
              <w:rPr>
                <w:rFonts w:eastAsia="Calibri"/>
                <w:spacing w:val="-1"/>
                <w:sz w:val="18"/>
                <w:lang w:eastAsia="en-US"/>
              </w:rPr>
              <w:t>энергии,</w:t>
            </w:r>
            <w:r w:rsidRPr="005C4DD5">
              <w:rPr>
                <w:rFonts w:eastAsia="Calibri"/>
                <w:spacing w:val="23"/>
                <w:sz w:val="18"/>
                <w:lang w:eastAsia="en-US"/>
              </w:rPr>
              <w:t xml:space="preserve"> </w:t>
            </w:r>
            <w:r w:rsidRPr="005C4DD5">
              <w:rPr>
                <w:rFonts w:eastAsia="Calibri"/>
                <w:spacing w:val="-1"/>
                <w:sz w:val="18"/>
                <w:lang w:eastAsia="en-US"/>
              </w:rPr>
              <w:t>отпущенной</w:t>
            </w:r>
            <w:r w:rsidRPr="005C4DD5">
              <w:rPr>
                <w:rFonts w:eastAsia="Calibri"/>
                <w:sz w:val="18"/>
                <w:lang w:eastAsia="en-US"/>
              </w:rPr>
              <w:t xml:space="preserve"> из</w:t>
            </w:r>
            <w:r w:rsidRPr="005C4DD5">
              <w:rPr>
                <w:rFonts w:eastAsia="Calibri"/>
                <w:spacing w:val="1"/>
                <w:sz w:val="18"/>
                <w:lang w:eastAsia="en-US"/>
              </w:rPr>
              <w:t xml:space="preserve"> </w:t>
            </w:r>
            <w:r w:rsidRPr="005C4DD5">
              <w:rPr>
                <w:rFonts w:eastAsia="Calibri"/>
                <w:sz w:val="18"/>
                <w:lang w:eastAsia="en-US"/>
              </w:rPr>
              <w:t>отборов</w:t>
            </w:r>
            <w:r w:rsidRPr="005C4DD5">
              <w:rPr>
                <w:rFonts w:eastAsia="Calibri"/>
                <w:spacing w:val="-1"/>
                <w:sz w:val="18"/>
                <w:lang w:eastAsia="en-US"/>
              </w:rPr>
              <w:t xml:space="preserve"> турбоагрегатов,</w:t>
            </w:r>
            <w:r w:rsidRPr="005C4DD5">
              <w:rPr>
                <w:rFonts w:eastAsia="Calibri"/>
                <w:spacing w:val="41"/>
                <w:sz w:val="18"/>
                <w:lang w:eastAsia="en-US"/>
              </w:rPr>
              <w:t xml:space="preserve"> </w:t>
            </w:r>
            <w:r w:rsidRPr="005C4DD5">
              <w:rPr>
                <w:rFonts w:eastAsia="Calibri"/>
                <w:sz w:val="18"/>
                <w:lang w:eastAsia="en-US"/>
              </w:rPr>
              <w:t>к</w:t>
            </w:r>
            <w:r w:rsidRPr="005C4DD5">
              <w:rPr>
                <w:rFonts w:eastAsia="Calibri"/>
                <w:spacing w:val="-1"/>
                <w:sz w:val="18"/>
                <w:lang w:eastAsia="en-US"/>
              </w:rPr>
              <w:t xml:space="preserve"> </w:t>
            </w:r>
            <w:r w:rsidRPr="005C4DD5">
              <w:rPr>
                <w:rFonts w:eastAsia="Calibri"/>
                <w:sz w:val="18"/>
                <w:lang w:eastAsia="en-US"/>
              </w:rPr>
              <w:t xml:space="preserve">общей </w:t>
            </w:r>
            <w:r w:rsidRPr="005C4DD5">
              <w:rPr>
                <w:rFonts w:eastAsia="Calibri"/>
                <w:spacing w:val="-1"/>
                <w:sz w:val="18"/>
                <w:lang w:eastAsia="en-US"/>
              </w:rPr>
              <w:t>величине</w:t>
            </w:r>
            <w:r w:rsidRPr="005C4DD5">
              <w:rPr>
                <w:rFonts w:eastAsia="Calibri"/>
                <w:spacing w:val="2"/>
                <w:sz w:val="18"/>
                <w:lang w:eastAsia="en-US"/>
              </w:rPr>
              <w:t xml:space="preserve"> </w:t>
            </w:r>
            <w:r w:rsidRPr="005C4DD5">
              <w:rPr>
                <w:rFonts w:eastAsia="Calibri"/>
                <w:spacing w:val="-1"/>
                <w:sz w:val="18"/>
                <w:lang w:eastAsia="en-US"/>
              </w:rPr>
              <w:t>выработанной</w:t>
            </w:r>
            <w:r w:rsidRPr="005C4DD5">
              <w:rPr>
                <w:rFonts w:eastAsia="Calibri"/>
                <w:spacing w:val="29"/>
                <w:sz w:val="18"/>
                <w:lang w:eastAsia="en-US"/>
              </w:rPr>
              <w:t xml:space="preserve"> </w:t>
            </w:r>
            <w:r w:rsidRPr="005C4DD5">
              <w:rPr>
                <w:rFonts w:eastAsia="Calibri"/>
                <w:spacing w:val="-1"/>
                <w:sz w:val="18"/>
                <w:lang w:eastAsia="en-US"/>
              </w:rPr>
              <w:t>тепловой</w:t>
            </w:r>
            <w:r w:rsidRPr="005C4DD5">
              <w:rPr>
                <w:rFonts w:eastAsia="Calibri"/>
                <w:sz w:val="18"/>
                <w:lang w:eastAsia="en-US"/>
              </w:rPr>
              <w:t xml:space="preserve"> </w:t>
            </w:r>
            <w:r w:rsidRPr="005C4DD5">
              <w:rPr>
                <w:rFonts w:eastAsia="Calibri"/>
                <w:spacing w:val="-1"/>
                <w:sz w:val="18"/>
                <w:lang w:eastAsia="en-US"/>
              </w:rPr>
              <w:t xml:space="preserve">энергии </w:t>
            </w:r>
            <w:r w:rsidRPr="005C4DD5">
              <w:rPr>
                <w:rFonts w:eastAsia="Calibri"/>
                <w:sz w:val="18"/>
                <w:lang w:eastAsia="en-US"/>
              </w:rPr>
              <w:t>в</w:t>
            </w:r>
            <w:r w:rsidRPr="005C4DD5">
              <w:rPr>
                <w:rFonts w:eastAsia="Calibri"/>
                <w:spacing w:val="-1"/>
                <w:sz w:val="18"/>
                <w:lang w:eastAsia="en-US"/>
              </w:rPr>
              <w:t xml:space="preserve"> границах поселения,</w:t>
            </w:r>
            <w:r w:rsidRPr="005C4DD5">
              <w:rPr>
                <w:rFonts w:eastAsia="Calibri"/>
                <w:spacing w:val="1"/>
                <w:sz w:val="18"/>
                <w:lang w:eastAsia="en-US"/>
              </w:rPr>
              <w:t xml:space="preserve"> </w:t>
            </w:r>
            <w:r w:rsidR="003F65F7">
              <w:rPr>
                <w:rFonts w:eastAsia="Calibri"/>
                <w:spacing w:val="-1"/>
                <w:sz w:val="18"/>
                <w:lang w:eastAsia="en-US"/>
              </w:rPr>
              <w:t>муниципального округа</w:t>
            </w:r>
            <w:r w:rsidRPr="005C4DD5">
              <w:rPr>
                <w:rFonts w:eastAsia="Calibri"/>
                <w:spacing w:val="-1"/>
                <w:sz w:val="18"/>
                <w:lang w:eastAsia="en-US"/>
              </w:rPr>
              <w:t>)</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FCFE51A" w14:textId="77777777" w:rsidR="00302C85" w:rsidRPr="005C4DD5" w:rsidRDefault="00302C85" w:rsidP="00302C85">
            <w:pPr>
              <w:jc w:val="center"/>
              <w:rPr>
                <w:sz w:val="18"/>
                <w:lang w:eastAsia="en-US"/>
              </w:rPr>
            </w:pPr>
            <w:r w:rsidRPr="005C4DD5">
              <w:rPr>
                <w:rFonts w:eastAsia="Calibri"/>
                <w:sz w:val="18"/>
                <w:lang w:eastAsia="en-US"/>
              </w:rPr>
              <w:t>%</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594FBC0" w14:textId="77777777" w:rsidR="00302C85" w:rsidRPr="005C4DD5" w:rsidRDefault="00302C85" w:rsidP="00302C85">
            <w:pPr>
              <w:jc w:val="center"/>
              <w:rPr>
                <w:sz w:val="18"/>
                <w:lang w:eastAsia="en-US"/>
              </w:rPr>
            </w:pPr>
            <w:r w:rsidRPr="005C4DD5">
              <w:rPr>
                <w:rFonts w:eastAsia="Calibri"/>
                <w:sz w:val="18"/>
                <w:lang w:eastAsia="en-US"/>
              </w:rPr>
              <w:t>92,1</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F8ABE68" w14:textId="77777777" w:rsidR="00302C85" w:rsidRPr="005C4DD5" w:rsidRDefault="00302C85" w:rsidP="00302C85">
            <w:pPr>
              <w:jc w:val="center"/>
              <w:rPr>
                <w:sz w:val="18"/>
                <w:lang w:eastAsia="en-US"/>
              </w:rPr>
            </w:pPr>
            <w:r w:rsidRPr="005C4DD5">
              <w:rPr>
                <w:rFonts w:eastAsia="Calibri"/>
                <w:sz w:val="18"/>
                <w:lang w:eastAsia="en-US"/>
              </w:rPr>
              <w:t>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8B76476" w14:textId="77777777" w:rsidR="00302C85" w:rsidRPr="005C4DD5" w:rsidRDefault="00302C85" w:rsidP="00302C85">
            <w:pPr>
              <w:jc w:val="center"/>
              <w:rPr>
                <w:sz w:val="18"/>
                <w:lang w:eastAsia="en-US"/>
              </w:rPr>
            </w:pPr>
            <w:r w:rsidRPr="005C4DD5">
              <w:rPr>
                <w:rFonts w:eastAsia="Calibri"/>
                <w:sz w:val="18"/>
                <w:lang w:eastAsia="en-US"/>
              </w:rPr>
              <w:t>0</w:t>
            </w:r>
          </w:p>
        </w:tc>
      </w:tr>
      <w:tr w:rsidR="00302C85" w:rsidRPr="005C4DD5" w14:paraId="5ED755B7"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75A90C1" w14:textId="77777777" w:rsidR="00302C85" w:rsidRPr="005C4DD5" w:rsidRDefault="00302C85" w:rsidP="00302C85">
            <w:pPr>
              <w:jc w:val="center"/>
              <w:rPr>
                <w:sz w:val="18"/>
                <w:lang w:eastAsia="en-US"/>
              </w:rPr>
            </w:pPr>
            <w:r w:rsidRPr="005C4DD5">
              <w:rPr>
                <w:rFonts w:eastAsia="Calibri"/>
                <w:sz w:val="18"/>
                <w:lang w:eastAsia="en-US"/>
              </w:rPr>
              <w:t>8</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8700145" w14:textId="77777777" w:rsidR="00302C85" w:rsidRPr="005C4DD5" w:rsidRDefault="00302C85" w:rsidP="00302C85">
            <w:pPr>
              <w:rPr>
                <w:sz w:val="18"/>
                <w:lang w:eastAsia="en-US"/>
              </w:rPr>
            </w:pPr>
            <w:r w:rsidRPr="005C4DD5">
              <w:rPr>
                <w:rFonts w:eastAsia="Calibri"/>
                <w:spacing w:val="-1"/>
                <w:sz w:val="18"/>
                <w:lang w:eastAsia="en-US"/>
              </w:rPr>
              <w:t>удельный</w:t>
            </w:r>
            <w:r w:rsidRPr="005C4DD5">
              <w:rPr>
                <w:rFonts w:eastAsia="Calibri"/>
                <w:sz w:val="18"/>
                <w:lang w:eastAsia="en-US"/>
              </w:rPr>
              <w:t xml:space="preserve"> расход</w:t>
            </w:r>
            <w:r w:rsidRPr="005C4DD5">
              <w:rPr>
                <w:rFonts w:eastAsia="Calibri"/>
                <w:spacing w:val="2"/>
                <w:sz w:val="18"/>
                <w:lang w:eastAsia="en-US"/>
              </w:rPr>
              <w:t xml:space="preserve"> </w:t>
            </w:r>
            <w:r w:rsidRPr="005C4DD5">
              <w:rPr>
                <w:rFonts w:eastAsia="Calibri"/>
                <w:spacing w:val="-1"/>
                <w:sz w:val="18"/>
                <w:lang w:eastAsia="en-US"/>
              </w:rPr>
              <w:t>условного</w:t>
            </w:r>
            <w:r w:rsidRPr="005C4DD5">
              <w:rPr>
                <w:rFonts w:eastAsia="Calibri"/>
                <w:spacing w:val="1"/>
                <w:sz w:val="18"/>
                <w:lang w:eastAsia="en-US"/>
              </w:rPr>
              <w:t xml:space="preserve"> </w:t>
            </w:r>
            <w:r w:rsidRPr="005C4DD5">
              <w:rPr>
                <w:rFonts w:eastAsia="Calibri"/>
                <w:spacing w:val="-1"/>
                <w:sz w:val="18"/>
                <w:lang w:eastAsia="en-US"/>
              </w:rPr>
              <w:t xml:space="preserve">топлива </w:t>
            </w:r>
            <w:r w:rsidRPr="005C4DD5">
              <w:rPr>
                <w:rFonts w:eastAsia="Calibri"/>
                <w:sz w:val="18"/>
                <w:lang w:eastAsia="en-US"/>
              </w:rPr>
              <w:t>на</w:t>
            </w:r>
            <w:r w:rsidRPr="005C4DD5">
              <w:rPr>
                <w:rFonts w:eastAsia="Calibri"/>
                <w:spacing w:val="27"/>
                <w:sz w:val="18"/>
                <w:lang w:eastAsia="en-US"/>
              </w:rPr>
              <w:t xml:space="preserve"> </w:t>
            </w:r>
            <w:r w:rsidRPr="005C4DD5">
              <w:rPr>
                <w:rFonts w:eastAsia="Calibri"/>
                <w:spacing w:val="-1"/>
                <w:sz w:val="18"/>
                <w:lang w:eastAsia="en-US"/>
              </w:rPr>
              <w:t>отпуск электрической</w:t>
            </w:r>
            <w:r w:rsidRPr="005C4DD5">
              <w:rPr>
                <w:rFonts w:eastAsia="Calibri"/>
                <w:sz w:val="18"/>
                <w:lang w:eastAsia="en-US"/>
              </w:rPr>
              <w:t xml:space="preserve"> </w:t>
            </w:r>
            <w:r w:rsidRPr="005C4DD5">
              <w:rPr>
                <w:rFonts w:eastAsia="Calibri"/>
                <w:spacing w:val="-1"/>
                <w:sz w:val="18"/>
                <w:lang w:eastAsia="en-US"/>
              </w:rPr>
              <w:t>энергии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BEDA701" w14:textId="77777777" w:rsidR="00302C85" w:rsidRPr="005C4DD5" w:rsidRDefault="00302C85" w:rsidP="00302C85">
            <w:pPr>
              <w:jc w:val="center"/>
              <w:rPr>
                <w:sz w:val="18"/>
                <w:lang w:eastAsia="en-US"/>
              </w:rPr>
            </w:pPr>
            <w:r w:rsidRPr="005C4DD5">
              <w:rPr>
                <w:rFonts w:eastAsia="Calibri"/>
                <w:spacing w:val="-1"/>
                <w:sz w:val="18"/>
                <w:lang w:eastAsia="en-US"/>
              </w:rPr>
              <w:t>кг.у.т./кВт</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72CC3A1" w14:textId="77777777" w:rsidR="00302C85" w:rsidRPr="005C4DD5" w:rsidRDefault="00302C85" w:rsidP="00302C85">
            <w:pPr>
              <w:jc w:val="center"/>
              <w:rPr>
                <w:sz w:val="18"/>
                <w:lang w:eastAsia="en-US"/>
              </w:rPr>
            </w:pPr>
            <w:r w:rsidRPr="005C4DD5">
              <w:rPr>
                <w:rFonts w:eastAsia="Calibri"/>
                <w:sz w:val="18"/>
                <w:lang w:eastAsia="en-US"/>
              </w:rPr>
              <w:t>192,72</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B59D168" w14:textId="77777777" w:rsidR="00302C85" w:rsidRPr="005C4DD5" w:rsidRDefault="00302C85" w:rsidP="00302C85">
            <w:pPr>
              <w:jc w:val="center"/>
              <w:rPr>
                <w:sz w:val="18"/>
                <w:lang w:eastAsia="en-US"/>
              </w:rPr>
            </w:pPr>
            <w:r w:rsidRPr="005C4DD5">
              <w:rPr>
                <w:rFonts w:eastAsia="Calibri"/>
                <w:sz w:val="18"/>
                <w:lang w:eastAsia="en-US"/>
              </w:rPr>
              <w:t>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FC3350E" w14:textId="77777777" w:rsidR="00302C85" w:rsidRPr="005C4DD5" w:rsidRDefault="00302C85" w:rsidP="00302C85">
            <w:pPr>
              <w:jc w:val="center"/>
              <w:rPr>
                <w:sz w:val="18"/>
                <w:lang w:eastAsia="en-US"/>
              </w:rPr>
            </w:pPr>
            <w:r w:rsidRPr="005C4DD5">
              <w:rPr>
                <w:rFonts w:eastAsia="Calibri"/>
                <w:sz w:val="18"/>
                <w:lang w:eastAsia="en-US"/>
              </w:rPr>
              <w:t>0</w:t>
            </w:r>
          </w:p>
        </w:tc>
      </w:tr>
      <w:tr w:rsidR="00302C85" w:rsidRPr="005C4DD5" w14:paraId="32BE170A"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6004273" w14:textId="77777777" w:rsidR="00302C85" w:rsidRPr="005C4DD5" w:rsidRDefault="00302C85" w:rsidP="00302C85">
            <w:pPr>
              <w:jc w:val="center"/>
              <w:rPr>
                <w:sz w:val="18"/>
                <w:lang w:eastAsia="en-US"/>
              </w:rPr>
            </w:pPr>
            <w:r w:rsidRPr="005C4DD5">
              <w:rPr>
                <w:rFonts w:eastAsia="Calibri"/>
                <w:sz w:val="18"/>
                <w:lang w:eastAsia="en-US"/>
              </w:rPr>
              <w:t>9</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301D7A5" w14:textId="77777777" w:rsidR="00302C85" w:rsidRPr="005C4DD5" w:rsidRDefault="00302C85" w:rsidP="00302C85">
            <w:pPr>
              <w:rPr>
                <w:sz w:val="18"/>
                <w:lang w:eastAsia="en-US"/>
              </w:rPr>
            </w:pPr>
            <w:r w:rsidRPr="005C4DD5">
              <w:rPr>
                <w:rFonts w:eastAsia="Calibri"/>
                <w:spacing w:val="-1"/>
                <w:sz w:val="18"/>
                <w:lang w:eastAsia="en-US"/>
              </w:rPr>
              <w:t>коэффициент</w:t>
            </w:r>
            <w:r w:rsidRPr="005C4DD5">
              <w:rPr>
                <w:rFonts w:eastAsia="Calibri"/>
                <w:sz w:val="18"/>
                <w:lang w:eastAsia="en-US"/>
              </w:rPr>
              <w:t xml:space="preserve"> </w:t>
            </w:r>
            <w:r w:rsidRPr="005C4DD5">
              <w:rPr>
                <w:rFonts w:eastAsia="Calibri"/>
                <w:spacing w:val="-1"/>
                <w:sz w:val="18"/>
                <w:lang w:eastAsia="en-US"/>
              </w:rPr>
              <w:t>использования</w:t>
            </w:r>
            <w:r w:rsidRPr="005C4DD5">
              <w:rPr>
                <w:rFonts w:eastAsia="Calibri"/>
                <w:spacing w:val="1"/>
                <w:sz w:val="18"/>
                <w:lang w:eastAsia="en-US"/>
              </w:rPr>
              <w:t xml:space="preserve"> </w:t>
            </w:r>
            <w:r w:rsidRPr="005C4DD5">
              <w:rPr>
                <w:rFonts w:eastAsia="Calibri"/>
                <w:spacing w:val="-1"/>
                <w:sz w:val="18"/>
                <w:lang w:eastAsia="en-US"/>
              </w:rPr>
              <w:t>теплоты</w:t>
            </w:r>
            <w:r w:rsidRPr="005C4DD5">
              <w:rPr>
                <w:rFonts w:eastAsia="Calibri"/>
                <w:spacing w:val="45"/>
                <w:sz w:val="18"/>
                <w:lang w:eastAsia="en-US"/>
              </w:rPr>
              <w:t xml:space="preserve"> </w:t>
            </w:r>
            <w:r w:rsidRPr="005C4DD5">
              <w:rPr>
                <w:rFonts w:eastAsia="Calibri"/>
                <w:spacing w:val="-1"/>
                <w:sz w:val="18"/>
                <w:lang w:eastAsia="en-US"/>
              </w:rPr>
              <w:t>топлива (только</w:t>
            </w:r>
            <w:r w:rsidRPr="005C4DD5">
              <w:rPr>
                <w:rFonts w:eastAsia="Calibri"/>
                <w:spacing w:val="1"/>
                <w:sz w:val="18"/>
                <w:lang w:eastAsia="en-US"/>
              </w:rPr>
              <w:t xml:space="preserve"> </w:t>
            </w:r>
            <w:r w:rsidRPr="005C4DD5">
              <w:rPr>
                <w:rFonts w:eastAsia="Calibri"/>
                <w:spacing w:val="-1"/>
                <w:sz w:val="18"/>
                <w:lang w:eastAsia="en-US"/>
              </w:rPr>
              <w:t>для</w:t>
            </w:r>
            <w:r w:rsidRPr="005C4DD5">
              <w:rPr>
                <w:rFonts w:eastAsia="Calibri"/>
                <w:spacing w:val="1"/>
                <w:sz w:val="18"/>
                <w:lang w:eastAsia="en-US"/>
              </w:rPr>
              <w:t xml:space="preserve"> </w:t>
            </w:r>
            <w:r w:rsidRPr="005C4DD5">
              <w:rPr>
                <w:rFonts w:eastAsia="Calibri"/>
                <w:spacing w:val="-1"/>
                <w:sz w:val="18"/>
                <w:lang w:eastAsia="en-US"/>
              </w:rPr>
              <w:t>источников</w:t>
            </w:r>
            <w:r w:rsidRPr="005C4DD5">
              <w:rPr>
                <w:rFonts w:eastAsia="Calibri"/>
                <w:spacing w:val="37"/>
                <w:sz w:val="18"/>
                <w:lang w:eastAsia="en-US"/>
              </w:rPr>
              <w:t xml:space="preserve"> </w:t>
            </w:r>
            <w:r w:rsidRPr="005C4DD5">
              <w:rPr>
                <w:rFonts w:eastAsia="Calibri"/>
                <w:spacing w:val="-1"/>
                <w:sz w:val="18"/>
                <w:lang w:eastAsia="en-US"/>
              </w:rPr>
              <w:t>тепловой</w:t>
            </w:r>
            <w:r w:rsidRPr="005C4DD5">
              <w:rPr>
                <w:rFonts w:eastAsia="Calibri"/>
                <w:sz w:val="18"/>
                <w:lang w:eastAsia="en-US"/>
              </w:rPr>
              <w:t xml:space="preserve"> </w:t>
            </w:r>
            <w:r w:rsidRPr="005C4DD5">
              <w:rPr>
                <w:rFonts w:eastAsia="Calibri"/>
                <w:spacing w:val="-1"/>
                <w:sz w:val="18"/>
                <w:lang w:eastAsia="en-US"/>
              </w:rPr>
              <w:t>энергии,</w:t>
            </w:r>
            <w:r w:rsidRPr="005C4DD5">
              <w:rPr>
                <w:rFonts w:eastAsia="Calibri"/>
                <w:sz w:val="18"/>
                <w:lang w:eastAsia="en-US"/>
              </w:rPr>
              <w:t xml:space="preserve"> </w:t>
            </w:r>
            <w:r w:rsidRPr="005C4DD5">
              <w:rPr>
                <w:rFonts w:eastAsia="Calibri"/>
                <w:spacing w:val="-1"/>
                <w:sz w:val="18"/>
                <w:lang w:eastAsia="en-US"/>
              </w:rPr>
              <w:t>функционирующих</w:t>
            </w:r>
            <w:r w:rsidRPr="005C4DD5">
              <w:rPr>
                <w:rFonts w:eastAsia="Calibri"/>
                <w:spacing w:val="-2"/>
                <w:sz w:val="18"/>
                <w:lang w:eastAsia="en-US"/>
              </w:rPr>
              <w:t xml:space="preserve"> </w:t>
            </w:r>
            <w:r w:rsidRPr="005C4DD5">
              <w:rPr>
                <w:rFonts w:eastAsia="Calibri"/>
                <w:sz w:val="18"/>
                <w:lang w:eastAsia="en-US"/>
              </w:rPr>
              <w:t>в</w:t>
            </w:r>
            <w:r w:rsidRPr="005C4DD5">
              <w:rPr>
                <w:rFonts w:eastAsia="Calibri"/>
                <w:spacing w:val="43"/>
                <w:sz w:val="18"/>
                <w:lang w:eastAsia="en-US"/>
              </w:rPr>
              <w:t xml:space="preserve"> </w:t>
            </w:r>
            <w:r w:rsidRPr="005C4DD5">
              <w:rPr>
                <w:rFonts w:eastAsia="Calibri"/>
                <w:spacing w:val="-1"/>
                <w:sz w:val="18"/>
                <w:lang w:eastAsia="en-US"/>
              </w:rPr>
              <w:t>режиме</w:t>
            </w:r>
            <w:r w:rsidRPr="005C4DD5">
              <w:rPr>
                <w:rFonts w:eastAsia="Calibri"/>
                <w:sz w:val="18"/>
                <w:lang w:eastAsia="en-US"/>
              </w:rPr>
              <w:t xml:space="preserve"> </w:t>
            </w:r>
            <w:r w:rsidRPr="005C4DD5">
              <w:rPr>
                <w:rFonts w:eastAsia="Calibri"/>
                <w:spacing w:val="-1"/>
                <w:sz w:val="18"/>
                <w:lang w:eastAsia="en-US"/>
              </w:rPr>
              <w:t>комбинированной</w:t>
            </w:r>
            <w:r w:rsidRPr="005C4DD5">
              <w:rPr>
                <w:rFonts w:eastAsia="Calibri"/>
                <w:sz w:val="18"/>
                <w:lang w:eastAsia="en-US"/>
              </w:rPr>
              <w:t xml:space="preserve"> </w:t>
            </w:r>
            <w:r w:rsidRPr="005C4DD5">
              <w:rPr>
                <w:rFonts w:eastAsia="Calibri"/>
                <w:spacing w:val="-1"/>
                <w:sz w:val="18"/>
                <w:lang w:eastAsia="en-US"/>
              </w:rPr>
              <w:t>выработки</w:t>
            </w:r>
            <w:r w:rsidRPr="005C4DD5">
              <w:rPr>
                <w:rFonts w:eastAsia="Calibri"/>
                <w:spacing w:val="45"/>
                <w:sz w:val="18"/>
                <w:lang w:eastAsia="en-US"/>
              </w:rPr>
              <w:t xml:space="preserve"> </w:t>
            </w:r>
            <w:r w:rsidRPr="005C4DD5">
              <w:rPr>
                <w:rFonts w:eastAsia="Calibri"/>
                <w:spacing w:val="-1"/>
                <w:sz w:val="18"/>
                <w:lang w:eastAsia="en-US"/>
              </w:rPr>
              <w:t>электрической</w:t>
            </w:r>
            <w:r w:rsidRPr="005C4DD5">
              <w:rPr>
                <w:rFonts w:eastAsia="Calibri"/>
                <w:sz w:val="18"/>
                <w:lang w:eastAsia="en-US"/>
              </w:rPr>
              <w:t xml:space="preserve"> и </w:t>
            </w:r>
            <w:r w:rsidRPr="005C4DD5">
              <w:rPr>
                <w:rFonts w:eastAsia="Calibri"/>
                <w:spacing w:val="-1"/>
                <w:sz w:val="18"/>
                <w:lang w:eastAsia="en-US"/>
              </w:rPr>
              <w:t>тепловой</w:t>
            </w:r>
            <w:r w:rsidRPr="005C4DD5">
              <w:rPr>
                <w:rFonts w:eastAsia="Calibri"/>
                <w:sz w:val="18"/>
                <w:lang w:eastAsia="en-US"/>
              </w:rPr>
              <w:t xml:space="preserve"> </w:t>
            </w:r>
            <w:r w:rsidRPr="005C4DD5">
              <w:rPr>
                <w:rFonts w:eastAsia="Calibri"/>
                <w:spacing w:val="-1"/>
                <w:sz w:val="18"/>
                <w:lang w:eastAsia="en-US"/>
              </w:rPr>
              <w:t>энергии)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8BAB2AE" w14:textId="77777777" w:rsidR="00302C85" w:rsidRPr="005C4DD5" w:rsidRDefault="00302C85" w:rsidP="00302C85">
            <w:pPr>
              <w:jc w:val="center"/>
              <w:rPr>
                <w:sz w:val="18"/>
                <w:lang w:eastAsia="en-US"/>
              </w:rPr>
            </w:pPr>
            <w:r w:rsidRPr="005C4DD5">
              <w:rPr>
                <w:rFonts w:eastAsia="Calibri"/>
                <w:sz w:val="18"/>
                <w:lang w:eastAsia="en-US"/>
              </w:rPr>
              <w:t>%</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D65799A" w14:textId="77777777" w:rsidR="00302C85" w:rsidRPr="005C4DD5" w:rsidRDefault="00302C85" w:rsidP="00302C85">
            <w:pPr>
              <w:jc w:val="center"/>
              <w:rPr>
                <w:sz w:val="18"/>
                <w:lang w:eastAsia="en-US"/>
              </w:rPr>
            </w:pPr>
            <w:r w:rsidRPr="005C4DD5">
              <w:rPr>
                <w:rFonts w:eastAsia="Calibri"/>
                <w:sz w:val="18"/>
                <w:lang w:eastAsia="en-US"/>
              </w:rPr>
              <w:t>76,74</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8F6F238" w14:textId="77777777" w:rsidR="00302C85" w:rsidRPr="005C4DD5" w:rsidRDefault="00302C85" w:rsidP="00302C85">
            <w:pPr>
              <w:jc w:val="center"/>
              <w:rPr>
                <w:sz w:val="18"/>
                <w:lang w:eastAsia="en-US"/>
              </w:rPr>
            </w:pPr>
            <w:r w:rsidRPr="005C4DD5">
              <w:rPr>
                <w:rFonts w:eastAsia="Calibri"/>
                <w:sz w:val="18"/>
                <w:lang w:eastAsia="en-US"/>
              </w:rPr>
              <w:t>-</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4B7301F" w14:textId="77777777" w:rsidR="00302C85" w:rsidRPr="005C4DD5" w:rsidRDefault="00302C85" w:rsidP="00302C85">
            <w:pPr>
              <w:jc w:val="center"/>
              <w:rPr>
                <w:sz w:val="18"/>
                <w:lang w:eastAsia="en-US"/>
              </w:rPr>
            </w:pPr>
            <w:r w:rsidRPr="005C4DD5">
              <w:rPr>
                <w:rFonts w:eastAsia="Calibri"/>
                <w:sz w:val="18"/>
                <w:lang w:eastAsia="en-US"/>
              </w:rPr>
              <w:t>-</w:t>
            </w:r>
          </w:p>
        </w:tc>
      </w:tr>
      <w:tr w:rsidR="00302C85" w:rsidRPr="005C4DD5" w14:paraId="1EF0D88E"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186A530" w14:textId="77777777" w:rsidR="00302C85" w:rsidRPr="005C4DD5" w:rsidRDefault="00302C85" w:rsidP="00302C85">
            <w:pPr>
              <w:jc w:val="center"/>
              <w:rPr>
                <w:sz w:val="18"/>
                <w:lang w:eastAsia="en-US"/>
              </w:rPr>
            </w:pPr>
            <w:r w:rsidRPr="005C4DD5">
              <w:rPr>
                <w:rFonts w:eastAsia="Calibri"/>
                <w:sz w:val="18"/>
                <w:lang w:eastAsia="en-US"/>
              </w:rPr>
              <w:t>10</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57BF202" w14:textId="77777777" w:rsidR="00302C85" w:rsidRPr="005C4DD5" w:rsidRDefault="00302C85" w:rsidP="00302C85">
            <w:pPr>
              <w:rPr>
                <w:sz w:val="18"/>
                <w:lang w:eastAsia="en-US"/>
              </w:rPr>
            </w:pPr>
            <w:r w:rsidRPr="005C4DD5">
              <w:rPr>
                <w:rFonts w:eastAsia="Calibri"/>
                <w:spacing w:val="-1"/>
                <w:sz w:val="18"/>
                <w:lang w:eastAsia="en-US"/>
              </w:rPr>
              <w:t>доля</w:t>
            </w:r>
            <w:r w:rsidRPr="005C4DD5">
              <w:rPr>
                <w:rFonts w:eastAsia="Calibri"/>
                <w:spacing w:val="1"/>
                <w:sz w:val="18"/>
                <w:lang w:eastAsia="en-US"/>
              </w:rPr>
              <w:t xml:space="preserve"> </w:t>
            </w:r>
            <w:r w:rsidRPr="005C4DD5">
              <w:rPr>
                <w:rFonts w:eastAsia="Calibri"/>
                <w:spacing w:val="-1"/>
                <w:sz w:val="18"/>
                <w:lang w:eastAsia="en-US"/>
              </w:rPr>
              <w:t xml:space="preserve">отпуска </w:t>
            </w:r>
            <w:r w:rsidRPr="005C4DD5">
              <w:rPr>
                <w:rFonts w:eastAsia="Calibri"/>
                <w:sz w:val="18"/>
                <w:lang w:eastAsia="en-US"/>
              </w:rPr>
              <w:t xml:space="preserve">тепловой </w:t>
            </w:r>
            <w:r w:rsidRPr="005C4DD5">
              <w:rPr>
                <w:rFonts w:eastAsia="Calibri"/>
                <w:spacing w:val="-1"/>
                <w:sz w:val="18"/>
                <w:lang w:eastAsia="en-US"/>
              </w:rPr>
              <w:t>энергии,</w:t>
            </w:r>
            <w:r w:rsidRPr="005C4DD5">
              <w:rPr>
                <w:rFonts w:eastAsia="Calibri"/>
                <w:spacing w:val="30"/>
                <w:sz w:val="18"/>
                <w:lang w:eastAsia="en-US"/>
              </w:rPr>
              <w:t xml:space="preserve"> </w:t>
            </w:r>
            <w:r w:rsidRPr="005C4DD5">
              <w:rPr>
                <w:rFonts w:eastAsia="Calibri"/>
                <w:spacing w:val="-1"/>
                <w:sz w:val="18"/>
                <w:lang w:eastAsia="en-US"/>
              </w:rPr>
              <w:t>осуществляемого</w:t>
            </w:r>
            <w:r w:rsidRPr="005C4DD5">
              <w:rPr>
                <w:rFonts w:eastAsia="Calibri"/>
                <w:spacing w:val="1"/>
                <w:sz w:val="18"/>
                <w:lang w:eastAsia="en-US"/>
              </w:rPr>
              <w:t xml:space="preserve"> </w:t>
            </w:r>
            <w:r w:rsidRPr="005C4DD5">
              <w:rPr>
                <w:rFonts w:eastAsia="Calibri"/>
                <w:spacing w:val="-1"/>
                <w:sz w:val="18"/>
                <w:lang w:eastAsia="en-US"/>
              </w:rPr>
              <w:t xml:space="preserve">потребителям </w:t>
            </w:r>
            <w:r w:rsidRPr="005C4DD5">
              <w:rPr>
                <w:rFonts w:eastAsia="Calibri"/>
                <w:sz w:val="18"/>
                <w:lang w:eastAsia="en-US"/>
              </w:rPr>
              <w:t>по</w:t>
            </w:r>
            <w:r w:rsidRPr="005C4DD5">
              <w:rPr>
                <w:rFonts w:eastAsia="Calibri"/>
                <w:spacing w:val="37"/>
                <w:sz w:val="18"/>
                <w:lang w:eastAsia="en-US"/>
              </w:rPr>
              <w:t xml:space="preserve"> </w:t>
            </w:r>
            <w:r w:rsidRPr="005C4DD5">
              <w:rPr>
                <w:rFonts w:eastAsia="Calibri"/>
                <w:sz w:val="18"/>
                <w:lang w:eastAsia="en-US"/>
              </w:rPr>
              <w:t>приборам</w:t>
            </w:r>
            <w:r w:rsidRPr="005C4DD5">
              <w:rPr>
                <w:rFonts w:eastAsia="Calibri"/>
                <w:spacing w:val="-1"/>
                <w:sz w:val="18"/>
                <w:lang w:eastAsia="en-US"/>
              </w:rPr>
              <w:t xml:space="preserve"> учета,</w:t>
            </w:r>
            <w:r w:rsidRPr="005C4DD5">
              <w:rPr>
                <w:rFonts w:eastAsia="Calibri"/>
                <w:sz w:val="18"/>
                <w:lang w:eastAsia="en-US"/>
              </w:rPr>
              <w:t xml:space="preserve"> в</w:t>
            </w:r>
            <w:r w:rsidRPr="005C4DD5">
              <w:rPr>
                <w:rFonts w:eastAsia="Calibri"/>
                <w:spacing w:val="-1"/>
                <w:sz w:val="18"/>
                <w:lang w:eastAsia="en-US"/>
              </w:rPr>
              <w:t xml:space="preserve"> </w:t>
            </w:r>
            <w:r w:rsidRPr="005C4DD5">
              <w:rPr>
                <w:rFonts w:eastAsia="Calibri"/>
                <w:sz w:val="18"/>
                <w:lang w:eastAsia="en-US"/>
              </w:rPr>
              <w:t>общем</w:t>
            </w:r>
            <w:r w:rsidRPr="005C4DD5">
              <w:rPr>
                <w:rFonts w:eastAsia="Calibri"/>
                <w:spacing w:val="-1"/>
                <w:sz w:val="18"/>
                <w:lang w:eastAsia="en-US"/>
              </w:rPr>
              <w:t xml:space="preserve"> </w:t>
            </w:r>
            <w:r w:rsidRPr="005C4DD5">
              <w:rPr>
                <w:rFonts w:eastAsia="Calibri"/>
                <w:sz w:val="18"/>
                <w:lang w:eastAsia="en-US"/>
              </w:rPr>
              <w:t>объеме</w:t>
            </w:r>
            <w:r w:rsidRPr="005C4DD5">
              <w:rPr>
                <w:rFonts w:eastAsia="Calibri"/>
                <w:spacing w:val="21"/>
                <w:sz w:val="18"/>
                <w:lang w:eastAsia="en-US"/>
              </w:rPr>
              <w:t xml:space="preserve"> </w:t>
            </w:r>
            <w:r w:rsidRPr="005C4DD5">
              <w:rPr>
                <w:rFonts w:eastAsia="Calibri"/>
                <w:spacing w:val="-1"/>
                <w:sz w:val="18"/>
                <w:lang w:eastAsia="en-US"/>
              </w:rPr>
              <w:t>отпущенной</w:t>
            </w:r>
            <w:r w:rsidRPr="005C4DD5">
              <w:rPr>
                <w:rFonts w:eastAsia="Calibri"/>
                <w:sz w:val="18"/>
                <w:lang w:eastAsia="en-US"/>
              </w:rPr>
              <w:t xml:space="preserve"> </w:t>
            </w:r>
            <w:r w:rsidRPr="005C4DD5">
              <w:rPr>
                <w:rFonts w:eastAsia="Calibri"/>
                <w:spacing w:val="-1"/>
                <w:sz w:val="18"/>
                <w:lang w:eastAsia="en-US"/>
              </w:rPr>
              <w:t>тепловой</w:t>
            </w:r>
            <w:r w:rsidRPr="005C4DD5">
              <w:rPr>
                <w:rFonts w:eastAsia="Calibri"/>
                <w:sz w:val="18"/>
                <w:lang w:eastAsia="en-US"/>
              </w:rPr>
              <w:t xml:space="preserve"> </w:t>
            </w:r>
            <w:r w:rsidRPr="005C4DD5">
              <w:rPr>
                <w:rFonts w:eastAsia="Calibri"/>
                <w:spacing w:val="-1"/>
                <w:sz w:val="18"/>
                <w:lang w:eastAsia="en-US"/>
              </w:rPr>
              <w:t>энергии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F00332E" w14:textId="77777777" w:rsidR="00302C85" w:rsidRPr="005C4DD5" w:rsidRDefault="00302C85" w:rsidP="00302C85">
            <w:pPr>
              <w:jc w:val="center"/>
              <w:rPr>
                <w:sz w:val="18"/>
                <w:lang w:eastAsia="en-US"/>
              </w:rPr>
            </w:pPr>
            <w:r w:rsidRPr="005C4DD5">
              <w:rPr>
                <w:rFonts w:eastAsia="Calibri"/>
                <w:sz w:val="18"/>
                <w:lang w:eastAsia="en-US"/>
              </w:rPr>
              <w:t>%</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5B8609A" w14:textId="77777777" w:rsidR="00302C85" w:rsidRPr="005C4DD5" w:rsidRDefault="00302C85" w:rsidP="00302C85">
            <w:pPr>
              <w:jc w:val="center"/>
              <w:rPr>
                <w:sz w:val="18"/>
                <w:lang w:eastAsia="en-US"/>
              </w:rPr>
            </w:pPr>
            <w:r w:rsidRPr="005C4DD5">
              <w:rPr>
                <w:rFonts w:eastAsia="Calibri"/>
                <w:sz w:val="18"/>
                <w:lang w:eastAsia="en-US"/>
              </w:rPr>
              <w:t>100</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D5EB536" w14:textId="77777777" w:rsidR="00302C85" w:rsidRPr="005C4DD5" w:rsidRDefault="00302C85" w:rsidP="00302C85">
            <w:pPr>
              <w:jc w:val="center"/>
              <w:rPr>
                <w:sz w:val="18"/>
                <w:lang w:eastAsia="en-US"/>
              </w:rPr>
            </w:pPr>
            <w:r w:rsidRPr="005C4DD5">
              <w:rPr>
                <w:rFonts w:eastAsia="Calibri"/>
                <w:sz w:val="18"/>
                <w:lang w:eastAsia="en-US"/>
              </w:rPr>
              <w:t>100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55A941D" w14:textId="77777777" w:rsidR="00302C85" w:rsidRPr="005C4DD5" w:rsidRDefault="00302C85" w:rsidP="00302C85">
            <w:pPr>
              <w:jc w:val="center"/>
              <w:rPr>
                <w:sz w:val="18"/>
                <w:lang w:eastAsia="en-US"/>
              </w:rPr>
            </w:pPr>
            <w:r w:rsidRPr="005C4DD5">
              <w:rPr>
                <w:rFonts w:eastAsia="Calibri"/>
                <w:sz w:val="18"/>
                <w:lang w:eastAsia="en-US"/>
              </w:rPr>
              <w:t>100</w:t>
            </w:r>
          </w:p>
        </w:tc>
      </w:tr>
      <w:tr w:rsidR="00302C85" w:rsidRPr="005C4DD5" w14:paraId="1D5D2BE3" w14:textId="77777777" w:rsidTr="00C5660B">
        <w:trPr>
          <w:trHeight w:val="20"/>
          <w:jc w:val="center"/>
        </w:trPr>
        <w:tc>
          <w:tcPr>
            <w:tcW w:w="255"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18B08605" w14:textId="77777777" w:rsidR="00302C85" w:rsidRPr="005C4DD5" w:rsidRDefault="00302C85" w:rsidP="00302C85">
            <w:pPr>
              <w:jc w:val="center"/>
              <w:rPr>
                <w:sz w:val="18"/>
                <w:lang w:eastAsia="en-US"/>
              </w:rPr>
            </w:pPr>
            <w:r w:rsidRPr="005C4DD5">
              <w:rPr>
                <w:rFonts w:eastAsia="Calibri"/>
                <w:sz w:val="18"/>
                <w:lang w:eastAsia="en-US"/>
              </w:rPr>
              <w:t>11</w:t>
            </w:r>
          </w:p>
        </w:tc>
        <w:tc>
          <w:tcPr>
            <w:tcW w:w="3069"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47123DC4" w14:textId="77777777" w:rsidR="00302C85" w:rsidRPr="005C4DD5" w:rsidRDefault="00302C85" w:rsidP="00302C85">
            <w:pPr>
              <w:rPr>
                <w:sz w:val="18"/>
                <w:lang w:eastAsia="en-US"/>
              </w:rPr>
            </w:pPr>
            <w:r w:rsidRPr="005C4DD5">
              <w:rPr>
                <w:rFonts w:eastAsia="Calibri"/>
                <w:spacing w:val="-1"/>
                <w:sz w:val="18"/>
                <w:lang w:eastAsia="en-US"/>
              </w:rPr>
              <w:t>средневзвешенный</w:t>
            </w:r>
            <w:r w:rsidRPr="005C4DD5">
              <w:rPr>
                <w:rFonts w:eastAsia="Calibri"/>
                <w:sz w:val="18"/>
                <w:lang w:eastAsia="en-US"/>
              </w:rPr>
              <w:t xml:space="preserve"> (по</w:t>
            </w:r>
            <w:r w:rsidRPr="005C4DD5">
              <w:rPr>
                <w:rFonts w:eastAsia="Calibri"/>
                <w:spacing w:val="3"/>
                <w:sz w:val="18"/>
                <w:lang w:eastAsia="en-US"/>
              </w:rPr>
              <w:t xml:space="preserve"> </w:t>
            </w:r>
            <w:r w:rsidRPr="005C4DD5">
              <w:rPr>
                <w:rFonts w:eastAsia="Calibri"/>
                <w:spacing w:val="-1"/>
                <w:sz w:val="18"/>
                <w:lang w:eastAsia="en-US"/>
              </w:rPr>
              <w:t>материальной</w:t>
            </w:r>
            <w:r w:rsidRPr="005C4DD5">
              <w:rPr>
                <w:rFonts w:eastAsia="Calibri"/>
                <w:spacing w:val="35"/>
                <w:sz w:val="18"/>
                <w:lang w:eastAsia="en-US"/>
              </w:rPr>
              <w:t xml:space="preserve"> </w:t>
            </w:r>
            <w:r w:rsidRPr="005C4DD5">
              <w:rPr>
                <w:rFonts w:eastAsia="Calibri"/>
                <w:spacing w:val="-1"/>
                <w:sz w:val="18"/>
                <w:lang w:eastAsia="en-US"/>
              </w:rPr>
              <w:t>характеристике)</w:t>
            </w:r>
            <w:r w:rsidRPr="005C4DD5">
              <w:rPr>
                <w:rFonts w:eastAsia="Calibri"/>
                <w:sz w:val="18"/>
                <w:lang w:eastAsia="en-US"/>
              </w:rPr>
              <w:t xml:space="preserve"> срок</w:t>
            </w:r>
            <w:r w:rsidRPr="005C4DD5">
              <w:rPr>
                <w:rFonts w:eastAsia="Calibri"/>
                <w:spacing w:val="-1"/>
                <w:sz w:val="18"/>
                <w:lang w:eastAsia="en-US"/>
              </w:rPr>
              <w:t xml:space="preserve"> эксплуатации</w:t>
            </w:r>
            <w:r w:rsidRPr="005C4DD5">
              <w:rPr>
                <w:rFonts w:eastAsia="Calibri"/>
                <w:spacing w:val="31"/>
                <w:sz w:val="18"/>
                <w:lang w:eastAsia="en-US"/>
              </w:rPr>
              <w:t xml:space="preserve"> </w:t>
            </w:r>
            <w:r w:rsidRPr="005C4DD5">
              <w:rPr>
                <w:rFonts w:eastAsia="Calibri"/>
                <w:spacing w:val="-1"/>
                <w:sz w:val="18"/>
                <w:lang w:eastAsia="en-US"/>
              </w:rPr>
              <w:t xml:space="preserve">тепловых </w:t>
            </w:r>
            <w:r w:rsidRPr="005C4DD5">
              <w:rPr>
                <w:rFonts w:eastAsia="Calibri"/>
                <w:sz w:val="18"/>
                <w:lang w:eastAsia="en-US"/>
              </w:rPr>
              <w:t xml:space="preserve">сетей </w:t>
            </w:r>
            <w:r w:rsidRPr="005C4DD5">
              <w:rPr>
                <w:rFonts w:eastAsia="Calibri"/>
                <w:spacing w:val="-1"/>
                <w:sz w:val="18"/>
                <w:lang w:eastAsia="en-US"/>
              </w:rPr>
              <w:t>(для</w:t>
            </w:r>
            <w:r w:rsidRPr="005C4DD5">
              <w:rPr>
                <w:rFonts w:eastAsia="Calibri"/>
                <w:spacing w:val="1"/>
                <w:sz w:val="18"/>
                <w:lang w:eastAsia="en-US"/>
              </w:rPr>
              <w:t xml:space="preserve"> </w:t>
            </w:r>
            <w:r w:rsidRPr="005C4DD5">
              <w:rPr>
                <w:rFonts w:eastAsia="Calibri"/>
                <w:spacing w:val="-1"/>
                <w:sz w:val="18"/>
                <w:lang w:eastAsia="en-US"/>
              </w:rPr>
              <w:t>каждой</w:t>
            </w:r>
            <w:r w:rsidRPr="005C4DD5">
              <w:rPr>
                <w:rFonts w:eastAsia="Calibri"/>
                <w:sz w:val="18"/>
                <w:lang w:eastAsia="en-US"/>
              </w:rPr>
              <w:t xml:space="preserve"> </w:t>
            </w:r>
            <w:r w:rsidRPr="005C4DD5">
              <w:rPr>
                <w:rFonts w:eastAsia="Calibri"/>
                <w:spacing w:val="-1"/>
                <w:sz w:val="18"/>
                <w:lang w:eastAsia="en-US"/>
              </w:rPr>
              <w:t>схемы</w:t>
            </w:r>
            <w:r w:rsidRPr="005C4DD5">
              <w:rPr>
                <w:rFonts w:eastAsia="Calibri"/>
                <w:spacing w:val="27"/>
                <w:sz w:val="18"/>
                <w:lang w:eastAsia="en-US"/>
              </w:rPr>
              <w:t xml:space="preserve"> </w:t>
            </w:r>
            <w:r w:rsidRPr="005C4DD5">
              <w:rPr>
                <w:rFonts w:eastAsia="Calibri"/>
                <w:spacing w:val="-1"/>
                <w:sz w:val="18"/>
                <w:lang w:eastAsia="en-US"/>
              </w:rPr>
              <w:t>теплоснабжения)</w:t>
            </w:r>
          </w:p>
        </w:tc>
        <w:tc>
          <w:tcPr>
            <w:tcW w:w="347"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21D85AC7" w14:textId="77777777" w:rsidR="00302C85" w:rsidRPr="005C4DD5" w:rsidRDefault="00302C85" w:rsidP="00302C85">
            <w:pPr>
              <w:jc w:val="center"/>
              <w:rPr>
                <w:sz w:val="18"/>
                <w:lang w:eastAsia="en-US"/>
              </w:rPr>
            </w:pPr>
            <w:r w:rsidRPr="005C4DD5">
              <w:rPr>
                <w:rFonts w:eastAsia="Calibri"/>
                <w:sz w:val="18"/>
                <w:lang w:eastAsia="en-US"/>
              </w:rPr>
              <w:t>лет</w:t>
            </w:r>
          </w:p>
        </w:tc>
        <w:tc>
          <w:tcPr>
            <w:tcW w:w="38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041F3E37" w14:textId="77777777" w:rsidR="00302C85" w:rsidRPr="005C4DD5" w:rsidRDefault="00302C85" w:rsidP="00302C85">
            <w:pPr>
              <w:jc w:val="center"/>
              <w:rPr>
                <w:sz w:val="18"/>
                <w:lang w:eastAsia="en-US"/>
              </w:rPr>
            </w:pPr>
            <w:r w:rsidRPr="005C4DD5">
              <w:rPr>
                <w:rFonts w:eastAsia="Calibri"/>
                <w:sz w:val="18"/>
                <w:lang w:eastAsia="en-US"/>
              </w:rPr>
              <w:t>26</w:t>
            </w:r>
          </w:p>
        </w:tc>
        <w:tc>
          <w:tcPr>
            <w:tcW w:w="586"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3DA2871E" w14:textId="77777777" w:rsidR="00302C85" w:rsidRPr="005C4DD5" w:rsidRDefault="00302C85" w:rsidP="00302C85">
            <w:pPr>
              <w:jc w:val="center"/>
              <w:rPr>
                <w:sz w:val="18"/>
                <w:lang w:eastAsia="en-US"/>
              </w:rPr>
            </w:pPr>
            <w:r w:rsidRPr="005C4DD5">
              <w:rPr>
                <w:rFonts w:eastAsia="Calibri"/>
                <w:sz w:val="18"/>
                <w:lang w:eastAsia="en-US"/>
              </w:rPr>
              <w:t>40</w:t>
            </w:r>
          </w:p>
        </w:tc>
        <w:tc>
          <w:tcPr>
            <w:tcW w:w="36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1F265A26" w14:textId="77777777" w:rsidR="00302C85" w:rsidRPr="005C4DD5" w:rsidRDefault="00302C85" w:rsidP="00302C85">
            <w:pPr>
              <w:jc w:val="center"/>
              <w:rPr>
                <w:sz w:val="18"/>
                <w:lang w:eastAsia="en-US"/>
              </w:rPr>
            </w:pPr>
            <w:r w:rsidRPr="005C4DD5">
              <w:rPr>
                <w:rFonts w:eastAsia="Calibri"/>
                <w:sz w:val="18"/>
                <w:lang w:eastAsia="en-US"/>
              </w:rPr>
              <w:t>36</w:t>
            </w:r>
          </w:p>
        </w:tc>
      </w:tr>
      <w:tr w:rsidR="00302C85" w:rsidRPr="005C4DD5" w14:paraId="4A9BF009" w14:textId="77777777" w:rsidTr="00C5660B">
        <w:trPr>
          <w:trHeight w:val="20"/>
          <w:jc w:val="center"/>
        </w:trPr>
        <w:tc>
          <w:tcPr>
            <w:tcW w:w="255"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1A697344" w14:textId="77777777" w:rsidR="00302C85" w:rsidRPr="005C4DD5" w:rsidRDefault="00302C85" w:rsidP="00302C85">
            <w:pPr>
              <w:jc w:val="center"/>
              <w:rPr>
                <w:rFonts w:eastAsia="Calibri"/>
                <w:sz w:val="18"/>
                <w:lang w:eastAsia="en-US"/>
              </w:rPr>
            </w:pPr>
            <w:r w:rsidRPr="005C4DD5">
              <w:rPr>
                <w:rFonts w:eastAsia="Calibri"/>
                <w:sz w:val="18"/>
                <w:lang w:eastAsia="en-US"/>
              </w:rPr>
              <w:t>12</w:t>
            </w:r>
          </w:p>
        </w:tc>
        <w:tc>
          <w:tcPr>
            <w:tcW w:w="3069"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tcPr>
          <w:p w14:paraId="5A77BC56" w14:textId="1EFDA0EA" w:rsidR="00302C85" w:rsidRPr="005C4DD5" w:rsidRDefault="00302C85" w:rsidP="00302C85">
            <w:pPr>
              <w:rPr>
                <w:rFonts w:eastAsia="Calibri"/>
                <w:spacing w:val="-1"/>
                <w:sz w:val="18"/>
                <w:lang w:eastAsia="en-US"/>
              </w:rPr>
            </w:pPr>
            <w:r w:rsidRPr="005C4DD5">
              <w:rPr>
                <w:sz w:val="18"/>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3F65F7">
              <w:rPr>
                <w:sz w:val="18"/>
              </w:rPr>
              <w:t>муниципального округа</w:t>
            </w:r>
            <w:r w:rsidRPr="005C4DD5">
              <w:rPr>
                <w:sz w:val="18"/>
              </w:rPr>
              <w:t xml:space="preserve">, города федерального значения) </w:t>
            </w:r>
          </w:p>
        </w:tc>
        <w:tc>
          <w:tcPr>
            <w:tcW w:w="347"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3E8117C4" w14:textId="77777777" w:rsidR="00302C85" w:rsidRPr="005C4DD5" w:rsidRDefault="00302C85" w:rsidP="00302C85">
            <w:pPr>
              <w:jc w:val="center"/>
              <w:rPr>
                <w:rFonts w:eastAsia="Calibri"/>
                <w:sz w:val="18"/>
                <w:lang w:eastAsia="en-US"/>
              </w:rPr>
            </w:pPr>
            <w:r w:rsidRPr="005C4DD5">
              <w:rPr>
                <w:sz w:val="18"/>
              </w:rPr>
              <w:t xml:space="preserve">о.е. </w:t>
            </w:r>
          </w:p>
        </w:tc>
        <w:tc>
          <w:tcPr>
            <w:tcW w:w="381"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7979A2F3" w14:textId="77777777" w:rsidR="00302C85" w:rsidRPr="005C4DD5" w:rsidRDefault="00302C85" w:rsidP="00302C85">
            <w:pPr>
              <w:jc w:val="center"/>
              <w:rPr>
                <w:rFonts w:eastAsia="Calibri"/>
                <w:sz w:val="18"/>
                <w:lang w:eastAsia="en-US"/>
              </w:rPr>
            </w:pPr>
            <w:r w:rsidRPr="005C4DD5">
              <w:rPr>
                <w:sz w:val="18"/>
              </w:rPr>
              <w:t xml:space="preserve">100 </w:t>
            </w:r>
          </w:p>
        </w:tc>
        <w:tc>
          <w:tcPr>
            <w:tcW w:w="586"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4A6D41EF" w14:textId="77777777" w:rsidR="00302C85" w:rsidRPr="005C4DD5" w:rsidRDefault="00302C85" w:rsidP="00302C85">
            <w:pPr>
              <w:jc w:val="center"/>
              <w:rPr>
                <w:rFonts w:eastAsia="Calibri"/>
                <w:sz w:val="18"/>
                <w:lang w:eastAsia="en-US"/>
              </w:rPr>
            </w:pPr>
            <w:r w:rsidRPr="005C4DD5">
              <w:rPr>
                <w:sz w:val="18"/>
              </w:rPr>
              <w:t xml:space="preserve">100 </w:t>
            </w:r>
          </w:p>
        </w:tc>
        <w:tc>
          <w:tcPr>
            <w:tcW w:w="361"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5C8738D3" w14:textId="77777777" w:rsidR="00302C85" w:rsidRPr="005C4DD5" w:rsidRDefault="00302C85" w:rsidP="00302C85">
            <w:pPr>
              <w:jc w:val="center"/>
              <w:rPr>
                <w:rFonts w:eastAsia="Calibri"/>
                <w:sz w:val="18"/>
                <w:lang w:eastAsia="en-US"/>
              </w:rPr>
            </w:pPr>
            <w:r w:rsidRPr="005C4DD5">
              <w:rPr>
                <w:sz w:val="18"/>
              </w:rPr>
              <w:t xml:space="preserve">100 </w:t>
            </w:r>
          </w:p>
        </w:tc>
      </w:tr>
      <w:tr w:rsidR="00302C85" w:rsidRPr="005C4DD5" w14:paraId="20871C8E"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B546CFF" w14:textId="77777777" w:rsidR="00302C85" w:rsidRPr="005C4DD5" w:rsidRDefault="00302C85" w:rsidP="00302C85">
            <w:pPr>
              <w:jc w:val="center"/>
              <w:rPr>
                <w:rFonts w:eastAsia="Calibri"/>
                <w:sz w:val="18"/>
                <w:lang w:eastAsia="en-US"/>
              </w:rPr>
            </w:pPr>
            <w:r w:rsidRPr="005C4DD5">
              <w:rPr>
                <w:rFonts w:eastAsia="Calibri"/>
                <w:sz w:val="18"/>
                <w:lang w:eastAsia="en-US"/>
              </w:rPr>
              <w:t>13</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14:paraId="50E669C6" w14:textId="77777777" w:rsidR="00302C85" w:rsidRPr="005C4DD5" w:rsidRDefault="00302C85" w:rsidP="00302C85">
            <w:pPr>
              <w:rPr>
                <w:sz w:val="18"/>
              </w:rPr>
            </w:pPr>
            <w:r w:rsidRPr="005C4DD5">
              <w:rPr>
                <w:sz w:val="18"/>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p w14:paraId="3274A36D" w14:textId="091617BB" w:rsidR="00302C85" w:rsidRPr="005C4DD5" w:rsidRDefault="00302C85" w:rsidP="00302C85">
            <w:pPr>
              <w:rPr>
                <w:rFonts w:eastAsia="Calibri"/>
                <w:spacing w:val="-1"/>
                <w:sz w:val="18"/>
                <w:lang w:eastAsia="en-US"/>
              </w:rPr>
            </w:pPr>
            <w:r w:rsidRPr="005C4DD5">
              <w:rPr>
                <w:sz w:val="18"/>
              </w:rPr>
              <w:t xml:space="preserve">(для </w:t>
            </w:r>
            <w:r w:rsidR="003F65F7">
              <w:rPr>
                <w:sz w:val="18"/>
              </w:rPr>
              <w:t>муниципального округа</w:t>
            </w:r>
            <w:r w:rsidRPr="005C4DD5">
              <w:rPr>
                <w:sz w:val="18"/>
              </w:rPr>
              <w:t xml:space="preserve">) </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FAE65EA" w14:textId="77777777" w:rsidR="00302C85" w:rsidRPr="005C4DD5" w:rsidRDefault="00302C85" w:rsidP="00302C85">
            <w:pPr>
              <w:jc w:val="center"/>
              <w:rPr>
                <w:rFonts w:eastAsia="Calibri"/>
                <w:sz w:val="18"/>
                <w:lang w:eastAsia="en-US"/>
              </w:rPr>
            </w:pPr>
            <w:r w:rsidRPr="005C4DD5">
              <w:rPr>
                <w:sz w:val="18"/>
              </w:rPr>
              <w:t xml:space="preserve">о.е. </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0888944" w14:textId="77777777" w:rsidR="00302C85" w:rsidRPr="005C4DD5" w:rsidRDefault="00302C85" w:rsidP="00302C85">
            <w:pPr>
              <w:jc w:val="center"/>
              <w:rPr>
                <w:rFonts w:eastAsia="Calibri"/>
                <w:sz w:val="18"/>
                <w:lang w:eastAsia="en-US"/>
              </w:rPr>
            </w:pPr>
            <w:r w:rsidRPr="005C4DD5">
              <w:rPr>
                <w:sz w:val="18"/>
              </w:rPr>
              <w:t xml:space="preserve">100 </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106C594" w14:textId="77777777" w:rsidR="00302C85" w:rsidRPr="005C4DD5" w:rsidRDefault="00302C85" w:rsidP="00302C85">
            <w:pPr>
              <w:jc w:val="center"/>
              <w:rPr>
                <w:rFonts w:eastAsia="Calibri"/>
                <w:sz w:val="18"/>
                <w:lang w:eastAsia="en-US"/>
              </w:rPr>
            </w:pPr>
            <w:r w:rsidRPr="005C4DD5">
              <w:rPr>
                <w:sz w:val="18"/>
              </w:rPr>
              <w:t xml:space="preserve">100 </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BD68A5E" w14:textId="77777777" w:rsidR="00302C85" w:rsidRPr="005C4DD5" w:rsidRDefault="00302C85" w:rsidP="00302C85">
            <w:pPr>
              <w:jc w:val="center"/>
              <w:rPr>
                <w:rFonts w:eastAsia="Calibri"/>
                <w:sz w:val="18"/>
                <w:lang w:eastAsia="en-US"/>
              </w:rPr>
            </w:pPr>
            <w:r w:rsidRPr="005C4DD5">
              <w:rPr>
                <w:sz w:val="18"/>
              </w:rPr>
              <w:t xml:space="preserve">100 </w:t>
            </w:r>
          </w:p>
        </w:tc>
      </w:tr>
      <w:tr w:rsidR="00302C85" w:rsidRPr="005C4DD5" w14:paraId="40AF4440"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A5F3658" w14:textId="77777777" w:rsidR="00302C85" w:rsidRPr="005C4DD5" w:rsidRDefault="00302C85" w:rsidP="00302C85">
            <w:pPr>
              <w:jc w:val="center"/>
              <w:rPr>
                <w:rFonts w:eastAsia="Calibri"/>
                <w:sz w:val="18"/>
                <w:lang w:eastAsia="en-US"/>
              </w:rPr>
            </w:pPr>
            <w:r w:rsidRPr="005C4DD5">
              <w:rPr>
                <w:rFonts w:eastAsia="Calibri"/>
                <w:sz w:val="18"/>
                <w:lang w:eastAsia="en-US"/>
              </w:rPr>
              <w:t>14</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14:paraId="31B4C81A" w14:textId="77777777" w:rsidR="00302C85" w:rsidRPr="005C4DD5" w:rsidRDefault="00302C85" w:rsidP="00302C85">
            <w:pPr>
              <w:rPr>
                <w:sz w:val="18"/>
              </w:rPr>
            </w:pPr>
            <w:r w:rsidRPr="005C4DD5">
              <w:rPr>
                <w:sz w:val="18"/>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РФ об административных правонарушениях, за нарушение законодательства РФ в сфере теплоснабжения, </w:t>
            </w:r>
          </w:p>
          <w:p w14:paraId="7F6D6A47" w14:textId="77777777" w:rsidR="00302C85" w:rsidRPr="005C4DD5" w:rsidRDefault="00302C85" w:rsidP="00302C85">
            <w:pPr>
              <w:rPr>
                <w:rFonts w:eastAsia="Calibri"/>
                <w:spacing w:val="-1"/>
                <w:sz w:val="18"/>
                <w:lang w:eastAsia="en-US"/>
              </w:rPr>
            </w:pPr>
            <w:r w:rsidRPr="005C4DD5">
              <w:rPr>
                <w:sz w:val="18"/>
              </w:rPr>
              <w:t xml:space="preserve">антимонопольного законодательства РФ, законодательства РФ о естественных монополиях </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3932805" w14:textId="77777777" w:rsidR="00302C85" w:rsidRPr="005C4DD5" w:rsidRDefault="00302C85" w:rsidP="00302C85">
            <w:pPr>
              <w:jc w:val="center"/>
              <w:rPr>
                <w:rFonts w:eastAsia="Calibri"/>
                <w:sz w:val="18"/>
                <w:lang w:eastAsia="en-US"/>
              </w:rPr>
            </w:pPr>
            <w:r w:rsidRPr="005C4DD5">
              <w:rPr>
                <w:sz w:val="18"/>
              </w:rPr>
              <w:t xml:space="preserve">о.е. </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F7315F7" w14:textId="77777777" w:rsidR="00302C85" w:rsidRPr="005C4DD5" w:rsidRDefault="00302C85" w:rsidP="00302C85">
            <w:pPr>
              <w:jc w:val="center"/>
              <w:rPr>
                <w:rFonts w:eastAsia="Calibri"/>
                <w:sz w:val="18"/>
                <w:lang w:eastAsia="en-US"/>
              </w:rPr>
            </w:pPr>
            <w:r w:rsidRPr="005C4DD5">
              <w:rPr>
                <w:sz w:val="18"/>
              </w:rPr>
              <w:t xml:space="preserve">0 </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D1E8FE0" w14:textId="77777777" w:rsidR="00302C85" w:rsidRPr="005C4DD5" w:rsidRDefault="00302C85" w:rsidP="00302C85">
            <w:pPr>
              <w:jc w:val="center"/>
              <w:rPr>
                <w:rFonts w:eastAsia="Calibri"/>
                <w:sz w:val="18"/>
                <w:lang w:eastAsia="en-US"/>
              </w:rPr>
            </w:pPr>
            <w:r w:rsidRPr="005C4DD5">
              <w:rPr>
                <w:sz w:val="18"/>
              </w:rPr>
              <w:t xml:space="preserve">0 </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8827AD5" w14:textId="77777777" w:rsidR="00302C85" w:rsidRPr="005C4DD5" w:rsidRDefault="00302C85" w:rsidP="00302C85">
            <w:pPr>
              <w:jc w:val="center"/>
              <w:rPr>
                <w:rFonts w:eastAsia="Calibri"/>
                <w:sz w:val="18"/>
                <w:lang w:eastAsia="en-US"/>
              </w:rPr>
            </w:pPr>
            <w:r w:rsidRPr="005C4DD5">
              <w:rPr>
                <w:sz w:val="18"/>
              </w:rPr>
              <w:t xml:space="preserve">0 </w:t>
            </w:r>
          </w:p>
        </w:tc>
      </w:tr>
      <w:bookmarkEnd w:id="452"/>
    </w:tbl>
    <w:p w14:paraId="36D42534" w14:textId="77777777" w:rsidR="008E1F02" w:rsidRPr="005C4DD5" w:rsidRDefault="008E1F02" w:rsidP="008E1F02">
      <w:pPr>
        <w:rPr>
          <w:sz w:val="28"/>
          <w:szCs w:val="28"/>
        </w:rPr>
      </w:pPr>
    </w:p>
    <w:p w14:paraId="54C5F3DA" w14:textId="3E157E13" w:rsidR="00E32D65" w:rsidRPr="005C4DD5" w:rsidRDefault="007E0EA1" w:rsidP="002A4D25">
      <w:pPr>
        <w:pStyle w:val="2"/>
        <w:numPr>
          <w:ilvl w:val="0"/>
          <w:numId w:val="0"/>
        </w:numPr>
        <w:tabs>
          <w:tab w:val="left" w:pos="1418"/>
        </w:tabs>
        <w:spacing w:before="0" w:after="0"/>
        <w:jc w:val="center"/>
      </w:pPr>
      <w:bookmarkStart w:id="453" w:name="_Toc438203503"/>
      <w:bookmarkStart w:id="454" w:name="_Toc185599231"/>
      <w:r w:rsidRPr="005C4DD5">
        <w:t>4.</w:t>
      </w:r>
      <w:r w:rsidR="00D51FAC" w:rsidRPr="005C4DD5">
        <w:t>2</w:t>
      </w:r>
      <w:r w:rsidR="00244687" w:rsidRPr="005C4DD5">
        <w:t>.</w:t>
      </w:r>
      <w:r w:rsidR="00EA13B9" w:rsidRPr="005C4DD5">
        <w:t> </w:t>
      </w:r>
      <w:r w:rsidRPr="005C4DD5">
        <w:t>Целевые</w:t>
      </w:r>
      <w:r w:rsidR="00367AA4" w:rsidRPr="005C4DD5">
        <w:t xml:space="preserve"> показатели</w:t>
      </w:r>
      <w:r w:rsidR="009F64FA" w:rsidRPr="005C4DD5">
        <w:t xml:space="preserve"> системы </w:t>
      </w:r>
      <w:r w:rsidR="00367AA4" w:rsidRPr="005C4DD5">
        <w:t>водоснабжения</w:t>
      </w:r>
      <w:bookmarkEnd w:id="453"/>
      <w:bookmarkEnd w:id="454"/>
    </w:p>
    <w:p w14:paraId="4928D88C" w14:textId="77777777" w:rsidR="002E2D4E" w:rsidRPr="005C4DD5" w:rsidRDefault="002E2D4E" w:rsidP="00AB519A">
      <w:pPr>
        <w:tabs>
          <w:tab w:val="left" w:pos="1276"/>
        </w:tabs>
        <w:ind w:firstLine="709"/>
        <w:jc w:val="both"/>
        <w:rPr>
          <w:bCs/>
          <w:iCs/>
          <w:sz w:val="28"/>
          <w:szCs w:val="28"/>
        </w:rPr>
      </w:pPr>
    </w:p>
    <w:p w14:paraId="3F085158" w14:textId="7CE37BDA" w:rsidR="00327433" w:rsidRPr="00F711A4" w:rsidRDefault="00327433"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Целевые показатели реализац</w:t>
      </w:r>
      <w:r w:rsidR="00F36130" w:rsidRPr="00F711A4">
        <w:rPr>
          <w:sz w:val="28"/>
          <w:szCs w:val="28"/>
        </w:rPr>
        <w:t>ии Программы приведены в табл</w:t>
      </w:r>
      <w:r w:rsidR="00C41B07" w:rsidRPr="00F711A4">
        <w:rPr>
          <w:sz w:val="28"/>
          <w:szCs w:val="28"/>
        </w:rPr>
        <w:t>ице</w:t>
      </w:r>
      <w:r w:rsidR="00F36130" w:rsidRPr="00F711A4">
        <w:rPr>
          <w:sz w:val="28"/>
          <w:szCs w:val="28"/>
        </w:rPr>
        <w:t xml:space="preserve"> </w:t>
      </w:r>
      <w:r w:rsidR="00302C85" w:rsidRPr="00F711A4">
        <w:rPr>
          <w:sz w:val="28"/>
          <w:szCs w:val="28"/>
        </w:rPr>
        <w:t>ниже</w:t>
      </w:r>
      <w:r w:rsidRPr="00F711A4">
        <w:rPr>
          <w:sz w:val="28"/>
          <w:szCs w:val="28"/>
        </w:rPr>
        <w:t>.</w:t>
      </w:r>
    </w:p>
    <w:p w14:paraId="3D2578AE" w14:textId="1373F50E" w:rsidR="00E32D65" w:rsidRPr="00F711A4" w:rsidRDefault="00E32D65" w:rsidP="00F711A4">
      <w:pPr>
        <w:pStyle w:val="93"/>
        <w:shd w:val="clear" w:color="auto" w:fill="FFFFFF" w:themeFill="background1"/>
        <w:spacing w:after="120" w:line="240" w:lineRule="auto"/>
        <w:ind w:left="23" w:right="23" w:firstLine="544"/>
        <w:jc w:val="both"/>
        <w:rPr>
          <w:sz w:val="28"/>
          <w:szCs w:val="28"/>
        </w:rPr>
      </w:pPr>
      <w:bookmarkStart w:id="455" w:name="_Hlk51692953"/>
      <w:r w:rsidRPr="00F711A4">
        <w:rPr>
          <w:sz w:val="28"/>
          <w:szCs w:val="28"/>
        </w:rPr>
        <w:t xml:space="preserve">Результатами реализации мероприятий по развитию систем водоснабжения </w:t>
      </w:r>
      <w:r w:rsidR="00096614">
        <w:rPr>
          <w:sz w:val="28"/>
          <w:szCs w:val="28"/>
        </w:rPr>
        <w:t>МО (муниципальный округ) г. Кировск</w:t>
      </w:r>
      <w:r w:rsidR="005253C4" w:rsidRPr="005C4DD5">
        <w:rPr>
          <w:sz w:val="28"/>
          <w:szCs w:val="28"/>
        </w:rPr>
        <w:t xml:space="preserve"> </w:t>
      </w:r>
      <w:r w:rsidRPr="00F711A4">
        <w:rPr>
          <w:sz w:val="28"/>
          <w:szCs w:val="28"/>
        </w:rPr>
        <w:t>являются:</w:t>
      </w:r>
    </w:p>
    <w:p w14:paraId="619391A3" w14:textId="52C1F8A9" w:rsidR="00E32D65" w:rsidRPr="00F711A4" w:rsidRDefault="00E32D65" w:rsidP="00811EC6">
      <w:pPr>
        <w:pStyle w:val="afff"/>
        <w:widowControl w:val="0"/>
        <w:numPr>
          <w:ilvl w:val="0"/>
          <w:numId w:val="93"/>
        </w:numPr>
        <w:tabs>
          <w:tab w:val="left" w:pos="0"/>
        </w:tabs>
        <w:autoSpaceDE w:val="0"/>
        <w:autoSpaceDN w:val="0"/>
        <w:adjustRightInd w:val="0"/>
        <w:jc w:val="both"/>
        <w:rPr>
          <w:sz w:val="28"/>
          <w:szCs w:val="28"/>
        </w:rPr>
      </w:pPr>
      <w:r w:rsidRPr="00F711A4">
        <w:rPr>
          <w:sz w:val="28"/>
          <w:szCs w:val="28"/>
        </w:rPr>
        <w:t>обеспечение бесперебойной подачи качественной воды от источника до потребителя;</w:t>
      </w:r>
    </w:p>
    <w:p w14:paraId="7546FFAA" w14:textId="11E264D2" w:rsidR="00E32D65" w:rsidRPr="00F711A4" w:rsidRDefault="00E32D65" w:rsidP="00811EC6">
      <w:pPr>
        <w:pStyle w:val="afff"/>
        <w:widowControl w:val="0"/>
        <w:numPr>
          <w:ilvl w:val="0"/>
          <w:numId w:val="93"/>
        </w:numPr>
        <w:tabs>
          <w:tab w:val="left" w:pos="0"/>
        </w:tabs>
        <w:autoSpaceDE w:val="0"/>
        <w:autoSpaceDN w:val="0"/>
        <w:adjustRightInd w:val="0"/>
        <w:jc w:val="both"/>
        <w:rPr>
          <w:sz w:val="28"/>
          <w:szCs w:val="28"/>
        </w:rPr>
      </w:pPr>
      <w:r w:rsidRPr="00F711A4">
        <w:rPr>
          <w:sz w:val="28"/>
          <w:szCs w:val="28"/>
        </w:rPr>
        <w:t>улучшение качества жилищно-коммунального обслуживания населения по системе водоснабжения;</w:t>
      </w:r>
    </w:p>
    <w:p w14:paraId="3FCB1AB6" w14:textId="28FA7169" w:rsidR="00E32D65" w:rsidRPr="00F711A4" w:rsidRDefault="00E32D65" w:rsidP="00811EC6">
      <w:pPr>
        <w:pStyle w:val="afff"/>
        <w:widowControl w:val="0"/>
        <w:numPr>
          <w:ilvl w:val="0"/>
          <w:numId w:val="93"/>
        </w:numPr>
        <w:tabs>
          <w:tab w:val="left" w:pos="0"/>
        </w:tabs>
        <w:autoSpaceDE w:val="0"/>
        <w:autoSpaceDN w:val="0"/>
        <w:adjustRightInd w:val="0"/>
        <w:jc w:val="both"/>
        <w:rPr>
          <w:sz w:val="28"/>
          <w:szCs w:val="28"/>
        </w:rPr>
      </w:pPr>
      <w:r w:rsidRPr="00F711A4">
        <w:rPr>
          <w:sz w:val="28"/>
          <w:szCs w:val="28"/>
        </w:rPr>
        <w:t>обеспечение возможности подключения строящихся объектов к системе водоснабжения при гарантированном объеме заявленной мощности;</w:t>
      </w:r>
    </w:p>
    <w:p w14:paraId="6DCC9EFE" w14:textId="4BD6AF36" w:rsidR="00E32D65" w:rsidRPr="00F711A4" w:rsidRDefault="00E32D65" w:rsidP="00811EC6">
      <w:pPr>
        <w:pStyle w:val="afff"/>
        <w:widowControl w:val="0"/>
        <w:numPr>
          <w:ilvl w:val="0"/>
          <w:numId w:val="93"/>
        </w:numPr>
        <w:tabs>
          <w:tab w:val="left" w:pos="0"/>
        </w:tabs>
        <w:autoSpaceDE w:val="0"/>
        <w:autoSpaceDN w:val="0"/>
        <w:adjustRightInd w:val="0"/>
        <w:jc w:val="both"/>
        <w:rPr>
          <w:sz w:val="28"/>
          <w:szCs w:val="28"/>
        </w:rPr>
      </w:pPr>
      <w:r w:rsidRPr="00F711A4">
        <w:rPr>
          <w:sz w:val="28"/>
          <w:szCs w:val="28"/>
        </w:rPr>
        <w:t>экономия водных ресурсов и электроэнергии.</w:t>
      </w:r>
    </w:p>
    <w:p w14:paraId="5DFC5F2C" w14:textId="77777777" w:rsidR="00E32D65" w:rsidRPr="005C4DD5" w:rsidRDefault="00E32D65" w:rsidP="000141B5">
      <w:pPr>
        <w:rPr>
          <w:bCs/>
          <w:iCs/>
          <w:sz w:val="28"/>
          <w:szCs w:val="28"/>
        </w:rPr>
      </w:pPr>
      <w:r w:rsidRPr="005C4DD5">
        <w:rPr>
          <w:bCs/>
          <w:iCs/>
          <w:sz w:val="28"/>
          <w:szCs w:val="28"/>
        </w:rPr>
        <w:br w:type="page"/>
      </w:r>
    </w:p>
    <w:p w14:paraId="35DC0037" w14:textId="77777777" w:rsidR="00E32D65" w:rsidRPr="005C4DD5" w:rsidRDefault="00E32D65" w:rsidP="000141B5">
      <w:pPr>
        <w:ind w:firstLine="720"/>
        <w:jc w:val="right"/>
        <w:rPr>
          <w:bCs/>
          <w:iCs/>
          <w:sz w:val="28"/>
          <w:szCs w:val="28"/>
        </w:rPr>
        <w:sectPr w:rsidR="00E32D65" w:rsidRPr="005C4DD5" w:rsidSect="00CD01B6">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45836CEC" w14:textId="5A34A31C" w:rsidR="00E32D65" w:rsidRPr="005C4DD5" w:rsidRDefault="00EB5789" w:rsidP="00916D46">
      <w:pPr>
        <w:spacing w:before="120"/>
        <w:ind w:right="12"/>
        <w:jc w:val="both"/>
        <w:rPr>
          <w:rFonts w:eastAsiaTheme="minorHAnsi"/>
          <w:b/>
          <w:bCs/>
          <w:sz w:val="24"/>
          <w:szCs w:val="24"/>
          <w:lang w:eastAsia="en-US"/>
        </w:rPr>
      </w:pPr>
      <w:bookmarkStart w:id="456" w:name="_Toc185598839"/>
      <w:bookmarkStart w:id="457" w:name="_Hlk184649916"/>
      <w:r w:rsidRPr="005C4DD5">
        <w:rPr>
          <w:rFonts w:eastAsiaTheme="minorHAnsi"/>
          <w:b/>
          <w:bCs/>
          <w:sz w:val="24"/>
          <w:szCs w:val="24"/>
          <w:lang w:eastAsia="en-US"/>
        </w:rPr>
        <w:t xml:space="preserve">Таблица </w:t>
      </w:r>
      <w:r w:rsidR="001350CC" w:rsidRPr="005C4DD5">
        <w:rPr>
          <w:rFonts w:eastAsiaTheme="minorHAnsi"/>
          <w:b/>
          <w:bCs/>
          <w:sz w:val="24"/>
          <w:szCs w:val="24"/>
          <w:lang w:eastAsia="en-US"/>
        </w:rPr>
        <w:fldChar w:fldCharType="begin"/>
      </w:r>
      <w:r w:rsidR="00254B03" w:rsidRPr="005C4DD5">
        <w:rPr>
          <w:rFonts w:eastAsiaTheme="minorHAnsi"/>
          <w:b/>
          <w:bCs/>
          <w:sz w:val="24"/>
          <w:szCs w:val="24"/>
          <w:lang w:eastAsia="en-US"/>
        </w:rPr>
        <w:instrText xml:space="preserve"> SEQ Таблица \* ARABIC </w:instrText>
      </w:r>
      <w:r w:rsidR="001350CC" w:rsidRPr="005C4DD5">
        <w:rPr>
          <w:rFonts w:eastAsiaTheme="minorHAnsi"/>
          <w:b/>
          <w:bCs/>
          <w:sz w:val="24"/>
          <w:szCs w:val="24"/>
          <w:lang w:eastAsia="en-US"/>
        </w:rPr>
        <w:fldChar w:fldCharType="separate"/>
      </w:r>
      <w:r w:rsidR="00A76E68">
        <w:rPr>
          <w:rFonts w:eastAsiaTheme="minorHAnsi"/>
          <w:b/>
          <w:bCs/>
          <w:noProof/>
          <w:sz w:val="24"/>
          <w:szCs w:val="24"/>
          <w:lang w:eastAsia="en-US"/>
        </w:rPr>
        <w:t>69</w:t>
      </w:r>
      <w:r w:rsidR="001350CC" w:rsidRPr="005C4DD5">
        <w:rPr>
          <w:rFonts w:eastAsiaTheme="minorHAnsi"/>
          <w:b/>
          <w:bCs/>
          <w:sz w:val="24"/>
          <w:szCs w:val="24"/>
          <w:lang w:eastAsia="en-US"/>
        </w:rPr>
        <w:fldChar w:fldCharType="end"/>
      </w:r>
      <w:r w:rsidR="00916D46" w:rsidRPr="005C4DD5">
        <w:rPr>
          <w:rFonts w:eastAsiaTheme="minorHAnsi"/>
          <w:b/>
          <w:bCs/>
          <w:sz w:val="24"/>
          <w:szCs w:val="24"/>
          <w:lang w:eastAsia="en-US"/>
        </w:rPr>
        <w:t xml:space="preserve"> - </w:t>
      </w:r>
      <w:r w:rsidR="00E32D65" w:rsidRPr="005C4DD5">
        <w:rPr>
          <w:rFonts w:eastAsiaTheme="minorHAnsi"/>
          <w:b/>
          <w:bCs/>
          <w:sz w:val="24"/>
          <w:szCs w:val="24"/>
          <w:lang w:eastAsia="en-US"/>
        </w:rPr>
        <w:t xml:space="preserve">Целевые показатели развития системы водоснабжения </w:t>
      </w:r>
      <w:r w:rsidR="00096614">
        <w:rPr>
          <w:rFonts w:eastAsiaTheme="minorHAnsi"/>
          <w:b/>
          <w:bCs/>
          <w:sz w:val="24"/>
          <w:szCs w:val="24"/>
          <w:lang w:eastAsia="en-US"/>
        </w:rPr>
        <w:t>МО (муниципальный округ) г. Кировск</w:t>
      </w:r>
      <w:r w:rsidR="005253C4" w:rsidRPr="005C4DD5">
        <w:rPr>
          <w:rFonts w:eastAsiaTheme="minorHAnsi"/>
          <w:b/>
          <w:bCs/>
          <w:sz w:val="24"/>
          <w:szCs w:val="24"/>
          <w:lang w:eastAsia="en-US"/>
        </w:rPr>
        <w:t xml:space="preserve"> </w:t>
      </w:r>
      <w:r w:rsidR="00E32D65" w:rsidRPr="005C4DD5">
        <w:rPr>
          <w:rFonts w:eastAsiaTheme="minorHAnsi"/>
          <w:b/>
          <w:bCs/>
          <w:sz w:val="24"/>
          <w:szCs w:val="24"/>
          <w:lang w:eastAsia="en-US"/>
        </w:rPr>
        <w:t xml:space="preserve">на перспективу до </w:t>
      </w:r>
      <w:r w:rsidR="00302C85" w:rsidRPr="005C4DD5">
        <w:rPr>
          <w:rFonts w:eastAsiaTheme="minorHAnsi"/>
          <w:b/>
          <w:bCs/>
          <w:sz w:val="24"/>
          <w:szCs w:val="24"/>
          <w:lang w:eastAsia="en-US"/>
        </w:rPr>
        <w:t>2042</w:t>
      </w:r>
      <w:r w:rsidR="00E32D65" w:rsidRPr="005C4DD5">
        <w:rPr>
          <w:rFonts w:eastAsiaTheme="minorHAnsi"/>
          <w:b/>
          <w:bCs/>
          <w:sz w:val="24"/>
          <w:szCs w:val="24"/>
          <w:lang w:eastAsia="en-US"/>
        </w:rPr>
        <w:t xml:space="preserve"> </w:t>
      </w:r>
      <w:r w:rsidR="004C7399" w:rsidRPr="005C4DD5">
        <w:rPr>
          <w:rFonts w:eastAsiaTheme="minorHAnsi"/>
          <w:b/>
          <w:bCs/>
          <w:sz w:val="24"/>
          <w:szCs w:val="24"/>
          <w:lang w:eastAsia="en-US"/>
        </w:rPr>
        <w:t>года</w:t>
      </w:r>
      <w:bookmarkEnd w:id="456"/>
    </w:p>
    <w:tbl>
      <w:tblPr>
        <w:tblW w:w="5000" w:type="pct"/>
        <w:tblLayout w:type="fixed"/>
        <w:tblCellMar>
          <w:left w:w="28" w:type="dxa"/>
          <w:right w:w="28" w:type="dxa"/>
        </w:tblCellMar>
        <w:tblLook w:val="04A0" w:firstRow="1" w:lastRow="0" w:firstColumn="1" w:lastColumn="0" w:noHBand="0" w:noVBand="1"/>
      </w:tblPr>
      <w:tblGrid>
        <w:gridCol w:w="513"/>
        <w:gridCol w:w="4242"/>
        <w:gridCol w:w="728"/>
        <w:gridCol w:w="797"/>
        <w:gridCol w:w="797"/>
        <w:gridCol w:w="797"/>
        <w:gridCol w:w="797"/>
        <w:gridCol w:w="797"/>
        <w:gridCol w:w="797"/>
        <w:gridCol w:w="797"/>
        <w:gridCol w:w="797"/>
        <w:gridCol w:w="797"/>
        <w:gridCol w:w="797"/>
        <w:gridCol w:w="825"/>
      </w:tblGrid>
      <w:tr w:rsidR="00302C85" w:rsidRPr="005C4DD5" w14:paraId="15A5E3F9" w14:textId="77777777" w:rsidTr="00302C85">
        <w:trPr>
          <w:trHeight w:val="57"/>
          <w:tblHeader/>
        </w:trPr>
        <w:tc>
          <w:tcPr>
            <w:tcW w:w="1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5BB5A9" w14:textId="77777777" w:rsidR="00302C85" w:rsidRPr="005C4DD5" w:rsidRDefault="00302C85" w:rsidP="00302C85">
            <w:pPr>
              <w:contextualSpacing/>
              <w:jc w:val="center"/>
              <w:rPr>
                <w:b/>
                <w:color w:val="000000"/>
              </w:rPr>
            </w:pPr>
            <w:r w:rsidRPr="005C4DD5">
              <w:rPr>
                <w:b/>
                <w:color w:val="000000"/>
              </w:rPr>
              <w:t>№ п/п</w:t>
            </w:r>
          </w:p>
        </w:tc>
        <w:tc>
          <w:tcPr>
            <w:tcW w:w="1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54E8C3" w14:textId="77777777" w:rsidR="00302C85" w:rsidRPr="005C4DD5" w:rsidRDefault="00302C85" w:rsidP="00302C85">
            <w:pPr>
              <w:contextualSpacing/>
              <w:jc w:val="center"/>
              <w:rPr>
                <w:b/>
                <w:color w:val="000000"/>
              </w:rPr>
            </w:pPr>
            <w:r w:rsidRPr="005C4DD5">
              <w:rPr>
                <w:b/>
                <w:color w:val="000000"/>
              </w:rPr>
              <w:t>Наименование показателя</w:t>
            </w:r>
          </w:p>
        </w:tc>
        <w:tc>
          <w:tcPr>
            <w:tcW w:w="2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726EE9" w14:textId="77777777" w:rsidR="00302C85" w:rsidRPr="005C4DD5" w:rsidRDefault="00302C85" w:rsidP="00302C85">
            <w:pPr>
              <w:contextualSpacing/>
              <w:jc w:val="center"/>
              <w:rPr>
                <w:b/>
                <w:color w:val="000000"/>
              </w:rPr>
            </w:pPr>
            <w:r w:rsidRPr="005C4DD5">
              <w:rPr>
                <w:b/>
                <w:color w:val="000000"/>
              </w:rPr>
              <w:t>Ед. изм.</w:t>
            </w:r>
          </w:p>
        </w:tc>
        <w:tc>
          <w:tcPr>
            <w:tcW w:w="3080" w:type="pct"/>
            <w:gridSpan w:val="11"/>
            <w:tcBorders>
              <w:top w:val="single" w:sz="4" w:space="0" w:color="auto"/>
              <w:left w:val="nil"/>
              <w:bottom w:val="single" w:sz="4" w:space="0" w:color="auto"/>
              <w:right w:val="single" w:sz="4" w:space="0" w:color="auto"/>
            </w:tcBorders>
            <w:shd w:val="clear" w:color="auto" w:fill="auto"/>
            <w:vAlign w:val="center"/>
            <w:hideMark/>
          </w:tcPr>
          <w:p w14:paraId="0215B3F8" w14:textId="77777777" w:rsidR="00302C85" w:rsidRPr="005C4DD5" w:rsidRDefault="00302C85" w:rsidP="00302C85">
            <w:pPr>
              <w:contextualSpacing/>
              <w:jc w:val="center"/>
              <w:rPr>
                <w:b/>
                <w:color w:val="000000"/>
              </w:rPr>
            </w:pPr>
            <w:r w:rsidRPr="005C4DD5">
              <w:rPr>
                <w:b/>
                <w:color w:val="000000"/>
              </w:rPr>
              <w:t xml:space="preserve">Величина показателя по годам </w:t>
            </w:r>
          </w:p>
        </w:tc>
      </w:tr>
      <w:tr w:rsidR="00302C85" w:rsidRPr="005C4DD5" w14:paraId="5942B7CA" w14:textId="77777777" w:rsidTr="00302C85">
        <w:trPr>
          <w:trHeight w:val="57"/>
          <w:tblHeader/>
        </w:trPr>
        <w:tc>
          <w:tcPr>
            <w:tcW w:w="180" w:type="pct"/>
            <w:vMerge/>
            <w:tcBorders>
              <w:top w:val="single" w:sz="4" w:space="0" w:color="auto"/>
              <w:left w:val="single" w:sz="4" w:space="0" w:color="auto"/>
              <w:bottom w:val="single" w:sz="4" w:space="0" w:color="auto"/>
              <w:right w:val="single" w:sz="4" w:space="0" w:color="auto"/>
            </w:tcBorders>
            <w:vAlign w:val="center"/>
            <w:hideMark/>
          </w:tcPr>
          <w:p w14:paraId="182787C0" w14:textId="77777777" w:rsidR="00302C85" w:rsidRPr="005C4DD5" w:rsidRDefault="00302C85" w:rsidP="00302C85">
            <w:pPr>
              <w:contextualSpacing/>
              <w:jc w:val="center"/>
              <w:rPr>
                <w:b/>
                <w:color w:val="000000"/>
              </w:rPr>
            </w:pPr>
          </w:p>
        </w:tc>
        <w:tc>
          <w:tcPr>
            <w:tcW w:w="1486" w:type="pct"/>
            <w:vMerge/>
            <w:tcBorders>
              <w:top w:val="single" w:sz="4" w:space="0" w:color="auto"/>
              <w:left w:val="single" w:sz="4" w:space="0" w:color="auto"/>
              <w:bottom w:val="single" w:sz="4" w:space="0" w:color="auto"/>
              <w:right w:val="single" w:sz="4" w:space="0" w:color="auto"/>
            </w:tcBorders>
            <w:vAlign w:val="center"/>
            <w:hideMark/>
          </w:tcPr>
          <w:p w14:paraId="3F8F9562" w14:textId="77777777" w:rsidR="00302C85" w:rsidRPr="005C4DD5" w:rsidRDefault="00302C85" w:rsidP="00302C85">
            <w:pPr>
              <w:contextualSpacing/>
              <w:jc w:val="center"/>
              <w:rPr>
                <w:b/>
                <w:color w:val="000000"/>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14:paraId="0262B921" w14:textId="77777777" w:rsidR="00302C85" w:rsidRPr="005C4DD5" w:rsidRDefault="00302C85" w:rsidP="00302C85">
            <w:pPr>
              <w:contextualSpacing/>
              <w:jc w:val="center"/>
              <w:rPr>
                <w:b/>
                <w:color w:val="000000"/>
              </w:rPr>
            </w:pPr>
          </w:p>
        </w:tc>
        <w:tc>
          <w:tcPr>
            <w:tcW w:w="279" w:type="pct"/>
            <w:tcBorders>
              <w:top w:val="nil"/>
              <w:left w:val="nil"/>
              <w:bottom w:val="single" w:sz="4" w:space="0" w:color="auto"/>
              <w:right w:val="single" w:sz="4" w:space="0" w:color="auto"/>
            </w:tcBorders>
            <w:shd w:val="clear" w:color="auto" w:fill="auto"/>
            <w:vAlign w:val="center"/>
            <w:hideMark/>
          </w:tcPr>
          <w:p w14:paraId="2064E961" w14:textId="77777777" w:rsidR="00302C85" w:rsidRPr="005C4DD5" w:rsidRDefault="00302C85" w:rsidP="00302C85">
            <w:pPr>
              <w:contextualSpacing/>
              <w:jc w:val="center"/>
              <w:rPr>
                <w:b/>
                <w:color w:val="000000"/>
              </w:rPr>
            </w:pPr>
            <w:r w:rsidRPr="005C4DD5">
              <w:rPr>
                <w:b/>
                <w:color w:val="000000"/>
              </w:rPr>
              <w:t>2024</w:t>
            </w:r>
          </w:p>
        </w:tc>
        <w:tc>
          <w:tcPr>
            <w:tcW w:w="279" w:type="pct"/>
            <w:tcBorders>
              <w:top w:val="nil"/>
              <w:left w:val="nil"/>
              <w:bottom w:val="single" w:sz="4" w:space="0" w:color="auto"/>
              <w:right w:val="single" w:sz="4" w:space="0" w:color="auto"/>
            </w:tcBorders>
            <w:shd w:val="clear" w:color="auto" w:fill="auto"/>
            <w:vAlign w:val="center"/>
            <w:hideMark/>
          </w:tcPr>
          <w:p w14:paraId="5A59DF2B" w14:textId="77777777" w:rsidR="00302C85" w:rsidRPr="005C4DD5" w:rsidRDefault="00302C85" w:rsidP="00302C85">
            <w:pPr>
              <w:contextualSpacing/>
              <w:jc w:val="center"/>
              <w:rPr>
                <w:b/>
                <w:color w:val="000000"/>
              </w:rPr>
            </w:pPr>
            <w:r w:rsidRPr="005C4DD5">
              <w:rPr>
                <w:b/>
                <w:color w:val="000000"/>
              </w:rPr>
              <w:t>2025</w:t>
            </w:r>
          </w:p>
        </w:tc>
        <w:tc>
          <w:tcPr>
            <w:tcW w:w="279" w:type="pct"/>
            <w:tcBorders>
              <w:top w:val="nil"/>
              <w:left w:val="nil"/>
              <w:bottom w:val="single" w:sz="4" w:space="0" w:color="auto"/>
              <w:right w:val="single" w:sz="4" w:space="0" w:color="auto"/>
            </w:tcBorders>
            <w:shd w:val="clear" w:color="auto" w:fill="auto"/>
            <w:vAlign w:val="center"/>
            <w:hideMark/>
          </w:tcPr>
          <w:p w14:paraId="44D3568D" w14:textId="77777777" w:rsidR="00302C85" w:rsidRPr="005C4DD5" w:rsidRDefault="00302C85" w:rsidP="00302C85">
            <w:pPr>
              <w:contextualSpacing/>
              <w:jc w:val="center"/>
              <w:rPr>
                <w:b/>
                <w:color w:val="000000"/>
              </w:rPr>
            </w:pPr>
            <w:r w:rsidRPr="005C4DD5">
              <w:rPr>
                <w:b/>
                <w:color w:val="000000"/>
              </w:rPr>
              <w:t>2026</w:t>
            </w:r>
          </w:p>
        </w:tc>
        <w:tc>
          <w:tcPr>
            <w:tcW w:w="279" w:type="pct"/>
            <w:tcBorders>
              <w:top w:val="nil"/>
              <w:left w:val="nil"/>
              <w:bottom w:val="single" w:sz="4" w:space="0" w:color="auto"/>
              <w:right w:val="single" w:sz="4" w:space="0" w:color="auto"/>
            </w:tcBorders>
            <w:shd w:val="clear" w:color="auto" w:fill="auto"/>
            <w:vAlign w:val="center"/>
            <w:hideMark/>
          </w:tcPr>
          <w:p w14:paraId="7AAC4892" w14:textId="77777777" w:rsidR="00302C85" w:rsidRPr="005C4DD5" w:rsidRDefault="00302C85" w:rsidP="00302C85">
            <w:pPr>
              <w:contextualSpacing/>
              <w:jc w:val="center"/>
              <w:rPr>
                <w:b/>
                <w:color w:val="000000"/>
              </w:rPr>
            </w:pPr>
            <w:r w:rsidRPr="005C4DD5">
              <w:rPr>
                <w:b/>
                <w:color w:val="000000"/>
              </w:rPr>
              <w:t>2027</w:t>
            </w:r>
          </w:p>
        </w:tc>
        <w:tc>
          <w:tcPr>
            <w:tcW w:w="279" w:type="pct"/>
            <w:tcBorders>
              <w:top w:val="nil"/>
              <w:left w:val="nil"/>
              <w:bottom w:val="single" w:sz="4" w:space="0" w:color="auto"/>
              <w:right w:val="single" w:sz="4" w:space="0" w:color="auto"/>
            </w:tcBorders>
            <w:shd w:val="clear" w:color="auto" w:fill="auto"/>
            <w:vAlign w:val="center"/>
            <w:hideMark/>
          </w:tcPr>
          <w:p w14:paraId="3E68F1B7" w14:textId="77777777" w:rsidR="00302C85" w:rsidRPr="005C4DD5" w:rsidRDefault="00302C85" w:rsidP="00302C85">
            <w:pPr>
              <w:contextualSpacing/>
              <w:jc w:val="center"/>
              <w:rPr>
                <w:b/>
                <w:color w:val="000000"/>
              </w:rPr>
            </w:pPr>
            <w:r w:rsidRPr="005C4DD5">
              <w:rPr>
                <w:b/>
                <w:color w:val="000000"/>
              </w:rPr>
              <w:t>2028</w:t>
            </w:r>
          </w:p>
        </w:tc>
        <w:tc>
          <w:tcPr>
            <w:tcW w:w="279" w:type="pct"/>
            <w:tcBorders>
              <w:top w:val="nil"/>
              <w:left w:val="nil"/>
              <w:bottom w:val="single" w:sz="4" w:space="0" w:color="auto"/>
              <w:right w:val="single" w:sz="4" w:space="0" w:color="auto"/>
            </w:tcBorders>
            <w:shd w:val="clear" w:color="auto" w:fill="auto"/>
            <w:vAlign w:val="center"/>
            <w:hideMark/>
          </w:tcPr>
          <w:p w14:paraId="5B0DC9E1" w14:textId="77777777" w:rsidR="00302C85" w:rsidRPr="005C4DD5" w:rsidRDefault="00302C85" w:rsidP="00302C85">
            <w:pPr>
              <w:contextualSpacing/>
              <w:jc w:val="center"/>
              <w:rPr>
                <w:b/>
                <w:color w:val="000000"/>
              </w:rPr>
            </w:pPr>
            <w:r w:rsidRPr="005C4DD5">
              <w:rPr>
                <w:b/>
                <w:color w:val="000000"/>
              </w:rPr>
              <w:t>2029</w:t>
            </w:r>
          </w:p>
        </w:tc>
        <w:tc>
          <w:tcPr>
            <w:tcW w:w="279" w:type="pct"/>
            <w:tcBorders>
              <w:top w:val="nil"/>
              <w:left w:val="nil"/>
              <w:bottom w:val="single" w:sz="4" w:space="0" w:color="auto"/>
              <w:right w:val="single" w:sz="4" w:space="0" w:color="auto"/>
            </w:tcBorders>
            <w:shd w:val="clear" w:color="auto" w:fill="auto"/>
            <w:vAlign w:val="center"/>
            <w:hideMark/>
          </w:tcPr>
          <w:p w14:paraId="3B0692C2" w14:textId="77777777" w:rsidR="00302C85" w:rsidRPr="005C4DD5" w:rsidRDefault="00302C85" w:rsidP="00302C85">
            <w:pPr>
              <w:contextualSpacing/>
              <w:jc w:val="center"/>
              <w:rPr>
                <w:b/>
                <w:color w:val="000000"/>
              </w:rPr>
            </w:pPr>
            <w:r w:rsidRPr="005C4DD5">
              <w:rPr>
                <w:b/>
                <w:color w:val="000000"/>
              </w:rPr>
              <w:t>2030</w:t>
            </w:r>
          </w:p>
        </w:tc>
        <w:tc>
          <w:tcPr>
            <w:tcW w:w="279" w:type="pct"/>
            <w:tcBorders>
              <w:top w:val="nil"/>
              <w:left w:val="nil"/>
              <w:bottom w:val="single" w:sz="4" w:space="0" w:color="auto"/>
              <w:right w:val="single" w:sz="4" w:space="0" w:color="auto"/>
            </w:tcBorders>
            <w:shd w:val="clear" w:color="auto" w:fill="auto"/>
            <w:vAlign w:val="center"/>
            <w:hideMark/>
          </w:tcPr>
          <w:p w14:paraId="0638E409" w14:textId="77777777" w:rsidR="00302C85" w:rsidRPr="005C4DD5" w:rsidRDefault="00302C85" w:rsidP="00302C85">
            <w:pPr>
              <w:contextualSpacing/>
              <w:jc w:val="center"/>
              <w:rPr>
                <w:b/>
                <w:color w:val="000000"/>
              </w:rPr>
            </w:pPr>
            <w:r w:rsidRPr="005C4DD5">
              <w:rPr>
                <w:b/>
                <w:color w:val="000000"/>
              </w:rPr>
              <w:t>2031</w:t>
            </w:r>
          </w:p>
        </w:tc>
        <w:tc>
          <w:tcPr>
            <w:tcW w:w="279" w:type="pct"/>
            <w:tcBorders>
              <w:top w:val="nil"/>
              <w:left w:val="nil"/>
              <w:bottom w:val="single" w:sz="4" w:space="0" w:color="auto"/>
              <w:right w:val="single" w:sz="4" w:space="0" w:color="auto"/>
            </w:tcBorders>
            <w:shd w:val="clear" w:color="auto" w:fill="auto"/>
            <w:vAlign w:val="center"/>
            <w:hideMark/>
          </w:tcPr>
          <w:p w14:paraId="4F90F2A7" w14:textId="77777777" w:rsidR="00302C85" w:rsidRPr="005C4DD5" w:rsidRDefault="00302C85" w:rsidP="00302C85">
            <w:pPr>
              <w:contextualSpacing/>
              <w:jc w:val="center"/>
              <w:rPr>
                <w:b/>
                <w:color w:val="000000"/>
              </w:rPr>
            </w:pPr>
            <w:r w:rsidRPr="005C4DD5">
              <w:rPr>
                <w:b/>
                <w:color w:val="000000"/>
              </w:rPr>
              <w:t>2032</w:t>
            </w:r>
          </w:p>
        </w:tc>
        <w:tc>
          <w:tcPr>
            <w:tcW w:w="279" w:type="pct"/>
            <w:tcBorders>
              <w:top w:val="nil"/>
              <w:left w:val="nil"/>
              <w:bottom w:val="single" w:sz="4" w:space="0" w:color="auto"/>
              <w:right w:val="single" w:sz="4" w:space="0" w:color="auto"/>
            </w:tcBorders>
            <w:shd w:val="clear" w:color="auto" w:fill="auto"/>
            <w:vAlign w:val="center"/>
            <w:hideMark/>
          </w:tcPr>
          <w:p w14:paraId="06B9D227" w14:textId="77777777" w:rsidR="00302C85" w:rsidRPr="005C4DD5" w:rsidRDefault="00302C85" w:rsidP="00302C85">
            <w:pPr>
              <w:contextualSpacing/>
              <w:jc w:val="center"/>
              <w:rPr>
                <w:b/>
                <w:color w:val="000000"/>
              </w:rPr>
            </w:pPr>
            <w:r w:rsidRPr="005C4DD5">
              <w:rPr>
                <w:b/>
                <w:color w:val="000000"/>
              </w:rPr>
              <w:t>2033</w:t>
            </w:r>
          </w:p>
        </w:tc>
        <w:tc>
          <w:tcPr>
            <w:tcW w:w="289" w:type="pct"/>
            <w:tcBorders>
              <w:top w:val="nil"/>
              <w:left w:val="nil"/>
              <w:bottom w:val="single" w:sz="4" w:space="0" w:color="auto"/>
              <w:right w:val="single" w:sz="4" w:space="0" w:color="auto"/>
            </w:tcBorders>
            <w:shd w:val="clear" w:color="auto" w:fill="auto"/>
            <w:vAlign w:val="center"/>
            <w:hideMark/>
          </w:tcPr>
          <w:p w14:paraId="21BFE1B6" w14:textId="77777777" w:rsidR="00302C85" w:rsidRPr="005C4DD5" w:rsidRDefault="00302C85" w:rsidP="00302C85">
            <w:pPr>
              <w:contextualSpacing/>
              <w:jc w:val="center"/>
              <w:rPr>
                <w:b/>
                <w:color w:val="000000"/>
              </w:rPr>
            </w:pPr>
            <w:r w:rsidRPr="005C4DD5">
              <w:rPr>
                <w:b/>
                <w:color w:val="000000"/>
              </w:rPr>
              <w:t>2034-2042</w:t>
            </w:r>
          </w:p>
        </w:tc>
      </w:tr>
      <w:tr w:rsidR="00302C85" w:rsidRPr="00ED6BF1" w14:paraId="43D2C078" w14:textId="77777777" w:rsidTr="00302C85">
        <w:trPr>
          <w:trHeight w:val="57"/>
        </w:trPr>
        <w:tc>
          <w:tcPr>
            <w:tcW w:w="5000" w:type="pct"/>
            <w:gridSpan w:val="14"/>
            <w:tcBorders>
              <w:top w:val="nil"/>
              <w:left w:val="single" w:sz="4" w:space="0" w:color="auto"/>
              <w:bottom w:val="single" w:sz="4" w:space="0" w:color="auto"/>
              <w:right w:val="single" w:sz="4" w:space="0" w:color="auto"/>
            </w:tcBorders>
            <w:shd w:val="clear" w:color="auto" w:fill="auto"/>
            <w:noWrap/>
            <w:vAlign w:val="bottom"/>
            <w:hideMark/>
          </w:tcPr>
          <w:p w14:paraId="6F91B4D2" w14:textId="75DE4676" w:rsidR="00302C85" w:rsidRPr="00ED6BF1" w:rsidRDefault="00302C85" w:rsidP="00ED6BF1">
            <w:pPr>
              <w:contextualSpacing/>
              <w:jc w:val="center"/>
              <w:rPr>
                <w:b/>
                <w:bCs/>
                <w:color w:val="000000"/>
              </w:rPr>
            </w:pPr>
            <w:r w:rsidRPr="00ED6BF1">
              <w:rPr>
                <w:b/>
                <w:bCs/>
                <w:color w:val="000000"/>
              </w:rPr>
              <w:t>Показатели качества питьевой воды</w:t>
            </w:r>
          </w:p>
        </w:tc>
      </w:tr>
      <w:tr w:rsidR="00302C85" w:rsidRPr="005C4DD5" w14:paraId="585A348B" w14:textId="77777777" w:rsidTr="00302C85">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72E8FE4" w14:textId="77777777" w:rsidR="00302C85" w:rsidRPr="005C4DD5" w:rsidRDefault="00302C85" w:rsidP="00302C85">
            <w:pPr>
              <w:contextualSpacing/>
              <w:jc w:val="center"/>
              <w:rPr>
                <w:color w:val="000000"/>
              </w:rPr>
            </w:pPr>
            <w:r w:rsidRPr="005C4DD5">
              <w:rPr>
                <w:color w:val="000000"/>
              </w:rPr>
              <w:t>1</w:t>
            </w:r>
          </w:p>
        </w:tc>
        <w:tc>
          <w:tcPr>
            <w:tcW w:w="1486" w:type="pct"/>
            <w:tcBorders>
              <w:top w:val="nil"/>
              <w:left w:val="nil"/>
              <w:bottom w:val="single" w:sz="4" w:space="0" w:color="auto"/>
              <w:right w:val="single" w:sz="4" w:space="0" w:color="auto"/>
            </w:tcBorders>
            <w:shd w:val="clear" w:color="auto" w:fill="auto"/>
            <w:vAlign w:val="center"/>
            <w:hideMark/>
          </w:tcPr>
          <w:p w14:paraId="2052DE92" w14:textId="77777777" w:rsidR="00302C85" w:rsidRPr="005C4DD5" w:rsidRDefault="00302C85" w:rsidP="00ED6BF1">
            <w:pPr>
              <w:contextualSpacing/>
              <w:rPr>
                <w:color w:val="000000"/>
              </w:rPr>
            </w:pPr>
            <w:r w:rsidRPr="005C4DD5">
              <w:rPr>
                <w:color w:val="000000"/>
              </w:rPr>
              <w:t>Доли проб питьевой воды после водоподготовки, не соответствующих санитарным нормам и правилам</w:t>
            </w:r>
          </w:p>
        </w:tc>
        <w:tc>
          <w:tcPr>
            <w:tcW w:w="255" w:type="pct"/>
            <w:tcBorders>
              <w:top w:val="nil"/>
              <w:left w:val="nil"/>
              <w:bottom w:val="single" w:sz="4" w:space="0" w:color="auto"/>
              <w:right w:val="single" w:sz="4" w:space="0" w:color="auto"/>
            </w:tcBorders>
            <w:shd w:val="clear" w:color="auto" w:fill="auto"/>
            <w:vAlign w:val="center"/>
            <w:hideMark/>
          </w:tcPr>
          <w:p w14:paraId="2631381E" w14:textId="77777777" w:rsidR="00302C85" w:rsidRPr="005C4DD5" w:rsidRDefault="00302C85" w:rsidP="00302C85">
            <w:pPr>
              <w:contextualSpacing/>
              <w:jc w:val="center"/>
              <w:rPr>
                <w:color w:val="000000"/>
              </w:rPr>
            </w:pPr>
            <w:r w:rsidRPr="005C4DD5">
              <w:rPr>
                <w:color w:val="000000"/>
              </w:rPr>
              <w:t>%</w:t>
            </w:r>
          </w:p>
        </w:tc>
        <w:tc>
          <w:tcPr>
            <w:tcW w:w="279" w:type="pct"/>
            <w:tcBorders>
              <w:top w:val="nil"/>
              <w:left w:val="nil"/>
              <w:bottom w:val="single" w:sz="4" w:space="0" w:color="auto"/>
              <w:right w:val="single" w:sz="4" w:space="0" w:color="auto"/>
            </w:tcBorders>
            <w:shd w:val="clear" w:color="auto" w:fill="auto"/>
            <w:vAlign w:val="center"/>
            <w:hideMark/>
          </w:tcPr>
          <w:p w14:paraId="4942AFC3" w14:textId="77777777" w:rsidR="00302C85" w:rsidRPr="005C4DD5" w:rsidRDefault="00302C85" w:rsidP="00302C85">
            <w:pPr>
              <w:contextualSpacing/>
              <w:jc w:val="center"/>
              <w:rPr>
                <w:color w:val="000000"/>
              </w:rPr>
            </w:pPr>
            <w:r w:rsidRPr="005C4DD5">
              <w:rPr>
                <w:color w:val="000000"/>
              </w:rPr>
              <w:t>0,6</w:t>
            </w:r>
          </w:p>
        </w:tc>
        <w:tc>
          <w:tcPr>
            <w:tcW w:w="279" w:type="pct"/>
            <w:tcBorders>
              <w:top w:val="nil"/>
              <w:left w:val="nil"/>
              <w:bottom w:val="single" w:sz="4" w:space="0" w:color="auto"/>
              <w:right w:val="single" w:sz="4" w:space="0" w:color="auto"/>
            </w:tcBorders>
            <w:shd w:val="clear" w:color="auto" w:fill="auto"/>
            <w:vAlign w:val="center"/>
            <w:hideMark/>
          </w:tcPr>
          <w:p w14:paraId="1E5DB604" w14:textId="77777777" w:rsidR="00302C85" w:rsidRPr="005C4DD5" w:rsidRDefault="00302C85" w:rsidP="00302C85">
            <w:pPr>
              <w:contextualSpacing/>
              <w:jc w:val="center"/>
              <w:rPr>
                <w:color w:val="000000"/>
              </w:rPr>
            </w:pPr>
            <w:r w:rsidRPr="005C4DD5">
              <w:rPr>
                <w:color w:val="000000"/>
              </w:rPr>
              <w:t>0,6</w:t>
            </w:r>
          </w:p>
        </w:tc>
        <w:tc>
          <w:tcPr>
            <w:tcW w:w="279" w:type="pct"/>
            <w:tcBorders>
              <w:top w:val="nil"/>
              <w:left w:val="nil"/>
              <w:bottom w:val="single" w:sz="4" w:space="0" w:color="auto"/>
              <w:right w:val="single" w:sz="4" w:space="0" w:color="auto"/>
            </w:tcBorders>
            <w:shd w:val="clear" w:color="auto" w:fill="auto"/>
            <w:vAlign w:val="center"/>
            <w:hideMark/>
          </w:tcPr>
          <w:p w14:paraId="0C1C79B1" w14:textId="77777777" w:rsidR="00302C85" w:rsidRPr="005C4DD5" w:rsidRDefault="00302C85" w:rsidP="00302C85">
            <w:pPr>
              <w:contextualSpacing/>
              <w:jc w:val="center"/>
              <w:rPr>
                <w:color w:val="000000"/>
              </w:rPr>
            </w:pPr>
            <w:r w:rsidRPr="005C4DD5">
              <w:rPr>
                <w:color w:val="000000"/>
              </w:rPr>
              <w:t>0,6</w:t>
            </w:r>
          </w:p>
        </w:tc>
        <w:tc>
          <w:tcPr>
            <w:tcW w:w="279" w:type="pct"/>
            <w:tcBorders>
              <w:top w:val="nil"/>
              <w:left w:val="nil"/>
              <w:bottom w:val="single" w:sz="4" w:space="0" w:color="auto"/>
              <w:right w:val="single" w:sz="4" w:space="0" w:color="auto"/>
            </w:tcBorders>
            <w:shd w:val="clear" w:color="auto" w:fill="auto"/>
            <w:vAlign w:val="center"/>
            <w:hideMark/>
          </w:tcPr>
          <w:p w14:paraId="3B7544A8" w14:textId="77777777" w:rsidR="00302C85" w:rsidRPr="005C4DD5" w:rsidRDefault="00302C85" w:rsidP="00ED6BF1">
            <w:pPr>
              <w:contextualSpacing/>
              <w:jc w:val="center"/>
              <w:rPr>
                <w:color w:val="000000"/>
              </w:rPr>
            </w:pPr>
            <w:r w:rsidRPr="005C4DD5">
              <w:rPr>
                <w:color w:val="000000"/>
              </w:rPr>
              <w:t>0,6</w:t>
            </w:r>
          </w:p>
        </w:tc>
        <w:tc>
          <w:tcPr>
            <w:tcW w:w="279" w:type="pct"/>
            <w:tcBorders>
              <w:top w:val="nil"/>
              <w:left w:val="nil"/>
              <w:bottom w:val="single" w:sz="4" w:space="0" w:color="auto"/>
              <w:right w:val="single" w:sz="4" w:space="0" w:color="auto"/>
            </w:tcBorders>
            <w:shd w:val="clear" w:color="auto" w:fill="auto"/>
            <w:vAlign w:val="center"/>
            <w:hideMark/>
          </w:tcPr>
          <w:p w14:paraId="1CD7B434" w14:textId="77777777" w:rsidR="00302C85" w:rsidRPr="005C4DD5" w:rsidRDefault="00302C85" w:rsidP="00302C85">
            <w:pPr>
              <w:contextualSpacing/>
              <w:jc w:val="center"/>
              <w:rPr>
                <w:color w:val="000000"/>
              </w:rPr>
            </w:pPr>
            <w:r w:rsidRPr="005C4DD5">
              <w:rPr>
                <w:color w:val="000000"/>
              </w:rPr>
              <w:t>0,6</w:t>
            </w:r>
          </w:p>
        </w:tc>
        <w:tc>
          <w:tcPr>
            <w:tcW w:w="279" w:type="pct"/>
            <w:tcBorders>
              <w:top w:val="nil"/>
              <w:left w:val="nil"/>
              <w:bottom w:val="single" w:sz="4" w:space="0" w:color="auto"/>
              <w:right w:val="single" w:sz="4" w:space="0" w:color="auto"/>
            </w:tcBorders>
            <w:shd w:val="clear" w:color="auto" w:fill="auto"/>
            <w:vAlign w:val="center"/>
            <w:hideMark/>
          </w:tcPr>
          <w:p w14:paraId="1A28FA32" w14:textId="77777777" w:rsidR="00302C85" w:rsidRPr="005C4DD5" w:rsidRDefault="00302C85" w:rsidP="00302C85">
            <w:pPr>
              <w:contextualSpacing/>
              <w:jc w:val="center"/>
              <w:rPr>
                <w:color w:val="000000"/>
              </w:rPr>
            </w:pPr>
            <w:r w:rsidRPr="005C4DD5">
              <w:rPr>
                <w:color w:val="000000"/>
              </w:rPr>
              <w:t>0,6</w:t>
            </w:r>
          </w:p>
        </w:tc>
        <w:tc>
          <w:tcPr>
            <w:tcW w:w="279" w:type="pct"/>
            <w:tcBorders>
              <w:top w:val="nil"/>
              <w:left w:val="nil"/>
              <w:bottom w:val="single" w:sz="4" w:space="0" w:color="auto"/>
              <w:right w:val="single" w:sz="4" w:space="0" w:color="auto"/>
            </w:tcBorders>
            <w:shd w:val="clear" w:color="auto" w:fill="auto"/>
            <w:vAlign w:val="center"/>
            <w:hideMark/>
          </w:tcPr>
          <w:p w14:paraId="311318B2" w14:textId="77777777" w:rsidR="00302C85" w:rsidRPr="005C4DD5" w:rsidRDefault="00302C85" w:rsidP="00302C85">
            <w:pPr>
              <w:contextualSpacing/>
              <w:jc w:val="center"/>
              <w:rPr>
                <w:color w:val="000000"/>
              </w:rPr>
            </w:pPr>
            <w:r w:rsidRPr="005C4DD5">
              <w:rPr>
                <w:color w:val="000000"/>
              </w:rPr>
              <w:t>0,6</w:t>
            </w:r>
          </w:p>
        </w:tc>
        <w:tc>
          <w:tcPr>
            <w:tcW w:w="279" w:type="pct"/>
            <w:tcBorders>
              <w:top w:val="nil"/>
              <w:left w:val="nil"/>
              <w:bottom w:val="single" w:sz="4" w:space="0" w:color="auto"/>
              <w:right w:val="single" w:sz="4" w:space="0" w:color="auto"/>
            </w:tcBorders>
            <w:shd w:val="clear" w:color="auto" w:fill="auto"/>
            <w:vAlign w:val="center"/>
            <w:hideMark/>
          </w:tcPr>
          <w:p w14:paraId="44A737E9" w14:textId="77777777" w:rsidR="00302C85" w:rsidRPr="005C4DD5" w:rsidRDefault="00302C85" w:rsidP="00302C85">
            <w:pPr>
              <w:contextualSpacing/>
              <w:jc w:val="center"/>
              <w:rPr>
                <w:color w:val="000000"/>
              </w:rPr>
            </w:pPr>
            <w:r w:rsidRPr="005C4DD5">
              <w:rPr>
                <w:color w:val="000000"/>
              </w:rPr>
              <w:t>0,6</w:t>
            </w:r>
          </w:p>
        </w:tc>
        <w:tc>
          <w:tcPr>
            <w:tcW w:w="279" w:type="pct"/>
            <w:tcBorders>
              <w:top w:val="nil"/>
              <w:left w:val="nil"/>
              <w:bottom w:val="single" w:sz="4" w:space="0" w:color="auto"/>
              <w:right w:val="single" w:sz="4" w:space="0" w:color="auto"/>
            </w:tcBorders>
            <w:shd w:val="clear" w:color="auto" w:fill="auto"/>
            <w:vAlign w:val="center"/>
            <w:hideMark/>
          </w:tcPr>
          <w:p w14:paraId="5E18B7EA" w14:textId="77777777" w:rsidR="00302C85" w:rsidRPr="005C4DD5" w:rsidRDefault="00302C85" w:rsidP="00302C85">
            <w:pPr>
              <w:contextualSpacing/>
              <w:jc w:val="center"/>
              <w:rPr>
                <w:color w:val="000000"/>
              </w:rPr>
            </w:pPr>
            <w:r w:rsidRPr="005C4DD5">
              <w:rPr>
                <w:color w:val="000000"/>
              </w:rPr>
              <w:t>0,6</w:t>
            </w:r>
          </w:p>
        </w:tc>
        <w:tc>
          <w:tcPr>
            <w:tcW w:w="279" w:type="pct"/>
            <w:tcBorders>
              <w:top w:val="nil"/>
              <w:left w:val="nil"/>
              <w:bottom w:val="single" w:sz="4" w:space="0" w:color="auto"/>
              <w:right w:val="single" w:sz="4" w:space="0" w:color="auto"/>
            </w:tcBorders>
            <w:shd w:val="clear" w:color="auto" w:fill="auto"/>
            <w:vAlign w:val="center"/>
            <w:hideMark/>
          </w:tcPr>
          <w:p w14:paraId="755476C7" w14:textId="77777777" w:rsidR="00302C85" w:rsidRPr="005C4DD5" w:rsidRDefault="00302C85" w:rsidP="00302C85">
            <w:pPr>
              <w:contextualSpacing/>
              <w:jc w:val="center"/>
              <w:rPr>
                <w:color w:val="000000"/>
              </w:rPr>
            </w:pPr>
            <w:r w:rsidRPr="005C4DD5">
              <w:rPr>
                <w:color w:val="000000"/>
              </w:rPr>
              <w:t>0,6</w:t>
            </w:r>
          </w:p>
        </w:tc>
        <w:tc>
          <w:tcPr>
            <w:tcW w:w="289" w:type="pct"/>
            <w:tcBorders>
              <w:top w:val="nil"/>
              <w:left w:val="nil"/>
              <w:bottom w:val="single" w:sz="4" w:space="0" w:color="auto"/>
              <w:right w:val="single" w:sz="4" w:space="0" w:color="auto"/>
            </w:tcBorders>
            <w:shd w:val="clear" w:color="auto" w:fill="auto"/>
            <w:vAlign w:val="center"/>
            <w:hideMark/>
          </w:tcPr>
          <w:p w14:paraId="445DAA47" w14:textId="77777777" w:rsidR="00302C85" w:rsidRPr="005C4DD5" w:rsidRDefault="00302C85" w:rsidP="00302C85">
            <w:pPr>
              <w:contextualSpacing/>
              <w:jc w:val="center"/>
              <w:rPr>
                <w:color w:val="000000"/>
              </w:rPr>
            </w:pPr>
            <w:r w:rsidRPr="005C4DD5">
              <w:rPr>
                <w:color w:val="000000"/>
              </w:rPr>
              <w:t>0,6</w:t>
            </w:r>
          </w:p>
        </w:tc>
      </w:tr>
      <w:tr w:rsidR="00302C85" w:rsidRPr="005C4DD5" w14:paraId="777A3FF2" w14:textId="77777777" w:rsidTr="00302C85">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79E8EAB" w14:textId="77777777" w:rsidR="00302C85" w:rsidRPr="005C4DD5" w:rsidRDefault="00302C85" w:rsidP="00302C85">
            <w:pPr>
              <w:contextualSpacing/>
              <w:jc w:val="center"/>
              <w:rPr>
                <w:color w:val="000000"/>
              </w:rPr>
            </w:pPr>
            <w:r w:rsidRPr="005C4DD5">
              <w:rPr>
                <w:color w:val="000000"/>
              </w:rPr>
              <w:t>2</w:t>
            </w:r>
          </w:p>
        </w:tc>
        <w:tc>
          <w:tcPr>
            <w:tcW w:w="1486" w:type="pct"/>
            <w:tcBorders>
              <w:top w:val="nil"/>
              <w:left w:val="nil"/>
              <w:bottom w:val="single" w:sz="4" w:space="0" w:color="auto"/>
              <w:right w:val="single" w:sz="4" w:space="0" w:color="auto"/>
            </w:tcBorders>
            <w:shd w:val="clear" w:color="auto" w:fill="auto"/>
            <w:vAlign w:val="center"/>
            <w:hideMark/>
          </w:tcPr>
          <w:p w14:paraId="38D3E540" w14:textId="77777777" w:rsidR="00302C85" w:rsidRPr="005C4DD5" w:rsidRDefault="00302C85" w:rsidP="00ED6BF1">
            <w:pPr>
              <w:contextualSpacing/>
              <w:rPr>
                <w:color w:val="000000"/>
              </w:rPr>
            </w:pPr>
            <w:r w:rsidRPr="005C4DD5">
              <w:rPr>
                <w:color w:val="000000"/>
              </w:rPr>
              <w:t>Доли проб питьевой воды в распределительной сети, не соответствующих санитарным нормам и правилам</w:t>
            </w:r>
          </w:p>
        </w:tc>
        <w:tc>
          <w:tcPr>
            <w:tcW w:w="255" w:type="pct"/>
            <w:tcBorders>
              <w:top w:val="nil"/>
              <w:left w:val="nil"/>
              <w:bottom w:val="single" w:sz="4" w:space="0" w:color="auto"/>
              <w:right w:val="single" w:sz="4" w:space="0" w:color="auto"/>
            </w:tcBorders>
            <w:shd w:val="clear" w:color="auto" w:fill="auto"/>
            <w:vAlign w:val="center"/>
            <w:hideMark/>
          </w:tcPr>
          <w:p w14:paraId="340EABC1" w14:textId="77777777" w:rsidR="00302C85" w:rsidRPr="005C4DD5" w:rsidRDefault="00302C85" w:rsidP="00302C85">
            <w:pPr>
              <w:contextualSpacing/>
              <w:jc w:val="center"/>
              <w:rPr>
                <w:color w:val="000000"/>
              </w:rPr>
            </w:pPr>
            <w:r w:rsidRPr="005C4DD5">
              <w:rPr>
                <w:color w:val="000000"/>
              </w:rPr>
              <w:t>%</w:t>
            </w:r>
          </w:p>
        </w:tc>
        <w:tc>
          <w:tcPr>
            <w:tcW w:w="279" w:type="pct"/>
            <w:tcBorders>
              <w:top w:val="nil"/>
              <w:left w:val="nil"/>
              <w:bottom w:val="single" w:sz="4" w:space="0" w:color="auto"/>
              <w:right w:val="single" w:sz="4" w:space="0" w:color="auto"/>
            </w:tcBorders>
            <w:shd w:val="clear" w:color="auto" w:fill="auto"/>
            <w:vAlign w:val="center"/>
            <w:hideMark/>
          </w:tcPr>
          <w:p w14:paraId="31DFED58" w14:textId="77777777" w:rsidR="00302C85" w:rsidRPr="005C4DD5" w:rsidRDefault="00302C85" w:rsidP="00302C85">
            <w:pPr>
              <w:contextualSpacing/>
              <w:jc w:val="center"/>
              <w:rPr>
                <w:color w:val="000000"/>
              </w:rPr>
            </w:pPr>
            <w:r w:rsidRPr="005C4DD5">
              <w:rPr>
                <w:color w:val="000000"/>
              </w:rPr>
              <w:t>0,5</w:t>
            </w:r>
          </w:p>
        </w:tc>
        <w:tc>
          <w:tcPr>
            <w:tcW w:w="279" w:type="pct"/>
            <w:tcBorders>
              <w:top w:val="nil"/>
              <w:left w:val="nil"/>
              <w:bottom w:val="single" w:sz="4" w:space="0" w:color="auto"/>
              <w:right w:val="single" w:sz="4" w:space="0" w:color="auto"/>
            </w:tcBorders>
            <w:shd w:val="clear" w:color="auto" w:fill="auto"/>
            <w:vAlign w:val="center"/>
            <w:hideMark/>
          </w:tcPr>
          <w:p w14:paraId="76A127D3" w14:textId="77777777" w:rsidR="00302C85" w:rsidRPr="005C4DD5" w:rsidRDefault="00302C85" w:rsidP="00302C85">
            <w:pPr>
              <w:contextualSpacing/>
              <w:jc w:val="center"/>
              <w:rPr>
                <w:color w:val="000000"/>
              </w:rPr>
            </w:pPr>
            <w:r w:rsidRPr="005C4DD5">
              <w:rPr>
                <w:color w:val="000000"/>
              </w:rPr>
              <w:t>0,5</w:t>
            </w:r>
          </w:p>
        </w:tc>
        <w:tc>
          <w:tcPr>
            <w:tcW w:w="279" w:type="pct"/>
            <w:tcBorders>
              <w:top w:val="nil"/>
              <w:left w:val="nil"/>
              <w:bottom w:val="single" w:sz="4" w:space="0" w:color="auto"/>
              <w:right w:val="single" w:sz="4" w:space="0" w:color="auto"/>
            </w:tcBorders>
            <w:shd w:val="clear" w:color="auto" w:fill="auto"/>
            <w:vAlign w:val="center"/>
            <w:hideMark/>
          </w:tcPr>
          <w:p w14:paraId="1F81C835" w14:textId="77777777" w:rsidR="00302C85" w:rsidRPr="005C4DD5" w:rsidRDefault="00302C85" w:rsidP="00302C85">
            <w:pPr>
              <w:contextualSpacing/>
              <w:jc w:val="center"/>
              <w:rPr>
                <w:color w:val="000000"/>
              </w:rPr>
            </w:pPr>
            <w:r w:rsidRPr="005C4DD5">
              <w:rPr>
                <w:color w:val="000000"/>
              </w:rPr>
              <w:t>0,5</w:t>
            </w:r>
          </w:p>
        </w:tc>
        <w:tc>
          <w:tcPr>
            <w:tcW w:w="279" w:type="pct"/>
            <w:tcBorders>
              <w:top w:val="nil"/>
              <w:left w:val="nil"/>
              <w:bottom w:val="single" w:sz="4" w:space="0" w:color="auto"/>
              <w:right w:val="single" w:sz="4" w:space="0" w:color="auto"/>
            </w:tcBorders>
            <w:shd w:val="clear" w:color="auto" w:fill="auto"/>
            <w:vAlign w:val="center"/>
            <w:hideMark/>
          </w:tcPr>
          <w:p w14:paraId="50EA6B26" w14:textId="77777777" w:rsidR="00302C85" w:rsidRPr="005C4DD5" w:rsidRDefault="00302C85" w:rsidP="00ED6BF1">
            <w:pPr>
              <w:contextualSpacing/>
              <w:jc w:val="center"/>
              <w:rPr>
                <w:color w:val="000000"/>
              </w:rPr>
            </w:pPr>
            <w:r w:rsidRPr="005C4DD5">
              <w:rPr>
                <w:color w:val="000000"/>
              </w:rPr>
              <w:t>0,5</w:t>
            </w:r>
          </w:p>
        </w:tc>
        <w:tc>
          <w:tcPr>
            <w:tcW w:w="279" w:type="pct"/>
            <w:tcBorders>
              <w:top w:val="nil"/>
              <w:left w:val="nil"/>
              <w:bottom w:val="single" w:sz="4" w:space="0" w:color="auto"/>
              <w:right w:val="single" w:sz="4" w:space="0" w:color="auto"/>
            </w:tcBorders>
            <w:shd w:val="clear" w:color="auto" w:fill="auto"/>
            <w:vAlign w:val="center"/>
            <w:hideMark/>
          </w:tcPr>
          <w:p w14:paraId="4C1D7F19" w14:textId="77777777" w:rsidR="00302C85" w:rsidRPr="005C4DD5" w:rsidRDefault="00302C85" w:rsidP="00302C85">
            <w:pPr>
              <w:contextualSpacing/>
              <w:jc w:val="center"/>
              <w:rPr>
                <w:color w:val="000000"/>
              </w:rPr>
            </w:pPr>
            <w:r w:rsidRPr="005C4DD5">
              <w:rPr>
                <w:color w:val="000000"/>
              </w:rPr>
              <w:t>0,5</w:t>
            </w:r>
          </w:p>
        </w:tc>
        <w:tc>
          <w:tcPr>
            <w:tcW w:w="279" w:type="pct"/>
            <w:tcBorders>
              <w:top w:val="nil"/>
              <w:left w:val="nil"/>
              <w:bottom w:val="single" w:sz="4" w:space="0" w:color="auto"/>
              <w:right w:val="single" w:sz="4" w:space="0" w:color="auto"/>
            </w:tcBorders>
            <w:shd w:val="clear" w:color="auto" w:fill="auto"/>
            <w:vAlign w:val="center"/>
            <w:hideMark/>
          </w:tcPr>
          <w:p w14:paraId="22A1CA4F" w14:textId="77777777" w:rsidR="00302C85" w:rsidRPr="005C4DD5" w:rsidRDefault="00302C85" w:rsidP="00302C85">
            <w:pPr>
              <w:contextualSpacing/>
              <w:jc w:val="center"/>
              <w:rPr>
                <w:color w:val="000000"/>
              </w:rPr>
            </w:pPr>
            <w:r w:rsidRPr="005C4DD5">
              <w:rPr>
                <w:color w:val="000000"/>
              </w:rPr>
              <w:t>0,5</w:t>
            </w:r>
          </w:p>
        </w:tc>
        <w:tc>
          <w:tcPr>
            <w:tcW w:w="279" w:type="pct"/>
            <w:tcBorders>
              <w:top w:val="nil"/>
              <w:left w:val="nil"/>
              <w:bottom w:val="single" w:sz="4" w:space="0" w:color="auto"/>
              <w:right w:val="single" w:sz="4" w:space="0" w:color="auto"/>
            </w:tcBorders>
            <w:shd w:val="clear" w:color="auto" w:fill="auto"/>
            <w:vAlign w:val="center"/>
            <w:hideMark/>
          </w:tcPr>
          <w:p w14:paraId="33DB0594" w14:textId="77777777" w:rsidR="00302C85" w:rsidRPr="005C4DD5" w:rsidRDefault="00302C85" w:rsidP="00302C85">
            <w:pPr>
              <w:contextualSpacing/>
              <w:jc w:val="center"/>
              <w:rPr>
                <w:color w:val="000000"/>
              </w:rPr>
            </w:pPr>
            <w:r w:rsidRPr="005C4DD5">
              <w:rPr>
                <w:color w:val="000000"/>
              </w:rPr>
              <w:t>0,5</w:t>
            </w:r>
          </w:p>
        </w:tc>
        <w:tc>
          <w:tcPr>
            <w:tcW w:w="279" w:type="pct"/>
            <w:tcBorders>
              <w:top w:val="nil"/>
              <w:left w:val="nil"/>
              <w:bottom w:val="single" w:sz="4" w:space="0" w:color="auto"/>
              <w:right w:val="single" w:sz="4" w:space="0" w:color="auto"/>
            </w:tcBorders>
            <w:shd w:val="clear" w:color="auto" w:fill="auto"/>
            <w:vAlign w:val="center"/>
            <w:hideMark/>
          </w:tcPr>
          <w:p w14:paraId="7471C02D" w14:textId="77777777" w:rsidR="00302C85" w:rsidRPr="005C4DD5" w:rsidRDefault="00302C85" w:rsidP="00302C85">
            <w:pPr>
              <w:contextualSpacing/>
              <w:jc w:val="center"/>
              <w:rPr>
                <w:color w:val="000000"/>
              </w:rPr>
            </w:pPr>
            <w:r w:rsidRPr="005C4DD5">
              <w:rPr>
                <w:color w:val="000000"/>
              </w:rPr>
              <w:t>0,5</w:t>
            </w:r>
          </w:p>
        </w:tc>
        <w:tc>
          <w:tcPr>
            <w:tcW w:w="279" w:type="pct"/>
            <w:tcBorders>
              <w:top w:val="nil"/>
              <w:left w:val="nil"/>
              <w:bottom w:val="single" w:sz="4" w:space="0" w:color="auto"/>
              <w:right w:val="single" w:sz="4" w:space="0" w:color="auto"/>
            </w:tcBorders>
            <w:shd w:val="clear" w:color="auto" w:fill="auto"/>
            <w:vAlign w:val="center"/>
            <w:hideMark/>
          </w:tcPr>
          <w:p w14:paraId="4AE66E24" w14:textId="77777777" w:rsidR="00302C85" w:rsidRPr="005C4DD5" w:rsidRDefault="00302C85" w:rsidP="00302C85">
            <w:pPr>
              <w:contextualSpacing/>
              <w:jc w:val="center"/>
              <w:rPr>
                <w:color w:val="000000"/>
              </w:rPr>
            </w:pPr>
            <w:r w:rsidRPr="005C4DD5">
              <w:rPr>
                <w:color w:val="000000"/>
              </w:rPr>
              <w:t>0,5</w:t>
            </w:r>
          </w:p>
        </w:tc>
        <w:tc>
          <w:tcPr>
            <w:tcW w:w="279" w:type="pct"/>
            <w:tcBorders>
              <w:top w:val="nil"/>
              <w:left w:val="nil"/>
              <w:bottom w:val="single" w:sz="4" w:space="0" w:color="auto"/>
              <w:right w:val="single" w:sz="4" w:space="0" w:color="auto"/>
            </w:tcBorders>
            <w:shd w:val="clear" w:color="auto" w:fill="auto"/>
            <w:vAlign w:val="center"/>
            <w:hideMark/>
          </w:tcPr>
          <w:p w14:paraId="051C3539" w14:textId="77777777" w:rsidR="00302C85" w:rsidRPr="005C4DD5" w:rsidRDefault="00302C85" w:rsidP="00302C85">
            <w:pPr>
              <w:contextualSpacing/>
              <w:jc w:val="center"/>
              <w:rPr>
                <w:color w:val="000000"/>
              </w:rPr>
            </w:pPr>
            <w:r w:rsidRPr="005C4DD5">
              <w:rPr>
                <w:color w:val="000000"/>
              </w:rPr>
              <w:t>0,5</w:t>
            </w:r>
          </w:p>
        </w:tc>
        <w:tc>
          <w:tcPr>
            <w:tcW w:w="289" w:type="pct"/>
            <w:tcBorders>
              <w:top w:val="nil"/>
              <w:left w:val="nil"/>
              <w:bottom w:val="single" w:sz="4" w:space="0" w:color="auto"/>
              <w:right w:val="single" w:sz="4" w:space="0" w:color="auto"/>
            </w:tcBorders>
            <w:shd w:val="clear" w:color="auto" w:fill="auto"/>
            <w:vAlign w:val="center"/>
            <w:hideMark/>
          </w:tcPr>
          <w:p w14:paraId="26326C87" w14:textId="77777777" w:rsidR="00302C85" w:rsidRPr="005C4DD5" w:rsidRDefault="00302C85" w:rsidP="00302C85">
            <w:pPr>
              <w:contextualSpacing/>
              <w:jc w:val="center"/>
              <w:rPr>
                <w:color w:val="000000"/>
              </w:rPr>
            </w:pPr>
            <w:r w:rsidRPr="005C4DD5">
              <w:rPr>
                <w:color w:val="000000"/>
              </w:rPr>
              <w:t>0,5</w:t>
            </w:r>
          </w:p>
        </w:tc>
      </w:tr>
      <w:tr w:rsidR="00302C85" w:rsidRPr="00ED6BF1" w14:paraId="5B096D07" w14:textId="77777777" w:rsidTr="00302C85">
        <w:trPr>
          <w:trHeight w:val="57"/>
        </w:trPr>
        <w:tc>
          <w:tcPr>
            <w:tcW w:w="5000" w:type="pct"/>
            <w:gridSpan w:val="14"/>
            <w:tcBorders>
              <w:top w:val="nil"/>
              <w:left w:val="single" w:sz="4" w:space="0" w:color="auto"/>
              <w:bottom w:val="single" w:sz="4" w:space="0" w:color="auto"/>
              <w:right w:val="single" w:sz="4" w:space="0" w:color="auto"/>
            </w:tcBorders>
            <w:shd w:val="clear" w:color="auto" w:fill="auto"/>
            <w:noWrap/>
            <w:vAlign w:val="bottom"/>
            <w:hideMark/>
          </w:tcPr>
          <w:p w14:paraId="27F41D01" w14:textId="6B420AC9" w:rsidR="00302C85" w:rsidRPr="00ED6BF1" w:rsidRDefault="00302C85" w:rsidP="00ED6BF1">
            <w:pPr>
              <w:contextualSpacing/>
              <w:jc w:val="center"/>
              <w:rPr>
                <w:b/>
                <w:bCs/>
                <w:color w:val="000000"/>
              </w:rPr>
            </w:pPr>
            <w:r w:rsidRPr="00ED6BF1">
              <w:rPr>
                <w:b/>
                <w:bCs/>
                <w:color w:val="000000"/>
              </w:rPr>
              <w:t>Показатели надежности и бесперебойности водоснабжения</w:t>
            </w:r>
          </w:p>
        </w:tc>
      </w:tr>
      <w:tr w:rsidR="00302C85" w:rsidRPr="005C4DD5" w14:paraId="225CF5BA" w14:textId="77777777" w:rsidTr="00302C85">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3A89231" w14:textId="77777777" w:rsidR="00302C85" w:rsidRPr="005C4DD5" w:rsidRDefault="00302C85" w:rsidP="00302C85">
            <w:pPr>
              <w:contextualSpacing/>
              <w:jc w:val="center"/>
              <w:rPr>
                <w:color w:val="000000"/>
              </w:rPr>
            </w:pPr>
            <w:r w:rsidRPr="005C4DD5">
              <w:rPr>
                <w:color w:val="000000"/>
              </w:rPr>
              <w:t>3</w:t>
            </w:r>
          </w:p>
        </w:tc>
        <w:tc>
          <w:tcPr>
            <w:tcW w:w="1486" w:type="pct"/>
            <w:tcBorders>
              <w:top w:val="nil"/>
              <w:left w:val="nil"/>
              <w:bottom w:val="single" w:sz="4" w:space="0" w:color="auto"/>
              <w:right w:val="single" w:sz="4" w:space="0" w:color="auto"/>
            </w:tcBorders>
            <w:shd w:val="clear" w:color="auto" w:fill="auto"/>
            <w:vAlign w:val="center"/>
            <w:hideMark/>
          </w:tcPr>
          <w:p w14:paraId="44FD23D0" w14:textId="77777777" w:rsidR="00302C85" w:rsidRPr="005C4DD5" w:rsidRDefault="00302C85" w:rsidP="00ED6BF1">
            <w:pPr>
              <w:contextualSpacing/>
              <w:rPr>
                <w:color w:val="000000"/>
              </w:rPr>
            </w:pPr>
            <w:r w:rsidRPr="005C4DD5">
              <w:rPr>
                <w:color w:val="000000"/>
              </w:rPr>
              <w:t>Аварийность централизованных систем водоснабжения</w:t>
            </w:r>
          </w:p>
        </w:tc>
        <w:tc>
          <w:tcPr>
            <w:tcW w:w="255" w:type="pct"/>
            <w:tcBorders>
              <w:top w:val="nil"/>
              <w:left w:val="nil"/>
              <w:bottom w:val="single" w:sz="4" w:space="0" w:color="auto"/>
              <w:right w:val="single" w:sz="4" w:space="0" w:color="auto"/>
            </w:tcBorders>
            <w:shd w:val="clear" w:color="auto" w:fill="auto"/>
            <w:vAlign w:val="center"/>
            <w:hideMark/>
          </w:tcPr>
          <w:p w14:paraId="3E53BD60" w14:textId="77777777" w:rsidR="00302C85" w:rsidRPr="005C4DD5" w:rsidRDefault="00302C85" w:rsidP="00302C85">
            <w:pPr>
              <w:contextualSpacing/>
              <w:jc w:val="center"/>
              <w:rPr>
                <w:color w:val="000000"/>
              </w:rPr>
            </w:pPr>
            <w:r w:rsidRPr="005C4DD5">
              <w:rPr>
                <w:color w:val="000000"/>
              </w:rPr>
              <w:t>ед./км</w:t>
            </w:r>
          </w:p>
        </w:tc>
        <w:tc>
          <w:tcPr>
            <w:tcW w:w="279" w:type="pct"/>
            <w:tcBorders>
              <w:top w:val="nil"/>
              <w:left w:val="nil"/>
              <w:bottom w:val="single" w:sz="4" w:space="0" w:color="auto"/>
              <w:right w:val="single" w:sz="4" w:space="0" w:color="auto"/>
            </w:tcBorders>
            <w:shd w:val="clear" w:color="auto" w:fill="auto"/>
            <w:vAlign w:val="center"/>
            <w:hideMark/>
          </w:tcPr>
          <w:p w14:paraId="2D94EB69" w14:textId="77777777" w:rsidR="00302C85" w:rsidRPr="005C4DD5" w:rsidRDefault="00302C85" w:rsidP="00302C85">
            <w:pPr>
              <w:contextualSpacing/>
              <w:jc w:val="center"/>
              <w:rPr>
                <w:color w:val="000000"/>
              </w:rPr>
            </w:pPr>
            <w:r w:rsidRPr="005C4DD5">
              <w:rPr>
                <w:color w:val="000000"/>
              </w:rPr>
              <w:t>0,02</w:t>
            </w:r>
          </w:p>
        </w:tc>
        <w:tc>
          <w:tcPr>
            <w:tcW w:w="279" w:type="pct"/>
            <w:tcBorders>
              <w:top w:val="nil"/>
              <w:left w:val="nil"/>
              <w:bottom w:val="single" w:sz="4" w:space="0" w:color="auto"/>
              <w:right w:val="single" w:sz="4" w:space="0" w:color="auto"/>
            </w:tcBorders>
            <w:shd w:val="clear" w:color="auto" w:fill="auto"/>
            <w:vAlign w:val="center"/>
            <w:hideMark/>
          </w:tcPr>
          <w:p w14:paraId="4517E553" w14:textId="77777777" w:rsidR="00302C85" w:rsidRPr="005C4DD5" w:rsidRDefault="00302C85" w:rsidP="00302C85">
            <w:pPr>
              <w:contextualSpacing/>
              <w:jc w:val="center"/>
              <w:rPr>
                <w:color w:val="000000"/>
              </w:rPr>
            </w:pPr>
            <w:r w:rsidRPr="005C4DD5">
              <w:rPr>
                <w:color w:val="000000"/>
              </w:rPr>
              <w:t>0,015</w:t>
            </w:r>
          </w:p>
        </w:tc>
        <w:tc>
          <w:tcPr>
            <w:tcW w:w="279" w:type="pct"/>
            <w:tcBorders>
              <w:top w:val="nil"/>
              <w:left w:val="nil"/>
              <w:bottom w:val="single" w:sz="4" w:space="0" w:color="auto"/>
              <w:right w:val="single" w:sz="4" w:space="0" w:color="auto"/>
            </w:tcBorders>
            <w:shd w:val="clear" w:color="auto" w:fill="auto"/>
            <w:vAlign w:val="center"/>
            <w:hideMark/>
          </w:tcPr>
          <w:p w14:paraId="40C57440" w14:textId="77777777" w:rsidR="00302C85" w:rsidRPr="005C4DD5" w:rsidRDefault="00302C85" w:rsidP="00302C85">
            <w:pPr>
              <w:contextualSpacing/>
              <w:jc w:val="center"/>
              <w:rPr>
                <w:color w:val="000000"/>
              </w:rPr>
            </w:pPr>
            <w:r w:rsidRPr="005C4DD5">
              <w:rPr>
                <w:color w:val="000000"/>
              </w:rPr>
              <w:t>0,015</w:t>
            </w:r>
          </w:p>
        </w:tc>
        <w:tc>
          <w:tcPr>
            <w:tcW w:w="279" w:type="pct"/>
            <w:tcBorders>
              <w:top w:val="nil"/>
              <w:left w:val="nil"/>
              <w:bottom w:val="single" w:sz="4" w:space="0" w:color="auto"/>
              <w:right w:val="single" w:sz="4" w:space="0" w:color="auto"/>
            </w:tcBorders>
            <w:shd w:val="clear" w:color="auto" w:fill="auto"/>
            <w:vAlign w:val="center"/>
            <w:hideMark/>
          </w:tcPr>
          <w:p w14:paraId="72097F95" w14:textId="77777777" w:rsidR="00302C85" w:rsidRPr="005C4DD5" w:rsidRDefault="00302C85" w:rsidP="00ED6BF1">
            <w:pPr>
              <w:contextualSpacing/>
              <w:jc w:val="center"/>
              <w:rPr>
                <w:color w:val="000000"/>
              </w:rPr>
            </w:pPr>
            <w:r w:rsidRPr="005C4DD5">
              <w:rPr>
                <w:color w:val="000000"/>
              </w:rPr>
              <w:t>0,015</w:t>
            </w:r>
          </w:p>
        </w:tc>
        <w:tc>
          <w:tcPr>
            <w:tcW w:w="279" w:type="pct"/>
            <w:tcBorders>
              <w:top w:val="nil"/>
              <w:left w:val="nil"/>
              <w:bottom w:val="single" w:sz="4" w:space="0" w:color="auto"/>
              <w:right w:val="single" w:sz="4" w:space="0" w:color="auto"/>
            </w:tcBorders>
            <w:shd w:val="clear" w:color="auto" w:fill="auto"/>
            <w:vAlign w:val="center"/>
            <w:hideMark/>
          </w:tcPr>
          <w:p w14:paraId="71706A24" w14:textId="77777777" w:rsidR="00302C85" w:rsidRPr="005C4DD5" w:rsidRDefault="00302C85" w:rsidP="00302C85">
            <w:pPr>
              <w:contextualSpacing/>
              <w:jc w:val="center"/>
              <w:rPr>
                <w:color w:val="000000"/>
              </w:rPr>
            </w:pPr>
            <w:r w:rsidRPr="005C4DD5">
              <w:rPr>
                <w:color w:val="000000"/>
              </w:rPr>
              <w:t>0,015</w:t>
            </w:r>
          </w:p>
        </w:tc>
        <w:tc>
          <w:tcPr>
            <w:tcW w:w="279" w:type="pct"/>
            <w:tcBorders>
              <w:top w:val="nil"/>
              <w:left w:val="nil"/>
              <w:bottom w:val="single" w:sz="4" w:space="0" w:color="auto"/>
              <w:right w:val="single" w:sz="4" w:space="0" w:color="auto"/>
            </w:tcBorders>
            <w:shd w:val="clear" w:color="auto" w:fill="auto"/>
            <w:vAlign w:val="center"/>
            <w:hideMark/>
          </w:tcPr>
          <w:p w14:paraId="00A4E064" w14:textId="77777777" w:rsidR="00302C85" w:rsidRPr="005C4DD5" w:rsidRDefault="00302C85" w:rsidP="00302C85">
            <w:pPr>
              <w:contextualSpacing/>
              <w:jc w:val="center"/>
              <w:rPr>
                <w:color w:val="000000"/>
              </w:rPr>
            </w:pPr>
            <w:r w:rsidRPr="005C4DD5">
              <w:rPr>
                <w:color w:val="000000"/>
              </w:rPr>
              <w:t>0,015</w:t>
            </w:r>
          </w:p>
        </w:tc>
        <w:tc>
          <w:tcPr>
            <w:tcW w:w="279" w:type="pct"/>
            <w:tcBorders>
              <w:top w:val="nil"/>
              <w:left w:val="nil"/>
              <w:bottom w:val="single" w:sz="4" w:space="0" w:color="auto"/>
              <w:right w:val="single" w:sz="4" w:space="0" w:color="auto"/>
            </w:tcBorders>
            <w:shd w:val="clear" w:color="auto" w:fill="auto"/>
            <w:vAlign w:val="center"/>
            <w:hideMark/>
          </w:tcPr>
          <w:p w14:paraId="504112CD" w14:textId="77777777" w:rsidR="00302C85" w:rsidRPr="005C4DD5" w:rsidRDefault="00302C85" w:rsidP="00302C85">
            <w:pPr>
              <w:contextualSpacing/>
              <w:jc w:val="center"/>
              <w:rPr>
                <w:color w:val="000000"/>
              </w:rPr>
            </w:pPr>
            <w:r w:rsidRPr="005C4DD5">
              <w:rPr>
                <w:color w:val="000000"/>
              </w:rPr>
              <w:t>0,015</w:t>
            </w:r>
          </w:p>
        </w:tc>
        <w:tc>
          <w:tcPr>
            <w:tcW w:w="279" w:type="pct"/>
            <w:tcBorders>
              <w:top w:val="nil"/>
              <w:left w:val="nil"/>
              <w:bottom w:val="single" w:sz="4" w:space="0" w:color="auto"/>
              <w:right w:val="single" w:sz="4" w:space="0" w:color="auto"/>
            </w:tcBorders>
            <w:shd w:val="clear" w:color="auto" w:fill="auto"/>
            <w:vAlign w:val="center"/>
            <w:hideMark/>
          </w:tcPr>
          <w:p w14:paraId="6B7B1E55" w14:textId="77777777" w:rsidR="00302C85" w:rsidRPr="005C4DD5" w:rsidRDefault="00302C85" w:rsidP="00302C85">
            <w:pPr>
              <w:contextualSpacing/>
              <w:jc w:val="center"/>
              <w:rPr>
                <w:color w:val="000000"/>
              </w:rPr>
            </w:pPr>
            <w:r w:rsidRPr="005C4DD5">
              <w:rPr>
                <w:color w:val="000000"/>
              </w:rPr>
              <w:t>0,015</w:t>
            </w:r>
          </w:p>
        </w:tc>
        <w:tc>
          <w:tcPr>
            <w:tcW w:w="279" w:type="pct"/>
            <w:tcBorders>
              <w:top w:val="nil"/>
              <w:left w:val="nil"/>
              <w:bottom w:val="single" w:sz="4" w:space="0" w:color="auto"/>
              <w:right w:val="single" w:sz="4" w:space="0" w:color="auto"/>
            </w:tcBorders>
            <w:shd w:val="clear" w:color="auto" w:fill="auto"/>
            <w:vAlign w:val="center"/>
            <w:hideMark/>
          </w:tcPr>
          <w:p w14:paraId="6D47A2B4" w14:textId="77777777" w:rsidR="00302C85" w:rsidRPr="005C4DD5" w:rsidRDefault="00302C85" w:rsidP="00302C85">
            <w:pPr>
              <w:contextualSpacing/>
              <w:jc w:val="center"/>
              <w:rPr>
                <w:color w:val="000000"/>
              </w:rPr>
            </w:pPr>
            <w:r w:rsidRPr="005C4DD5">
              <w:rPr>
                <w:color w:val="000000"/>
              </w:rPr>
              <w:t>0,015</w:t>
            </w:r>
          </w:p>
        </w:tc>
        <w:tc>
          <w:tcPr>
            <w:tcW w:w="279" w:type="pct"/>
            <w:tcBorders>
              <w:top w:val="nil"/>
              <w:left w:val="nil"/>
              <w:bottom w:val="single" w:sz="4" w:space="0" w:color="auto"/>
              <w:right w:val="single" w:sz="4" w:space="0" w:color="auto"/>
            </w:tcBorders>
            <w:shd w:val="clear" w:color="auto" w:fill="auto"/>
            <w:vAlign w:val="center"/>
            <w:hideMark/>
          </w:tcPr>
          <w:p w14:paraId="7039CF18" w14:textId="77777777" w:rsidR="00302C85" w:rsidRPr="005C4DD5" w:rsidRDefault="00302C85" w:rsidP="00302C85">
            <w:pPr>
              <w:contextualSpacing/>
              <w:jc w:val="center"/>
              <w:rPr>
                <w:color w:val="000000"/>
              </w:rPr>
            </w:pPr>
            <w:r w:rsidRPr="005C4DD5">
              <w:rPr>
                <w:color w:val="000000"/>
              </w:rPr>
              <w:t>0,015</w:t>
            </w:r>
          </w:p>
        </w:tc>
        <w:tc>
          <w:tcPr>
            <w:tcW w:w="289" w:type="pct"/>
            <w:tcBorders>
              <w:top w:val="nil"/>
              <w:left w:val="nil"/>
              <w:bottom w:val="single" w:sz="4" w:space="0" w:color="auto"/>
              <w:right w:val="single" w:sz="4" w:space="0" w:color="auto"/>
            </w:tcBorders>
            <w:shd w:val="clear" w:color="auto" w:fill="auto"/>
            <w:vAlign w:val="center"/>
            <w:hideMark/>
          </w:tcPr>
          <w:p w14:paraId="74CAC7B9" w14:textId="77777777" w:rsidR="00302C85" w:rsidRPr="005C4DD5" w:rsidRDefault="00302C85" w:rsidP="00302C85">
            <w:pPr>
              <w:contextualSpacing/>
              <w:jc w:val="center"/>
              <w:rPr>
                <w:color w:val="000000"/>
              </w:rPr>
            </w:pPr>
            <w:r w:rsidRPr="005C4DD5">
              <w:rPr>
                <w:color w:val="000000"/>
              </w:rPr>
              <w:t>0,015</w:t>
            </w:r>
          </w:p>
        </w:tc>
      </w:tr>
      <w:tr w:rsidR="00302C85" w:rsidRPr="00ED6BF1" w14:paraId="668F559D" w14:textId="77777777" w:rsidTr="00302C85">
        <w:trPr>
          <w:trHeight w:val="57"/>
        </w:trPr>
        <w:tc>
          <w:tcPr>
            <w:tcW w:w="5000" w:type="pct"/>
            <w:gridSpan w:val="14"/>
            <w:tcBorders>
              <w:top w:val="nil"/>
              <w:left w:val="single" w:sz="4" w:space="0" w:color="auto"/>
              <w:bottom w:val="single" w:sz="4" w:space="0" w:color="auto"/>
              <w:right w:val="single" w:sz="4" w:space="0" w:color="auto"/>
            </w:tcBorders>
            <w:shd w:val="clear" w:color="auto" w:fill="auto"/>
            <w:noWrap/>
            <w:vAlign w:val="bottom"/>
            <w:hideMark/>
          </w:tcPr>
          <w:p w14:paraId="634B9B3D" w14:textId="77777777" w:rsidR="00302C85" w:rsidRPr="00ED6BF1" w:rsidRDefault="00302C85" w:rsidP="00ED6BF1">
            <w:pPr>
              <w:contextualSpacing/>
              <w:jc w:val="center"/>
              <w:rPr>
                <w:b/>
                <w:bCs/>
                <w:color w:val="000000"/>
                <w:sz w:val="18"/>
                <w:szCs w:val="18"/>
              </w:rPr>
            </w:pPr>
            <w:r w:rsidRPr="00ED6BF1">
              <w:rPr>
                <w:b/>
                <w:bCs/>
                <w:color w:val="000000"/>
              </w:rPr>
              <w:t>Показатель эффективности</w:t>
            </w:r>
          </w:p>
        </w:tc>
      </w:tr>
      <w:tr w:rsidR="00302C85" w:rsidRPr="005C4DD5" w14:paraId="028756C9" w14:textId="77777777" w:rsidTr="00302C85">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3D45BCD" w14:textId="77777777" w:rsidR="00302C85" w:rsidRPr="005C4DD5" w:rsidRDefault="00302C85" w:rsidP="00302C85">
            <w:pPr>
              <w:contextualSpacing/>
              <w:jc w:val="center"/>
              <w:rPr>
                <w:color w:val="000000"/>
              </w:rPr>
            </w:pPr>
            <w:r w:rsidRPr="005C4DD5">
              <w:rPr>
                <w:color w:val="000000"/>
              </w:rPr>
              <w:t>4</w:t>
            </w:r>
          </w:p>
        </w:tc>
        <w:tc>
          <w:tcPr>
            <w:tcW w:w="1486" w:type="pct"/>
            <w:tcBorders>
              <w:top w:val="nil"/>
              <w:left w:val="nil"/>
              <w:bottom w:val="single" w:sz="4" w:space="0" w:color="auto"/>
              <w:right w:val="single" w:sz="4" w:space="0" w:color="auto"/>
            </w:tcBorders>
            <w:shd w:val="clear" w:color="auto" w:fill="auto"/>
            <w:vAlign w:val="center"/>
            <w:hideMark/>
          </w:tcPr>
          <w:p w14:paraId="24D2934D" w14:textId="77777777" w:rsidR="00302C85" w:rsidRPr="005C4DD5" w:rsidRDefault="00302C85" w:rsidP="00ED6BF1">
            <w:pPr>
              <w:contextualSpacing/>
              <w:rPr>
                <w:color w:val="000000"/>
              </w:rPr>
            </w:pPr>
            <w:r w:rsidRPr="005C4DD5">
              <w:rPr>
                <w:color w:val="000000"/>
              </w:rPr>
              <w:t>Уровень потерь воды</w:t>
            </w:r>
          </w:p>
        </w:tc>
        <w:tc>
          <w:tcPr>
            <w:tcW w:w="255" w:type="pct"/>
            <w:tcBorders>
              <w:top w:val="nil"/>
              <w:left w:val="nil"/>
              <w:bottom w:val="single" w:sz="4" w:space="0" w:color="auto"/>
              <w:right w:val="single" w:sz="4" w:space="0" w:color="auto"/>
            </w:tcBorders>
            <w:shd w:val="clear" w:color="auto" w:fill="auto"/>
            <w:vAlign w:val="center"/>
            <w:hideMark/>
          </w:tcPr>
          <w:p w14:paraId="3D69C3EB" w14:textId="77777777" w:rsidR="00302C85" w:rsidRPr="005C4DD5" w:rsidRDefault="00302C85" w:rsidP="00302C85">
            <w:pPr>
              <w:contextualSpacing/>
              <w:jc w:val="center"/>
              <w:rPr>
                <w:color w:val="000000"/>
              </w:rPr>
            </w:pPr>
            <w:r w:rsidRPr="005C4DD5">
              <w:rPr>
                <w:color w:val="000000"/>
              </w:rPr>
              <w:t>%</w:t>
            </w:r>
          </w:p>
        </w:tc>
        <w:tc>
          <w:tcPr>
            <w:tcW w:w="279" w:type="pct"/>
            <w:tcBorders>
              <w:top w:val="nil"/>
              <w:left w:val="nil"/>
              <w:bottom w:val="single" w:sz="4" w:space="0" w:color="auto"/>
              <w:right w:val="single" w:sz="4" w:space="0" w:color="auto"/>
            </w:tcBorders>
            <w:shd w:val="clear" w:color="auto" w:fill="auto"/>
            <w:hideMark/>
          </w:tcPr>
          <w:p w14:paraId="1D8DEB22" w14:textId="77777777" w:rsidR="00302C85" w:rsidRPr="005C4DD5" w:rsidRDefault="00302C85" w:rsidP="00302C85">
            <w:pPr>
              <w:contextualSpacing/>
              <w:jc w:val="center"/>
              <w:rPr>
                <w:color w:val="000000"/>
              </w:rPr>
            </w:pPr>
            <w:r w:rsidRPr="005C4DD5">
              <w:rPr>
                <w:color w:val="000000"/>
              </w:rPr>
              <w:t>3,96</w:t>
            </w:r>
          </w:p>
        </w:tc>
        <w:tc>
          <w:tcPr>
            <w:tcW w:w="279" w:type="pct"/>
            <w:tcBorders>
              <w:top w:val="nil"/>
              <w:left w:val="nil"/>
              <w:bottom w:val="single" w:sz="4" w:space="0" w:color="auto"/>
              <w:right w:val="single" w:sz="4" w:space="0" w:color="auto"/>
            </w:tcBorders>
            <w:shd w:val="clear" w:color="auto" w:fill="auto"/>
            <w:hideMark/>
          </w:tcPr>
          <w:p w14:paraId="68824C3E" w14:textId="77777777" w:rsidR="00302C85" w:rsidRPr="005C4DD5" w:rsidRDefault="00302C85" w:rsidP="00302C85">
            <w:pPr>
              <w:contextualSpacing/>
              <w:jc w:val="center"/>
              <w:rPr>
                <w:color w:val="000000"/>
              </w:rPr>
            </w:pPr>
            <w:r w:rsidRPr="005C4DD5">
              <w:rPr>
                <w:color w:val="000000"/>
              </w:rPr>
              <w:t>3,88</w:t>
            </w:r>
          </w:p>
        </w:tc>
        <w:tc>
          <w:tcPr>
            <w:tcW w:w="279" w:type="pct"/>
            <w:tcBorders>
              <w:top w:val="nil"/>
              <w:left w:val="nil"/>
              <w:bottom w:val="single" w:sz="4" w:space="0" w:color="auto"/>
              <w:right w:val="single" w:sz="4" w:space="0" w:color="auto"/>
            </w:tcBorders>
            <w:shd w:val="clear" w:color="auto" w:fill="auto"/>
            <w:hideMark/>
          </w:tcPr>
          <w:p w14:paraId="69B3DF02" w14:textId="77777777" w:rsidR="00302C85" w:rsidRPr="005C4DD5" w:rsidRDefault="00302C85" w:rsidP="00302C85">
            <w:pPr>
              <w:contextualSpacing/>
              <w:jc w:val="center"/>
              <w:rPr>
                <w:color w:val="000000"/>
              </w:rPr>
            </w:pPr>
            <w:r w:rsidRPr="005C4DD5">
              <w:rPr>
                <w:color w:val="000000"/>
              </w:rPr>
              <w:t>3,81</w:t>
            </w:r>
          </w:p>
        </w:tc>
        <w:tc>
          <w:tcPr>
            <w:tcW w:w="279" w:type="pct"/>
            <w:tcBorders>
              <w:top w:val="nil"/>
              <w:left w:val="nil"/>
              <w:bottom w:val="single" w:sz="4" w:space="0" w:color="auto"/>
              <w:right w:val="single" w:sz="4" w:space="0" w:color="auto"/>
            </w:tcBorders>
            <w:shd w:val="clear" w:color="auto" w:fill="auto"/>
            <w:hideMark/>
          </w:tcPr>
          <w:p w14:paraId="347F2C90" w14:textId="77777777" w:rsidR="00302C85" w:rsidRPr="005C4DD5" w:rsidRDefault="00302C85" w:rsidP="00ED6BF1">
            <w:pPr>
              <w:contextualSpacing/>
              <w:jc w:val="center"/>
              <w:rPr>
                <w:color w:val="000000"/>
              </w:rPr>
            </w:pPr>
            <w:r w:rsidRPr="005C4DD5">
              <w:rPr>
                <w:color w:val="000000"/>
              </w:rPr>
              <w:t>3,73</w:t>
            </w:r>
          </w:p>
        </w:tc>
        <w:tc>
          <w:tcPr>
            <w:tcW w:w="279" w:type="pct"/>
            <w:tcBorders>
              <w:top w:val="nil"/>
              <w:left w:val="nil"/>
              <w:bottom w:val="single" w:sz="4" w:space="0" w:color="auto"/>
              <w:right w:val="single" w:sz="4" w:space="0" w:color="auto"/>
            </w:tcBorders>
            <w:shd w:val="clear" w:color="auto" w:fill="auto"/>
            <w:hideMark/>
          </w:tcPr>
          <w:p w14:paraId="0DDD6C2E" w14:textId="77777777" w:rsidR="00302C85" w:rsidRPr="005C4DD5" w:rsidRDefault="00302C85" w:rsidP="00302C85">
            <w:pPr>
              <w:contextualSpacing/>
              <w:jc w:val="center"/>
              <w:rPr>
                <w:color w:val="000000"/>
              </w:rPr>
            </w:pPr>
            <w:r w:rsidRPr="005C4DD5">
              <w:rPr>
                <w:color w:val="000000"/>
              </w:rPr>
              <w:t>3,66</w:t>
            </w:r>
          </w:p>
        </w:tc>
        <w:tc>
          <w:tcPr>
            <w:tcW w:w="279" w:type="pct"/>
            <w:tcBorders>
              <w:top w:val="nil"/>
              <w:left w:val="nil"/>
              <w:bottom w:val="single" w:sz="4" w:space="0" w:color="auto"/>
              <w:right w:val="single" w:sz="4" w:space="0" w:color="auto"/>
            </w:tcBorders>
            <w:shd w:val="clear" w:color="auto" w:fill="auto"/>
            <w:hideMark/>
          </w:tcPr>
          <w:p w14:paraId="028BC85A" w14:textId="77777777" w:rsidR="00302C85" w:rsidRPr="005C4DD5" w:rsidRDefault="00302C85" w:rsidP="00302C85">
            <w:pPr>
              <w:contextualSpacing/>
              <w:jc w:val="center"/>
              <w:rPr>
                <w:color w:val="000000"/>
              </w:rPr>
            </w:pPr>
            <w:r w:rsidRPr="005C4DD5">
              <w:rPr>
                <w:color w:val="000000"/>
              </w:rPr>
              <w:t>3,58</w:t>
            </w:r>
          </w:p>
        </w:tc>
        <w:tc>
          <w:tcPr>
            <w:tcW w:w="279" w:type="pct"/>
            <w:tcBorders>
              <w:top w:val="nil"/>
              <w:left w:val="nil"/>
              <w:bottom w:val="single" w:sz="4" w:space="0" w:color="auto"/>
              <w:right w:val="single" w:sz="4" w:space="0" w:color="auto"/>
            </w:tcBorders>
            <w:shd w:val="clear" w:color="auto" w:fill="auto"/>
            <w:hideMark/>
          </w:tcPr>
          <w:p w14:paraId="4791DB8B" w14:textId="77777777" w:rsidR="00302C85" w:rsidRPr="005C4DD5" w:rsidRDefault="00302C85" w:rsidP="00302C85">
            <w:pPr>
              <w:contextualSpacing/>
              <w:jc w:val="center"/>
              <w:rPr>
                <w:color w:val="000000"/>
              </w:rPr>
            </w:pPr>
            <w:r w:rsidRPr="005C4DD5">
              <w:rPr>
                <w:color w:val="000000"/>
              </w:rPr>
              <w:t>3,51</w:t>
            </w:r>
          </w:p>
        </w:tc>
        <w:tc>
          <w:tcPr>
            <w:tcW w:w="279" w:type="pct"/>
            <w:tcBorders>
              <w:top w:val="nil"/>
              <w:left w:val="nil"/>
              <w:bottom w:val="single" w:sz="4" w:space="0" w:color="auto"/>
              <w:right w:val="single" w:sz="4" w:space="0" w:color="auto"/>
            </w:tcBorders>
            <w:shd w:val="clear" w:color="auto" w:fill="auto"/>
            <w:hideMark/>
          </w:tcPr>
          <w:p w14:paraId="41A03BD7" w14:textId="77777777" w:rsidR="00302C85" w:rsidRPr="005C4DD5" w:rsidRDefault="00302C85" w:rsidP="00302C85">
            <w:pPr>
              <w:contextualSpacing/>
              <w:jc w:val="center"/>
              <w:rPr>
                <w:color w:val="000000"/>
              </w:rPr>
            </w:pPr>
            <w:r w:rsidRPr="005C4DD5">
              <w:rPr>
                <w:color w:val="000000"/>
              </w:rPr>
              <w:t>3,50</w:t>
            </w:r>
          </w:p>
        </w:tc>
        <w:tc>
          <w:tcPr>
            <w:tcW w:w="279" w:type="pct"/>
            <w:tcBorders>
              <w:top w:val="nil"/>
              <w:left w:val="nil"/>
              <w:bottom w:val="single" w:sz="4" w:space="0" w:color="auto"/>
              <w:right w:val="single" w:sz="4" w:space="0" w:color="auto"/>
            </w:tcBorders>
            <w:shd w:val="clear" w:color="auto" w:fill="auto"/>
            <w:hideMark/>
          </w:tcPr>
          <w:p w14:paraId="3B247781" w14:textId="77777777" w:rsidR="00302C85" w:rsidRPr="005C4DD5" w:rsidRDefault="00302C85" w:rsidP="00302C85">
            <w:pPr>
              <w:contextualSpacing/>
              <w:jc w:val="center"/>
              <w:rPr>
                <w:color w:val="000000"/>
              </w:rPr>
            </w:pPr>
            <w:r w:rsidRPr="005C4DD5">
              <w:rPr>
                <w:color w:val="000000"/>
              </w:rPr>
              <w:t>3,49</w:t>
            </w:r>
          </w:p>
        </w:tc>
        <w:tc>
          <w:tcPr>
            <w:tcW w:w="279" w:type="pct"/>
            <w:tcBorders>
              <w:top w:val="nil"/>
              <w:left w:val="nil"/>
              <w:bottom w:val="single" w:sz="4" w:space="0" w:color="auto"/>
              <w:right w:val="single" w:sz="4" w:space="0" w:color="auto"/>
            </w:tcBorders>
            <w:shd w:val="clear" w:color="auto" w:fill="auto"/>
            <w:hideMark/>
          </w:tcPr>
          <w:p w14:paraId="010965E3" w14:textId="77777777" w:rsidR="00302C85" w:rsidRPr="005C4DD5" w:rsidRDefault="00302C85" w:rsidP="00302C85">
            <w:pPr>
              <w:contextualSpacing/>
              <w:jc w:val="center"/>
              <w:rPr>
                <w:color w:val="000000"/>
              </w:rPr>
            </w:pPr>
            <w:r w:rsidRPr="005C4DD5">
              <w:rPr>
                <w:color w:val="000000"/>
              </w:rPr>
              <w:t>3,48</w:t>
            </w:r>
          </w:p>
        </w:tc>
        <w:tc>
          <w:tcPr>
            <w:tcW w:w="289" w:type="pct"/>
            <w:tcBorders>
              <w:top w:val="nil"/>
              <w:left w:val="nil"/>
              <w:bottom w:val="single" w:sz="4" w:space="0" w:color="auto"/>
              <w:right w:val="single" w:sz="4" w:space="0" w:color="auto"/>
            </w:tcBorders>
            <w:shd w:val="clear" w:color="auto" w:fill="auto"/>
            <w:hideMark/>
          </w:tcPr>
          <w:p w14:paraId="609656A8" w14:textId="77777777" w:rsidR="00302C85" w:rsidRPr="005C4DD5" w:rsidRDefault="00302C85" w:rsidP="00302C85">
            <w:pPr>
              <w:contextualSpacing/>
              <w:jc w:val="center"/>
              <w:rPr>
                <w:color w:val="000000"/>
              </w:rPr>
            </w:pPr>
            <w:r w:rsidRPr="005C4DD5">
              <w:rPr>
                <w:color w:val="000000"/>
              </w:rPr>
              <w:t>3,47</w:t>
            </w:r>
          </w:p>
        </w:tc>
      </w:tr>
      <w:tr w:rsidR="00302C85" w:rsidRPr="005C4DD5" w14:paraId="678EEC9E" w14:textId="77777777" w:rsidTr="00302C85">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D18FD3E" w14:textId="77777777" w:rsidR="00302C85" w:rsidRPr="005C4DD5" w:rsidRDefault="00302C85" w:rsidP="00302C85">
            <w:pPr>
              <w:contextualSpacing/>
              <w:jc w:val="center"/>
              <w:rPr>
                <w:color w:val="000000"/>
              </w:rPr>
            </w:pPr>
            <w:r w:rsidRPr="005C4DD5">
              <w:rPr>
                <w:color w:val="000000"/>
              </w:rPr>
              <w:t>5</w:t>
            </w:r>
          </w:p>
        </w:tc>
        <w:tc>
          <w:tcPr>
            <w:tcW w:w="1486" w:type="pct"/>
            <w:tcBorders>
              <w:top w:val="nil"/>
              <w:left w:val="nil"/>
              <w:bottom w:val="single" w:sz="4" w:space="0" w:color="auto"/>
              <w:right w:val="single" w:sz="4" w:space="0" w:color="auto"/>
            </w:tcBorders>
            <w:shd w:val="clear" w:color="auto" w:fill="auto"/>
            <w:vAlign w:val="center"/>
            <w:hideMark/>
          </w:tcPr>
          <w:p w14:paraId="62B7EB0C" w14:textId="77777777" w:rsidR="00302C85" w:rsidRPr="005C4DD5" w:rsidRDefault="00302C85" w:rsidP="00ED6BF1">
            <w:pPr>
              <w:contextualSpacing/>
              <w:rPr>
                <w:color w:val="000000"/>
              </w:rPr>
            </w:pPr>
            <w:r w:rsidRPr="005C4DD5">
              <w:rPr>
                <w:color w:val="000000"/>
              </w:rPr>
              <w:t>Удельный расход электроэнергии потребляемой в технологическом процессе подготовки питьевой воды</w:t>
            </w:r>
          </w:p>
        </w:tc>
        <w:tc>
          <w:tcPr>
            <w:tcW w:w="255" w:type="pct"/>
            <w:tcBorders>
              <w:top w:val="nil"/>
              <w:left w:val="nil"/>
              <w:bottom w:val="single" w:sz="4" w:space="0" w:color="auto"/>
              <w:right w:val="single" w:sz="4" w:space="0" w:color="auto"/>
            </w:tcBorders>
            <w:shd w:val="clear" w:color="auto" w:fill="auto"/>
            <w:vAlign w:val="center"/>
            <w:hideMark/>
          </w:tcPr>
          <w:p w14:paraId="44C10CB1" w14:textId="77777777" w:rsidR="00302C85" w:rsidRPr="005C4DD5" w:rsidRDefault="00302C85" w:rsidP="00302C85">
            <w:pPr>
              <w:contextualSpacing/>
              <w:jc w:val="center"/>
              <w:rPr>
                <w:color w:val="000000"/>
              </w:rPr>
            </w:pPr>
            <w:r w:rsidRPr="005C4DD5">
              <w:rPr>
                <w:color w:val="000000"/>
              </w:rPr>
              <w:t>кВт*ч/м³</w:t>
            </w:r>
          </w:p>
        </w:tc>
        <w:tc>
          <w:tcPr>
            <w:tcW w:w="279" w:type="pct"/>
            <w:tcBorders>
              <w:top w:val="nil"/>
              <w:left w:val="nil"/>
              <w:bottom w:val="single" w:sz="4" w:space="0" w:color="auto"/>
              <w:right w:val="single" w:sz="4" w:space="0" w:color="auto"/>
            </w:tcBorders>
            <w:shd w:val="clear" w:color="auto" w:fill="auto"/>
            <w:vAlign w:val="center"/>
            <w:hideMark/>
          </w:tcPr>
          <w:p w14:paraId="3D10BA44" w14:textId="77777777" w:rsidR="00302C85" w:rsidRPr="005C4DD5" w:rsidRDefault="00302C85" w:rsidP="00302C85">
            <w:pPr>
              <w:contextualSpacing/>
              <w:jc w:val="center"/>
              <w:rPr>
                <w:color w:val="000000"/>
              </w:rPr>
            </w:pPr>
            <w:r w:rsidRPr="005C4DD5">
              <w:rPr>
                <w:color w:val="000000"/>
              </w:rPr>
              <w:t>1,5</w:t>
            </w:r>
          </w:p>
        </w:tc>
        <w:tc>
          <w:tcPr>
            <w:tcW w:w="279" w:type="pct"/>
            <w:tcBorders>
              <w:top w:val="nil"/>
              <w:left w:val="nil"/>
              <w:bottom w:val="single" w:sz="4" w:space="0" w:color="auto"/>
              <w:right w:val="single" w:sz="4" w:space="0" w:color="auto"/>
            </w:tcBorders>
            <w:shd w:val="clear" w:color="auto" w:fill="auto"/>
            <w:vAlign w:val="center"/>
            <w:hideMark/>
          </w:tcPr>
          <w:p w14:paraId="45C6A5FC" w14:textId="77777777" w:rsidR="00302C85" w:rsidRPr="005C4DD5" w:rsidRDefault="00302C85" w:rsidP="00302C85">
            <w:pPr>
              <w:contextualSpacing/>
              <w:jc w:val="center"/>
              <w:rPr>
                <w:color w:val="000000"/>
              </w:rPr>
            </w:pPr>
            <w:r w:rsidRPr="005C4DD5">
              <w:rPr>
                <w:color w:val="000000"/>
              </w:rPr>
              <w:t>1,4</w:t>
            </w:r>
          </w:p>
        </w:tc>
        <w:tc>
          <w:tcPr>
            <w:tcW w:w="279" w:type="pct"/>
            <w:tcBorders>
              <w:top w:val="nil"/>
              <w:left w:val="nil"/>
              <w:bottom w:val="single" w:sz="4" w:space="0" w:color="auto"/>
              <w:right w:val="single" w:sz="4" w:space="0" w:color="auto"/>
            </w:tcBorders>
            <w:shd w:val="clear" w:color="auto" w:fill="auto"/>
            <w:vAlign w:val="center"/>
            <w:hideMark/>
          </w:tcPr>
          <w:p w14:paraId="70DA81DF" w14:textId="77777777" w:rsidR="00302C85" w:rsidRPr="005C4DD5" w:rsidRDefault="00302C85" w:rsidP="00302C85">
            <w:pPr>
              <w:contextualSpacing/>
              <w:jc w:val="center"/>
              <w:rPr>
                <w:color w:val="000000"/>
              </w:rPr>
            </w:pPr>
            <w:r w:rsidRPr="005C4DD5">
              <w:rPr>
                <w:color w:val="000000"/>
              </w:rPr>
              <w:t>1,0</w:t>
            </w:r>
          </w:p>
        </w:tc>
        <w:tc>
          <w:tcPr>
            <w:tcW w:w="279" w:type="pct"/>
            <w:tcBorders>
              <w:top w:val="nil"/>
              <w:left w:val="nil"/>
              <w:bottom w:val="single" w:sz="4" w:space="0" w:color="auto"/>
              <w:right w:val="single" w:sz="4" w:space="0" w:color="auto"/>
            </w:tcBorders>
            <w:shd w:val="clear" w:color="auto" w:fill="auto"/>
            <w:vAlign w:val="center"/>
            <w:hideMark/>
          </w:tcPr>
          <w:p w14:paraId="09B5333D" w14:textId="77777777" w:rsidR="00302C85" w:rsidRPr="005C4DD5" w:rsidRDefault="00302C85" w:rsidP="00ED6BF1">
            <w:pPr>
              <w:contextualSpacing/>
              <w:jc w:val="center"/>
              <w:rPr>
                <w:color w:val="000000"/>
              </w:rPr>
            </w:pPr>
            <w:r w:rsidRPr="005C4DD5">
              <w:rPr>
                <w:color w:val="000000"/>
              </w:rPr>
              <w:t>1,0</w:t>
            </w:r>
          </w:p>
        </w:tc>
        <w:tc>
          <w:tcPr>
            <w:tcW w:w="279" w:type="pct"/>
            <w:tcBorders>
              <w:top w:val="nil"/>
              <w:left w:val="nil"/>
              <w:bottom w:val="single" w:sz="4" w:space="0" w:color="auto"/>
              <w:right w:val="single" w:sz="4" w:space="0" w:color="auto"/>
            </w:tcBorders>
            <w:shd w:val="clear" w:color="auto" w:fill="auto"/>
            <w:vAlign w:val="center"/>
            <w:hideMark/>
          </w:tcPr>
          <w:p w14:paraId="077B5BF1" w14:textId="77777777" w:rsidR="00302C85" w:rsidRPr="005C4DD5" w:rsidRDefault="00302C85" w:rsidP="00302C85">
            <w:pPr>
              <w:contextualSpacing/>
              <w:jc w:val="center"/>
              <w:rPr>
                <w:color w:val="000000"/>
              </w:rPr>
            </w:pPr>
            <w:r w:rsidRPr="005C4DD5">
              <w:rPr>
                <w:color w:val="000000"/>
              </w:rPr>
              <w:t>1,0</w:t>
            </w:r>
          </w:p>
        </w:tc>
        <w:tc>
          <w:tcPr>
            <w:tcW w:w="279" w:type="pct"/>
            <w:tcBorders>
              <w:top w:val="nil"/>
              <w:left w:val="nil"/>
              <w:bottom w:val="single" w:sz="4" w:space="0" w:color="auto"/>
              <w:right w:val="single" w:sz="4" w:space="0" w:color="auto"/>
            </w:tcBorders>
            <w:shd w:val="clear" w:color="auto" w:fill="auto"/>
            <w:vAlign w:val="center"/>
            <w:hideMark/>
          </w:tcPr>
          <w:p w14:paraId="2282E98B" w14:textId="77777777" w:rsidR="00302C85" w:rsidRPr="005C4DD5" w:rsidRDefault="00302C85" w:rsidP="00302C85">
            <w:pPr>
              <w:contextualSpacing/>
              <w:jc w:val="center"/>
              <w:rPr>
                <w:color w:val="000000"/>
              </w:rPr>
            </w:pPr>
            <w:r w:rsidRPr="005C4DD5">
              <w:rPr>
                <w:color w:val="000000"/>
              </w:rPr>
              <w:t>1,0</w:t>
            </w:r>
          </w:p>
        </w:tc>
        <w:tc>
          <w:tcPr>
            <w:tcW w:w="279" w:type="pct"/>
            <w:tcBorders>
              <w:top w:val="nil"/>
              <w:left w:val="nil"/>
              <w:bottom w:val="single" w:sz="4" w:space="0" w:color="auto"/>
              <w:right w:val="single" w:sz="4" w:space="0" w:color="auto"/>
            </w:tcBorders>
            <w:shd w:val="clear" w:color="auto" w:fill="auto"/>
            <w:vAlign w:val="center"/>
            <w:hideMark/>
          </w:tcPr>
          <w:p w14:paraId="13464DCB" w14:textId="77777777" w:rsidR="00302C85" w:rsidRPr="005C4DD5" w:rsidRDefault="00302C85" w:rsidP="00302C85">
            <w:pPr>
              <w:contextualSpacing/>
              <w:jc w:val="center"/>
              <w:rPr>
                <w:color w:val="000000"/>
              </w:rPr>
            </w:pPr>
            <w:r w:rsidRPr="005C4DD5">
              <w:rPr>
                <w:color w:val="000000"/>
              </w:rPr>
              <w:t>1,0</w:t>
            </w:r>
          </w:p>
        </w:tc>
        <w:tc>
          <w:tcPr>
            <w:tcW w:w="279" w:type="pct"/>
            <w:tcBorders>
              <w:top w:val="nil"/>
              <w:left w:val="nil"/>
              <w:bottom w:val="single" w:sz="4" w:space="0" w:color="auto"/>
              <w:right w:val="single" w:sz="4" w:space="0" w:color="auto"/>
            </w:tcBorders>
            <w:shd w:val="clear" w:color="auto" w:fill="auto"/>
            <w:vAlign w:val="center"/>
            <w:hideMark/>
          </w:tcPr>
          <w:p w14:paraId="0B23257D" w14:textId="77777777" w:rsidR="00302C85" w:rsidRPr="005C4DD5" w:rsidRDefault="00302C85" w:rsidP="00302C85">
            <w:pPr>
              <w:contextualSpacing/>
              <w:jc w:val="center"/>
              <w:rPr>
                <w:color w:val="000000"/>
              </w:rPr>
            </w:pPr>
            <w:r w:rsidRPr="005C4DD5">
              <w:rPr>
                <w:color w:val="000000"/>
              </w:rPr>
              <w:t>1,0</w:t>
            </w:r>
          </w:p>
        </w:tc>
        <w:tc>
          <w:tcPr>
            <w:tcW w:w="279" w:type="pct"/>
            <w:tcBorders>
              <w:top w:val="nil"/>
              <w:left w:val="nil"/>
              <w:bottom w:val="single" w:sz="4" w:space="0" w:color="auto"/>
              <w:right w:val="single" w:sz="4" w:space="0" w:color="auto"/>
            </w:tcBorders>
            <w:shd w:val="clear" w:color="auto" w:fill="auto"/>
            <w:vAlign w:val="center"/>
            <w:hideMark/>
          </w:tcPr>
          <w:p w14:paraId="5E61DD7D" w14:textId="77777777" w:rsidR="00302C85" w:rsidRPr="005C4DD5" w:rsidRDefault="00302C85" w:rsidP="00302C85">
            <w:pPr>
              <w:contextualSpacing/>
              <w:jc w:val="center"/>
              <w:rPr>
                <w:color w:val="000000"/>
              </w:rPr>
            </w:pPr>
            <w:r w:rsidRPr="005C4DD5">
              <w:rPr>
                <w:color w:val="000000"/>
              </w:rPr>
              <w:t>1,0</w:t>
            </w:r>
          </w:p>
        </w:tc>
        <w:tc>
          <w:tcPr>
            <w:tcW w:w="279" w:type="pct"/>
            <w:tcBorders>
              <w:top w:val="nil"/>
              <w:left w:val="nil"/>
              <w:bottom w:val="single" w:sz="4" w:space="0" w:color="auto"/>
              <w:right w:val="single" w:sz="4" w:space="0" w:color="auto"/>
            </w:tcBorders>
            <w:shd w:val="clear" w:color="auto" w:fill="auto"/>
            <w:vAlign w:val="center"/>
            <w:hideMark/>
          </w:tcPr>
          <w:p w14:paraId="6B7ADD46" w14:textId="77777777" w:rsidR="00302C85" w:rsidRPr="005C4DD5" w:rsidRDefault="00302C85" w:rsidP="00302C85">
            <w:pPr>
              <w:contextualSpacing/>
              <w:jc w:val="center"/>
              <w:rPr>
                <w:color w:val="000000"/>
              </w:rPr>
            </w:pPr>
            <w:r w:rsidRPr="005C4DD5">
              <w:rPr>
                <w:color w:val="000000"/>
              </w:rPr>
              <w:t>1,0</w:t>
            </w:r>
          </w:p>
        </w:tc>
        <w:tc>
          <w:tcPr>
            <w:tcW w:w="289" w:type="pct"/>
            <w:tcBorders>
              <w:top w:val="nil"/>
              <w:left w:val="nil"/>
              <w:bottom w:val="single" w:sz="4" w:space="0" w:color="auto"/>
              <w:right w:val="single" w:sz="4" w:space="0" w:color="auto"/>
            </w:tcBorders>
            <w:shd w:val="clear" w:color="auto" w:fill="auto"/>
            <w:vAlign w:val="center"/>
            <w:hideMark/>
          </w:tcPr>
          <w:p w14:paraId="6387B09A" w14:textId="77777777" w:rsidR="00302C85" w:rsidRPr="005C4DD5" w:rsidRDefault="00302C85" w:rsidP="00302C85">
            <w:pPr>
              <w:contextualSpacing/>
              <w:jc w:val="center"/>
              <w:rPr>
                <w:color w:val="000000"/>
              </w:rPr>
            </w:pPr>
            <w:r w:rsidRPr="005C4DD5">
              <w:rPr>
                <w:color w:val="000000"/>
              </w:rPr>
              <w:t>1,0</w:t>
            </w:r>
          </w:p>
        </w:tc>
      </w:tr>
      <w:bookmarkEnd w:id="457"/>
    </w:tbl>
    <w:p w14:paraId="6DCFE724" w14:textId="77777777" w:rsidR="00A20FED" w:rsidRPr="005C4DD5" w:rsidRDefault="00A20FED" w:rsidP="000141B5">
      <w:pPr>
        <w:ind w:firstLine="720"/>
        <w:jc w:val="center"/>
        <w:rPr>
          <w:bCs/>
          <w:iCs/>
          <w:sz w:val="28"/>
          <w:szCs w:val="28"/>
        </w:rPr>
      </w:pPr>
    </w:p>
    <w:p w14:paraId="5BE331A2" w14:textId="77777777" w:rsidR="00E32D65" w:rsidRPr="005C4DD5" w:rsidRDefault="00E32D65" w:rsidP="000141B5">
      <w:pPr>
        <w:ind w:firstLine="720"/>
        <w:jc w:val="center"/>
        <w:rPr>
          <w:bCs/>
          <w:iCs/>
          <w:sz w:val="28"/>
          <w:szCs w:val="28"/>
        </w:rPr>
      </w:pPr>
    </w:p>
    <w:p w14:paraId="35F400E0" w14:textId="77777777" w:rsidR="00E32D65" w:rsidRPr="005C4DD5" w:rsidRDefault="00E32D65" w:rsidP="000141B5">
      <w:pPr>
        <w:tabs>
          <w:tab w:val="left" w:pos="993"/>
        </w:tabs>
        <w:ind w:left="709"/>
        <w:jc w:val="both"/>
        <w:rPr>
          <w:bCs/>
          <w:iCs/>
          <w:sz w:val="28"/>
          <w:szCs w:val="28"/>
        </w:rPr>
        <w:sectPr w:rsidR="00E32D65" w:rsidRPr="005C4DD5" w:rsidSect="00CD01B6">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6CD24FDD" w14:textId="1AE61EE0" w:rsidR="009F64FA" w:rsidRPr="005C4DD5" w:rsidRDefault="00244687" w:rsidP="00480C27">
      <w:pPr>
        <w:pStyle w:val="2"/>
        <w:numPr>
          <w:ilvl w:val="0"/>
          <w:numId w:val="0"/>
        </w:numPr>
        <w:tabs>
          <w:tab w:val="left" w:pos="1418"/>
        </w:tabs>
        <w:spacing w:before="0" w:after="0"/>
        <w:ind w:firstLine="709"/>
        <w:jc w:val="center"/>
      </w:pPr>
      <w:bookmarkStart w:id="458" w:name="_Toc438203504"/>
      <w:bookmarkStart w:id="459" w:name="_Toc185599232"/>
      <w:bookmarkEnd w:id="455"/>
      <w:r w:rsidRPr="005C4DD5">
        <w:t>4.</w:t>
      </w:r>
      <w:r w:rsidR="00D51FAC" w:rsidRPr="005C4DD5">
        <w:t>3</w:t>
      </w:r>
      <w:r w:rsidR="007E0EA1" w:rsidRPr="005C4DD5">
        <w:t>.</w:t>
      </w:r>
      <w:r w:rsidR="00EA13B9" w:rsidRPr="005C4DD5">
        <w:t> </w:t>
      </w:r>
      <w:r w:rsidR="007E0EA1" w:rsidRPr="005C4DD5">
        <w:t>Целевые</w:t>
      </w:r>
      <w:r w:rsidR="009F64FA" w:rsidRPr="005C4DD5">
        <w:t xml:space="preserve"> показатели системы водоотведения</w:t>
      </w:r>
      <w:bookmarkEnd w:id="458"/>
      <w:bookmarkEnd w:id="459"/>
    </w:p>
    <w:p w14:paraId="5B4EBDDB" w14:textId="77777777" w:rsidR="002E2D4E" w:rsidRPr="005C4DD5" w:rsidRDefault="002E2D4E" w:rsidP="00480C27">
      <w:pPr>
        <w:tabs>
          <w:tab w:val="left" w:pos="1276"/>
        </w:tabs>
        <w:ind w:firstLine="709"/>
        <w:jc w:val="both"/>
        <w:rPr>
          <w:bCs/>
          <w:iCs/>
          <w:sz w:val="28"/>
          <w:szCs w:val="28"/>
        </w:rPr>
      </w:pPr>
    </w:p>
    <w:p w14:paraId="76D65C0A" w14:textId="66FAB41B" w:rsidR="00327433" w:rsidRPr="00F711A4" w:rsidRDefault="00327433"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Целевые показатели реализац</w:t>
      </w:r>
      <w:r w:rsidR="00F36130" w:rsidRPr="00F711A4">
        <w:rPr>
          <w:sz w:val="28"/>
          <w:szCs w:val="28"/>
        </w:rPr>
        <w:t>ии Программы приведены в табл</w:t>
      </w:r>
      <w:r w:rsidR="00480C27" w:rsidRPr="00F711A4">
        <w:rPr>
          <w:sz w:val="28"/>
          <w:szCs w:val="28"/>
        </w:rPr>
        <w:t>ице</w:t>
      </w:r>
      <w:r w:rsidR="00F36130" w:rsidRPr="00F711A4">
        <w:rPr>
          <w:sz w:val="28"/>
          <w:szCs w:val="28"/>
        </w:rPr>
        <w:t xml:space="preserve"> </w:t>
      </w:r>
      <w:r w:rsidR="0019268A">
        <w:rPr>
          <w:sz w:val="28"/>
          <w:szCs w:val="28"/>
        </w:rPr>
        <w:t>ниже</w:t>
      </w:r>
      <w:r w:rsidRPr="00F711A4">
        <w:rPr>
          <w:sz w:val="28"/>
          <w:szCs w:val="28"/>
        </w:rPr>
        <w:t>.</w:t>
      </w:r>
    </w:p>
    <w:p w14:paraId="1895D18A" w14:textId="411AD715" w:rsidR="00E32D65" w:rsidRPr="00F711A4" w:rsidRDefault="00E32D65"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 xml:space="preserve">Результатами реализации мероприятий по развитию систем водоотведения </w:t>
      </w:r>
      <w:r w:rsidR="00096614">
        <w:rPr>
          <w:sz w:val="28"/>
          <w:szCs w:val="28"/>
        </w:rPr>
        <w:t>МО (муниципальный округ) г. Кировск</w:t>
      </w:r>
      <w:r w:rsidR="005253C4" w:rsidRPr="005C4DD5">
        <w:rPr>
          <w:sz w:val="28"/>
          <w:szCs w:val="28"/>
        </w:rPr>
        <w:t xml:space="preserve"> </w:t>
      </w:r>
      <w:r w:rsidRPr="00F711A4">
        <w:rPr>
          <w:sz w:val="28"/>
          <w:szCs w:val="28"/>
        </w:rPr>
        <w:t>являются:</w:t>
      </w:r>
    </w:p>
    <w:p w14:paraId="46944FCF" w14:textId="77F358B0" w:rsidR="00E32D65" w:rsidRPr="00F711A4" w:rsidRDefault="00E32D65" w:rsidP="00811EC6">
      <w:pPr>
        <w:pStyle w:val="afff"/>
        <w:widowControl w:val="0"/>
        <w:numPr>
          <w:ilvl w:val="0"/>
          <w:numId w:val="93"/>
        </w:numPr>
        <w:tabs>
          <w:tab w:val="left" w:pos="0"/>
        </w:tabs>
        <w:autoSpaceDE w:val="0"/>
        <w:autoSpaceDN w:val="0"/>
        <w:adjustRightInd w:val="0"/>
        <w:jc w:val="both"/>
        <w:rPr>
          <w:sz w:val="28"/>
          <w:szCs w:val="28"/>
        </w:rPr>
      </w:pPr>
      <w:r w:rsidRPr="00F711A4">
        <w:rPr>
          <w:sz w:val="28"/>
          <w:szCs w:val="28"/>
        </w:rPr>
        <w:t>обеспечение возможности подключения строящихся объектов к системе водоотведения при гарантированном объеме заявленной мощности;</w:t>
      </w:r>
    </w:p>
    <w:p w14:paraId="42C68646" w14:textId="0957F573" w:rsidR="00E32D65" w:rsidRPr="00F711A4" w:rsidRDefault="00E32D65" w:rsidP="00811EC6">
      <w:pPr>
        <w:pStyle w:val="afff"/>
        <w:widowControl w:val="0"/>
        <w:numPr>
          <w:ilvl w:val="0"/>
          <w:numId w:val="93"/>
        </w:numPr>
        <w:tabs>
          <w:tab w:val="left" w:pos="0"/>
        </w:tabs>
        <w:autoSpaceDE w:val="0"/>
        <w:autoSpaceDN w:val="0"/>
        <w:adjustRightInd w:val="0"/>
        <w:jc w:val="both"/>
        <w:rPr>
          <w:sz w:val="28"/>
          <w:szCs w:val="28"/>
        </w:rPr>
      </w:pPr>
      <w:r w:rsidRPr="00F711A4">
        <w:rPr>
          <w:sz w:val="28"/>
          <w:szCs w:val="28"/>
        </w:rPr>
        <w:t>повышение надежности и обеспечение бесперебойной работы объектов водоотведения;</w:t>
      </w:r>
    </w:p>
    <w:p w14:paraId="551A0F9C" w14:textId="741EF848" w:rsidR="00E32D65" w:rsidRPr="00F711A4" w:rsidRDefault="00E32D65" w:rsidP="00811EC6">
      <w:pPr>
        <w:pStyle w:val="afff"/>
        <w:widowControl w:val="0"/>
        <w:numPr>
          <w:ilvl w:val="0"/>
          <w:numId w:val="93"/>
        </w:numPr>
        <w:tabs>
          <w:tab w:val="left" w:pos="0"/>
        </w:tabs>
        <w:autoSpaceDE w:val="0"/>
        <w:autoSpaceDN w:val="0"/>
        <w:adjustRightInd w:val="0"/>
        <w:jc w:val="both"/>
        <w:rPr>
          <w:sz w:val="28"/>
          <w:szCs w:val="28"/>
        </w:rPr>
      </w:pPr>
      <w:r w:rsidRPr="00F711A4">
        <w:rPr>
          <w:sz w:val="28"/>
          <w:szCs w:val="28"/>
        </w:rPr>
        <w:t>уменьшение техногенного воздействия на среду обитания;</w:t>
      </w:r>
    </w:p>
    <w:p w14:paraId="63D5A7E4" w14:textId="7F4D9F36" w:rsidR="00E32D65" w:rsidRPr="00F711A4" w:rsidRDefault="00E32D65" w:rsidP="00811EC6">
      <w:pPr>
        <w:pStyle w:val="afff"/>
        <w:widowControl w:val="0"/>
        <w:numPr>
          <w:ilvl w:val="0"/>
          <w:numId w:val="93"/>
        </w:numPr>
        <w:tabs>
          <w:tab w:val="left" w:pos="0"/>
        </w:tabs>
        <w:autoSpaceDE w:val="0"/>
        <w:autoSpaceDN w:val="0"/>
        <w:adjustRightInd w:val="0"/>
        <w:jc w:val="both"/>
        <w:rPr>
          <w:sz w:val="28"/>
          <w:szCs w:val="28"/>
        </w:rPr>
      </w:pPr>
      <w:r w:rsidRPr="00F711A4">
        <w:rPr>
          <w:sz w:val="28"/>
          <w:szCs w:val="28"/>
        </w:rPr>
        <w:t>улучшение качества жилищно-коммунального обслуживания населения по системе водоотведения.</w:t>
      </w:r>
    </w:p>
    <w:p w14:paraId="1696B5F7" w14:textId="77777777" w:rsidR="00E32D65" w:rsidRPr="005C4DD5" w:rsidRDefault="00E32D65" w:rsidP="000141B5">
      <w:pPr>
        <w:rPr>
          <w:bCs/>
          <w:iCs/>
          <w:sz w:val="28"/>
          <w:szCs w:val="28"/>
        </w:rPr>
      </w:pPr>
      <w:r w:rsidRPr="005C4DD5">
        <w:rPr>
          <w:bCs/>
          <w:iCs/>
          <w:sz w:val="28"/>
          <w:szCs w:val="28"/>
        </w:rPr>
        <w:br w:type="page"/>
      </w:r>
    </w:p>
    <w:p w14:paraId="2ECF79EE" w14:textId="77777777" w:rsidR="00E32D65" w:rsidRPr="005C4DD5" w:rsidRDefault="00E32D65" w:rsidP="000141B5">
      <w:pPr>
        <w:ind w:firstLine="720"/>
        <w:jc w:val="right"/>
        <w:rPr>
          <w:bCs/>
          <w:iCs/>
          <w:sz w:val="28"/>
          <w:szCs w:val="28"/>
        </w:rPr>
        <w:sectPr w:rsidR="00E32D65" w:rsidRPr="005C4DD5" w:rsidSect="00CD01B6">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635792F8" w14:textId="6E6325CB" w:rsidR="00E32D65" w:rsidRPr="005C4DD5" w:rsidRDefault="00EB5789" w:rsidP="00916D46">
      <w:pPr>
        <w:spacing w:before="120"/>
        <w:ind w:right="12"/>
        <w:jc w:val="both"/>
        <w:rPr>
          <w:rFonts w:eastAsiaTheme="minorHAnsi"/>
          <w:b/>
          <w:bCs/>
          <w:sz w:val="24"/>
          <w:szCs w:val="24"/>
          <w:lang w:eastAsia="en-US"/>
        </w:rPr>
      </w:pPr>
      <w:bookmarkStart w:id="460" w:name="_Toc185598840"/>
      <w:bookmarkStart w:id="461" w:name="_Hlk184649940"/>
      <w:r w:rsidRPr="005C4DD5">
        <w:rPr>
          <w:rFonts w:eastAsiaTheme="minorHAnsi"/>
          <w:b/>
          <w:bCs/>
          <w:sz w:val="24"/>
          <w:szCs w:val="24"/>
          <w:lang w:eastAsia="en-US"/>
        </w:rPr>
        <w:t xml:space="preserve">Таблица </w:t>
      </w:r>
      <w:r w:rsidR="001350CC" w:rsidRPr="005C4DD5">
        <w:rPr>
          <w:rFonts w:eastAsiaTheme="minorHAnsi"/>
          <w:b/>
          <w:bCs/>
          <w:sz w:val="24"/>
          <w:szCs w:val="24"/>
          <w:lang w:eastAsia="en-US"/>
        </w:rPr>
        <w:fldChar w:fldCharType="begin"/>
      </w:r>
      <w:r w:rsidR="00254B03" w:rsidRPr="005C4DD5">
        <w:rPr>
          <w:rFonts w:eastAsiaTheme="minorHAnsi"/>
          <w:b/>
          <w:bCs/>
          <w:sz w:val="24"/>
          <w:szCs w:val="24"/>
          <w:lang w:eastAsia="en-US"/>
        </w:rPr>
        <w:instrText xml:space="preserve"> SEQ Таблица \* ARABIC </w:instrText>
      </w:r>
      <w:r w:rsidR="001350CC" w:rsidRPr="005C4DD5">
        <w:rPr>
          <w:rFonts w:eastAsiaTheme="minorHAnsi"/>
          <w:b/>
          <w:bCs/>
          <w:sz w:val="24"/>
          <w:szCs w:val="24"/>
          <w:lang w:eastAsia="en-US"/>
        </w:rPr>
        <w:fldChar w:fldCharType="separate"/>
      </w:r>
      <w:r w:rsidR="00A76E68">
        <w:rPr>
          <w:rFonts w:eastAsiaTheme="minorHAnsi"/>
          <w:b/>
          <w:bCs/>
          <w:noProof/>
          <w:sz w:val="24"/>
          <w:szCs w:val="24"/>
          <w:lang w:eastAsia="en-US"/>
        </w:rPr>
        <w:t>70</w:t>
      </w:r>
      <w:r w:rsidR="001350CC" w:rsidRPr="005C4DD5">
        <w:rPr>
          <w:rFonts w:eastAsiaTheme="minorHAnsi"/>
          <w:b/>
          <w:bCs/>
          <w:sz w:val="24"/>
          <w:szCs w:val="24"/>
          <w:lang w:eastAsia="en-US"/>
        </w:rPr>
        <w:fldChar w:fldCharType="end"/>
      </w:r>
      <w:r w:rsidR="00916D46" w:rsidRPr="005C4DD5">
        <w:rPr>
          <w:rFonts w:eastAsiaTheme="minorHAnsi"/>
          <w:b/>
          <w:bCs/>
          <w:sz w:val="24"/>
          <w:szCs w:val="24"/>
          <w:lang w:eastAsia="en-US"/>
        </w:rPr>
        <w:t xml:space="preserve"> - </w:t>
      </w:r>
      <w:r w:rsidR="00E32D65" w:rsidRPr="005C4DD5">
        <w:rPr>
          <w:rFonts w:eastAsiaTheme="minorHAnsi"/>
          <w:b/>
          <w:bCs/>
          <w:sz w:val="24"/>
          <w:szCs w:val="24"/>
          <w:lang w:eastAsia="en-US"/>
        </w:rPr>
        <w:t>Целевые показатели развития системы водоотведения</w:t>
      </w:r>
      <w:r w:rsidRPr="005C4DD5">
        <w:rPr>
          <w:rFonts w:eastAsiaTheme="minorHAnsi"/>
          <w:b/>
          <w:bCs/>
          <w:sz w:val="24"/>
          <w:szCs w:val="24"/>
          <w:lang w:eastAsia="en-US"/>
        </w:rPr>
        <w:t xml:space="preserve"> </w:t>
      </w:r>
      <w:r w:rsidR="00096614">
        <w:rPr>
          <w:rFonts w:eastAsiaTheme="minorHAnsi"/>
          <w:b/>
          <w:bCs/>
          <w:sz w:val="24"/>
          <w:szCs w:val="24"/>
          <w:lang w:eastAsia="en-US"/>
        </w:rPr>
        <w:t>МО (муниципальный округ) г. Кировск</w:t>
      </w:r>
      <w:r w:rsidR="005253C4" w:rsidRPr="005C4DD5">
        <w:rPr>
          <w:rFonts w:eastAsiaTheme="minorHAnsi"/>
          <w:b/>
          <w:bCs/>
          <w:sz w:val="24"/>
          <w:szCs w:val="24"/>
          <w:lang w:eastAsia="en-US"/>
        </w:rPr>
        <w:t xml:space="preserve"> </w:t>
      </w:r>
      <w:r w:rsidR="00E32D65" w:rsidRPr="005C4DD5">
        <w:rPr>
          <w:rFonts w:eastAsiaTheme="minorHAnsi"/>
          <w:b/>
          <w:bCs/>
          <w:sz w:val="24"/>
          <w:szCs w:val="24"/>
          <w:lang w:eastAsia="en-US"/>
        </w:rPr>
        <w:t xml:space="preserve">на перспективу до </w:t>
      </w:r>
      <w:r w:rsidR="00302C85" w:rsidRPr="005C4DD5">
        <w:rPr>
          <w:rFonts w:eastAsiaTheme="minorHAnsi"/>
          <w:b/>
          <w:bCs/>
          <w:sz w:val="24"/>
          <w:szCs w:val="24"/>
          <w:lang w:eastAsia="en-US"/>
        </w:rPr>
        <w:t>2042</w:t>
      </w:r>
      <w:r w:rsidR="00E32D65" w:rsidRPr="005C4DD5">
        <w:rPr>
          <w:rFonts w:eastAsiaTheme="minorHAnsi"/>
          <w:b/>
          <w:bCs/>
          <w:sz w:val="24"/>
          <w:szCs w:val="24"/>
          <w:lang w:eastAsia="en-US"/>
        </w:rPr>
        <w:t xml:space="preserve"> </w:t>
      </w:r>
      <w:r w:rsidR="004C7399" w:rsidRPr="005C4DD5">
        <w:rPr>
          <w:rFonts w:eastAsiaTheme="minorHAnsi"/>
          <w:b/>
          <w:bCs/>
          <w:sz w:val="24"/>
          <w:szCs w:val="24"/>
          <w:lang w:eastAsia="en-US"/>
        </w:rPr>
        <w:t>года</w:t>
      </w:r>
      <w:bookmarkEnd w:id="460"/>
    </w:p>
    <w:tbl>
      <w:tblPr>
        <w:tblW w:w="5000" w:type="pct"/>
        <w:tblCellMar>
          <w:left w:w="28" w:type="dxa"/>
          <w:right w:w="28" w:type="dxa"/>
        </w:tblCellMar>
        <w:tblLook w:val="04A0" w:firstRow="1" w:lastRow="0" w:firstColumn="1" w:lastColumn="0" w:noHBand="0" w:noVBand="1"/>
      </w:tblPr>
      <w:tblGrid>
        <w:gridCol w:w="420"/>
        <w:gridCol w:w="5089"/>
        <w:gridCol w:w="741"/>
        <w:gridCol w:w="728"/>
        <w:gridCol w:w="728"/>
        <w:gridCol w:w="728"/>
        <w:gridCol w:w="728"/>
        <w:gridCol w:w="728"/>
        <w:gridCol w:w="728"/>
        <w:gridCol w:w="728"/>
        <w:gridCol w:w="728"/>
        <w:gridCol w:w="731"/>
        <w:gridCol w:w="731"/>
        <w:gridCol w:w="742"/>
      </w:tblGrid>
      <w:tr w:rsidR="00302C85" w:rsidRPr="005C4DD5" w14:paraId="2342E5DC" w14:textId="77777777" w:rsidTr="00302C85">
        <w:trPr>
          <w:trHeight w:val="20"/>
          <w:tblHeader/>
        </w:trPr>
        <w:tc>
          <w:tcPr>
            <w:tcW w:w="1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C4DEC3" w14:textId="77777777" w:rsidR="00302C85" w:rsidRPr="005C4DD5" w:rsidRDefault="00302C85" w:rsidP="00302C85">
            <w:pPr>
              <w:contextualSpacing/>
              <w:jc w:val="center"/>
              <w:rPr>
                <w:b/>
                <w:color w:val="000000"/>
                <w:sz w:val="18"/>
              </w:rPr>
            </w:pPr>
            <w:r w:rsidRPr="005C4DD5">
              <w:rPr>
                <w:b/>
                <w:color w:val="000000"/>
                <w:sz w:val="18"/>
              </w:rPr>
              <w:t>№</w:t>
            </w:r>
          </w:p>
        </w:tc>
        <w:tc>
          <w:tcPr>
            <w:tcW w:w="17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A2B83B" w14:textId="77777777" w:rsidR="00302C85" w:rsidRPr="005C4DD5" w:rsidRDefault="00302C85" w:rsidP="00302C85">
            <w:pPr>
              <w:contextualSpacing/>
              <w:jc w:val="center"/>
              <w:rPr>
                <w:b/>
                <w:color w:val="000000"/>
                <w:sz w:val="18"/>
              </w:rPr>
            </w:pPr>
            <w:r w:rsidRPr="005C4DD5">
              <w:rPr>
                <w:b/>
                <w:color w:val="000000"/>
                <w:sz w:val="18"/>
              </w:rPr>
              <w:t>Наименование показателя</w:t>
            </w:r>
          </w:p>
        </w:tc>
        <w:tc>
          <w:tcPr>
            <w:tcW w:w="2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827DA8" w14:textId="77777777" w:rsidR="00302C85" w:rsidRPr="005C4DD5" w:rsidRDefault="00302C85" w:rsidP="00302C85">
            <w:pPr>
              <w:contextualSpacing/>
              <w:jc w:val="center"/>
              <w:rPr>
                <w:b/>
                <w:color w:val="000000"/>
                <w:sz w:val="18"/>
              </w:rPr>
            </w:pPr>
            <w:r w:rsidRPr="005C4DD5">
              <w:rPr>
                <w:b/>
                <w:color w:val="000000"/>
                <w:sz w:val="18"/>
              </w:rPr>
              <w:t>Ед. изм.</w:t>
            </w:r>
          </w:p>
        </w:tc>
        <w:tc>
          <w:tcPr>
            <w:tcW w:w="2811" w:type="pct"/>
            <w:gridSpan w:val="11"/>
            <w:tcBorders>
              <w:top w:val="single" w:sz="4" w:space="0" w:color="auto"/>
              <w:left w:val="nil"/>
              <w:bottom w:val="single" w:sz="4" w:space="0" w:color="auto"/>
              <w:right w:val="single" w:sz="4" w:space="0" w:color="auto"/>
            </w:tcBorders>
            <w:shd w:val="clear" w:color="auto" w:fill="auto"/>
            <w:vAlign w:val="center"/>
            <w:hideMark/>
          </w:tcPr>
          <w:p w14:paraId="081B8827" w14:textId="77777777" w:rsidR="00302C85" w:rsidRPr="005C4DD5" w:rsidRDefault="00302C85" w:rsidP="00302C85">
            <w:pPr>
              <w:contextualSpacing/>
              <w:jc w:val="center"/>
              <w:rPr>
                <w:b/>
                <w:color w:val="000000"/>
                <w:sz w:val="18"/>
              </w:rPr>
            </w:pPr>
            <w:r w:rsidRPr="005C4DD5">
              <w:rPr>
                <w:b/>
                <w:color w:val="000000"/>
                <w:sz w:val="18"/>
              </w:rPr>
              <w:t xml:space="preserve">Величина показателя по годам </w:t>
            </w:r>
          </w:p>
        </w:tc>
      </w:tr>
      <w:tr w:rsidR="00302C85" w:rsidRPr="005C4DD5" w14:paraId="589B8B3A" w14:textId="77777777" w:rsidTr="00302C85">
        <w:trPr>
          <w:trHeight w:val="20"/>
          <w:tblHeader/>
        </w:trPr>
        <w:tc>
          <w:tcPr>
            <w:tcW w:w="147" w:type="pct"/>
            <w:vMerge/>
            <w:tcBorders>
              <w:top w:val="single" w:sz="4" w:space="0" w:color="auto"/>
              <w:left w:val="single" w:sz="4" w:space="0" w:color="auto"/>
              <w:bottom w:val="single" w:sz="4" w:space="0" w:color="auto"/>
              <w:right w:val="single" w:sz="4" w:space="0" w:color="auto"/>
            </w:tcBorders>
            <w:vAlign w:val="center"/>
            <w:hideMark/>
          </w:tcPr>
          <w:p w14:paraId="5878EA68" w14:textId="77777777" w:rsidR="00302C85" w:rsidRPr="005C4DD5" w:rsidRDefault="00302C85" w:rsidP="00302C85">
            <w:pPr>
              <w:contextualSpacing/>
              <w:jc w:val="center"/>
              <w:rPr>
                <w:b/>
                <w:color w:val="000000"/>
                <w:sz w:val="18"/>
              </w:rPr>
            </w:pPr>
          </w:p>
        </w:tc>
        <w:tc>
          <w:tcPr>
            <w:tcW w:w="1782" w:type="pct"/>
            <w:vMerge/>
            <w:tcBorders>
              <w:top w:val="single" w:sz="4" w:space="0" w:color="auto"/>
              <w:left w:val="single" w:sz="4" w:space="0" w:color="auto"/>
              <w:bottom w:val="single" w:sz="4" w:space="0" w:color="auto"/>
              <w:right w:val="single" w:sz="4" w:space="0" w:color="auto"/>
            </w:tcBorders>
            <w:vAlign w:val="center"/>
            <w:hideMark/>
          </w:tcPr>
          <w:p w14:paraId="31C58E8B" w14:textId="77777777" w:rsidR="00302C85" w:rsidRPr="005C4DD5" w:rsidRDefault="00302C85" w:rsidP="00302C85">
            <w:pPr>
              <w:contextualSpacing/>
              <w:jc w:val="center"/>
              <w:rPr>
                <w:b/>
                <w:color w:val="000000"/>
                <w:sz w:val="18"/>
              </w:rPr>
            </w:pPr>
          </w:p>
        </w:tc>
        <w:tc>
          <w:tcPr>
            <w:tcW w:w="259" w:type="pct"/>
            <w:vMerge/>
            <w:tcBorders>
              <w:top w:val="single" w:sz="4" w:space="0" w:color="auto"/>
              <w:left w:val="single" w:sz="4" w:space="0" w:color="auto"/>
              <w:bottom w:val="single" w:sz="4" w:space="0" w:color="auto"/>
              <w:right w:val="single" w:sz="4" w:space="0" w:color="auto"/>
            </w:tcBorders>
            <w:vAlign w:val="center"/>
            <w:hideMark/>
          </w:tcPr>
          <w:p w14:paraId="02FA4085" w14:textId="77777777" w:rsidR="00302C85" w:rsidRPr="005C4DD5" w:rsidRDefault="00302C85" w:rsidP="00302C85">
            <w:pPr>
              <w:contextualSpacing/>
              <w:jc w:val="center"/>
              <w:rPr>
                <w:b/>
                <w:color w:val="000000"/>
                <w:sz w:val="18"/>
              </w:rPr>
            </w:pPr>
          </w:p>
        </w:tc>
        <w:tc>
          <w:tcPr>
            <w:tcW w:w="255" w:type="pct"/>
            <w:tcBorders>
              <w:top w:val="nil"/>
              <w:left w:val="nil"/>
              <w:bottom w:val="single" w:sz="4" w:space="0" w:color="auto"/>
              <w:right w:val="single" w:sz="4" w:space="0" w:color="auto"/>
            </w:tcBorders>
            <w:shd w:val="clear" w:color="auto" w:fill="auto"/>
            <w:vAlign w:val="center"/>
            <w:hideMark/>
          </w:tcPr>
          <w:p w14:paraId="5589CF82" w14:textId="77777777" w:rsidR="00302C85" w:rsidRPr="005C4DD5" w:rsidRDefault="00302C85" w:rsidP="00302C85">
            <w:pPr>
              <w:contextualSpacing/>
              <w:jc w:val="center"/>
              <w:rPr>
                <w:b/>
                <w:color w:val="000000"/>
                <w:sz w:val="18"/>
              </w:rPr>
            </w:pPr>
            <w:r w:rsidRPr="005C4DD5">
              <w:rPr>
                <w:b/>
                <w:color w:val="000000"/>
                <w:sz w:val="18"/>
              </w:rPr>
              <w:t>2024</w:t>
            </w:r>
          </w:p>
        </w:tc>
        <w:tc>
          <w:tcPr>
            <w:tcW w:w="255" w:type="pct"/>
            <w:tcBorders>
              <w:top w:val="nil"/>
              <w:left w:val="nil"/>
              <w:bottom w:val="single" w:sz="4" w:space="0" w:color="auto"/>
              <w:right w:val="single" w:sz="4" w:space="0" w:color="auto"/>
            </w:tcBorders>
            <w:shd w:val="clear" w:color="auto" w:fill="auto"/>
            <w:vAlign w:val="center"/>
            <w:hideMark/>
          </w:tcPr>
          <w:p w14:paraId="22EA99FA" w14:textId="77777777" w:rsidR="00302C85" w:rsidRPr="005C4DD5" w:rsidRDefault="00302C85" w:rsidP="00302C85">
            <w:pPr>
              <w:contextualSpacing/>
              <w:jc w:val="center"/>
              <w:rPr>
                <w:b/>
                <w:color w:val="000000"/>
                <w:sz w:val="18"/>
              </w:rPr>
            </w:pPr>
            <w:r w:rsidRPr="005C4DD5">
              <w:rPr>
                <w:b/>
                <w:color w:val="000000"/>
                <w:sz w:val="18"/>
              </w:rPr>
              <w:t>2025</w:t>
            </w:r>
          </w:p>
        </w:tc>
        <w:tc>
          <w:tcPr>
            <w:tcW w:w="255" w:type="pct"/>
            <w:tcBorders>
              <w:top w:val="nil"/>
              <w:left w:val="nil"/>
              <w:bottom w:val="single" w:sz="4" w:space="0" w:color="auto"/>
              <w:right w:val="single" w:sz="4" w:space="0" w:color="auto"/>
            </w:tcBorders>
            <w:shd w:val="clear" w:color="auto" w:fill="auto"/>
            <w:vAlign w:val="center"/>
            <w:hideMark/>
          </w:tcPr>
          <w:p w14:paraId="1D21DDF2" w14:textId="77777777" w:rsidR="00302C85" w:rsidRPr="005C4DD5" w:rsidRDefault="00302C85" w:rsidP="00302C85">
            <w:pPr>
              <w:contextualSpacing/>
              <w:jc w:val="center"/>
              <w:rPr>
                <w:b/>
                <w:color w:val="000000"/>
                <w:sz w:val="18"/>
              </w:rPr>
            </w:pPr>
            <w:r w:rsidRPr="005C4DD5">
              <w:rPr>
                <w:b/>
                <w:color w:val="000000"/>
                <w:sz w:val="18"/>
              </w:rPr>
              <w:t>2026</w:t>
            </w:r>
          </w:p>
        </w:tc>
        <w:tc>
          <w:tcPr>
            <w:tcW w:w="255" w:type="pct"/>
            <w:tcBorders>
              <w:top w:val="nil"/>
              <w:left w:val="nil"/>
              <w:bottom w:val="single" w:sz="4" w:space="0" w:color="auto"/>
              <w:right w:val="single" w:sz="4" w:space="0" w:color="auto"/>
            </w:tcBorders>
            <w:shd w:val="clear" w:color="auto" w:fill="auto"/>
            <w:vAlign w:val="center"/>
            <w:hideMark/>
          </w:tcPr>
          <w:p w14:paraId="374C4363" w14:textId="77777777" w:rsidR="00302C85" w:rsidRPr="005C4DD5" w:rsidRDefault="00302C85" w:rsidP="00302C85">
            <w:pPr>
              <w:contextualSpacing/>
              <w:jc w:val="center"/>
              <w:rPr>
                <w:b/>
                <w:color w:val="000000"/>
                <w:sz w:val="18"/>
              </w:rPr>
            </w:pPr>
            <w:r w:rsidRPr="005C4DD5">
              <w:rPr>
                <w:b/>
                <w:color w:val="000000"/>
                <w:sz w:val="18"/>
              </w:rPr>
              <w:t>2027</w:t>
            </w:r>
          </w:p>
        </w:tc>
        <w:tc>
          <w:tcPr>
            <w:tcW w:w="255" w:type="pct"/>
            <w:tcBorders>
              <w:top w:val="nil"/>
              <w:left w:val="nil"/>
              <w:bottom w:val="single" w:sz="4" w:space="0" w:color="auto"/>
              <w:right w:val="single" w:sz="4" w:space="0" w:color="auto"/>
            </w:tcBorders>
            <w:shd w:val="clear" w:color="auto" w:fill="auto"/>
            <w:vAlign w:val="center"/>
            <w:hideMark/>
          </w:tcPr>
          <w:p w14:paraId="03C208D5" w14:textId="77777777" w:rsidR="00302C85" w:rsidRPr="005C4DD5" w:rsidRDefault="00302C85" w:rsidP="00302C85">
            <w:pPr>
              <w:contextualSpacing/>
              <w:jc w:val="center"/>
              <w:rPr>
                <w:b/>
                <w:color w:val="000000"/>
                <w:sz w:val="18"/>
              </w:rPr>
            </w:pPr>
            <w:r w:rsidRPr="005C4DD5">
              <w:rPr>
                <w:b/>
                <w:color w:val="000000"/>
                <w:sz w:val="18"/>
              </w:rPr>
              <w:t>2028</w:t>
            </w:r>
          </w:p>
        </w:tc>
        <w:tc>
          <w:tcPr>
            <w:tcW w:w="255" w:type="pct"/>
            <w:tcBorders>
              <w:top w:val="nil"/>
              <w:left w:val="nil"/>
              <w:bottom w:val="single" w:sz="4" w:space="0" w:color="auto"/>
              <w:right w:val="single" w:sz="4" w:space="0" w:color="auto"/>
            </w:tcBorders>
            <w:shd w:val="clear" w:color="auto" w:fill="auto"/>
            <w:vAlign w:val="center"/>
            <w:hideMark/>
          </w:tcPr>
          <w:p w14:paraId="45D97B04" w14:textId="77777777" w:rsidR="00302C85" w:rsidRPr="005C4DD5" w:rsidRDefault="00302C85" w:rsidP="00302C85">
            <w:pPr>
              <w:contextualSpacing/>
              <w:jc w:val="center"/>
              <w:rPr>
                <w:b/>
                <w:color w:val="000000"/>
                <w:sz w:val="18"/>
              </w:rPr>
            </w:pPr>
            <w:r w:rsidRPr="005C4DD5">
              <w:rPr>
                <w:b/>
                <w:color w:val="000000"/>
                <w:sz w:val="18"/>
              </w:rPr>
              <w:t>2029</w:t>
            </w:r>
          </w:p>
        </w:tc>
        <w:tc>
          <w:tcPr>
            <w:tcW w:w="255" w:type="pct"/>
            <w:tcBorders>
              <w:top w:val="nil"/>
              <w:left w:val="nil"/>
              <w:bottom w:val="single" w:sz="4" w:space="0" w:color="auto"/>
              <w:right w:val="single" w:sz="4" w:space="0" w:color="auto"/>
            </w:tcBorders>
            <w:shd w:val="clear" w:color="auto" w:fill="auto"/>
            <w:vAlign w:val="center"/>
            <w:hideMark/>
          </w:tcPr>
          <w:p w14:paraId="435125AA" w14:textId="77777777" w:rsidR="00302C85" w:rsidRPr="005C4DD5" w:rsidRDefault="00302C85" w:rsidP="00302C85">
            <w:pPr>
              <w:contextualSpacing/>
              <w:jc w:val="center"/>
              <w:rPr>
                <w:b/>
                <w:color w:val="000000"/>
                <w:sz w:val="18"/>
              </w:rPr>
            </w:pPr>
            <w:r w:rsidRPr="005C4DD5">
              <w:rPr>
                <w:b/>
                <w:color w:val="000000"/>
                <w:sz w:val="18"/>
              </w:rPr>
              <w:t>2030</w:t>
            </w:r>
          </w:p>
        </w:tc>
        <w:tc>
          <w:tcPr>
            <w:tcW w:w="255" w:type="pct"/>
            <w:tcBorders>
              <w:top w:val="nil"/>
              <w:left w:val="nil"/>
              <w:bottom w:val="single" w:sz="4" w:space="0" w:color="auto"/>
              <w:right w:val="single" w:sz="4" w:space="0" w:color="auto"/>
            </w:tcBorders>
            <w:shd w:val="clear" w:color="auto" w:fill="auto"/>
            <w:vAlign w:val="center"/>
            <w:hideMark/>
          </w:tcPr>
          <w:p w14:paraId="1B1EC31A" w14:textId="77777777" w:rsidR="00302C85" w:rsidRPr="005C4DD5" w:rsidRDefault="00302C85" w:rsidP="00302C85">
            <w:pPr>
              <w:contextualSpacing/>
              <w:jc w:val="center"/>
              <w:rPr>
                <w:b/>
                <w:color w:val="000000"/>
                <w:sz w:val="18"/>
              </w:rPr>
            </w:pPr>
            <w:r w:rsidRPr="005C4DD5">
              <w:rPr>
                <w:b/>
                <w:color w:val="000000"/>
                <w:sz w:val="18"/>
              </w:rPr>
              <w:t>2031</w:t>
            </w:r>
          </w:p>
        </w:tc>
        <w:tc>
          <w:tcPr>
            <w:tcW w:w="256" w:type="pct"/>
            <w:tcBorders>
              <w:top w:val="nil"/>
              <w:left w:val="nil"/>
              <w:bottom w:val="single" w:sz="4" w:space="0" w:color="auto"/>
              <w:right w:val="single" w:sz="4" w:space="0" w:color="auto"/>
            </w:tcBorders>
            <w:shd w:val="clear" w:color="auto" w:fill="auto"/>
            <w:vAlign w:val="center"/>
            <w:hideMark/>
          </w:tcPr>
          <w:p w14:paraId="062F75D8" w14:textId="77777777" w:rsidR="00302C85" w:rsidRPr="005C4DD5" w:rsidRDefault="00302C85" w:rsidP="00302C85">
            <w:pPr>
              <w:contextualSpacing/>
              <w:jc w:val="center"/>
              <w:rPr>
                <w:b/>
                <w:color w:val="000000"/>
                <w:sz w:val="18"/>
              </w:rPr>
            </w:pPr>
            <w:r w:rsidRPr="005C4DD5">
              <w:rPr>
                <w:b/>
                <w:color w:val="000000"/>
                <w:sz w:val="18"/>
              </w:rPr>
              <w:t>2032</w:t>
            </w:r>
          </w:p>
        </w:tc>
        <w:tc>
          <w:tcPr>
            <w:tcW w:w="256" w:type="pct"/>
            <w:tcBorders>
              <w:top w:val="nil"/>
              <w:left w:val="nil"/>
              <w:bottom w:val="single" w:sz="4" w:space="0" w:color="auto"/>
              <w:right w:val="single" w:sz="4" w:space="0" w:color="auto"/>
            </w:tcBorders>
            <w:shd w:val="clear" w:color="auto" w:fill="auto"/>
            <w:vAlign w:val="center"/>
            <w:hideMark/>
          </w:tcPr>
          <w:p w14:paraId="65C89830" w14:textId="77777777" w:rsidR="00302C85" w:rsidRPr="005C4DD5" w:rsidRDefault="00302C85" w:rsidP="00302C85">
            <w:pPr>
              <w:contextualSpacing/>
              <w:jc w:val="center"/>
              <w:rPr>
                <w:b/>
                <w:color w:val="000000"/>
                <w:sz w:val="18"/>
              </w:rPr>
            </w:pPr>
            <w:r w:rsidRPr="005C4DD5">
              <w:rPr>
                <w:b/>
                <w:color w:val="000000"/>
                <w:sz w:val="18"/>
              </w:rPr>
              <w:t>2033</w:t>
            </w:r>
          </w:p>
        </w:tc>
        <w:tc>
          <w:tcPr>
            <w:tcW w:w="257" w:type="pct"/>
            <w:tcBorders>
              <w:top w:val="nil"/>
              <w:left w:val="nil"/>
              <w:bottom w:val="single" w:sz="4" w:space="0" w:color="auto"/>
              <w:right w:val="single" w:sz="4" w:space="0" w:color="auto"/>
            </w:tcBorders>
            <w:shd w:val="clear" w:color="auto" w:fill="auto"/>
            <w:vAlign w:val="center"/>
            <w:hideMark/>
          </w:tcPr>
          <w:p w14:paraId="5B835688" w14:textId="77777777" w:rsidR="00302C85" w:rsidRPr="005C4DD5" w:rsidRDefault="00302C85" w:rsidP="00302C85">
            <w:pPr>
              <w:contextualSpacing/>
              <w:jc w:val="center"/>
              <w:rPr>
                <w:b/>
                <w:color w:val="000000"/>
                <w:sz w:val="18"/>
              </w:rPr>
            </w:pPr>
            <w:r w:rsidRPr="005C4DD5">
              <w:rPr>
                <w:b/>
                <w:color w:val="000000"/>
                <w:sz w:val="18"/>
              </w:rPr>
              <w:t>2034-2042</w:t>
            </w:r>
          </w:p>
        </w:tc>
      </w:tr>
      <w:tr w:rsidR="00302C85" w:rsidRPr="005C4DD5" w14:paraId="02680280"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62391885" w14:textId="77777777" w:rsidR="00302C85" w:rsidRPr="005C4DD5" w:rsidRDefault="00302C85" w:rsidP="00302C85">
            <w:pPr>
              <w:contextualSpacing/>
              <w:jc w:val="center"/>
              <w:rPr>
                <w:color w:val="000000"/>
                <w:sz w:val="18"/>
              </w:rPr>
            </w:pPr>
            <w:r w:rsidRPr="005C4DD5">
              <w:rPr>
                <w:color w:val="000000"/>
                <w:sz w:val="18"/>
              </w:rPr>
              <w:t> </w:t>
            </w:r>
          </w:p>
        </w:tc>
        <w:tc>
          <w:tcPr>
            <w:tcW w:w="4853" w:type="pct"/>
            <w:gridSpan w:val="13"/>
            <w:tcBorders>
              <w:top w:val="single" w:sz="4" w:space="0" w:color="auto"/>
              <w:left w:val="nil"/>
              <w:bottom w:val="single" w:sz="4" w:space="0" w:color="auto"/>
              <w:right w:val="single" w:sz="4" w:space="0" w:color="auto"/>
            </w:tcBorders>
            <w:shd w:val="clear" w:color="auto" w:fill="auto"/>
            <w:vAlign w:val="center"/>
            <w:hideMark/>
          </w:tcPr>
          <w:p w14:paraId="436E8819" w14:textId="77777777" w:rsidR="00302C85" w:rsidRPr="005C4DD5" w:rsidRDefault="00302C85" w:rsidP="00302C85">
            <w:pPr>
              <w:contextualSpacing/>
              <w:jc w:val="center"/>
              <w:rPr>
                <w:color w:val="000000"/>
                <w:sz w:val="18"/>
              </w:rPr>
            </w:pPr>
            <w:r w:rsidRPr="005C4DD5">
              <w:rPr>
                <w:color w:val="000000"/>
                <w:sz w:val="18"/>
              </w:rPr>
              <w:t>Показатели очистки сточных вод</w:t>
            </w:r>
          </w:p>
        </w:tc>
      </w:tr>
      <w:tr w:rsidR="00302C85" w:rsidRPr="005C4DD5" w14:paraId="0F71296F"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6B348CB0" w14:textId="77777777" w:rsidR="00302C85" w:rsidRPr="005C4DD5" w:rsidRDefault="00302C85" w:rsidP="00302C85">
            <w:pPr>
              <w:contextualSpacing/>
              <w:jc w:val="center"/>
              <w:rPr>
                <w:color w:val="000000"/>
                <w:sz w:val="18"/>
              </w:rPr>
            </w:pPr>
            <w:r w:rsidRPr="005C4DD5">
              <w:rPr>
                <w:color w:val="000000"/>
                <w:sz w:val="18"/>
              </w:rPr>
              <w:t>1</w:t>
            </w:r>
          </w:p>
        </w:tc>
        <w:tc>
          <w:tcPr>
            <w:tcW w:w="1782" w:type="pct"/>
            <w:tcBorders>
              <w:top w:val="nil"/>
              <w:left w:val="nil"/>
              <w:bottom w:val="single" w:sz="4" w:space="0" w:color="auto"/>
              <w:right w:val="single" w:sz="4" w:space="0" w:color="auto"/>
            </w:tcBorders>
            <w:shd w:val="clear" w:color="auto" w:fill="auto"/>
            <w:vAlign w:val="center"/>
            <w:hideMark/>
          </w:tcPr>
          <w:p w14:paraId="5A0631E0" w14:textId="77777777" w:rsidR="00302C85" w:rsidRPr="005C4DD5" w:rsidRDefault="00302C85" w:rsidP="00302C85">
            <w:pPr>
              <w:contextualSpacing/>
              <w:rPr>
                <w:color w:val="000000"/>
                <w:sz w:val="18"/>
              </w:rPr>
            </w:pPr>
            <w:r w:rsidRPr="005C4DD5">
              <w:rPr>
                <w:color w:val="000000"/>
                <w:sz w:val="18"/>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259" w:type="pct"/>
            <w:tcBorders>
              <w:top w:val="nil"/>
              <w:left w:val="nil"/>
              <w:bottom w:val="single" w:sz="4" w:space="0" w:color="auto"/>
              <w:right w:val="single" w:sz="4" w:space="0" w:color="auto"/>
            </w:tcBorders>
            <w:shd w:val="clear" w:color="auto" w:fill="auto"/>
            <w:vAlign w:val="center"/>
            <w:hideMark/>
          </w:tcPr>
          <w:p w14:paraId="3AB44B8C" w14:textId="77777777" w:rsidR="00302C85" w:rsidRPr="005C4DD5" w:rsidRDefault="00302C85" w:rsidP="00302C85">
            <w:pPr>
              <w:contextualSpacing/>
              <w:jc w:val="center"/>
              <w:rPr>
                <w:color w:val="000000"/>
                <w:sz w:val="18"/>
              </w:rPr>
            </w:pPr>
            <w:r w:rsidRPr="005C4DD5">
              <w:rPr>
                <w:color w:val="000000"/>
                <w:sz w:val="18"/>
              </w:rPr>
              <w:t>%</w:t>
            </w:r>
          </w:p>
        </w:tc>
        <w:tc>
          <w:tcPr>
            <w:tcW w:w="255" w:type="pct"/>
            <w:tcBorders>
              <w:top w:val="nil"/>
              <w:left w:val="nil"/>
              <w:bottom w:val="single" w:sz="4" w:space="0" w:color="auto"/>
              <w:right w:val="single" w:sz="4" w:space="0" w:color="auto"/>
            </w:tcBorders>
            <w:shd w:val="clear" w:color="auto" w:fill="auto"/>
            <w:vAlign w:val="center"/>
            <w:hideMark/>
          </w:tcPr>
          <w:p w14:paraId="31C3064A" w14:textId="77777777" w:rsidR="00302C85" w:rsidRPr="005C4DD5" w:rsidRDefault="00302C85" w:rsidP="00302C85">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21D502DA" w14:textId="77777777" w:rsidR="00302C85" w:rsidRPr="005C4DD5" w:rsidRDefault="00302C85" w:rsidP="00302C85">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03DB20FE" w14:textId="77777777" w:rsidR="00302C85" w:rsidRPr="005C4DD5" w:rsidRDefault="00302C85" w:rsidP="00302C85">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088D61CE" w14:textId="77777777" w:rsidR="00302C85" w:rsidRPr="005C4DD5" w:rsidRDefault="00302C85" w:rsidP="00302C85">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32EDD1C9" w14:textId="77777777" w:rsidR="00302C85" w:rsidRPr="005C4DD5" w:rsidRDefault="00302C85" w:rsidP="00302C85">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6895DD77" w14:textId="77777777" w:rsidR="00302C85" w:rsidRPr="005C4DD5" w:rsidRDefault="00302C85" w:rsidP="00302C85">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585E0914" w14:textId="77777777" w:rsidR="00302C85" w:rsidRPr="005C4DD5" w:rsidRDefault="00302C85" w:rsidP="00302C85">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2A8F1EDB" w14:textId="77777777" w:rsidR="00302C85" w:rsidRPr="005C4DD5" w:rsidRDefault="00302C85" w:rsidP="00302C85">
            <w:pPr>
              <w:contextualSpacing/>
              <w:jc w:val="center"/>
              <w:rPr>
                <w:color w:val="000000"/>
                <w:sz w:val="18"/>
              </w:rPr>
            </w:pPr>
            <w:r w:rsidRPr="005C4DD5">
              <w:rPr>
                <w:color w:val="000000"/>
                <w:sz w:val="18"/>
              </w:rPr>
              <w:t>0</w:t>
            </w:r>
          </w:p>
        </w:tc>
        <w:tc>
          <w:tcPr>
            <w:tcW w:w="256" w:type="pct"/>
            <w:tcBorders>
              <w:top w:val="nil"/>
              <w:left w:val="nil"/>
              <w:bottom w:val="single" w:sz="4" w:space="0" w:color="auto"/>
              <w:right w:val="single" w:sz="4" w:space="0" w:color="auto"/>
            </w:tcBorders>
            <w:shd w:val="clear" w:color="auto" w:fill="auto"/>
            <w:vAlign w:val="center"/>
            <w:hideMark/>
          </w:tcPr>
          <w:p w14:paraId="4F9F8230" w14:textId="77777777" w:rsidR="00302C85" w:rsidRPr="005C4DD5" w:rsidRDefault="00302C85" w:rsidP="00302C85">
            <w:pPr>
              <w:contextualSpacing/>
              <w:jc w:val="center"/>
              <w:rPr>
                <w:color w:val="000000"/>
                <w:sz w:val="18"/>
              </w:rPr>
            </w:pPr>
            <w:r w:rsidRPr="005C4DD5">
              <w:rPr>
                <w:color w:val="000000"/>
                <w:sz w:val="18"/>
              </w:rPr>
              <w:t>0</w:t>
            </w:r>
          </w:p>
        </w:tc>
        <w:tc>
          <w:tcPr>
            <w:tcW w:w="256" w:type="pct"/>
            <w:tcBorders>
              <w:top w:val="nil"/>
              <w:left w:val="nil"/>
              <w:bottom w:val="single" w:sz="4" w:space="0" w:color="auto"/>
              <w:right w:val="single" w:sz="4" w:space="0" w:color="auto"/>
            </w:tcBorders>
            <w:shd w:val="clear" w:color="auto" w:fill="auto"/>
            <w:vAlign w:val="center"/>
            <w:hideMark/>
          </w:tcPr>
          <w:p w14:paraId="355241FB" w14:textId="77777777" w:rsidR="00302C85" w:rsidRPr="005C4DD5" w:rsidRDefault="00302C85" w:rsidP="00302C85">
            <w:pPr>
              <w:contextualSpacing/>
              <w:jc w:val="center"/>
              <w:rPr>
                <w:color w:val="000000"/>
                <w:sz w:val="18"/>
              </w:rPr>
            </w:pPr>
            <w:r w:rsidRPr="005C4DD5">
              <w:rPr>
                <w:color w:val="000000"/>
                <w:sz w:val="18"/>
              </w:rPr>
              <w:t>0</w:t>
            </w:r>
          </w:p>
        </w:tc>
        <w:tc>
          <w:tcPr>
            <w:tcW w:w="257" w:type="pct"/>
            <w:tcBorders>
              <w:top w:val="nil"/>
              <w:left w:val="nil"/>
              <w:bottom w:val="single" w:sz="4" w:space="0" w:color="auto"/>
              <w:right w:val="single" w:sz="4" w:space="0" w:color="auto"/>
            </w:tcBorders>
            <w:shd w:val="clear" w:color="auto" w:fill="auto"/>
            <w:vAlign w:val="center"/>
            <w:hideMark/>
          </w:tcPr>
          <w:p w14:paraId="2FBA0C28" w14:textId="77777777" w:rsidR="00302C85" w:rsidRPr="005C4DD5" w:rsidRDefault="00302C85" w:rsidP="00302C85">
            <w:pPr>
              <w:contextualSpacing/>
              <w:jc w:val="center"/>
              <w:rPr>
                <w:color w:val="000000"/>
                <w:sz w:val="18"/>
              </w:rPr>
            </w:pPr>
            <w:r w:rsidRPr="005C4DD5">
              <w:rPr>
                <w:color w:val="000000"/>
                <w:sz w:val="18"/>
              </w:rPr>
              <w:t>0</w:t>
            </w:r>
          </w:p>
        </w:tc>
      </w:tr>
      <w:tr w:rsidR="00302C85" w:rsidRPr="005C4DD5" w14:paraId="7EAD4A09"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034F4512" w14:textId="77777777" w:rsidR="00302C85" w:rsidRPr="005C4DD5" w:rsidRDefault="00302C85" w:rsidP="00302C85">
            <w:pPr>
              <w:contextualSpacing/>
              <w:jc w:val="center"/>
              <w:rPr>
                <w:color w:val="000000"/>
                <w:sz w:val="18"/>
              </w:rPr>
            </w:pPr>
            <w:r w:rsidRPr="005C4DD5">
              <w:rPr>
                <w:color w:val="000000"/>
                <w:sz w:val="18"/>
              </w:rPr>
              <w:t>2</w:t>
            </w:r>
          </w:p>
        </w:tc>
        <w:tc>
          <w:tcPr>
            <w:tcW w:w="1782" w:type="pct"/>
            <w:tcBorders>
              <w:top w:val="nil"/>
              <w:left w:val="nil"/>
              <w:bottom w:val="single" w:sz="4" w:space="0" w:color="auto"/>
              <w:right w:val="single" w:sz="4" w:space="0" w:color="auto"/>
            </w:tcBorders>
            <w:shd w:val="clear" w:color="auto" w:fill="auto"/>
            <w:vAlign w:val="center"/>
            <w:hideMark/>
          </w:tcPr>
          <w:p w14:paraId="13196A6E" w14:textId="77777777" w:rsidR="00302C85" w:rsidRPr="005C4DD5" w:rsidRDefault="00302C85" w:rsidP="00302C85">
            <w:pPr>
              <w:contextualSpacing/>
              <w:rPr>
                <w:color w:val="000000"/>
                <w:sz w:val="18"/>
              </w:rPr>
            </w:pPr>
            <w:r w:rsidRPr="005C4DD5">
              <w:rPr>
                <w:color w:val="000000"/>
                <w:sz w:val="18"/>
              </w:rPr>
              <w:t xml:space="preserve">Доля проб сточных вод, не соответствующих установленным нормативам допустимых сбросов, лимитам на сбросы по централизованной общесплавной (бытовой) системе водоотведения </w:t>
            </w:r>
          </w:p>
        </w:tc>
        <w:tc>
          <w:tcPr>
            <w:tcW w:w="259" w:type="pct"/>
            <w:tcBorders>
              <w:top w:val="nil"/>
              <w:left w:val="nil"/>
              <w:bottom w:val="single" w:sz="4" w:space="0" w:color="auto"/>
              <w:right w:val="single" w:sz="4" w:space="0" w:color="auto"/>
            </w:tcBorders>
            <w:shd w:val="clear" w:color="auto" w:fill="auto"/>
            <w:vAlign w:val="center"/>
            <w:hideMark/>
          </w:tcPr>
          <w:p w14:paraId="5114BBDA" w14:textId="77777777" w:rsidR="00302C85" w:rsidRPr="005C4DD5" w:rsidRDefault="00302C85" w:rsidP="00302C85">
            <w:pPr>
              <w:contextualSpacing/>
              <w:jc w:val="center"/>
              <w:rPr>
                <w:color w:val="000000"/>
                <w:sz w:val="18"/>
              </w:rPr>
            </w:pPr>
            <w:r w:rsidRPr="005C4DD5">
              <w:rPr>
                <w:color w:val="000000"/>
                <w:sz w:val="18"/>
              </w:rPr>
              <w:t>%</w:t>
            </w:r>
          </w:p>
        </w:tc>
        <w:tc>
          <w:tcPr>
            <w:tcW w:w="255" w:type="pct"/>
            <w:tcBorders>
              <w:top w:val="nil"/>
              <w:left w:val="nil"/>
              <w:bottom w:val="single" w:sz="4" w:space="0" w:color="auto"/>
              <w:right w:val="single" w:sz="4" w:space="0" w:color="auto"/>
            </w:tcBorders>
            <w:shd w:val="clear" w:color="auto" w:fill="auto"/>
            <w:vAlign w:val="center"/>
            <w:hideMark/>
          </w:tcPr>
          <w:p w14:paraId="23778C63" w14:textId="77777777" w:rsidR="00302C85" w:rsidRPr="005C4DD5" w:rsidRDefault="00302C85" w:rsidP="00302C85">
            <w:pPr>
              <w:contextualSpacing/>
              <w:jc w:val="center"/>
              <w:rPr>
                <w:color w:val="000000"/>
                <w:sz w:val="18"/>
              </w:rPr>
            </w:pPr>
            <w:r w:rsidRPr="005C4DD5">
              <w:rPr>
                <w:color w:val="000000"/>
                <w:sz w:val="18"/>
              </w:rPr>
              <w:t>10</w:t>
            </w:r>
          </w:p>
        </w:tc>
        <w:tc>
          <w:tcPr>
            <w:tcW w:w="255" w:type="pct"/>
            <w:tcBorders>
              <w:top w:val="nil"/>
              <w:left w:val="nil"/>
              <w:bottom w:val="single" w:sz="4" w:space="0" w:color="auto"/>
              <w:right w:val="single" w:sz="4" w:space="0" w:color="auto"/>
            </w:tcBorders>
            <w:shd w:val="clear" w:color="auto" w:fill="auto"/>
            <w:vAlign w:val="center"/>
            <w:hideMark/>
          </w:tcPr>
          <w:p w14:paraId="3C5184E9" w14:textId="77777777" w:rsidR="00302C85" w:rsidRPr="005C4DD5" w:rsidRDefault="00302C85" w:rsidP="00302C85">
            <w:pPr>
              <w:contextualSpacing/>
              <w:jc w:val="center"/>
              <w:rPr>
                <w:color w:val="000000"/>
                <w:sz w:val="18"/>
              </w:rPr>
            </w:pPr>
            <w:r w:rsidRPr="005C4DD5">
              <w:rPr>
                <w:color w:val="000000"/>
                <w:sz w:val="18"/>
              </w:rPr>
              <w:t>10</w:t>
            </w:r>
          </w:p>
        </w:tc>
        <w:tc>
          <w:tcPr>
            <w:tcW w:w="255" w:type="pct"/>
            <w:tcBorders>
              <w:top w:val="nil"/>
              <w:left w:val="nil"/>
              <w:bottom w:val="single" w:sz="4" w:space="0" w:color="auto"/>
              <w:right w:val="single" w:sz="4" w:space="0" w:color="auto"/>
            </w:tcBorders>
            <w:shd w:val="clear" w:color="auto" w:fill="auto"/>
            <w:vAlign w:val="center"/>
            <w:hideMark/>
          </w:tcPr>
          <w:p w14:paraId="1E64BB68" w14:textId="77777777" w:rsidR="00302C85" w:rsidRPr="005C4DD5" w:rsidRDefault="00302C85" w:rsidP="00302C85">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197659AD" w14:textId="77777777" w:rsidR="00302C85" w:rsidRPr="005C4DD5" w:rsidRDefault="00302C85" w:rsidP="00302C85">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6C5B13F7" w14:textId="77777777" w:rsidR="00302C85" w:rsidRPr="005C4DD5" w:rsidRDefault="00302C85" w:rsidP="00302C85">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7D19EDED" w14:textId="77777777" w:rsidR="00302C85" w:rsidRPr="005C4DD5" w:rsidRDefault="00302C85" w:rsidP="00302C85">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66C99F65" w14:textId="77777777" w:rsidR="00302C85" w:rsidRPr="005C4DD5" w:rsidRDefault="00302C85" w:rsidP="00302C85">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5FF4E119" w14:textId="77777777" w:rsidR="00302C85" w:rsidRPr="005C4DD5" w:rsidRDefault="00302C85" w:rsidP="00302C85">
            <w:pPr>
              <w:contextualSpacing/>
              <w:jc w:val="center"/>
              <w:rPr>
                <w:color w:val="000000"/>
                <w:sz w:val="18"/>
              </w:rPr>
            </w:pPr>
            <w:r w:rsidRPr="005C4DD5">
              <w:rPr>
                <w:color w:val="000000"/>
                <w:sz w:val="18"/>
              </w:rPr>
              <w:t>0</w:t>
            </w:r>
          </w:p>
        </w:tc>
        <w:tc>
          <w:tcPr>
            <w:tcW w:w="256" w:type="pct"/>
            <w:tcBorders>
              <w:top w:val="nil"/>
              <w:left w:val="nil"/>
              <w:bottom w:val="single" w:sz="4" w:space="0" w:color="auto"/>
              <w:right w:val="single" w:sz="4" w:space="0" w:color="auto"/>
            </w:tcBorders>
            <w:shd w:val="clear" w:color="auto" w:fill="auto"/>
            <w:vAlign w:val="center"/>
            <w:hideMark/>
          </w:tcPr>
          <w:p w14:paraId="506C5C24" w14:textId="77777777" w:rsidR="00302C85" w:rsidRPr="005C4DD5" w:rsidRDefault="00302C85" w:rsidP="00302C85">
            <w:pPr>
              <w:contextualSpacing/>
              <w:jc w:val="center"/>
              <w:rPr>
                <w:color w:val="000000"/>
                <w:sz w:val="18"/>
              </w:rPr>
            </w:pPr>
            <w:r w:rsidRPr="005C4DD5">
              <w:rPr>
                <w:color w:val="000000"/>
                <w:sz w:val="18"/>
              </w:rPr>
              <w:t>0</w:t>
            </w:r>
          </w:p>
        </w:tc>
        <w:tc>
          <w:tcPr>
            <w:tcW w:w="256" w:type="pct"/>
            <w:tcBorders>
              <w:top w:val="nil"/>
              <w:left w:val="nil"/>
              <w:bottom w:val="single" w:sz="4" w:space="0" w:color="auto"/>
              <w:right w:val="single" w:sz="4" w:space="0" w:color="auto"/>
            </w:tcBorders>
            <w:shd w:val="clear" w:color="auto" w:fill="auto"/>
            <w:vAlign w:val="center"/>
            <w:hideMark/>
          </w:tcPr>
          <w:p w14:paraId="6817A5AC" w14:textId="77777777" w:rsidR="00302C85" w:rsidRPr="005C4DD5" w:rsidRDefault="00302C85" w:rsidP="00302C85">
            <w:pPr>
              <w:contextualSpacing/>
              <w:jc w:val="center"/>
              <w:rPr>
                <w:color w:val="000000"/>
                <w:sz w:val="18"/>
              </w:rPr>
            </w:pPr>
            <w:r w:rsidRPr="005C4DD5">
              <w:rPr>
                <w:color w:val="000000"/>
                <w:sz w:val="18"/>
              </w:rPr>
              <w:t>0</w:t>
            </w:r>
          </w:p>
        </w:tc>
        <w:tc>
          <w:tcPr>
            <w:tcW w:w="257" w:type="pct"/>
            <w:tcBorders>
              <w:top w:val="nil"/>
              <w:left w:val="nil"/>
              <w:bottom w:val="single" w:sz="4" w:space="0" w:color="auto"/>
              <w:right w:val="single" w:sz="4" w:space="0" w:color="auto"/>
            </w:tcBorders>
            <w:shd w:val="clear" w:color="auto" w:fill="auto"/>
            <w:vAlign w:val="center"/>
            <w:hideMark/>
          </w:tcPr>
          <w:p w14:paraId="6E3B9418" w14:textId="77777777" w:rsidR="00302C85" w:rsidRPr="005C4DD5" w:rsidRDefault="00302C85" w:rsidP="00302C85">
            <w:pPr>
              <w:contextualSpacing/>
              <w:jc w:val="center"/>
              <w:rPr>
                <w:color w:val="000000"/>
                <w:sz w:val="18"/>
              </w:rPr>
            </w:pPr>
            <w:r w:rsidRPr="005C4DD5">
              <w:rPr>
                <w:color w:val="000000"/>
                <w:sz w:val="18"/>
              </w:rPr>
              <w:t>0</w:t>
            </w:r>
          </w:p>
        </w:tc>
      </w:tr>
      <w:tr w:rsidR="00302C85" w:rsidRPr="005C4DD5" w14:paraId="15D6C2E0"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58FE3C12" w14:textId="77777777" w:rsidR="00302C85" w:rsidRPr="005C4DD5" w:rsidRDefault="00302C85" w:rsidP="00302C85">
            <w:pPr>
              <w:contextualSpacing/>
              <w:jc w:val="center"/>
              <w:rPr>
                <w:color w:val="000000"/>
                <w:sz w:val="18"/>
              </w:rPr>
            </w:pPr>
          </w:p>
        </w:tc>
        <w:tc>
          <w:tcPr>
            <w:tcW w:w="4853" w:type="pct"/>
            <w:gridSpan w:val="13"/>
            <w:tcBorders>
              <w:top w:val="single" w:sz="4" w:space="0" w:color="auto"/>
              <w:left w:val="nil"/>
              <w:bottom w:val="single" w:sz="4" w:space="0" w:color="auto"/>
              <w:right w:val="single" w:sz="4" w:space="0" w:color="auto"/>
            </w:tcBorders>
            <w:shd w:val="clear" w:color="auto" w:fill="auto"/>
            <w:vAlign w:val="center"/>
            <w:hideMark/>
          </w:tcPr>
          <w:p w14:paraId="2C5361AC" w14:textId="77777777" w:rsidR="00302C85" w:rsidRPr="005C4DD5" w:rsidRDefault="00302C85" w:rsidP="00302C85">
            <w:pPr>
              <w:contextualSpacing/>
              <w:jc w:val="center"/>
              <w:rPr>
                <w:color w:val="000000"/>
                <w:sz w:val="18"/>
              </w:rPr>
            </w:pPr>
            <w:r w:rsidRPr="005C4DD5">
              <w:rPr>
                <w:color w:val="000000"/>
                <w:sz w:val="18"/>
              </w:rPr>
              <w:t>Показатель надежности и бесперебойности водоотведения</w:t>
            </w:r>
          </w:p>
        </w:tc>
      </w:tr>
      <w:tr w:rsidR="00302C85" w:rsidRPr="005C4DD5" w14:paraId="273F8E7E"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6AFED879" w14:textId="77777777" w:rsidR="00302C85" w:rsidRPr="005C4DD5" w:rsidRDefault="00302C85" w:rsidP="00302C85">
            <w:pPr>
              <w:contextualSpacing/>
              <w:jc w:val="center"/>
              <w:rPr>
                <w:color w:val="000000"/>
                <w:sz w:val="18"/>
              </w:rPr>
            </w:pPr>
            <w:r w:rsidRPr="005C4DD5">
              <w:rPr>
                <w:color w:val="000000"/>
                <w:sz w:val="18"/>
              </w:rPr>
              <w:t>3</w:t>
            </w:r>
          </w:p>
        </w:tc>
        <w:tc>
          <w:tcPr>
            <w:tcW w:w="1782" w:type="pct"/>
            <w:tcBorders>
              <w:top w:val="nil"/>
              <w:left w:val="nil"/>
              <w:bottom w:val="single" w:sz="4" w:space="0" w:color="auto"/>
              <w:right w:val="single" w:sz="4" w:space="0" w:color="auto"/>
            </w:tcBorders>
            <w:shd w:val="clear" w:color="auto" w:fill="auto"/>
            <w:vAlign w:val="center"/>
            <w:hideMark/>
          </w:tcPr>
          <w:p w14:paraId="4DC396A3" w14:textId="77777777" w:rsidR="00302C85" w:rsidRPr="005C4DD5" w:rsidRDefault="00302C85" w:rsidP="00302C85">
            <w:pPr>
              <w:contextualSpacing/>
              <w:rPr>
                <w:color w:val="000000"/>
                <w:sz w:val="18"/>
              </w:rPr>
            </w:pPr>
            <w:r w:rsidRPr="005C4DD5">
              <w:rPr>
                <w:color w:val="000000"/>
                <w:sz w:val="18"/>
              </w:rPr>
              <w:t>Удельное количество аварий и засоров в расчете на протяженность канализационной сети в год</w:t>
            </w:r>
          </w:p>
        </w:tc>
        <w:tc>
          <w:tcPr>
            <w:tcW w:w="259" w:type="pct"/>
            <w:tcBorders>
              <w:top w:val="nil"/>
              <w:left w:val="nil"/>
              <w:bottom w:val="single" w:sz="4" w:space="0" w:color="auto"/>
              <w:right w:val="single" w:sz="4" w:space="0" w:color="auto"/>
            </w:tcBorders>
            <w:shd w:val="clear" w:color="auto" w:fill="auto"/>
            <w:vAlign w:val="center"/>
            <w:hideMark/>
          </w:tcPr>
          <w:p w14:paraId="6376CEA5" w14:textId="77777777" w:rsidR="00302C85" w:rsidRPr="005C4DD5" w:rsidRDefault="00302C85" w:rsidP="00302C85">
            <w:pPr>
              <w:contextualSpacing/>
              <w:jc w:val="center"/>
              <w:rPr>
                <w:color w:val="000000"/>
                <w:sz w:val="18"/>
              </w:rPr>
            </w:pPr>
            <w:r w:rsidRPr="005C4DD5">
              <w:rPr>
                <w:color w:val="000000"/>
                <w:sz w:val="18"/>
              </w:rPr>
              <w:t>ед./км</w:t>
            </w:r>
          </w:p>
        </w:tc>
        <w:tc>
          <w:tcPr>
            <w:tcW w:w="255" w:type="pct"/>
            <w:tcBorders>
              <w:top w:val="nil"/>
              <w:left w:val="nil"/>
              <w:bottom w:val="single" w:sz="4" w:space="0" w:color="auto"/>
              <w:right w:val="single" w:sz="4" w:space="0" w:color="auto"/>
            </w:tcBorders>
            <w:shd w:val="clear" w:color="auto" w:fill="auto"/>
            <w:vAlign w:val="center"/>
            <w:hideMark/>
          </w:tcPr>
          <w:p w14:paraId="5FE26B34" w14:textId="77777777" w:rsidR="00302C85" w:rsidRPr="005C4DD5" w:rsidRDefault="00302C85" w:rsidP="00302C85">
            <w:pPr>
              <w:contextualSpacing/>
              <w:jc w:val="center"/>
              <w:rPr>
                <w:color w:val="000000"/>
                <w:sz w:val="18"/>
              </w:rPr>
            </w:pPr>
            <w:r w:rsidRPr="005C4DD5">
              <w:rPr>
                <w:color w:val="000000"/>
                <w:sz w:val="18"/>
              </w:rPr>
              <w:t>1,3</w:t>
            </w:r>
          </w:p>
        </w:tc>
        <w:tc>
          <w:tcPr>
            <w:tcW w:w="255" w:type="pct"/>
            <w:tcBorders>
              <w:top w:val="nil"/>
              <w:left w:val="nil"/>
              <w:bottom w:val="single" w:sz="4" w:space="0" w:color="auto"/>
              <w:right w:val="single" w:sz="4" w:space="0" w:color="auto"/>
            </w:tcBorders>
            <w:shd w:val="clear" w:color="auto" w:fill="auto"/>
            <w:vAlign w:val="center"/>
            <w:hideMark/>
          </w:tcPr>
          <w:p w14:paraId="0C378CE0" w14:textId="77777777" w:rsidR="00302C85" w:rsidRPr="005C4DD5" w:rsidRDefault="00302C85" w:rsidP="00302C85">
            <w:pPr>
              <w:contextualSpacing/>
              <w:jc w:val="center"/>
              <w:rPr>
                <w:color w:val="000000"/>
                <w:sz w:val="18"/>
              </w:rPr>
            </w:pPr>
            <w:r w:rsidRPr="005C4DD5">
              <w:rPr>
                <w:color w:val="000000"/>
                <w:sz w:val="18"/>
              </w:rPr>
              <w:t>1</w:t>
            </w:r>
          </w:p>
        </w:tc>
        <w:tc>
          <w:tcPr>
            <w:tcW w:w="255" w:type="pct"/>
            <w:tcBorders>
              <w:top w:val="nil"/>
              <w:left w:val="nil"/>
              <w:bottom w:val="single" w:sz="4" w:space="0" w:color="auto"/>
              <w:right w:val="single" w:sz="4" w:space="0" w:color="auto"/>
            </w:tcBorders>
            <w:shd w:val="clear" w:color="auto" w:fill="auto"/>
            <w:vAlign w:val="center"/>
            <w:hideMark/>
          </w:tcPr>
          <w:p w14:paraId="4A241ED4" w14:textId="77777777" w:rsidR="00302C85" w:rsidRPr="005C4DD5" w:rsidRDefault="00302C85" w:rsidP="00302C85">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66BF805B" w14:textId="77777777" w:rsidR="00302C85" w:rsidRPr="005C4DD5" w:rsidRDefault="00302C85" w:rsidP="00302C85">
            <w:pPr>
              <w:contextualSpacing/>
              <w:jc w:val="center"/>
              <w:rPr>
                <w:color w:val="000000"/>
                <w:sz w:val="18"/>
              </w:rPr>
            </w:pPr>
            <w:r w:rsidRPr="005C4DD5">
              <w:rPr>
                <w:color w:val="000000"/>
                <w:sz w:val="18"/>
              </w:rPr>
              <w:t>0,3</w:t>
            </w:r>
          </w:p>
        </w:tc>
        <w:tc>
          <w:tcPr>
            <w:tcW w:w="255" w:type="pct"/>
            <w:tcBorders>
              <w:top w:val="nil"/>
              <w:left w:val="nil"/>
              <w:bottom w:val="single" w:sz="4" w:space="0" w:color="auto"/>
              <w:right w:val="single" w:sz="4" w:space="0" w:color="auto"/>
            </w:tcBorders>
            <w:shd w:val="clear" w:color="auto" w:fill="auto"/>
            <w:vAlign w:val="center"/>
            <w:hideMark/>
          </w:tcPr>
          <w:p w14:paraId="5BAC1EFD" w14:textId="77777777" w:rsidR="00302C85" w:rsidRPr="005C4DD5" w:rsidRDefault="00302C85" w:rsidP="00302C85">
            <w:pPr>
              <w:contextualSpacing/>
              <w:jc w:val="center"/>
              <w:rPr>
                <w:color w:val="000000"/>
                <w:sz w:val="18"/>
              </w:rPr>
            </w:pPr>
            <w:r w:rsidRPr="005C4DD5">
              <w:rPr>
                <w:color w:val="000000"/>
                <w:sz w:val="18"/>
              </w:rPr>
              <w:t>0,1</w:t>
            </w:r>
          </w:p>
        </w:tc>
        <w:tc>
          <w:tcPr>
            <w:tcW w:w="255" w:type="pct"/>
            <w:tcBorders>
              <w:top w:val="nil"/>
              <w:left w:val="nil"/>
              <w:bottom w:val="single" w:sz="4" w:space="0" w:color="auto"/>
              <w:right w:val="single" w:sz="4" w:space="0" w:color="auto"/>
            </w:tcBorders>
            <w:shd w:val="clear" w:color="auto" w:fill="auto"/>
            <w:vAlign w:val="center"/>
            <w:hideMark/>
          </w:tcPr>
          <w:p w14:paraId="752DBA61" w14:textId="77777777" w:rsidR="00302C85" w:rsidRPr="005C4DD5" w:rsidRDefault="00302C85" w:rsidP="00302C85">
            <w:pPr>
              <w:contextualSpacing/>
              <w:jc w:val="center"/>
              <w:rPr>
                <w:color w:val="000000"/>
                <w:sz w:val="18"/>
              </w:rPr>
            </w:pPr>
            <w:r w:rsidRPr="005C4DD5">
              <w:rPr>
                <w:color w:val="000000"/>
                <w:sz w:val="18"/>
              </w:rPr>
              <w:t>0,1</w:t>
            </w:r>
          </w:p>
        </w:tc>
        <w:tc>
          <w:tcPr>
            <w:tcW w:w="255" w:type="pct"/>
            <w:tcBorders>
              <w:top w:val="nil"/>
              <w:left w:val="nil"/>
              <w:bottom w:val="single" w:sz="4" w:space="0" w:color="auto"/>
              <w:right w:val="single" w:sz="4" w:space="0" w:color="auto"/>
            </w:tcBorders>
            <w:shd w:val="clear" w:color="auto" w:fill="auto"/>
            <w:vAlign w:val="center"/>
            <w:hideMark/>
          </w:tcPr>
          <w:p w14:paraId="76541FB5" w14:textId="77777777" w:rsidR="00302C85" w:rsidRPr="005C4DD5" w:rsidRDefault="00302C85" w:rsidP="00302C85">
            <w:pPr>
              <w:contextualSpacing/>
              <w:jc w:val="center"/>
              <w:rPr>
                <w:color w:val="000000"/>
                <w:sz w:val="18"/>
              </w:rPr>
            </w:pPr>
            <w:r w:rsidRPr="005C4DD5">
              <w:rPr>
                <w:color w:val="000000"/>
                <w:sz w:val="18"/>
              </w:rPr>
              <w:t>0,1</w:t>
            </w:r>
          </w:p>
        </w:tc>
        <w:tc>
          <w:tcPr>
            <w:tcW w:w="255" w:type="pct"/>
            <w:tcBorders>
              <w:top w:val="nil"/>
              <w:left w:val="nil"/>
              <w:bottom w:val="single" w:sz="4" w:space="0" w:color="auto"/>
              <w:right w:val="single" w:sz="4" w:space="0" w:color="auto"/>
            </w:tcBorders>
            <w:shd w:val="clear" w:color="auto" w:fill="auto"/>
            <w:vAlign w:val="center"/>
            <w:hideMark/>
          </w:tcPr>
          <w:p w14:paraId="1451685B" w14:textId="77777777" w:rsidR="00302C85" w:rsidRPr="005C4DD5" w:rsidRDefault="00302C85" w:rsidP="00302C85">
            <w:pPr>
              <w:contextualSpacing/>
              <w:jc w:val="center"/>
              <w:rPr>
                <w:color w:val="000000"/>
                <w:sz w:val="18"/>
              </w:rPr>
            </w:pPr>
            <w:r w:rsidRPr="005C4DD5">
              <w:rPr>
                <w:color w:val="000000"/>
                <w:sz w:val="18"/>
              </w:rPr>
              <w:t>0,1</w:t>
            </w:r>
          </w:p>
        </w:tc>
        <w:tc>
          <w:tcPr>
            <w:tcW w:w="256" w:type="pct"/>
            <w:tcBorders>
              <w:top w:val="nil"/>
              <w:left w:val="nil"/>
              <w:bottom w:val="single" w:sz="4" w:space="0" w:color="auto"/>
              <w:right w:val="single" w:sz="4" w:space="0" w:color="auto"/>
            </w:tcBorders>
            <w:shd w:val="clear" w:color="auto" w:fill="auto"/>
            <w:vAlign w:val="center"/>
            <w:hideMark/>
          </w:tcPr>
          <w:p w14:paraId="121D1971" w14:textId="77777777" w:rsidR="00302C85" w:rsidRPr="005C4DD5" w:rsidRDefault="00302C85" w:rsidP="00302C85">
            <w:pPr>
              <w:contextualSpacing/>
              <w:jc w:val="center"/>
              <w:rPr>
                <w:color w:val="000000"/>
                <w:sz w:val="18"/>
              </w:rPr>
            </w:pPr>
            <w:r w:rsidRPr="005C4DD5">
              <w:rPr>
                <w:color w:val="000000"/>
                <w:sz w:val="18"/>
              </w:rPr>
              <w:t>0,1</w:t>
            </w:r>
          </w:p>
        </w:tc>
        <w:tc>
          <w:tcPr>
            <w:tcW w:w="256" w:type="pct"/>
            <w:tcBorders>
              <w:top w:val="nil"/>
              <w:left w:val="nil"/>
              <w:bottom w:val="single" w:sz="4" w:space="0" w:color="auto"/>
              <w:right w:val="single" w:sz="4" w:space="0" w:color="auto"/>
            </w:tcBorders>
            <w:shd w:val="clear" w:color="auto" w:fill="auto"/>
            <w:vAlign w:val="center"/>
            <w:hideMark/>
          </w:tcPr>
          <w:p w14:paraId="0165C83D" w14:textId="77777777" w:rsidR="00302C85" w:rsidRPr="005C4DD5" w:rsidRDefault="00302C85" w:rsidP="00302C85">
            <w:pPr>
              <w:contextualSpacing/>
              <w:jc w:val="center"/>
              <w:rPr>
                <w:color w:val="000000"/>
                <w:sz w:val="18"/>
              </w:rPr>
            </w:pPr>
            <w:r w:rsidRPr="005C4DD5">
              <w:rPr>
                <w:color w:val="000000"/>
                <w:sz w:val="18"/>
              </w:rPr>
              <w:t>0,1</w:t>
            </w:r>
          </w:p>
        </w:tc>
        <w:tc>
          <w:tcPr>
            <w:tcW w:w="257" w:type="pct"/>
            <w:tcBorders>
              <w:top w:val="nil"/>
              <w:left w:val="nil"/>
              <w:bottom w:val="single" w:sz="4" w:space="0" w:color="auto"/>
              <w:right w:val="single" w:sz="4" w:space="0" w:color="auto"/>
            </w:tcBorders>
            <w:shd w:val="clear" w:color="auto" w:fill="auto"/>
            <w:vAlign w:val="center"/>
            <w:hideMark/>
          </w:tcPr>
          <w:p w14:paraId="38BF8AE0" w14:textId="77777777" w:rsidR="00302C85" w:rsidRPr="005C4DD5" w:rsidRDefault="00302C85" w:rsidP="00302C85">
            <w:pPr>
              <w:contextualSpacing/>
              <w:jc w:val="center"/>
              <w:rPr>
                <w:color w:val="000000"/>
                <w:sz w:val="18"/>
              </w:rPr>
            </w:pPr>
            <w:r w:rsidRPr="005C4DD5">
              <w:rPr>
                <w:color w:val="000000"/>
                <w:sz w:val="18"/>
              </w:rPr>
              <w:t>0,1</w:t>
            </w:r>
          </w:p>
        </w:tc>
      </w:tr>
      <w:tr w:rsidR="00302C85" w:rsidRPr="005C4DD5" w14:paraId="59399264"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4C4A31EB" w14:textId="77777777" w:rsidR="00302C85" w:rsidRPr="005C4DD5" w:rsidRDefault="00302C85" w:rsidP="00302C85">
            <w:pPr>
              <w:contextualSpacing/>
              <w:jc w:val="center"/>
              <w:rPr>
                <w:color w:val="000000"/>
                <w:sz w:val="18"/>
              </w:rPr>
            </w:pPr>
            <w:r w:rsidRPr="005C4DD5">
              <w:rPr>
                <w:color w:val="000000"/>
                <w:sz w:val="18"/>
              </w:rPr>
              <w:t> </w:t>
            </w:r>
          </w:p>
        </w:tc>
        <w:tc>
          <w:tcPr>
            <w:tcW w:w="4853" w:type="pct"/>
            <w:gridSpan w:val="13"/>
            <w:tcBorders>
              <w:top w:val="single" w:sz="4" w:space="0" w:color="auto"/>
              <w:left w:val="nil"/>
              <w:bottom w:val="single" w:sz="4" w:space="0" w:color="auto"/>
              <w:right w:val="single" w:sz="4" w:space="0" w:color="auto"/>
            </w:tcBorders>
            <w:shd w:val="clear" w:color="auto" w:fill="auto"/>
            <w:vAlign w:val="center"/>
            <w:hideMark/>
          </w:tcPr>
          <w:p w14:paraId="5569DC69" w14:textId="77777777" w:rsidR="00302C85" w:rsidRPr="005C4DD5" w:rsidRDefault="00302C85" w:rsidP="00302C85">
            <w:pPr>
              <w:contextualSpacing/>
              <w:rPr>
                <w:color w:val="000000"/>
                <w:sz w:val="18"/>
              </w:rPr>
            </w:pPr>
            <w:r w:rsidRPr="005C4DD5">
              <w:rPr>
                <w:color w:val="000000"/>
                <w:sz w:val="18"/>
              </w:rPr>
              <w:t>Показатель эффективности использования ресурсов при транспортировке сточных вод</w:t>
            </w:r>
          </w:p>
        </w:tc>
      </w:tr>
      <w:tr w:rsidR="00302C85" w:rsidRPr="005C4DD5" w14:paraId="2FDD3D54"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10B1F5E6" w14:textId="77777777" w:rsidR="00302C85" w:rsidRPr="005C4DD5" w:rsidRDefault="00302C85" w:rsidP="00302C85">
            <w:pPr>
              <w:contextualSpacing/>
              <w:jc w:val="center"/>
              <w:rPr>
                <w:color w:val="000000"/>
                <w:sz w:val="18"/>
              </w:rPr>
            </w:pPr>
            <w:r w:rsidRPr="005C4DD5">
              <w:rPr>
                <w:color w:val="000000"/>
                <w:sz w:val="18"/>
              </w:rPr>
              <w:t> </w:t>
            </w:r>
          </w:p>
        </w:tc>
        <w:tc>
          <w:tcPr>
            <w:tcW w:w="1782" w:type="pct"/>
            <w:tcBorders>
              <w:top w:val="nil"/>
              <w:left w:val="nil"/>
              <w:bottom w:val="single" w:sz="4" w:space="0" w:color="auto"/>
              <w:right w:val="single" w:sz="4" w:space="0" w:color="auto"/>
            </w:tcBorders>
            <w:shd w:val="clear" w:color="auto" w:fill="auto"/>
            <w:vAlign w:val="center"/>
            <w:hideMark/>
          </w:tcPr>
          <w:p w14:paraId="16333DCB" w14:textId="77777777" w:rsidR="00302C85" w:rsidRPr="005C4DD5" w:rsidRDefault="00302C85" w:rsidP="00302C85">
            <w:pPr>
              <w:contextualSpacing/>
              <w:rPr>
                <w:color w:val="000000"/>
                <w:sz w:val="18"/>
              </w:rPr>
            </w:pPr>
            <w:r w:rsidRPr="005C4DD5">
              <w:rPr>
                <w:color w:val="000000"/>
                <w:sz w:val="18"/>
              </w:rPr>
              <w:t xml:space="preserve">Удельный расход электроэнергии, в том числе </w:t>
            </w:r>
          </w:p>
        </w:tc>
        <w:tc>
          <w:tcPr>
            <w:tcW w:w="259" w:type="pct"/>
            <w:tcBorders>
              <w:top w:val="nil"/>
              <w:left w:val="nil"/>
              <w:bottom w:val="single" w:sz="4" w:space="0" w:color="auto"/>
              <w:right w:val="single" w:sz="4" w:space="0" w:color="auto"/>
            </w:tcBorders>
            <w:shd w:val="clear" w:color="auto" w:fill="auto"/>
            <w:vAlign w:val="center"/>
            <w:hideMark/>
          </w:tcPr>
          <w:p w14:paraId="46D641EE" w14:textId="77777777" w:rsidR="00302C85" w:rsidRPr="005C4DD5" w:rsidRDefault="00302C85" w:rsidP="00302C85">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24AC0F3F" w14:textId="77777777" w:rsidR="00302C85" w:rsidRPr="005C4DD5" w:rsidRDefault="00302C85" w:rsidP="00302C85">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77D197CF" w14:textId="77777777" w:rsidR="00302C85" w:rsidRPr="005C4DD5" w:rsidRDefault="00302C85" w:rsidP="00302C85">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3EB9DBAE" w14:textId="77777777" w:rsidR="00302C85" w:rsidRPr="005C4DD5" w:rsidRDefault="00302C85" w:rsidP="00302C85">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7B2D893C" w14:textId="77777777" w:rsidR="00302C85" w:rsidRPr="005C4DD5" w:rsidRDefault="00302C85" w:rsidP="00302C85">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1CF6B9A3" w14:textId="77777777" w:rsidR="00302C85" w:rsidRPr="005C4DD5" w:rsidRDefault="00302C85" w:rsidP="00302C85">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403C58FD" w14:textId="77777777" w:rsidR="00302C85" w:rsidRPr="005C4DD5" w:rsidRDefault="00302C85" w:rsidP="00302C85">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662EB348" w14:textId="77777777" w:rsidR="00302C85" w:rsidRPr="005C4DD5" w:rsidRDefault="00302C85" w:rsidP="00302C85">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28A0B50A" w14:textId="77777777" w:rsidR="00302C85" w:rsidRPr="005C4DD5" w:rsidRDefault="00302C85" w:rsidP="00302C85">
            <w:pPr>
              <w:contextualSpacing/>
              <w:jc w:val="center"/>
              <w:rPr>
                <w:color w:val="000000"/>
                <w:sz w:val="18"/>
              </w:rPr>
            </w:pPr>
            <w:r w:rsidRPr="005C4DD5">
              <w:rPr>
                <w:color w:val="000000"/>
                <w:sz w:val="18"/>
              </w:rPr>
              <w:t> </w:t>
            </w:r>
          </w:p>
        </w:tc>
        <w:tc>
          <w:tcPr>
            <w:tcW w:w="256" w:type="pct"/>
            <w:tcBorders>
              <w:top w:val="nil"/>
              <w:left w:val="nil"/>
              <w:bottom w:val="single" w:sz="4" w:space="0" w:color="auto"/>
              <w:right w:val="single" w:sz="4" w:space="0" w:color="auto"/>
            </w:tcBorders>
            <w:shd w:val="clear" w:color="auto" w:fill="auto"/>
            <w:noWrap/>
            <w:vAlign w:val="bottom"/>
            <w:hideMark/>
          </w:tcPr>
          <w:p w14:paraId="384DF8FB" w14:textId="77777777" w:rsidR="00302C85" w:rsidRPr="005C4DD5" w:rsidRDefault="00302C85" w:rsidP="00302C85">
            <w:pPr>
              <w:contextualSpacing/>
              <w:jc w:val="center"/>
              <w:rPr>
                <w:color w:val="000000"/>
                <w:sz w:val="18"/>
              </w:rPr>
            </w:pPr>
            <w:r w:rsidRPr="005C4DD5">
              <w:rPr>
                <w:color w:val="000000"/>
                <w:sz w:val="18"/>
              </w:rPr>
              <w:t> </w:t>
            </w:r>
          </w:p>
        </w:tc>
        <w:tc>
          <w:tcPr>
            <w:tcW w:w="256" w:type="pct"/>
            <w:tcBorders>
              <w:top w:val="nil"/>
              <w:left w:val="nil"/>
              <w:bottom w:val="single" w:sz="4" w:space="0" w:color="auto"/>
              <w:right w:val="single" w:sz="4" w:space="0" w:color="auto"/>
            </w:tcBorders>
            <w:shd w:val="clear" w:color="auto" w:fill="auto"/>
            <w:noWrap/>
            <w:vAlign w:val="bottom"/>
            <w:hideMark/>
          </w:tcPr>
          <w:p w14:paraId="22557F71" w14:textId="77777777" w:rsidR="00302C85" w:rsidRPr="005C4DD5" w:rsidRDefault="00302C85" w:rsidP="00302C85">
            <w:pPr>
              <w:contextualSpacing/>
              <w:jc w:val="center"/>
              <w:rPr>
                <w:color w:val="000000"/>
                <w:sz w:val="18"/>
              </w:rPr>
            </w:pPr>
            <w:r w:rsidRPr="005C4DD5">
              <w:rPr>
                <w:color w:val="000000"/>
                <w:sz w:val="18"/>
              </w:rPr>
              <w:t> </w:t>
            </w:r>
          </w:p>
        </w:tc>
        <w:tc>
          <w:tcPr>
            <w:tcW w:w="257" w:type="pct"/>
            <w:tcBorders>
              <w:top w:val="nil"/>
              <w:left w:val="nil"/>
              <w:bottom w:val="single" w:sz="4" w:space="0" w:color="auto"/>
              <w:right w:val="single" w:sz="4" w:space="0" w:color="auto"/>
            </w:tcBorders>
            <w:shd w:val="clear" w:color="auto" w:fill="auto"/>
            <w:noWrap/>
            <w:vAlign w:val="bottom"/>
            <w:hideMark/>
          </w:tcPr>
          <w:p w14:paraId="4506C5C0" w14:textId="77777777" w:rsidR="00302C85" w:rsidRPr="005C4DD5" w:rsidRDefault="00302C85" w:rsidP="00302C85">
            <w:pPr>
              <w:contextualSpacing/>
              <w:jc w:val="center"/>
              <w:rPr>
                <w:color w:val="000000"/>
                <w:sz w:val="18"/>
              </w:rPr>
            </w:pPr>
            <w:r w:rsidRPr="005C4DD5">
              <w:rPr>
                <w:color w:val="000000"/>
                <w:sz w:val="18"/>
              </w:rPr>
              <w:t> </w:t>
            </w:r>
          </w:p>
        </w:tc>
      </w:tr>
      <w:tr w:rsidR="00302C85" w:rsidRPr="005C4DD5" w14:paraId="15744C14"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55868C8A" w14:textId="77777777" w:rsidR="00302C85" w:rsidRPr="005C4DD5" w:rsidRDefault="00302C85" w:rsidP="00302C85">
            <w:pPr>
              <w:contextualSpacing/>
              <w:jc w:val="center"/>
              <w:rPr>
                <w:color w:val="000000"/>
                <w:sz w:val="18"/>
              </w:rPr>
            </w:pPr>
            <w:r w:rsidRPr="005C4DD5">
              <w:rPr>
                <w:color w:val="000000"/>
                <w:sz w:val="18"/>
              </w:rPr>
              <w:t>4</w:t>
            </w:r>
          </w:p>
        </w:tc>
        <w:tc>
          <w:tcPr>
            <w:tcW w:w="1782" w:type="pct"/>
            <w:tcBorders>
              <w:top w:val="nil"/>
              <w:left w:val="nil"/>
              <w:bottom w:val="single" w:sz="4" w:space="0" w:color="auto"/>
              <w:right w:val="single" w:sz="4" w:space="0" w:color="auto"/>
            </w:tcBorders>
            <w:shd w:val="clear" w:color="auto" w:fill="auto"/>
            <w:vAlign w:val="center"/>
            <w:hideMark/>
          </w:tcPr>
          <w:p w14:paraId="25CA7FD9" w14:textId="77777777" w:rsidR="00302C85" w:rsidRPr="005C4DD5" w:rsidRDefault="00302C85" w:rsidP="00302C85">
            <w:pPr>
              <w:contextualSpacing/>
              <w:rPr>
                <w:color w:val="000000"/>
                <w:sz w:val="18"/>
              </w:rPr>
            </w:pPr>
            <w:r w:rsidRPr="005C4DD5">
              <w:rPr>
                <w:color w:val="000000"/>
                <w:sz w:val="18"/>
              </w:rPr>
              <w:t xml:space="preserve">потребляемой в технологическом процессе очистки сточных вод, на единицу объема очищаемых сточных вод </w:t>
            </w:r>
          </w:p>
        </w:tc>
        <w:tc>
          <w:tcPr>
            <w:tcW w:w="259" w:type="pct"/>
            <w:tcBorders>
              <w:top w:val="nil"/>
              <w:left w:val="nil"/>
              <w:bottom w:val="single" w:sz="4" w:space="0" w:color="auto"/>
              <w:right w:val="single" w:sz="4" w:space="0" w:color="auto"/>
            </w:tcBorders>
            <w:shd w:val="clear" w:color="auto" w:fill="auto"/>
            <w:vAlign w:val="center"/>
            <w:hideMark/>
          </w:tcPr>
          <w:p w14:paraId="64976905" w14:textId="77777777" w:rsidR="00302C85" w:rsidRPr="005C4DD5" w:rsidRDefault="00302C85" w:rsidP="00302C85">
            <w:pPr>
              <w:contextualSpacing/>
              <w:jc w:val="center"/>
              <w:rPr>
                <w:color w:val="000000"/>
                <w:sz w:val="18"/>
              </w:rPr>
            </w:pPr>
            <w:r w:rsidRPr="005C4DD5">
              <w:rPr>
                <w:color w:val="000000"/>
                <w:sz w:val="18"/>
              </w:rPr>
              <w:t>кВт*ч/м³</w:t>
            </w:r>
          </w:p>
        </w:tc>
        <w:tc>
          <w:tcPr>
            <w:tcW w:w="255" w:type="pct"/>
            <w:tcBorders>
              <w:top w:val="nil"/>
              <w:left w:val="nil"/>
              <w:bottom w:val="single" w:sz="4" w:space="0" w:color="auto"/>
              <w:right w:val="single" w:sz="4" w:space="0" w:color="auto"/>
            </w:tcBorders>
            <w:shd w:val="clear" w:color="auto" w:fill="auto"/>
            <w:vAlign w:val="center"/>
            <w:hideMark/>
          </w:tcPr>
          <w:p w14:paraId="1FA4BFB5" w14:textId="77777777" w:rsidR="00302C85" w:rsidRPr="005C4DD5" w:rsidRDefault="00302C85" w:rsidP="00302C85">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0E5B42E5" w14:textId="77777777" w:rsidR="00302C85" w:rsidRPr="005C4DD5" w:rsidRDefault="00302C85" w:rsidP="00302C85">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5E22113F" w14:textId="77777777" w:rsidR="00302C85" w:rsidRPr="005C4DD5" w:rsidRDefault="00302C85" w:rsidP="00302C85">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5BFC97B8" w14:textId="77777777" w:rsidR="00302C85" w:rsidRPr="005C4DD5" w:rsidRDefault="00302C85" w:rsidP="00302C85">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04555506" w14:textId="77777777" w:rsidR="00302C85" w:rsidRPr="005C4DD5" w:rsidRDefault="00302C85" w:rsidP="00302C85">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58AB7F3A" w14:textId="77777777" w:rsidR="00302C85" w:rsidRPr="005C4DD5" w:rsidRDefault="00302C85" w:rsidP="00302C85">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463CA8D0" w14:textId="77777777" w:rsidR="00302C85" w:rsidRPr="005C4DD5" w:rsidRDefault="00302C85" w:rsidP="00302C85">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20251E1D" w14:textId="77777777" w:rsidR="00302C85" w:rsidRPr="005C4DD5" w:rsidRDefault="00302C85" w:rsidP="00302C85">
            <w:pPr>
              <w:contextualSpacing/>
              <w:jc w:val="center"/>
              <w:rPr>
                <w:color w:val="000000"/>
                <w:sz w:val="18"/>
              </w:rPr>
            </w:pPr>
            <w:r w:rsidRPr="005C4DD5">
              <w:rPr>
                <w:color w:val="000000"/>
                <w:sz w:val="18"/>
              </w:rPr>
              <w:t>0,69</w:t>
            </w:r>
          </w:p>
        </w:tc>
        <w:tc>
          <w:tcPr>
            <w:tcW w:w="256" w:type="pct"/>
            <w:tcBorders>
              <w:top w:val="nil"/>
              <w:left w:val="nil"/>
              <w:bottom w:val="single" w:sz="4" w:space="0" w:color="auto"/>
              <w:right w:val="single" w:sz="4" w:space="0" w:color="auto"/>
            </w:tcBorders>
            <w:shd w:val="clear" w:color="auto" w:fill="auto"/>
            <w:vAlign w:val="center"/>
            <w:hideMark/>
          </w:tcPr>
          <w:p w14:paraId="4B00FD40" w14:textId="77777777" w:rsidR="00302C85" w:rsidRPr="005C4DD5" w:rsidRDefault="00302C85" w:rsidP="00302C85">
            <w:pPr>
              <w:contextualSpacing/>
              <w:jc w:val="center"/>
              <w:rPr>
                <w:color w:val="000000"/>
                <w:sz w:val="18"/>
              </w:rPr>
            </w:pPr>
            <w:r w:rsidRPr="005C4DD5">
              <w:rPr>
                <w:color w:val="000000"/>
                <w:sz w:val="18"/>
              </w:rPr>
              <w:t>0,69</w:t>
            </w:r>
          </w:p>
        </w:tc>
        <w:tc>
          <w:tcPr>
            <w:tcW w:w="256" w:type="pct"/>
            <w:tcBorders>
              <w:top w:val="nil"/>
              <w:left w:val="nil"/>
              <w:bottom w:val="single" w:sz="4" w:space="0" w:color="auto"/>
              <w:right w:val="single" w:sz="4" w:space="0" w:color="auto"/>
            </w:tcBorders>
            <w:shd w:val="clear" w:color="auto" w:fill="auto"/>
            <w:vAlign w:val="center"/>
            <w:hideMark/>
          </w:tcPr>
          <w:p w14:paraId="00005B5E" w14:textId="77777777" w:rsidR="00302C85" w:rsidRPr="005C4DD5" w:rsidRDefault="00302C85" w:rsidP="00302C85">
            <w:pPr>
              <w:contextualSpacing/>
              <w:jc w:val="center"/>
              <w:rPr>
                <w:color w:val="000000"/>
                <w:sz w:val="18"/>
              </w:rPr>
            </w:pPr>
            <w:r w:rsidRPr="005C4DD5">
              <w:rPr>
                <w:color w:val="000000"/>
                <w:sz w:val="18"/>
              </w:rPr>
              <w:t>0,69</w:t>
            </w:r>
          </w:p>
        </w:tc>
        <w:tc>
          <w:tcPr>
            <w:tcW w:w="257" w:type="pct"/>
            <w:tcBorders>
              <w:top w:val="nil"/>
              <w:left w:val="nil"/>
              <w:bottom w:val="single" w:sz="4" w:space="0" w:color="auto"/>
              <w:right w:val="single" w:sz="4" w:space="0" w:color="auto"/>
            </w:tcBorders>
            <w:shd w:val="clear" w:color="auto" w:fill="auto"/>
            <w:vAlign w:val="center"/>
            <w:hideMark/>
          </w:tcPr>
          <w:p w14:paraId="28BDD3D5" w14:textId="77777777" w:rsidR="00302C85" w:rsidRPr="005C4DD5" w:rsidRDefault="00302C85" w:rsidP="00302C85">
            <w:pPr>
              <w:contextualSpacing/>
              <w:jc w:val="center"/>
              <w:rPr>
                <w:color w:val="000000"/>
                <w:sz w:val="18"/>
              </w:rPr>
            </w:pPr>
            <w:r w:rsidRPr="005C4DD5">
              <w:rPr>
                <w:color w:val="000000"/>
                <w:sz w:val="18"/>
              </w:rPr>
              <w:t>0,69</w:t>
            </w:r>
          </w:p>
        </w:tc>
      </w:tr>
      <w:tr w:rsidR="00302C85" w:rsidRPr="005C4DD5" w14:paraId="28CCE6E0"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29975749" w14:textId="77777777" w:rsidR="00302C85" w:rsidRPr="005C4DD5" w:rsidRDefault="00302C85" w:rsidP="00302C85">
            <w:pPr>
              <w:contextualSpacing/>
              <w:jc w:val="center"/>
              <w:rPr>
                <w:color w:val="000000"/>
                <w:sz w:val="18"/>
              </w:rPr>
            </w:pPr>
            <w:r w:rsidRPr="005C4DD5">
              <w:rPr>
                <w:color w:val="000000"/>
                <w:sz w:val="18"/>
              </w:rPr>
              <w:t>5</w:t>
            </w:r>
          </w:p>
        </w:tc>
        <w:tc>
          <w:tcPr>
            <w:tcW w:w="1782" w:type="pct"/>
            <w:tcBorders>
              <w:top w:val="nil"/>
              <w:left w:val="nil"/>
              <w:bottom w:val="single" w:sz="4" w:space="0" w:color="auto"/>
              <w:right w:val="single" w:sz="4" w:space="0" w:color="auto"/>
            </w:tcBorders>
            <w:shd w:val="clear" w:color="auto" w:fill="auto"/>
            <w:vAlign w:val="center"/>
            <w:hideMark/>
          </w:tcPr>
          <w:p w14:paraId="2DFC51F4" w14:textId="77777777" w:rsidR="00302C85" w:rsidRPr="005C4DD5" w:rsidRDefault="00302C85" w:rsidP="00302C85">
            <w:pPr>
              <w:contextualSpacing/>
              <w:rPr>
                <w:color w:val="000000"/>
                <w:sz w:val="18"/>
              </w:rPr>
            </w:pPr>
            <w:r w:rsidRPr="005C4DD5">
              <w:rPr>
                <w:color w:val="000000"/>
                <w:sz w:val="18"/>
              </w:rPr>
              <w:t>потребляемой в технологическом процессе транспортировки сточных вод, на единицу объема транспортируемых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43E0CD97" w14:textId="77777777" w:rsidR="00302C85" w:rsidRPr="005C4DD5" w:rsidRDefault="00302C85" w:rsidP="00302C85">
            <w:pPr>
              <w:contextualSpacing/>
              <w:jc w:val="center"/>
              <w:rPr>
                <w:color w:val="000000"/>
                <w:sz w:val="18"/>
              </w:rPr>
            </w:pPr>
            <w:r w:rsidRPr="005C4DD5">
              <w:rPr>
                <w:color w:val="000000"/>
                <w:sz w:val="18"/>
              </w:rPr>
              <w:t>кВт*ч/м³</w:t>
            </w:r>
          </w:p>
        </w:tc>
        <w:tc>
          <w:tcPr>
            <w:tcW w:w="255" w:type="pct"/>
            <w:tcBorders>
              <w:top w:val="nil"/>
              <w:left w:val="nil"/>
              <w:bottom w:val="single" w:sz="4" w:space="0" w:color="auto"/>
              <w:right w:val="single" w:sz="4" w:space="0" w:color="auto"/>
            </w:tcBorders>
            <w:shd w:val="clear" w:color="auto" w:fill="auto"/>
            <w:vAlign w:val="center"/>
            <w:hideMark/>
          </w:tcPr>
          <w:p w14:paraId="223BEC6E" w14:textId="77777777" w:rsidR="00302C85" w:rsidRPr="005C4DD5" w:rsidRDefault="00302C85" w:rsidP="00302C85">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6FE9F1E1" w14:textId="77777777" w:rsidR="00302C85" w:rsidRPr="005C4DD5" w:rsidRDefault="00302C85" w:rsidP="00302C85">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7CF12E3C" w14:textId="77777777" w:rsidR="00302C85" w:rsidRPr="005C4DD5" w:rsidRDefault="00302C85" w:rsidP="00302C85">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4B87AA68" w14:textId="77777777" w:rsidR="00302C85" w:rsidRPr="005C4DD5" w:rsidRDefault="00302C85" w:rsidP="00302C85">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2EA1464D" w14:textId="77777777" w:rsidR="00302C85" w:rsidRPr="005C4DD5" w:rsidRDefault="00302C85" w:rsidP="00302C85">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7C12CEBC" w14:textId="77777777" w:rsidR="00302C85" w:rsidRPr="005C4DD5" w:rsidRDefault="00302C85" w:rsidP="00302C85">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78920F89" w14:textId="77777777" w:rsidR="00302C85" w:rsidRPr="005C4DD5" w:rsidRDefault="00302C85" w:rsidP="00302C85">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166AE3BF" w14:textId="77777777" w:rsidR="00302C85" w:rsidRPr="005C4DD5" w:rsidRDefault="00302C85" w:rsidP="00302C85">
            <w:pPr>
              <w:contextualSpacing/>
              <w:jc w:val="center"/>
              <w:rPr>
                <w:color w:val="000000"/>
                <w:sz w:val="18"/>
              </w:rPr>
            </w:pPr>
            <w:r w:rsidRPr="005C4DD5">
              <w:rPr>
                <w:color w:val="000000"/>
                <w:sz w:val="18"/>
              </w:rPr>
              <w:t>0,5</w:t>
            </w:r>
          </w:p>
        </w:tc>
        <w:tc>
          <w:tcPr>
            <w:tcW w:w="256" w:type="pct"/>
            <w:tcBorders>
              <w:top w:val="nil"/>
              <w:left w:val="nil"/>
              <w:bottom w:val="single" w:sz="4" w:space="0" w:color="auto"/>
              <w:right w:val="single" w:sz="4" w:space="0" w:color="auto"/>
            </w:tcBorders>
            <w:shd w:val="clear" w:color="auto" w:fill="auto"/>
            <w:vAlign w:val="center"/>
            <w:hideMark/>
          </w:tcPr>
          <w:p w14:paraId="1DAFDC4C" w14:textId="77777777" w:rsidR="00302C85" w:rsidRPr="005C4DD5" w:rsidRDefault="00302C85" w:rsidP="00302C85">
            <w:pPr>
              <w:contextualSpacing/>
              <w:jc w:val="center"/>
              <w:rPr>
                <w:color w:val="000000"/>
                <w:sz w:val="18"/>
              </w:rPr>
            </w:pPr>
            <w:r w:rsidRPr="005C4DD5">
              <w:rPr>
                <w:color w:val="000000"/>
                <w:sz w:val="18"/>
              </w:rPr>
              <w:t>0,5</w:t>
            </w:r>
          </w:p>
        </w:tc>
        <w:tc>
          <w:tcPr>
            <w:tcW w:w="256" w:type="pct"/>
            <w:tcBorders>
              <w:top w:val="nil"/>
              <w:left w:val="nil"/>
              <w:bottom w:val="single" w:sz="4" w:space="0" w:color="auto"/>
              <w:right w:val="single" w:sz="4" w:space="0" w:color="auto"/>
            </w:tcBorders>
            <w:shd w:val="clear" w:color="auto" w:fill="auto"/>
            <w:vAlign w:val="center"/>
            <w:hideMark/>
          </w:tcPr>
          <w:p w14:paraId="7EA31524" w14:textId="77777777" w:rsidR="00302C85" w:rsidRPr="005C4DD5" w:rsidRDefault="00302C85" w:rsidP="00302C85">
            <w:pPr>
              <w:contextualSpacing/>
              <w:jc w:val="center"/>
              <w:rPr>
                <w:color w:val="000000"/>
                <w:sz w:val="18"/>
              </w:rPr>
            </w:pPr>
            <w:r w:rsidRPr="005C4DD5">
              <w:rPr>
                <w:color w:val="000000"/>
                <w:sz w:val="18"/>
              </w:rPr>
              <w:t>0,5</w:t>
            </w:r>
          </w:p>
        </w:tc>
        <w:tc>
          <w:tcPr>
            <w:tcW w:w="257" w:type="pct"/>
            <w:tcBorders>
              <w:top w:val="nil"/>
              <w:left w:val="nil"/>
              <w:bottom w:val="single" w:sz="4" w:space="0" w:color="auto"/>
              <w:right w:val="single" w:sz="4" w:space="0" w:color="auto"/>
            </w:tcBorders>
            <w:shd w:val="clear" w:color="auto" w:fill="auto"/>
            <w:vAlign w:val="center"/>
            <w:hideMark/>
          </w:tcPr>
          <w:p w14:paraId="516EF57F" w14:textId="77777777" w:rsidR="00302C85" w:rsidRPr="005C4DD5" w:rsidRDefault="00302C85" w:rsidP="00302C85">
            <w:pPr>
              <w:contextualSpacing/>
              <w:jc w:val="center"/>
              <w:rPr>
                <w:color w:val="000000"/>
                <w:sz w:val="18"/>
              </w:rPr>
            </w:pPr>
            <w:r w:rsidRPr="005C4DD5">
              <w:rPr>
                <w:color w:val="000000"/>
                <w:sz w:val="18"/>
              </w:rPr>
              <w:t>0,5</w:t>
            </w:r>
          </w:p>
        </w:tc>
      </w:tr>
      <w:bookmarkEnd w:id="461"/>
    </w:tbl>
    <w:p w14:paraId="69B6E0D9" w14:textId="77777777" w:rsidR="00292D46" w:rsidRPr="005C4DD5" w:rsidRDefault="00292D46" w:rsidP="00292D46">
      <w:pPr>
        <w:rPr>
          <w:sz w:val="12"/>
          <w:szCs w:val="12"/>
        </w:rPr>
      </w:pPr>
    </w:p>
    <w:p w14:paraId="2BB04C7F" w14:textId="77777777" w:rsidR="00161B1A" w:rsidRPr="005C4DD5" w:rsidRDefault="00161B1A" w:rsidP="00161B1A">
      <w:pPr>
        <w:rPr>
          <w:sz w:val="12"/>
          <w:szCs w:val="12"/>
        </w:rPr>
      </w:pPr>
      <w:bookmarkStart w:id="462" w:name="_Hlk178103359"/>
    </w:p>
    <w:bookmarkEnd w:id="462"/>
    <w:p w14:paraId="259EDE6E" w14:textId="77777777" w:rsidR="00E32D65" w:rsidRPr="005C4DD5" w:rsidRDefault="00E32D65" w:rsidP="000141B5">
      <w:pPr>
        <w:ind w:firstLine="720"/>
        <w:jc w:val="center"/>
        <w:rPr>
          <w:bCs/>
          <w:iCs/>
          <w:sz w:val="28"/>
          <w:szCs w:val="28"/>
        </w:rPr>
      </w:pPr>
    </w:p>
    <w:p w14:paraId="5AC7E6A8" w14:textId="77777777" w:rsidR="00CD7FF3" w:rsidRPr="005C4DD5" w:rsidRDefault="00CD7FF3" w:rsidP="000141B5">
      <w:pPr>
        <w:ind w:firstLine="720"/>
        <w:jc w:val="center"/>
        <w:rPr>
          <w:bCs/>
          <w:iCs/>
          <w:sz w:val="28"/>
          <w:szCs w:val="28"/>
        </w:rPr>
      </w:pPr>
    </w:p>
    <w:p w14:paraId="41E893A2" w14:textId="77777777" w:rsidR="00E32D65" w:rsidRPr="005C4DD5" w:rsidRDefault="00E32D65" w:rsidP="000141B5">
      <w:pPr>
        <w:ind w:firstLine="720"/>
        <w:jc w:val="center"/>
        <w:rPr>
          <w:bCs/>
          <w:iCs/>
          <w:sz w:val="28"/>
          <w:szCs w:val="28"/>
        </w:rPr>
        <w:sectPr w:rsidR="00E32D65" w:rsidRPr="005C4DD5" w:rsidSect="00CD01B6">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127492DC" w14:textId="65C918BB" w:rsidR="00D51FAC" w:rsidRPr="005C4DD5" w:rsidRDefault="001A3256" w:rsidP="002A4D25">
      <w:pPr>
        <w:pStyle w:val="2"/>
        <w:numPr>
          <w:ilvl w:val="0"/>
          <w:numId w:val="0"/>
        </w:numPr>
        <w:tabs>
          <w:tab w:val="left" w:pos="1418"/>
        </w:tabs>
        <w:spacing w:before="0" w:after="0"/>
        <w:jc w:val="center"/>
      </w:pPr>
      <w:bookmarkStart w:id="463" w:name="_Toc438203500"/>
      <w:bookmarkStart w:id="464" w:name="_Toc185599233"/>
      <w:r w:rsidRPr="005C4DD5">
        <w:t>4.4. Целевые показатели системы электроснабжения</w:t>
      </w:r>
      <w:bookmarkEnd w:id="463"/>
      <w:bookmarkEnd w:id="464"/>
    </w:p>
    <w:p w14:paraId="5D526E42" w14:textId="77777777" w:rsidR="00544310" w:rsidRPr="00F711A4" w:rsidRDefault="00544310"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 xml:space="preserve">Результаты реализации Программы определяются уровнем достижения запланированных целевых показателей. </w:t>
      </w:r>
    </w:p>
    <w:p w14:paraId="3E5CD516" w14:textId="44D2F8CE" w:rsidR="00544310" w:rsidRPr="00F711A4" w:rsidRDefault="00544310"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w:t>
      </w:r>
    </w:p>
    <w:p w14:paraId="0A67712E" w14:textId="77777777" w:rsidR="00544310" w:rsidRPr="00811EC6" w:rsidRDefault="00544310"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 xml:space="preserve">критерии доступности коммунальных услуг для населения; </w:t>
      </w:r>
    </w:p>
    <w:p w14:paraId="3D6DB06D" w14:textId="77777777" w:rsidR="00544310" w:rsidRPr="00811EC6" w:rsidRDefault="00544310"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 xml:space="preserve">показатели спроса на коммунальные ресурсы и перспективные нагрузки; </w:t>
      </w:r>
    </w:p>
    <w:p w14:paraId="341620B6" w14:textId="77777777" w:rsidR="00544310" w:rsidRPr="00811EC6" w:rsidRDefault="00544310"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 xml:space="preserve">величины новых нагрузок; </w:t>
      </w:r>
    </w:p>
    <w:p w14:paraId="4FF1BB29" w14:textId="77777777" w:rsidR="00544310" w:rsidRPr="00811EC6" w:rsidRDefault="00544310"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 xml:space="preserve">показатели качества поставляемого ресурса; </w:t>
      </w:r>
    </w:p>
    <w:p w14:paraId="07A5F3F5" w14:textId="77777777" w:rsidR="00544310" w:rsidRPr="00811EC6" w:rsidRDefault="00544310"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 xml:space="preserve">показатели степени охвата потребителей приборами учета; </w:t>
      </w:r>
    </w:p>
    <w:p w14:paraId="048CAC3D" w14:textId="77777777" w:rsidR="00544310" w:rsidRPr="00811EC6" w:rsidRDefault="00544310"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 xml:space="preserve">показатели надежности поставки ресурсов; </w:t>
      </w:r>
    </w:p>
    <w:p w14:paraId="23B85669" w14:textId="77777777" w:rsidR="00544310" w:rsidRPr="00811EC6" w:rsidRDefault="00544310"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 xml:space="preserve">показатели эффективности производства и транспортировки ресурсов; </w:t>
      </w:r>
    </w:p>
    <w:p w14:paraId="71D7C119" w14:textId="77777777" w:rsidR="00544310" w:rsidRPr="00811EC6" w:rsidRDefault="00544310"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 xml:space="preserve">показатели эффективности потребления коммунальных ресурсов; – </w:t>
      </w:r>
      <w:r w:rsidRPr="00811EC6">
        <w:rPr>
          <w:sz w:val="28"/>
          <w:szCs w:val="28"/>
        </w:rPr>
        <w:tab/>
        <w:t xml:space="preserve">показатели воздействия на окружающую среду. </w:t>
      </w:r>
    </w:p>
    <w:p w14:paraId="177ECD70" w14:textId="3B6913A4" w:rsidR="00544310" w:rsidRPr="00F711A4" w:rsidRDefault="00544310"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 xml:space="preserve">При формировании требований к конечному состоянию коммунальной инфраструктуры </w:t>
      </w:r>
      <w:r w:rsidR="00096614">
        <w:rPr>
          <w:sz w:val="28"/>
          <w:szCs w:val="28"/>
        </w:rPr>
        <w:t>МО (муниципальный округ) г. Кировск</w:t>
      </w:r>
      <w:r w:rsidRPr="00F711A4">
        <w:rPr>
          <w:sz w:val="28"/>
          <w:szCs w:val="28"/>
        </w:rPr>
        <w:t xml:space="preserve">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14:paraId="3628BC62" w14:textId="6C9FCC40" w:rsidR="00544310" w:rsidRPr="005C4DD5" w:rsidRDefault="00544310" w:rsidP="00F711A4">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Целевые показатели реализации Программы приведены в таблице </w:t>
      </w:r>
      <w:r w:rsidR="00C5660B" w:rsidRPr="005C4DD5">
        <w:rPr>
          <w:sz w:val="28"/>
          <w:szCs w:val="28"/>
        </w:rPr>
        <w:t>ниже</w:t>
      </w:r>
      <w:r w:rsidRPr="005C4DD5">
        <w:rPr>
          <w:sz w:val="28"/>
          <w:szCs w:val="28"/>
        </w:rPr>
        <w:t>.</w:t>
      </w:r>
    </w:p>
    <w:p w14:paraId="53CFD7D6" w14:textId="77777777" w:rsidR="00544310" w:rsidRPr="005C4DD5" w:rsidRDefault="00544310" w:rsidP="00F711A4">
      <w:pPr>
        <w:pStyle w:val="93"/>
        <w:shd w:val="clear" w:color="auto" w:fill="FFFFFF" w:themeFill="background1"/>
        <w:spacing w:after="120" w:line="240" w:lineRule="auto"/>
        <w:ind w:left="23" w:right="23" w:firstLine="544"/>
        <w:jc w:val="both"/>
        <w:rPr>
          <w:sz w:val="28"/>
          <w:szCs w:val="28"/>
        </w:rPr>
        <w:sectPr w:rsidR="00544310" w:rsidRPr="005C4DD5" w:rsidSect="00CD01B6">
          <w:headerReference w:type="even" r:id="rId47"/>
          <w:headerReference w:type="default" r:id="rId48"/>
          <w:footerReference w:type="even" r:id="rId49"/>
          <w:footerReference w:type="default" r:id="rId50"/>
          <w:headerReference w:type="first" r:id="rId51"/>
          <w:footerReference w:type="first" r:id="rId52"/>
          <w:footnotePr>
            <w:numRestart w:val="eachPage"/>
          </w:footnotePr>
          <w:type w:val="nextColumn"/>
          <w:pgSz w:w="11906" w:h="16838"/>
          <w:pgMar w:top="1134" w:right="851" w:bottom="1134" w:left="1701" w:header="324" w:footer="567" w:gutter="0"/>
          <w:pgBorders w:offsetFrom="page">
            <w:top w:val="single" w:sz="4" w:space="24" w:color="auto"/>
            <w:left w:val="single" w:sz="4" w:space="24" w:color="auto"/>
            <w:bottom w:val="single" w:sz="4" w:space="24" w:color="auto"/>
            <w:right w:val="single" w:sz="4" w:space="24" w:color="auto"/>
          </w:pgBorders>
          <w:cols w:space="720"/>
        </w:sectPr>
      </w:pPr>
    </w:p>
    <w:p w14:paraId="3E2500C3" w14:textId="75D5C0C4" w:rsidR="00302C85" w:rsidRPr="005C4DD5" w:rsidRDefault="00916D46" w:rsidP="00916D46">
      <w:pPr>
        <w:spacing w:before="120"/>
        <w:ind w:right="12"/>
        <w:jc w:val="both"/>
        <w:rPr>
          <w:rFonts w:eastAsiaTheme="minorHAnsi"/>
          <w:b/>
          <w:bCs/>
          <w:sz w:val="24"/>
          <w:szCs w:val="24"/>
          <w:lang w:eastAsia="en-US"/>
        </w:rPr>
      </w:pPr>
      <w:bookmarkStart w:id="465" w:name="_Toc185598841"/>
      <w:bookmarkStart w:id="466" w:name="_Hlk184649966"/>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71</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w:t>
      </w:r>
      <w:r w:rsidR="00544310" w:rsidRPr="005C4DD5">
        <w:rPr>
          <w:rFonts w:eastAsiaTheme="minorHAnsi"/>
          <w:b/>
          <w:bCs/>
          <w:sz w:val="24"/>
          <w:szCs w:val="24"/>
          <w:lang w:eastAsia="en-US"/>
        </w:rPr>
        <w:t>Целевые показатели реализации Программы</w:t>
      </w:r>
      <w:bookmarkEnd w:id="465"/>
      <w:r w:rsidR="00544310" w:rsidRPr="005C4DD5">
        <w:rPr>
          <w:rFonts w:eastAsiaTheme="minorHAnsi"/>
          <w:b/>
          <w:bCs/>
          <w:sz w:val="24"/>
          <w:szCs w:val="24"/>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29"/>
        <w:gridCol w:w="681"/>
        <w:gridCol w:w="539"/>
        <w:gridCol w:w="539"/>
        <w:gridCol w:w="539"/>
        <w:gridCol w:w="540"/>
        <w:gridCol w:w="540"/>
        <w:gridCol w:w="540"/>
        <w:gridCol w:w="540"/>
        <w:gridCol w:w="540"/>
        <w:gridCol w:w="540"/>
        <w:gridCol w:w="540"/>
        <w:gridCol w:w="540"/>
        <w:gridCol w:w="540"/>
        <w:gridCol w:w="540"/>
        <w:gridCol w:w="540"/>
        <w:gridCol w:w="540"/>
        <w:gridCol w:w="540"/>
        <w:gridCol w:w="540"/>
        <w:gridCol w:w="540"/>
        <w:gridCol w:w="551"/>
      </w:tblGrid>
      <w:tr w:rsidR="009B21D7" w:rsidRPr="005C4DD5" w14:paraId="3C834731" w14:textId="77777777" w:rsidTr="00C5660B">
        <w:trPr>
          <w:trHeight w:val="20"/>
          <w:tblHeader/>
        </w:trPr>
        <w:tc>
          <w:tcPr>
            <w:tcW w:w="1166" w:type="pct"/>
            <w:vMerge w:val="restart"/>
            <w:shd w:val="clear" w:color="auto" w:fill="auto"/>
            <w:vAlign w:val="center"/>
            <w:hideMark/>
          </w:tcPr>
          <w:p w14:paraId="1A6E9749" w14:textId="77777777" w:rsidR="009B21D7" w:rsidRPr="005C4DD5" w:rsidRDefault="009B21D7" w:rsidP="009B21D7">
            <w:pPr>
              <w:jc w:val="center"/>
              <w:rPr>
                <w:b/>
                <w:color w:val="000000"/>
                <w:sz w:val="16"/>
                <w:szCs w:val="16"/>
              </w:rPr>
            </w:pPr>
            <w:r w:rsidRPr="005C4DD5">
              <w:rPr>
                <w:b/>
                <w:color w:val="000000"/>
                <w:sz w:val="16"/>
                <w:szCs w:val="16"/>
              </w:rPr>
              <w:t xml:space="preserve">Наименование целевого индикатора </w:t>
            </w:r>
          </w:p>
        </w:tc>
        <w:tc>
          <w:tcPr>
            <w:tcW w:w="239" w:type="pct"/>
            <w:vMerge w:val="restart"/>
            <w:shd w:val="clear" w:color="auto" w:fill="auto"/>
            <w:vAlign w:val="center"/>
            <w:hideMark/>
          </w:tcPr>
          <w:p w14:paraId="1FAE916E" w14:textId="77777777" w:rsidR="009B21D7" w:rsidRPr="005C4DD5" w:rsidRDefault="009B21D7" w:rsidP="009B21D7">
            <w:pPr>
              <w:jc w:val="center"/>
              <w:rPr>
                <w:b/>
                <w:color w:val="000000"/>
                <w:sz w:val="16"/>
                <w:szCs w:val="16"/>
              </w:rPr>
            </w:pPr>
            <w:r w:rsidRPr="005C4DD5">
              <w:rPr>
                <w:b/>
                <w:color w:val="000000"/>
                <w:sz w:val="16"/>
                <w:szCs w:val="16"/>
              </w:rPr>
              <w:t xml:space="preserve">Ед. изм. </w:t>
            </w:r>
          </w:p>
        </w:tc>
        <w:tc>
          <w:tcPr>
            <w:tcW w:w="3594" w:type="pct"/>
            <w:gridSpan w:val="19"/>
            <w:shd w:val="clear" w:color="auto" w:fill="auto"/>
            <w:vAlign w:val="center"/>
            <w:hideMark/>
          </w:tcPr>
          <w:p w14:paraId="070DEE80" w14:textId="77777777" w:rsidR="009B21D7" w:rsidRPr="005C4DD5" w:rsidRDefault="009B21D7" w:rsidP="009B21D7">
            <w:pPr>
              <w:jc w:val="center"/>
              <w:rPr>
                <w:b/>
                <w:color w:val="000000"/>
                <w:sz w:val="16"/>
                <w:szCs w:val="16"/>
              </w:rPr>
            </w:pPr>
            <w:r w:rsidRPr="005C4DD5">
              <w:rPr>
                <w:b/>
                <w:color w:val="000000"/>
                <w:sz w:val="16"/>
                <w:szCs w:val="16"/>
              </w:rPr>
              <w:t xml:space="preserve">Значение индикатора по годам реализации </w:t>
            </w:r>
          </w:p>
        </w:tc>
      </w:tr>
      <w:tr w:rsidR="009B21D7" w:rsidRPr="005C4DD5" w14:paraId="19FC266C" w14:textId="77777777" w:rsidTr="00C5660B">
        <w:trPr>
          <w:trHeight w:val="20"/>
          <w:tblHeader/>
        </w:trPr>
        <w:tc>
          <w:tcPr>
            <w:tcW w:w="1166" w:type="pct"/>
            <w:vMerge/>
            <w:shd w:val="clear" w:color="auto" w:fill="auto"/>
            <w:vAlign w:val="center"/>
            <w:hideMark/>
          </w:tcPr>
          <w:p w14:paraId="134F0077" w14:textId="77777777" w:rsidR="009B21D7" w:rsidRPr="005C4DD5" w:rsidRDefault="009B21D7" w:rsidP="009B21D7">
            <w:pPr>
              <w:jc w:val="center"/>
              <w:rPr>
                <w:b/>
                <w:color w:val="000000"/>
                <w:sz w:val="16"/>
                <w:szCs w:val="16"/>
              </w:rPr>
            </w:pPr>
          </w:p>
        </w:tc>
        <w:tc>
          <w:tcPr>
            <w:tcW w:w="239" w:type="pct"/>
            <w:vMerge/>
            <w:shd w:val="clear" w:color="auto" w:fill="auto"/>
            <w:vAlign w:val="center"/>
            <w:hideMark/>
          </w:tcPr>
          <w:p w14:paraId="58D18AA7" w14:textId="77777777" w:rsidR="009B21D7" w:rsidRPr="005C4DD5" w:rsidRDefault="009B21D7" w:rsidP="009B21D7">
            <w:pPr>
              <w:jc w:val="center"/>
              <w:rPr>
                <w:b/>
                <w:color w:val="000000"/>
                <w:sz w:val="16"/>
                <w:szCs w:val="16"/>
              </w:rPr>
            </w:pPr>
          </w:p>
        </w:tc>
        <w:tc>
          <w:tcPr>
            <w:tcW w:w="189" w:type="pct"/>
            <w:shd w:val="clear" w:color="auto" w:fill="auto"/>
            <w:vAlign w:val="center"/>
            <w:hideMark/>
          </w:tcPr>
          <w:p w14:paraId="79C1160F" w14:textId="77777777" w:rsidR="009B21D7" w:rsidRPr="005C4DD5" w:rsidRDefault="009B21D7" w:rsidP="009B21D7">
            <w:pPr>
              <w:jc w:val="center"/>
              <w:rPr>
                <w:b/>
                <w:color w:val="000000"/>
                <w:sz w:val="16"/>
                <w:szCs w:val="16"/>
              </w:rPr>
            </w:pPr>
            <w:r w:rsidRPr="005C4DD5">
              <w:rPr>
                <w:b/>
                <w:color w:val="000000"/>
                <w:sz w:val="16"/>
                <w:szCs w:val="16"/>
              </w:rPr>
              <w:t xml:space="preserve">2024 г. </w:t>
            </w:r>
          </w:p>
        </w:tc>
        <w:tc>
          <w:tcPr>
            <w:tcW w:w="189" w:type="pct"/>
            <w:shd w:val="clear" w:color="auto" w:fill="auto"/>
            <w:vAlign w:val="center"/>
            <w:hideMark/>
          </w:tcPr>
          <w:p w14:paraId="7F784524" w14:textId="77777777" w:rsidR="009B21D7" w:rsidRPr="005C4DD5" w:rsidRDefault="009B21D7" w:rsidP="009B21D7">
            <w:pPr>
              <w:jc w:val="center"/>
              <w:rPr>
                <w:b/>
                <w:color w:val="000000"/>
                <w:sz w:val="16"/>
                <w:szCs w:val="16"/>
              </w:rPr>
            </w:pPr>
            <w:r w:rsidRPr="005C4DD5">
              <w:rPr>
                <w:b/>
                <w:color w:val="000000"/>
                <w:sz w:val="16"/>
                <w:szCs w:val="16"/>
              </w:rPr>
              <w:t xml:space="preserve">2025 г. </w:t>
            </w:r>
          </w:p>
        </w:tc>
        <w:tc>
          <w:tcPr>
            <w:tcW w:w="189" w:type="pct"/>
            <w:shd w:val="clear" w:color="auto" w:fill="auto"/>
            <w:vAlign w:val="center"/>
            <w:hideMark/>
          </w:tcPr>
          <w:p w14:paraId="4401747B" w14:textId="77777777" w:rsidR="009B21D7" w:rsidRPr="005C4DD5" w:rsidRDefault="009B21D7" w:rsidP="009B21D7">
            <w:pPr>
              <w:jc w:val="center"/>
              <w:rPr>
                <w:b/>
                <w:color w:val="000000"/>
                <w:sz w:val="16"/>
                <w:szCs w:val="16"/>
              </w:rPr>
            </w:pPr>
            <w:r w:rsidRPr="005C4DD5">
              <w:rPr>
                <w:b/>
                <w:color w:val="000000"/>
                <w:sz w:val="16"/>
                <w:szCs w:val="16"/>
              </w:rPr>
              <w:t xml:space="preserve">2026 г. </w:t>
            </w:r>
          </w:p>
        </w:tc>
        <w:tc>
          <w:tcPr>
            <w:tcW w:w="189" w:type="pct"/>
            <w:shd w:val="clear" w:color="auto" w:fill="auto"/>
            <w:vAlign w:val="center"/>
            <w:hideMark/>
          </w:tcPr>
          <w:p w14:paraId="06DE7D03" w14:textId="77777777" w:rsidR="009B21D7" w:rsidRPr="005C4DD5" w:rsidRDefault="009B21D7" w:rsidP="009B21D7">
            <w:pPr>
              <w:jc w:val="center"/>
              <w:rPr>
                <w:b/>
                <w:color w:val="000000"/>
                <w:sz w:val="16"/>
                <w:szCs w:val="16"/>
              </w:rPr>
            </w:pPr>
            <w:r w:rsidRPr="005C4DD5">
              <w:rPr>
                <w:b/>
                <w:color w:val="000000"/>
                <w:sz w:val="16"/>
                <w:szCs w:val="16"/>
              </w:rPr>
              <w:t xml:space="preserve">2027 г. </w:t>
            </w:r>
          </w:p>
        </w:tc>
        <w:tc>
          <w:tcPr>
            <w:tcW w:w="189" w:type="pct"/>
            <w:shd w:val="clear" w:color="auto" w:fill="auto"/>
            <w:vAlign w:val="center"/>
            <w:hideMark/>
          </w:tcPr>
          <w:p w14:paraId="206E85E7" w14:textId="77777777" w:rsidR="009B21D7" w:rsidRPr="005C4DD5" w:rsidRDefault="009B21D7" w:rsidP="009B21D7">
            <w:pPr>
              <w:jc w:val="center"/>
              <w:rPr>
                <w:b/>
                <w:color w:val="000000"/>
                <w:sz w:val="16"/>
                <w:szCs w:val="16"/>
              </w:rPr>
            </w:pPr>
            <w:r w:rsidRPr="005C4DD5">
              <w:rPr>
                <w:b/>
                <w:color w:val="000000"/>
                <w:sz w:val="16"/>
                <w:szCs w:val="16"/>
              </w:rPr>
              <w:t xml:space="preserve">2028 г. </w:t>
            </w:r>
          </w:p>
        </w:tc>
        <w:tc>
          <w:tcPr>
            <w:tcW w:w="189" w:type="pct"/>
            <w:shd w:val="clear" w:color="auto" w:fill="auto"/>
            <w:vAlign w:val="center"/>
            <w:hideMark/>
          </w:tcPr>
          <w:p w14:paraId="4B13B008" w14:textId="77777777" w:rsidR="009B21D7" w:rsidRPr="005C4DD5" w:rsidRDefault="009B21D7" w:rsidP="009B21D7">
            <w:pPr>
              <w:jc w:val="center"/>
              <w:rPr>
                <w:b/>
                <w:color w:val="000000"/>
                <w:sz w:val="16"/>
                <w:szCs w:val="16"/>
              </w:rPr>
            </w:pPr>
            <w:r w:rsidRPr="005C4DD5">
              <w:rPr>
                <w:b/>
                <w:color w:val="000000"/>
                <w:sz w:val="16"/>
                <w:szCs w:val="16"/>
              </w:rPr>
              <w:t xml:space="preserve">2029 г. </w:t>
            </w:r>
          </w:p>
        </w:tc>
        <w:tc>
          <w:tcPr>
            <w:tcW w:w="189" w:type="pct"/>
            <w:shd w:val="clear" w:color="auto" w:fill="auto"/>
            <w:vAlign w:val="center"/>
            <w:hideMark/>
          </w:tcPr>
          <w:p w14:paraId="4D54F6D3" w14:textId="77777777" w:rsidR="009B21D7" w:rsidRPr="005C4DD5" w:rsidRDefault="009B21D7" w:rsidP="009B21D7">
            <w:pPr>
              <w:jc w:val="center"/>
              <w:rPr>
                <w:b/>
                <w:color w:val="000000"/>
                <w:sz w:val="16"/>
                <w:szCs w:val="16"/>
              </w:rPr>
            </w:pPr>
            <w:r w:rsidRPr="005C4DD5">
              <w:rPr>
                <w:b/>
                <w:color w:val="000000"/>
                <w:sz w:val="16"/>
                <w:szCs w:val="16"/>
              </w:rPr>
              <w:t xml:space="preserve">2030 г. </w:t>
            </w:r>
          </w:p>
        </w:tc>
        <w:tc>
          <w:tcPr>
            <w:tcW w:w="189" w:type="pct"/>
            <w:shd w:val="clear" w:color="auto" w:fill="auto"/>
            <w:vAlign w:val="center"/>
            <w:hideMark/>
          </w:tcPr>
          <w:p w14:paraId="4F8DE746" w14:textId="77777777" w:rsidR="009B21D7" w:rsidRPr="005C4DD5" w:rsidRDefault="009B21D7" w:rsidP="009B21D7">
            <w:pPr>
              <w:jc w:val="center"/>
              <w:rPr>
                <w:b/>
                <w:color w:val="000000"/>
                <w:sz w:val="16"/>
                <w:szCs w:val="16"/>
              </w:rPr>
            </w:pPr>
            <w:r w:rsidRPr="005C4DD5">
              <w:rPr>
                <w:b/>
                <w:color w:val="000000"/>
                <w:sz w:val="16"/>
                <w:szCs w:val="16"/>
              </w:rPr>
              <w:t xml:space="preserve">2031 г. </w:t>
            </w:r>
          </w:p>
        </w:tc>
        <w:tc>
          <w:tcPr>
            <w:tcW w:w="189" w:type="pct"/>
            <w:shd w:val="clear" w:color="auto" w:fill="auto"/>
            <w:vAlign w:val="center"/>
            <w:hideMark/>
          </w:tcPr>
          <w:p w14:paraId="11EE547B" w14:textId="77777777" w:rsidR="009B21D7" w:rsidRPr="005C4DD5" w:rsidRDefault="009B21D7" w:rsidP="009B21D7">
            <w:pPr>
              <w:jc w:val="center"/>
              <w:rPr>
                <w:b/>
                <w:color w:val="000000"/>
                <w:sz w:val="16"/>
                <w:szCs w:val="16"/>
              </w:rPr>
            </w:pPr>
            <w:r w:rsidRPr="005C4DD5">
              <w:rPr>
                <w:b/>
                <w:color w:val="000000"/>
                <w:sz w:val="16"/>
                <w:szCs w:val="16"/>
              </w:rPr>
              <w:t xml:space="preserve">2032 г. </w:t>
            </w:r>
          </w:p>
        </w:tc>
        <w:tc>
          <w:tcPr>
            <w:tcW w:w="189" w:type="pct"/>
            <w:shd w:val="clear" w:color="auto" w:fill="auto"/>
            <w:vAlign w:val="center"/>
            <w:hideMark/>
          </w:tcPr>
          <w:p w14:paraId="7F2BA34F" w14:textId="77777777" w:rsidR="009B21D7" w:rsidRPr="005C4DD5" w:rsidRDefault="009B21D7" w:rsidP="009B21D7">
            <w:pPr>
              <w:jc w:val="center"/>
              <w:rPr>
                <w:b/>
                <w:color w:val="000000"/>
                <w:sz w:val="16"/>
                <w:szCs w:val="16"/>
              </w:rPr>
            </w:pPr>
            <w:r w:rsidRPr="005C4DD5">
              <w:rPr>
                <w:b/>
                <w:color w:val="000000"/>
                <w:sz w:val="16"/>
                <w:szCs w:val="16"/>
              </w:rPr>
              <w:t xml:space="preserve">2033 г. </w:t>
            </w:r>
          </w:p>
        </w:tc>
        <w:tc>
          <w:tcPr>
            <w:tcW w:w="189" w:type="pct"/>
            <w:shd w:val="clear" w:color="auto" w:fill="auto"/>
            <w:vAlign w:val="center"/>
            <w:hideMark/>
          </w:tcPr>
          <w:p w14:paraId="4825097B" w14:textId="77777777" w:rsidR="009B21D7" w:rsidRPr="005C4DD5" w:rsidRDefault="009B21D7" w:rsidP="009B21D7">
            <w:pPr>
              <w:jc w:val="center"/>
              <w:rPr>
                <w:b/>
                <w:color w:val="000000"/>
                <w:sz w:val="16"/>
                <w:szCs w:val="16"/>
              </w:rPr>
            </w:pPr>
            <w:r w:rsidRPr="005C4DD5">
              <w:rPr>
                <w:b/>
                <w:color w:val="000000"/>
                <w:sz w:val="16"/>
                <w:szCs w:val="16"/>
              </w:rPr>
              <w:t xml:space="preserve">2034 г. </w:t>
            </w:r>
          </w:p>
        </w:tc>
        <w:tc>
          <w:tcPr>
            <w:tcW w:w="189" w:type="pct"/>
            <w:shd w:val="clear" w:color="auto" w:fill="auto"/>
            <w:vAlign w:val="center"/>
            <w:hideMark/>
          </w:tcPr>
          <w:p w14:paraId="4FE99038" w14:textId="77777777" w:rsidR="009B21D7" w:rsidRPr="005C4DD5" w:rsidRDefault="009B21D7" w:rsidP="009B21D7">
            <w:pPr>
              <w:jc w:val="center"/>
              <w:rPr>
                <w:b/>
                <w:color w:val="000000"/>
                <w:sz w:val="16"/>
                <w:szCs w:val="16"/>
              </w:rPr>
            </w:pPr>
            <w:r w:rsidRPr="005C4DD5">
              <w:rPr>
                <w:b/>
                <w:color w:val="000000"/>
                <w:sz w:val="16"/>
                <w:szCs w:val="16"/>
              </w:rPr>
              <w:t xml:space="preserve">2035 г. </w:t>
            </w:r>
          </w:p>
        </w:tc>
        <w:tc>
          <w:tcPr>
            <w:tcW w:w="189" w:type="pct"/>
            <w:shd w:val="clear" w:color="auto" w:fill="auto"/>
            <w:vAlign w:val="center"/>
            <w:hideMark/>
          </w:tcPr>
          <w:p w14:paraId="4E4E9AB2" w14:textId="77777777" w:rsidR="009B21D7" w:rsidRPr="005C4DD5" w:rsidRDefault="009B21D7" w:rsidP="009B21D7">
            <w:pPr>
              <w:jc w:val="center"/>
              <w:rPr>
                <w:b/>
                <w:color w:val="000000"/>
                <w:sz w:val="16"/>
                <w:szCs w:val="16"/>
              </w:rPr>
            </w:pPr>
            <w:r w:rsidRPr="005C4DD5">
              <w:rPr>
                <w:b/>
                <w:color w:val="000000"/>
                <w:sz w:val="16"/>
                <w:szCs w:val="16"/>
              </w:rPr>
              <w:t xml:space="preserve">2036 г. </w:t>
            </w:r>
          </w:p>
        </w:tc>
        <w:tc>
          <w:tcPr>
            <w:tcW w:w="189" w:type="pct"/>
            <w:shd w:val="clear" w:color="auto" w:fill="auto"/>
            <w:vAlign w:val="center"/>
            <w:hideMark/>
          </w:tcPr>
          <w:p w14:paraId="38917D26" w14:textId="77777777" w:rsidR="009B21D7" w:rsidRPr="005C4DD5" w:rsidRDefault="009B21D7" w:rsidP="009B21D7">
            <w:pPr>
              <w:jc w:val="center"/>
              <w:rPr>
                <w:b/>
                <w:color w:val="000000"/>
                <w:sz w:val="16"/>
                <w:szCs w:val="16"/>
              </w:rPr>
            </w:pPr>
            <w:r w:rsidRPr="005C4DD5">
              <w:rPr>
                <w:b/>
                <w:color w:val="000000"/>
                <w:sz w:val="16"/>
                <w:szCs w:val="16"/>
              </w:rPr>
              <w:t xml:space="preserve">2037 г. </w:t>
            </w:r>
          </w:p>
        </w:tc>
        <w:tc>
          <w:tcPr>
            <w:tcW w:w="189" w:type="pct"/>
            <w:shd w:val="clear" w:color="auto" w:fill="auto"/>
            <w:vAlign w:val="center"/>
            <w:hideMark/>
          </w:tcPr>
          <w:p w14:paraId="407AF684" w14:textId="77777777" w:rsidR="009B21D7" w:rsidRPr="005C4DD5" w:rsidRDefault="009B21D7" w:rsidP="009B21D7">
            <w:pPr>
              <w:jc w:val="center"/>
              <w:rPr>
                <w:b/>
                <w:color w:val="000000"/>
                <w:sz w:val="16"/>
                <w:szCs w:val="16"/>
              </w:rPr>
            </w:pPr>
            <w:r w:rsidRPr="005C4DD5">
              <w:rPr>
                <w:b/>
                <w:color w:val="000000"/>
                <w:sz w:val="16"/>
                <w:szCs w:val="16"/>
              </w:rPr>
              <w:t xml:space="preserve">2038 г. </w:t>
            </w:r>
          </w:p>
        </w:tc>
        <w:tc>
          <w:tcPr>
            <w:tcW w:w="189" w:type="pct"/>
            <w:shd w:val="clear" w:color="auto" w:fill="auto"/>
            <w:vAlign w:val="center"/>
            <w:hideMark/>
          </w:tcPr>
          <w:p w14:paraId="48500C61" w14:textId="77777777" w:rsidR="009B21D7" w:rsidRPr="005C4DD5" w:rsidRDefault="009B21D7" w:rsidP="009B21D7">
            <w:pPr>
              <w:jc w:val="center"/>
              <w:rPr>
                <w:b/>
                <w:color w:val="000000"/>
                <w:sz w:val="16"/>
                <w:szCs w:val="16"/>
              </w:rPr>
            </w:pPr>
            <w:r w:rsidRPr="005C4DD5">
              <w:rPr>
                <w:b/>
                <w:color w:val="000000"/>
                <w:sz w:val="16"/>
                <w:szCs w:val="16"/>
              </w:rPr>
              <w:t xml:space="preserve">2039 г. </w:t>
            </w:r>
          </w:p>
        </w:tc>
        <w:tc>
          <w:tcPr>
            <w:tcW w:w="189" w:type="pct"/>
            <w:shd w:val="clear" w:color="auto" w:fill="auto"/>
            <w:vAlign w:val="center"/>
            <w:hideMark/>
          </w:tcPr>
          <w:p w14:paraId="41F7CAB1" w14:textId="77777777" w:rsidR="009B21D7" w:rsidRPr="005C4DD5" w:rsidRDefault="009B21D7" w:rsidP="009B21D7">
            <w:pPr>
              <w:jc w:val="center"/>
              <w:rPr>
                <w:b/>
                <w:color w:val="000000"/>
                <w:sz w:val="16"/>
                <w:szCs w:val="16"/>
              </w:rPr>
            </w:pPr>
            <w:r w:rsidRPr="005C4DD5">
              <w:rPr>
                <w:b/>
                <w:color w:val="000000"/>
                <w:sz w:val="16"/>
                <w:szCs w:val="16"/>
              </w:rPr>
              <w:t xml:space="preserve">2040 г. </w:t>
            </w:r>
          </w:p>
        </w:tc>
        <w:tc>
          <w:tcPr>
            <w:tcW w:w="189" w:type="pct"/>
            <w:shd w:val="clear" w:color="auto" w:fill="auto"/>
            <w:vAlign w:val="center"/>
            <w:hideMark/>
          </w:tcPr>
          <w:p w14:paraId="5A27BFE4" w14:textId="77777777" w:rsidR="009B21D7" w:rsidRPr="005C4DD5" w:rsidRDefault="009B21D7" w:rsidP="009B21D7">
            <w:pPr>
              <w:jc w:val="center"/>
              <w:rPr>
                <w:b/>
                <w:color w:val="000000"/>
                <w:sz w:val="16"/>
                <w:szCs w:val="16"/>
              </w:rPr>
            </w:pPr>
            <w:r w:rsidRPr="005C4DD5">
              <w:rPr>
                <w:b/>
                <w:color w:val="000000"/>
                <w:sz w:val="16"/>
                <w:szCs w:val="16"/>
              </w:rPr>
              <w:t xml:space="preserve">2041 г. </w:t>
            </w:r>
          </w:p>
        </w:tc>
        <w:tc>
          <w:tcPr>
            <w:tcW w:w="193" w:type="pct"/>
            <w:shd w:val="clear" w:color="auto" w:fill="auto"/>
            <w:vAlign w:val="center"/>
            <w:hideMark/>
          </w:tcPr>
          <w:p w14:paraId="41F974A1" w14:textId="77777777" w:rsidR="009B21D7" w:rsidRPr="005C4DD5" w:rsidRDefault="009B21D7" w:rsidP="009B21D7">
            <w:pPr>
              <w:jc w:val="center"/>
              <w:rPr>
                <w:b/>
                <w:color w:val="000000"/>
                <w:sz w:val="16"/>
                <w:szCs w:val="16"/>
              </w:rPr>
            </w:pPr>
            <w:r w:rsidRPr="005C4DD5">
              <w:rPr>
                <w:b/>
                <w:color w:val="000000"/>
                <w:sz w:val="16"/>
                <w:szCs w:val="16"/>
              </w:rPr>
              <w:t xml:space="preserve">2042 г. </w:t>
            </w:r>
          </w:p>
        </w:tc>
      </w:tr>
      <w:tr w:rsidR="009B21D7" w:rsidRPr="005C4DD5" w14:paraId="67BA98FF" w14:textId="77777777" w:rsidTr="00C5660B">
        <w:trPr>
          <w:trHeight w:val="20"/>
        </w:trPr>
        <w:tc>
          <w:tcPr>
            <w:tcW w:w="5000" w:type="pct"/>
            <w:gridSpan w:val="21"/>
            <w:shd w:val="clear" w:color="auto" w:fill="auto"/>
            <w:vAlign w:val="center"/>
            <w:hideMark/>
          </w:tcPr>
          <w:p w14:paraId="23394937" w14:textId="77777777" w:rsidR="009B21D7" w:rsidRPr="005C4DD5" w:rsidRDefault="009B21D7" w:rsidP="009B21D7">
            <w:pPr>
              <w:jc w:val="center"/>
              <w:rPr>
                <w:b/>
                <w:bCs/>
                <w:color w:val="000000"/>
                <w:sz w:val="16"/>
                <w:szCs w:val="16"/>
              </w:rPr>
            </w:pPr>
            <w:r w:rsidRPr="005C4DD5">
              <w:rPr>
                <w:b/>
                <w:bCs/>
                <w:color w:val="000000"/>
                <w:sz w:val="16"/>
                <w:szCs w:val="16"/>
              </w:rPr>
              <w:t xml:space="preserve">Доступность для потребителей </w:t>
            </w:r>
          </w:p>
        </w:tc>
      </w:tr>
      <w:tr w:rsidR="009B21D7" w:rsidRPr="005C4DD5" w14:paraId="2C010DCB" w14:textId="77777777" w:rsidTr="00C5660B">
        <w:trPr>
          <w:trHeight w:val="20"/>
        </w:trPr>
        <w:tc>
          <w:tcPr>
            <w:tcW w:w="1166" w:type="pct"/>
            <w:shd w:val="clear" w:color="auto" w:fill="auto"/>
            <w:vAlign w:val="center"/>
            <w:hideMark/>
          </w:tcPr>
          <w:p w14:paraId="7C8C5C8E" w14:textId="77777777" w:rsidR="009B21D7" w:rsidRPr="005C4DD5" w:rsidRDefault="009B21D7" w:rsidP="009B21D7">
            <w:pPr>
              <w:rPr>
                <w:color w:val="000000"/>
                <w:sz w:val="16"/>
                <w:szCs w:val="16"/>
              </w:rPr>
            </w:pPr>
            <w:r w:rsidRPr="005C4DD5">
              <w:rPr>
                <w:color w:val="000000"/>
                <w:sz w:val="16"/>
                <w:szCs w:val="16"/>
              </w:rPr>
              <w:t xml:space="preserve">Доля потребителей в жилых домах, обеспеченных доступом к электроснабжению </w:t>
            </w:r>
          </w:p>
        </w:tc>
        <w:tc>
          <w:tcPr>
            <w:tcW w:w="239" w:type="pct"/>
            <w:shd w:val="clear" w:color="auto" w:fill="auto"/>
            <w:vAlign w:val="center"/>
            <w:hideMark/>
          </w:tcPr>
          <w:p w14:paraId="2FC79F56"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8386183"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601AC11"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932DAF9"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F075148"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6C6144C"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805529E"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F3F5B48"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C9D9181"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3E3CC1F"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51A74F7"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305E7F3"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49FFBF1"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8911BE7"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1E8451C"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6B014FE"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C223B9A"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85548EF"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ADB9EF6" w14:textId="77777777" w:rsidR="009B21D7" w:rsidRPr="005C4DD5" w:rsidRDefault="009B21D7" w:rsidP="009B21D7">
            <w:pPr>
              <w:jc w:val="center"/>
              <w:rPr>
                <w:color w:val="000000"/>
                <w:sz w:val="16"/>
                <w:szCs w:val="16"/>
              </w:rPr>
            </w:pPr>
            <w:r w:rsidRPr="005C4DD5">
              <w:rPr>
                <w:color w:val="000000"/>
                <w:sz w:val="16"/>
                <w:szCs w:val="16"/>
              </w:rPr>
              <w:t>100</w:t>
            </w:r>
          </w:p>
        </w:tc>
        <w:tc>
          <w:tcPr>
            <w:tcW w:w="193" w:type="pct"/>
            <w:shd w:val="clear" w:color="auto" w:fill="auto"/>
            <w:vAlign w:val="center"/>
            <w:hideMark/>
          </w:tcPr>
          <w:p w14:paraId="666E2EAA" w14:textId="77777777" w:rsidR="009B21D7" w:rsidRPr="005C4DD5" w:rsidRDefault="009B21D7" w:rsidP="009B21D7">
            <w:pPr>
              <w:jc w:val="center"/>
              <w:rPr>
                <w:color w:val="000000"/>
                <w:sz w:val="16"/>
                <w:szCs w:val="16"/>
              </w:rPr>
            </w:pPr>
            <w:r w:rsidRPr="005C4DD5">
              <w:rPr>
                <w:color w:val="000000"/>
                <w:sz w:val="16"/>
                <w:szCs w:val="16"/>
              </w:rPr>
              <w:t>100</w:t>
            </w:r>
          </w:p>
        </w:tc>
      </w:tr>
      <w:tr w:rsidR="009B21D7" w:rsidRPr="005C4DD5" w14:paraId="2542C3A7" w14:textId="77777777" w:rsidTr="00C5660B">
        <w:trPr>
          <w:trHeight w:val="20"/>
        </w:trPr>
        <w:tc>
          <w:tcPr>
            <w:tcW w:w="1166" w:type="pct"/>
            <w:shd w:val="clear" w:color="auto" w:fill="auto"/>
            <w:vAlign w:val="center"/>
            <w:hideMark/>
          </w:tcPr>
          <w:p w14:paraId="3F7AFD03" w14:textId="77777777" w:rsidR="009B21D7" w:rsidRPr="005C4DD5" w:rsidRDefault="009B21D7" w:rsidP="009B21D7">
            <w:pPr>
              <w:rPr>
                <w:color w:val="000000"/>
                <w:sz w:val="16"/>
                <w:szCs w:val="16"/>
              </w:rPr>
            </w:pPr>
            <w:r w:rsidRPr="005C4DD5">
              <w:rPr>
                <w:color w:val="000000"/>
                <w:sz w:val="16"/>
                <w:szCs w:val="16"/>
              </w:rPr>
              <w:t xml:space="preserve">Доля расходов на оплату услуг электроснабжения в совокупном доходе населения </w:t>
            </w:r>
          </w:p>
        </w:tc>
        <w:tc>
          <w:tcPr>
            <w:tcW w:w="239" w:type="pct"/>
            <w:shd w:val="clear" w:color="auto" w:fill="auto"/>
            <w:vAlign w:val="center"/>
            <w:hideMark/>
          </w:tcPr>
          <w:p w14:paraId="6C4934E1"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F7E7EF1" w14:textId="77777777" w:rsidR="009B21D7" w:rsidRPr="005C4DD5" w:rsidRDefault="009B21D7" w:rsidP="009B21D7">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42D8D046" w14:textId="77777777" w:rsidR="009B21D7" w:rsidRPr="005C4DD5" w:rsidRDefault="009B21D7" w:rsidP="009B21D7">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12BAD66A" w14:textId="77777777" w:rsidR="009B21D7" w:rsidRPr="005C4DD5" w:rsidRDefault="009B21D7" w:rsidP="009B21D7">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24C050D7" w14:textId="77777777" w:rsidR="009B21D7" w:rsidRPr="005C4DD5" w:rsidRDefault="009B21D7" w:rsidP="009B21D7">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00EA01A8" w14:textId="77777777" w:rsidR="009B21D7" w:rsidRPr="005C4DD5" w:rsidRDefault="009B21D7" w:rsidP="009B21D7">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2C4E2A54" w14:textId="77777777" w:rsidR="009B21D7" w:rsidRPr="005C4DD5" w:rsidRDefault="009B21D7" w:rsidP="009B21D7">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4DBA9702" w14:textId="77777777" w:rsidR="009B21D7" w:rsidRPr="005C4DD5" w:rsidRDefault="009B21D7" w:rsidP="009B21D7">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0A3FF971" w14:textId="77777777" w:rsidR="009B21D7" w:rsidRPr="005C4DD5" w:rsidRDefault="009B21D7" w:rsidP="009B21D7">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5351076B" w14:textId="77777777" w:rsidR="009B21D7" w:rsidRPr="005C4DD5" w:rsidRDefault="009B21D7" w:rsidP="009B21D7">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66966385" w14:textId="77777777" w:rsidR="009B21D7" w:rsidRPr="005C4DD5" w:rsidRDefault="009B21D7" w:rsidP="009B21D7">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3274C261" w14:textId="77777777" w:rsidR="009B21D7" w:rsidRPr="005C4DD5" w:rsidRDefault="009B21D7" w:rsidP="009B21D7">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4451CDA4" w14:textId="77777777" w:rsidR="009B21D7" w:rsidRPr="005C4DD5" w:rsidRDefault="009B21D7" w:rsidP="009B21D7">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114AF495" w14:textId="77777777" w:rsidR="009B21D7" w:rsidRPr="005C4DD5" w:rsidRDefault="009B21D7" w:rsidP="009B21D7">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0395B01B" w14:textId="77777777" w:rsidR="009B21D7" w:rsidRPr="005C4DD5" w:rsidRDefault="009B21D7" w:rsidP="009B21D7">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2091A339" w14:textId="77777777" w:rsidR="009B21D7" w:rsidRPr="005C4DD5" w:rsidRDefault="009B21D7" w:rsidP="009B21D7">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0E2F8A04" w14:textId="77777777" w:rsidR="009B21D7" w:rsidRPr="005C4DD5" w:rsidRDefault="009B21D7" w:rsidP="009B21D7">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50CE79CB" w14:textId="77777777" w:rsidR="009B21D7" w:rsidRPr="005C4DD5" w:rsidRDefault="009B21D7" w:rsidP="009B21D7">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1C233F62" w14:textId="77777777" w:rsidR="009B21D7" w:rsidRPr="005C4DD5" w:rsidRDefault="009B21D7" w:rsidP="009B21D7">
            <w:pPr>
              <w:jc w:val="center"/>
              <w:rPr>
                <w:color w:val="000000"/>
                <w:sz w:val="16"/>
                <w:szCs w:val="16"/>
              </w:rPr>
            </w:pPr>
            <w:r w:rsidRPr="005C4DD5">
              <w:rPr>
                <w:color w:val="000000"/>
                <w:sz w:val="16"/>
                <w:szCs w:val="16"/>
              </w:rPr>
              <w:t>0,3</w:t>
            </w:r>
          </w:p>
        </w:tc>
        <w:tc>
          <w:tcPr>
            <w:tcW w:w="193" w:type="pct"/>
            <w:shd w:val="clear" w:color="auto" w:fill="auto"/>
            <w:vAlign w:val="center"/>
            <w:hideMark/>
          </w:tcPr>
          <w:p w14:paraId="0F4355E4" w14:textId="77777777" w:rsidR="009B21D7" w:rsidRPr="005C4DD5" w:rsidRDefault="009B21D7" w:rsidP="009B21D7">
            <w:pPr>
              <w:jc w:val="center"/>
              <w:rPr>
                <w:color w:val="000000"/>
                <w:sz w:val="16"/>
                <w:szCs w:val="16"/>
              </w:rPr>
            </w:pPr>
            <w:r w:rsidRPr="005C4DD5">
              <w:rPr>
                <w:color w:val="000000"/>
                <w:sz w:val="16"/>
                <w:szCs w:val="16"/>
              </w:rPr>
              <w:t>0,3</w:t>
            </w:r>
          </w:p>
        </w:tc>
      </w:tr>
      <w:tr w:rsidR="009B21D7" w:rsidRPr="005C4DD5" w14:paraId="107E4C4D" w14:textId="77777777" w:rsidTr="00C5660B">
        <w:trPr>
          <w:trHeight w:val="20"/>
        </w:trPr>
        <w:tc>
          <w:tcPr>
            <w:tcW w:w="1166" w:type="pct"/>
            <w:shd w:val="clear" w:color="auto" w:fill="auto"/>
            <w:vAlign w:val="center"/>
            <w:hideMark/>
          </w:tcPr>
          <w:p w14:paraId="0D589D83" w14:textId="77777777" w:rsidR="009B21D7" w:rsidRPr="005C4DD5" w:rsidRDefault="009B21D7" w:rsidP="009B21D7">
            <w:pPr>
              <w:rPr>
                <w:color w:val="000000"/>
                <w:sz w:val="16"/>
                <w:szCs w:val="16"/>
              </w:rPr>
            </w:pPr>
            <w:r w:rsidRPr="005C4DD5">
              <w:rPr>
                <w:color w:val="000000"/>
                <w:sz w:val="16"/>
                <w:szCs w:val="16"/>
              </w:rPr>
              <w:t xml:space="preserve">Индекс нового строительства сетей </w:t>
            </w:r>
          </w:p>
        </w:tc>
        <w:tc>
          <w:tcPr>
            <w:tcW w:w="239" w:type="pct"/>
            <w:shd w:val="clear" w:color="auto" w:fill="auto"/>
            <w:vAlign w:val="center"/>
            <w:hideMark/>
          </w:tcPr>
          <w:p w14:paraId="1B9F54C7"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A8413E2"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7FBAAC7"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CD380CB"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9009FD1"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8001E59"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798F4E8"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1F82114"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719C9F8"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365F06E"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8C594CA"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EE9C148"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8A8ADF8"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A26A928"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83447DC"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8B5A515"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B8AC829"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62D82D7"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B0169EA" w14:textId="77777777" w:rsidR="009B21D7" w:rsidRPr="005C4DD5" w:rsidRDefault="009B21D7" w:rsidP="009B21D7">
            <w:pPr>
              <w:jc w:val="center"/>
              <w:rPr>
                <w:color w:val="000000"/>
                <w:sz w:val="16"/>
                <w:szCs w:val="16"/>
              </w:rPr>
            </w:pPr>
            <w:r w:rsidRPr="005C4DD5">
              <w:rPr>
                <w:color w:val="000000"/>
                <w:sz w:val="16"/>
                <w:szCs w:val="16"/>
              </w:rPr>
              <w:t>0</w:t>
            </w:r>
          </w:p>
        </w:tc>
        <w:tc>
          <w:tcPr>
            <w:tcW w:w="193" w:type="pct"/>
            <w:shd w:val="clear" w:color="auto" w:fill="auto"/>
            <w:vAlign w:val="center"/>
            <w:hideMark/>
          </w:tcPr>
          <w:p w14:paraId="004920DC" w14:textId="77777777" w:rsidR="009B21D7" w:rsidRPr="005C4DD5" w:rsidRDefault="009B21D7" w:rsidP="009B21D7">
            <w:pPr>
              <w:jc w:val="center"/>
              <w:rPr>
                <w:color w:val="000000"/>
                <w:sz w:val="16"/>
                <w:szCs w:val="16"/>
              </w:rPr>
            </w:pPr>
            <w:r w:rsidRPr="005C4DD5">
              <w:rPr>
                <w:color w:val="000000"/>
                <w:sz w:val="16"/>
                <w:szCs w:val="16"/>
              </w:rPr>
              <w:t>0</w:t>
            </w:r>
          </w:p>
        </w:tc>
      </w:tr>
      <w:tr w:rsidR="009B21D7" w:rsidRPr="005C4DD5" w14:paraId="710F1303" w14:textId="77777777" w:rsidTr="00C5660B">
        <w:trPr>
          <w:trHeight w:val="20"/>
        </w:trPr>
        <w:tc>
          <w:tcPr>
            <w:tcW w:w="5000" w:type="pct"/>
            <w:gridSpan w:val="21"/>
            <w:shd w:val="clear" w:color="auto" w:fill="auto"/>
            <w:vAlign w:val="center"/>
            <w:hideMark/>
          </w:tcPr>
          <w:p w14:paraId="5841D82D" w14:textId="77777777" w:rsidR="009B21D7" w:rsidRPr="005C4DD5" w:rsidRDefault="009B21D7" w:rsidP="009B21D7">
            <w:pPr>
              <w:jc w:val="center"/>
              <w:rPr>
                <w:b/>
                <w:bCs/>
                <w:color w:val="000000"/>
                <w:sz w:val="16"/>
                <w:szCs w:val="16"/>
              </w:rPr>
            </w:pPr>
            <w:r w:rsidRPr="005C4DD5">
              <w:rPr>
                <w:b/>
                <w:bCs/>
                <w:color w:val="000000"/>
                <w:sz w:val="16"/>
                <w:szCs w:val="16"/>
              </w:rPr>
              <w:t xml:space="preserve">Спрос на услуги электроснабжения </w:t>
            </w:r>
          </w:p>
        </w:tc>
      </w:tr>
      <w:tr w:rsidR="009B21D7" w:rsidRPr="005C4DD5" w14:paraId="7D349FE5" w14:textId="77777777" w:rsidTr="00C5660B">
        <w:trPr>
          <w:trHeight w:val="20"/>
        </w:trPr>
        <w:tc>
          <w:tcPr>
            <w:tcW w:w="1166" w:type="pct"/>
            <w:shd w:val="clear" w:color="auto" w:fill="auto"/>
            <w:vAlign w:val="center"/>
            <w:hideMark/>
          </w:tcPr>
          <w:p w14:paraId="6A59563E" w14:textId="77777777" w:rsidR="009B21D7" w:rsidRPr="005C4DD5" w:rsidRDefault="009B21D7" w:rsidP="009B21D7">
            <w:pPr>
              <w:rPr>
                <w:color w:val="000000"/>
                <w:sz w:val="16"/>
                <w:szCs w:val="16"/>
              </w:rPr>
            </w:pPr>
            <w:r w:rsidRPr="005C4DD5">
              <w:rPr>
                <w:color w:val="000000"/>
                <w:sz w:val="16"/>
                <w:szCs w:val="16"/>
              </w:rPr>
              <w:t xml:space="preserve">Потребление электрической энергии </w:t>
            </w:r>
          </w:p>
        </w:tc>
        <w:tc>
          <w:tcPr>
            <w:tcW w:w="239" w:type="pct"/>
            <w:shd w:val="clear" w:color="auto" w:fill="auto"/>
            <w:vAlign w:val="center"/>
            <w:hideMark/>
          </w:tcPr>
          <w:p w14:paraId="004E87FB" w14:textId="77777777" w:rsidR="009B21D7" w:rsidRPr="005C4DD5" w:rsidRDefault="009B21D7" w:rsidP="009B21D7">
            <w:pPr>
              <w:jc w:val="center"/>
              <w:rPr>
                <w:color w:val="000000"/>
                <w:sz w:val="16"/>
                <w:szCs w:val="16"/>
              </w:rPr>
            </w:pPr>
            <w:r w:rsidRPr="005C4DD5">
              <w:rPr>
                <w:color w:val="000000"/>
                <w:sz w:val="16"/>
                <w:szCs w:val="16"/>
              </w:rPr>
              <w:t xml:space="preserve">млн кВт×ч </w:t>
            </w:r>
          </w:p>
        </w:tc>
        <w:tc>
          <w:tcPr>
            <w:tcW w:w="189" w:type="pct"/>
            <w:shd w:val="clear" w:color="auto" w:fill="auto"/>
            <w:vAlign w:val="center"/>
            <w:hideMark/>
          </w:tcPr>
          <w:p w14:paraId="5FC35A89" w14:textId="77777777" w:rsidR="009B21D7" w:rsidRPr="005C4DD5" w:rsidRDefault="009B21D7" w:rsidP="009B21D7">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64751601" w14:textId="77777777" w:rsidR="009B21D7" w:rsidRPr="005C4DD5" w:rsidRDefault="009B21D7" w:rsidP="009B21D7">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7ADA2397" w14:textId="77777777" w:rsidR="009B21D7" w:rsidRPr="005C4DD5" w:rsidRDefault="009B21D7" w:rsidP="009B21D7">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1D944208" w14:textId="77777777" w:rsidR="009B21D7" w:rsidRPr="005C4DD5" w:rsidRDefault="009B21D7" w:rsidP="009B21D7">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5BB5EF37" w14:textId="77777777" w:rsidR="009B21D7" w:rsidRPr="005C4DD5" w:rsidRDefault="009B21D7" w:rsidP="009B21D7">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6DA707AA" w14:textId="77777777" w:rsidR="009B21D7" w:rsidRPr="005C4DD5" w:rsidRDefault="009B21D7" w:rsidP="009B21D7">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3BDDFA2C" w14:textId="77777777" w:rsidR="009B21D7" w:rsidRPr="005C4DD5" w:rsidRDefault="009B21D7" w:rsidP="009B21D7">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4DD335BD" w14:textId="77777777" w:rsidR="009B21D7" w:rsidRPr="005C4DD5" w:rsidRDefault="009B21D7" w:rsidP="009B21D7">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3AC15FA3" w14:textId="77777777" w:rsidR="009B21D7" w:rsidRPr="005C4DD5" w:rsidRDefault="009B21D7" w:rsidP="009B21D7">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277ED119" w14:textId="77777777" w:rsidR="009B21D7" w:rsidRPr="005C4DD5" w:rsidRDefault="009B21D7" w:rsidP="009B21D7">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4728809A" w14:textId="77777777" w:rsidR="009B21D7" w:rsidRPr="005C4DD5" w:rsidRDefault="009B21D7" w:rsidP="009B21D7">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77DA6996" w14:textId="77777777" w:rsidR="009B21D7" w:rsidRPr="005C4DD5" w:rsidRDefault="009B21D7" w:rsidP="009B21D7">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111190F0" w14:textId="77777777" w:rsidR="009B21D7" w:rsidRPr="005C4DD5" w:rsidRDefault="009B21D7" w:rsidP="009B21D7">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69F1FAF6" w14:textId="77777777" w:rsidR="009B21D7" w:rsidRPr="005C4DD5" w:rsidRDefault="009B21D7" w:rsidP="009B21D7">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03359CEB" w14:textId="77777777" w:rsidR="009B21D7" w:rsidRPr="005C4DD5" w:rsidRDefault="009B21D7" w:rsidP="009B21D7">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3AD185EA" w14:textId="77777777" w:rsidR="009B21D7" w:rsidRPr="005C4DD5" w:rsidRDefault="009B21D7" w:rsidP="009B21D7">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130B31BD" w14:textId="77777777" w:rsidR="009B21D7" w:rsidRPr="005C4DD5" w:rsidRDefault="009B21D7" w:rsidP="009B21D7">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2F7FCDF8" w14:textId="77777777" w:rsidR="009B21D7" w:rsidRPr="005C4DD5" w:rsidRDefault="009B21D7" w:rsidP="009B21D7">
            <w:pPr>
              <w:jc w:val="center"/>
              <w:rPr>
                <w:color w:val="000000"/>
                <w:sz w:val="16"/>
                <w:szCs w:val="16"/>
              </w:rPr>
            </w:pPr>
            <w:r w:rsidRPr="005C4DD5">
              <w:rPr>
                <w:color w:val="000000"/>
                <w:sz w:val="16"/>
                <w:szCs w:val="16"/>
              </w:rPr>
              <w:t>80,8</w:t>
            </w:r>
          </w:p>
        </w:tc>
        <w:tc>
          <w:tcPr>
            <w:tcW w:w="193" w:type="pct"/>
            <w:shd w:val="clear" w:color="auto" w:fill="auto"/>
            <w:vAlign w:val="center"/>
            <w:hideMark/>
          </w:tcPr>
          <w:p w14:paraId="550D604F" w14:textId="77777777" w:rsidR="009B21D7" w:rsidRPr="005C4DD5" w:rsidRDefault="009B21D7" w:rsidP="009B21D7">
            <w:pPr>
              <w:jc w:val="center"/>
              <w:rPr>
                <w:color w:val="000000"/>
                <w:sz w:val="16"/>
                <w:szCs w:val="16"/>
              </w:rPr>
            </w:pPr>
            <w:r w:rsidRPr="005C4DD5">
              <w:rPr>
                <w:color w:val="000000"/>
                <w:sz w:val="16"/>
                <w:szCs w:val="16"/>
              </w:rPr>
              <w:t>80,8</w:t>
            </w:r>
          </w:p>
        </w:tc>
      </w:tr>
      <w:tr w:rsidR="009B21D7" w:rsidRPr="005C4DD5" w14:paraId="73073BD8" w14:textId="77777777" w:rsidTr="00C5660B">
        <w:trPr>
          <w:trHeight w:val="20"/>
        </w:trPr>
        <w:tc>
          <w:tcPr>
            <w:tcW w:w="1166" w:type="pct"/>
            <w:shd w:val="clear" w:color="auto" w:fill="auto"/>
            <w:vAlign w:val="center"/>
            <w:hideMark/>
          </w:tcPr>
          <w:p w14:paraId="66E7154A" w14:textId="77777777" w:rsidR="009B21D7" w:rsidRPr="005C4DD5" w:rsidRDefault="009B21D7" w:rsidP="009B21D7">
            <w:pPr>
              <w:rPr>
                <w:color w:val="000000"/>
                <w:sz w:val="16"/>
                <w:szCs w:val="16"/>
              </w:rPr>
            </w:pPr>
            <w:r w:rsidRPr="005C4DD5">
              <w:rPr>
                <w:color w:val="000000"/>
                <w:sz w:val="16"/>
                <w:szCs w:val="16"/>
              </w:rPr>
              <w:t xml:space="preserve">Присоединенная нагрузка </w:t>
            </w:r>
          </w:p>
        </w:tc>
        <w:tc>
          <w:tcPr>
            <w:tcW w:w="239" w:type="pct"/>
            <w:shd w:val="clear" w:color="auto" w:fill="auto"/>
            <w:vAlign w:val="center"/>
            <w:hideMark/>
          </w:tcPr>
          <w:p w14:paraId="4A28B6E3" w14:textId="77777777" w:rsidR="009B21D7" w:rsidRPr="005C4DD5" w:rsidRDefault="009B21D7" w:rsidP="009B21D7">
            <w:pPr>
              <w:jc w:val="center"/>
              <w:rPr>
                <w:color w:val="000000"/>
                <w:sz w:val="16"/>
                <w:szCs w:val="16"/>
              </w:rPr>
            </w:pPr>
            <w:r w:rsidRPr="005C4DD5">
              <w:rPr>
                <w:color w:val="000000"/>
                <w:sz w:val="16"/>
                <w:szCs w:val="16"/>
              </w:rPr>
              <w:t xml:space="preserve">тыс. кВт </w:t>
            </w:r>
          </w:p>
        </w:tc>
        <w:tc>
          <w:tcPr>
            <w:tcW w:w="189" w:type="pct"/>
            <w:shd w:val="clear" w:color="auto" w:fill="auto"/>
            <w:vAlign w:val="center"/>
            <w:hideMark/>
          </w:tcPr>
          <w:p w14:paraId="16FCF7BC" w14:textId="77777777" w:rsidR="009B21D7" w:rsidRPr="005C4DD5" w:rsidRDefault="009B21D7" w:rsidP="009B21D7">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01B8B5E7" w14:textId="77777777" w:rsidR="009B21D7" w:rsidRPr="005C4DD5" w:rsidRDefault="009B21D7" w:rsidP="009B21D7">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262700CA" w14:textId="77777777" w:rsidR="009B21D7" w:rsidRPr="005C4DD5" w:rsidRDefault="009B21D7" w:rsidP="009B21D7">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4155FCC2" w14:textId="77777777" w:rsidR="009B21D7" w:rsidRPr="005C4DD5" w:rsidRDefault="009B21D7" w:rsidP="009B21D7">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1ACE71E0" w14:textId="77777777" w:rsidR="009B21D7" w:rsidRPr="005C4DD5" w:rsidRDefault="009B21D7" w:rsidP="009B21D7">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7CF35837" w14:textId="77777777" w:rsidR="009B21D7" w:rsidRPr="005C4DD5" w:rsidRDefault="009B21D7" w:rsidP="009B21D7">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1E8C3EE0" w14:textId="77777777" w:rsidR="009B21D7" w:rsidRPr="005C4DD5" w:rsidRDefault="009B21D7" w:rsidP="009B21D7">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0554EBD3" w14:textId="77777777" w:rsidR="009B21D7" w:rsidRPr="005C4DD5" w:rsidRDefault="009B21D7" w:rsidP="009B21D7">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25E7A5F7" w14:textId="77777777" w:rsidR="009B21D7" w:rsidRPr="005C4DD5" w:rsidRDefault="009B21D7" w:rsidP="009B21D7">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42D6C3EE" w14:textId="77777777" w:rsidR="009B21D7" w:rsidRPr="005C4DD5" w:rsidRDefault="009B21D7" w:rsidP="009B21D7">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44275B13" w14:textId="77777777" w:rsidR="009B21D7" w:rsidRPr="005C4DD5" w:rsidRDefault="009B21D7" w:rsidP="009B21D7">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34DDCB09" w14:textId="77777777" w:rsidR="009B21D7" w:rsidRPr="005C4DD5" w:rsidRDefault="009B21D7" w:rsidP="009B21D7">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3BC2D7A9" w14:textId="77777777" w:rsidR="009B21D7" w:rsidRPr="005C4DD5" w:rsidRDefault="009B21D7" w:rsidP="009B21D7">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3CD83B7F" w14:textId="77777777" w:rsidR="009B21D7" w:rsidRPr="005C4DD5" w:rsidRDefault="009B21D7" w:rsidP="009B21D7">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4E6F4D74" w14:textId="77777777" w:rsidR="009B21D7" w:rsidRPr="005C4DD5" w:rsidRDefault="009B21D7" w:rsidP="009B21D7">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1EFB3E93" w14:textId="77777777" w:rsidR="009B21D7" w:rsidRPr="005C4DD5" w:rsidRDefault="009B21D7" w:rsidP="009B21D7">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279C424E" w14:textId="77777777" w:rsidR="009B21D7" w:rsidRPr="005C4DD5" w:rsidRDefault="009B21D7" w:rsidP="009B21D7">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30A866F4" w14:textId="77777777" w:rsidR="009B21D7" w:rsidRPr="005C4DD5" w:rsidRDefault="009B21D7" w:rsidP="009B21D7">
            <w:pPr>
              <w:jc w:val="center"/>
              <w:rPr>
                <w:color w:val="000000"/>
                <w:sz w:val="16"/>
                <w:szCs w:val="16"/>
              </w:rPr>
            </w:pPr>
            <w:r w:rsidRPr="005C4DD5">
              <w:rPr>
                <w:color w:val="000000"/>
                <w:sz w:val="16"/>
                <w:szCs w:val="16"/>
              </w:rPr>
              <w:t>13,3</w:t>
            </w:r>
          </w:p>
        </w:tc>
        <w:tc>
          <w:tcPr>
            <w:tcW w:w="193" w:type="pct"/>
            <w:shd w:val="clear" w:color="auto" w:fill="auto"/>
            <w:vAlign w:val="center"/>
            <w:hideMark/>
          </w:tcPr>
          <w:p w14:paraId="47827675" w14:textId="77777777" w:rsidR="009B21D7" w:rsidRPr="005C4DD5" w:rsidRDefault="009B21D7" w:rsidP="009B21D7">
            <w:pPr>
              <w:jc w:val="center"/>
              <w:rPr>
                <w:color w:val="000000"/>
                <w:sz w:val="16"/>
                <w:szCs w:val="16"/>
              </w:rPr>
            </w:pPr>
            <w:r w:rsidRPr="005C4DD5">
              <w:rPr>
                <w:color w:val="000000"/>
                <w:sz w:val="16"/>
                <w:szCs w:val="16"/>
              </w:rPr>
              <w:t>13,3</w:t>
            </w:r>
          </w:p>
        </w:tc>
      </w:tr>
      <w:tr w:rsidR="009B21D7" w:rsidRPr="005C4DD5" w14:paraId="3B1672B8" w14:textId="77777777" w:rsidTr="00C5660B">
        <w:trPr>
          <w:trHeight w:val="20"/>
        </w:trPr>
        <w:tc>
          <w:tcPr>
            <w:tcW w:w="1166" w:type="pct"/>
            <w:shd w:val="clear" w:color="auto" w:fill="auto"/>
            <w:vAlign w:val="center"/>
            <w:hideMark/>
          </w:tcPr>
          <w:p w14:paraId="778FC966" w14:textId="77777777" w:rsidR="009B21D7" w:rsidRPr="005C4DD5" w:rsidRDefault="009B21D7" w:rsidP="009B21D7">
            <w:pPr>
              <w:rPr>
                <w:color w:val="000000"/>
                <w:sz w:val="16"/>
                <w:szCs w:val="16"/>
              </w:rPr>
            </w:pPr>
            <w:r w:rsidRPr="005C4DD5">
              <w:rPr>
                <w:color w:val="000000"/>
                <w:sz w:val="16"/>
                <w:szCs w:val="16"/>
              </w:rPr>
              <w:t xml:space="preserve">Величина новых нагрузок </w:t>
            </w:r>
          </w:p>
        </w:tc>
        <w:tc>
          <w:tcPr>
            <w:tcW w:w="239" w:type="pct"/>
            <w:shd w:val="clear" w:color="auto" w:fill="auto"/>
            <w:vAlign w:val="center"/>
            <w:hideMark/>
          </w:tcPr>
          <w:p w14:paraId="622E38AD" w14:textId="77777777" w:rsidR="009B21D7" w:rsidRPr="005C4DD5" w:rsidRDefault="009B21D7" w:rsidP="009B21D7">
            <w:pPr>
              <w:jc w:val="center"/>
              <w:rPr>
                <w:color w:val="000000"/>
                <w:sz w:val="16"/>
                <w:szCs w:val="16"/>
              </w:rPr>
            </w:pPr>
            <w:r w:rsidRPr="005C4DD5">
              <w:rPr>
                <w:color w:val="000000"/>
                <w:sz w:val="16"/>
                <w:szCs w:val="16"/>
              </w:rPr>
              <w:t xml:space="preserve">тыс. кВт </w:t>
            </w:r>
          </w:p>
        </w:tc>
        <w:tc>
          <w:tcPr>
            <w:tcW w:w="189" w:type="pct"/>
            <w:shd w:val="clear" w:color="auto" w:fill="auto"/>
            <w:vAlign w:val="center"/>
            <w:hideMark/>
          </w:tcPr>
          <w:p w14:paraId="224130F9" w14:textId="77777777" w:rsidR="009B21D7" w:rsidRPr="005C4DD5" w:rsidRDefault="009B21D7" w:rsidP="009B21D7">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3A00780E" w14:textId="77777777" w:rsidR="009B21D7" w:rsidRPr="005C4DD5" w:rsidRDefault="009B21D7" w:rsidP="009B21D7">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3F0A8262" w14:textId="77777777" w:rsidR="009B21D7" w:rsidRPr="005C4DD5" w:rsidRDefault="009B21D7" w:rsidP="009B21D7">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1138C684" w14:textId="77777777" w:rsidR="009B21D7" w:rsidRPr="005C4DD5" w:rsidRDefault="009B21D7" w:rsidP="009B21D7">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4A24726C" w14:textId="77777777" w:rsidR="009B21D7" w:rsidRPr="005C4DD5" w:rsidRDefault="009B21D7" w:rsidP="009B21D7">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7346631C" w14:textId="77777777" w:rsidR="009B21D7" w:rsidRPr="005C4DD5" w:rsidRDefault="009B21D7" w:rsidP="009B21D7">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6E552D1E" w14:textId="77777777" w:rsidR="009B21D7" w:rsidRPr="005C4DD5" w:rsidRDefault="009B21D7" w:rsidP="009B21D7">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54B0D328" w14:textId="77777777" w:rsidR="009B21D7" w:rsidRPr="005C4DD5" w:rsidRDefault="009B21D7" w:rsidP="009B21D7">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1EA177BB" w14:textId="77777777" w:rsidR="009B21D7" w:rsidRPr="005C4DD5" w:rsidRDefault="009B21D7" w:rsidP="009B21D7">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337AFE60" w14:textId="77777777" w:rsidR="009B21D7" w:rsidRPr="005C4DD5" w:rsidRDefault="009B21D7" w:rsidP="009B21D7">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107D809F" w14:textId="77777777" w:rsidR="009B21D7" w:rsidRPr="005C4DD5" w:rsidRDefault="009B21D7" w:rsidP="009B21D7">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39BBFBC6" w14:textId="77777777" w:rsidR="009B21D7" w:rsidRPr="005C4DD5" w:rsidRDefault="009B21D7" w:rsidP="009B21D7">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7BB6B49E" w14:textId="77777777" w:rsidR="009B21D7" w:rsidRPr="005C4DD5" w:rsidRDefault="009B21D7" w:rsidP="009B21D7">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2B3BFB80" w14:textId="77777777" w:rsidR="009B21D7" w:rsidRPr="005C4DD5" w:rsidRDefault="009B21D7" w:rsidP="009B21D7">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372C18C5" w14:textId="77777777" w:rsidR="009B21D7" w:rsidRPr="005C4DD5" w:rsidRDefault="009B21D7" w:rsidP="009B21D7">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31BF0B0B" w14:textId="77777777" w:rsidR="009B21D7" w:rsidRPr="005C4DD5" w:rsidRDefault="009B21D7" w:rsidP="009B21D7">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091777CC" w14:textId="77777777" w:rsidR="009B21D7" w:rsidRPr="005C4DD5" w:rsidRDefault="009B21D7" w:rsidP="009B21D7">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645B7592" w14:textId="77777777" w:rsidR="009B21D7" w:rsidRPr="005C4DD5" w:rsidRDefault="009B21D7" w:rsidP="009B21D7">
            <w:pPr>
              <w:jc w:val="center"/>
              <w:rPr>
                <w:color w:val="000000"/>
                <w:sz w:val="16"/>
                <w:szCs w:val="16"/>
              </w:rPr>
            </w:pPr>
            <w:r w:rsidRPr="005C4DD5">
              <w:rPr>
                <w:color w:val="000000"/>
                <w:sz w:val="16"/>
                <w:szCs w:val="16"/>
              </w:rPr>
              <w:t>0,2</w:t>
            </w:r>
          </w:p>
        </w:tc>
        <w:tc>
          <w:tcPr>
            <w:tcW w:w="193" w:type="pct"/>
            <w:shd w:val="clear" w:color="auto" w:fill="auto"/>
            <w:vAlign w:val="center"/>
            <w:hideMark/>
          </w:tcPr>
          <w:p w14:paraId="23BA3F2D" w14:textId="77777777" w:rsidR="009B21D7" w:rsidRPr="005C4DD5" w:rsidRDefault="009B21D7" w:rsidP="009B21D7">
            <w:pPr>
              <w:jc w:val="center"/>
              <w:rPr>
                <w:color w:val="000000"/>
                <w:sz w:val="16"/>
                <w:szCs w:val="16"/>
              </w:rPr>
            </w:pPr>
            <w:r w:rsidRPr="005C4DD5">
              <w:rPr>
                <w:color w:val="000000"/>
                <w:sz w:val="16"/>
                <w:szCs w:val="16"/>
              </w:rPr>
              <w:t>0,2</w:t>
            </w:r>
          </w:p>
        </w:tc>
      </w:tr>
      <w:tr w:rsidR="009B21D7" w:rsidRPr="005C4DD5" w14:paraId="763EF9A0" w14:textId="77777777" w:rsidTr="00C5660B">
        <w:trPr>
          <w:trHeight w:val="20"/>
        </w:trPr>
        <w:tc>
          <w:tcPr>
            <w:tcW w:w="1166" w:type="pct"/>
            <w:shd w:val="clear" w:color="auto" w:fill="auto"/>
            <w:vAlign w:val="center"/>
            <w:hideMark/>
          </w:tcPr>
          <w:p w14:paraId="673BE0B9" w14:textId="77777777" w:rsidR="009B21D7" w:rsidRPr="005C4DD5" w:rsidRDefault="009B21D7" w:rsidP="009B21D7">
            <w:pPr>
              <w:rPr>
                <w:color w:val="000000"/>
                <w:sz w:val="16"/>
                <w:szCs w:val="16"/>
              </w:rPr>
            </w:pPr>
            <w:r w:rsidRPr="005C4DD5">
              <w:rPr>
                <w:color w:val="000000"/>
                <w:sz w:val="16"/>
                <w:szCs w:val="16"/>
              </w:rPr>
              <w:t xml:space="preserve">Уровень использования производственных мощностей </w:t>
            </w:r>
          </w:p>
        </w:tc>
        <w:tc>
          <w:tcPr>
            <w:tcW w:w="239" w:type="pct"/>
            <w:shd w:val="clear" w:color="auto" w:fill="auto"/>
            <w:vAlign w:val="center"/>
            <w:hideMark/>
          </w:tcPr>
          <w:p w14:paraId="7F28F7EA"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61BBBCA0" w14:textId="77777777" w:rsidR="009B21D7" w:rsidRPr="005C4DD5" w:rsidRDefault="009B21D7" w:rsidP="009B21D7">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7A402043" w14:textId="77777777" w:rsidR="009B21D7" w:rsidRPr="005C4DD5" w:rsidRDefault="009B21D7" w:rsidP="009B21D7">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092297E4" w14:textId="77777777" w:rsidR="009B21D7" w:rsidRPr="005C4DD5" w:rsidRDefault="009B21D7" w:rsidP="009B21D7">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0F29A886" w14:textId="77777777" w:rsidR="009B21D7" w:rsidRPr="005C4DD5" w:rsidRDefault="009B21D7" w:rsidP="009B21D7">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4C32D3FA" w14:textId="77777777" w:rsidR="009B21D7" w:rsidRPr="005C4DD5" w:rsidRDefault="009B21D7" w:rsidP="009B21D7">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54FAF99B" w14:textId="77777777" w:rsidR="009B21D7" w:rsidRPr="005C4DD5" w:rsidRDefault="009B21D7" w:rsidP="009B21D7">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3B469CB4" w14:textId="77777777" w:rsidR="009B21D7" w:rsidRPr="005C4DD5" w:rsidRDefault="009B21D7" w:rsidP="009B21D7">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1EF686BA" w14:textId="77777777" w:rsidR="009B21D7" w:rsidRPr="005C4DD5" w:rsidRDefault="009B21D7" w:rsidP="009B21D7">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729B3F2C" w14:textId="77777777" w:rsidR="009B21D7" w:rsidRPr="005C4DD5" w:rsidRDefault="009B21D7" w:rsidP="009B21D7">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48D35E44" w14:textId="77777777" w:rsidR="009B21D7" w:rsidRPr="005C4DD5" w:rsidRDefault="009B21D7" w:rsidP="009B21D7">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6FD4241A" w14:textId="77777777" w:rsidR="009B21D7" w:rsidRPr="005C4DD5" w:rsidRDefault="009B21D7" w:rsidP="009B21D7">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3879EBA3" w14:textId="77777777" w:rsidR="009B21D7" w:rsidRPr="005C4DD5" w:rsidRDefault="009B21D7" w:rsidP="009B21D7">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38519F29" w14:textId="77777777" w:rsidR="009B21D7" w:rsidRPr="005C4DD5" w:rsidRDefault="009B21D7" w:rsidP="009B21D7">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2E53C4A8" w14:textId="77777777" w:rsidR="009B21D7" w:rsidRPr="005C4DD5" w:rsidRDefault="009B21D7" w:rsidP="009B21D7">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5EAC35EC" w14:textId="77777777" w:rsidR="009B21D7" w:rsidRPr="005C4DD5" w:rsidRDefault="009B21D7" w:rsidP="009B21D7">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0F9D9739" w14:textId="77777777" w:rsidR="009B21D7" w:rsidRPr="005C4DD5" w:rsidRDefault="009B21D7" w:rsidP="009B21D7">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2BBF1C2E" w14:textId="77777777" w:rsidR="009B21D7" w:rsidRPr="005C4DD5" w:rsidRDefault="009B21D7" w:rsidP="009B21D7">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5DA8EC92" w14:textId="77777777" w:rsidR="009B21D7" w:rsidRPr="005C4DD5" w:rsidRDefault="009B21D7" w:rsidP="009B21D7">
            <w:pPr>
              <w:jc w:val="center"/>
              <w:rPr>
                <w:color w:val="000000"/>
                <w:sz w:val="16"/>
                <w:szCs w:val="16"/>
              </w:rPr>
            </w:pPr>
            <w:r w:rsidRPr="005C4DD5">
              <w:rPr>
                <w:color w:val="000000"/>
                <w:sz w:val="16"/>
                <w:szCs w:val="16"/>
              </w:rPr>
              <w:t>12,7</w:t>
            </w:r>
          </w:p>
        </w:tc>
        <w:tc>
          <w:tcPr>
            <w:tcW w:w="193" w:type="pct"/>
            <w:shd w:val="clear" w:color="auto" w:fill="auto"/>
            <w:vAlign w:val="center"/>
            <w:hideMark/>
          </w:tcPr>
          <w:p w14:paraId="34889167" w14:textId="77777777" w:rsidR="009B21D7" w:rsidRPr="005C4DD5" w:rsidRDefault="009B21D7" w:rsidP="009B21D7">
            <w:pPr>
              <w:jc w:val="center"/>
              <w:rPr>
                <w:color w:val="000000"/>
                <w:sz w:val="16"/>
                <w:szCs w:val="16"/>
              </w:rPr>
            </w:pPr>
            <w:r w:rsidRPr="005C4DD5">
              <w:rPr>
                <w:color w:val="000000"/>
                <w:sz w:val="16"/>
                <w:szCs w:val="16"/>
              </w:rPr>
              <w:t>12,7</w:t>
            </w:r>
          </w:p>
        </w:tc>
      </w:tr>
      <w:tr w:rsidR="009B21D7" w:rsidRPr="005C4DD5" w14:paraId="10B13DDA" w14:textId="77777777" w:rsidTr="00C5660B">
        <w:trPr>
          <w:trHeight w:val="20"/>
        </w:trPr>
        <w:tc>
          <w:tcPr>
            <w:tcW w:w="5000" w:type="pct"/>
            <w:gridSpan w:val="21"/>
            <w:shd w:val="clear" w:color="auto" w:fill="auto"/>
            <w:vAlign w:val="center"/>
            <w:hideMark/>
          </w:tcPr>
          <w:p w14:paraId="68FB6DD4" w14:textId="77777777" w:rsidR="009B21D7" w:rsidRPr="005C4DD5" w:rsidRDefault="009B21D7" w:rsidP="009B21D7">
            <w:pPr>
              <w:jc w:val="center"/>
              <w:rPr>
                <w:b/>
                <w:bCs/>
                <w:color w:val="000000"/>
                <w:sz w:val="16"/>
                <w:szCs w:val="16"/>
              </w:rPr>
            </w:pPr>
            <w:r w:rsidRPr="005C4DD5">
              <w:rPr>
                <w:b/>
                <w:bCs/>
                <w:color w:val="000000"/>
                <w:sz w:val="16"/>
                <w:szCs w:val="16"/>
              </w:rPr>
              <w:t xml:space="preserve">Охват потребителей приборами учета </w:t>
            </w:r>
          </w:p>
        </w:tc>
      </w:tr>
      <w:tr w:rsidR="009B21D7" w:rsidRPr="005C4DD5" w14:paraId="5B897B31" w14:textId="77777777" w:rsidTr="00C5660B">
        <w:trPr>
          <w:trHeight w:val="20"/>
        </w:trPr>
        <w:tc>
          <w:tcPr>
            <w:tcW w:w="1166" w:type="pct"/>
            <w:shd w:val="clear" w:color="auto" w:fill="auto"/>
            <w:vAlign w:val="center"/>
            <w:hideMark/>
          </w:tcPr>
          <w:p w14:paraId="7A9E93E2" w14:textId="31D4F522" w:rsidR="009B21D7" w:rsidRPr="005C4DD5" w:rsidRDefault="009B21D7" w:rsidP="009B21D7">
            <w:pPr>
              <w:rPr>
                <w:color w:val="000000"/>
                <w:sz w:val="16"/>
                <w:szCs w:val="16"/>
              </w:rPr>
            </w:pPr>
            <w:r w:rsidRPr="005C4DD5">
              <w:rPr>
                <w:color w:val="000000"/>
                <w:sz w:val="16"/>
                <w:szCs w:val="16"/>
              </w:rPr>
              <w:t xml:space="preserve">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муниципального образования </w:t>
            </w:r>
          </w:p>
        </w:tc>
        <w:tc>
          <w:tcPr>
            <w:tcW w:w="239" w:type="pct"/>
            <w:shd w:val="clear" w:color="auto" w:fill="auto"/>
            <w:vAlign w:val="center"/>
            <w:hideMark/>
          </w:tcPr>
          <w:p w14:paraId="309C2E14"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72A07B2C"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1A232E2"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686D129"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D12C931"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4BD3896"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A30BFE3"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B3E48CC"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F7B9214"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29FC62F"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682C667"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2022247"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6E9D4DC"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397D84F"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352271E"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1B36A42"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B00674E"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987E298"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D0CB117" w14:textId="77777777" w:rsidR="009B21D7" w:rsidRPr="005C4DD5" w:rsidRDefault="009B21D7" w:rsidP="009B21D7">
            <w:pPr>
              <w:jc w:val="center"/>
              <w:rPr>
                <w:color w:val="000000"/>
                <w:sz w:val="16"/>
                <w:szCs w:val="16"/>
              </w:rPr>
            </w:pPr>
            <w:r w:rsidRPr="005C4DD5">
              <w:rPr>
                <w:color w:val="000000"/>
                <w:sz w:val="16"/>
                <w:szCs w:val="16"/>
              </w:rPr>
              <w:t>100</w:t>
            </w:r>
          </w:p>
        </w:tc>
        <w:tc>
          <w:tcPr>
            <w:tcW w:w="193" w:type="pct"/>
            <w:shd w:val="clear" w:color="auto" w:fill="auto"/>
            <w:vAlign w:val="center"/>
            <w:hideMark/>
          </w:tcPr>
          <w:p w14:paraId="4AF2B152" w14:textId="77777777" w:rsidR="009B21D7" w:rsidRPr="005C4DD5" w:rsidRDefault="009B21D7" w:rsidP="009B21D7">
            <w:pPr>
              <w:jc w:val="center"/>
              <w:rPr>
                <w:color w:val="000000"/>
                <w:sz w:val="16"/>
                <w:szCs w:val="16"/>
              </w:rPr>
            </w:pPr>
            <w:r w:rsidRPr="005C4DD5">
              <w:rPr>
                <w:color w:val="000000"/>
                <w:sz w:val="16"/>
                <w:szCs w:val="16"/>
              </w:rPr>
              <w:t>100</w:t>
            </w:r>
          </w:p>
        </w:tc>
      </w:tr>
      <w:tr w:rsidR="009B21D7" w:rsidRPr="005C4DD5" w14:paraId="6F9AA00E" w14:textId="77777777" w:rsidTr="00C5660B">
        <w:trPr>
          <w:trHeight w:val="20"/>
        </w:trPr>
        <w:tc>
          <w:tcPr>
            <w:tcW w:w="1166" w:type="pct"/>
            <w:shd w:val="clear" w:color="auto" w:fill="auto"/>
            <w:vAlign w:val="center"/>
            <w:hideMark/>
          </w:tcPr>
          <w:p w14:paraId="4447EFED" w14:textId="77777777" w:rsidR="009B21D7" w:rsidRPr="005C4DD5" w:rsidRDefault="009B21D7" w:rsidP="009B21D7">
            <w:pPr>
              <w:rPr>
                <w:color w:val="000000"/>
                <w:sz w:val="16"/>
                <w:szCs w:val="16"/>
              </w:rPr>
            </w:pPr>
            <w:r w:rsidRPr="005C4DD5">
              <w:rPr>
                <w:color w:val="000000"/>
                <w:sz w:val="16"/>
                <w:szCs w:val="16"/>
              </w:rPr>
              <w:t xml:space="preserve">Доля объемов электрической энергии, потребляемой в МКД, расчеты за которую осуществляются с использованием приборов учета, в общем объеме ЭЭ, потребляемой МКД </w:t>
            </w:r>
          </w:p>
        </w:tc>
        <w:tc>
          <w:tcPr>
            <w:tcW w:w="239" w:type="pct"/>
            <w:shd w:val="clear" w:color="auto" w:fill="auto"/>
            <w:vAlign w:val="center"/>
            <w:hideMark/>
          </w:tcPr>
          <w:p w14:paraId="16CC2ADF"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31956356"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B10A82B"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9104FDD"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1D4ADBF"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71A57C5"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8A6032D"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3D48A52"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BCB55BC"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2A5075A"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01803DA"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4589B48"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64A183D"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3909208"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C3F2DC0"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ECAE75B"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91A6846"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51F1394"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43EFFEA" w14:textId="77777777" w:rsidR="009B21D7" w:rsidRPr="005C4DD5" w:rsidRDefault="009B21D7" w:rsidP="009B21D7">
            <w:pPr>
              <w:jc w:val="center"/>
              <w:rPr>
                <w:color w:val="000000"/>
                <w:sz w:val="16"/>
                <w:szCs w:val="16"/>
              </w:rPr>
            </w:pPr>
            <w:r w:rsidRPr="005C4DD5">
              <w:rPr>
                <w:color w:val="000000"/>
                <w:sz w:val="16"/>
                <w:szCs w:val="16"/>
              </w:rPr>
              <w:t>100</w:t>
            </w:r>
          </w:p>
        </w:tc>
        <w:tc>
          <w:tcPr>
            <w:tcW w:w="193" w:type="pct"/>
            <w:shd w:val="clear" w:color="auto" w:fill="auto"/>
            <w:vAlign w:val="center"/>
            <w:hideMark/>
          </w:tcPr>
          <w:p w14:paraId="3FEC8442" w14:textId="77777777" w:rsidR="009B21D7" w:rsidRPr="005C4DD5" w:rsidRDefault="009B21D7" w:rsidP="009B21D7">
            <w:pPr>
              <w:jc w:val="center"/>
              <w:rPr>
                <w:color w:val="000000"/>
                <w:sz w:val="16"/>
                <w:szCs w:val="16"/>
              </w:rPr>
            </w:pPr>
            <w:r w:rsidRPr="005C4DD5">
              <w:rPr>
                <w:color w:val="000000"/>
                <w:sz w:val="16"/>
                <w:szCs w:val="16"/>
              </w:rPr>
              <w:t>100</w:t>
            </w:r>
          </w:p>
        </w:tc>
      </w:tr>
      <w:tr w:rsidR="009B21D7" w:rsidRPr="005C4DD5" w14:paraId="5244BC78" w14:textId="77777777" w:rsidTr="00C5660B">
        <w:trPr>
          <w:trHeight w:val="20"/>
        </w:trPr>
        <w:tc>
          <w:tcPr>
            <w:tcW w:w="1166" w:type="pct"/>
            <w:shd w:val="clear" w:color="auto" w:fill="auto"/>
            <w:vAlign w:val="center"/>
            <w:hideMark/>
          </w:tcPr>
          <w:p w14:paraId="19FB2F40" w14:textId="77777777" w:rsidR="009B21D7" w:rsidRPr="005C4DD5" w:rsidRDefault="009B21D7" w:rsidP="009B21D7">
            <w:pPr>
              <w:rPr>
                <w:color w:val="000000"/>
                <w:sz w:val="16"/>
                <w:szCs w:val="16"/>
              </w:rPr>
            </w:pPr>
            <w:r w:rsidRPr="005C4DD5">
              <w:rPr>
                <w:color w:val="000000"/>
                <w:sz w:val="16"/>
                <w:szCs w:val="16"/>
              </w:rPr>
              <w:t xml:space="preserve">Доля объемом электрической энергии на обеспечение бюджетных учреждений, расчеты за которую осуществляются с использованием приборов учета </w:t>
            </w:r>
          </w:p>
        </w:tc>
        <w:tc>
          <w:tcPr>
            <w:tcW w:w="239" w:type="pct"/>
            <w:shd w:val="clear" w:color="auto" w:fill="auto"/>
            <w:vAlign w:val="center"/>
            <w:hideMark/>
          </w:tcPr>
          <w:p w14:paraId="54506EF5"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CBD9C80"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12998C5"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3D66EDF"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468286B"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AE37A2E"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3D32F0C"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7C0AE69"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5EFBDD2"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9520CAA"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BBC9465"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C95E134"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CED3AC4"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3F457DA"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FDB40B4"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94E128F"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32AB146"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7DF7C2E"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3ABE1EE" w14:textId="77777777" w:rsidR="009B21D7" w:rsidRPr="005C4DD5" w:rsidRDefault="009B21D7" w:rsidP="009B21D7">
            <w:pPr>
              <w:jc w:val="center"/>
              <w:rPr>
                <w:color w:val="000000"/>
                <w:sz w:val="16"/>
                <w:szCs w:val="16"/>
              </w:rPr>
            </w:pPr>
            <w:r w:rsidRPr="005C4DD5">
              <w:rPr>
                <w:color w:val="000000"/>
                <w:sz w:val="16"/>
                <w:szCs w:val="16"/>
              </w:rPr>
              <w:t>100</w:t>
            </w:r>
          </w:p>
        </w:tc>
        <w:tc>
          <w:tcPr>
            <w:tcW w:w="193" w:type="pct"/>
            <w:shd w:val="clear" w:color="auto" w:fill="auto"/>
            <w:vAlign w:val="center"/>
            <w:hideMark/>
          </w:tcPr>
          <w:p w14:paraId="74072C8B" w14:textId="77777777" w:rsidR="009B21D7" w:rsidRPr="005C4DD5" w:rsidRDefault="009B21D7" w:rsidP="009B21D7">
            <w:pPr>
              <w:jc w:val="center"/>
              <w:rPr>
                <w:color w:val="000000"/>
                <w:sz w:val="16"/>
                <w:szCs w:val="16"/>
              </w:rPr>
            </w:pPr>
            <w:r w:rsidRPr="005C4DD5">
              <w:rPr>
                <w:color w:val="000000"/>
                <w:sz w:val="16"/>
                <w:szCs w:val="16"/>
              </w:rPr>
              <w:t>100</w:t>
            </w:r>
          </w:p>
        </w:tc>
      </w:tr>
      <w:tr w:rsidR="009B21D7" w:rsidRPr="005C4DD5" w14:paraId="223CC1D0" w14:textId="77777777" w:rsidTr="00C5660B">
        <w:trPr>
          <w:trHeight w:val="20"/>
        </w:trPr>
        <w:tc>
          <w:tcPr>
            <w:tcW w:w="5000" w:type="pct"/>
            <w:gridSpan w:val="21"/>
            <w:shd w:val="clear" w:color="auto" w:fill="auto"/>
            <w:vAlign w:val="center"/>
            <w:hideMark/>
          </w:tcPr>
          <w:p w14:paraId="31FF17B1" w14:textId="77777777" w:rsidR="009B21D7" w:rsidRPr="005C4DD5" w:rsidRDefault="009B21D7" w:rsidP="009B21D7">
            <w:pPr>
              <w:jc w:val="center"/>
              <w:rPr>
                <w:b/>
                <w:bCs/>
                <w:color w:val="000000"/>
                <w:sz w:val="16"/>
                <w:szCs w:val="16"/>
              </w:rPr>
            </w:pPr>
            <w:r w:rsidRPr="005C4DD5">
              <w:rPr>
                <w:b/>
                <w:bCs/>
                <w:color w:val="000000"/>
                <w:sz w:val="16"/>
                <w:szCs w:val="16"/>
              </w:rPr>
              <w:t xml:space="preserve">Надежность обслуживания систем электроснабжения </w:t>
            </w:r>
          </w:p>
        </w:tc>
      </w:tr>
      <w:tr w:rsidR="009B21D7" w:rsidRPr="005C4DD5" w14:paraId="323C3853" w14:textId="77777777" w:rsidTr="00C5660B">
        <w:trPr>
          <w:trHeight w:val="20"/>
        </w:trPr>
        <w:tc>
          <w:tcPr>
            <w:tcW w:w="1166" w:type="pct"/>
            <w:shd w:val="clear" w:color="auto" w:fill="auto"/>
            <w:vAlign w:val="center"/>
            <w:hideMark/>
          </w:tcPr>
          <w:p w14:paraId="0FE3FA3E" w14:textId="77777777" w:rsidR="009B21D7" w:rsidRPr="005C4DD5" w:rsidRDefault="009B21D7" w:rsidP="009B21D7">
            <w:pPr>
              <w:rPr>
                <w:color w:val="000000"/>
                <w:sz w:val="16"/>
                <w:szCs w:val="16"/>
              </w:rPr>
            </w:pPr>
            <w:r w:rsidRPr="005C4DD5">
              <w:rPr>
                <w:color w:val="000000"/>
                <w:sz w:val="16"/>
                <w:szCs w:val="16"/>
              </w:rPr>
              <w:t xml:space="preserve">Аварийность системы электроснабжения (количество аварий и повреждений на  </w:t>
            </w:r>
          </w:p>
        </w:tc>
        <w:tc>
          <w:tcPr>
            <w:tcW w:w="239" w:type="pct"/>
            <w:shd w:val="clear" w:color="auto" w:fill="auto"/>
            <w:vAlign w:val="center"/>
            <w:hideMark/>
          </w:tcPr>
          <w:p w14:paraId="3803E069" w14:textId="77777777" w:rsidR="009B21D7" w:rsidRPr="005C4DD5" w:rsidRDefault="009B21D7" w:rsidP="009B21D7">
            <w:pPr>
              <w:jc w:val="center"/>
              <w:rPr>
                <w:color w:val="000000"/>
                <w:sz w:val="16"/>
                <w:szCs w:val="16"/>
              </w:rPr>
            </w:pPr>
            <w:r w:rsidRPr="005C4DD5">
              <w:rPr>
                <w:color w:val="000000"/>
                <w:sz w:val="16"/>
                <w:szCs w:val="16"/>
              </w:rPr>
              <w:t xml:space="preserve">ед./км </w:t>
            </w:r>
          </w:p>
        </w:tc>
        <w:tc>
          <w:tcPr>
            <w:tcW w:w="189" w:type="pct"/>
            <w:shd w:val="clear" w:color="auto" w:fill="auto"/>
            <w:vAlign w:val="center"/>
            <w:hideMark/>
          </w:tcPr>
          <w:p w14:paraId="07C4E55A"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79F72EE"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B08E802"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FB95C83"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51EC184"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7F2BA13"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5D92B91"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7692A27"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882D0CA"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D90BF2E"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50333D5"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6E8506A"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961CAC6"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7ACE6B9"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F1C040D"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0D42D14"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6D2479C" w14:textId="77777777" w:rsidR="009B21D7" w:rsidRPr="005C4DD5" w:rsidRDefault="009B21D7" w:rsidP="009B21D7">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C12025E" w14:textId="77777777" w:rsidR="009B21D7" w:rsidRPr="005C4DD5" w:rsidRDefault="009B21D7" w:rsidP="009B21D7">
            <w:pPr>
              <w:jc w:val="center"/>
              <w:rPr>
                <w:color w:val="000000"/>
                <w:sz w:val="16"/>
                <w:szCs w:val="16"/>
              </w:rPr>
            </w:pPr>
            <w:r w:rsidRPr="005C4DD5">
              <w:rPr>
                <w:color w:val="000000"/>
                <w:sz w:val="16"/>
                <w:szCs w:val="16"/>
              </w:rPr>
              <w:t>0</w:t>
            </w:r>
          </w:p>
        </w:tc>
        <w:tc>
          <w:tcPr>
            <w:tcW w:w="193" w:type="pct"/>
            <w:shd w:val="clear" w:color="auto" w:fill="auto"/>
            <w:vAlign w:val="center"/>
            <w:hideMark/>
          </w:tcPr>
          <w:p w14:paraId="29F189B2" w14:textId="77777777" w:rsidR="009B21D7" w:rsidRPr="005C4DD5" w:rsidRDefault="009B21D7" w:rsidP="009B21D7">
            <w:pPr>
              <w:jc w:val="center"/>
              <w:rPr>
                <w:color w:val="000000"/>
                <w:sz w:val="16"/>
                <w:szCs w:val="16"/>
              </w:rPr>
            </w:pPr>
            <w:r w:rsidRPr="005C4DD5">
              <w:rPr>
                <w:color w:val="000000"/>
                <w:sz w:val="16"/>
                <w:szCs w:val="16"/>
              </w:rPr>
              <w:t>0</w:t>
            </w:r>
          </w:p>
        </w:tc>
      </w:tr>
      <w:tr w:rsidR="009B21D7" w:rsidRPr="005C4DD5" w14:paraId="6B16146C" w14:textId="77777777" w:rsidTr="00C5660B">
        <w:trPr>
          <w:trHeight w:val="20"/>
        </w:trPr>
        <w:tc>
          <w:tcPr>
            <w:tcW w:w="1166" w:type="pct"/>
            <w:shd w:val="clear" w:color="auto" w:fill="auto"/>
            <w:vAlign w:val="center"/>
            <w:hideMark/>
          </w:tcPr>
          <w:p w14:paraId="4B4986A4" w14:textId="77777777" w:rsidR="009B21D7" w:rsidRPr="005C4DD5" w:rsidRDefault="009B21D7" w:rsidP="009B21D7">
            <w:pPr>
              <w:rPr>
                <w:color w:val="000000"/>
                <w:sz w:val="16"/>
                <w:szCs w:val="16"/>
              </w:rPr>
            </w:pPr>
            <w:r w:rsidRPr="005C4DD5">
              <w:rPr>
                <w:color w:val="000000"/>
                <w:sz w:val="16"/>
                <w:szCs w:val="16"/>
              </w:rPr>
              <w:t xml:space="preserve">Перебои в снабжении потребителей  </w:t>
            </w:r>
          </w:p>
        </w:tc>
        <w:tc>
          <w:tcPr>
            <w:tcW w:w="239" w:type="pct"/>
            <w:shd w:val="clear" w:color="auto" w:fill="auto"/>
            <w:vAlign w:val="center"/>
            <w:hideMark/>
          </w:tcPr>
          <w:p w14:paraId="5EBF2E26" w14:textId="77777777" w:rsidR="009B21D7" w:rsidRPr="005C4DD5" w:rsidRDefault="009B21D7" w:rsidP="009B21D7">
            <w:pPr>
              <w:jc w:val="center"/>
              <w:rPr>
                <w:color w:val="000000"/>
                <w:sz w:val="16"/>
                <w:szCs w:val="16"/>
              </w:rPr>
            </w:pPr>
            <w:r w:rsidRPr="005C4DD5">
              <w:rPr>
                <w:color w:val="000000"/>
                <w:sz w:val="16"/>
                <w:szCs w:val="16"/>
              </w:rPr>
              <w:t xml:space="preserve">час/чел. </w:t>
            </w:r>
          </w:p>
        </w:tc>
        <w:tc>
          <w:tcPr>
            <w:tcW w:w="189" w:type="pct"/>
            <w:shd w:val="clear" w:color="auto" w:fill="auto"/>
            <w:vAlign w:val="center"/>
            <w:hideMark/>
          </w:tcPr>
          <w:p w14:paraId="675A4936" w14:textId="77777777" w:rsidR="009B21D7" w:rsidRPr="005C4DD5" w:rsidRDefault="009B21D7" w:rsidP="009B21D7">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0DB77B8E" w14:textId="77777777" w:rsidR="009B21D7" w:rsidRPr="005C4DD5" w:rsidRDefault="009B21D7" w:rsidP="009B21D7">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530BAF61" w14:textId="77777777" w:rsidR="009B21D7" w:rsidRPr="005C4DD5" w:rsidRDefault="009B21D7" w:rsidP="009B21D7">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0254104E" w14:textId="77777777" w:rsidR="009B21D7" w:rsidRPr="005C4DD5" w:rsidRDefault="009B21D7" w:rsidP="009B21D7">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E0241AC" w14:textId="77777777" w:rsidR="009B21D7" w:rsidRPr="005C4DD5" w:rsidRDefault="009B21D7" w:rsidP="009B21D7">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79E4C4F" w14:textId="77777777" w:rsidR="009B21D7" w:rsidRPr="005C4DD5" w:rsidRDefault="009B21D7" w:rsidP="009B21D7">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3EE267F6" w14:textId="77777777" w:rsidR="009B21D7" w:rsidRPr="005C4DD5" w:rsidRDefault="009B21D7" w:rsidP="009B21D7">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0EBB2C7A" w14:textId="77777777" w:rsidR="009B21D7" w:rsidRPr="005C4DD5" w:rsidRDefault="009B21D7" w:rsidP="009B21D7">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3DA5EB35" w14:textId="77777777" w:rsidR="009B21D7" w:rsidRPr="005C4DD5" w:rsidRDefault="009B21D7" w:rsidP="009B21D7">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213D3483" w14:textId="77777777" w:rsidR="009B21D7" w:rsidRPr="005C4DD5" w:rsidRDefault="009B21D7" w:rsidP="009B21D7">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44143A6A" w14:textId="77777777" w:rsidR="009B21D7" w:rsidRPr="005C4DD5" w:rsidRDefault="009B21D7" w:rsidP="009B21D7">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5711D085" w14:textId="77777777" w:rsidR="009B21D7" w:rsidRPr="005C4DD5" w:rsidRDefault="009B21D7" w:rsidP="009B21D7">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1795A40" w14:textId="77777777" w:rsidR="009B21D7" w:rsidRPr="005C4DD5" w:rsidRDefault="009B21D7" w:rsidP="009B21D7">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07884496" w14:textId="77777777" w:rsidR="009B21D7" w:rsidRPr="005C4DD5" w:rsidRDefault="009B21D7" w:rsidP="009B21D7">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11BBE139" w14:textId="77777777" w:rsidR="009B21D7" w:rsidRPr="005C4DD5" w:rsidRDefault="009B21D7" w:rsidP="009B21D7">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FBBFA0E" w14:textId="77777777" w:rsidR="009B21D7" w:rsidRPr="005C4DD5" w:rsidRDefault="009B21D7" w:rsidP="009B21D7">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1974EDB0" w14:textId="77777777" w:rsidR="009B21D7" w:rsidRPr="005C4DD5" w:rsidRDefault="009B21D7" w:rsidP="009B21D7">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35CF437E" w14:textId="77777777" w:rsidR="009B21D7" w:rsidRPr="005C4DD5" w:rsidRDefault="009B21D7" w:rsidP="009B21D7">
            <w:pPr>
              <w:jc w:val="center"/>
              <w:rPr>
                <w:color w:val="000000"/>
                <w:sz w:val="16"/>
                <w:szCs w:val="16"/>
              </w:rPr>
            </w:pPr>
            <w:r w:rsidRPr="005C4DD5">
              <w:rPr>
                <w:color w:val="000000"/>
                <w:sz w:val="16"/>
                <w:szCs w:val="16"/>
              </w:rPr>
              <w:t>0,1</w:t>
            </w:r>
          </w:p>
        </w:tc>
        <w:tc>
          <w:tcPr>
            <w:tcW w:w="193" w:type="pct"/>
            <w:shd w:val="clear" w:color="auto" w:fill="auto"/>
            <w:vAlign w:val="center"/>
            <w:hideMark/>
          </w:tcPr>
          <w:p w14:paraId="6B5D0858" w14:textId="77777777" w:rsidR="009B21D7" w:rsidRPr="005C4DD5" w:rsidRDefault="009B21D7" w:rsidP="009B21D7">
            <w:pPr>
              <w:jc w:val="center"/>
              <w:rPr>
                <w:color w:val="000000"/>
                <w:sz w:val="16"/>
                <w:szCs w:val="16"/>
              </w:rPr>
            </w:pPr>
            <w:r w:rsidRPr="005C4DD5">
              <w:rPr>
                <w:color w:val="000000"/>
                <w:sz w:val="16"/>
                <w:szCs w:val="16"/>
              </w:rPr>
              <w:t>0,1</w:t>
            </w:r>
          </w:p>
        </w:tc>
      </w:tr>
      <w:tr w:rsidR="009B21D7" w:rsidRPr="005C4DD5" w14:paraId="0B039D19" w14:textId="77777777" w:rsidTr="00C5660B">
        <w:trPr>
          <w:trHeight w:val="20"/>
        </w:trPr>
        <w:tc>
          <w:tcPr>
            <w:tcW w:w="1166" w:type="pct"/>
            <w:shd w:val="clear" w:color="auto" w:fill="auto"/>
            <w:vAlign w:val="center"/>
            <w:hideMark/>
          </w:tcPr>
          <w:p w14:paraId="491A6832" w14:textId="77777777" w:rsidR="009B21D7" w:rsidRPr="005C4DD5" w:rsidRDefault="009B21D7" w:rsidP="009B21D7">
            <w:pPr>
              <w:rPr>
                <w:color w:val="000000"/>
                <w:sz w:val="16"/>
                <w:szCs w:val="16"/>
              </w:rPr>
            </w:pPr>
            <w:r w:rsidRPr="005C4DD5">
              <w:rPr>
                <w:color w:val="000000"/>
                <w:sz w:val="16"/>
                <w:szCs w:val="16"/>
              </w:rPr>
              <w:t xml:space="preserve">Продолжительность (бесперебойность) поставки товаров и услуг </w:t>
            </w:r>
          </w:p>
        </w:tc>
        <w:tc>
          <w:tcPr>
            <w:tcW w:w="239" w:type="pct"/>
            <w:shd w:val="clear" w:color="auto" w:fill="auto"/>
            <w:vAlign w:val="center"/>
            <w:hideMark/>
          </w:tcPr>
          <w:p w14:paraId="151C34D6" w14:textId="10B3C129" w:rsidR="009B21D7" w:rsidRPr="005C4DD5" w:rsidRDefault="009B21D7" w:rsidP="009B21D7">
            <w:pPr>
              <w:jc w:val="center"/>
              <w:rPr>
                <w:color w:val="000000"/>
                <w:sz w:val="16"/>
                <w:szCs w:val="16"/>
              </w:rPr>
            </w:pPr>
            <w:r w:rsidRPr="005C4DD5">
              <w:rPr>
                <w:color w:val="000000"/>
                <w:sz w:val="16"/>
                <w:szCs w:val="16"/>
              </w:rPr>
              <w:t xml:space="preserve">час/день </w:t>
            </w:r>
          </w:p>
        </w:tc>
        <w:tc>
          <w:tcPr>
            <w:tcW w:w="189" w:type="pct"/>
            <w:shd w:val="clear" w:color="auto" w:fill="auto"/>
            <w:vAlign w:val="center"/>
            <w:hideMark/>
          </w:tcPr>
          <w:p w14:paraId="7623B414" w14:textId="77777777" w:rsidR="009B21D7" w:rsidRPr="005C4DD5" w:rsidRDefault="009B21D7" w:rsidP="009B21D7">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52C06843" w14:textId="77777777" w:rsidR="009B21D7" w:rsidRPr="005C4DD5" w:rsidRDefault="009B21D7" w:rsidP="009B21D7">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3A6CBC10" w14:textId="77777777" w:rsidR="009B21D7" w:rsidRPr="005C4DD5" w:rsidRDefault="009B21D7" w:rsidP="009B21D7">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787796F6" w14:textId="77777777" w:rsidR="009B21D7" w:rsidRPr="005C4DD5" w:rsidRDefault="009B21D7" w:rsidP="009B21D7">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1EE763D0" w14:textId="77777777" w:rsidR="009B21D7" w:rsidRPr="005C4DD5" w:rsidRDefault="009B21D7" w:rsidP="009B21D7">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2DECF390" w14:textId="77777777" w:rsidR="009B21D7" w:rsidRPr="005C4DD5" w:rsidRDefault="009B21D7" w:rsidP="009B21D7">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76489C59" w14:textId="77777777" w:rsidR="009B21D7" w:rsidRPr="005C4DD5" w:rsidRDefault="009B21D7" w:rsidP="009B21D7">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5AA2F5A5" w14:textId="77777777" w:rsidR="009B21D7" w:rsidRPr="005C4DD5" w:rsidRDefault="009B21D7" w:rsidP="009B21D7">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38B6A9C3" w14:textId="77777777" w:rsidR="009B21D7" w:rsidRPr="005C4DD5" w:rsidRDefault="009B21D7" w:rsidP="009B21D7">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529B6A1E" w14:textId="77777777" w:rsidR="009B21D7" w:rsidRPr="005C4DD5" w:rsidRDefault="009B21D7" w:rsidP="009B21D7">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2F42D74B" w14:textId="77777777" w:rsidR="009B21D7" w:rsidRPr="005C4DD5" w:rsidRDefault="009B21D7" w:rsidP="009B21D7">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324A1C48" w14:textId="77777777" w:rsidR="009B21D7" w:rsidRPr="005C4DD5" w:rsidRDefault="009B21D7" w:rsidP="009B21D7">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602BCD4C" w14:textId="77777777" w:rsidR="009B21D7" w:rsidRPr="005C4DD5" w:rsidRDefault="009B21D7" w:rsidP="009B21D7">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0B6FBFF8" w14:textId="77777777" w:rsidR="009B21D7" w:rsidRPr="005C4DD5" w:rsidRDefault="009B21D7" w:rsidP="009B21D7">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59243B06" w14:textId="77777777" w:rsidR="009B21D7" w:rsidRPr="005C4DD5" w:rsidRDefault="009B21D7" w:rsidP="009B21D7">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5DF93C48" w14:textId="77777777" w:rsidR="009B21D7" w:rsidRPr="005C4DD5" w:rsidRDefault="009B21D7" w:rsidP="009B21D7">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3D8A6D99" w14:textId="77777777" w:rsidR="009B21D7" w:rsidRPr="005C4DD5" w:rsidRDefault="009B21D7" w:rsidP="009B21D7">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029B5F73" w14:textId="77777777" w:rsidR="009B21D7" w:rsidRPr="005C4DD5" w:rsidRDefault="009B21D7" w:rsidP="009B21D7">
            <w:pPr>
              <w:jc w:val="center"/>
              <w:rPr>
                <w:color w:val="000000"/>
                <w:sz w:val="16"/>
                <w:szCs w:val="16"/>
              </w:rPr>
            </w:pPr>
            <w:r w:rsidRPr="005C4DD5">
              <w:rPr>
                <w:color w:val="000000"/>
                <w:sz w:val="16"/>
                <w:szCs w:val="16"/>
              </w:rPr>
              <w:t>23,9</w:t>
            </w:r>
          </w:p>
        </w:tc>
        <w:tc>
          <w:tcPr>
            <w:tcW w:w="193" w:type="pct"/>
            <w:shd w:val="clear" w:color="auto" w:fill="auto"/>
            <w:vAlign w:val="center"/>
            <w:hideMark/>
          </w:tcPr>
          <w:p w14:paraId="1DA98297" w14:textId="77777777" w:rsidR="009B21D7" w:rsidRPr="005C4DD5" w:rsidRDefault="009B21D7" w:rsidP="009B21D7">
            <w:pPr>
              <w:jc w:val="center"/>
              <w:rPr>
                <w:color w:val="000000"/>
                <w:sz w:val="16"/>
                <w:szCs w:val="16"/>
              </w:rPr>
            </w:pPr>
            <w:r w:rsidRPr="005C4DD5">
              <w:rPr>
                <w:color w:val="000000"/>
                <w:sz w:val="16"/>
                <w:szCs w:val="16"/>
              </w:rPr>
              <w:t>23,9</w:t>
            </w:r>
          </w:p>
        </w:tc>
      </w:tr>
      <w:tr w:rsidR="009B21D7" w:rsidRPr="005C4DD5" w14:paraId="41E32B87" w14:textId="77777777" w:rsidTr="00C5660B">
        <w:trPr>
          <w:trHeight w:val="20"/>
        </w:trPr>
        <w:tc>
          <w:tcPr>
            <w:tcW w:w="1166" w:type="pct"/>
            <w:shd w:val="clear" w:color="auto" w:fill="auto"/>
            <w:vAlign w:val="center"/>
            <w:hideMark/>
          </w:tcPr>
          <w:p w14:paraId="24AE8214" w14:textId="77777777" w:rsidR="009B21D7" w:rsidRPr="005C4DD5" w:rsidRDefault="009B21D7" w:rsidP="009B21D7">
            <w:pPr>
              <w:rPr>
                <w:color w:val="000000"/>
                <w:sz w:val="16"/>
                <w:szCs w:val="16"/>
              </w:rPr>
            </w:pPr>
            <w:r w:rsidRPr="005C4DD5">
              <w:rPr>
                <w:color w:val="000000"/>
                <w:sz w:val="16"/>
                <w:szCs w:val="16"/>
              </w:rPr>
              <w:t xml:space="preserve">Износ коммунальных систем </w:t>
            </w:r>
          </w:p>
        </w:tc>
        <w:tc>
          <w:tcPr>
            <w:tcW w:w="239" w:type="pct"/>
            <w:shd w:val="clear" w:color="auto" w:fill="auto"/>
            <w:vAlign w:val="center"/>
            <w:hideMark/>
          </w:tcPr>
          <w:p w14:paraId="55C1035E"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68AB1FA3" w14:textId="77777777" w:rsidR="009B21D7" w:rsidRPr="005C4DD5" w:rsidRDefault="009B21D7" w:rsidP="009B21D7">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07E99F0A" w14:textId="77777777" w:rsidR="009B21D7" w:rsidRPr="005C4DD5" w:rsidRDefault="009B21D7" w:rsidP="009B21D7">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2886E88C" w14:textId="77777777" w:rsidR="009B21D7" w:rsidRPr="005C4DD5" w:rsidRDefault="009B21D7" w:rsidP="009B21D7">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5A941940" w14:textId="77777777" w:rsidR="009B21D7" w:rsidRPr="005C4DD5" w:rsidRDefault="009B21D7" w:rsidP="009B21D7">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7E9996A5" w14:textId="77777777" w:rsidR="009B21D7" w:rsidRPr="005C4DD5" w:rsidRDefault="009B21D7" w:rsidP="009B21D7">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65353572" w14:textId="77777777" w:rsidR="009B21D7" w:rsidRPr="005C4DD5" w:rsidRDefault="009B21D7" w:rsidP="009B21D7">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455039D8" w14:textId="77777777" w:rsidR="009B21D7" w:rsidRPr="005C4DD5" w:rsidRDefault="009B21D7" w:rsidP="009B21D7">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31C7EEBC" w14:textId="77777777" w:rsidR="009B21D7" w:rsidRPr="005C4DD5" w:rsidRDefault="009B21D7" w:rsidP="009B21D7">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5E1E5EEA" w14:textId="77777777" w:rsidR="009B21D7" w:rsidRPr="005C4DD5" w:rsidRDefault="009B21D7" w:rsidP="009B21D7">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4E2C0ED3" w14:textId="77777777" w:rsidR="009B21D7" w:rsidRPr="005C4DD5" w:rsidRDefault="009B21D7" w:rsidP="009B21D7">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0B418A00" w14:textId="77777777" w:rsidR="009B21D7" w:rsidRPr="005C4DD5" w:rsidRDefault="009B21D7" w:rsidP="009B21D7">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6C57D134" w14:textId="77777777" w:rsidR="009B21D7" w:rsidRPr="005C4DD5" w:rsidRDefault="009B21D7" w:rsidP="009B21D7">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0001A25E" w14:textId="77777777" w:rsidR="009B21D7" w:rsidRPr="005C4DD5" w:rsidRDefault="009B21D7" w:rsidP="009B21D7">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59BEA7F8" w14:textId="77777777" w:rsidR="009B21D7" w:rsidRPr="005C4DD5" w:rsidRDefault="009B21D7" w:rsidP="009B21D7">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023EBB4D" w14:textId="77777777" w:rsidR="009B21D7" w:rsidRPr="005C4DD5" w:rsidRDefault="009B21D7" w:rsidP="009B21D7">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3BA43105" w14:textId="77777777" w:rsidR="009B21D7" w:rsidRPr="005C4DD5" w:rsidRDefault="009B21D7" w:rsidP="009B21D7">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24F96191" w14:textId="77777777" w:rsidR="009B21D7" w:rsidRPr="005C4DD5" w:rsidRDefault="009B21D7" w:rsidP="009B21D7">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0E20AC81" w14:textId="77777777" w:rsidR="009B21D7" w:rsidRPr="005C4DD5" w:rsidRDefault="009B21D7" w:rsidP="009B21D7">
            <w:pPr>
              <w:jc w:val="center"/>
              <w:rPr>
                <w:color w:val="000000"/>
                <w:sz w:val="16"/>
                <w:szCs w:val="16"/>
              </w:rPr>
            </w:pPr>
            <w:r w:rsidRPr="005C4DD5">
              <w:rPr>
                <w:color w:val="000000"/>
                <w:sz w:val="16"/>
                <w:szCs w:val="16"/>
              </w:rPr>
              <w:t>78,3</w:t>
            </w:r>
          </w:p>
        </w:tc>
        <w:tc>
          <w:tcPr>
            <w:tcW w:w="193" w:type="pct"/>
            <w:shd w:val="clear" w:color="auto" w:fill="auto"/>
            <w:vAlign w:val="center"/>
            <w:hideMark/>
          </w:tcPr>
          <w:p w14:paraId="16868684" w14:textId="77777777" w:rsidR="009B21D7" w:rsidRPr="005C4DD5" w:rsidRDefault="009B21D7" w:rsidP="009B21D7">
            <w:pPr>
              <w:jc w:val="center"/>
              <w:rPr>
                <w:color w:val="000000"/>
                <w:sz w:val="16"/>
                <w:szCs w:val="16"/>
              </w:rPr>
            </w:pPr>
            <w:r w:rsidRPr="005C4DD5">
              <w:rPr>
                <w:color w:val="000000"/>
                <w:sz w:val="16"/>
                <w:szCs w:val="16"/>
              </w:rPr>
              <w:t>78,3</w:t>
            </w:r>
          </w:p>
        </w:tc>
      </w:tr>
      <w:tr w:rsidR="009B21D7" w:rsidRPr="005C4DD5" w14:paraId="6437ECBB" w14:textId="77777777" w:rsidTr="00C5660B">
        <w:trPr>
          <w:trHeight w:val="20"/>
        </w:trPr>
        <w:tc>
          <w:tcPr>
            <w:tcW w:w="1166" w:type="pct"/>
            <w:shd w:val="clear" w:color="auto" w:fill="auto"/>
            <w:vAlign w:val="center"/>
            <w:hideMark/>
          </w:tcPr>
          <w:p w14:paraId="4309AF03" w14:textId="77777777" w:rsidR="009B21D7" w:rsidRPr="005C4DD5" w:rsidRDefault="009B21D7" w:rsidP="009B21D7">
            <w:pPr>
              <w:rPr>
                <w:color w:val="000000"/>
                <w:sz w:val="16"/>
                <w:szCs w:val="16"/>
              </w:rPr>
            </w:pPr>
            <w:r w:rsidRPr="005C4DD5">
              <w:rPr>
                <w:color w:val="000000"/>
                <w:sz w:val="16"/>
                <w:szCs w:val="16"/>
              </w:rPr>
              <w:t xml:space="preserve">Протяженность сетей, нуждающихся в замене </w:t>
            </w:r>
          </w:p>
        </w:tc>
        <w:tc>
          <w:tcPr>
            <w:tcW w:w="239" w:type="pct"/>
            <w:shd w:val="clear" w:color="auto" w:fill="auto"/>
            <w:vAlign w:val="center"/>
            <w:hideMark/>
          </w:tcPr>
          <w:p w14:paraId="658BDF2D" w14:textId="77777777" w:rsidR="009B21D7" w:rsidRPr="005C4DD5" w:rsidRDefault="009B21D7" w:rsidP="009B21D7">
            <w:pPr>
              <w:jc w:val="center"/>
              <w:rPr>
                <w:color w:val="000000"/>
                <w:sz w:val="16"/>
                <w:szCs w:val="16"/>
              </w:rPr>
            </w:pPr>
            <w:r w:rsidRPr="005C4DD5">
              <w:rPr>
                <w:color w:val="000000"/>
                <w:sz w:val="16"/>
                <w:szCs w:val="16"/>
              </w:rPr>
              <w:t xml:space="preserve">км </w:t>
            </w:r>
          </w:p>
        </w:tc>
        <w:tc>
          <w:tcPr>
            <w:tcW w:w="189" w:type="pct"/>
            <w:shd w:val="clear" w:color="auto" w:fill="auto"/>
            <w:vAlign w:val="center"/>
            <w:hideMark/>
          </w:tcPr>
          <w:p w14:paraId="41FDC06D" w14:textId="77777777" w:rsidR="009B21D7" w:rsidRPr="005C4DD5" w:rsidRDefault="009B21D7" w:rsidP="009B21D7">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3ECBF1D6" w14:textId="77777777" w:rsidR="009B21D7" w:rsidRPr="005C4DD5" w:rsidRDefault="009B21D7" w:rsidP="009B21D7">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31096939" w14:textId="77777777" w:rsidR="009B21D7" w:rsidRPr="005C4DD5" w:rsidRDefault="009B21D7" w:rsidP="009B21D7">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51167850" w14:textId="77777777" w:rsidR="009B21D7" w:rsidRPr="005C4DD5" w:rsidRDefault="009B21D7" w:rsidP="009B21D7">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66126F46" w14:textId="77777777" w:rsidR="009B21D7" w:rsidRPr="005C4DD5" w:rsidRDefault="009B21D7" w:rsidP="009B21D7">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6C43C4F1" w14:textId="77777777" w:rsidR="009B21D7" w:rsidRPr="005C4DD5" w:rsidRDefault="009B21D7" w:rsidP="009B21D7">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7EE73CB2" w14:textId="77777777" w:rsidR="009B21D7" w:rsidRPr="005C4DD5" w:rsidRDefault="009B21D7" w:rsidP="009B21D7">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08106F47" w14:textId="77777777" w:rsidR="009B21D7" w:rsidRPr="005C4DD5" w:rsidRDefault="009B21D7" w:rsidP="009B21D7">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7989BEF2" w14:textId="77777777" w:rsidR="009B21D7" w:rsidRPr="005C4DD5" w:rsidRDefault="009B21D7" w:rsidP="009B21D7">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346F470C" w14:textId="77777777" w:rsidR="009B21D7" w:rsidRPr="005C4DD5" w:rsidRDefault="009B21D7" w:rsidP="009B21D7">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2C055806" w14:textId="77777777" w:rsidR="009B21D7" w:rsidRPr="005C4DD5" w:rsidRDefault="009B21D7" w:rsidP="009B21D7">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640EAEA7" w14:textId="77777777" w:rsidR="009B21D7" w:rsidRPr="005C4DD5" w:rsidRDefault="009B21D7" w:rsidP="009B21D7">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224F19A8" w14:textId="77777777" w:rsidR="009B21D7" w:rsidRPr="005C4DD5" w:rsidRDefault="009B21D7" w:rsidP="009B21D7">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4F980577" w14:textId="77777777" w:rsidR="009B21D7" w:rsidRPr="005C4DD5" w:rsidRDefault="009B21D7" w:rsidP="009B21D7">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1616925B" w14:textId="77777777" w:rsidR="009B21D7" w:rsidRPr="005C4DD5" w:rsidRDefault="009B21D7" w:rsidP="009B21D7">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7AF964A7" w14:textId="77777777" w:rsidR="009B21D7" w:rsidRPr="005C4DD5" w:rsidRDefault="009B21D7" w:rsidP="009B21D7">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4C975254" w14:textId="77777777" w:rsidR="009B21D7" w:rsidRPr="005C4DD5" w:rsidRDefault="009B21D7" w:rsidP="009B21D7">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643E3D80" w14:textId="77777777" w:rsidR="009B21D7" w:rsidRPr="005C4DD5" w:rsidRDefault="009B21D7" w:rsidP="009B21D7">
            <w:pPr>
              <w:jc w:val="center"/>
              <w:rPr>
                <w:color w:val="000000"/>
                <w:sz w:val="16"/>
                <w:szCs w:val="16"/>
              </w:rPr>
            </w:pPr>
            <w:r w:rsidRPr="005C4DD5">
              <w:rPr>
                <w:color w:val="000000"/>
                <w:sz w:val="16"/>
                <w:szCs w:val="16"/>
              </w:rPr>
              <w:t>153,6</w:t>
            </w:r>
          </w:p>
        </w:tc>
        <w:tc>
          <w:tcPr>
            <w:tcW w:w="193" w:type="pct"/>
            <w:shd w:val="clear" w:color="auto" w:fill="auto"/>
            <w:vAlign w:val="center"/>
            <w:hideMark/>
          </w:tcPr>
          <w:p w14:paraId="42CA414D" w14:textId="77777777" w:rsidR="009B21D7" w:rsidRPr="005C4DD5" w:rsidRDefault="009B21D7" w:rsidP="009B21D7">
            <w:pPr>
              <w:jc w:val="center"/>
              <w:rPr>
                <w:color w:val="000000"/>
                <w:sz w:val="16"/>
                <w:szCs w:val="16"/>
              </w:rPr>
            </w:pPr>
            <w:r w:rsidRPr="005C4DD5">
              <w:rPr>
                <w:color w:val="000000"/>
                <w:sz w:val="16"/>
                <w:szCs w:val="16"/>
              </w:rPr>
              <w:t>153,6</w:t>
            </w:r>
          </w:p>
        </w:tc>
      </w:tr>
      <w:tr w:rsidR="009B21D7" w:rsidRPr="005C4DD5" w14:paraId="2FED7FFB" w14:textId="77777777" w:rsidTr="00C5660B">
        <w:trPr>
          <w:trHeight w:val="20"/>
        </w:trPr>
        <w:tc>
          <w:tcPr>
            <w:tcW w:w="1166" w:type="pct"/>
            <w:shd w:val="clear" w:color="auto" w:fill="auto"/>
            <w:vAlign w:val="center"/>
            <w:hideMark/>
          </w:tcPr>
          <w:p w14:paraId="50819FE5" w14:textId="77777777" w:rsidR="009B21D7" w:rsidRPr="005C4DD5" w:rsidRDefault="009B21D7" w:rsidP="009B21D7">
            <w:pPr>
              <w:rPr>
                <w:color w:val="000000"/>
                <w:sz w:val="16"/>
                <w:szCs w:val="16"/>
              </w:rPr>
            </w:pPr>
            <w:r w:rsidRPr="005C4DD5">
              <w:rPr>
                <w:color w:val="000000"/>
                <w:sz w:val="16"/>
                <w:szCs w:val="16"/>
              </w:rPr>
              <w:t xml:space="preserve">Доля ежегодно заменяемых сетей </w:t>
            </w:r>
          </w:p>
        </w:tc>
        <w:tc>
          <w:tcPr>
            <w:tcW w:w="239" w:type="pct"/>
            <w:shd w:val="clear" w:color="auto" w:fill="auto"/>
            <w:vAlign w:val="center"/>
            <w:hideMark/>
          </w:tcPr>
          <w:p w14:paraId="17DFE57E" w14:textId="77777777" w:rsidR="009B21D7" w:rsidRPr="005C4DD5" w:rsidRDefault="009B21D7" w:rsidP="009B21D7">
            <w:pPr>
              <w:jc w:val="center"/>
              <w:rPr>
                <w:color w:val="000000"/>
                <w:sz w:val="16"/>
                <w:szCs w:val="16"/>
              </w:rPr>
            </w:pPr>
            <w:r w:rsidRPr="005C4DD5">
              <w:rPr>
                <w:color w:val="000000"/>
                <w:sz w:val="16"/>
                <w:szCs w:val="16"/>
              </w:rPr>
              <w:t xml:space="preserve"> % </w:t>
            </w:r>
          </w:p>
        </w:tc>
        <w:tc>
          <w:tcPr>
            <w:tcW w:w="189" w:type="pct"/>
            <w:shd w:val="clear" w:color="auto" w:fill="auto"/>
            <w:vAlign w:val="center"/>
            <w:hideMark/>
          </w:tcPr>
          <w:p w14:paraId="0373C953" w14:textId="77777777" w:rsidR="009B21D7" w:rsidRPr="005C4DD5" w:rsidRDefault="009B21D7" w:rsidP="009B21D7">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0BFF319F" w14:textId="77777777" w:rsidR="009B21D7" w:rsidRPr="005C4DD5" w:rsidRDefault="009B21D7" w:rsidP="009B21D7">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581F6AA4" w14:textId="77777777" w:rsidR="009B21D7" w:rsidRPr="005C4DD5" w:rsidRDefault="009B21D7" w:rsidP="009B21D7">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484AF32A" w14:textId="77777777" w:rsidR="009B21D7" w:rsidRPr="005C4DD5" w:rsidRDefault="009B21D7" w:rsidP="009B21D7">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7E5F6713" w14:textId="77777777" w:rsidR="009B21D7" w:rsidRPr="005C4DD5" w:rsidRDefault="009B21D7" w:rsidP="009B21D7">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2D02356C" w14:textId="77777777" w:rsidR="009B21D7" w:rsidRPr="005C4DD5" w:rsidRDefault="009B21D7" w:rsidP="009B21D7">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48C82AE7" w14:textId="77777777" w:rsidR="009B21D7" w:rsidRPr="005C4DD5" w:rsidRDefault="009B21D7" w:rsidP="009B21D7">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4222C260" w14:textId="77777777" w:rsidR="009B21D7" w:rsidRPr="005C4DD5" w:rsidRDefault="009B21D7" w:rsidP="009B21D7">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4A87AA47" w14:textId="77777777" w:rsidR="009B21D7" w:rsidRPr="005C4DD5" w:rsidRDefault="009B21D7" w:rsidP="009B21D7">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519C319F" w14:textId="77777777" w:rsidR="009B21D7" w:rsidRPr="005C4DD5" w:rsidRDefault="009B21D7" w:rsidP="009B21D7">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702873B4" w14:textId="77777777" w:rsidR="009B21D7" w:rsidRPr="005C4DD5" w:rsidRDefault="009B21D7" w:rsidP="009B21D7">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5AEBC384" w14:textId="77777777" w:rsidR="009B21D7" w:rsidRPr="005C4DD5" w:rsidRDefault="009B21D7" w:rsidP="009B21D7">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21B87400" w14:textId="77777777" w:rsidR="009B21D7" w:rsidRPr="005C4DD5" w:rsidRDefault="009B21D7" w:rsidP="009B21D7">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3C46DDB2" w14:textId="77777777" w:rsidR="009B21D7" w:rsidRPr="005C4DD5" w:rsidRDefault="009B21D7" w:rsidP="009B21D7">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05B3CA43" w14:textId="77777777" w:rsidR="009B21D7" w:rsidRPr="005C4DD5" w:rsidRDefault="009B21D7" w:rsidP="009B21D7">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5D632296" w14:textId="77777777" w:rsidR="009B21D7" w:rsidRPr="005C4DD5" w:rsidRDefault="009B21D7" w:rsidP="009B21D7">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3F32C1D0" w14:textId="77777777" w:rsidR="009B21D7" w:rsidRPr="005C4DD5" w:rsidRDefault="009B21D7" w:rsidP="009B21D7">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194222EE" w14:textId="77777777" w:rsidR="009B21D7" w:rsidRPr="005C4DD5" w:rsidRDefault="009B21D7" w:rsidP="009B21D7">
            <w:pPr>
              <w:jc w:val="center"/>
              <w:rPr>
                <w:color w:val="000000"/>
                <w:sz w:val="16"/>
                <w:szCs w:val="16"/>
              </w:rPr>
            </w:pPr>
            <w:r w:rsidRPr="005C4DD5">
              <w:rPr>
                <w:color w:val="000000"/>
                <w:sz w:val="16"/>
                <w:szCs w:val="16"/>
              </w:rPr>
              <w:t>0,5</w:t>
            </w:r>
          </w:p>
        </w:tc>
        <w:tc>
          <w:tcPr>
            <w:tcW w:w="193" w:type="pct"/>
            <w:shd w:val="clear" w:color="auto" w:fill="auto"/>
            <w:vAlign w:val="center"/>
            <w:hideMark/>
          </w:tcPr>
          <w:p w14:paraId="1942BA30" w14:textId="77777777" w:rsidR="009B21D7" w:rsidRPr="005C4DD5" w:rsidRDefault="009B21D7" w:rsidP="009B21D7">
            <w:pPr>
              <w:jc w:val="center"/>
              <w:rPr>
                <w:color w:val="000000"/>
                <w:sz w:val="16"/>
                <w:szCs w:val="16"/>
              </w:rPr>
            </w:pPr>
            <w:r w:rsidRPr="005C4DD5">
              <w:rPr>
                <w:color w:val="000000"/>
                <w:sz w:val="16"/>
                <w:szCs w:val="16"/>
              </w:rPr>
              <w:t>0,5</w:t>
            </w:r>
          </w:p>
        </w:tc>
      </w:tr>
      <w:tr w:rsidR="009B21D7" w:rsidRPr="005C4DD5" w14:paraId="040BA56E" w14:textId="77777777" w:rsidTr="00C5660B">
        <w:trPr>
          <w:trHeight w:val="20"/>
        </w:trPr>
        <w:tc>
          <w:tcPr>
            <w:tcW w:w="1166" w:type="pct"/>
            <w:shd w:val="clear" w:color="auto" w:fill="auto"/>
            <w:vAlign w:val="center"/>
            <w:hideMark/>
          </w:tcPr>
          <w:p w14:paraId="45539108" w14:textId="77777777" w:rsidR="009B21D7" w:rsidRPr="005C4DD5" w:rsidRDefault="009B21D7" w:rsidP="009B21D7">
            <w:pPr>
              <w:rPr>
                <w:color w:val="000000"/>
                <w:sz w:val="16"/>
                <w:szCs w:val="16"/>
              </w:rPr>
            </w:pPr>
            <w:r w:rsidRPr="005C4DD5">
              <w:rPr>
                <w:color w:val="000000"/>
                <w:sz w:val="16"/>
                <w:szCs w:val="16"/>
              </w:rPr>
              <w:t xml:space="preserve">Уровень потерь электрической энергии </w:t>
            </w:r>
          </w:p>
        </w:tc>
        <w:tc>
          <w:tcPr>
            <w:tcW w:w="239" w:type="pct"/>
            <w:shd w:val="clear" w:color="auto" w:fill="auto"/>
            <w:vAlign w:val="center"/>
            <w:hideMark/>
          </w:tcPr>
          <w:p w14:paraId="31EFB95F"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54A746B4" w14:textId="77777777" w:rsidR="009B21D7" w:rsidRPr="005C4DD5" w:rsidRDefault="009B21D7" w:rsidP="009B21D7">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30505563" w14:textId="77777777" w:rsidR="009B21D7" w:rsidRPr="005C4DD5" w:rsidRDefault="009B21D7" w:rsidP="009B21D7">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14E88352" w14:textId="77777777" w:rsidR="009B21D7" w:rsidRPr="005C4DD5" w:rsidRDefault="009B21D7" w:rsidP="009B21D7">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370297CA" w14:textId="77777777" w:rsidR="009B21D7" w:rsidRPr="005C4DD5" w:rsidRDefault="009B21D7" w:rsidP="009B21D7">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7985E04B" w14:textId="77777777" w:rsidR="009B21D7" w:rsidRPr="005C4DD5" w:rsidRDefault="009B21D7" w:rsidP="009B21D7">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1FFA9B21" w14:textId="77777777" w:rsidR="009B21D7" w:rsidRPr="005C4DD5" w:rsidRDefault="009B21D7" w:rsidP="009B21D7">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6C1DFA75" w14:textId="77777777" w:rsidR="009B21D7" w:rsidRPr="005C4DD5" w:rsidRDefault="009B21D7" w:rsidP="009B21D7">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551E408E" w14:textId="77777777" w:rsidR="009B21D7" w:rsidRPr="005C4DD5" w:rsidRDefault="009B21D7" w:rsidP="009B21D7">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049F70B7" w14:textId="77777777" w:rsidR="009B21D7" w:rsidRPr="005C4DD5" w:rsidRDefault="009B21D7" w:rsidP="009B21D7">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73B3C9E2" w14:textId="77777777" w:rsidR="009B21D7" w:rsidRPr="005C4DD5" w:rsidRDefault="009B21D7" w:rsidP="009B21D7">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5354E626" w14:textId="77777777" w:rsidR="009B21D7" w:rsidRPr="005C4DD5" w:rsidRDefault="009B21D7" w:rsidP="009B21D7">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7B0E342A" w14:textId="77777777" w:rsidR="009B21D7" w:rsidRPr="005C4DD5" w:rsidRDefault="009B21D7" w:rsidP="009B21D7">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6AF432D4" w14:textId="77777777" w:rsidR="009B21D7" w:rsidRPr="005C4DD5" w:rsidRDefault="009B21D7" w:rsidP="009B21D7">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354EEDB8" w14:textId="77777777" w:rsidR="009B21D7" w:rsidRPr="005C4DD5" w:rsidRDefault="009B21D7" w:rsidP="009B21D7">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30028BAE" w14:textId="77777777" w:rsidR="009B21D7" w:rsidRPr="005C4DD5" w:rsidRDefault="009B21D7" w:rsidP="009B21D7">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6CB551E6" w14:textId="77777777" w:rsidR="009B21D7" w:rsidRPr="005C4DD5" w:rsidRDefault="009B21D7" w:rsidP="009B21D7">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0313CD89" w14:textId="77777777" w:rsidR="009B21D7" w:rsidRPr="005C4DD5" w:rsidRDefault="009B21D7" w:rsidP="009B21D7">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29C0A051" w14:textId="77777777" w:rsidR="009B21D7" w:rsidRPr="005C4DD5" w:rsidRDefault="009B21D7" w:rsidP="009B21D7">
            <w:pPr>
              <w:jc w:val="center"/>
              <w:rPr>
                <w:color w:val="000000"/>
                <w:sz w:val="16"/>
                <w:szCs w:val="16"/>
              </w:rPr>
            </w:pPr>
            <w:r w:rsidRPr="005C4DD5">
              <w:rPr>
                <w:color w:val="000000"/>
                <w:sz w:val="16"/>
                <w:szCs w:val="16"/>
              </w:rPr>
              <w:t>11,4</w:t>
            </w:r>
          </w:p>
        </w:tc>
        <w:tc>
          <w:tcPr>
            <w:tcW w:w="193" w:type="pct"/>
            <w:shd w:val="clear" w:color="auto" w:fill="auto"/>
            <w:vAlign w:val="center"/>
            <w:hideMark/>
          </w:tcPr>
          <w:p w14:paraId="5DD308F6" w14:textId="77777777" w:rsidR="009B21D7" w:rsidRPr="005C4DD5" w:rsidRDefault="009B21D7" w:rsidP="009B21D7">
            <w:pPr>
              <w:jc w:val="center"/>
              <w:rPr>
                <w:color w:val="000000"/>
                <w:sz w:val="16"/>
                <w:szCs w:val="16"/>
              </w:rPr>
            </w:pPr>
            <w:r w:rsidRPr="005C4DD5">
              <w:rPr>
                <w:color w:val="000000"/>
                <w:sz w:val="16"/>
                <w:szCs w:val="16"/>
              </w:rPr>
              <w:t>11,4</w:t>
            </w:r>
          </w:p>
        </w:tc>
      </w:tr>
      <w:tr w:rsidR="009B21D7" w:rsidRPr="005C4DD5" w14:paraId="29DE036A" w14:textId="77777777" w:rsidTr="00C5660B">
        <w:trPr>
          <w:trHeight w:val="20"/>
        </w:trPr>
        <w:tc>
          <w:tcPr>
            <w:tcW w:w="5000" w:type="pct"/>
            <w:gridSpan w:val="21"/>
            <w:shd w:val="clear" w:color="auto" w:fill="auto"/>
            <w:vAlign w:val="center"/>
            <w:hideMark/>
          </w:tcPr>
          <w:p w14:paraId="4DD61B31" w14:textId="77777777" w:rsidR="009B21D7" w:rsidRPr="005C4DD5" w:rsidRDefault="009B21D7" w:rsidP="009B21D7">
            <w:pPr>
              <w:jc w:val="center"/>
              <w:rPr>
                <w:b/>
                <w:bCs/>
                <w:color w:val="000000"/>
                <w:sz w:val="16"/>
                <w:szCs w:val="16"/>
              </w:rPr>
            </w:pPr>
            <w:r w:rsidRPr="005C4DD5">
              <w:rPr>
                <w:b/>
                <w:bCs/>
                <w:color w:val="000000"/>
                <w:sz w:val="16"/>
                <w:szCs w:val="16"/>
              </w:rPr>
              <w:t xml:space="preserve">Повышение эффективности работы систем электроснабжения </w:t>
            </w:r>
          </w:p>
        </w:tc>
      </w:tr>
      <w:tr w:rsidR="009B21D7" w:rsidRPr="005C4DD5" w14:paraId="1B261190" w14:textId="77777777" w:rsidTr="00C5660B">
        <w:trPr>
          <w:trHeight w:val="20"/>
        </w:trPr>
        <w:tc>
          <w:tcPr>
            <w:tcW w:w="1166" w:type="pct"/>
            <w:shd w:val="clear" w:color="auto" w:fill="auto"/>
            <w:vAlign w:val="center"/>
            <w:hideMark/>
          </w:tcPr>
          <w:p w14:paraId="4535C077" w14:textId="77777777" w:rsidR="009B21D7" w:rsidRPr="005C4DD5" w:rsidRDefault="009B21D7" w:rsidP="009B21D7">
            <w:pPr>
              <w:rPr>
                <w:color w:val="000000"/>
                <w:sz w:val="16"/>
                <w:szCs w:val="16"/>
              </w:rPr>
            </w:pPr>
            <w:r w:rsidRPr="005C4DD5">
              <w:rPr>
                <w:color w:val="000000"/>
                <w:sz w:val="16"/>
                <w:szCs w:val="16"/>
              </w:rPr>
              <w:t xml:space="preserve">Численность работающих на 1000 обслуживаемых жителей </w:t>
            </w:r>
          </w:p>
        </w:tc>
        <w:tc>
          <w:tcPr>
            <w:tcW w:w="239" w:type="pct"/>
            <w:shd w:val="clear" w:color="auto" w:fill="auto"/>
            <w:vAlign w:val="center"/>
            <w:hideMark/>
          </w:tcPr>
          <w:p w14:paraId="3A256F98" w14:textId="77777777" w:rsidR="009B21D7" w:rsidRPr="005C4DD5" w:rsidRDefault="009B21D7" w:rsidP="009B21D7">
            <w:pPr>
              <w:jc w:val="center"/>
              <w:rPr>
                <w:color w:val="000000"/>
                <w:sz w:val="16"/>
                <w:szCs w:val="16"/>
              </w:rPr>
            </w:pPr>
            <w:r w:rsidRPr="005C4DD5">
              <w:rPr>
                <w:color w:val="000000"/>
                <w:sz w:val="16"/>
                <w:szCs w:val="16"/>
              </w:rPr>
              <w:t xml:space="preserve">чел. </w:t>
            </w:r>
          </w:p>
        </w:tc>
        <w:tc>
          <w:tcPr>
            <w:tcW w:w="189" w:type="pct"/>
            <w:shd w:val="clear" w:color="auto" w:fill="auto"/>
            <w:vAlign w:val="center"/>
            <w:hideMark/>
          </w:tcPr>
          <w:p w14:paraId="4936F64E" w14:textId="77777777" w:rsidR="009B21D7" w:rsidRPr="005C4DD5" w:rsidRDefault="009B21D7" w:rsidP="009B21D7">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5C93F13D" w14:textId="77777777" w:rsidR="009B21D7" w:rsidRPr="005C4DD5" w:rsidRDefault="009B21D7" w:rsidP="009B21D7">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329AA85F" w14:textId="77777777" w:rsidR="009B21D7" w:rsidRPr="005C4DD5" w:rsidRDefault="009B21D7" w:rsidP="009B21D7">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723A1DF9" w14:textId="77777777" w:rsidR="009B21D7" w:rsidRPr="005C4DD5" w:rsidRDefault="009B21D7" w:rsidP="009B21D7">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3A9CD504" w14:textId="77777777" w:rsidR="009B21D7" w:rsidRPr="005C4DD5" w:rsidRDefault="009B21D7" w:rsidP="009B21D7">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2DA4C229" w14:textId="77777777" w:rsidR="009B21D7" w:rsidRPr="005C4DD5" w:rsidRDefault="009B21D7" w:rsidP="009B21D7">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24B97237" w14:textId="77777777" w:rsidR="009B21D7" w:rsidRPr="005C4DD5" w:rsidRDefault="009B21D7" w:rsidP="009B21D7">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795F8138" w14:textId="77777777" w:rsidR="009B21D7" w:rsidRPr="005C4DD5" w:rsidRDefault="009B21D7" w:rsidP="009B21D7">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5FED27FE" w14:textId="77777777" w:rsidR="009B21D7" w:rsidRPr="005C4DD5" w:rsidRDefault="009B21D7" w:rsidP="009B21D7">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282435C8" w14:textId="77777777" w:rsidR="009B21D7" w:rsidRPr="005C4DD5" w:rsidRDefault="009B21D7" w:rsidP="009B21D7">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103012D3" w14:textId="77777777" w:rsidR="009B21D7" w:rsidRPr="005C4DD5" w:rsidRDefault="009B21D7" w:rsidP="009B21D7">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1F4EE1FA" w14:textId="77777777" w:rsidR="009B21D7" w:rsidRPr="005C4DD5" w:rsidRDefault="009B21D7" w:rsidP="009B21D7">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303FE593" w14:textId="77777777" w:rsidR="009B21D7" w:rsidRPr="005C4DD5" w:rsidRDefault="009B21D7" w:rsidP="009B21D7">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1E570342" w14:textId="77777777" w:rsidR="009B21D7" w:rsidRPr="005C4DD5" w:rsidRDefault="009B21D7" w:rsidP="009B21D7">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0B24C010" w14:textId="77777777" w:rsidR="009B21D7" w:rsidRPr="005C4DD5" w:rsidRDefault="009B21D7" w:rsidP="009B21D7">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1BE8EB6C" w14:textId="77777777" w:rsidR="009B21D7" w:rsidRPr="005C4DD5" w:rsidRDefault="009B21D7" w:rsidP="009B21D7">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519C5E42" w14:textId="77777777" w:rsidR="009B21D7" w:rsidRPr="005C4DD5" w:rsidRDefault="009B21D7" w:rsidP="009B21D7">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76D8E383" w14:textId="77777777" w:rsidR="009B21D7" w:rsidRPr="005C4DD5" w:rsidRDefault="009B21D7" w:rsidP="009B21D7">
            <w:pPr>
              <w:jc w:val="center"/>
              <w:rPr>
                <w:color w:val="000000"/>
                <w:sz w:val="16"/>
                <w:szCs w:val="16"/>
              </w:rPr>
            </w:pPr>
            <w:r w:rsidRPr="005C4DD5">
              <w:rPr>
                <w:color w:val="000000"/>
                <w:sz w:val="16"/>
                <w:szCs w:val="16"/>
              </w:rPr>
              <w:t>15</w:t>
            </w:r>
          </w:p>
        </w:tc>
        <w:tc>
          <w:tcPr>
            <w:tcW w:w="193" w:type="pct"/>
            <w:shd w:val="clear" w:color="auto" w:fill="auto"/>
            <w:vAlign w:val="center"/>
            <w:hideMark/>
          </w:tcPr>
          <w:p w14:paraId="799D1B1D" w14:textId="77777777" w:rsidR="009B21D7" w:rsidRPr="005C4DD5" w:rsidRDefault="009B21D7" w:rsidP="009B21D7">
            <w:pPr>
              <w:jc w:val="center"/>
              <w:rPr>
                <w:color w:val="000000"/>
                <w:sz w:val="16"/>
                <w:szCs w:val="16"/>
              </w:rPr>
            </w:pPr>
            <w:r w:rsidRPr="005C4DD5">
              <w:rPr>
                <w:color w:val="000000"/>
                <w:sz w:val="16"/>
                <w:szCs w:val="16"/>
              </w:rPr>
              <w:t>15</w:t>
            </w:r>
          </w:p>
        </w:tc>
      </w:tr>
      <w:tr w:rsidR="009B21D7" w:rsidRPr="005C4DD5" w14:paraId="5BA25779" w14:textId="77777777" w:rsidTr="00C5660B">
        <w:trPr>
          <w:trHeight w:val="20"/>
        </w:trPr>
        <w:tc>
          <w:tcPr>
            <w:tcW w:w="1166" w:type="pct"/>
            <w:shd w:val="clear" w:color="auto" w:fill="auto"/>
            <w:vAlign w:val="center"/>
            <w:hideMark/>
          </w:tcPr>
          <w:p w14:paraId="1E7C75B1" w14:textId="77777777" w:rsidR="009B21D7" w:rsidRPr="005C4DD5" w:rsidRDefault="009B21D7" w:rsidP="009B21D7">
            <w:pPr>
              <w:rPr>
                <w:color w:val="000000"/>
                <w:sz w:val="16"/>
                <w:szCs w:val="16"/>
              </w:rPr>
            </w:pPr>
            <w:r w:rsidRPr="005C4DD5">
              <w:rPr>
                <w:color w:val="000000"/>
                <w:sz w:val="16"/>
                <w:szCs w:val="16"/>
              </w:rPr>
              <w:t xml:space="preserve">Фондообеспеченность системы электроснабжения </w:t>
            </w:r>
          </w:p>
        </w:tc>
        <w:tc>
          <w:tcPr>
            <w:tcW w:w="239" w:type="pct"/>
            <w:shd w:val="clear" w:color="auto" w:fill="auto"/>
            <w:vAlign w:val="center"/>
            <w:hideMark/>
          </w:tcPr>
          <w:p w14:paraId="27BBB981" w14:textId="77777777" w:rsidR="009B21D7" w:rsidRPr="005C4DD5" w:rsidRDefault="009B21D7" w:rsidP="009B21D7">
            <w:pPr>
              <w:jc w:val="center"/>
              <w:rPr>
                <w:color w:val="000000"/>
                <w:sz w:val="16"/>
                <w:szCs w:val="16"/>
              </w:rPr>
            </w:pPr>
            <w:r w:rsidRPr="005C4DD5">
              <w:rPr>
                <w:color w:val="000000"/>
                <w:sz w:val="16"/>
                <w:szCs w:val="16"/>
              </w:rPr>
              <w:t xml:space="preserve">руб./чел. </w:t>
            </w:r>
          </w:p>
        </w:tc>
        <w:tc>
          <w:tcPr>
            <w:tcW w:w="189" w:type="pct"/>
            <w:shd w:val="clear" w:color="auto" w:fill="auto"/>
            <w:vAlign w:val="center"/>
            <w:hideMark/>
          </w:tcPr>
          <w:p w14:paraId="67C85829" w14:textId="77777777" w:rsidR="009B21D7" w:rsidRPr="005C4DD5" w:rsidRDefault="009B21D7" w:rsidP="009B21D7">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0BEB15FB" w14:textId="77777777" w:rsidR="009B21D7" w:rsidRPr="005C4DD5" w:rsidRDefault="009B21D7" w:rsidP="009B21D7">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54B7060A" w14:textId="77777777" w:rsidR="009B21D7" w:rsidRPr="005C4DD5" w:rsidRDefault="009B21D7" w:rsidP="009B21D7">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0C6F8EE5" w14:textId="77777777" w:rsidR="009B21D7" w:rsidRPr="005C4DD5" w:rsidRDefault="009B21D7" w:rsidP="009B21D7">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2EC991D4" w14:textId="77777777" w:rsidR="009B21D7" w:rsidRPr="005C4DD5" w:rsidRDefault="009B21D7" w:rsidP="009B21D7">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05EC330F" w14:textId="77777777" w:rsidR="009B21D7" w:rsidRPr="005C4DD5" w:rsidRDefault="009B21D7" w:rsidP="009B21D7">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516F6D09" w14:textId="77777777" w:rsidR="009B21D7" w:rsidRPr="005C4DD5" w:rsidRDefault="009B21D7" w:rsidP="009B21D7">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3AB6E104" w14:textId="77777777" w:rsidR="009B21D7" w:rsidRPr="005C4DD5" w:rsidRDefault="009B21D7" w:rsidP="009B21D7">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14E31BC4" w14:textId="77777777" w:rsidR="009B21D7" w:rsidRPr="005C4DD5" w:rsidRDefault="009B21D7" w:rsidP="009B21D7">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67ACE25A" w14:textId="77777777" w:rsidR="009B21D7" w:rsidRPr="005C4DD5" w:rsidRDefault="009B21D7" w:rsidP="009B21D7">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6E7480B7" w14:textId="77777777" w:rsidR="009B21D7" w:rsidRPr="005C4DD5" w:rsidRDefault="009B21D7" w:rsidP="009B21D7">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067AED83" w14:textId="77777777" w:rsidR="009B21D7" w:rsidRPr="005C4DD5" w:rsidRDefault="009B21D7" w:rsidP="009B21D7">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34F665F9" w14:textId="77777777" w:rsidR="009B21D7" w:rsidRPr="005C4DD5" w:rsidRDefault="009B21D7" w:rsidP="009B21D7">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6BB2E1D0" w14:textId="77777777" w:rsidR="009B21D7" w:rsidRPr="005C4DD5" w:rsidRDefault="009B21D7" w:rsidP="009B21D7">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488DD908" w14:textId="77777777" w:rsidR="009B21D7" w:rsidRPr="005C4DD5" w:rsidRDefault="009B21D7" w:rsidP="009B21D7">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04CBD41D" w14:textId="77777777" w:rsidR="009B21D7" w:rsidRPr="005C4DD5" w:rsidRDefault="009B21D7" w:rsidP="009B21D7">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1A950599" w14:textId="77777777" w:rsidR="009B21D7" w:rsidRPr="005C4DD5" w:rsidRDefault="009B21D7" w:rsidP="009B21D7">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620486BC" w14:textId="77777777" w:rsidR="009B21D7" w:rsidRPr="005C4DD5" w:rsidRDefault="009B21D7" w:rsidP="009B21D7">
            <w:pPr>
              <w:jc w:val="center"/>
              <w:rPr>
                <w:color w:val="000000"/>
                <w:sz w:val="16"/>
                <w:szCs w:val="16"/>
              </w:rPr>
            </w:pPr>
            <w:r w:rsidRPr="005C4DD5">
              <w:rPr>
                <w:color w:val="000000"/>
                <w:sz w:val="16"/>
                <w:szCs w:val="16"/>
              </w:rPr>
              <w:t>24851</w:t>
            </w:r>
          </w:p>
        </w:tc>
        <w:tc>
          <w:tcPr>
            <w:tcW w:w="193" w:type="pct"/>
            <w:shd w:val="clear" w:color="auto" w:fill="auto"/>
            <w:vAlign w:val="center"/>
            <w:hideMark/>
          </w:tcPr>
          <w:p w14:paraId="62B1D76D" w14:textId="77777777" w:rsidR="009B21D7" w:rsidRPr="005C4DD5" w:rsidRDefault="009B21D7" w:rsidP="009B21D7">
            <w:pPr>
              <w:jc w:val="center"/>
              <w:rPr>
                <w:color w:val="000000"/>
                <w:sz w:val="16"/>
                <w:szCs w:val="16"/>
              </w:rPr>
            </w:pPr>
            <w:r w:rsidRPr="005C4DD5">
              <w:rPr>
                <w:color w:val="000000"/>
                <w:sz w:val="16"/>
                <w:szCs w:val="16"/>
              </w:rPr>
              <w:t>24851</w:t>
            </w:r>
          </w:p>
        </w:tc>
      </w:tr>
      <w:tr w:rsidR="009B21D7" w:rsidRPr="005C4DD5" w14:paraId="46A1A7C9" w14:textId="77777777" w:rsidTr="00C5660B">
        <w:trPr>
          <w:trHeight w:val="20"/>
        </w:trPr>
        <w:tc>
          <w:tcPr>
            <w:tcW w:w="5000" w:type="pct"/>
            <w:gridSpan w:val="21"/>
            <w:shd w:val="clear" w:color="auto" w:fill="auto"/>
            <w:vAlign w:val="center"/>
            <w:hideMark/>
          </w:tcPr>
          <w:p w14:paraId="7E02A5DA" w14:textId="77777777" w:rsidR="009B21D7" w:rsidRPr="005C4DD5" w:rsidRDefault="009B21D7" w:rsidP="009B21D7">
            <w:pPr>
              <w:jc w:val="center"/>
              <w:rPr>
                <w:b/>
                <w:bCs/>
                <w:color w:val="000000"/>
                <w:sz w:val="16"/>
                <w:szCs w:val="16"/>
              </w:rPr>
            </w:pPr>
            <w:r w:rsidRPr="005C4DD5">
              <w:rPr>
                <w:b/>
                <w:bCs/>
                <w:color w:val="000000"/>
                <w:sz w:val="16"/>
                <w:szCs w:val="16"/>
              </w:rPr>
              <w:t xml:space="preserve">Эффективность потребления электрической энергии </w:t>
            </w:r>
          </w:p>
        </w:tc>
      </w:tr>
      <w:tr w:rsidR="009B21D7" w:rsidRPr="005C4DD5" w14:paraId="44E63C8E" w14:textId="77777777" w:rsidTr="00C5660B">
        <w:trPr>
          <w:trHeight w:val="20"/>
        </w:trPr>
        <w:tc>
          <w:tcPr>
            <w:tcW w:w="1166" w:type="pct"/>
            <w:shd w:val="clear" w:color="auto" w:fill="auto"/>
            <w:vAlign w:val="center"/>
            <w:hideMark/>
          </w:tcPr>
          <w:p w14:paraId="42AEB325" w14:textId="77777777" w:rsidR="009B21D7" w:rsidRPr="005C4DD5" w:rsidRDefault="009B21D7" w:rsidP="009B21D7">
            <w:pPr>
              <w:rPr>
                <w:color w:val="000000"/>
                <w:sz w:val="16"/>
                <w:szCs w:val="16"/>
              </w:rPr>
            </w:pPr>
            <w:r w:rsidRPr="005C4DD5">
              <w:rPr>
                <w:color w:val="000000"/>
                <w:sz w:val="16"/>
                <w:szCs w:val="16"/>
              </w:rPr>
              <w:t xml:space="preserve">Удельное электропотребление населения  </w:t>
            </w:r>
          </w:p>
        </w:tc>
        <w:tc>
          <w:tcPr>
            <w:tcW w:w="239" w:type="pct"/>
            <w:shd w:val="clear" w:color="auto" w:fill="auto"/>
            <w:vAlign w:val="center"/>
            <w:hideMark/>
          </w:tcPr>
          <w:p w14:paraId="431B6636" w14:textId="77777777" w:rsidR="009B21D7" w:rsidRPr="005C4DD5" w:rsidRDefault="009B21D7" w:rsidP="009B21D7">
            <w:pPr>
              <w:jc w:val="center"/>
              <w:rPr>
                <w:color w:val="000000"/>
                <w:sz w:val="16"/>
                <w:szCs w:val="16"/>
              </w:rPr>
            </w:pPr>
            <w:r w:rsidRPr="005C4DD5">
              <w:rPr>
                <w:color w:val="000000"/>
                <w:sz w:val="16"/>
                <w:szCs w:val="16"/>
              </w:rPr>
              <w:t xml:space="preserve">кВт×ч/чел./мес. </w:t>
            </w:r>
          </w:p>
        </w:tc>
        <w:tc>
          <w:tcPr>
            <w:tcW w:w="189" w:type="pct"/>
            <w:shd w:val="clear" w:color="auto" w:fill="auto"/>
            <w:vAlign w:val="center"/>
            <w:hideMark/>
          </w:tcPr>
          <w:p w14:paraId="0D2D024F" w14:textId="77777777" w:rsidR="009B21D7" w:rsidRPr="005C4DD5" w:rsidRDefault="009B21D7" w:rsidP="009B21D7">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12BE3844" w14:textId="77777777" w:rsidR="009B21D7" w:rsidRPr="005C4DD5" w:rsidRDefault="009B21D7" w:rsidP="009B21D7">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26813896" w14:textId="77777777" w:rsidR="009B21D7" w:rsidRPr="005C4DD5" w:rsidRDefault="009B21D7" w:rsidP="009B21D7">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46648897" w14:textId="77777777" w:rsidR="009B21D7" w:rsidRPr="005C4DD5" w:rsidRDefault="009B21D7" w:rsidP="009B21D7">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19D8E83E" w14:textId="77777777" w:rsidR="009B21D7" w:rsidRPr="005C4DD5" w:rsidRDefault="009B21D7" w:rsidP="009B21D7">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31524EC4" w14:textId="77777777" w:rsidR="009B21D7" w:rsidRPr="005C4DD5" w:rsidRDefault="009B21D7" w:rsidP="009B21D7">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3DA4908B" w14:textId="77777777" w:rsidR="009B21D7" w:rsidRPr="005C4DD5" w:rsidRDefault="009B21D7" w:rsidP="009B21D7">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6D49E814" w14:textId="77777777" w:rsidR="009B21D7" w:rsidRPr="005C4DD5" w:rsidRDefault="009B21D7" w:rsidP="009B21D7">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47594153" w14:textId="77777777" w:rsidR="009B21D7" w:rsidRPr="005C4DD5" w:rsidRDefault="009B21D7" w:rsidP="009B21D7">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462BE2F2" w14:textId="77777777" w:rsidR="009B21D7" w:rsidRPr="005C4DD5" w:rsidRDefault="009B21D7" w:rsidP="009B21D7">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1CAE36EE" w14:textId="77777777" w:rsidR="009B21D7" w:rsidRPr="005C4DD5" w:rsidRDefault="009B21D7" w:rsidP="009B21D7">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627E1A35" w14:textId="77777777" w:rsidR="009B21D7" w:rsidRPr="005C4DD5" w:rsidRDefault="009B21D7" w:rsidP="009B21D7">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1AC0439D" w14:textId="77777777" w:rsidR="009B21D7" w:rsidRPr="005C4DD5" w:rsidRDefault="009B21D7" w:rsidP="009B21D7">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5CEEA823" w14:textId="77777777" w:rsidR="009B21D7" w:rsidRPr="005C4DD5" w:rsidRDefault="009B21D7" w:rsidP="009B21D7">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4AB53934" w14:textId="77777777" w:rsidR="009B21D7" w:rsidRPr="005C4DD5" w:rsidRDefault="009B21D7" w:rsidP="009B21D7">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25606EB6" w14:textId="77777777" w:rsidR="009B21D7" w:rsidRPr="005C4DD5" w:rsidRDefault="009B21D7" w:rsidP="009B21D7">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7F840864" w14:textId="77777777" w:rsidR="009B21D7" w:rsidRPr="005C4DD5" w:rsidRDefault="009B21D7" w:rsidP="009B21D7">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0742E116" w14:textId="77777777" w:rsidR="009B21D7" w:rsidRPr="005C4DD5" w:rsidRDefault="009B21D7" w:rsidP="009B21D7">
            <w:pPr>
              <w:jc w:val="center"/>
              <w:rPr>
                <w:color w:val="000000"/>
                <w:sz w:val="16"/>
                <w:szCs w:val="16"/>
              </w:rPr>
            </w:pPr>
            <w:r w:rsidRPr="005C4DD5">
              <w:rPr>
                <w:color w:val="000000"/>
                <w:sz w:val="16"/>
                <w:szCs w:val="16"/>
              </w:rPr>
              <w:t>187,7</w:t>
            </w:r>
          </w:p>
        </w:tc>
        <w:tc>
          <w:tcPr>
            <w:tcW w:w="193" w:type="pct"/>
            <w:shd w:val="clear" w:color="auto" w:fill="auto"/>
            <w:vAlign w:val="center"/>
            <w:hideMark/>
          </w:tcPr>
          <w:p w14:paraId="2BC1CD1B" w14:textId="77777777" w:rsidR="009B21D7" w:rsidRPr="005C4DD5" w:rsidRDefault="009B21D7" w:rsidP="009B21D7">
            <w:pPr>
              <w:jc w:val="center"/>
              <w:rPr>
                <w:color w:val="000000"/>
                <w:sz w:val="16"/>
                <w:szCs w:val="16"/>
              </w:rPr>
            </w:pPr>
            <w:r w:rsidRPr="005C4DD5">
              <w:rPr>
                <w:color w:val="000000"/>
                <w:sz w:val="16"/>
                <w:szCs w:val="16"/>
              </w:rPr>
              <w:t>187,7</w:t>
            </w:r>
          </w:p>
        </w:tc>
      </w:tr>
      <w:tr w:rsidR="009B21D7" w:rsidRPr="005C4DD5" w14:paraId="5F4936F5" w14:textId="77777777" w:rsidTr="00C5660B">
        <w:trPr>
          <w:trHeight w:val="20"/>
        </w:trPr>
        <w:tc>
          <w:tcPr>
            <w:tcW w:w="5000" w:type="pct"/>
            <w:gridSpan w:val="21"/>
            <w:shd w:val="clear" w:color="auto" w:fill="auto"/>
            <w:vAlign w:val="center"/>
            <w:hideMark/>
          </w:tcPr>
          <w:p w14:paraId="4FADF2D2" w14:textId="77777777" w:rsidR="009B21D7" w:rsidRPr="005C4DD5" w:rsidRDefault="009B21D7" w:rsidP="009B21D7">
            <w:pPr>
              <w:jc w:val="center"/>
              <w:rPr>
                <w:b/>
                <w:bCs/>
                <w:color w:val="000000"/>
                <w:sz w:val="16"/>
                <w:szCs w:val="16"/>
              </w:rPr>
            </w:pPr>
            <w:r w:rsidRPr="005C4DD5">
              <w:rPr>
                <w:b/>
                <w:bCs/>
                <w:color w:val="000000"/>
                <w:sz w:val="16"/>
                <w:szCs w:val="16"/>
              </w:rPr>
              <w:t xml:space="preserve">Воздействие на окружающую среду  </w:t>
            </w:r>
          </w:p>
        </w:tc>
      </w:tr>
      <w:tr w:rsidR="009B21D7" w:rsidRPr="005C4DD5" w14:paraId="79DE75E5" w14:textId="77777777" w:rsidTr="00C5660B">
        <w:trPr>
          <w:trHeight w:val="20"/>
        </w:trPr>
        <w:tc>
          <w:tcPr>
            <w:tcW w:w="1166" w:type="pct"/>
            <w:shd w:val="clear" w:color="auto" w:fill="auto"/>
            <w:vAlign w:val="center"/>
            <w:hideMark/>
          </w:tcPr>
          <w:p w14:paraId="16CE3896" w14:textId="77777777" w:rsidR="009B21D7" w:rsidRPr="005C4DD5" w:rsidRDefault="009B21D7" w:rsidP="009B21D7">
            <w:pPr>
              <w:rPr>
                <w:color w:val="000000"/>
                <w:sz w:val="16"/>
                <w:szCs w:val="16"/>
              </w:rPr>
            </w:pPr>
            <w:r w:rsidRPr="005C4DD5">
              <w:rPr>
                <w:color w:val="000000"/>
                <w:sz w:val="16"/>
                <w:szCs w:val="16"/>
              </w:rPr>
              <w:t xml:space="preserve">Объем выбросов  </w:t>
            </w:r>
          </w:p>
        </w:tc>
        <w:tc>
          <w:tcPr>
            <w:tcW w:w="239" w:type="pct"/>
            <w:shd w:val="clear" w:color="auto" w:fill="auto"/>
            <w:vAlign w:val="center"/>
            <w:hideMark/>
          </w:tcPr>
          <w:p w14:paraId="005D9555"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1369242"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595A02E"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82EE166"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5989D3FB"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7961A6E"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7480A40E"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622B2D6"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7C33780E"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5D91B9C1"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3A9006F1"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2671F9F"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934E8F6"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DD9E2CF"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3ADEF6F1"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6B449EE"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D84E2CA"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DFD231F"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3391788"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93" w:type="pct"/>
            <w:shd w:val="clear" w:color="auto" w:fill="auto"/>
            <w:vAlign w:val="center"/>
            <w:hideMark/>
          </w:tcPr>
          <w:p w14:paraId="004889E3" w14:textId="77777777" w:rsidR="009B21D7" w:rsidRPr="005C4DD5" w:rsidRDefault="009B21D7" w:rsidP="009B21D7">
            <w:pPr>
              <w:jc w:val="center"/>
              <w:rPr>
                <w:color w:val="000000"/>
                <w:sz w:val="16"/>
                <w:szCs w:val="16"/>
              </w:rPr>
            </w:pPr>
            <w:r w:rsidRPr="005C4DD5">
              <w:rPr>
                <w:color w:val="000000"/>
                <w:sz w:val="16"/>
                <w:szCs w:val="16"/>
              </w:rPr>
              <w:t xml:space="preserve">― </w:t>
            </w:r>
          </w:p>
        </w:tc>
      </w:tr>
      <w:tr w:rsidR="009B21D7" w:rsidRPr="005C4DD5" w14:paraId="74239E9B" w14:textId="77777777" w:rsidTr="00C5660B">
        <w:trPr>
          <w:trHeight w:val="20"/>
        </w:trPr>
        <w:tc>
          <w:tcPr>
            <w:tcW w:w="1166" w:type="pct"/>
            <w:shd w:val="clear" w:color="auto" w:fill="auto"/>
            <w:vAlign w:val="center"/>
            <w:hideMark/>
          </w:tcPr>
          <w:p w14:paraId="665DC761" w14:textId="77777777" w:rsidR="009B21D7" w:rsidRPr="005C4DD5" w:rsidRDefault="009B21D7" w:rsidP="009B21D7">
            <w:pPr>
              <w:rPr>
                <w:b/>
                <w:bCs/>
                <w:color w:val="000000"/>
                <w:sz w:val="16"/>
                <w:szCs w:val="16"/>
              </w:rPr>
            </w:pPr>
            <w:r w:rsidRPr="005C4DD5">
              <w:rPr>
                <w:b/>
                <w:bCs/>
                <w:color w:val="000000"/>
                <w:sz w:val="16"/>
                <w:szCs w:val="16"/>
              </w:rPr>
              <w:t xml:space="preserve">Система теплоснабжения </w:t>
            </w:r>
          </w:p>
        </w:tc>
        <w:tc>
          <w:tcPr>
            <w:tcW w:w="239" w:type="pct"/>
            <w:shd w:val="clear" w:color="auto" w:fill="auto"/>
            <w:vAlign w:val="center"/>
            <w:hideMark/>
          </w:tcPr>
          <w:p w14:paraId="36B6BFC3" w14:textId="77777777" w:rsidR="009B21D7" w:rsidRPr="005C4DD5" w:rsidRDefault="009B21D7" w:rsidP="009B21D7">
            <w:pPr>
              <w:jc w:val="center"/>
              <w:rPr>
                <w:b/>
                <w:bCs/>
                <w:color w:val="000000"/>
                <w:sz w:val="16"/>
                <w:szCs w:val="16"/>
              </w:rPr>
            </w:pPr>
            <w:r w:rsidRPr="005C4DD5">
              <w:rPr>
                <w:b/>
                <w:bCs/>
                <w:color w:val="000000"/>
                <w:sz w:val="16"/>
                <w:szCs w:val="16"/>
              </w:rPr>
              <w:t> </w:t>
            </w:r>
          </w:p>
        </w:tc>
        <w:tc>
          <w:tcPr>
            <w:tcW w:w="189" w:type="pct"/>
            <w:shd w:val="clear" w:color="auto" w:fill="auto"/>
            <w:vAlign w:val="center"/>
            <w:hideMark/>
          </w:tcPr>
          <w:p w14:paraId="1BE7686B" w14:textId="77777777" w:rsidR="009B21D7" w:rsidRPr="005C4DD5" w:rsidRDefault="009B21D7" w:rsidP="009B21D7">
            <w:pPr>
              <w:jc w:val="center"/>
              <w:rPr>
                <w:b/>
                <w:bCs/>
                <w:color w:val="000000"/>
                <w:sz w:val="16"/>
                <w:szCs w:val="16"/>
              </w:rPr>
            </w:pPr>
            <w:r w:rsidRPr="005C4DD5">
              <w:rPr>
                <w:b/>
                <w:bCs/>
                <w:color w:val="000000"/>
                <w:sz w:val="16"/>
                <w:szCs w:val="16"/>
              </w:rPr>
              <w:t xml:space="preserve">  </w:t>
            </w:r>
          </w:p>
        </w:tc>
        <w:tc>
          <w:tcPr>
            <w:tcW w:w="189" w:type="pct"/>
            <w:shd w:val="clear" w:color="auto" w:fill="auto"/>
            <w:vAlign w:val="center"/>
            <w:hideMark/>
          </w:tcPr>
          <w:p w14:paraId="179D9CC7"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49431D9"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449041D"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502F7B71"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89F6CA6"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7180AE7"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6066F74A"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6929B4A3"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003BA7E"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A162F1E"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301A6658"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7FD51A77"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D653D48"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FECC08F"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58A3F9C7"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5B21A3E"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3CA572EC"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93" w:type="pct"/>
            <w:shd w:val="clear" w:color="auto" w:fill="auto"/>
            <w:vAlign w:val="center"/>
            <w:hideMark/>
          </w:tcPr>
          <w:p w14:paraId="32369CA1" w14:textId="77777777" w:rsidR="009B21D7" w:rsidRPr="005C4DD5" w:rsidRDefault="009B21D7" w:rsidP="009B21D7">
            <w:pPr>
              <w:jc w:val="center"/>
              <w:rPr>
                <w:color w:val="000000"/>
                <w:sz w:val="16"/>
                <w:szCs w:val="16"/>
              </w:rPr>
            </w:pPr>
            <w:r w:rsidRPr="005C4DD5">
              <w:rPr>
                <w:color w:val="000000"/>
                <w:sz w:val="16"/>
                <w:szCs w:val="16"/>
              </w:rPr>
              <w:t xml:space="preserve">  </w:t>
            </w:r>
          </w:p>
        </w:tc>
      </w:tr>
      <w:tr w:rsidR="009B21D7" w:rsidRPr="005C4DD5" w14:paraId="35F58E2A" w14:textId="77777777" w:rsidTr="00C5660B">
        <w:trPr>
          <w:trHeight w:val="20"/>
        </w:trPr>
        <w:tc>
          <w:tcPr>
            <w:tcW w:w="5000" w:type="pct"/>
            <w:gridSpan w:val="21"/>
            <w:shd w:val="clear" w:color="auto" w:fill="auto"/>
            <w:vAlign w:val="center"/>
            <w:hideMark/>
          </w:tcPr>
          <w:p w14:paraId="1588A383" w14:textId="77777777" w:rsidR="009B21D7" w:rsidRPr="005C4DD5" w:rsidRDefault="009B21D7" w:rsidP="009B21D7">
            <w:pPr>
              <w:jc w:val="center"/>
              <w:rPr>
                <w:b/>
                <w:bCs/>
                <w:color w:val="000000"/>
                <w:sz w:val="16"/>
                <w:szCs w:val="16"/>
              </w:rPr>
            </w:pPr>
            <w:r w:rsidRPr="005C4DD5">
              <w:rPr>
                <w:b/>
                <w:bCs/>
                <w:color w:val="000000"/>
                <w:sz w:val="16"/>
                <w:szCs w:val="16"/>
              </w:rPr>
              <w:t xml:space="preserve">Доступность для потребителей </w:t>
            </w:r>
          </w:p>
        </w:tc>
      </w:tr>
      <w:tr w:rsidR="009B21D7" w:rsidRPr="005C4DD5" w14:paraId="518C6822" w14:textId="77777777" w:rsidTr="00C5660B">
        <w:trPr>
          <w:trHeight w:val="20"/>
        </w:trPr>
        <w:tc>
          <w:tcPr>
            <w:tcW w:w="1166" w:type="pct"/>
            <w:shd w:val="clear" w:color="auto" w:fill="auto"/>
            <w:vAlign w:val="center"/>
            <w:hideMark/>
          </w:tcPr>
          <w:p w14:paraId="285BB63A" w14:textId="77777777" w:rsidR="009B21D7" w:rsidRPr="005C4DD5" w:rsidRDefault="009B21D7" w:rsidP="009B21D7">
            <w:pPr>
              <w:rPr>
                <w:color w:val="000000"/>
                <w:sz w:val="16"/>
                <w:szCs w:val="16"/>
              </w:rPr>
            </w:pPr>
            <w:r w:rsidRPr="005C4DD5">
              <w:rPr>
                <w:color w:val="000000"/>
                <w:sz w:val="16"/>
                <w:szCs w:val="16"/>
              </w:rPr>
              <w:t xml:space="preserve">Доля потребителей в жилых домах, обеспеченных доступом к теплоснабжению </w:t>
            </w:r>
          </w:p>
        </w:tc>
        <w:tc>
          <w:tcPr>
            <w:tcW w:w="239" w:type="pct"/>
            <w:shd w:val="clear" w:color="auto" w:fill="auto"/>
            <w:vAlign w:val="center"/>
            <w:hideMark/>
          </w:tcPr>
          <w:p w14:paraId="616AA829"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53C2059C"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55E0DE8"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4486E20"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9B58A3B"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484D3A7"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6B85574"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8B32E4A"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D039D22"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EAFE96E"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D9B1720"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1D2EB57"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39B0B60"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E102025"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BADF3C0"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B6CCB18"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7B80FFE"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B4A468F" w14:textId="77777777" w:rsidR="009B21D7" w:rsidRPr="005C4DD5" w:rsidRDefault="009B21D7" w:rsidP="009B21D7">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B81BA23" w14:textId="77777777" w:rsidR="009B21D7" w:rsidRPr="005C4DD5" w:rsidRDefault="009B21D7" w:rsidP="009B21D7">
            <w:pPr>
              <w:jc w:val="center"/>
              <w:rPr>
                <w:color w:val="000000"/>
                <w:sz w:val="16"/>
                <w:szCs w:val="16"/>
              </w:rPr>
            </w:pPr>
            <w:r w:rsidRPr="005C4DD5">
              <w:rPr>
                <w:color w:val="000000"/>
                <w:sz w:val="16"/>
                <w:szCs w:val="16"/>
              </w:rPr>
              <w:t>100</w:t>
            </w:r>
          </w:p>
        </w:tc>
        <w:tc>
          <w:tcPr>
            <w:tcW w:w="193" w:type="pct"/>
            <w:shd w:val="clear" w:color="auto" w:fill="auto"/>
            <w:vAlign w:val="center"/>
            <w:hideMark/>
          </w:tcPr>
          <w:p w14:paraId="2ACE908E" w14:textId="77777777" w:rsidR="009B21D7" w:rsidRPr="005C4DD5" w:rsidRDefault="009B21D7" w:rsidP="009B21D7">
            <w:pPr>
              <w:jc w:val="center"/>
              <w:rPr>
                <w:color w:val="000000"/>
                <w:sz w:val="16"/>
                <w:szCs w:val="16"/>
              </w:rPr>
            </w:pPr>
            <w:r w:rsidRPr="005C4DD5">
              <w:rPr>
                <w:color w:val="000000"/>
                <w:sz w:val="16"/>
                <w:szCs w:val="16"/>
              </w:rPr>
              <w:t>100</w:t>
            </w:r>
          </w:p>
        </w:tc>
      </w:tr>
      <w:tr w:rsidR="009B21D7" w:rsidRPr="005C4DD5" w14:paraId="4E3C567B" w14:textId="77777777" w:rsidTr="00C5660B">
        <w:trPr>
          <w:trHeight w:val="20"/>
        </w:trPr>
        <w:tc>
          <w:tcPr>
            <w:tcW w:w="1166" w:type="pct"/>
            <w:shd w:val="clear" w:color="auto" w:fill="auto"/>
            <w:vAlign w:val="center"/>
            <w:hideMark/>
          </w:tcPr>
          <w:p w14:paraId="1283C44F" w14:textId="77777777" w:rsidR="009B21D7" w:rsidRPr="005C4DD5" w:rsidRDefault="009B21D7" w:rsidP="009B21D7">
            <w:pPr>
              <w:rPr>
                <w:color w:val="000000"/>
                <w:sz w:val="16"/>
                <w:szCs w:val="16"/>
              </w:rPr>
            </w:pPr>
            <w:r w:rsidRPr="005C4DD5">
              <w:rPr>
                <w:color w:val="000000"/>
                <w:sz w:val="16"/>
                <w:szCs w:val="16"/>
              </w:rPr>
              <w:t xml:space="preserve">Доля расходов на оплату услуг теплоснабжения в совокупном доходе населения </w:t>
            </w:r>
          </w:p>
        </w:tc>
        <w:tc>
          <w:tcPr>
            <w:tcW w:w="239" w:type="pct"/>
            <w:shd w:val="clear" w:color="auto" w:fill="auto"/>
            <w:vAlign w:val="center"/>
            <w:hideMark/>
          </w:tcPr>
          <w:p w14:paraId="640ECA03"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668C197" w14:textId="77777777" w:rsidR="009B21D7" w:rsidRPr="005C4DD5" w:rsidRDefault="009B21D7" w:rsidP="009B21D7">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1BD771EF" w14:textId="77777777" w:rsidR="009B21D7" w:rsidRPr="005C4DD5" w:rsidRDefault="009B21D7" w:rsidP="009B21D7">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333A9A84" w14:textId="77777777" w:rsidR="009B21D7" w:rsidRPr="005C4DD5" w:rsidRDefault="009B21D7" w:rsidP="009B21D7">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6A4698BC" w14:textId="77777777" w:rsidR="009B21D7" w:rsidRPr="005C4DD5" w:rsidRDefault="009B21D7" w:rsidP="009B21D7">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315E5BE2" w14:textId="77777777" w:rsidR="009B21D7" w:rsidRPr="005C4DD5" w:rsidRDefault="009B21D7" w:rsidP="009B21D7">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0BF7C30C" w14:textId="77777777" w:rsidR="009B21D7" w:rsidRPr="005C4DD5" w:rsidRDefault="009B21D7" w:rsidP="009B21D7">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3B0263F3" w14:textId="77777777" w:rsidR="009B21D7" w:rsidRPr="005C4DD5" w:rsidRDefault="009B21D7" w:rsidP="009B21D7">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65C12AC8" w14:textId="77777777" w:rsidR="009B21D7" w:rsidRPr="005C4DD5" w:rsidRDefault="009B21D7" w:rsidP="009B21D7">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3E931BC4" w14:textId="77777777" w:rsidR="009B21D7" w:rsidRPr="005C4DD5" w:rsidRDefault="009B21D7" w:rsidP="009B21D7">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2C9CF144" w14:textId="77777777" w:rsidR="009B21D7" w:rsidRPr="005C4DD5" w:rsidRDefault="009B21D7" w:rsidP="009B21D7">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1BE086FC" w14:textId="77777777" w:rsidR="009B21D7" w:rsidRPr="005C4DD5" w:rsidRDefault="009B21D7" w:rsidP="009B21D7">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0FA73DC1" w14:textId="77777777" w:rsidR="009B21D7" w:rsidRPr="005C4DD5" w:rsidRDefault="009B21D7" w:rsidP="009B21D7">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1DF8BE2D" w14:textId="77777777" w:rsidR="009B21D7" w:rsidRPr="005C4DD5" w:rsidRDefault="009B21D7" w:rsidP="009B21D7">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6AA48C80" w14:textId="77777777" w:rsidR="009B21D7" w:rsidRPr="005C4DD5" w:rsidRDefault="009B21D7" w:rsidP="009B21D7">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45AF07A1" w14:textId="77777777" w:rsidR="009B21D7" w:rsidRPr="005C4DD5" w:rsidRDefault="009B21D7" w:rsidP="009B21D7">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66C4925D" w14:textId="77777777" w:rsidR="009B21D7" w:rsidRPr="005C4DD5" w:rsidRDefault="009B21D7" w:rsidP="009B21D7">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1E2FE2B0" w14:textId="77777777" w:rsidR="009B21D7" w:rsidRPr="005C4DD5" w:rsidRDefault="009B21D7" w:rsidP="009B21D7">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2E1838CE" w14:textId="77777777" w:rsidR="009B21D7" w:rsidRPr="005C4DD5" w:rsidRDefault="009B21D7" w:rsidP="009B21D7">
            <w:pPr>
              <w:jc w:val="center"/>
              <w:rPr>
                <w:color w:val="000000"/>
                <w:sz w:val="16"/>
                <w:szCs w:val="16"/>
              </w:rPr>
            </w:pPr>
            <w:r w:rsidRPr="005C4DD5">
              <w:rPr>
                <w:color w:val="000000"/>
                <w:sz w:val="16"/>
                <w:szCs w:val="16"/>
              </w:rPr>
              <w:t>3,3</w:t>
            </w:r>
          </w:p>
        </w:tc>
        <w:tc>
          <w:tcPr>
            <w:tcW w:w="193" w:type="pct"/>
            <w:shd w:val="clear" w:color="auto" w:fill="auto"/>
            <w:vAlign w:val="center"/>
            <w:hideMark/>
          </w:tcPr>
          <w:p w14:paraId="7247F985" w14:textId="77777777" w:rsidR="009B21D7" w:rsidRPr="005C4DD5" w:rsidRDefault="009B21D7" w:rsidP="009B21D7">
            <w:pPr>
              <w:jc w:val="center"/>
              <w:rPr>
                <w:color w:val="000000"/>
                <w:sz w:val="16"/>
                <w:szCs w:val="16"/>
              </w:rPr>
            </w:pPr>
            <w:r w:rsidRPr="005C4DD5">
              <w:rPr>
                <w:color w:val="000000"/>
                <w:sz w:val="16"/>
                <w:szCs w:val="16"/>
              </w:rPr>
              <w:t>3,3</w:t>
            </w:r>
          </w:p>
        </w:tc>
      </w:tr>
      <w:tr w:rsidR="009B21D7" w:rsidRPr="005C4DD5" w14:paraId="63880370" w14:textId="77777777" w:rsidTr="00C5660B">
        <w:trPr>
          <w:trHeight w:val="20"/>
        </w:trPr>
        <w:tc>
          <w:tcPr>
            <w:tcW w:w="1166" w:type="pct"/>
            <w:shd w:val="clear" w:color="auto" w:fill="auto"/>
            <w:vAlign w:val="center"/>
            <w:hideMark/>
          </w:tcPr>
          <w:p w14:paraId="7BCE8D90" w14:textId="77777777" w:rsidR="009B21D7" w:rsidRPr="005C4DD5" w:rsidRDefault="009B21D7" w:rsidP="009B21D7">
            <w:pPr>
              <w:rPr>
                <w:color w:val="000000"/>
                <w:sz w:val="16"/>
                <w:szCs w:val="16"/>
              </w:rPr>
            </w:pPr>
            <w:r w:rsidRPr="005C4DD5">
              <w:rPr>
                <w:color w:val="000000"/>
                <w:sz w:val="16"/>
                <w:szCs w:val="16"/>
              </w:rPr>
              <w:t xml:space="preserve">Индекс нового строительства сетей </w:t>
            </w:r>
          </w:p>
        </w:tc>
        <w:tc>
          <w:tcPr>
            <w:tcW w:w="239" w:type="pct"/>
            <w:shd w:val="clear" w:color="auto" w:fill="auto"/>
            <w:vAlign w:val="center"/>
            <w:hideMark/>
          </w:tcPr>
          <w:p w14:paraId="3E19C832" w14:textId="77777777" w:rsidR="009B21D7" w:rsidRPr="005C4DD5" w:rsidRDefault="009B21D7" w:rsidP="009B21D7">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7E21FBCE" w14:textId="77777777" w:rsidR="009B21D7" w:rsidRPr="005C4DD5" w:rsidRDefault="009B21D7" w:rsidP="009B21D7">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78C5FF46" w14:textId="77777777" w:rsidR="009B21D7" w:rsidRPr="005C4DD5" w:rsidRDefault="009B21D7" w:rsidP="009B21D7">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5EDF20EE" w14:textId="77777777" w:rsidR="009B21D7" w:rsidRPr="005C4DD5" w:rsidRDefault="009B21D7" w:rsidP="009B21D7">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30FF3815" w14:textId="77777777" w:rsidR="009B21D7" w:rsidRPr="005C4DD5" w:rsidRDefault="009B21D7" w:rsidP="009B21D7">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4A174D81" w14:textId="77777777" w:rsidR="009B21D7" w:rsidRPr="005C4DD5" w:rsidRDefault="009B21D7" w:rsidP="009B21D7">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7B051976" w14:textId="77777777" w:rsidR="009B21D7" w:rsidRPr="005C4DD5" w:rsidRDefault="009B21D7" w:rsidP="009B21D7">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0DAECEA3" w14:textId="77777777" w:rsidR="009B21D7" w:rsidRPr="005C4DD5" w:rsidRDefault="009B21D7" w:rsidP="009B21D7">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063A05FB" w14:textId="77777777" w:rsidR="009B21D7" w:rsidRPr="005C4DD5" w:rsidRDefault="009B21D7" w:rsidP="009B21D7">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7B041B96" w14:textId="77777777" w:rsidR="009B21D7" w:rsidRPr="005C4DD5" w:rsidRDefault="009B21D7" w:rsidP="009B21D7">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67A34C8A" w14:textId="77777777" w:rsidR="009B21D7" w:rsidRPr="005C4DD5" w:rsidRDefault="009B21D7" w:rsidP="009B21D7">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7EBC3E7E" w14:textId="77777777" w:rsidR="009B21D7" w:rsidRPr="005C4DD5" w:rsidRDefault="009B21D7" w:rsidP="009B21D7">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16B66B5A" w14:textId="77777777" w:rsidR="009B21D7" w:rsidRPr="005C4DD5" w:rsidRDefault="009B21D7" w:rsidP="009B21D7">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6F410DAC" w14:textId="77777777" w:rsidR="009B21D7" w:rsidRPr="005C4DD5" w:rsidRDefault="009B21D7" w:rsidP="009B21D7">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2DB65F3F" w14:textId="77777777" w:rsidR="009B21D7" w:rsidRPr="005C4DD5" w:rsidRDefault="009B21D7" w:rsidP="009B21D7">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4870ACC2" w14:textId="77777777" w:rsidR="009B21D7" w:rsidRPr="005C4DD5" w:rsidRDefault="009B21D7" w:rsidP="009B21D7">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25A06326" w14:textId="77777777" w:rsidR="009B21D7" w:rsidRPr="005C4DD5" w:rsidRDefault="009B21D7" w:rsidP="009B21D7">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15086606" w14:textId="77777777" w:rsidR="009B21D7" w:rsidRPr="005C4DD5" w:rsidRDefault="009B21D7" w:rsidP="009B21D7">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7E3EB703" w14:textId="77777777" w:rsidR="009B21D7" w:rsidRPr="005C4DD5" w:rsidRDefault="009B21D7" w:rsidP="009B21D7">
            <w:pPr>
              <w:jc w:val="center"/>
              <w:rPr>
                <w:color w:val="000000"/>
                <w:sz w:val="16"/>
                <w:szCs w:val="16"/>
              </w:rPr>
            </w:pPr>
            <w:r w:rsidRPr="005C4DD5">
              <w:rPr>
                <w:color w:val="000000"/>
                <w:sz w:val="16"/>
                <w:szCs w:val="16"/>
              </w:rPr>
              <w:t>1,6</w:t>
            </w:r>
          </w:p>
        </w:tc>
        <w:tc>
          <w:tcPr>
            <w:tcW w:w="193" w:type="pct"/>
            <w:shd w:val="clear" w:color="auto" w:fill="auto"/>
            <w:vAlign w:val="center"/>
            <w:hideMark/>
          </w:tcPr>
          <w:p w14:paraId="46FFEF31" w14:textId="77777777" w:rsidR="009B21D7" w:rsidRPr="005C4DD5" w:rsidRDefault="009B21D7" w:rsidP="009B21D7">
            <w:pPr>
              <w:jc w:val="center"/>
              <w:rPr>
                <w:color w:val="000000"/>
                <w:sz w:val="16"/>
                <w:szCs w:val="16"/>
              </w:rPr>
            </w:pPr>
            <w:r w:rsidRPr="005C4DD5">
              <w:rPr>
                <w:color w:val="000000"/>
                <w:sz w:val="16"/>
                <w:szCs w:val="16"/>
              </w:rPr>
              <w:t>1,6</w:t>
            </w:r>
          </w:p>
        </w:tc>
      </w:tr>
      <w:bookmarkEnd w:id="466"/>
    </w:tbl>
    <w:p w14:paraId="671E92A5" w14:textId="2C9B1BAC" w:rsidR="009B21D7" w:rsidRPr="005C4DD5" w:rsidRDefault="009B21D7" w:rsidP="009B21D7">
      <w:pPr>
        <w:widowControl w:val="0"/>
        <w:jc w:val="both"/>
        <w:rPr>
          <w:b/>
          <w:bCs/>
          <w:sz w:val="24"/>
          <w:szCs w:val="24"/>
          <w:lang w:val="x-none" w:eastAsia="x-none"/>
        </w:rPr>
        <w:sectPr w:rsidR="009B21D7" w:rsidRPr="005C4DD5" w:rsidSect="00CD01B6">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21485F0F" w14:textId="2AA1F03E" w:rsidR="00D51FAC" w:rsidRPr="005C4DD5" w:rsidRDefault="00D51FAC" w:rsidP="00394A8D">
      <w:pPr>
        <w:pStyle w:val="2"/>
        <w:numPr>
          <w:ilvl w:val="0"/>
          <w:numId w:val="0"/>
        </w:numPr>
        <w:tabs>
          <w:tab w:val="left" w:pos="1418"/>
        </w:tabs>
        <w:spacing w:before="0" w:after="0"/>
        <w:ind w:firstLine="709"/>
        <w:jc w:val="center"/>
      </w:pPr>
      <w:bookmarkStart w:id="467" w:name="_Toc438203501"/>
      <w:bookmarkStart w:id="468" w:name="_Toc185599234"/>
      <w:r w:rsidRPr="005C4DD5">
        <w:t>4.5.</w:t>
      </w:r>
      <w:r w:rsidR="00EA13B9" w:rsidRPr="005C4DD5">
        <w:t> </w:t>
      </w:r>
      <w:r w:rsidRPr="005C4DD5">
        <w:t>Целевые показатели системы газоснабжения</w:t>
      </w:r>
      <w:bookmarkEnd w:id="467"/>
      <w:bookmarkEnd w:id="468"/>
    </w:p>
    <w:p w14:paraId="707388A8" w14:textId="77777777" w:rsidR="00D51FAC" w:rsidRPr="005C4DD5" w:rsidRDefault="00D51FAC" w:rsidP="00394A8D">
      <w:pPr>
        <w:tabs>
          <w:tab w:val="left" w:pos="1276"/>
        </w:tabs>
        <w:ind w:firstLine="709"/>
        <w:jc w:val="both"/>
        <w:rPr>
          <w:bCs/>
          <w:iCs/>
          <w:sz w:val="28"/>
          <w:szCs w:val="28"/>
        </w:rPr>
      </w:pPr>
    </w:p>
    <w:p w14:paraId="1B4E7671" w14:textId="587A6BD1" w:rsidR="00D51FAC" w:rsidRPr="00F711A4" w:rsidRDefault="00D51FAC"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Целевые показатели реализации Программы приведены в табл</w:t>
      </w:r>
      <w:r w:rsidR="00032B27" w:rsidRPr="00F711A4">
        <w:rPr>
          <w:sz w:val="28"/>
          <w:szCs w:val="28"/>
        </w:rPr>
        <w:t>ице</w:t>
      </w:r>
      <w:r w:rsidRPr="00F711A4">
        <w:rPr>
          <w:sz w:val="28"/>
          <w:szCs w:val="28"/>
        </w:rPr>
        <w:t xml:space="preserve"> </w:t>
      </w:r>
      <w:r w:rsidR="0055655C" w:rsidRPr="00F711A4">
        <w:rPr>
          <w:sz w:val="28"/>
          <w:szCs w:val="28"/>
        </w:rPr>
        <w:t>ниже</w:t>
      </w:r>
      <w:r w:rsidRPr="00F711A4">
        <w:rPr>
          <w:sz w:val="28"/>
          <w:szCs w:val="28"/>
        </w:rPr>
        <w:t>.</w:t>
      </w:r>
    </w:p>
    <w:p w14:paraId="2C2285A0" w14:textId="77777777" w:rsidR="00E32D65" w:rsidRPr="00F711A4" w:rsidRDefault="00E32D65"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Реализация мероприятий по системе газоснабжения позволит достичь следующего эффекта:</w:t>
      </w:r>
    </w:p>
    <w:p w14:paraId="436D03EC" w14:textId="369E53F2" w:rsidR="00E32D65" w:rsidRPr="00811EC6" w:rsidRDefault="00E32D65"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обеспечение бесперебойного газоснабжения;</w:t>
      </w:r>
    </w:p>
    <w:p w14:paraId="483C426F" w14:textId="7852EF61" w:rsidR="00E32D65" w:rsidRPr="00811EC6" w:rsidRDefault="00E32D65"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повышение качества и надежности газоснабжения;</w:t>
      </w:r>
    </w:p>
    <w:p w14:paraId="4ACD8406" w14:textId="105E1D48" w:rsidR="00E32D65" w:rsidRPr="00811EC6" w:rsidRDefault="00E32D65"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обеспечение возможности подключения строящихся объектов к системе газоснабжения при гарантированном объеме заявленной мощности.</w:t>
      </w:r>
    </w:p>
    <w:p w14:paraId="494EC301" w14:textId="77777777" w:rsidR="00E32D65" w:rsidRPr="005C4DD5" w:rsidRDefault="00E32D65" w:rsidP="000141B5">
      <w:pPr>
        <w:rPr>
          <w:bCs/>
          <w:iCs/>
          <w:sz w:val="28"/>
          <w:szCs w:val="28"/>
        </w:rPr>
      </w:pPr>
      <w:r w:rsidRPr="005C4DD5">
        <w:rPr>
          <w:bCs/>
          <w:iCs/>
          <w:sz w:val="28"/>
          <w:szCs w:val="28"/>
        </w:rPr>
        <w:br w:type="page"/>
      </w:r>
    </w:p>
    <w:p w14:paraId="6D9BDB9F" w14:textId="77777777" w:rsidR="00E32D65" w:rsidRPr="005C4DD5" w:rsidRDefault="00E32D65" w:rsidP="000141B5">
      <w:pPr>
        <w:ind w:firstLine="720"/>
        <w:jc w:val="right"/>
        <w:rPr>
          <w:bCs/>
          <w:iCs/>
          <w:sz w:val="28"/>
          <w:szCs w:val="28"/>
        </w:rPr>
        <w:sectPr w:rsidR="00E32D65" w:rsidRPr="005C4DD5" w:rsidSect="00CD01B6">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71185053" w14:textId="2B90B928" w:rsidR="00E32D65" w:rsidRPr="005C4DD5" w:rsidRDefault="00916D46" w:rsidP="00916D46">
      <w:pPr>
        <w:spacing w:before="120"/>
        <w:ind w:right="12"/>
        <w:jc w:val="both"/>
        <w:rPr>
          <w:rFonts w:eastAsiaTheme="minorHAnsi"/>
          <w:b/>
          <w:bCs/>
          <w:sz w:val="24"/>
          <w:szCs w:val="24"/>
          <w:lang w:eastAsia="en-US"/>
        </w:rPr>
      </w:pPr>
      <w:bookmarkStart w:id="469" w:name="_Toc185598842"/>
      <w:bookmarkStart w:id="470" w:name="_Hlk184650005"/>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72</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w:t>
      </w:r>
      <w:r w:rsidR="00E32D65" w:rsidRPr="005C4DD5">
        <w:rPr>
          <w:rFonts w:eastAsiaTheme="minorHAnsi"/>
          <w:b/>
          <w:bCs/>
          <w:sz w:val="24"/>
          <w:szCs w:val="24"/>
          <w:lang w:eastAsia="en-US"/>
        </w:rPr>
        <w:t xml:space="preserve">Целевые показатели развития системы газоснабжения </w:t>
      </w:r>
      <w:r w:rsidR="00096614">
        <w:rPr>
          <w:rFonts w:eastAsiaTheme="minorHAnsi"/>
          <w:b/>
          <w:bCs/>
          <w:sz w:val="24"/>
          <w:szCs w:val="24"/>
          <w:lang w:eastAsia="en-US"/>
        </w:rPr>
        <w:t>МО (муниципальный округ) г. Кировск</w:t>
      </w:r>
      <w:r w:rsidR="00E32D65" w:rsidRPr="005C4DD5">
        <w:rPr>
          <w:rFonts w:eastAsiaTheme="minorHAnsi"/>
          <w:b/>
          <w:bCs/>
          <w:sz w:val="24"/>
          <w:szCs w:val="24"/>
          <w:lang w:eastAsia="en-US"/>
        </w:rPr>
        <w:t xml:space="preserve"> на перспективу до </w:t>
      </w:r>
      <w:r w:rsidR="0055655C" w:rsidRPr="005C4DD5">
        <w:rPr>
          <w:rFonts w:eastAsiaTheme="minorHAnsi"/>
          <w:b/>
          <w:bCs/>
          <w:sz w:val="24"/>
          <w:szCs w:val="24"/>
          <w:lang w:eastAsia="en-US"/>
        </w:rPr>
        <w:t>2042</w:t>
      </w:r>
      <w:r w:rsidR="00E32D65" w:rsidRPr="005C4DD5">
        <w:rPr>
          <w:rFonts w:eastAsiaTheme="minorHAnsi"/>
          <w:b/>
          <w:bCs/>
          <w:sz w:val="24"/>
          <w:szCs w:val="24"/>
          <w:lang w:eastAsia="en-US"/>
        </w:rPr>
        <w:t xml:space="preserve"> г</w:t>
      </w:r>
      <w:r w:rsidR="00D777A9" w:rsidRPr="005C4DD5">
        <w:rPr>
          <w:rFonts w:eastAsiaTheme="minorHAnsi"/>
          <w:b/>
          <w:bCs/>
          <w:sz w:val="24"/>
          <w:szCs w:val="24"/>
          <w:lang w:eastAsia="en-US"/>
        </w:rPr>
        <w:t>ода</w:t>
      </w:r>
      <w:bookmarkEnd w:id="469"/>
    </w:p>
    <w:tbl>
      <w:tblPr>
        <w:tblW w:w="5000" w:type="pct"/>
        <w:tblLayout w:type="fixed"/>
        <w:tblCellMar>
          <w:left w:w="28" w:type="dxa"/>
          <w:right w:w="28" w:type="dxa"/>
        </w:tblCellMar>
        <w:tblLook w:val="04A0" w:firstRow="1" w:lastRow="0" w:firstColumn="1" w:lastColumn="0" w:noHBand="0" w:noVBand="1"/>
      </w:tblPr>
      <w:tblGrid>
        <w:gridCol w:w="3329"/>
        <w:gridCol w:w="679"/>
        <w:gridCol w:w="539"/>
        <w:gridCol w:w="539"/>
        <w:gridCol w:w="539"/>
        <w:gridCol w:w="539"/>
        <w:gridCol w:w="540"/>
        <w:gridCol w:w="540"/>
        <w:gridCol w:w="540"/>
        <w:gridCol w:w="540"/>
        <w:gridCol w:w="540"/>
        <w:gridCol w:w="540"/>
        <w:gridCol w:w="540"/>
        <w:gridCol w:w="540"/>
        <w:gridCol w:w="540"/>
        <w:gridCol w:w="540"/>
        <w:gridCol w:w="540"/>
        <w:gridCol w:w="540"/>
        <w:gridCol w:w="540"/>
        <w:gridCol w:w="540"/>
        <w:gridCol w:w="554"/>
      </w:tblGrid>
      <w:tr w:rsidR="0055655C" w:rsidRPr="005C4DD5" w14:paraId="122B2A68" w14:textId="77777777" w:rsidTr="0055655C">
        <w:trPr>
          <w:trHeight w:val="20"/>
          <w:tblHeader/>
        </w:trPr>
        <w:tc>
          <w:tcPr>
            <w:tcW w:w="1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E41B1" w14:textId="77777777" w:rsidR="0055655C" w:rsidRPr="005C4DD5" w:rsidRDefault="0055655C" w:rsidP="00A63B9E">
            <w:pPr>
              <w:jc w:val="center"/>
              <w:rPr>
                <w:b/>
                <w:color w:val="000000"/>
                <w:sz w:val="16"/>
                <w:szCs w:val="16"/>
              </w:rPr>
            </w:pPr>
            <w:r w:rsidRPr="005C4DD5">
              <w:rPr>
                <w:b/>
                <w:color w:val="000000"/>
                <w:sz w:val="16"/>
                <w:szCs w:val="16"/>
              </w:rPr>
              <w:t xml:space="preserve">Наименование целевого индикатора </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FAD954" w14:textId="77777777" w:rsidR="0055655C" w:rsidRPr="005C4DD5" w:rsidRDefault="0055655C" w:rsidP="00A63B9E">
            <w:pPr>
              <w:jc w:val="center"/>
              <w:rPr>
                <w:b/>
                <w:color w:val="000000"/>
                <w:sz w:val="16"/>
                <w:szCs w:val="16"/>
              </w:rPr>
            </w:pPr>
            <w:r w:rsidRPr="005C4DD5">
              <w:rPr>
                <w:b/>
                <w:color w:val="000000"/>
                <w:sz w:val="16"/>
                <w:szCs w:val="16"/>
              </w:rPr>
              <w:t xml:space="preserve">Ед. изм. </w:t>
            </w:r>
          </w:p>
        </w:tc>
        <w:tc>
          <w:tcPr>
            <w:tcW w:w="3596" w:type="pct"/>
            <w:gridSpan w:val="19"/>
            <w:tcBorders>
              <w:top w:val="single" w:sz="4" w:space="0" w:color="auto"/>
              <w:left w:val="nil"/>
              <w:bottom w:val="single" w:sz="4" w:space="0" w:color="auto"/>
              <w:right w:val="single" w:sz="4" w:space="0" w:color="auto"/>
            </w:tcBorders>
            <w:shd w:val="clear" w:color="auto" w:fill="auto"/>
            <w:vAlign w:val="center"/>
            <w:hideMark/>
          </w:tcPr>
          <w:p w14:paraId="32701D92" w14:textId="77777777" w:rsidR="0055655C" w:rsidRPr="005C4DD5" w:rsidRDefault="0055655C" w:rsidP="00A63B9E">
            <w:pPr>
              <w:jc w:val="center"/>
              <w:rPr>
                <w:b/>
                <w:color w:val="000000"/>
                <w:sz w:val="16"/>
                <w:szCs w:val="16"/>
              </w:rPr>
            </w:pPr>
            <w:r w:rsidRPr="005C4DD5">
              <w:rPr>
                <w:b/>
                <w:color w:val="000000"/>
                <w:sz w:val="16"/>
                <w:szCs w:val="16"/>
              </w:rPr>
              <w:t xml:space="preserve">Значение индикатора по годам реализации </w:t>
            </w:r>
          </w:p>
        </w:tc>
      </w:tr>
      <w:tr w:rsidR="0055655C" w:rsidRPr="005C4DD5" w14:paraId="0B0B4407" w14:textId="77777777" w:rsidTr="0055655C">
        <w:trPr>
          <w:trHeight w:val="20"/>
          <w:tblHeader/>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1D0697E3" w14:textId="77777777" w:rsidR="0055655C" w:rsidRPr="005C4DD5" w:rsidRDefault="0055655C" w:rsidP="00A63B9E">
            <w:pPr>
              <w:jc w:val="center"/>
              <w:rPr>
                <w:b/>
                <w:color w:val="000000"/>
                <w:sz w:val="16"/>
                <w:szCs w:val="16"/>
              </w:rPr>
            </w:pPr>
          </w:p>
        </w:tc>
        <w:tc>
          <w:tcPr>
            <w:tcW w:w="238" w:type="pct"/>
            <w:vMerge/>
            <w:tcBorders>
              <w:top w:val="single" w:sz="4" w:space="0" w:color="auto"/>
              <w:left w:val="single" w:sz="4" w:space="0" w:color="auto"/>
              <w:bottom w:val="single" w:sz="4" w:space="0" w:color="auto"/>
              <w:right w:val="single" w:sz="4" w:space="0" w:color="auto"/>
            </w:tcBorders>
            <w:vAlign w:val="center"/>
            <w:hideMark/>
          </w:tcPr>
          <w:p w14:paraId="20FD8EDC" w14:textId="77777777" w:rsidR="0055655C" w:rsidRPr="005C4DD5" w:rsidRDefault="0055655C" w:rsidP="00A63B9E">
            <w:pPr>
              <w:jc w:val="center"/>
              <w:rPr>
                <w:b/>
                <w:color w:val="000000"/>
                <w:sz w:val="16"/>
                <w:szCs w:val="16"/>
              </w:rPr>
            </w:pPr>
          </w:p>
        </w:tc>
        <w:tc>
          <w:tcPr>
            <w:tcW w:w="189" w:type="pct"/>
            <w:tcBorders>
              <w:top w:val="nil"/>
              <w:left w:val="nil"/>
              <w:bottom w:val="single" w:sz="4" w:space="0" w:color="auto"/>
              <w:right w:val="single" w:sz="4" w:space="0" w:color="auto"/>
            </w:tcBorders>
            <w:shd w:val="clear" w:color="auto" w:fill="auto"/>
            <w:vAlign w:val="center"/>
            <w:hideMark/>
          </w:tcPr>
          <w:p w14:paraId="3A5E5046" w14:textId="77777777" w:rsidR="0055655C" w:rsidRPr="005C4DD5" w:rsidRDefault="0055655C" w:rsidP="00A63B9E">
            <w:pPr>
              <w:jc w:val="center"/>
              <w:rPr>
                <w:b/>
                <w:color w:val="000000"/>
                <w:sz w:val="16"/>
                <w:szCs w:val="16"/>
              </w:rPr>
            </w:pPr>
            <w:r w:rsidRPr="005C4DD5">
              <w:rPr>
                <w:b/>
                <w:color w:val="000000"/>
                <w:sz w:val="16"/>
                <w:szCs w:val="16"/>
              </w:rPr>
              <w:t xml:space="preserve">2024 г. </w:t>
            </w:r>
          </w:p>
        </w:tc>
        <w:tc>
          <w:tcPr>
            <w:tcW w:w="189" w:type="pct"/>
            <w:tcBorders>
              <w:top w:val="nil"/>
              <w:left w:val="nil"/>
              <w:bottom w:val="single" w:sz="4" w:space="0" w:color="auto"/>
              <w:right w:val="single" w:sz="4" w:space="0" w:color="auto"/>
            </w:tcBorders>
            <w:shd w:val="clear" w:color="auto" w:fill="auto"/>
            <w:vAlign w:val="center"/>
            <w:hideMark/>
          </w:tcPr>
          <w:p w14:paraId="4F3A4E0E" w14:textId="77777777" w:rsidR="0055655C" w:rsidRPr="005C4DD5" w:rsidRDefault="0055655C" w:rsidP="00A63B9E">
            <w:pPr>
              <w:jc w:val="center"/>
              <w:rPr>
                <w:b/>
                <w:color w:val="000000"/>
                <w:sz w:val="16"/>
                <w:szCs w:val="16"/>
              </w:rPr>
            </w:pPr>
            <w:r w:rsidRPr="005C4DD5">
              <w:rPr>
                <w:b/>
                <w:color w:val="000000"/>
                <w:sz w:val="16"/>
                <w:szCs w:val="16"/>
              </w:rPr>
              <w:t xml:space="preserve">2025 г. </w:t>
            </w:r>
          </w:p>
        </w:tc>
        <w:tc>
          <w:tcPr>
            <w:tcW w:w="189" w:type="pct"/>
            <w:tcBorders>
              <w:top w:val="nil"/>
              <w:left w:val="nil"/>
              <w:bottom w:val="single" w:sz="4" w:space="0" w:color="auto"/>
              <w:right w:val="single" w:sz="4" w:space="0" w:color="auto"/>
            </w:tcBorders>
            <w:shd w:val="clear" w:color="auto" w:fill="auto"/>
            <w:vAlign w:val="center"/>
            <w:hideMark/>
          </w:tcPr>
          <w:p w14:paraId="0AD14F4C" w14:textId="77777777" w:rsidR="0055655C" w:rsidRPr="005C4DD5" w:rsidRDefault="0055655C" w:rsidP="00A63B9E">
            <w:pPr>
              <w:jc w:val="center"/>
              <w:rPr>
                <w:b/>
                <w:color w:val="000000"/>
                <w:sz w:val="16"/>
                <w:szCs w:val="16"/>
              </w:rPr>
            </w:pPr>
            <w:r w:rsidRPr="005C4DD5">
              <w:rPr>
                <w:b/>
                <w:color w:val="000000"/>
                <w:sz w:val="16"/>
                <w:szCs w:val="16"/>
              </w:rPr>
              <w:t xml:space="preserve">2026 г. </w:t>
            </w:r>
          </w:p>
        </w:tc>
        <w:tc>
          <w:tcPr>
            <w:tcW w:w="189" w:type="pct"/>
            <w:tcBorders>
              <w:top w:val="nil"/>
              <w:left w:val="nil"/>
              <w:bottom w:val="single" w:sz="4" w:space="0" w:color="auto"/>
              <w:right w:val="single" w:sz="4" w:space="0" w:color="auto"/>
            </w:tcBorders>
            <w:shd w:val="clear" w:color="auto" w:fill="auto"/>
            <w:vAlign w:val="center"/>
            <w:hideMark/>
          </w:tcPr>
          <w:p w14:paraId="1ADBD2C8" w14:textId="77777777" w:rsidR="0055655C" w:rsidRPr="005C4DD5" w:rsidRDefault="0055655C" w:rsidP="00A63B9E">
            <w:pPr>
              <w:jc w:val="center"/>
              <w:rPr>
                <w:b/>
                <w:color w:val="000000"/>
                <w:sz w:val="16"/>
                <w:szCs w:val="16"/>
              </w:rPr>
            </w:pPr>
            <w:r w:rsidRPr="005C4DD5">
              <w:rPr>
                <w:b/>
                <w:color w:val="000000"/>
                <w:sz w:val="16"/>
                <w:szCs w:val="16"/>
              </w:rPr>
              <w:t xml:space="preserve">2027 г. </w:t>
            </w:r>
          </w:p>
        </w:tc>
        <w:tc>
          <w:tcPr>
            <w:tcW w:w="189" w:type="pct"/>
            <w:tcBorders>
              <w:top w:val="nil"/>
              <w:left w:val="nil"/>
              <w:bottom w:val="single" w:sz="4" w:space="0" w:color="auto"/>
              <w:right w:val="single" w:sz="4" w:space="0" w:color="auto"/>
            </w:tcBorders>
            <w:shd w:val="clear" w:color="auto" w:fill="auto"/>
            <w:vAlign w:val="center"/>
            <w:hideMark/>
          </w:tcPr>
          <w:p w14:paraId="7E31F0A9" w14:textId="77777777" w:rsidR="0055655C" w:rsidRPr="005C4DD5" w:rsidRDefault="0055655C" w:rsidP="00A63B9E">
            <w:pPr>
              <w:jc w:val="center"/>
              <w:rPr>
                <w:b/>
                <w:color w:val="000000"/>
                <w:sz w:val="16"/>
                <w:szCs w:val="16"/>
              </w:rPr>
            </w:pPr>
            <w:r w:rsidRPr="005C4DD5">
              <w:rPr>
                <w:b/>
                <w:color w:val="000000"/>
                <w:sz w:val="16"/>
                <w:szCs w:val="16"/>
              </w:rPr>
              <w:t xml:space="preserve">2028 г. </w:t>
            </w:r>
          </w:p>
        </w:tc>
        <w:tc>
          <w:tcPr>
            <w:tcW w:w="189" w:type="pct"/>
            <w:tcBorders>
              <w:top w:val="nil"/>
              <w:left w:val="nil"/>
              <w:bottom w:val="single" w:sz="4" w:space="0" w:color="auto"/>
              <w:right w:val="single" w:sz="4" w:space="0" w:color="auto"/>
            </w:tcBorders>
            <w:shd w:val="clear" w:color="auto" w:fill="auto"/>
            <w:vAlign w:val="center"/>
            <w:hideMark/>
          </w:tcPr>
          <w:p w14:paraId="5CEA7176" w14:textId="77777777" w:rsidR="0055655C" w:rsidRPr="005C4DD5" w:rsidRDefault="0055655C" w:rsidP="00A63B9E">
            <w:pPr>
              <w:jc w:val="center"/>
              <w:rPr>
                <w:b/>
                <w:color w:val="000000"/>
                <w:sz w:val="16"/>
                <w:szCs w:val="16"/>
              </w:rPr>
            </w:pPr>
            <w:r w:rsidRPr="005C4DD5">
              <w:rPr>
                <w:b/>
                <w:color w:val="000000"/>
                <w:sz w:val="16"/>
                <w:szCs w:val="16"/>
              </w:rPr>
              <w:t xml:space="preserve">2029 г. </w:t>
            </w:r>
          </w:p>
        </w:tc>
        <w:tc>
          <w:tcPr>
            <w:tcW w:w="189" w:type="pct"/>
            <w:tcBorders>
              <w:top w:val="nil"/>
              <w:left w:val="nil"/>
              <w:bottom w:val="single" w:sz="4" w:space="0" w:color="auto"/>
              <w:right w:val="single" w:sz="4" w:space="0" w:color="auto"/>
            </w:tcBorders>
            <w:shd w:val="clear" w:color="auto" w:fill="auto"/>
            <w:vAlign w:val="center"/>
            <w:hideMark/>
          </w:tcPr>
          <w:p w14:paraId="290FB5A1" w14:textId="77777777" w:rsidR="0055655C" w:rsidRPr="005C4DD5" w:rsidRDefault="0055655C" w:rsidP="00A63B9E">
            <w:pPr>
              <w:jc w:val="center"/>
              <w:rPr>
                <w:b/>
                <w:color w:val="000000"/>
                <w:sz w:val="16"/>
                <w:szCs w:val="16"/>
              </w:rPr>
            </w:pPr>
            <w:r w:rsidRPr="005C4DD5">
              <w:rPr>
                <w:b/>
                <w:color w:val="000000"/>
                <w:sz w:val="16"/>
                <w:szCs w:val="16"/>
              </w:rPr>
              <w:t xml:space="preserve">2030 г. </w:t>
            </w:r>
          </w:p>
        </w:tc>
        <w:tc>
          <w:tcPr>
            <w:tcW w:w="189" w:type="pct"/>
            <w:tcBorders>
              <w:top w:val="nil"/>
              <w:left w:val="nil"/>
              <w:bottom w:val="single" w:sz="4" w:space="0" w:color="auto"/>
              <w:right w:val="single" w:sz="4" w:space="0" w:color="auto"/>
            </w:tcBorders>
            <w:shd w:val="clear" w:color="auto" w:fill="auto"/>
            <w:vAlign w:val="center"/>
            <w:hideMark/>
          </w:tcPr>
          <w:p w14:paraId="5AB79B55" w14:textId="77777777" w:rsidR="0055655C" w:rsidRPr="005C4DD5" w:rsidRDefault="0055655C" w:rsidP="00A63B9E">
            <w:pPr>
              <w:jc w:val="center"/>
              <w:rPr>
                <w:b/>
                <w:color w:val="000000"/>
                <w:sz w:val="16"/>
                <w:szCs w:val="16"/>
              </w:rPr>
            </w:pPr>
            <w:r w:rsidRPr="005C4DD5">
              <w:rPr>
                <w:b/>
                <w:color w:val="000000"/>
                <w:sz w:val="16"/>
                <w:szCs w:val="16"/>
              </w:rPr>
              <w:t xml:space="preserve">2031 г. </w:t>
            </w:r>
          </w:p>
        </w:tc>
        <w:tc>
          <w:tcPr>
            <w:tcW w:w="189" w:type="pct"/>
            <w:tcBorders>
              <w:top w:val="nil"/>
              <w:left w:val="nil"/>
              <w:bottom w:val="single" w:sz="4" w:space="0" w:color="auto"/>
              <w:right w:val="single" w:sz="4" w:space="0" w:color="auto"/>
            </w:tcBorders>
            <w:shd w:val="clear" w:color="auto" w:fill="auto"/>
            <w:vAlign w:val="center"/>
            <w:hideMark/>
          </w:tcPr>
          <w:p w14:paraId="50CEEE69" w14:textId="77777777" w:rsidR="0055655C" w:rsidRPr="005C4DD5" w:rsidRDefault="0055655C" w:rsidP="00A63B9E">
            <w:pPr>
              <w:jc w:val="center"/>
              <w:rPr>
                <w:b/>
                <w:color w:val="000000"/>
                <w:sz w:val="16"/>
                <w:szCs w:val="16"/>
              </w:rPr>
            </w:pPr>
            <w:r w:rsidRPr="005C4DD5">
              <w:rPr>
                <w:b/>
                <w:color w:val="000000"/>
                <w:sz w:val="16"/>
                <w:szCs w:val="16"/>
              </w:rPr>
              <w:t xml:space="preserve">2032 г. </w:t>
            </w:r>
          </w:p>
        </w:tc>
        <w:tc>
          <w:tcPr>
            <w:tcW w:w="189" w:type="pct"/>
            <w:tcBorders>
              <w:top w:val="nil"/>
              <w:left w:val="nil"/>
              <w:bottom w:val="single" w:sz="4" w:space="0" w:color="auto"/>
              <w:right w:val="single" w:sz="4" w:space="0" w:color="auto"/>
            </w:tcBorders>
            <w:shd w:val="clear" w:color="auto" w:fill="auto"/>
            <w:vAlign w:val="center"/>
            <w:hideMark/>
          </w:tcPr>
          <w:p w14:paraId="2D9D0684" w14:textId="77777777" w:rsidR="0055655C" w:rsidRPr="005C4DD5" w:rsidRDefault="0055655C" w:rsidP="00A63B9E">
            <w:pPr>
              <w:jc w:val="center"/>
              <w:rPr>
                <w:b/>
                <w:color w:val="000000"/>
                <w:sz w:val="16"/>
                <w:szCs w:val="16"/>
              </w:rPr>
            </w:pPr>
            <w:r w:rsidRPr="005C4DD5">
              <w:rPr>
                <w:b/>
                <w:color w:val="000000"/>
                <w:sz w:val="16"/>
                <w:szCs w:val="16"/>
              </w:rPr>
              <w:t xml:space="preserve">2033 г. </w:t>
            </w:r>
          </w:p>
        </w:tc>
        <w:tc>
          <w:tcPr>
            <w:tcW w:w="189" w:type="pct"/>
            <w:tcBorders>
              <w:top w:val="nil"/>
              <w:left w:val="nil"/>
              <w:bottom w:val="single" w:sz="4" w:space="0" w:color="auto"/>
              <w:right w:val="single" w:sz="4" w:space="0" w:color="auto"/>
            </w:tcBorders>
            <w:shd w:val="clear" w:color="auto" w:fill="auto"/>
            <w:vAlign w:val="center"/>
            <w:hideMark/>
          </w:tcPr>
          <w:p w14:paraId="7C0FBDA8" w14:textId="77777777" w:rsidR="0055655C" w:rsidRPr="005C4DD5" w:rsidRDefault="0055655C" w:rsidP="00A63B9E">
            <w:pPr>
              <w:jc w:val="center"/>
              <w:rPr>
                <w:b/>
                <w:color w:val="000000"/>
                <w:sz w:val="16"/>
                <w:szCs w:val="16"/>
              </w:rPr>
            </w:pPr>
            <w:r w:rsidRPr="005C4DD5">
              <w:rPr>
                <w:b/>
                <w:color w:val="000000"/>
                <w:sz w:val="16"/>
                <w:szCs w:val="16"/>
              </w:rPr>
              <w:t xml:space="preserve">2034 г. </w:t>
            </w:r>
          </w:p>
        </w:tc>
        <w:tc>
          <w:tcPr>
            <w:tcW w:w="189" w:type="pct"/>
            <w:tcBorders>
              <w:top w:val="nil"/>
              <w:left w:val="nil"/>
              <w:bottom w:val="single" w:sz="4" w:space="0" w:color="auto"/>
              <w:right w:val="single" w:sz="4" w:space="0" w:color="auto"/>
            </w:tcBorders>
            <w:shd w:val="clear" w:color="auto" w:fill="auto"/>
            <w:vAlign w:val="center"/>
            <w:hideMark/>
          </w:tcPr>
          <w:p w14:paraId="02EBCFB8" w14:textId="77777777" w:rsidR="0055655C" w:rsidRPr="005C4DD5" w:rsidRDefault="0055655C" w:rsidP="00A63B9E">
            <w:pPr>
              <w:jc w:val="center"/>
              <w:rPr>
                <w:b/>
                <w:color w:val="000000"/>
                <w:sz w:val="16"/>
                <w:szCs w:val="16"/>
              </w:rPr>
            </w:pPr>
            <w:r w:rsidRPr="005C4DD5">
              <w:rPr>
                <w:b/>
                <w:color w:val="000000"/>
                <w:sz w:val="16"/>
                <w:szCs w:val="16"/>
              </w:rPr>
              <w:t xml:space="preserve">2035 г. </w:t>
            </w:r>
          </w:p>
        </w:tc>
        <w:tc>
          <w:tcPr>
            <w:tcW w:w="189" w:type="pct"/>
            <w:tcBorders>
              <w:top w:val="nil"/>
              <w:left w:val="nil"/>
              <w:bottom w:val="single" w:sz="4" w:space="0" w:color="auto"/>
              <w:right w:val="single" w:sz="4" w:space="0" w:color="auto"/>
            </w:tcBorders>
            <w:shd w:val="clear" w:color="auto" w:fill="auto"/>
            <w:vAlign w:val="center"/>
            <w:hideMark/>
          </w:tcPr>
          <w:p w14:paraId="2B8C78B9" w14:textId="77777777" w:rsidR="0055655C" w:rsidRPr="005C4DD5" w:rsidRDefault="0055655C" w:rsidP="00A63B9E">
            <w:pPr>
              <w:jc w:val="center"/>
              <w:rPr>
                <w:b/>
                <w:color w:val="000000"/>
                <w:sz w:val="16"/>
                <w:szCs w:val="16"/>
              </w:rPr>
            </w:pPr>
            <w:r w:rsidRPr="005C4DD5">
              <w:rPr>
                <w:b/>
                <w:color w:val="000000"/>
                <w:sz w:val="16"/>
                <w:szCs w:val="16"/>
              </w:rPr>
              <w:t xml:space="preserve">2036 г. </w:t>
            </w:r>
          </w:p>
        </w:tc>
        <w:tc>
          <w:tcPr>
            <w:tcW w:w="189" w:type="pct"/>
            <w:tcBorders>
              <w:top w:val="nil"/>
              <w:left w:val="nil"/>
              <w:bottom w:val="single" w:sz="4" w:space="0" w:color="auto"/>
              <w:right w:val="single" w:sz="4" w:space="0" w:color="auto"/>
            </w:tcBorders>
            <w:shd w:val="clear" w:color="auto" w:fill="auto"/>
            <w:vAlign w:val="center"/>
            <w:hideMark/>
          </w:tcPr>
          <w:p w14:paraId="4700117F" w14:textId="77777777" w:rsidR="0055655C" w:rsidRPr="005C4DD5" w:rsidRDefault="0055655C" w:rsidP="00A63B9E">
            <w:pPr>
              <w:jc w:val="center"/>
              <w:rPr>
                <w:b/>
                <w:color w:val="000000"/>
                <w:sz w:val="16"/>
                <w:szCs w:val="16"/>
              </w:rPr>
            </w:pPr>
            <w:r w:rsidRPr="005C4DD5">
              <w:rPr>
                <w:b/>
                <w:color w:val="000000"/>
                <w:sz w:val="16"/>
                <w:szCs w:val="16"/>
              </w:rPr>
              <w:t xml:space="preserve">2037 г. </w:t>
            </w:r>
          </w:p>
        </w:tc>
        <w:tc>
          <w:tcPr>
            <w:tcW w:w="189" w:type="pct"/>
            <w:tcBorders>
              <w:top w:val="nil"/>
              <w:left w:val="nil"/>
              <w:bottom w:val="single" w:sz="4" w:space="0" w:color="auto"/>
              <w:right w:val="single" w:sz="4" w:space="0" w:color="auto"/>
            </w:tcBorders>
            <w:shd w:val="clear" w:color="auto" w:fill="auto"/>
            <w:vAlign w:val="center"/>
            <w:hideMark/>
          </w:tcPr>
          <w:p w14:paraId="68AC2022" w14:textId="77777777" w:rsidR="0055655C" w:rsidRPr="005C4DD5" w:rsidRDefault="0055655C" w:rsidP="00A63B9E">
            <w:pPr>
              <w:jc w:val="center"/>
              <w:rPr>
                <w:b/>
                <w:color w:val="000000"/>
                <w:sz w:val="16"/>
                <w:szCs w:val="16"/>
              </w:rPr>
            </w:pPr>
            <w:r w:rsidRPr="005C4DD5">
              <w:rPr>
                <w:b/>
                <w:color w:val="000000"/>
                <w:sz w:val="16"/>
                <w:szCs w:val="16"/>
              </w:rPr>
              <w:t xml:space="preserve">2038 г. </w:t>
            </w:r>
          </w:p>
        </w:tc>
        <w:tc>
          <w:tcPr>
            <w:tcW w:w="189" w:type="pct"/>
            <w:tcBorders>
              <w:top w:val="nil"/>
              <w:left w:val="nil"/>
              <w:bottom w:val="single" w:sz="4" w:space="0" w:color="auto"/>
              <w:right w:val="single" w:sz="4" w:space="0" w:color="auto"/>
            </w:tcBorders>
            <w:shd w:val="clear" w:color="auto" w:fill="auto"/>
            <w:vAlign w:val="center"/>
            <w:hideMark/>
          </w:tcPr>
          <w:p w14:paraId="2E59A0E1" w14:textId="77777777" w:rsidR="0055655C" w:rsidRPr="005C4DD5" w:rsidRDefault="0055655C" w:rsidP="00A63B9E">
            <w:pPr>
              <w:jc w:val="center"/>
              <w:rPr>
                <w:b/>
                <w:color w:val="000000"/>
                <w:sz w:val="16"/>
                <w:szCs w:val="16"/>
              </w:rPr>
            </w:pPr>
            <w:r w:rsidRPr="005C4DD5">
              <w:rPr>
                <w:b/>
                <w:color w:val="000000"/>
                <w:sz w:val="16"/>
                <w:szCs w:val="16"/>
              </w:rPr>
              <w:t xml:space="preserve">2039 г. </w:t>
            </w:r>
          </w:p>
        </w:tc>
        <w:tc>
          <w:tcPr>
            <w:tcW w:w="189" w:type="pct"/>
            <w:tcBorders>
              <w:top w:val="nil"/>
              <w:left w:val="nil"/>
              <w:bottom w:val="single" w:sz="4" w:space="0" w:color="auto"/>
              <w:right w:val="single" w:sz="4" w:space="0" w:color="auto"/>
            </w:tcBorders>
            <w:shd w:val="clear" w:color="auto" w:fill="auto"/>
            <w:vAlign w:val="center"/>
            <w:hideMark/>
          </w:tcPr>
          <w:p w14:paraId="3F7D9A20" w14:textId="77777777" w:rsidR="0055655C" w:rsidRPr="005C4DD5" w:rsidRDefault="0055655C" w:rsidP="00A63B9E">
            <w:pPr>
              <w:jc w:val="center"/>
              <w:rPr>
                <w:b/>
                <w:color w:val="000000"/>
                <w:sz w:val="16"/>
                <w:szCs w:val="16"/>
              </w:rPr>
            </w:pPr>
            <w:r w:rsidRPr="005C4DD5">
              <w:rPr>
                <w:b/>
                <w:color w:val="000000"/>
                <w:sz w:val="16"/>
                <w:szCs w:val="16"/>
              </w:rPr>
              <w:t xml:space="preserve">2040 г. </w:t>
            </w:r>
          </w:p>
        </w:tc>
        <w:tc>
          <w:tcPr>
            <w:tcW w:w="189" w:type="pct"/>
            <w:tcBorders>
              <w:top w:val="nil"/>
              <w:left w:val="nil"/>
              <w:bottom w:val="single" w:sz="4" w:space="0" w:color="auto"/>
              <w:right w:val="single" w:sz="4" w:space="0" w:color="auto"/>
            </w:tcBorders>
            <w:shd w:val="clear" w:color="auto" w:fill="auto"/>
            <w:vAlign w:val="center"/>
            <w:hideMark/>
          </w:tcPr>
          <w:p w14:paraId="508E94EA" w14:textId="77777777" w:rsidR="0055655C" w:rsidRPr="005C4DD5" w:rsidRDefault="0055655C" w:rsidP="00A63B9E">
            <w:pPr>
              <w:jc w:val="center"/>
              <w:rPr>
                <w:b/>
                <w:color w:val="000000"/>
                <w:sz w:val="16"/>
                <w:szCs w:val="16"/>
              </w:rPr>
            </w:pPr>
            <w:r w:rsidRPr="005C4DD5">
              <w:rPr>
                <w:b/>
                <w:color w:val="000000"/>
                <w:sz w:val="16"/>
                <w:szCs w:val="16"/>
              </w:rPr>
              <w:t xml:space="preserve">2041 г. </w:t>
            </w:r>
          </w:p>
        </w:tc>
        <w:tc>
          <w:tcPr>
            <w:tcW w:w="194" w:type="pct"/>
            <w:tcBorders>
              <w:top w:val="nil"/>
              <w:left w:val="nil"/>
              <w:bottom w:val="single" w:sz="4" w:space="0" w:color="auto"/>
              <w:right w:val="single" w:sz="4" w:space="0" w:color="auto"/>
            </w:tcBorders>
            <w:shd w:val="clear" w:color="auto" w:fill="auto"/>
            <w:vAlign w:val="center"/>
            <w:hideMark/>
          </w:tcPr>
          <w:p w14:paraId="08F3C64E" w14:textId="77777777" w:rsidR="0055655C" w:rsidRPr="005C4DD5" w:rsidRDefault="0055655C" w:rsidP="00A63B9E">
            <w:pPr>
              <w:jc w:val="center"/>
              <w:rPr>
                <w:b/>
                <w:color w:val="000000"/>
                <w:sz w:val="16"/>
                <w:szCs w:val="16"/>
              </w:rPr>
            </w:pPr>
            <w:r w:rsidRPr="005C4DD5">
              <w:rPr>
                <w:b/>
                <w:color w:val="000000"/>
                <w:sz w:val="16"/>
                <w:szCs w:val="16"/>
              </w:rPr>
              <w:t xml:space="preserve">2042 г. </w:t>
            </w:r>
          </w:p>
        </w:tc>
      </w:tr>
      <w:tr w:rsidR="0055655C" w:rsidRPr="005C4DD5" w14:paraId="268C98DA"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419FB26B" w14:textId="77777777" w:rsidR="0055655C" w:rsidRPr="005C4DD5" w:rsidRDefault="0055655C" w:rsidP="00A63B9E">
            <w:pPr>
              <w:jc w:val="center"/>
              <w:rPr>
                <w:b/>
                <w:bCs/>
                <w:color w:val="000000"/>
                <w:sz w:val="16"/>
                <w:szCs w:val="16"/>
              </w:rPr>
            </w:pPr>
            <w:r w:rsidRPr="005C4DD5">
              <w:rPr>
                <w:b/>
                <w:bCs/>
                <w:color w:val="000000"/>
                <w:sz w:val="16"/>
                <w:szCs w:val="16"/>
              </w:rPr>
              <w:t xml:space="preserve">Доступность для потребителей </w:t>
            </w:r>
          </w:p>
        </w:tc>
      </w:tr>
      <w:tr w:rsidR="0055655C" w:rsidRPr="005C4DD5" w14:paraId="7D35F628"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7AD09ED6" w14:textId="77777777" w:rsidR="0055655C" w:rsidRPr="005C4DD5" w:rsidRDefault="0055655C" w:rsidP="00A63B9E">
            <w:pPr>
              <w:rPr>
                <w:color w:val="000000"/>
                <w:sz w:val="16"/>
                <w:szCs w:val="16"/>
              </w:rPr>
            </w:pPr>
            <w:r w:rsidRPr="005C4DD5">
              <w:rPr>
                <w:color w:val="000000"/>
                <w:sz w:val="16"/>
                <w:szCs w:val="16"/>
              </w:rPr>
              <w:t xml:space="preserve">Доля потребителей в жилых домах, обеспеченных доступом к централизованному газоснабжению </w:t>
            </w:r>
          </w:p>
        </w:tc>
        <w:tc>
          <w:tcPr>
            <w:tcW w:w="238" w:type="pct"/>
            <w:tcBorders>
              <w:top w:val="nil"/>
              <w:left w:val="nil"/>
              <w:bottom w:val="single" w:sz="4" w:space="0" w:color="auto"/>
              <w:right w:val="single" w:sz="4" w:space="0" w:color="auto"/>
            </w:tcBorders>
            <w:shd w:val="clear" w:color="auto" w:fill="auto"/>
            <w:vAlign w:val="center"/>
            <w:hideMark/>
          </w:tcPr>
          <w:p w14:paraId="306A6810" w14:textId="77777777" w:rsidR="0055655C" w:rsidRPr="005C4DD5" w:rsidRDefault="0055655C" w:rsidP="00A63B9E">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D26EC13" w14:textId="77777777" w:rsidR="0055655C" w:rsidRPr="005C4DD5" w:rsidRDefault="0055655C" w:rsidP="00A63B9E">
            <w:pPr>
              <w:jc w:val="center"/>
              <w:rPr>
                <w:color w:val="000000"/>
                <w:sz w:val="16"/>
                <w:szCs w:val="16"/>
              </w:rPr>
            </w:pPr>
            <w:r w:rsidRPr="005C4DD5">
              <w:rPr>
                <w:color w:val="000000"/>
                <w:sz w:val="16"/>
                <w:szCs w:val="16"/>
              </w:rPr>
              <w:t>60</w:t>
            </w:r>
          </w:p>
        </w:tc>
        <w:tc>
          <w:tcPr>
            <w:tcW w:w="189" w:type="pct"/>
            <w:tcBorders>
              <w:top w:val="nil"/>
              <w:left w:val="nil"/>
              <w:bottom w:val="single" w:sz="4" w:space="0" w:color="auto"/>
              <w:right w:val="single" w:sz="4" w:space="0" w:color="auto"/>
            </w:tcBorders>
            <w:shd w:val="clear" w:color="auto" w:fill="auto"/>
            <w:vAlign w:val="center"/>
            <w:hideMark/>
          </w:tcPr>
          <w:p w14:paraId="593B92EE" w14:textId="77777777" w:rsidR="0055655C" w:rsidRPr="005C4DD5" w:rsidRDefault="0055655C" w:rsidP="00A63B9E">
            <w:pPr>
              <w:jc w:val="center"/>
              <w:rPr>
                <w:color w:val="000000"/>
                <w:sz w:val="16"/>
                <w:szCs w:val="16"/>
              </w:rPr>
            </w:pPr>
            <w:r w:rsidRPr="005C4DD5">
              <w:rPr>
                <w:color w:val="000000"/>
                <w:sz w:val="16"/>
                <w:szCs w:val="16"/>
              </w:rPr>
              <w:t>60</w:t>
            </w:r>
          </w:p>
        </w:tc>
        <w:tc>
          <w:tcPr>
            <w:tcW w:w="189" w:type="pct"/>
            <w:tcBorders>
              <w:top w:val="nil"/>
              <w:left w:val="nil"/>
              <w:bottom w:val="single" w:sz="4" w:space="0" w:color="auto"/>
              <w:right w:val="single" w:sz="4" w:space="0" w:color="auto"/>
            </w:tcBorders>
            <w:shd w:val="clear" w:color="auto" w:fill="auto"/>
            <w:vAlign w:val="center"/>
            <w:hideMark/>
          </w:tcPr>
          <w:p w14:paraId="5D80A261" w14:textId="77777777" w:rsidR="0055655C" w:rsidRPr="005C4DD5" w:rsidRDefault="0055655C" w:rsidP="00A63B9E">
            <w:pPr>
              <w:jc w:val="center"/>
              <w:rPr>
                <w:color w:val="000000"/>
                <w:sz w:val="16"/>
                <w:szCs w:val="16"/>
              </w:rPr>
            </w:pPr>
            <w:r w:rsidRPr="005C4DD5">
              <w:rPr>
                <w:color w:val="000000"/>
                <w:sz w:val="16"/>
                <w:szCs w:val="16"/>
              </w:rPr>
              <w:t>60</w:t>
            </w:r>
          </w:p>
        </w:tc>
        <w:tc>
          <w:tcPr>
            <w:tcW w:w="189" w:type="pct"/>
            <w:tcBorders>
              <w:top w:val="nil"/>
              <w:left w:val="nil"/>
              <w:bottom w:val="single" w:sz="4" w:space="0" w:color="auto"/>
              <w:right w:val="single" w:sz="4" w:space="0" w:color="auto"/>
            </w:tcBorders>
            <w:shd w:val="clear" w:color="auto" w:fill="auto"/>
            <w:vAlign w:val="center"/>
            <w:hideMark/>
          </w:tcPr>
          <w:p w14:paraId="2AE24EFD" w14:textId="77777777" w:rsidR="0055655C" w:rsidRPr="005C4DD5" w:rsidRDefault="0055655C" w:rsidP="00A63B9E">
            <w:pPr>
              <w:jc w:val="center"/>
              <w:rPr>
                <w:color w:val="000000"/>
                <w:sz w:val="16"/>
                <w:szCs w:val="16"/>
              </w:rPr>
            </w:pPr>
            <w:r w:rsidRPr="005C4DD5">
              <w:rPr>
                <w:color w:val="000000"/>
                <w:sz w:val="16"/>
                <w:szCs w:val="16"/>
              </w:rPr>
              <w:t>60</w:t>
            </w:r>
          </w:p>
        </w:tc>
        <w:tc>
          <w:tcPr>
            <w:tcW w:w="189" w:type="pct"/>
            <w:tcBorders>
              <w:top w:val="nil"/>
              <w:left w:val="nil"/>
              <w:bottom w:val="single" w:sz="4" w:space="0" w:color="auto"/>
              <w:right w:val="single" w:sz="4" w:space="0" w:color="auto"/>
            </w:tcBorders>
            <w:shd w:val="clear" w:color="auto" w:fill="auto"/>
            <w:vAlign w:val="center"/>
            <w:hideMark/>
          </w:tcPr>
          <w:p w14:paraId="46FCFB07" w14:textId="77777777" w:rsidR="0055655C" w:rsidRPr="005C4DD5" w:rsidRDefault="0055655C" w:rsidP="00A63B9E">
            <w:pPr>
              <w:jc w:val="center"/>
              <w:rPr>
                <w:color w:val="000000"/>
                <w:sz w:val="16"/>
                <w:szCs w:val="16"/>
              </w:rPr>
            </w:pPr>
            <w:r w:rsidRPr="005C4DD5">
              <w:rPr>
                <w:color w:val="000000"/>
                <w:sz w:val="16"/>
                <w:szCs w:val="16"/>
              </w:rPr>
              <w:t>60</w:t>
            </w:r>
          </w:p>
        </w:tc>
        <w:tc>
          <w:tcPr>
            <w:tcW w:w="189" w:type="pct"/>
            <w:tcBorders>
              <w:top w:val="nil"/>
              <w:left w:val="nil"/>
              <w:bottom w:val="single" w:sz="4" w:space="0" w:color="auto"/>
              <w:right w:val="single" w:sz="4" w:space="0" w:color="auto"/>
            </w:tcBorders>
            <w:shd w:val="clear" w:color="auto" w:fill="auto"/>
            <w:vAlign w:val="center"/>
            <w:hideMark/>
          </w:tcPr>
          <w:p w14:paraId="72372171" w14:textId="77777777" w:rsidR="0055655C" w:rsidRPr="005C4DD5" w:rsidRDefault="0055655C" w:rsidP="00A63B9E">
            <w:pPr>
              <w:jc w:val="center"/>
              <w:rPr>
                <w:color w:val="000000"/>
                <w:sz w:val="16"/>
                <w:szCs w:val="16"/>
              </w:rPr>
            </w:pPr>
            <w:r w:rsidRPr="005C4DD5">
              <w:rPr>
                <w:color w:val="000000"/>
                <w:sz w:val="16"/>
                <w:szCs w:val="16"/>
              </w:rPr>
              <w:t>60</w:t>
            </w:r>
          </w:p>
        </w:tc>
        <w:tc>
          <w:tcPr>
            <w:tcW w:w="189" w:type="pct"/>
            <w:tcBorders>
              <w:top w:val="nil"/>
              <w:left w:val="nil"/>
              <w:bottom w:val="single" w:sz="4" w:space="0" w:color="auto"/>
              <w:right w:val="single" w:sz="4" w:space="0" w:color="auto"/>
            </w:tcBorders>
            <w:shd w:val="clear" w:color="auto" w:fill="auto"/>
            <w:vAlign w:val="center"/>
            <w:hideMark/>
          </w:tcPr>
          <w:p w14:paraId="480AED74" w14:textId="77777777" w:rsidR="0055655C" w:rsidRPr="005C4DD5" w:rsidRDefault="0055655C" w:rsidP="00A63B9E">
            <w:pPr>
              <w:jc w:val="center"/>
              <w:rPr>
                <w:color w:val="000000"/>
                <w:sz w:val="16"/>
                <w:szCs w:val="16"/>
              </w:rPr>
            </w:pPr>
            <w:r w:rsidRPr="005C4DD5">
              <w:rPr>
                <w:color w:val="000000"/>
                <w:sz w:val="16"/>
                <w:szCs w:val="16"/>
              </w:rPr>
              <w:t>60</w:t>
            </w:r>
          </w:p>
        </w:tc>
        <w:tc>
          <w:tcPr>
            <w:tcW w:w="189" w:type="pct"/>
            <w:tcBorders>
              <w:top w:val="nil"/>
              <w:left w:val="nil"/>
              <w:bottom w:val="single" w:sz="4" w:space="0" w:color="auto"/>
              <w:right w:val="single" w:sz="4" w:space="0" w:color="auto"/>
            </w:tcBorders>
            <w:shd w:val="clear" w:color="auto" w:fill="auto"/>
            <w:vAlign w:val="center"/>
            <w:hideMark/>
          </w:tcPr>
          <w:p w14:paraId="6644494A" w14:textId="77777777" w:rsidR="0055655C" w:rsidRPr="005C4DD5" w:rsidRDefault="0055655C" w:rsidP="00A63B9E">
            <w:pPr>
              <w:jc w:val="center"/>
              <w:rPr>
                <w:color w:val="000000"/>
                <w:sz w:val="16"/>
                <w:szCs w:val="16"/>
              </w:rPr>
            </w:pPr>
            <w:r w:rsidRPr="005C4DD5">
              <w:rPr>
                <w:color w:val="000000"/>
                <w:sz w:val="16"/>
                <w:szCs w:val="16"/>
              </w:rPr>
              <w:t>60</w:t>
            </w:r>
          </w:p>
        </w:tc>
        <w:tc>
          <w:tcPr>
            <w:tcW w:w="189" w:type="pct"/>
            <w:tcBorders>
              <w:top w:val="nil"/>
              <w:left w:val="nil"/>
              <w:bottom w:val="single" w:sz="4" w:space="0" w:color="auto"/>
              <w:right w:val="single" w:sz="4" w:space="0" w:color="auto"/>
            </w:tcBorders>
            <w:shd w:val="clear" w:color="auto" w:fill="auto"/>
            <w:vAlign w:val="center"/>
            <w:hideMark/>
          </w:tcPr>
          <w:p w14:paraId="64BC8707" w14:textId="77777777" w:rsidR="0055655C" w:rsidRPr="005C4DD5" w:rsidRDefault="0055655C" w:rsidP="00A63B9E">
            <w:pPr>
              <w:jc w:val="center"/>
              <w:rPr>
                <w:color w:val="000000"/>
                <w:sz w:val="16"/>
                <w:szCs w:val="16"/>
              </w:rPr>
            </w:pPr>
            <w:r w:rsidRPr="005C4DD5">
              <w:rPr>
                <w:color w:val="000000"/>
                <w:sz w:val="16"/>
                <w:szCs w:val="16"/>
              </w:rPr>
              <w:t>60</w:t>
            </w:r>
          </w:p>
        </w:tc>
        <w:tc>
          <w:tcPr>
            <w:tcW w:w="189" w:type="pct"/>
            <w:tcBorders>
              <w:top w:val="nil"/>
              <w:left w:val="nil"/>
              <w:bottom w:val="single" w:sz="4" w:space="0" w:color="auto"/>
              <w:right w:val="single" w:sz="4" w:space="0" w:color="auto"/>
            </w:tcBorders>
            <w:shd w:val="clear" w:color="auto" w:fill="auto"/>
            <w:vAlign w:val="center"/>
            <w:hideMark/>
          </w:tcPr>
          <w:p w14:paraId="2F950E02" w14:textId="77777777" w:rsidR="0055655C" w:rsidRPr="005C4DD5" w:rsidRDefault="0055655C" w:rsidP="00A63B9E">
            <w:pPr>
              <w:jc w:val="center"/>
              <w:rPr>
                <w:color w:val="000000"/>
                <w:sz w:val="16"/>
                <w:szCs w:val="16"/>
              </w:rPr>
            </w:pPr>
            <w:r w:rsidRPr="005C4DD5">
              <w:rPr>
                <w:color w:val="000000"/>
                <w:sz w:val="16"/>
                <w:szCs w:val="16"/>
              </w:rPr>
              <w:t>60</w:t>
            </w:r>
          </w:p>
        </w:tc>
        <w:tc>
          <w:tcPr>
            <w:tcW w:w="189" w:type="pct"/>
            <w:tcBorders>
              <w:top w:val="nil"/>
              <w:left w:val="nil"/>
              <w:bottom w:val="single" w:sz="4" w:space="0" w:color="auto"/>
              <w:right w:val="single" w:sz="4" w:space="0" w:color="auto"/>
            </w:tcBorders>
            <w:shd w:val="clear" w:color="auto" w:fill="auto"/>
            <w:vAlign w:val="center"/>
            <w:hideMark/>
          </w:tcPr>
          <w:p w14:paraId="04471CE0" w14:textId="77777777" w:rsidR="0055655C" w:rsidRPr="005C4DD5" w:rsidRDefault="0055655C" w:rsidP="00A63B9E">
            <w:pPr>
              <w:jc w:val="center"/>
              <w:rPr>
                <w:color w:val="000000"/>
                <w:sz w:val="16"/>
                <w:szCs w:val="16"/>
              </w:rPr>
            </w:pPr>
            <w:r w:rsidRPr="005C4DD5">
              <w:rPr>
                <w:color w:val="000000"/>
                <w:sz w:val="16"/>
                <w:szCs w:val="16"/>
              </w:rPr>
              <w:t>60</w:t>
            </w:r>
          </w:p>
        </w:tc>
        <w:tc>
          <w:tcPr>
            <w:tcW w:w="189" w:type="pct"/>
            <w:tcBorders>
              <w:top w:val="nil"/>
              <w:left w:val="nil"/>
              <w:bottom w:val="single" w:sz="4" w:space="0" w:color="auto"/>
              <w:right w:val="single" w:sz="4" w:space="0" w:color="auto"/>
            </w:tcBorders>
            <w:shd w:val="clear" w:color="auto" w:fill="auto"/>
            <w:vAlign w:val="center"/>
            <w:hideMark/>
          </w:tcPr>
          <w:p w14:paraId="372B6F0E" w14:textId="77777777" w:rsidR="0055655C" w:rsidRPr="005C4DD5" w:rsidRDefault="0055655C" w:rsidP="00A63B9E">
            <w:pPr>
              <w:jc w:val="center"/>
              <w:rPr>
                <w:color w:val="000000"/>
                <w:sz w:val="16"/>
                <w:szCs w:val="16"/>
              </w:rPr>
            </w:pPr>
            <w:r w:rsidRPr="005C4DD5">
              <w:rPr>
                <w:color w:val="000000"/>
                <w:sz w:val="16"/>
                <w:szCs w:val="16"/>
              </w:rPr>
              <w:t>60</w:t>
            </w:r>
          </w:p>
        </w:tc>
        <w:tc>
          <w:tcPr>
            <w:tcW w:w="189" w:type="pct"/>
            <w:tcBorders>
              <w:top w:val="nil"/>
              <w:left w:val="nil"/>
              <w:bottom w:val="single" w:sz="4" w:space="0" w:color="auto"/>
              <w:right w:val="single" w:sz="4" w:space="0" w:color="auto"/>
            </w:tcBorders>
            <w:shd w:val="clear" w:color="auto" w:fill="auto"/>
            <w:vAlign w:val="center"/>
            <w:hideMark/>
          </w:tcPr>
          <w:p w14:paraId="18502FF9" w14:textId="77777777" w:rsidR="0055655C" w:rsidRPr="005C4DD5" w:rsidRDefault="0055655C" w:rsidP="00A63B9E">
            <w:pPr>
              <w:jc w:val="center"/>
              <w:rPr>
                <w:color w:val="000000"/>
                <w:sz w:val="16"/>
                <w:szCs w:val="16"/>
              </w:rPr>
            </w:pPr>
            <w:r w:rsidRPr="005C4DD5">
              <w:rPr>
                <w:color w:val="000000"/>
                <w:sz w:val="16"/>
                <w:szCs w:val="16"/>
              </w:rPr>
              <w:t>60</w:t>
            </w:r>
          </w:p>
        </w:tc>
        <w:tc>
          <w:tcPr>
            <w:tcW w:w="189" w:type="pct"/>
            <w:tcBorders>
              <w:top w:val="nil"/>
              <w:left w:val="nil"/>
              <w:bottom w:val="single" w:sz="4" w:space="0" w:color="auto"/>
              <w:right w:val="single" w:sz="4" w:space="0" w:color="auto"/>
            </w:tcBorders>
            <w:shd w:val="clear" w:color="auto" w:fill="auto"/>
            <w:vAlign w:val="center"/>
            <w:hideMark/>
          </w:tcPr>
          <w:p w14:paraId="574D2CA9" w14:textId="77777777" w:rsidR="0055655C" w:rsidRPr="005C4DD5" w:rsidRDefault="0055655C" w:rsidP="00A63B9E">
            <w:pPr>
              <w:jc w:val="center"/>
              <w:rPr>
                <w:color w:val="000000"/>
                <w:sz w:val="16"/>
                <w:szCs w:val="16"/>
              </w:rPr>
            </w:pPr>
            <w:r w:rsidRPr="005C4DD5">
              <w:rPr>
                <w:color w:val="000000"/>
                <w:sz w:val="16"/>
                <w:szCs w:val="16"/>
              </w:rPr>
              <w:t>60</w:t>
            </w:r>
          </w:p>
        </w:tc>
        <w:tc>
          <w:tcPr>
            <w:tcW w:w="189" w:type="pct"/>
            <w:tcBorders>
              <w:top w:val="nil"/>
              <w:left w:val="nil"/>
              <w:bottom w:val="single" w:sz="4" w:space="0" w:color="auto"/>
              <w:right w:val="single" w:sz="4" w:space="0" w:color="auto"/>
            </w:tcBorders>
            <w:shd w:val="clear" w:color="auto" w:fill="auto"/>
            <w:vAlign w:val="center"/>
            <w:hideMark/>
          </w:tcPr>
          <w:p w14:paraId="46B73AFE" w14:textId="77777777" w:rsidR="0055655C" w:rsidRPr="005C4DD5" w:rsidRDefault="0055655C" w:rsidP="00A63B9E">
            <w:pPr>
              <w:jc w:val="center"/>
              <w:rPr>
                <w:color w:val="000000"/>
                <w:sz w:val="16"/>
                <w:szCs w:val="16"/>
              </w:rPr>
            </w:pPr>
            <w:r w:rsidRPr="005C4DD5">
              <w:rPr>
                <w:color w:val="000000"/>
                <w:sz w:val="16"/>
                <w:szCs w:val="16"/>
              </w:rPr>
              <w:t>60</w:t>
            </w:r>
          </w:p>
        </w:tc>
        <w:tc>
          <w:tcPr>
            <w:tcW w:w="189" w:type="pct"/>
            <w:tcBorders>
              <w:top w:val="nil"/>
              <w:left w:val="nil"/>
              <w:bottom w:val="single" w:sz="4" w:space="0" w:color="auto"/>
              <w:right w:val="single" w:sz="4" w:space="0" w:color="auto"/>
            </w:tcBorders>
            <w:shd w:val="clear" w:color="auto" w:fill="auto"/>
            <w:vAlign w:val="center"/>
            <w:hideMark/>
          </w:tcPr>
          <w:p w14:paraId="7E5EF5D1" w14:textId="77777777" w:rsidR="0055655C" w:rsidRPr="005C4DD5" w:rsidRDefault="0055655C" w:rsidP="00A63B9E">
            <w:pPr>
              <w:jc w:val="center"/>
              <w:rPr>
                <w:color w:val="000000"/>
                <w:sz w:val="16"/>
                <w:szCs w:val="16"/>
              </w:rPr>
            </w:pPr>
            <w:r w:rsidRPr="005C4DD5">
              <w:rPr>
                <w:color w:val="000000"/>
                <w:sz w:val="16"/>
                <w:szCs w:val="16"/>
              </w:rPr>
              <w:t>60</w:t>
            </w:r>
          </w:p>
        </w:tc>
        <w:tc>
          <w:tcPr>
            <w:tcW w:w="189" w:type="pct"/>
            <w:tcBorders>
              <w:top w:val="nil"/>
              <w:left w:val="nil"/>
              <w:bottom w:val="single" w:sz="4" w:space="0" w:color="auto"/>
              <w:right w:val="single" w:sz="4" w:space="0" w:color="auto"/>
            </w:tcBorders>
            <w:shd w:val="clear" w:color="auto" w:fill="auto"/>
            <w:vAlign w:val="center"/>
            <w:hideMark/>
          </w:tcPr>
          <w:p w14:paraId="1C094113" w14:textId="77777777" w:rsidR="0055655C" w:rsidRPr="005C4DD5" w:rsidRDefault="0055655C" w:rsidP="00A63B9E">
            <w:pPr>
              <w:jc w:val="center"/>
              <w:rPr>
                <w:color w:val="000000"/>
                <w:sz w:val="16"/>
                <w:szCs w:val="16"/>
              </w:rPr>
            </w:pPr>
            <w:r w:rsidRPr="005C4DD5">
              <w:rPr>
                <w:color w:val="000000"/>
                <w:sz w:val="16"/>
                <w:szCs w:val="16"/>
              </w:rPr>
              <w:t>60</w:t>
            </w:r>
          </w:p>
        </w:tc>
        <w:tc>
          <w:tcPr>
            <w:tcW w:w="189" w:type="pct"/>
            <w:tcBorders>
              <w:top w:val="nil"/>
              <w:left w:val="nil"/>
              <w:bottom w:val="single" w:sz="4" w:space="0" w:color="auto"/>
              <w:right w:val="single" w:sz="4" w:space="0" w:color="auto"/>
            </w:tcBorders>
            <w:shd w:val="clear" w:color="auto" w:fill="auto"/>
            <w:vAlign w:val="center"/>
            <w:hideMark/>
          </w:tcPr>
          <w:p w14:paraId="2A1229FB" w14:textId="77777777" w:rsidR="0055655C" w:rsidRPr="005C4DD5" w:rsidRDefault="0055655C" w:rsidP="00A63B9E">
            <w:pPr>
              <w:jc w:val="center"/>
              <w:rPr>
                <w:color w:val="000000"/>
                <w:sz w:val="16"/>
                <w:szCs w:val="16"/>
              </w:rPr>
            </w:pPr>
            <w:r w:rsidRPr="005C4DD5">
              <w:rPr>
                <w:color w:val="000000"/>
                <w:sz w:val="16"/>
                <w:szCs w:val="16"/>
              </w:rPr>
              <w:t>60</w:t>
            </w:r>
          </w:p>
        </w:tc>
        <w:tc>
          <w:tcPr>
            <w:tcW w:w="194" w:type="pct"/>
            <w:tcBorders>
              <w:top w:val="nil"/>
              <w:left w:val="nil"/>
              <w:bottom w:val="single" w:sz="4" w:space="0" w:color="auto"/>
              <w:right w:val="single" w:sz="4" w:space="0" w:color="auto"/>
            </w:tcBorders>
            <w:shd w:val="clear" w:color="auto" w:fill="auto"/>
            <w:vAlign w:val="center"/>
            <w:hideMark/>
          </w:tcPr>
          <w:p w14:paraId="15E13EE1" w14:textId="77777777" w:rsidR="0055655C" w:rsidRPr="005C4DD5" w:rsidRDefault="0055655C" w:rsidP="00A63B9E">
            <w:pPr>
              <w:jc w:val="center"/>
              <w:rPr>
                <w:color w:val="000000"/>
                <w:sz w:val="16"/>
                <w:szCs w:val="16"/>
              </w:rPr>
            </w:pPr>
            <w:r w:rsidRPr="005C4DD5">
              <w:rPr>
                <w:color w:val="000000"/>
                <w:sz w:val="16"/>
                <w:szCs w:val="16"/>
              </w:rPr>
              <w:t>60</w:t>
            </w:r>
          </w:p>
        </w:tc>
      </w:tr>
      <w:tr w:rsidR="0055655C" w:rsidRPr="005C4DD5" w14:paraId="126DA804"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1A31541F" w14:textId="77777777" w:rsidR="0055655C" w:rsidRPr="005C4DD5" w:rsidRDefault="0055655C" w:rsidP="00A63B9E">
            <w:pPr>
              <w:rPr>
                <w:color w:val="000000"/>
                <w:sz w:val="16"/>
                <w:szCs w:val="16"/>
              </w:rPr>
            </w:pPr>
            <w:r w:rsidRPr="005C4DD5">
              <w:rPr>
                <w:color w:val="000000"/>
                <w:sz w:val="16"/>
                <w:szCs w:val="16"/>
              </w:rPr>
              <w:t xml:space="preserve">Доля расходов на оплату услуг газоснабжения в совокупном доходе населения </w:t>
            </w:r>
          </w:p>
        </w:tc>
        <w:tc>
          <w:tcPr>
            <w:tcW w:w="238" w:type="pct"/>
            <w:tcBorders>
              <w:top w:val="nil"/>
              <w:left w:val="nil"/>
              <w:bottom w:val="single" w:sz="4" w:space="0" w:color="auto"/>
              <w:right w:val="single" w:sz="4" w:space="0" w:color="auto"/>
            </w:tcBorders>
            <w:shd w:val="clear" w:color="auto" w:fill="auto"/>
            <w:vAlign w:val="center"/>
            <w:hideMark/>
          </w:tcPr>
          <w:p w14:paraId="7174D8D7" w14:textId="77777777" w:rsidR="0055655C" w:rsidRPr="005C4DD5" w:rsidRDefault="0055655C" w:rsidP="00A63B9E">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2AAF970F" w14:textId="77777777" w:rsidR="0055655C" w:rsidRPr="005C4DD5" w:rsidRDefault="0055655C" w:rsidP="00A63B9E">
            <w:pPr>
              <w:jc w:val="center"/>
              <w:rPr>
                <w:color w:val="000000"/>
                <w:sz w:val="16"/>
                <w:szCs w:val="16"/>
              </w:rPr>
            </w:pPr>
            <w:r w:rsidRPr="005C4DD5">
              <w:rPr>
                <w:color w:val="000000"/>
                <w:sz w:val="16"/>
                <w:szCs w:val="16"/>
              </w:rPr>
              <w:t>1,22</w:t>
            </w:r>
          </w:p>
        </w:tc>
        <w:tc>
          <w:tcPr>
            <w:tcW w:w="189" w:type="pct"/>
            <w:tcBorders>
              <w:top w:val="nil"/>
              <w:left w:val="nil"/>
              <w:bottom w:val="single" w:sz="4" w:space="0" w:color="auto"/>
              <w:right w:val="single" w:sz="4" w:space="0" w:color="auto"/>
            </w:tcBorders>
            <w:shd w:val="clear" w:color="auto" w:fill="auto"/>
            <w:vAlign w:val="center"/>
            <w:hideMark/>
          </w:tcPr>
          <w:p w14:paraId="2D42E41B" w14:textId="77777777" w:rsidR="0055655C" w:rsidRPr="005C4DD5" w:rsidRDefault="0055655C" w:rsidP="00A63B9E">
            <w:pPr>
              <w:jc w:val="center"/>
              <w:rPr>
                <w:color w:val="000000"/>
                <w:sz w:val="16"/>
                <w:szCs w:val="16"/>
              </w:rPr>
            </w:pPr>
            <w:r w:rsidRPr="005C4DD5">
              <w:rPr>
                <w:color w:val="000000"/>
                <w:sz w:val="16"/>
                <w:szCs w:val="16"/>
              </w:rPr>
              <w:t>1,22</w:t>
            </w:r>
          </w:p>
        </w:tc>
        <w:tc>
          <w:tcPr>
            <w:tcW w:w="189" w:type="pct"/>
            <w:tcBorders>
              <w:top w:val="nil"/>
              <w:left w:val="nil"/>
              <w:bottom w:val="single" w:sz="4" w:space="0" w:color="auto"/>
              <w:right w:val="single" w:sz="4" w:space="0" w:color="auto"/>
            </w:tcBorders>
            <w:shd w:val="clear" w:color="auto" w:fill="auto"/>
            <w:vAlign w:val="center"/>
            <w:hideMark/>
          </w:tcPr>
          <w:p w14:paraId="7A35A87C" w14:textId="77777777" w:rsidR="0055655C" w:rsidRPr="005C4DD5" w:rsidRDefault="0055655C" w:rsidP="00A63B9E">
            <w:pPr>
              <w:jc w:val="center"/>
              <w:rPr>
                <w:color w:val="000000"/>
                <w:sz w:val="16"/>
                <w:szCs w:val="16"/>
              </w:rPr>
            </w:pPr>
            <w:r w:rsidRPr="005C4DD5">
              <w:rPr>
                <w:color w:val="000000"/>
                <w:sz w:val="16"/>
                <w:szCs w:val="16"/>
              </w:rPr>
              <w:t>1,22</w:t>
            </w:r>
          </w:p>
        </w:tc>
        <w:tc>
          <w:tcPr>
            <w:tcW w:w="189" w:type="pct"/>
            <w:tcBorders>
              <w:top w:val="nil"/>
              <w:left w:val="nil"/>
              <w:bottom w:val="single" w:sz="4" w:space="0" w:color="auto"/>
              <w:right w:val="single" w:sz="4" w:space="0" w:color="auto"/>
            </w:tcBorders>
            <w:shd w:val="clear" w:color="auto" w:fill="auto"/>
            <w:vAlign w:val="center"/>
            <w:hideMark/>
          </w:tcPr>
          <w:p w14:paraId="778DA497" w14:textId="77777777" w:rsidR="0055655C" w:rsidRPr="005C4DD5" w:rsidRDefault="0055655C" w:rsidP="00A63B9E">
            <w:pPr>
              <w:jc w:val="center"/>
              <w:rPr>
                <w:color w:val="000000"/>
                <w:sz w:val="16"/>
                <w:szCs w:val="16"/>
              </w:rPr>
            </w:pPr>
            <w:r w:rsidRPr="005C4DD5">
              <w:rPr>
                <w:color w:val="000000"/>
                <w:sz w:val="16"/>
                <w:szCs w:val="16"/>
              </w:rPr>
              <w:t>1,22</w:t>
            </w:r>
          </w:p>
        </w:tc>
        <w:tc>
          <w:tcPr>
            <w:tcW w:w="189" w:type="pct"/>
            <w:tcBorders>
              <w:top w:val="nil"/>
              <w:left w:val="nil"/>
              <w:bottom w:val="single" w:sz="4" w:space="0" w:color="auto"/>
              <w:right w:val="single" w:sz="4" w:space="0" w:color="auto"/>
            </w:tcBorders>
            <w:shd w:val="clear" w:color="auto" w:fill="auto"/>
            <w:vAlign w:val="center"/>
            <w:hideMark/>
          </w:tcPr>
          <w:p w14:paraId="0FF02553" w14:textId="77777777" w:rsidR="0055655C" w:rsidRPr="005C4DD5" w:rsidRDefault="0055655C" w:rsidP="00A63B9E">
            <w:pPr>
              <w:jc w:val="center"/>
              <w:rPr>
                <w:color w:val="000000"/>
                <w:sz w:val="16"/>
                <w:szCs w:val="16"/>
              </w:rPr>
            </w:pPr>
            <w:r w:rsidRPr="005C4DD5">
              <w:rPr>
                <w:color w:val="000000"/>
                <w:sz w:val="16"/>
                <w:szCs w:val="16"/>
              </w:rPr>
              <w:t>1,22</w:t>
            </w:r>
          </w:p>
        </w:tc>
        <w:tc>
          <w:tcPr>
            <w:tcW w:w="189" w:type="pct"/>
            <w:tcBorders>
              <w:top w:val="nil"/>
              <w:left w:val="nil"/>
              <w:bottom w:val="single" w:sz="4" w:space="0" w:color="auto"/>
              <w:right w:val="single" w:sz="4" w:space="0" w:color="auto"/>
            </w:tcBorders>
            <w:shd w:val="clear" w:color="auto" w:fill="auto"/>
            <w:vAlign w:val="center"/>
            <w:hideMark/>
          </w:tcPr>
          <w:p w14:paraId="0AD4AD5C" w14:textId="77777777" w:rsidR="0055655C" w:rsidRPr="005C4DD5" w:rsidRDefault="0055655C" w:rsidP="00A63B9E">
            <w:pPr>
              <w:jc w:val="center"/>
              <w:rPr>
                <w:color w:val="000000"/>
                <w:sz w:val="16"/>
                <w:szCs w:val="16"/>
              </w:rPr>
            </w:pPr>
            <w:r w:rsidRPr="005C4DD5">
              <w:rPr>
                <w:color w:val="000000"/>
                <w:sz w:val="16"/>
                <w:szCs w:val="16"/>
              </w:rPr>
              <w:t>1,22</w:t>
            </w:r>
          </w:p>
        </w:tc>
        <w:tc>
          <w:tcPr>
            <w:tcW w:w="189" w:type="pct"/>
            <w:tcBorders>
              <w:top w:val="nil"/>
              <w:left w:val="nil"/>
              <w:bottom w:val="single" w:sz="4" w:space="0" w:color="auto"/>
              <w:right w:val="single" w:sz="4" w:space="0" w:color="auto"/>
            </w:tcBorders>
            <w:shd w:val="clear" w:color="auto" w:fill="auto"/>
            <w:vAlign w:val="center"/>
            <w:hideMark/>
          </w:tcPr>
          <w:p w14:paraId="1C0B4B7C" w14:textId="77777777" w:rsidR="0055655C" w:rsidRPr="005C4DD5" w:rsidRDefault="0055655C" w:rsidP="00A63B9E">
            <w:pPr>
              <w:jc w:val="center"/>
              <w:rPr>
                <w:color w:val="000000"/>
                <w:sz w:val="16"/>
                <w:szCs w:val="16"/>
              </w:rPr>
            </w:pPr>
            <w:r w:rsidRPr="005C4DD5">
              <w:rPr>
                <w:color w:val="000000"/>
                <w:sz w:val="16"/>
                <w:szCs w:val="16"/>
              </w:rPr>
              <w:t>1,22</w:t>
            </w:r>
          </w:p>
        </w:tc>
        <w:tc>
          <w:tcPr>
            <w:tcW w:w="189" w:type="pct"/>
            <w:tcBorders>
              <w:top w:val="nil"/>
              <w:left w:val="nil"/>
              <w:bottom w:val="single" w:sz="4" w:space="0" w:color="auto"/>
              <w:right w:val="single" w:sz="4" w:space="0" w:color="auto"/>
            </w:tcBorders>
            <w:shd w:val="clear" w:color="auto" w:fill="auto"/>
            <w:vAlign w:val="center"/>
            <w:hideMark/>
          </w:tcPr>
          <w:p w14:paraId="785B9C33" w14:textId="77777777" w:rsidR="0055655C" w:rsidRPr="005C4DD5" w:rsidRDefault="0055655C" w:rsidP="00A63B9E">
            <w:pPr>
              <w:jc w:val="center"/>
              <w:rPr>
                <w:color w:val="000000"/>
                <w:sz w:val="16"/>
                <w:szCs w:val="16"/>
              </w:rPr>
            </w:pPr>
            <w:r w:rsidRPr="005C4DD5">
              <w:rPr>
                <w:color w:val="000000"/>
                <w:sz w:val="16"/>
                <w:szCs w:val="16"/>
              </w:rPr>
              <w:t>1,22</w:t>
            </w:r>
          </w:p>
        </w:tc>
        <w:tc>
          <w:tcPr>
            <w:tcW w:w="189" w:type="pct"/>
            <w:tcBorders>
              <w:top w:val="nil"/>
              <w:left w:val="nil"/>
              <w:bottom w:val="single" w:sz="4" w:space="0" w:color="auto"/>
              <w:right w:val="single" w:sz="4" w:space="0" w:color="auto"/>
            </w:tcBorders>
            <w:shd w:val="clear" w:color="auto" w:fill="auto"/>
            <w:vAlign w:val="center"/>
            <w:hideMark/>
          </w:tcPr>
          <w:p w14:paraId="6D844DA8" w14:textId="77777777" w:rsidR="0055655C" w:rsidRPr="005C4DD5" w:rsidRDefault="0055655C" w:rsidP="00A63B9E">
            <w:pPr>
              <w:jc w:val="center"/>
              <w:rPr>
                <w:color w:val="000000"/>
                <w:sz w:val="16"/>
                <w:szCs w:val="16"/>
              </w:rPr>
            </w:pPr>
            <w:r w:rsidRPr="005C4DD5">
              <w:rPr>
                <w:color w:val="000000"/>
                <w:sz w:val="16"/>
                <w:szCs w:val="16"/>
              </w:rPr>
              <w:t>1,22</w:t>
            </w:r>
          </w:p>
        </w:tc>
        <w:tc>
          <w:tcPr>
            <w:tcW w:w="189" w:type="pct"/>
            <w:tcBorders>
              <w:top w:val="nil"/>
              <w:left w:val="nil"/>
              <w:bottom w:val="single" w:sz="4" w:space="0" w:color="auto"/>
              <w:right w:val="single" w:sz="4" w:space="0" w:color="auto"/>
            </w:tcBorders>
            <w:shd w:val="clear" w:color="auto" w:fill="auto"/>
            <w:vAlign w:val="center"/>
            <w:hideMark/>
          </w:tcPr>
          <w:p w14:paraId="07A40D10" w14:textId="77777777" w:rsidR="0055655C" w:rsidRPr="005C4DD5" w:rsidRDefault="0055655C" w:rsidP="00A63B9E">
            <w:pPr>
              <w:jc w:val="center"/>
              <w:rPr>
                <w:color w:val="000000"/>
                <w:sz w:val="16"/>
                <w:szCs w:val="16"/>
              </w:rPr>
            </w:pPr>
            <w:r w:rsidRPr="005C4DD5">
              <w:rPr>
                <w:color w:val="000000"/>
                <w:sz w:val="16"/>
                <w:szCs w:val="16"/>
              </w:rPr>
              <w:t>1,22</w:t>
            </w:r>
          </w:p>
        </w:tc>
        <w:tc>
          <w:tcPr>
            <w:tcW w:w="189" w:type="pct"/>
            <w:tcBorders>
              <w:top w:val="nil"/>
              <w:left w:val="nil"/>
              <w:bottom w:val="single" w:sz="4" w:space="0" w:color="auto"/>
              <w:right w:val="single" w:sz="4" w:space="0" w:color="auto"/>
            </w:tcBorders>
            <w:shd w:val="clear" w:color="auto" w:fill="auto"/>
            <w:vAlign w:val="center"/>
            <w:hideMark/>
          </w:tcPr>
          <w:p w14:paraId="3B95C8FF" w14:textId="77777777" w:rsidR="0055655C" w:rsidRPr="005C4DD5" w:rsidRDefault="0055655C" w:rsidP="00A63B9E">
            <w:pPr>
              <w:jc w:val="center"/>
              <w:rPr>
                <w:color w:val="000000"/>
                <w:sz w:val="16"/>
                <w:szCs w:val="16"/>
              </w:rPr>
            </w:pPr>
            <w:r w:rsidRPr="005C4DD5">
              <w:rPr>
                <w:color w:val="000000"/>
                <w:sz w:val="16"/>
                <w:szCs w:val="16"/>
              </w:rPr>
              <w:t>1,22</w:t>
            </w:r>
          </w:p>
        </w:tc>
        <w:tc>
          <w:tcPr>
            <w:tcW w:w="189" w:type="pct"/>
            <w:tcBorders>
              <w:top w:val="nil"/>
              <w:left w:val="nil"/>
              <w:bottom w:val="single" w:sz="4" w:space="0" w:color="auto"/>
              <w:right w:val="single" w:sz="4" w:space="0" w:color="auto"/>
            </w:tcBorders>
            <w:shd w:val="clear" w:color="auto" w:fill="auto"/>
            <w:vAlign w:val="center"/>
            <w:hideMark/>
          </w:tcPr>
          <w:p w14:paraId="7C4CC296" w14:textId="77777777" w:rsidR="0055655C" w:rsidRPr="005C4DD5" w:rsidRDefault="0055655C" w:rsidP="00A63B9E">
            <w:pPr>
              <w:jc w:val="center"/>
              <w:rPr>
                <w:color w:val="000000"/>
                <w:sz w:val="16"/>
                <w:szCs w:val="16"/>
              </w:rPr>
            </w:pPr>
            <w:r w:rsidRPr="005C4DD5">
              <w:rPr>
                <w:color w:val="000000"/>
                <w:sz w:val="16"/>
                <w:szCs w:val="16"/>
              </w:rPr>
              <w:t>1,22</w:t>
            </w:r>
          </w:p>
        </w:tc>
        <w:tc>
          <w:tcPr>
            <w:tcW w:w="189" w:type="pct"/>
            <w:tcBorders>
              <w:top w:val="nil"/>
              <w:left w:val="nil"/>
              <w:bottom w:val="single" w:sz="4" w:space="0" w:color="auto"/>
              <w:right w:val="single" w:sz="4" w:space="0" w:color="auto"/>
            </w:tcBorders>
            <w:shd w:val="clear" w:color="auto" w:fill="auto"/>
            <w:vAlign w:val="center"/>
            <w:hideMark/>
          </w:tcPr>
          <w:p w14:paraId="27D20089" w14:textId="77777777" w:rsidR="0055655C" w:rsidRPr="005C4DD5" w:rsidRDefault="0055655C" w:rsidP="00A63B9E">
            <w:pPr>
              <w:jc w:val="center"/>
              <w:rPr>
                <w:color w:val="000000"/>
                <w:sz w:val="16"/>
                <w:szCs w:val="16"/>
              </w:rPr>
            </w:pPr>
            <w:r w:rsidRPr="005C4DD5">
              <w:rPr>
                <w:color w:val="000000"/>
                <w:sz w:val="16"/>
                <w:szCs w:val="16"/>
              </w:rPr>
              <w:t>1,22</w:t>
            </w:r>
          </w:p>
        </w:tc>
        <w:tc>
          <w:tcPr>
            <w:tcW w:w="189" w:type="pct"/>
            <w:tcBorders>
              <w:top w:val="nil"/>
              <w:left w:val="nil"/>
              <w:bottom w:val="single" w:sz="4" w:space="0" w:color="auto"/>
              <w:right w:val="single" w:sz="4" w:space="0" w:color="auto"/>
            </w:tcBorders>
            <w:shd w:val="clear" w:color="auto" w:fill="auto"/>
            <w:vAlign w:val="center"/>
            <w:hideMark/>
          </w:tcPr>
          <w:p w14:paraId="3E6B4DFA" w14:textId="77777777" w:rsidR="0055655C" w:rsidRPr="005C4DD5" w:rsidRDefault="0055655C" w:rsidP="00A63B9E">
            <w:pPr>
              <w:jc w:val="center"/>
              <w:rPr>
                <w:color w:val="000000"/>
                <w:sz w:val="16"/>
                <w:szCs w:val="16"/>
              </w:rPr>
            </w:pPr>
            <w:r w:rsidRPr="005C4DD5">
              <w:rPr>
                <w:color w:val="000000"/>
                <w:sz w:val="16"/>
                <w:szCs w:val="16"/>
              </w:rPr>
              <w:t>1,22</w:t>
            </w:r>
          </w:p>
        </w:tc>
        <w:tc>
          <w:tcPr>
            <w:tcW w:w="189" w:type="pct"/>
            <w:tcBorders>
              <w:top w:val="nil"/>
              <w:left w:val="nil"/>
              <w:bottom w:val="single" w:sz="4" w:space="0" w:color="auto"/>
              <w:right w:val="single" w:sz="4" w:space="0" w:color="auto"/>
            </w:tcBorders>
            <w:shd w:val="clear" w:color="auto" w:fill="auto"/>
            <w:vAlign w:val="center"/>
            <w:hideMark/>
          </w:tcPr>
          <w:p w14:paraId="359B513A" w14:textId="77777777" w:rsidR="0055655C" w:rsidRPr="005C4DD5" w:rsidRDefault="0055655C" w:rsidP="00A63B9E">
            <w:pPr>
              <w:jc w:val="center"/>
              <w:rPr>
                <w:color w:val="000000"/>
                <w:sz w:val="16"/>
                <w:szCs w:val="16"/>
              </w:rPr>
            </w:pPr>
            <w:r w:rsidRPr="005C4DD5">
              <w:rPr>
                <w:color w:val="000000"/>
                <w:sz w:val="16"/>
                <w:szCs w:val="16"/>
              </w:rPr>
              <w:t>1,22</w:t>
            </w:r>
          </w:p>
        </w:tc>
        <w:tc>
          <w:tcPr>
            <w:tcW w:w="189" w:type="pct"/>
            <w:tcBorders>
              <w:top w:val="nil"/>
              <w:left w:val="nil"/>
              <w:bottom w:val="single" w:sz="4" w:space="0" w:color="auto"/>
              <w:right w:val="single" w:sz="4" w:space="0" w:color="auto"/>
            </w:tcBorders>
            <w:shd w:val="clear" w:color="auto" w:fill="auto"/>
            <w:vAlign w:val="center"/>
            <w:hideMark/>
          </w:tcPr>
          <w:p w14:paraId="2287FD02" w14:textId="77777777" w:rsidR="0055655C" w:rsidRPr="005C4DD5" w:rsidRDefault="0055655C" w:rsidP="00A63B9E">
            <w:pPr>
              <w:jc w:val="center"/>
              <w:rPr>
                <w:color w:val="000000"/>
                <w:sz w:val="16"/>
                <w:szCs w:val="16"/>
              </w:rPr>
            </w:pPr>
            <w:r w:rsidRPr="005C4DD5">
              <w:rPr>
                <w:color w:val="000000"/>
                <w:sz w:val="16"/>
                <w:szCs w:val="16"/>
              </w:rPr>
              <w:t>1,22</w:t>
            </w:r>
          </w:p>
        </w:tc>
        <w:tc>
          <w:tcPr>
            <w:tcW w:w="189" w:type="pct"/>
            <w:tcBorders>
              <w:top w:val="nil"/>
              <w:left w:val="nil"/>
              <w:bottom w:val="single" w:sz="4" w:space="0" w:color="auto"/>
              <w:right w:val="single" w:sz="4" w:space="0" w:color="auto"/>
            </w:tcBorders>
            <w:shd w:val="clear" w:color="auto" w:fill="auto"/>
            <w:vAlign w:val="center"/>
            <w:hideMark/>
          </w:tcPr>
          <w:p w14:paraId="5601EE85" w14:textId="77777777" w:rsidR="0055655C" w:rsidRPr="005C4DD5" w:rsidRDefault="0055655C" w:rsidP="00A63B9E">
            <w:pPr>
              <w:jc w:val="center"/>
              <w:rPr>
                <w:color w:val="000000"/>
                <w:sz w:val="16"/>
                <w:szCs w:val="16"/>
              </w:rPr>
            </w:pPr>
            <w:r w:rsidRPr="005C4DD5">
              <w:rPr>
                <w:color w:val="000000"/>
                <w:sz w:val="16"/>
                <w:szCs w:val="16"/>
              </w:rPr>
              <w:t>1,22</w:t>
            </w:r>
          </w:p>
        </w:tc>
        <w:tc>
          <w:tcPr>
            <w:tcW w:w="189" w:type="pct"/>
            <w:tcBorders>
              <w:top w:val="nil"/>
              <w:left w:val="nil"/>
              <w:bottom w:val="single" w:sz="4" w:space="0" w:color="auto"/>
              <w:right w:val="single" w:sz="4" w:space="0" w:color="auto"/>
            </w:tcBorders>
            <w:shd w:val="clear" w:color="auto" w:fill="auto"/>
            <w:vAlign w:val="center"/>
            <w:hideMark/>
          </w:tcPr>
          <w:p w14:paraId="23285862" w14:textId="77777777" w:rsidR="0055655C" w:rsidRPr="005C4DD5" w:rsidRDefault="0055655C" w:rsidP="00A63B9E">
            <w:pPr>
              <w:jc w:val="center"/>
              <w:rPr>
                <w:color w:val="000000"/>
                <w:sz w:val="16"/>
                <w:szCs w:val="16"/>
              </w:rPr>
            </w:pPr>
            <w:r w:rsidRPr="005C4DD5">
              <w:rPr>
                <w:color w:val="000000"/>
                <w:sz w:val="16"/>
                <w:szCs w:val="16"/>
              </w:rPr>
              <w:t>1,22</w:t>
            </w:r>
          </w:p>
        </w:tc>
        <w:tc>
          <w:tcPr>
            <w:tcW w:w="194" w:type="pct"/>
            <w:tcBorders>
              <w:top w:val="nil"/>
              <w:left w:val="nil"/>
              <w:bottom w:val="single" w:sz="4" w:space="0" w:color="auto"/>
              <w:right w:val="single" w:sz="4" w:space="0" w:color="auto"/>
            </w:tcBorders>
            <w:shd w:val="clear" w:color="auto" w:fill="auto"/>
            <w:vAlign w:val="center"/>
            <w:hideMark/>
          </w:tcPr>
          <w:p w14:paraId="5DD368F0" w14:textId="77777777" w:rsidR="0055655C" w:rsidRPr="005C4DD5" w:rsidRDefault="0055655C" w:rsidP="00A63B9E">
            <w:pPr>
              <w:jc w:val="center"/>
              <w:rPr>
                <w:color w:val="000000"/>
                <w:sz w:val="16"/>
                <w:szCs w:val="16"/>
              </w:rPr>
            </w:pPr>
            <w:r w:rsidRPr="005C4DD5">
              <w:rPr>
                <w:color w:val="000000"/>
                <w:sz w:val="16"/>
                <w:szCs w:val="16"/>
              </w:rPr>
              <w:t>1,22</w:t>
            </w:r>
          </w:p>
        </w:tc>
      </w:tr>
      <w:tr w:rsidR="0055655C" w:rsidRPr="005C4DD5" w14:paraId="2C9F6EF3"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13D3595A" w14:textId="77777777" w:rsidR="0055655C" w:rsidRPr="005C4DD5" w:rsidRDefault="0055655C" w:rsidP="00A63B9E">
            <w:pPr>
              <w:rPr>
                <w:color w:val="000000"/>
                <w:sz w:val="16"/>
                <w:szCs w:val="16"/>
              </w:rPr>
            </w:pPr>
            <w:r w:rsidRPr="005C4DD5">
              <w:rPr>
                <w:color w:val="000000"/>
                <w:sz w:val="16"/>
                <w:szCs w:val="16"/>
              </w:rPr>
              <w:t xml:space="preserve">Индекс нового строительства сетей </w:t>
            </w:r>
          </w:p>
        </w:tc>
        <w:tc>
          <w:tcPr>
            <w:tcW w:w="238" w:type="pct"/>
            <w:tcBorders>
              <w:top w:val="nil"/>
              <w:left w:val="nil"/>
              <w:bottom w:val="single" w:sz="4" w:space="0" w:color="auto"/>
              <w:right w:val="single" w:sz="4" w:space="0" w:color="auto"/>
            </w:tcBorders>
            <w:shd w:val="clear" w:color="auto" w:fill="auto"/>
            <w:vAlign w:val="center"/>
            <w:hideMark/>
          </w:tcPr>
          <w:p w14:paraId="2E179881" w14:textId="77777777" w:rsidR="0055655C" w:rsidRPr="005C4DD5" w:rsidRDefault="0055655C" w:rsidP="00A63B9E">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5A42594A" w14:textId="77777777" w:rsidR="0055655C" w:rsidRPr="005C4DD5" w:rsidRDefault="0055655C" w:rsidP="00A63B9E">
            <w:pPr>
              <w:jc w:val="center"/>
              <w:rPr>
                <w:color w:val="000000"/>
                <w:sz w:val="16"/>
                <w:szCs w:val="16"/>
              </w:rPr>
            </w:pPr>
            <w:r w:rsidRPr="005C4DD5">
              <w:rPr>
                <w:color w:val="000000"/>
                <w:sz w:val="16"/>
                <w:szCs w:val="16"/>
              </w:rPr>
              <w:t>14,2</w:t>
            </w:r>
          </w:p>
        </w:tc>
        <w:tc>
          <w:tcPr>
            <w:tcW w:w="189" w:type="pct"/>
            <w:tcBorders>
              <w:top w:val="nil"/>
              <w:left w:val="nil"/>
              <w:bottom w:val="single" w:sz="4" w:space="0" w:color="auto"/>
              <w:right w:val="single" w:sz="4" w:space="0" w:color="auto"/>
            </w:tcBorders>
            <w:shd w:val="clear" w:color="auto" w:fill="auto"/>
            <w:vAlign w:val="center"/>
            <w:hideMark/>
          </w:tcPr>
          <w:p w14:paraId="3E685036" w14:textId="77777777" w:rsidR="0055655C" w:rsidRPr="005C4DD5" w:rsidRDefault="0055655C" w:rsidP="00A63B9E">
            <w:pPr>
              <w:jc w:val="center"/>
              <w:rPr>
                <w:color w:val="000000"/>
                <w:sz w:val="16"/>
                <w:szCs w:val="16"/>
              </w:rPr>
            </w:pPr>
            <w:r w:rsidRPr="005C4DD5">
              <w:rPr>
                <w:color w:val="000000"/>
                <w:sz w:val="16"/>
                <w:szCs w:val="16"/>
              </w:rPr>
              <w:t>14,2</w:t>
            </w:r>
          </w:p>
        </w:tc>
        <w:tc>
          <w:tcPr>
            <w:tcW w:w="189" w:type="pct"/>
            <w:tcBorders>
              <w:top w:val="nil"/>
              <w:left w:val="nil"/>
              <w:bottom w:val="single" w:sz="4" w:space="0" w:color="auto"/>
              <w:right w:val="single" w:sz="4" w:space="0" w:color="auto"/>
            </w:tcBorders>
            <w:shd w:val="clear" w:color="auto" w:fill="auto"/>
            <w:vAlign w:val="center"/>
            <w:hideMark/>
          </w:tcPr>
          <w:p w14:paraId="42DA09C6" w14:textId="77777777" w:rsidR="0055655C" w:rsidRPr="005C4DD5" w:rsidRDefault="0055655C" w:rsidP="00A63B9E">
            <w:pPr>
              <w:jc w:val="center"/>
              <w:rPr>
                <w:color w:val="000000"/>
                <w:sz w:val="16"/>
                <w:szCs w:val="16"/>
              </w:rPr>
            </w:pPr>
            <w:r w:rsidRPr="005C4DD5">
              <w:rPr>
                <w:color w:val="000000"/>
                <w:sz w:val="16"/>
                <w:szCs w:val="16"/>
              </w:rPr>
              <w:t>14,2</w:t>
            </w:r>
          </w:p>
        </w:tc>
        <w:tc>
          <w:tcPr>
            <w:tcW w:w="189" w:type="pct"/>
            <w:tcBorders>
              <w:top w:val="nil"/>
              <w:left w:val="nil"/>
              <w:bottom w:val="single" w:sz="4" w:space="0" w:color="auto"/>
              <w:right w:val="single" w:sz="4" w:space="0" w:color="auto"/>
            </w:tcBorders>
            <w:shd w:val="clear" w:color="auto" w:fill="auto"/>
            <w:vAlign w:val="center"/>
            <w:hideMark/>
          </w:tcPr>
          <w:p w14:paraId="41B5C8D2" w14:textId="77777777" w:rsidR="0055655C" w:rsidRPr="005C4DD5" w:rsidRDefault="0055655C" w:rsidP="00A63B9E">
            <w:pPr>
              <w:jc w:val="center"/>
              <w:rPr>
                <w:color w:val="000000"/>
                <w:sz w:val="16"/>
                <w:szCs w:val="16"/>
              </w:rPr>
            </w:pPr>
            <w:r w:rsidRPr="005C4DD5">
              <w:rPr>
                <w:color w:val="000000"/>
                <w:sz w:val="16"/>
                <w:szCs w:val="16"/>
              </w:rPr>
              <w:t>14,2</w:t>
            </w:r>
          </w:p>
        </w:tc>
        <w:tc>
          <w:tcPr>
            <w:tcW w:w="189" w:type="pct"/>
            <w:tcBorders>
              <w:top w:val="nil"/>
              <w:left w:val="nil"/>
              <w:bottom w:val="single" w:sz="4" w:space="0" w:color="auto"/>
              <w:right w:val="single" w:sz="4" w:space="0" w:color="auto"/>
            </w:tcBorders>
            <w:shd w:val="clear" w:color="auto" w:fill="auto"/>
            <w:vAlign w:val="center"/>
            <w:hideMark/>
          </w:tcPr>
          <w:p w14:paraId="75E5FC99" w14:textId="77777777" w:rsidR="0055655C" w:rsidRPr="005C4DD5" w:rsidRDefault="0055655C" w:rsidP="00A63B9E">
            <w:pPr>
              <w:jc w:val="center"/>
              <w:rPr>
                <w:color w:val="000000"/>
                <w:sz w:val="16"/>
                <w:szCs w:val="16"/>
              </w:rPr>
            </w:pPr>
            <w:r w:rsidRPr="005C4DD5">
              <w:rPr>
                <w:color w:val="000000"/>
                <w:sz w:val="16"/>
                <w:szCs w:val="16"/>
              </w:rPr>
              <w:t>14,2</w:t>
            </w:r>
          </w:p>
        </w:tc>
        <w:tc>
          <w:tcPr>
            <w:tcW w:w="189" w:type="pct"/>
            <w:tcBorders>
              <w:top w:val="nil"/>
              <w:left w:val="nil"/>
              <w:bottom w:val="single" w:sz="4" w:space="0" w:color="auto"/>
              <w:right w:val="single" w:sz="4" w:space="0" w:color="auto"/>
            </w:tcBorders>
            <w:shd w:val="clear" w:color="auto" w:fill="auto"/>
            <w:vAlign w:val="center"/>
            <w:hideMark/>
          </w:tcPr>
          <w:p w14:paraId="13187165" w14:textId="77777777" w:rsidR="0055655C" w:rsidRPr="005C4DD5" w:rsidRDefault="0055655C" w:rsidP="00A63B9E">
            <w:pPr>
              <w:jc w:val="center"/>
              <w:rPr>
                <w:color w:val="000000"/>
                <w:sz w:val="16"/>
                <w:szCs w:val="16"/>
              </w:rPr>
            </w:pPr>
            <w:r w:rsidRPr="005C4DD5">
              <w:rPr>
                <w:color w:val="000000"/>
                <w:sz w:val="16"/>
                <w:szCs w:val="16"/>
              </w:rPr>
              <w:t>14,2</w:t>
            </w:r>
          </w:p>
        </w:tc>
        <w:tc>
          <w:tcPr>
            <w:tcW w:w="189" w:type="pct"/>
            <w:tcBorders>
              <w:top w:val="nil"/>
              <w:left w:val="nil"/>
              <w:bottom w:val="single" w:sz="4" w:space="0" w:color="auto"/>
              <w:right w:val="single" w:sz="4" w:space="0" w:color="auto"/>
            </w:tcBorders>
            <w:shd w:val="clear" w:color="auto" w:fill="auto"/>
            <w:vAlign w:val="center"/>
            <w:hideMark/>
          </w:tcPr>
          <w:p w14:paraId="2BC2F441" w14:textId="77777777" w:rsidR="0055655C" w:rsidRPr="005C4DD5" w:rsidRDefault="0055655C" w:rsidP="00A63B9E">
            <w:pPr>
              <w:jc w:val="center"/>
              <w:rPr>
                <w:color w:val="000000"/>
                <w:sz w:val="16"/>
                <w:szCs w:val="16"/>
              </w:rPr>
            </w:pPr>
            <w:r w:rsidRPr="005C4DD5">
              <w:rPr>
                <w:color w:val="000000"/>
                <w:sz w:val="16"/>
                <w:szCs w:val="16"/>
              </w:rPr>
              <w:t>14,2</w:t>
            </w:r>
          </w:p>
        </w:tc>
        <w:tc>
          <w:tcPr>
            <w:tcW w:w="189" w:type="pct"/>
            <w:tcBorders>
              <w:top w:val="nil"/>
              <w:left w:val="nil"/>
              <w:bottom w:val="single" w:sz="4" w:space="0" w:color="auto"/>
              <w:right w:val="single" w:sz="4" w:space="0" w:color="auto"/>
            </w:tcBorders>
            <w:shd w:val="clear" w:color="auto" w:fill="auto"/>
            <w:vAlign w:val="center"/>
            <w:hideMark/>
          </w:tcPr>
          <w:p w14:paraId="71211CCE" w14:textId="77777777" w:rsidR="0055655C" w:rsidRPr="005C4DD5" w:rsidRDefault="0055655C" w:rsidP="00A63B9E">
            <w:pPr>
              <w:jc w:val="center"/>
              <w:rPr>
                <w:color w:val="000000"/>
                <w:sz w:val="16"/>
                <w:szCs w:val="16"/>
              </w:rPr>
            </w:pPr>
            <w:r w:rsidRPr="005C4DD5">
              <w:rPr>
                <w:color w:val="000000"/>
                <w:sz w:val="16"/>
                <w:szCs w:val="16"/>
              </w:rPr>
              <w:t>14,2</w:t>
            </w:r>
          </w:p>
        </w:tc>
        <w:tc>
          <w:tcPr>
            <w:tcW w:w="189" w:type="pct"/>
            <w:tcBorders>
              <w:top w:val="nil"/>
              <w:left w:val="nil"/>
              <w:bottom w:val="single" w:sz="4" w:space="0" w:color="auto"/>
              <w:right w:val="single" w:sz="4" w:space="0" w:color="auto"/>
            </w:tcBorders>
            <w:shd w:val="clear" w:color="auto" w:fill="auto"/>
            <w:vAlign w:val="center"/>
            <w:hideMark/>
          </w:tcPr>
          <w:p w14:paraId="1E5AF7B6" w14:textId="77777777" w:rsidR="0055655C" w:rsidRPr="005C4DD5" w:rsidRDefault="0055655C" w:rsidP="00A63B9E">
            <w:pPr>
              <w:jc w:val="center"/>
              <w:rPr>
                <w:color w:val="000000"/>
                <w:sz w:val="16"/>
                <w:szCs w:val="16"/>
              </w:rPr>
            </w:pPr>
            <w:r w:rsidRPr="005C4DD5">
              <w:rPr>
                <w:color w:val="000000"/>
                <w:sz w:val="16"/>
                <w:szCs w:val="16"/>
              </w:rPr>
              <w:t>14,2</w:t>
            </w:r>
          </w:p>
        </w:tc>
        <w:tc>
          <w:tcPr>
            <w:tcW w:w="189" w:type="pct"/>
            <w:tcBorders>
              <w:top w:val="nil"/>
              <w:left w:val="nil"/>
              <w:bottom w:val="single" w:sz="4" w:space="0" w:color="auto"/>
              <w:right w:val="single" w:sz="4" w:space="0" w:color="auto"/>
            </w:tcBorders>
            <w:shd w:val="clear" w:color="auto" w:fill="auto"/>
            <w:vAlign w:val="center"/>
            <w:hideMark/>
          </w:tcPr>
          <w:p w14:paraId="22DDB1BF" w14:textId="77777777" w:rsidR="0055655C" w:rsidRPr="005C4DD5" w:rsidRDefault="0055655C" w:rsidP="00A63B9E">
            <w:pPr>
              <w:jc w:val="center"/>
              <w:rPr>
                <w:color w:val="000000"/>
                <w:sz w:val="16"/>
                <w:szCs w:val="16"/>
              </w:rPr>
            </w:pPr>
            <w:r w:rsidRPr="005C4DD5">
              <w:rPr>
                <w:color w:val="000000"/>
                <w:sz w:val="16"/>
                <w:szCs w:val="16"/>
              </w:rPr>
              <w:t>14,2</w:t>
            </w:r>
          </w:p>
        </w:tc>
        <w:tc>
          <w:tcPr>
            <w:tcW w:w="189" w:type="pct"/>
            <w:tcBorders>
              <w:top w:val="nil"/>
              <w:left w:val="nil"/>
              <w:bottom w:val="single" w:sz="4" w:space="0" w:color="auto"/>
              <w:right w:val="single" w:sz="4" w:space="0" w:color="auto"/>
            </w:tcBorders>
            <w:shd w:val="clear" w:color="auto" w:fill="auto"/>
            <w:vAlign w:val="center"/>
            <w:hideMark/>
          </w:tcPr>
          <w:p w14:paraId="2DF8C1CE" w14:textId="77777777" w:rsidR="0055655C" w:rsidRPr="005C4DD5" w:rsidRDefault="0055655C" w:rsidP="00A63B9E">
            <w:pPr>
              <w:jc w:val="center"/>
              <w:rPr>
                <w:color w:val="000000"/>
                <w:sz w:val="16"/>
                <w:szCs w:val="16"/>
              </w:rPr>
            </w:pPr>
            <w:r w:rsidRPr="005C4DD5">
              <w:rPr>
                <w:color w:val="000000"/>
                <w:sz w:val="16"/>
                <w:szCs w:val="16"/>
              </w:rPr>
              <w:t>14,2</w:t>
            </w:r>
          </w:p>
        </w:tc>
        <w:tc>
          <w:tcPr>
            <w:tcW w:w="189" w:type="pct"/>
            <w:tcBorders>
              <w:top w:val="nil"/>
              <w:left w:val="nil"/>
              <w:bottom w:val="single" w:sz="4" w:space="0" w:color="auto"/>
              <w:right w:val="single" w:sz="4" w:space="0" w:color="auto"/>
            </w:tcBorders>
            <w:shd w:val="clear" w:color="auto" w:fill="auto"/>
            <w:vAlign w:val="center"/>
            <w:hideMark/>
          </w:tcPr>
          <w:p w14:paraId="3B2FD85F" w14:textId="77777777" w:rsidR="0055655C" w:rsidRPr="005C4DD5" w:rsidRDefault="0055655C" w:rsidP="00A63B9E">
            <w:pPr>
              <w:jc w:val="center"/>
              <w:rPr>
                <w:color w:val="000000"/>
                <w:sz w:val="16"/>
                <w:szCs w:val="16"/>
              </w:rPr>
            </w:pPr>
            <w:r w:rsidRPr="005C4DD5">
              <w:rPr>
                <w:color w:val="000000"/>
                <w:sz w:val="16"/>
                <w:szCs w:val="16"/>
              </w:rPr>
              <w:t>14,2</w:t>
            </w:r>
          </w:p>
        </w:tc>
        <w:tc>
          <w:tcPr>
            <w:tcW w:w="189" w:type="pct"/>
            <w:tcBorders>
              <w:top w:val="nil"/>
              <w:left w:val="nil"/>
              <w:bottom w:val="single" w:sz="4" w:space="0" w:color="auto"/>
              <w:right w:val="single" w:sz="4" w:space="0" w:color="auto"/>
            </w:tcBorders>
            <w:shd w:val="clear" w:color="auto" w:fill="auto"/>
            <w:vAlign w:val="center"/>
            <w:hideMark/>
          </w:tcPr>
          <w:p w14:paraId="358C9ADD" w14:textId="77777777" w:rsidR="0055655C" w:rsidRPr="005C4DD5" w:rsidRDefault="0055655C" w:rsidP="00A63B9E">
            <w:pPr>
              <w:jc w:val="center"/>
              <w:rPr>
                <w:color w:val="000000"/>
                <w:sz w:val="16"/>
                <w:szCs w:val="16"/>
              </w:rPr>
            </w:pPr>
            <w:r w:rsidRPr="005C4DD5">
              <w:rPr>
                <w:color w:val="000000"/>
                <w:sz w:val="16"/>
                <w:szCs w:val="16"/>
              </w:rPr>
              <w:t>14,2</w:t>
            </w:r>
          </w:p>
        </w:tc>
        <w:tc>
          <w:tcPr>
            <w:tcW w:w="189" w:type="pct"/>
            <w:tcBorders>
              <w:top w:val="nil"/>
              <w:left w:val="nil"/>
              <w:bottom w:val="single" w:sz="4" w:space="0" w:color="auto"/>
              <w:right w:val="single" w:sz="4" w:space="0" w:color="auto"/>
            </w:tcBorders>
            <w:shd w:val="clear" w:color="auto" w:fill="auto"/>
            <w:vAlign w:val="center"/>
            <w:hideMark/>
          </w:tcPr>
          <w:p w14:paraId="6E1DEEC4" w14:textId="77777777" w:rsidR="0055655C" w:rsidRPr="005C4DD5" w:rsidRDefault="0055655C" w:rsidP="00A63B9E">
            <w:pPr>
              <w:jc w:val="center"/>
              <w:rPr>
                <w:color w:val="000000"/>
                <w:sz w:val="16"/>
                <w:szCs w:val="16"/>
              </w:rPr>
            </w:pPr>
            <w:r w:rsidRPr="005C4DD5">
              <w:rPr>
                <w:color w:val="000000"/>
                <w:sz w:val="16"/>
                <w:szCs w:val="16"/>
              </w:rPr>
              <w:t>14,2</w:t>
            </w:r>
          </w:p>
        </w:tc>
        <w:tc>
          <w:tcPr>
            <w:tcW w:w="189" w:type="pct"/>
            <w:tcBorders>
              <w:top w:val="nil"/>
              <w:left w:val="nil"/>
              <w:bottom w:val="single" w:sz="4" w:space="0" w:color="auto"/>
              <w:right w:val="single" w:sz="4" w:space="0" w:color="auto"/>
            </w:tcBorders>
            <w:shd w:val="clear" w:color="auto" w:fill="auto"/>
            <w:vAlign w:val="center"/>
            <w:hideMark/>
          </w:tcPr>
          <w:p w14:paraId="0D5DD748" w14:textId="77777777" w:rsidR="0055655C" w:rsidRPr="005C4DD5" w:rsidRDefault="0055655C" w:rsidP="00A63B9E">
            <w:pPr>
              <w:jc w:val="center"/>
              <w:rPr>
                <w:color w:val="000000"/>
                <w:sz w:val="16"/>
                <w:szCs w:val="16"/>
              </w:rPr>
            </w:pPr>
            <w:r w:rsidRPr="005C4DD5">
              <w:rPr>
                <w:color w:val="000000"/>
                <w:sz w:val="16"/>
                <w:szCs w:val="16"/>
              </w:rPr>
              <w:t>14,2</w:t>
            </w:r>
          </w:p>
        </w:tc>
        <w:tc>
          <w:tcPr>
            <w:tcW w:w="189" w:type="pct"/>
            <w:tcBorders>
              <w:top w:val="nil"/>
              <w:left w:val="nil"/>
              <w:bottom w:val="single" w:sz="4" w:space="0" w:color="auto"/>
              <w:right w:val="single" w:sz="4" w:space="0" w:color="auto"/>
            </w:tcBorders>
            <w:shd w:val="clear" w:color="auto" w:fill="auto"/>
            <w:vAlign w:val="center"/>
            <w:hideMark/>
          </w:tcPr>
          <w:p w14:paraId="6418A538" w14:textId="77777777" w:rsidR="0055655C" w:rsidRPr="005C4DD5" w:rsidRDefault="0055655C" w:rsidP="00A63B9E">
            <w:pPr>
              <w:jc w:val="center"/>
              <w:rPr>
                <w:color w:val="000000"/>
                <w:sz w:val="16"/>
                <w:szCs w:val="16"/>
              </w:rPr>
            </w:pPr>
            <w:r w:rsidRPr="005C4DD5">
              <w:rPr>
                <w:color w:val="000000"/>
                <w:sz w:val="16"/>
                <w:szCs w:val="16"/>
              </w:rPr>
              <w:t>14,2</w:t>
            </w:r>
          </w:p>
        </w:tc>
        <w:tc>
          <w:tcPr>
            <w:tcW w:w="189" w:type="pct"/>
            <w:tcBorders>
              <w:top w:val="nil"/>
              <w:left w:val="nil"/>
              <w:bottom w:val="single" w:sz="4" w:space="0" w:color="auto"/>
              <w:right w:val="single" w:sz="4" w:space="0" w:color="auto"/>
            </w:tcBorders>
            <w:shd w:val="clear" w:color="auto" w:fill="auto"/>
            <w:vAlign w:val="center"/>
            <w:hideMark/>
          </w:tcPr>
          <w:p w14:paraId="20873ACD" w14:textId="77777777" w:rsidR="0055655C" w:rsidRPr="005C4DD5" w:rsidRDefault="0055655C" w:rsidP="00A63B9E">
            <w:pPr>
              <w:jc w:val="center"/>
              <w:rPr>
                <w:color w:val="000000"/>
                <w:sz w:val="16"/>
                <w:szCs w:val="16"/>
              </w:rPr>
            </w:pPr>
            <w:r w:rsidRPr="005C4DD5">
              <w:rPr>
                <w:color w:val="000000"/>
                <w:sz w:val="16"/>
                <w:szCs w:val="16"/>
              </w:rPr>
              <w:t>14,2</w:t>
            </w:r>
          </w:p>
        </w:tc>
        <w:tc>
          <w:tcPr>
            <w:tcW w:w="189" w:type="pct"/>
            <w:tcBorders>
              <w:top w:val="nil"/>
              <w:left w:val="nil"/>
              <w:bottom w:val="single" w:sz="4" w:space="0" w:color="auto"/>
              <w:right w:val="single" w:sz="4" w:space="0" w:color="auto"/>
            </w:tcBorders>
            <w:shd w:val="clear" w:color="auto" w:fill="auto"/>
            <w:vAlign w:val="center"/>
            <w:hideMark/>
          </w:tcPr>
          <w:p w14:paraId="7EE77BB2" w14:textId="77777777" w:rsidR="0055655C" w:rsidRPr="005C4DD5" w:rsidRDefault="0055655C" w:rsidP="00A63B9E">
            <w:pPr>
              <w:jc w:val="center"/>
              <w:rPr>
                <w:color w:val="000000"/>
                <w:sz w:val="16"/>
                <w:szCs w:val="16"/>
              </w:rPr>
            </w:pPr>
            <w:r w:rsidRPr="005C4DD5">
              <w:rPr>
                <w:color w:val="000000"/>
                <w:sz w:val="16"/>
                <w:szCs w:val="16"/>
              </w:rPr>
              <w:t>14,2</w:t>
            </w:r>
          </w:p>
        </w:tc>
        <w:tc>
          <w:tcPr>
            <w:tcW w:w="194" w:type="pct"/>
            <w:tcBorders>
              <w:top w:val="nil"/>
              <w:left w:val="nil"/>
              <w:bottom w:val="single" w:sz="4" w:space="0" w:color="auto"/>
              <w:right w:val="single" w:sz="4" w:space="0" w:color="auto"/>
            </w:tcBorders>
            <w:shd w:val="clear" w:color="auto" w:fill="auto"/>
            <w:vAlign w:val="center"/>
            <w:hideMark/>
          </w:tcPr>
          <w:p w14:paraId="118168D5" w14:textId="77777777" w:rsidR="0055655C" w:rsidRPr="005C4DD5" w:rsidRDefault="0055655C" w:rsidP="00A63B9E">
            <w:pPr>
              <w:jc w:val="center"/>
              <w:rPr>
                <w:color w:val="000000"/>
                <w:sz w:val="16"/>
                <w:szCs w:val="16"/>
              </w:rPr>
            </w:pPr>
            <w:r w:rsidRPr="005C4DD5">
              <w:rPr>
                <w:color w:val="000000"/>
                <w:sz w:val="16"/>
                <w:szCs w:val="16"/>
              </w:rPr>
              <w:t>14,2</w:t>
            </w:r>
          </w:p>
        </w:tc>
      </w:tr>
      <w:tr w:rsidR="0055655C" w:rsidRPr="005C4DD5" w14:paraId="1805AA04"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7B702343" w14:textId="77777777" w:rsidR="0055655C" w:rsidRPr="005C4DD5" w:rsidRDefault="0055655C" w:rsidP="00A63B9E">
            <w:pPr>
              <w:jc w:val="center"/>
              <w:rPr>
                <w:b/>
                <w:bCs/>
                <w:color w:val="000000"/>
                <w:sz w:val="16"/>
                <w:szCs w:val="16"/>
              </w:rPr>
            </w:pPr>
            <w:r w:rsidRPr="005C4DD5">
              <w:rPr>
                <w:b/>
                <w:bCs/>
                <w:color w:val="000000"/>
                <w:sz w:val="16"/>
                <w:szCs w:val="16"/>
              </w:rPr>
              <w:t xml:space="preserve">Спрос на услуги газоснабжения </w:t>
            </w:r>
          </w:p>
        </w:tc>
      </w:tr>
      <w:tr w:rsidR="0055655C" w:rsidRPr="005C4DD5" w14:paraId="0EB9B958"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C582BDA" w14:textId="77777777" w:rsidR="0055655C" w:rsidRPr="005C4DD5" w:rsidRDefault="0055655C" w:rsidP="00A63B9E">
            <w:pPr>
              <w:rPr>
                <w:color w:val="000000"/>
                <w:sz w:val="16"/>
                <w:szCs w:val="16"/>
              </w:rPr>
            </w:pPr>
            <w:r w:rsidRPr="005C4DD5">
              <w:rPr>
                <w:color w:val="000000"/>
                <w:sz w:val="16"/>
                <w:szCs w:val="16"/>
              </w:rPr>
              <w:t xml:space="preserve">Потребление сжиженного углеводородного газа </w:t>
            </w:r>
          </w:p>
        </w:tc>
        <w:tc>
          <w:tcPr>
            <w:tcW w:w="238" w:type="pct"/>
            <w:tcBorders>
              <w:top w:val="nil"/>
              <w:left w:val="nil"/>
              <w:bottom w:val="single" w:sz="4" w:space="0" w:color="auto"/>
              <w:right w:val="single" w:sz="4" w:space="0" w:color="auto"/>
            </w:tcBorders>
            <w:shd w:val="clear" w:color="auto" w:fill="auto"/>
            <w:vAlign w:val="center"/>
            <w:hideMark/>
          </w:tcPr>
          <w:p w14:paraId="4D972036" w14:textId="77777777" w:rsidR="0055655C" w:rsidRPr="005C4DD5" w:rsidRDefault="0055655C" w:rsidP="00A63B9E">
            <w:pPr>
              <w:jc w:val="center"/>
              <w:rPr>
                <w:color w:val="000000"/>
                <w:sz w:val="16"/>
                <w:szCs w:val="16"/>
              </w:rPr>
            </w:pPr>
            <w:r w:rsidRPr="005C4DD5">
              <w:rPr>
                <w:color w:val="000000"/>
                <w:sz w:val="16"/>
                <w:szCs w:val="16"/>
              </w:rPr>
              <w:t xml:space="preserve">т </w:t>
            </w:r>
          </w:p>
        </w:tc>
        <w:tc>
          <w:tcPr>
            <w:tcW w:w="189" w:type="pct"/>
            <w:tcBorders>
              <w:top w:val="nil"/>
              <w:left w:val="nil"/>
              <w:bottom w:val="single" w:sz="4" w:space="0" w:color="auto"/>
              <w:right w:val="single" w:sz="4" w:space="0" w:color="auto"/>
            </w:tcBorders>
            <w:shd w:val="clear" w:color="auto" w:fill="auto"/>
            <w:vAlign w:val="center"/>
            <w:hideMark/>
          </w:tcPr>
          <w:p w14:paraId="39BBA58A" w14:textId="77777777" w:rsidR="0055655C" w:rsidRPr="005C4DD5" w:rsidRDefault="0055655C" w:rsidP="00A63B9E">
            <w:pPr>
              <w:jc w:val="center"/>
              <w:rPr>
                <w:color w:val="000000"/>
                <w:sz w:val="16"/>
                <w:szCs w:val="16"/>
              </w:rPr>
            </w:pPr>
            <w:r w:rsidRPr="005C4DD5">
              <w:rPr>
                <w:color w:val="000000"/>
                <w:sz w:val="16"/>
                <w:szCs w:val="16"/>
              </w:rPr>
              <w:t>87,4</w:t>
            </w:r>
          </w:p>
        </w:tc>
        <w:tc>
          <w:tcPr>
            <w:tcW w:w="189" w:type="pct"/>
            <w:tcBorders>
              <w:top w:val="nil"/>
              <w:left w:val="nil"/>
              <w:bottom w:val="single" w:sz="4" w:space="0" w:color="auto"/>
              <w:right w:val="single" w:sz="4" w:space="0" w:color="auto"/>
            </w:tcBorders>
            <w:shd w:val="clear" w:color="auto" w:fill="auto"/>
            <w:vAlign w:val="center"/>
            <w:hideMark/>
          </w:tcPr>
          <w:p w14:paraId="6ECA6484" w14:textId="77777777" w:rsidR="0055655C" w:rsidRPr="005C4DD5" w:rsidRDefault="0055655C" w:rsidP="00A63B9E">
            <w:pPr>
              <w:jc w:val="center"/>
              <w:rPr>
                <w:color w:val="000000"/>
                <w:sz w:val="16"/>
                <w:szCs w:val="16"/>
              </w:rPr>
            </w:pPr>
            <w:r w:rsidRPr="005C4DD5">
              <w:rPr>
                <w:color w:val="000000"/>
                <w:sz w:val="16"/>
                <w:szCs w:val="16"/>
              </w:rPr>
              <w:t>87,4</w:t>
            </w:r>
          </w:p>
        </w:tc>
        <w:tc>
          <w:tcPr>
            <w:tcW w:w="189" w:type="pct"/>
            <w:tcBorders>
              <w:top w:val="nil"/>
              <w:left w:val="nil"/>
              <w:bottom w:val="single" w:sz="4" w:space="0" w:color="auto"/>
              <w:right w:val="single" w:sz="4" w:space="0" w:color="auto"/>
            </w:tcBorders>
            <w:shd w:val="clear" w:color="auto" w:fill="auto"/>
            <w:vAlign w:val="center"/>
            <w:hideMark/>
          </w:tcPr>
          <w:p w14:paraId="657EFD6F" w14:textId="77777777" w:rsidR="0055655C" w:rsidRPr="005C4DD5" w:rsidRDefault="0055655C" w:rsidP="00A63B9E">
            <w:pPr>
              <w:jc w:val="center"/>
              <w:rPr>
                <w:color w:val="000000"/>
                <w:sz w:val="16"/>
                <w:szCs w:val="16"/>
              </w:rPr>
            </w:pPr>
            <w:r w:rsidRPr="005C4DD5">
              <w:rPr>
                <w:color w:val="000000"/>
                <w:sz w:val="16"/>
                <w:szCs w:val="16"/>
              </w:rPr>
              <w:t>87,4</w:t>
            </w:r>
          </w:p>
        </w:tc>
        <w:tc>
          <w:tcPr>
            <w:tcW w:w="189" w:type="pct"/>
            <w:tcBorders>
              <w:top w:val="nil"/>
              <w:left w:val="nil"/>
              <w:bottom w:val="single" w:sz="4" w:space="0" w:color="auto"/>
              <w:right w:val="single" w:sz="4" w:space="0" w:color="auto"/>
            </w:tcBorders>
            <w:shd w:val="clear" w:color="auto" w:fill="auto"/>
            <w:vAlign w:val="center"/>
            <w:hideMark/>
          </w:tcPr>
          <w:p w14:paraId="53CD714D" w14:textId="77777777" w:rsidR="0055655C" w:rsidRPr="005C4DD5" w:rsidRDefault="0055655C" w:rsidP="00A63B9E">
            <w:pPr>
              <w:jc w:val="center"/>
              <w:rPr>
                <w:color w:val="000000"/>
                <w:sz w:val="16"/>
                <w:szCs w:val="16"/>
              </w:rPr>
            </w:pPr>
            <w:r w:rsidRPr="005C4DD5">
              <w:rPr>
                <w:color w:val="000000"/>
                <w:sz w:val="16"/>
                <w:szCs w:val="16"/>
              </w:rPr>
              <w:t>87,4</w:t>
            </w:r>
          </w:p>
        </w:tc>
        <w:tc>
          <w:tcPr>
            <w:tcW w:w="189" w:type="pct"/>
            <w:tcBorders>
              <w:top w:val="nil"/>
              <w:left w:val="nil"/>
              <w:bottom w:val="single" w:sz="4" w:space="0" w:color="auto"/>
              <w:right w:val="single" w:sz="4" w:space="0" w:color="auto"/>
            </w:tcBorders>
            <w:shd w:val="clear" w:color="auto" w:fill="auto"/>
            <w:vAlign w:val="center"/>
            <w:hideMark/>
          </w:tcPr>
          <w:p w14:paraId="0B8078FB" w14:textId="77777777" w:rsidR="0055655C" w:rsidRPr="005C4DD5" w:rsidRDefault="0055655C" w:rsidP="00A63B9E">
            <w:pPr>
              <w:jc w:val="center"/>
              <w:rPr>
                <w:color w:val="000000"/>
                <w:sz w:val="16"/>
                <w:szCs w:val="16"/>
              </w:rPr>
            </w:pPr>
            <w:r w:rsidRPr="005C4DD5">
              <w:rPr>
                <w:color w:val="000000"/>
                <w:sz w:val="16"/>
                <w:szCs w:val="16"/>
              </w:rPr>
              <w:t>87,4</w:t>
            </w:r>
          </w:p>
        </w:tc>
        <w:tc>
          <w:tcPr>
            <w:tcW w:w="189" w:type="pct"/>
            <w:tcBorders>
              <w:top w:val="nil"/>
              <w:left w:val="nil"/>
              <w:bottom w:val="single" w:sz="4" w:space="0" w:color="auto"/>
              <w:right w:val="single" w:sz="4" w:space="0" w:color="auto"/>
            </w:tcBorders>
            <w:shd w:val="clear" w:color="auto" w:fill="auto"/>
            <w:vAlign w:val="center"/>
            <w:hideMark/>
          </w:tcPr>
          <w:p w14:paraId="5AADFF23" w14:textId="77777777" w:rsidR="0055655C" w:rsidRPr="005C4DD5" w:rsidRDefault="0055655C" w:rsidP="00A63B9E">
            <w:pPr>
              <w:jc w:val="center"/>
              <w:rPr>
                <w:color w:val="000000"/>
                <w:sz w:val="16"/>
                <w:szCs w:val="16"/>
              </w:rPr>
            </w:pPr>
            <w:r w:rsidRPr="005C4DD5">
              <w:rPr>
                <w:color w:val="000000"/>
                <w:sz w:val="16"/>
                <w:szCs w:val="16"/>
              </w:rPr>
              <w:t>87,4</w:t>
            </w:r>
          </w:p>
        </w:tc>
        <w:tc>
          <w:tcPr>
            <w:tcW w:w="189" w:type="pct"/>
            <w:tcBorders>
              <w:top w:val="nil"/>
              <w:left w:val="nil"/>
              <w:bottom w:val="single" w:sz="4" w:space="0" w:color="auto"/>
              <w:right w:val="single" w:sz="4" w:space="0" w:color="auto"/>
            </w:tcBorders>
            <w:shd w:val="clear" w:color="auto" w:fill="auto"/>
            <w:vAlign w:val="center"/>
            <w:hideMark/>
          </w:tcPr>
          <w:p w14:paraId="6021C644" w14:textId="77777777" w:rsidR="0055655C" w:rsidRPr="005C4DD5" w:rsidRDefault="0055655C" w:rsidP="00A63B9E">
            <w:pPr>
              <w:jc w:val="center"/>
              <w:rPr>
                <w:color w:val="000000"/>
                <w:sz w:val="16"/>
                <w:szCs w:val="16"/>
              </w:rPr>
            </w:pPr>
            <w:r w:rsidRPr="005C4DD5">
              <w:rPr>
                <w:color w:val="000000"/>
                <w:sz w:val="16"/>
                <w:szCs w:val="16"/>
              </w:rPr>
              <w:t>87,4</w:t>
            </w:r>
          </w:p>
        </w:tc>
        <w:tc>
          <w:tcPr>
            <w:tcW w:w="189" w:type="pct"/>
            <w:tcBorders>
              <w:top w:val="nil"/>
              <w:left w:val="nil"/>
              <w:bottom w:val="single" w:sz="4" w:space="0" w:color="auto"/>
              <w:right w:val="single" w:sz="4" w:space="0" w:color="auto"/>
            </w:tcBorders>
            <w:shd w:val="clear" w:color="auto" w:fill="auto"/>
            <w:vAlign w:val="center"/>
            <w:hideMark/>
          </w:tcPr>
          <w:p w14:paraId="0AC015C5" w14:textId="77777777" w:rsidR="0055655C" w:rsidRPr="005C4DD5" w:rsidRDefault="0055655C" w:rsidP="00A63B9E">
            <w:pPr>
              <w:jc w:val="center"/>
              <w:rPr>
                <w:color w:val="000000"/>
                <w:sz w:val="16"/>
                <w:szCs w:val="16"/>
              </w:rPr>
            </w:pPr>
            <w:r w:rsidRPr="005C4DD5">
              <w:rPr>
                <w:color w:val="000000"/>
                <w:sz w:val="16"/>
                <w:szCs w:val="16"/>
              </w:rPr>
              <w:t>87,4</w:t>
            </w:r>
          </w:p>
        </w:tc>
        <w:tc>
          <w:tcPr>
            <w:tcW w:w="189" w:type="pct"/>
            <w:tcBorders>
              <w:top w:val="nil"/>
              <w:left w:val="nil"/>
              <w:bottom w:val="single" w:sz="4" w:space="0" w:color="auto"/>
              <w:right w:val="single" w:sz="4" w:space="0" w:color="auto"/>
            </w:tcBorders>
            <w:shd w:val="clear" w:color="auto" w:fill="auto"/>
            <w:vAlign w:val="center"/>
            <w:hideMark/>
          </w:tcPr>
          <w:p w14:paraId="060FCBBC" w14:textId="77777777" w:rsidR="0055655C" w:rsidRPr="005C4DD5" w:rsidRDefault="0055655C" w:rsidP="00A63B9E">
            <w:pPr>
              <w:jc w:val="center"/>
              <w:rPr>
                <w:color w:val="000000"/>
                <w:sz w:val="16"/>
                <w:szCs w:val="16"/>
              </w:rPr>
            </w:pPr>
            <w:r w:rsidRPr="005C4DD5">
              <w:rPr>
                <w:color w:val="000000"/>
                <w:sz w:val="16"/>
                <w:szCs w:val="16"/>
              </w:rPr>
              <w:t>87,4</w:t>
            </w:r>
          </w:p>
        </w:tc>
        <w:tc>
          <w:tcPr>
            <w:tcW w:w="189" w:type="pct"/>
            <w:tcBorders>
              <w:top w:val="nil"/>
              <w:left w:val="nil"/>
              <w:bottom w:val="single" w:sz="4" w:space="0" w:color="auto"/>
              <w:right w:val="single" w:sz="4" w:space="0" w:color="auto"/>
            </w:tcBorders>
            <w:shd w:val="clear" w:color="auto" w:fill="auto"/>
            <w:vAlign w:val="center"/>
            <w:hideMark/>
          </w:tcPr>
          <w:p w14:paraId="2707A25F" w14:textId="77777777" w:rsidR="0055655C" w:rsidRPr="005C4DD5" w:rsidRDefault="0055655C" w:rsidP="00A63B9E">
            <w:pPr>
              <w:jc w:val="center"/>
              <w:rPr>
                <w:color w:val="000000"/>
                <w:sz w:val="16"/>
                <w:szCs w:val="16"/>
              </w:rPr>
            </w:pPr>
            <w:r w:rsidRPr="005C4DD5">
              <w:rPr>
                <w:color w:val="000000"/>
                <w:sz w:val="16"/>
                <w:szCs w:val="16"/>
              </w:rPr>
              <w:t>87,4</w:t>
            </w:r>
          </w:p>
        </w:tc>
        <w:tc>
          <w:tcPr>
            <w:tcW w:w="189" w:type="pct"/>
            <w:tcBorders>
              <w:top w:val="nil"/>
              <w:left w:val="nil"/>
              <w:bottom w:val="single" w:sz="4" w:space="0" w:color="auto"/>
              <w:right w:val="single" w:sz="4" w:space="0" w:color="auto"/>
            </w:tcBorders>
            <w:shd w:val="clear" w:color="auto" w:fill="auto"/>
            <w:vAlign w:val="center"/>
            <w:hideMark/>
          </w:tcPr>
          <w:p w14:paraId="6AECDD64" w14:textId="77777777" w:rsidR="0055655C" w:rsidRPr="005C4DD5" w:rsidRDefault="0055655C" w:rsidP="00A63B9E">
            <w:pPr>
              <w:jc w:val="center"/>
              <w:rPr>
                <w:color w:val="000000"/>
                <w:sz w:val="16"/>
                <w:szCs w:val="16"/>
              </w:rPr>
            </w:pPr>
            <w:r w:rsidRPr="005C4DD5">
              <w:rPr>
                <w:color w:val="000000"/>
                <w:sz w:val="16"/>
                <w:szCs w:val="16"/>
              </w:rPr>
              <w:t>87,4</w:t>
            </w:r>
          </w:p>
        </w:tc>
        <w:tc>
          <w:tcPr>
            <w:tcW w:w="189" w:type="pct"/>
            <w:tcBorders>
              <w:top w:val="nil"/>
              <w:left w:val="nil"/>
              <w:bottom w:val="single" w:sz="4" w:space="0" w:color="auto"/>
              <w:right w:val="single" w:sz="4" w:space="0" w:color="auto"/>
            </w:tcBorders>
            <w:shd w:val="clear" w:color="auto" w:fill="auto"/>
            <w:vAlign w:val="center"/>
            <w:hideMark/>
          </w:tcPr>
          <w:p w14:paraId="1BF63F17" w14:textId="77777777" w:rsidR="0055655C" w:rsidRPr="005C4DD5" w:rsidRDefault="0055655C" w:rsidP="00A63B9E">
            <w:pPr>
              <w:jc w:val="center"/>
              <w:rPr>
                <w:color w:val="000000"/>
                <w:sz w:val="16"/>
                <w:szCs w:val="16"/>
              </w:rPr>
            </w:pPr>
            <w:r w:rsidRPr="005C4DD5">
              <w:rPr>
                <w:color w:val="000000"/>
                <w:sz w:val="16"/>
                <w:szCs w:val="16"/>
              </w:rPr>
              <w:t>87,4</w:t>
            </w:r>
          </w:p>
        </w:tc>
        <w:tc>
          <w:tcPr>
            <w:tcW w:w="189" w:type="pct"/>
            <w:tcBorders>
              <w:top w:val="nil"/>
              <w:left w:val="nil"/>
              <w:bottom w:val="single" w:sz="4" w:space="0" w:color="auto"/>
              <w:right w:val="single" w:sz="4" w:space="0" w:color="auto"/>
            </w:tcBorders>
            <w:shd w:val="clear" w:color="auto" w:fill="auto"/>
            <w:vAlign w:val="center"/>
            <w:hideMark/>
          </w:tcPr>
          <w:p w14:paraId="50DF0F46" w14:textId="77777777" w:rsidR="0055655C" w:rsidRPr="005C4DD5" w:rsidRDefault="0055655C" w:rsidP="00A63B9E">
            <w:pPr>
              <w:jc w:val="center"/>
              <w:rPr>
                <w:color w:val="000000"/>
                <w:sz w:val="16"/>
                <w:szCs w:val="16"/>
              </w:rPr>
            </w:pPr>
            <w:r w:rsidRPr="005C4DD5">
              <w:rPr>
                <w:color w:val="000000"/>
                <w:sz w:val="16"/>
                <w:szCs w:val="16"/>
              </w:rPr>
              <w:t>87,4</w:t>
            </w:r>
          </w:p>
        </w:tc>
        <w:tc>
          <w:tcPr>
            <w:tcW w:w="189" w:type="pct"/>
            <w:tcBorders>
              <w:top w:val="nil"/>
              <w:left w:val="nil"/>
              <w:bottom w:val="single" w:sz="4" w:space="0" w:color="auto"/>
              <w:right w:val="single" w:sz="4" w:space="0" w:color="auto"/>
            </w:tcBorders>
            <w:shd w:val="clear" w:color="auto" w:fill="auto"/>
            <w:vAlign w:val="center"/>
            <w:hideMark/>
          </w:tcPr>
          <w:p w14:paraId="1859D9EE" w14:textId="77777777" w:rsidR="0055655C" w:rsidRPr="005C4DD5" w:rsidRDefault="0055655C" w:rsidP="00A63B9E">
            <w:pPr>
              <w:jc w:val="center"/>
              <w:rPr>
                <w:color w:val="000000"/>
                <w:sz w:val="16"/>
                <w:szCs w:val="16"/>
              </w:rPr>
            </w:pPr>
            <w:r w:rsidRPr="005C4DD5">
              <w:rPr>
                <w:color w:val="000000"/>
                <w:sz w:val="16"/>
                <w:szCs w:val="16"/>
              </w:rPr>
              <w:t>87,4</w:t>
            </w:r>
          </w:p>
        </w:tc>
        <w:tc>
          <w:tcPr>
            <w:tcW w:w="189" w:type="pct"/>
            <w:tcBorders>
              <w:top w:val="nil"/>
              <w:left w:val="nil"/>
              <w:bottom w:val="single" w:sz="4" w:space="0" w:color="auto"/>
              <w:right w:val="single" w:sz="4" w:space="0" w:color="auto"/>
            </w:tcBorders>
            <w:shd w:val="clear" w:color="auto" w:fill="auto"/>
            <w:vAlign w:val="center"/>
            <w:hideMark/>
          </w:tcPr>
          <w:p w14:paraId="4A0A4FB5" w14:textId="77777777" w:rsidR="0055655C" w:rsidRPr="005C4DD5" w:rsidRDefault="0055655C" w:rsidP="00A63B9E">
            <w:pPr>
              <w:jc w:val="center"/>
              <w:rPr>
                <w:color w:val="000000"/>
                <w:sz w:val="16"/>
                <w:szCs w:val="16"/>
              </w:rPr>
            </w:pPr>
            <w:r w:rsidRPr="005C4DD5">
              <w:rPr>
                <w:color w:val="000000"/>
                <w:sz w:val="16"/>
                <w:szCs w:val="16"/>
              </w:rPr>
              <w:t>87,4</w:t>
            </w:r>
          </w:p>
        </w:tc>
        <w:tc>
          <w:tcPr>
            <w:tcW w:w="189" w:type="pct"/>
            <w:tcBorders>
              <w:top w:val="nil"/>
              <w:left w:val="nil"/>
              <w:bottom w:val="single" w:sz="4" w:space="0" w:color="auto"/>
              <w:right w:val="single" w:sz="4" w:space="0" w:color="auto"/>
            </w:tcBorders>
            <w:shd w:val="clear" w:color="auto" w:fill="auto"/>
            <w:vAlign w:val="center"/>
            <w:hideMark/>
          </w:tcPr>
          <w:p w14:paraId="08A0C134" w14:textId="77777777" w:rsidR="0055655C" w:rsidRPr="005C4DD5" w:rsidRDefault="0055655C" w:rsidP="00A63B9E">
            <w:pPr>
              <w:jc w:val="center"/>
              <w:rPr>
                <w:color w:val="000000"/>
                <w:sz w:val="16"/>
                <w:szCs w:val="16"/>
              </w:rPr>
            </w:pPr>
            <w:r w:rsidRPr="005C4DD5">
              <w:rPr>
                <w:color w:val="000000"/>
                <w:sz w:val="16"/>
                <w:szCs w:val="16"/>
              </w:rPr>
              <w:t>87,4</w:t>
            </w:r>
          </w:p>
        </w:tc>
        <w:tc>
          <w:tcPr>
            <w:tcW w:w="189" w:type="pct"/>
            <w:tcBorders>
              <w:top w:val="nil"/>
              <w:left w:val="nil"/>
              <w:bottom w:val="single" w:sz="4" w:space="0" w:color="auto"/>
              <w:right w:val="single" w:sz="4" w:space="0" w:color="auto"/>
            </w:tcBorders>
            <w:shd w:val="clear" w:color="auto" w:fill="auto"/>
            <w:vAlign w:val="center"/>
            <w:hideMark/>
          </w:tcPr>
          <w:p w14:paraId="1A209154" w14:textId="77777777" w:rsidR="0055655C" w:rsidRPr="005C4DD5" w:rsidRDefault="0055655C" w:rsidP="00A63B9E">
            <w:pPr>
              <w:jc w:val="center"/>
              <w:rPr>
                <w:color w:val="000000"/>
                <w:sz w:val="16"/>
                <w:szCs w:val="16"/>
              </w:rPr>
            </w:pPr>
            <w:r w:rsidRPr="005C4DD5">
              <w:rPr>
                <w:color w:val="000000"/>
                <w:sz w:val="16"/>
                <w:szCs w:val="16"/>
              </w:rPr>
              <w:t>87,4</w:t>
            </w:r>
          </w:p>
        </w:tc>
        <w:tc>
          <w:tcPr>
            <w:tcW w:w="189" w:type="pct"/>
            <w:tcBorders>
              <w:top w:val="nil"/>
              <w:left w:val="nil"/>
              <w:bottom w:val="single" w:sz="4" w:space="0" w:color="auto"/>
              <w:right w:val="single" w:sz="4" w:space="0" w:color="auto"/>
            </w:tcBorders>
            <w:shd w:val="clear" w:color="auto" w:fill="auto"/>
            <w:vAlign w:val="center"/>
            <w:hideMark/>
          </w:tcPr>
          <w:p w14:paraId="6E740826" w14:textId="77777777" w:rsidR="0055655C" w:rsidRPr="005C4DD5" w:rsidRDefault="0055655C" w:rsidP="00A63B9E">
            <w:pPr>
              <w:jc w:val="center"/>
              <w:rPr>
                <w:color w:val="000000"/>
                <w:sz w:val="16"/>
                <w:szCs w:val="16"/>
              </w:rPr>
            </w:pPr>
            <w:r w:rsidRPr="005C4DD5">
              <w:rPr>
                <w:color w:val="000000"/>
                <w:sz w:val="16"/>
                <w:szCs w:val="16"/>
              </w:rPr>
              <w:t>87,4</w:t>
            </w:r>
          </w:p>
        </w:tc>
        <w:tc>
          <w:tcPr>
            <w:tcW w:w="194" w:type="pct"/>
            <w:tcBorders>
              <w:top w:val="nil"/>
              <w:left w:val="nil"/>
              <w:bottom w:val="single" w:sz="4" w:space="0" w:color="auto"/>
              <w:right w:val="single" w:sz="4" w:space="0" w:color="auto"/>
            </w:tcBorders>
            <w:shd w:val="clear" w:color="auto" w:fill="auto"/>
            <w:vAlign w:val="center"/>
            <w:hideMark/>
          </w:tcPr>
          <w:p w14:paraId="74698254" w14:textId="77777777" w:rsidR="0055655C" w:rsidRPr="005C4DD5" w:rsidRDefault="0055655C" w:rsidP="00A63B9E">
            <w:pPr>
              <w:jc w:val="center"/>
              <w:rPr>
                <w:color w:val="000000"/>
                <w:sz w:val="16"/>
                <w:szCs w:val="16"/>
              </w:rPr>
            </w:pPr>
            <w:r w:rsidRPr="005C4DD5">
              <w:rPr>
                <w:color w:val="000000"/>
                <w:sz w:val="16"/>
                <w:szCs w:val="16"/>
              </w:rPr>
              <w:t>87,4</w:t>
            </w:r>
          </w:p>
        </w:tc>
      </w:tr>
      <w:tr w:rsidR="0055655C" w:rsidRPr="005C4DD5" w14:paraId="671BB2F3"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06081CF2" w14:textId="77777777" w:rsidR="0055655C" w:rsidRPr="005C4DD5" w:rsidRDefault="0055655C" w:rsidP="00A63B9E">
            <w:pPr>
              <w:rPr>
                <w:color w:val="000000"/>
                <w:sz w:val="16"/>
                <w:szCs w:val="16"/>
              </w:rPr>
            </w:pPr>
            <w:r w:rsidRPr="005C4DD5">
              <w:rPr>
                <w:color w:val="000000"/>
                <w:sz w:val="16"/>
                <w:szCs w:val="16"/>
              </w:rPr>
              <w:t xml:space="preserve">Присоединенная нагрузка </w:t>
            </w:r>
          </w:p>
        </w:tc>
        <w:tc>
          <w:tcPr>
            <w:tcW w:w="238" w:type="pct"/>
            <w:tcBorders>
              <w:top w:val="nil"/>
              <w:left w:val="nil"/>
              <w:bottom w:val="single" w:sz="4" w:space="0" w:color="auto"/>
              <w:right w:val="single" w:sz="4" w:space="0" w:color="auto"/>
            </w:tcBorders>
            <w:shd w:val="clear" w:color="auto" w:fill="auto"/>
            <w:vAlign w:val="center"/>
            <w:hideMark/>
          </w:tcPr>
          <w:p w14:paraId="004B1755" w14:textId="77777777" w:rsidR="0055655C" w:rsidRPr="005C4DD5" w:rsidRDefault="0055655C" w:rsidP="00A63B9E">
            <w:pPr>
              <w:jc w:val="center"/>
              <w:rPr>
                <w:color w:val="000000"/>
                <w:sz w:val="16"/>
                <w:szCs w:val="16"/>
              </w:rPr>
            </w:pPr>
            <w:r w:rsidRPr="005C4DD5">
              <w:rPr>
                <w:color w:val="000000"/>
                <w:sz w:val="16"/>
                <w:szCs w:val="16"/>
              </w:rPr>
              <w:t xml:space="preserve">т/ч </w:t>
            </w:r>
          </w:p>
        </w:tc>
        <w:tc>
          <w:tcPr>
            <w:tcW w:w="189" w:type="pct"/>
            <w:tcBorders>
              <w:top w:val="nil"/>
              <w:left w:val="nil"/>
              <w:bottom w:val="single" w:sz="4" w:space="0" w:color="auto"/>
              <w:right w:val="single" w:sz="4" w:space="0" w:color="auto"/>
            </w:tcBorders>
            <w:shd w:val="clear" w:color="auto" w:fill="auto"/>
            <w:vAlign w:val="center"/>
            <w:hideMark/>
          </w:tcPr>
          <w:p w14:paraId="5BCAB9D2"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B4791FF"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3B8AA4B"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E69E419"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F607FA7"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40E0B26"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9CE96C9"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57B58A9"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8053BB5"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BD099AB"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CA42C56"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145926C"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50EEF09"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8F4EFC8"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79F9863"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0A5C172"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1FADDB9"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018DB99" w14:textId="77777777" w:rsidR="0055655C" w:rsidRPr="005C4DD5" w:rsidRDefault="0055655C" w:rsidP="00A63B9E">
            <w:pPr>
              <w:jc w:val="center"/>
              <w:rPr>
                <w:color w:val="000000"/>
                <w:sz w:val="16"/>
                <w:szCs w:val="16"/>
              </w:rPr>
            </w:pPr>
            <w:r w:rsidRPr="005C4DD5">
              <w:rPr>
                <w:color w:val="000000"/>
                <w:sz w:val="16"/>
                <w:szCs w:val="16"/>
              </w:rPr>
              <w:t>0</w:t>
            </w:r>
          </w:p>
        </w:tc>
        <w:tc>
          <w:tcPr>
            <w:tcW w:w="194" w:type="pct"/>
            <w:tcBorders>
              <w:top w:val="nil"/>
              <w:left w:val="nil"/>
              <w:bottom w:val="single" w:sz="4" w:space="0" w:color="auto"/>
              <w:right w:val="single" w:sz="4" w:space="0" w:color="auto"/>
            </w:tcBorders>
            <w:shd w:val="clear" w:color="auto" w:fill="auto"/>
            <w:vAlign w:val="center"/>
            <w:hideMark/>
          </w:tcPr>
          <w:p w14:paraId="64AD4ACE" w14:textId="77777777" w:rsidR="0055655C" w:rsidRPr="005C4DD5" w:rsidRDefault="0055655C" w:rsidP="00A63B9E">
            <w:pPr>
              <w:jc w:val="center"/>
              <w:rPr>
                <w:color w:val="000000"/>
                <w:sz w:val="16"/>
                <w:szCs w:val="16"/>
              </w:rPr>
            </w:pPr>
            <w:r w:rsidRPr="005C4DD5">
              <w:rPr>
                <w:color w:val="000000"/>
                <w:sz w:val="16"/>
                <w:szCs w:val="16"/>
              </w:rPr>
              <w:t>0</w:t>
            </w:r>
          </w:p>
        </w:tc>
      </w:tr>
      <w:tr w:rsidR="0055655C" w:rsidRPr="005C4DD5" w14:paraId="65D4AB97"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CAD069F" w14:textId="77777777" w:rsidR="0055655C" w:rsidRPr="005C4DD5" w:rsidRDefault="0055655C" w:rsidP="00A63B9E">
            <w:pPr>
              <w:rPr>
                <w:color w:val="000000"/>
                <w:sz w:val="16"/>
                <w:szCs w:val="16"/>
              </w:rPr>
            </w:pPr>
            <w:r w:rsidRPr="005C4DD5">
              <w:rPr>
                <w:color w:val="000000"/>
                <w:sz w:val="16"/>
                <w:szCs w:val="16"/>
              </w:rPr>
              <w:t xml:space="preserve">Величина новых нагрузок </w:t>
            </w:r>
          </w:p>
        </w:tc>
        <w:tc>
          <w:tcPr>
            <w:tcW w:w="238" w:type="pct"/>
            <w:tcBorders>
              <w:top w:val="nil"/>
              <w:left w:val="nil"/>
              <w:bottom w:val="single" w:sz="4" w:space="0" w:color="auto"/>
              <w:right w:val="single" w:sz="4" w:space="0" w:color="auto"/>
            </w:tcBorders>
            <w:shd w:val="clear" w:color="auto" w:fill="auto"/>
            <w:vAlign w:val="center"/>
            <w:hideMark/>
          </w:tcPr>
          <w:p w14:paraId="04E3BC49" w14:textId="77777777" w:rsidR="0055655C" w:rsidRPr="005C4DD5" w:rsidRDefault="0055655C" w:rsidP="00A63B9E">
            <w:pPr>
              <w:jc w:val="center"/>
              <w:rPr>
                <w:color w:val="000000"/>
                <w:sz w:val="16"/>
                <w:szCs w:val="16"/>
              </w:rPr>
            </w:pPr>
            <w:r w:rsidRPr="005C4DD5">
              <w:rPr>
                <w:color w:val="000000"/>
                <w:sz w:val="16"/>
                <w:szCs w:val="16"/>
              </w:rPr>
              <w:t>м</w:t>
            </w:r>
            <w:r w:rsidRPr="005C4DD5">
              <w:rPr>
                <w:color w:val="000000"/>
                <w:sz w:val="16"/>
                <w:szCs w:val="16"/>
                <w:vertAlign w:val="superscript"/>
              </w:rPr>
              <w:t>3</w:t>
            </w:r>
            <w:r w:rsidRPr="005C4DD5">
              <w:rPr>
                <w:color w:val="000000"/>
                <w:sz w:val="16"/>
                <w:szCs w:val="16"/>
              </w:rPr>
              <w:t xml:space="preserve">/ч </w:t>
            </w:r>
          </w:p>
        </w:tc>
        <w:tc>
          <w:tcPr>
            <w:tcW w:w="189" w:type="pct"/>
            <w:tcBorders>
              <w:top w:val="nil"/>
              <w:left w:val="nil"/>
              <w:bottom w:val="single" w:sz="4" w:space="0" w:color="auto"/>
              <w:right w:val="single" w:sz="4" w:space="0" w:color="auto"/>
            </w:tcBorders>
            <w:shd w:val="clear" w:color="auto" w:fill="auto"/>
            <w:vAlign w:val="center"/>
            <w:hideMark/>
          </w:tcPr>
          <w:p w14:paraId="2FBAEAAD"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0C9C47E"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783E0DA"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955E530"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F461BAE"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FA0D9B9"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8CD5D2E"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97C98C8"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BFE203A"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F271662"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99261C1"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FBCECC6"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DD44298"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30B92D0"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E0C2E59"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45ADEAE"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D1D8496"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074645B" w14:textId="77777777" w:rsidR="0055655C" w:rsidRPr="005C4DD5" w:rsidRDefault="0055655C" w:rsidP="00A63B9E">
            <w:pPr>
              <w:jc w:val="center"/>
              <w:rPr>
                <w:color w:val="000000"/>
                <w:sz w:val="16"/>
                <w:szCs w:val="16"/>
              </w:rPr>
            </w:pPr>
            <w:r w:rsidRPr="005C4DD5">
              <w:rPr>
                <w:color w:val="000000"/>
                <w:sz w:val="16"/>
                <w:szCs w:val="16"/>
              </w:rPr>
              <w:t>0</w:t>
            </w:r>
          </w:p>
        </w:tc>
        <w:tc>
          <w:tcPr>
            <w:tcW w:w="194" w:type="pct"/>
            <w:tcBorders>
              <w:top w:val="nil"/>
              <w:left w:val="nil"/>
              <w:bottom w:val="single" w:sz="4" w:space="0" w:color="auto"/>
              <w:right w:val="single" w:sz="4" w:space="0" w:color="auto"/>
            </w:tcBorders>
            <w:shd w:val="clear" w:color="auto" w:fill="auto"/>
            <w:vAlign w:val="center"/>
            <w:hideMark/>
          </w:tcPr>
          <w:p w14:paraId="2C3AC642" w14:textId="77777777" w:rsidR="0055655C" w:rsidRPr="005C4DD5" w:rsidRDefault="0055655C" w:rsidP="00A63B9E">
            <w:pPr>
              <w:jc w:val="center"/>
              <w:rPr>
                <w:color w:val="000000"/>
                <w:sz w:val="16"/>
                <w:szCs w:val="16"/>
              </w:rPr>
            </w:pPr>
            <w:r w:rsidRPr="005C4DD5">
              <w:rPr>
                <w:color w:val="000000"/>
                <w:sz w:val="16"/>
                <w:szCs w:val="16"/>
              </w:rPr>
              <w:t>0</w:t>
            </w:r>
          </w:p>
        </w:tc>
      </w:tr>
      <w:tr w:rsidR="0055655C" w:rsidRPr="005C4DD5" w14:paraId="4DAFF0AF"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AC7A2FD" w14:textId="77777777" w:rsidR="0055655C" w:rsidRPr="005C4DD5" w:rsidRDefault="0055655C" w:rsidP="00A63B9E">
            <w:pPr>
              <w:rPr>
                <w:color w:val="000000"/>
                <w:sz w:val="16"/>
                <w:szCs w:val="16"/>
              </w:rPr>
            </w:pPr>
            <w:r w:rsidRPr="005C4DD5">
              <w:rPr>
                <w:color w:val="000000"/>
                <w:sz w:val="16"/>
                <w:szCs w:val="16"/>
              </w:rPr>
              <w:t xml:space="preserve">Уровень использования производственных мощностей </w:t>
            </w:r>
          </w:p>
        </w:tc>
        <w:tc>
          <w:tcPr>
            <w:tcW w:w="238" w:type="pct"/>
            <w:tcBorders>
              <w:top w:val="nil"/>
              <w:left w:val="nil"/>
              <w:bottom w:val="single" w:sz="4" w:space="0" w:color="auto"/>
              <w:right w:val="single" w:sz="4" w:space="0" w:color="auto"/>
            </w:tcBorders>
            <w:shd w:val="clear" w:color="auto" w:fill="auto"/>
            <w:vAlign w:val="center"/>
            <w:hideMark/>
          </w:tcPr>
          <w:p w14:paraId="47C4834D" w14:textId="77777777" w:rsidR="0055655C" w:rsidRPr="005C4DD5" w:rsidRDefault="0055655C" w:rsidP="00A63B9E">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58EDEE13" w14:textId="77777777" w:rsidR="0055655C" w:rsidRPr="005C4DD5" w:rsidRDefault="0055655C" w:rsidP="00A63B9E">
            <w:pPr>
              <w:jc w:val="center"/>
              <w:rPr>
                <w:color w:val="000000"/>
                <w:sz w:val="16"/>
                <w:szCs w:val="16"/>
              </w:rPr>
            </w:pPr>
            <w:r w:rsidRPr="005C4DD5">
              <w:rPr>
                <w:color w:val="000000"/>
                <w:sz w:val="16"/>
                <w:szCs w:val="16"/>
              </w:rPr>
              <w:t>99,7</w:t>
            </w:r>
          </w:p>
        </w:tc>
        <w:tc>
          <w:tcPr>
            <w:tcW w:w="189" w:type="pct"/>
            <w:tcBorders>
              <w:top w:val="nil"/>
              <w:left w:val="nil"/>
              <w:bottom w:val="single" w:sz="4" w:space="0" w:color="auto"/>
              <w:right w:val="single" w:sz="4" w:space="0" w:color="auto"/>
            </w:tcBorders>
            <w:shd w:val="clear" w:color="auto" w:fill="auto"/>
            <w:vAlign w:val="center"/>
            <w:hideMark/>
          </w:tcPr>
          <w:p w14:paraId="3AD32538" w14:textId="77777777" w:rsidR="0055655C" w:rsidRPr="005C4DD5" w:rsidRDefault="0055655C" w:rsidP="00A63B9E">
            <w:pPr>
              <w:jc w:val="center"/>
              <w:rPr>
                <w:color w:val="000000"/>
                <w:sz w:val="16"/>
                <w:szCs w:val="16"/>
              </w:rPr>
            </w:pPr>
            <w:r w:rsidRPr="005C4DD5">
              <w:rPr>
                <w:color w:val="000000"/>
                <w:sz w:val="16"/>
                <w:szCs w:val="16"/>
              </w:rPr>
              <w:t>99,7</w:t>
            </w:r>
          </w:p>
        </w:tc>
        <w:tc>
          <w:tcPr>
            <w:tcW w:w="189" w:type="pct"/>
            <w:tcBorders>
              <w:top w:val="nil"/>
              <w:left w:val="nil"/>
              <w:bottom w:val="single" w:sz="4" w:space="0" w:color="auto"/>
              <w:right w:val="single" w:sz="4" w:space="0" w:color="auto"/>
            </w:tcBorders>
            <w:shd w:val="clear" w:color="auto" w:fill="auto"/>
            <w:vAlign w:val="center"/>
            <w:hideMark/>
          </w:tcPr>
          <w:p w14:paraId="5147B8C6" w14:textId="77777777" w:rsidR="0055655C" w:rsidRPr="005C4DD5" w:rsidRDefault="0055655C" w:rsidP="00A63B9E">
            <w:pPr>
              <w:jc w:val="center"/>
              <w:rPr>
                <w:color w:val="000000"/>
                <w:sz w:val="16"/>
                <w:szCs w:val="16"/>
              </w:rPr>
            </w:pPr>
            <w:r w:rsidRPr="005C4DD5">
              <w:rPr>
                <w:color w:val="000000"/>
                <w:sz w:val="16"/>
                <w:szCs w:val="16"/>
              </w:rPr>
              <w:t>99,7</w:t>
            </w:r>
          </w:p>
        </w:tc>
        <w:tc>
          <w:tcPr>
            <w:tcW w:w="189" w:type="pct"/>
            <w:tcBorders>
              <w:top w:val="nil"/>
              <w:left w:val="nil"/>
              <w:bottom w:val="single" w:sz="4" w:space="0" w:color="auto"/>
              <w:right w:val="single" w:sz="4" w:space="0" w:color="auto"/>
            </w:tcBorders>
            <w:shd w:val="clear" w:color="auto" w:fill="auto"/>
            <w:vAlign w:val="center"/>
            <w:hideMark/>
          </w:tcPr>
          <w:p w14:paraId="47885F31" w14:textId="77777777" w:rsidR="0055655C" w:rsidRPr="005C4DD5" w:rsidRDefault="0055655C" w:rsidP="00A63B9E">
            <w:pPr>
              <w:jc w:val="center"/>
              <w:rPr>
                <w:color w:val="000000"/>
                <w:sz w:val="16"/>
                <w:szCs w:val="16"/>
              </w:rPr>
            </w:pPr>
            <w:r w:rsidRPr="005C4DD5">
              <w:rPr>
                <w:color w:val="000000"/>
                <w:sz w:val="16"/>
                <w:szCs w:val="16"/>
              </w:rPr>
              <w:t>99,7</w:t>
            </w:r>
          </w:p>
        </w:tc>
        <w:tc>
          <w:tcPr>
            <w:tcW w:w="189" w:type="pct"/>
            <w:tcBorders>
              <w:top w:val="nil"/>
              <w:left w:val="nil"/>
              <w:bottom w:val="single" w:sz="4" w:space="0" w:color="auto"/>
              <w:right w:val="single" w:sz="4" w:space="0" w:color="auto"/>
            </w:tcBorders>
            <w:shd w:val="clear" w:color="auto" w:fill="auto"/>
            <w:vAlign w:val="center"/>
            <w:hideMark/>
          </w:tcPr>
          <w:p w14:paraId="55B8BDC8" w14:textId="77777777" w:rsidR="0055655C" w:rsidRPr="005C4DD5" w:rsidRDefault="0055655C" w:rsidP="00A63B9E">
            <w:pPr>
              <w:jc w:val="center"/>
              <w:rPr>
                <w:color w:val="000000"/>
                <w:sz w:val="16"/>
                <w:szCs w:val="16"/>
              </w:rPr>
            </w:pPr>
            <w:r w:rsidRPr="005C4DD5">
              <w:rPr>
                <w:color w:val="000000"/>
                <w:sz w:val="16"/>
                <w:szCs w:val="16"/>
              </w:rPr>
              <w:t>99,7</w:t>
            </w:r>
          </w:p>
        </w:tc>
        <w:tc>
          <w:tcPr>
            <w:tcW w:w="189" w:type="pct"/>
            <w:tcBorders>
              <w:top w:val="nil"/>
              <w:left w:val="nil"/>
              <w:bottom w:val="single" w:sz="4" w:space="0" w:color="auto"/>
              <w:right w:val="single" w:sz="4" w:space="0" w:color="auto"/>
            </w:tcBorders>
            <w:shd w:val="clear" w:color="auto" w:fill="auto"/>
            <w:vAlign w:val="center"/>
            <w:hideMark/>
          </w:tcPr>
          <w:p w14:paraId="2B557979" w14:textId="77777777" w:rsidR="0055655C" w:rsidRPr="005C4DD5" w:rsidRDefault="0055655C" w:rsidP="00A63B9E">
            <w:pPr>
              <w:jc w:val="center"/>
              <w:rPr>
                <w:color w:val="000000"/>
                <w:sz w:val="16"/>
                <w:szCs w:val="16"/>
              </w:rPr>
            </w:pPr>
            <w:r w:rsidRPr="005C4DD5">
              <w:rPr>
                <w:color w:val="000000"/>
                <w:sz w:val="16"/>
                <w:szCs w:val="16"/>
              </w:rPr>
              <w:t>99,7</w:t>
            </w:r>
          </w:p>
        </w:tc>
        <w:tc>
          <w:tcPr>
            <w:tcW w:w="189" w:type="pct"/>
            <w:tcBorders>
              <w:top w:val="nil"/>
              <w:left w:val="nil"/>
              <w:bottom w:val="single" w:sz="4" w:space="0" w:color="auto"/>
              <w:right w:val="single" w:sz="4" w:space="0" w:color="auto"/>
            </w:tcBorders>
            <w:shd w:val="clear" w:color="auto" w:fill="auto"/>
            <w:vAlign w:val="center"/>
            <w:hideMark/>
          </w:tcPr>
          <w:p w14:paraId="0921EC4E" w14:textId="77777777" w:rsidR="0055655C" w:rsidRPr="005C4DD5" w:rsidRDefault="0055655C" w:rsidP="00A63B9E">
            <w:pPr>
              <w:jc w:val="center"/>
              <w:rPr>
                <w:color w:val="000000"/>
                <w:sz w:val="16"/>
                <w:szCs w:val="16"/>
              </w:rPr>
            </w:pPr>
            <w:r w:rsidRPr="005C4DD5">
              <w:rPr>
                <w:color w:val="000000"/>
                <w:sz w:val="16"/>
                <w:szCs w:val="16"/>
              </w:rPr>
              <w:t>99,7</w:t>
            </w:r>
          </w:p>
        </w:tc>
        <w:tc>
          <w:tcPr>
            <w:tcW w:w="189" w:type="pct"/>
            <w:tcBorders>
              <w:top w:val="nil"/>
              <w:left w:val="nil"/>
              <w:bottom w:val="single" w:sz="4" w:space="0" w:color="auto"/>
              <w:right w:val="single" w:sz="4" w:space="0" w:color="auto"/>
            </w:tcBorders>
            <w:shd w:val="clear" w:color="auto" w:fill="auto"/>
            <w:vAlign w:val="center"/>
            <w:hideMark/>
          </w:tcPr>
          <w:p w14:paraId="75731B8A" w14:textId="77777777" w:rsidR="0055655C" w:rsidRPr="005C4DD5" w:rsidRDefault="0055655C" w:rsidP="00A63B9E">
            <w:pPr>
              <w:jc w:val="center"/>
              <w:rPr>
                <w:color w:val="000000"/>
                <w:sz w:val="16"/>
                <w:szCs w:val="16"/>
              </w:rPr>
            </w:pPr>
            <w:r w:rsidRPr="005C4DD5">
              <w:rPr>
                <w:color w:val="000000"/>
                <w:sz w:val="16"/>
                <w:szCs w:val="16"/>
              </w:rPr>
              <w:t>99,7</w:t>
            </w:r>
          </w:p>
        </w:tc>
        <w:tc>
          <w:tcPr>
            <w:tcW w:w="189" w:type="pct"/>
            <w:tcBorders>
              <w:top w:val="nil"/>
              <w:left w:val="nil"/>
              <w:bottom w:val="single" w:sz="4" w:space="0" w:color="auto"/>
              <w:right w:val="single" w:sz="4" w:space="0" w:color="auto"/>
            </w:tcBorders>
            <w:shd w:val="clear" w:color="auto" w:fill="auto"/>
            <w:vAlign w:val="center"/>
            <w:hideMark/>
          </w:tcPr>
          <w:p w14:paraId="5BF4679B" w14:textId="77777777" w:rsidR="0055655C" w:rsidRPr="005C4DD5" w:rsidRDefault="0055655C" w:rsidP="00A63B9E">
            <w:pPr>
              <w:jc w:val="center"/>
              <w:rPr>
                <w:color w:val="000000"/>
                <w:sz w:val="16"/>
                <w:szCs w:val="16"/>
              </w:rPr>
            </w:pPr>
            <w:r w:rsidRPr="005C4DD5">
              <w:rPr>
                <w:color w:val="000000"/>
                <w:sz w:val="16"/>
                <w:szCs w:val="16"/>
              </w:rPr>
              <w:t>99,7</w:t>
            </w:r>
          </w:p>
        </w:tc>
        <w:tc>
          <w:tcPr>
            <w:tcW w:w="189" w:type="pct"/>
            <w:tcBorders>
              <w:top w:val="nil"/>
              <w:left w:val="nil"/>
              <w:bottom w:val="single" w:sz="4" w:space="0" w:color="auto"/>
              <w:right w:val="single" w:sz="4" w:space="0" w:color="auto"/>
            </w:tcBorders>
            <w:shd w:val="clear" w:color="auto" w:fill="auto"/>
            <w:vAlign w:val="center"/>
            <w:hideMark/>
          </w:tcPr>
          <w:p w14:paraId="4A37837E" w14:textId="77777777" w:rsidR="0055655C" w:rsidRPr="005C4DD5" w:rsidRDefault="0055655C" w:rsidP="00A63B9E">
            <w:pPr>
              <w:jc w:val="center"/>
              <w:rPr>
                <w:color w:val="000000"/>
                <w:sz w:val="16"/>
                <w:szCs w:val="16"/>
              </w:rPr>
            </w:pPr>
            <w:r w:rsidRPr="005C4DD5">
              <w:rPr>
                <w:color w:val="000000"/>
                <w:sz w:val="16"/>
                <w:szCs w:val="16"/>
              </w:rPr>
              <w:t>99,7</w:t>
            </w:r>
          </w:p>
        </w:tc>
        <w:tc>
          <w:tcPr>
            <w:tcW w:w="189" w:type="pct"/>
            <w:tcBorders>
              <w:top w:val="nil"/>
              <w:left w:val="nil"/>
              <w:bottom w:val="single" w:sz="4" w:space="0" w:color="auto"/>
              <w:right w:val="single" w:sz="4" w:space="0" w:color="auto"/>
            </w:tcBorders>
            <w:shd w:val="clear" w:color="auto" w:fill="auto"/>
            <w:vAlign w:val="center"/>
            <w:hideMark/>
          </w:tcPr>
          <w:p w14:paraId="4EBC5EFA" w14:textId="77777777" w:rsidR="0055655C" w:rsidRPr="005C4DD5" w:rsidRDefault="0055655C" w:rsidP="00A63B9E">
            <w:pPr>
              <w:jc w:val="center"/>
              <w:rPr>
                <w:color w:val="000000"/>
                <w:sz w:val="16"/>
                <w:szCs w:val="16"/>
              </w:rPr>
            </w:pPr>
            <w:r w:rsidRPr="005C4DD5">
              <w:rPr>
                <w:color w:val="000000"/>
                <w:sz w:val="16"/>
                <w:szCs w:val="16"/>
              </w:rPr>
              <w:t>99,7</w:t>
            </w:r>
          </w:p>
        </w:tc>
        <w:tc>
          <w:tcPr>
            <w:tcW w:w="189" w:type="pct"/>
            <w:tcBorders>
              <w:top w:val="nil"/>
              <w:left w:val="nil"/>
              <w:bottom w:val="single" w:sz="4" w:space="0" w:color="auto"/>
              <w:right w:val="single" w:sz="4" w:space="0" w:color="auto"/>
            </w:tcBorders>
            <w:shd w:val="clear" w:color="auto" w:fill="auto"/>
            <w:vAlign w:val="center"/>
            <w:hideMark/>
          </w:tcPr>
          <w:p w14:paraId="2B946D5F" w14:textId="77777777" w:rsidR="0055655C" w:rsidRPr="005C4DD5" w:rsidRDefault="0055655C" w:rsidP="00A63B9E">
            <w:pPr>
              <w:jc w:val="center"/>
              <w:rPr>
                <w:color w:val="000000"/>
                <w:sz w:val="16"/>
                <w:szCs w:val="16"/>
              </w:rPr>
            </w:pPr>
            <w:r w:rsidRPr="005C4DD5">
              <w:rPr>
                <w:color w:val="000000"/>
                <w:sz w:val="16"/>
                <w:szCs w:val="16"/>
              </w:rPr>
              <w:t>99,7</w:t>
            </w:r>
          </w:p>
        </w:tc>
        <w:tc>
          <w:tcPr>
            <w:tcW w:w="189" w:type="pct"/>
            <w:tcBorders>
              <w:top w:val="nil"/>
              <w:left w:val="nil"/>
              <w:bottom w:val="single" w:sz="4" w:space="0" w:color="auto"/>
              <w:right w:val="single" w:sz="4" w:space="0" w:color="auto"/>
            </w:tcBorders>
            <w:shd w:val="clear" w:color="auto" w:fill="auto"/>
            <w:vAlign w:val="center"/>
            <w:hideMark/>
          </w:tcPr>
          <w:p w14:paraId="7834931A" w14:textId="77777777" w:rsidR="0055655C" w:rsidRPr="005C4DD5" w:rsidRDefault="0055655C" w:rsidP="00A63B9E">
            <w:pPr>
              <w:jc w:val="center"/>
              <w:rPr>
                <w:color w:val="000000"/>
                <w:sz w:val="16"/>
                <w:szCs w:val="16"/>
              </w:rPr>
            </w:pPr>
            <w:r w:rsidRPr="005C4DD5">
              <w:rPr>
                <w:color w:val="000000"/>
                <w:sz w:val="16"/>
                <w:szCs w:val="16"/>
              </w:rPr>
              <w:t>99,7</w:t>
            </w:r>
          </w:p>
        </w:tc>
        <w:tc>
          <w:tcPr>
            <w:tcW w:w="189" w:type="pct"/>
            <w:tcBorders>
              <w:top w:val="nil"/>
              <w:left w:val="nil"/>
              <w:bottom w:val="single" w:sz="4" w:space="0" w:color="auto"/>
              <w:right w:val="single" w:sz="4" w:space="0" w:color="auto"/>
            </w:tcBorders>
            <w:shd w:val="clear" w:color="auto" w:fill="auto"/>
            <w:vAlign w:val="center"/>
            <w:hideMark/>
          </w:tcPr>
          <w:p w14:paraId="13FC3220" w14:textId="77777777" w:rsidR="0055655C" w:rsidRPr="005C4DD5" w:rsidRDefault="0055655C" w:rsidP="00A63B9E">
            <w:pPr>
              <w:jc w:val="center"/>
              <w:rPr>
                <w:color w:val="000000"/>
                <w:sz w:val="16"/>
                <w:szCs w:val="16"/>
              </w:rPr>
            </w:pPr>
            <w:r w:rsidRPr="005C4DD5">
              <w:rPr>
                <w:color w:val="000000"/>
                <w:sz w:val="16"/>
                <w:szCs w:val="16"/>
              </w:rPr>
              <w:t>99,7</w:t>
            </w:r>
          </w:p>
        </w:tc>
        <w:tc>
          <w:tcPr>
            <w:tcW w:w="189" w:type="pct"/>
            <w:tcBorders>
              <w:top w:val="nil"/>
              <w:left w:val="nil"/>
              <w:bottom w:val="single" w:sz="4" w:space="0" w:color="auto"/>
              <w:right w:val="single" w:sz="4" w:space="0" w:color="auto"/>
            </w:tcBorders>
            <w:shd w:val="clear" w:color="auto" w:fill="auto"/>
            <w:vAlign w:val="center"/>
            <w:hideMark/>
          </w:tcPr>
          <w:p w14:paraId="4D1BBBD5" w14:textId="77777777" w:rsidR="0055655C" w:rsidRPr="005C4DD5" w:rsidRDefault="0055655C" w:rsidP="00A63B9E">
            <w:pPr>
              <w:jc w:val="center"/>
              <w:rPr>
                <w:color w:val="000000"/>
                <w:sz w:val="16"/>
                <w:szCs w:val="16"/>
              </w:rPr>
            </w:pPr>
            <w:r w:rsidRPr="005C4DD5">
              <w:rPr>
                <w:color w:val="000000"/>
                <w:sz w:val="16"/>
                <w:szCs w:val="16"/>
              </w:rPr>
              <w:t>99,7</w:t>
            </w:r>
          </w:p>
        </w:tc>
        <w:tc>
          <w:tcPr>
            <w:tcW w:w="189" w:type="pct"/>
            <w:tcBorders>
              <w:top w:val="nil"/>
              <w:left w:val="nil"/>
              <w:bottom w:val="single" w:sz="4" w:space="0" w:color="auto"/>
              <w:right w:val="single" w:sz="4" w:space="0" w:color="auto"/>
            </w:tcBorders>
            <w:shd w:val="clear" w:color="auto" w:fill="auto"/>
            <w:vAlign w:val="center"/>
            <w:hideMark/>
          </w:tcPr>
          <w:p w14:paraId="3C01BBC9" w14:textId="77777777" w:rsidR="0055655C" w:rsidRPr="005C4DD5" w:rsidRDefault="0055655C" w:rsidP="00A63B9E">
            <w:pPr>
              <w:jc w:val="center"/>
              <w:rPr>
                <w:color w:val="000000"/>
                <w:sz w:val="16"/>
                <w:szCs w:val="16"/>
              </w:rPr>
            </w:pPr>
            <w:r w:rsidRPr="005C4DD5">
              <w:rPr>
                <w:color w:val="000000"/>
                <w:sz w:val="16"/>
                <w:szCs w:val="16"/>
              </w:rPr>
              <w:t>99,7</w:t>
            </w:r>
          </w:p>
        </w:tc>
        <w:tc>
          <w:tcPr>
            <w:tcW w:w="189" w:type="pct"/>
            <w:tcBorders>
              <w:top w:val="nil"/>
              <w:left w:val="nil"/>
              <w:bottom w:val="single" w:sz="4" w:space="0" w:color="auto"/>
              <w:right w:val="single" w:sz="4" w:space="0" w:color="auto"/>
            </w:tcBorders>
            <w:shd w:val="clear" w:color="auto" w:fill="auto"/>
            <w:vAlign w:val="center"/>
            <w:hideMark/>
          </w:tcPr>
          <w:p w14:paraId="298DECF5" w14:textId="77777777" w:rsidR="0055655C" w:rsidRPr="005C4DD5" w:rsidRDefault="0055655C" w:rsidP="00A63B9E">
            <w:pPr>
              <w:jc w:val="center"/>
              <w:rPr>
                <w:color w:val="000000"/>
                <w:sz w:val="16"/>
                <w:szCs w:val="16"/>
              </w:rPr>
            </w:pPr>
            <w:r w:rsidRPr="005C4DD5">
              <w:rPr>
                <w:color w:val="000000"/>
                <w:sz w:val="16"/>
                <w:szCs w:val="16"/>
              </w:rPr>
              <w:t>99,7</w:t>
            </w:r>
          </w:p>
        </w:tc>
        <w:tc>
          <w:tcPr>
            <w:tcW w:w="189" w:type="pct"/>
            <w:tcBorders>
              <w:top w:val="nil"/>
              <w:left w:val="nil"/>
              <w:bottom w:val="single" w:sz="4" w:space="0" w:color="auto"/>
              <w:right w:val="single" w:sz="4" w:space="0" w:color="auto"/>
            </w:tcBorders>
            <w:shd w:val="clear" w:color="auto" w:fill="auto"/>
            <w:vAlign w:val="center"/>
            <w:hideMark/>
          </w:tcPr>
          <w:p w14:paraId="44C82BCD" w14:textId="77777777" w:rsidR="0055655C" w:rsidRPr="005C4DD5" w:rsidRDefault="0055655C" w:rsidP="00A63B9E">
            <w:pPr>
              <w:jc w:val="center"/>
              <w:rPr>
                <w:color w:val="000000"/>
                <w:sz w:val="16"/>
                <w:szCs w:val="16"/>
              </w:rPr>
            </w:pPr>
            <w:r w:rsidRPr="005C4DD5">
              <w:rPr>
                <w:color w:val="000000"/>
                <w:sz w:val="16"/>
                <w:szCs w:val="16"/>
              </w:rPr>
              <w:t>99,7</w:t>
            </w:r>
          </w:p>
        </w:tc>
        <w:tc>
          <w:tcPr>
            <w:tcW w:w="194" w:type="pct"/>
            <w:tcBorders>
              <w:top w:val="nil"/>
              <w:left w:val="nil"/>
              <w:bottom w:val="single" w:sz="4" w:space="0" w:color="auto"/>
              <w:right w:val="single" w:sz="4" w:space="0" w:color="auto"/>
            </w:tcBorders>
            <w:shd w:val="clear" w:color="auto" w:fill="auto"/>
            <w:vAlign w:val="center"/>
            <w:hideMark/>
          </w:tcPr>
          <w:p w14:paraId="4E45252C" w14:textId="77777777" w:rsidR="0055655C" w:rsidRPr="005C4DD5" w:rsidRDefault="0055655C" w:rsidP="00A63B9E">
            <w:pPr>
              <w:jc w:val="center"/>
              <w:rPr>
                <w:color w:val="000000"/>
                <w:sz w:val="16"/>
                <w:szCs w:val="16"/>
              </w:rPr>
            </w:pPr>
            <w:r w:rsidRPr="005C4DD5">
              <w:rPr>
                <w:color w:val="000000"/>
                <w:sz w:val="16"/>
                <w:szCs w:val="16"/>
              </w:rPr>
              <w:t>99,7</w:t>
            </w:r>
          </w:p>
        </w:tc>
      </w:tr>
      <w:tr w:rsidR="0055655C" w:rsidRPr="005C4DD5" w14:paraId="3AB2F151"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71B15265" w14:textId="77777777" w:rsidR="0055655C" w:rsidRPr="005C4DD5" w:rsidRDefault="0055655C" w:rsidP="00A63B9E">
            <w:pPr>
              <w:jc w:val="center"/>
              <w:rPr>
                <w:b/>
                <w:bCs/>
                <w:color w:val="000000"/>
                <w:sz w:val="16"/>
                <w:szCs w:val="16"/>
              </w:rPr>
            </w:pPr>
            <w:r w:rsidRPr="005C4DD5">
              <w:rPr>
                <w:b/>
                <w:bCs/>
                <w:color w:val="000000"/>
                <w:sz w:val="16"/>
                <w:szCs w:val="16"/>
              </w:rPr>
              <w:t xml:space="preserve">Охват потребителей приборами учета </w:t>
            </w:r>
          </w:p>
        </w:tc>
      </w:tr>
      <w:tr w:rsidR="0055655C" w:rsidRPr="005C4DD5" w14:paraId="13F8ACBC"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7DE07761" w14:textId="77777777" w:rsidR="0055655C" w:rsidRPr="005C4DD5" w:rsidRDefault="0055655C" w:rsidP="00A63B9E">
            <w:pPr>
              <w:rPr>
                <w:color w:val="000000"/>
                <w:sz w:val="16"/>
                <w:szCs w:val="16"/>
              </w:rPr>
            </w:pPr>
            <w:r w:rsidRPr="005C4DD5">
              <w:rPr>
                <w:color w:val="000000"/>
                <w:sz w:val="16"/>
                <w:szCs w:val="16"/>
              </w:rPr>
              <w:t xml:space="preserve">Доля объемов природного газа, расчеты за который осуществляются с использованием коллективных приборов учета </w:t>
            </w:r>
          </w:p>
        </w:tc>
        <w:tc>
          <w:tcPr>
            <w:tcW w:w="238" w:type="pct"/>
            <w:tcBorders>
              <w:top w:val="nil"/>
              <w:left w:val="nil"/>
              <w:bottom w:val="single" w:sz="4" w:space="0" w:color="auto"/>
              <w:right w:val="single" w:sz="4" w:space="0" w:color="auto"/>
            </w:tcBorders>
            <w:shd w:val="clear" w:color="auto" w:fill="auto"/>
            <w:vAlign w:val="center"/>
            <w:hideMark/>
          </w:tcPr>
          <w:p w14:paraId="2750C4F8" w14:textId="77777777" w:rsidR="0055655C" w:rsidRPr="005C4DD5" w:rsidRDefault="0055655C" w:rsidP="00A63B9E">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60A113F7"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E87DB93"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CFF5F02"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BECA9F1"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14050B3"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B64CE2D"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5466472"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88849ED"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F88BAC6"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B72282D"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57C3612"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932FD6B"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430EA82"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3A141A3"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C5FDDD6"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4CE297F"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41A9CF1"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C039F0B" w14:textId="77777777" w:rsidR="0055655C" w:rsidRPr="005C4DD5" w:rsidRDefault="0055655C" w:rsidP="00A63B9E">
            <w:pPr>
              <w:jc w:val="center"/>
              <w:rPr>
                <w:color w:val="000000"/>
                <w:sz w:val="16"/>
                <w:szCs w:val="16"/>
              </w:rPr>
            </w:pPr>
            <w:r w:rsidRPr="005C4DD5">
              <w:rPr>
                <w:color w:val="000000"/>
                <w:sz w:val="16"/>
                <w:szCs w:val="16"/>
              </w:rPr>
              <w:t>0</w:t>
            </w:r>
          </w:p>
        </w:tc>
        <w:tc>
          <w:tcPr>
            <w:tcW w:w="194" w:type="pct"/>
            <w:tcBorders>
              <w:top w:val="nil"/>
              <w:left w:val="nil"/>
              <w:bottom w:val="single" w:sz="4" w:space="0" w:color="auto"/>
              <w:right w:val="single" w:sz="4" w:space="0" w:color="auto"/>
            </w:tcBorders>
            <w:shd w:val="clear" w:color="auto" w:fill="auto"/>
            <w:vAlign w:val="center"/>
            <w:hideMark/>
          </w:tcPr>
          <w:p w14:paraId="41F94C80" w14:textId="77777777" w:rsidR="0055655C" w:rsidRPr="005C4DD5" w:rsidRDefault="0055655C" w:rsidP="00A63B9E">
            <w:pPr>
              <w:jc w:val="center"/>
              <w:rPr>
                <w:color w:val="000000"/>
                <w:sz w:val="16"/>
                <w:szCs w:val="16"/>
              </w:rPr>
            </w:pPr>
            <w:r w:rsidRPr="005C4DD5">
              <w:rPr>
                <w:color w:val="000000"/>
                <w:sz w:val="16"/>
                <w:szCs w:val="16"/>
              </w:rPr>
              <w:t>0</w:t>
            </w:r>
          </w:p>
        </w:tc>
      </w:tr>
      <w:tr w:rsidR="0055655C" w:rsidRPr="005C4DD5" w14:paraId="57AF6A97"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460760CB" w14:textId="77777777" w:rsidR="0055655C" w:rsidRPr="005C4DD5" w:rsidRDefault="0055655C" w:rsidP="00A63B9E">
            <w:pPr>
              <w:rPr>
                <w:color w:val="000000"/>
                <w:sz w:val="16"/>
                <w:szCs w:val="16"/>
              </w:rPr>
            </w:pPr>
            <w:r w:rsidRPr="005C4DD5">
              <w:rPr>
                <w:color w:val="000000"/>
                <w:sz w:val="16"/>
                <w:szCs w:val="16"/>
              </w:rPr>
              <w:t xml:space="preserve">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p>
        </w:tc>
        <w:tc>
          <w:tcPr>
            <w:tcW w:w="238" w:type="pct"/>
            <w:tcBorders>
              <w:top w:val="nil"/>
              <w:left w:val="nil"/>
              <w:bottom w:val="single" w:sz="4" w:space="0" w:color="auto"/>
              <w:right w:val="single" w:sz="4" w:space="0" w:color="auto"/>
            </w:tcBorders>
            <w:shd w:val="clear" w:color="auto" w:fill="auto"/>
            <w:vAlign w:val="center"/>
            <w:hideMark/>
          </w:tcPr>
          <w:p w14:paraId="241923F0" w14:textId="77777777" w:rsidR="0055655C" w:rsidRPr="005C4DD5" w:rsidRDefault="0055655C" w:rsidP="00A63B9E">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3848002"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D2FB40E"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6A1B4324"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2EBB5EA"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7AE92D3"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F4360B3"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6E187C5"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5227B1D"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6D9ECC3"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15CDDE5"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62B940A1"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7F1414B"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D62D99F"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443A0DF"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17F6B72"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049C57C"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92A146B"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E5E15B4" w14:textId="77777777" w:rsidR="0055655C" w:rsidRPr="005C4DD5" w:rsidRDefault="0055655C" w:rsidP="00A63B9E">
            <w:pPr>
              <w:jc w:val="center"/>
              <w:rPr>
                <w:color w:val="000000"/>
                <w:sz w:val="16"/>
                <w:szCs w:val="16"/>
              </w:rPr>
            </w:pPr>
            <w:r w:rsidRPr="005C4DD5">
              <w:rPr>
                <w:color w:val="000000"/>
                <w:sz w:val="16"/>
                <w:szCs w:val="16"/>
              </w:rPr>
              <w:t>100</w:t>
            </w:r>
          </w:p>
        </w:tc>
        <w:tc>
          <w:tcPr>
            <w:tcW w:w="194" w:type="pct"/>
            <w:tcBorders>
              <w:top w:val="nil"/>
              <w:left w:val="nil"/>
              <w:bottom w:val="single" w:sz="4" w:space="0" w:color="auto"/>
              <w:right w:val="single" w:sz="4" w:space="0" w:color="auto"/>
            </w:tcBorders>
            <w:shd w:val="clear" w:color="auto" w:fill="auto"/>
            <w:vAlign w:val="center"/>
            <w:hideMark/>
          </w:tcPr>
          <w:p w14:paraId="1A736326" w14:textId="77777777" w:rsidR="0055655C" w:rsidRPr="005C4DD5" w:rsidRDefault="0055655C" w:rsidP="00A63B9E">
            <w:pPr>
              <w:jc w:val="center"/>
              <w:rPr>
                <w:color w:val="000000"/>
                <w:sz w:val="16"/>
                <w:szCs w:val="16"/>
              </w:rPr>
            </w:pPr>
            <w:r w:rsidRPr="005C4DD5">
              <w:rPr>
                <w:color w:val="000000"/>
                <w:sz w:val="16"/>
                <w:szCs w:val="16"/>
              </w:rPr>
              <w:t>100</w:t>
            </w:r>
          </w:p>
        </w:tc>
      </w:tr>
      <w:tr w:rsidR="0055655C" w:rsidRPr="005C4DD5" w14:paraId="2DE62A86"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7F990F20" w14:textId="77777777" w:rsidR="0055655C" w:rsidRPr="005C4DD5" w:rsidRDefault="0055655C" w:rsidP="00A63B9E">
            <w:pPr>
              <w:jc w:val="center"/>
              <w:rPr>
                <w:b/>
                <w:bCs/>
                <w:color w:val="000000"/>
                <w:sz w:val="16"/>
                <w:szCs w:val="16"/>
              </w:rPr>
            </w:pPr>
            <w:r w:rsidRPr="005C4DD5">
              <w:rPr>
                <w:b/>
                <w:bCs/>
                <w:color w:val="000000"/>
                <w:sz w:val="16"/>
                <w:szCs w:val="16"/>
              </w:rPr>
              <w:t xml:space="preserve">Надежность обслуживания систем газоснабжения </w:t>
            </w:r>
          </w:p>
        </w:tc>
      </w:tr>
      <w:tr w:rsidR="0055655C" w:rsidRPr="005C4DD5" w14:paraId="244EF2D8"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71FA1FBB" w14:textId="77777777" w:rsidR="0055655C" w:rsidRPr="005C4DD5" w:rsidRDefault="0055655C" w:rsidP="00A63B9E">
            <w:pPr>
              <w:rPr>
                <w:color w:val="000000"/>
                <w:sz w:val="16"/>
                <w:szCs w:val="16"/>
              </w:rPr>
            </w:pPr>
            <w:r w:rsidRPr="005C4DD5">
              <w:rPr>
                <w:color w:val="000000"/>
                <w:sz w:val="16"/>
                <w:szCs w:val="16"/>
              </w:rPr>
              <w:t xml:space="preserve">Количество аварий и повреждений на 1 км сети в год </w:t>
            </w:r>
          </w:p>
        </w:tc>
        <w:tc>
          <w:tcPr>
            <w:tcW w:w="238" w:type="pct"/>
            <w:tcBorders>
              <w:top w:val="nil"/>
              <w:left w:val="nil"/>
              <w:bottom w:val="single" w:sz="4" w:space="0" w:color="auto"/>
              <w:right w:val="single" w:sz="4" w:space="0" w:color="auto"/>
            </w:tcBorders>
            <w:shd w:val="clear" w:color="auto" w:fill="auto"/>
            <w:vAlign w:val="center"/>
            <w:hideMark/>
          </w:tcPr>
          <w:p w14:paraId="23A04CF6" w14:textId="77777777" w:rsidR="0055655C" w:rsidRPr="005C4DD5" w:rsidRDefault="0055655C" w:rsidP="00A63B9E">
            <w:pPr>
              <w:jc w:val="center"/>
              <w:rPr>
                <w:color w:val="000000"/>
                <w:sz w:val="16"/>
                <w:szCs w:val="16"/>
              </w:rPr>
            </w:pPr>
            <w:r w:rsidRPr="005C4DD5">
              <w:rPr>
                <w:color w:val="000000"/>
                <w:sz w:val="16"/>
                <w:szCs w:val="16"/>
              </w:rPr>
              <w:t xml:space="preserve">ед./км </w:t>
            </w:r>
          </w:p>
        </w:tc>
        <w:tc>
          <w:tcPr>
            <w:tcW w:w="189" w:type="pct"/>
            <w:tcBorders>
              <w:top w:val="nil"/>
              <w:left w:val="nil"/>
              <w:bottom w:val="single" w:sz="4" w:space="0" w:color="auto"/>
              <w:right w:val="single" w:sz="4" w:space="0" w:color="auto"/>
            </w:tcBorders>
            <w:shd w:val="clear" w:color="auto" w:fill="auto"/>
            <w:vAlign w:val="center"/>
            <w:hideMark/>
          </w:tcPr>
          <w:p w14:paraId="57B52EF1"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CD6A885"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20BCF68"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A20A180"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0E06160"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B046A5A"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370EDAA"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E5A6CF9"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E135A9B"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787D775"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161739B"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29CBB74"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1D0292E"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9C8B3F5"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3ACAD92"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28BA5A3"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25E31C2"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2A7CD9F" w14:textId="77777777" w:rsidR="0055655C" w:rsidRPr="005C4DD5" w:rsidRDefault="0055655C" w:rsidP="00A63B9E">
            <w:pPr>
              <w:jc w:val="center"/>
              <w:rPr>
                <w:color w:val="000000"/>
                <w:sz w:val="16"/>
                <w:szCs w:val="16"/>
              </w:rPr>
            </w:pPr>
            <w:r w:rsidRPr="005C4DD5">
              <w:rPr>
                <w:color w:val="000000"/>
                <w:sz w:val="16"/>
                <w:szCs w:val="16"/>
              </w:rPr>
              <w:t>0</w:t>
            </w:r>
          </w:p>
        </w:tc>
        <w:tc>
          <w:tcPr>
            <w:tcW w:w="194" w:type="pct"/>
            <w:tcBorders>
              <w:top w:val="nil"/>
              <w:left w:val="nil"/>
              <w:bottom w:val="single" w:sz="4" w:space="0" w:color="auto"/>
              <w:right w:val="single" w:sz="4" w:space="0" w:color="auto"/>
            </w:tcBorders>
            <w:shd w:val="clear" w:color="auto" w:fill="auto"/>
            <w:vAlign w:val="center"/>
            <w:hideMark/>
          </w:tcPr>
          <w:p w14:paraId="0A88270E" w14:textId="77777777" w:rsidR="0055655C" w:rsidRPr="005C4DD5" w:rsidRDefault="0055655C" w:rsidP="00A63B9E">
            <w:pPr>
              <w:jc w:val="center"/>
              <w:rPr>
                <w:color w:val="000000"/>
                <w:sz w:val="16"/>
                <w:szCs w:val="16"/>
              </w:rPr>
            </w:pPr>
            <w:r w:rsidRPr="005C4DD5">
              <w:rPr>
                <w:color w:val="000000"/>
                <w:sz w:val="16"/>
                <w:szCs w:val="16"/>
              </w:rPr>
              <w:t>0</w:t>
            </w:r>
          </w:p>
        </w:tc>
      </w:tr>
      <w:tr w:rsidR="0055655C" w:rsidRPr="005C4DD5" w14:paraId="0D41C786"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03C70923" w14:textId="77777777" w:rsidR="0055655C" w:rsidRPr="005C4DD5" w:rsidRDefault="0055655C" w:rsidP="00A63B9E">
            <w:pPr>
              <w:rPr>
                <w:color w:val="000000"/>
                <w:sz w:val="16"/>
                <w:szCs w:val="16"/>
              </w:rPr>
            </w:pPr>
            <w:r w:rsidRPr="005C4DD5">
              <w:rPr>
                <w:color w:val="000000"/>
                <w:sz w:val="16"/>
                <w:szCs w:val="16"/>
              </w:rPr>
              <w:t xml:space="preserve">Износ коммунальных систем </w:t>
            </w:r>
          </w:p>
        </w:tc>
        <w:tc>
          <w:tcPr>
            <w:tcW w:w="238" w:type="pct"/>
            <w:tcBorders>
              <w:top w:val="nil"/>
              <w:left w:val="nil"/>
              <w:bottom w:val="single" w:sz="4" w:space="0" w:color="auto"/>
              <w:right w:val="single" w:sz="4" w:space="0" w:color="auto"/>
            </w:tcBorders>
            <w:shd w:val="clear" w:color="auto" w:fill="auto"/>
            <w:vAlign w:val="center"/>
            <w:hideMark/>
          </w:tcPr>
          <w:p w14:paraId="05B62DD4" w14:textId="77777777" w:rsidR="0055655C" w:rsidRPr="005C4DD5" w:rsidRDefault="0055655C" w:rsidP="00A63B9E">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3908D4A4" w14:textId="77777777" w:rsidR="0055655C" w:rsidRPr="005C4DD5" w:rsidRDefault="0055655C" w:rsidP="00A63B9E">
            <w:pPr>
              <w:jc w:val="center"/>
              <w:rPr>
                <w:color w:val="000000"/>
                <w:sz w:val="16"/>
                <w:szCs w:val="16"/>
              </w:rPr>
            </w:pPr>
            <w:r w:rsidRPr="005C4DD5">
              <w:rPr>
                <w:color w:val="000000"/>
                <w:sz w:val="16"/>
                <w:szCs w:val="16"/>
              </w:rPr>
              <w:t>20</w:t>
            </w:r>
          </w:p>
        </w:tc>
        <w:tc>
          <w:tcPr>
            <w:tcW w:w="189" w:type="pct"/>
            <w:tcBorders>
              <w:top w:val="nil"/>
              <w:left w:val="nil"/>
              <w:bottom w:val="single" w:sz="4" w:space="0" w:color="auto"/>
              <w:right w:val="single" w:sz="4" w:space="0" w:color="auto"/>
            </w:tcBorders>
            <w:shd w:val="clear" w:color="auto" w:fill="auto"/>
            <w:vAlign w:val="center"/>
            <w:hideMark/>
          </w:tcPr>
          <w:p w14:paraId="22D25B04" w14:textId="77777777" w:rsidR="0055655C" w:rsidRPr="005C4DD5" w:rsidRDefault="0055655C" w:rsidP="00A63B9E">
            <w:pPr>
              <w:jc w:val="center"/>
              <w:rPr>
                <w:color w:val="000000"/>
                <w:sz w:val="16"/>
                <w:szCs w:val="16"/>
              </w:rPr>
            </w:pPr>
            <w:r w:rsidRPr="005C4DD5">
              <w:rPr>
                <w:color w:val="000000"/>
                <w:sz w:val="16"/>
                <w:szCs w:val="16"/>
              </w:rPr>
              <w:t>20</w:t>
            </w:r>
          </w:p>
        </w:tc>
        <w:tc>
          <w:tcPr>
            <w:tcW w:w="189" w:type="pct"/>
            <w:tcBorders>
              <w:top w:val="nil"/>
              <w:left w:val="nil"/>
              <w:bottom w:val="single" w:sz="4" w:space="0" w:color="auto"/>
              <w:right w:val="single" w:sz="4" w:space="0" w:color="auto"/>
            </w:tcBorders>
            <w:shd w:val="clear" w:color="auto" w:fill="auto"/>
            <w:vAlign w:val="center"/>
            <w:hideMark/>
          </w:tcPr>
          <w:p w14:paraId="7AFA6E35" w14:textId="77777777" w:rsidR="0055655C" w:rsidRPr="005C4DD5" w:rsidRDefault="0055655C" w:rsidP="00A63B9E">
            <w:pPr>
              <w:jc w:val="center"/>
              <w:rPr>
                <w:color w:val="000000"/>
                <w:sz w:val="16"/>
                <w:szCs w:val="16"/>
              </w:rPr>
            </w:pPr>
            <w:r w:rsidRPr="005C4DD5">
              <w:rPr>
                <w:color w:val="000000"/>
                <w:sz w:val="16"/>
                <w:szCs w:val="16"/>
              </w:rPr>
              <w:t>20</w:t>
            </w:r>
          </w:p>
        </w:tc>
        <w:tc>
          <w:tcPr>
            <w:tcW w:w="189" w:type="pct"/>
            <w:tcBorders>
              <w:top w:val="nil"/>
              <w:left w:val="nil"/>
              <w:bottom w:val="single" w:sz="4" w:space="0" w:color="auto"/>
              <w:right w:val="single" w:sz="4" w:space="0" w:color="auto"/>
            </w:tcBorders>
            <w:shd w:val="clear" w:color="auto" w:fill="auto"/>
            <w:vAlign w:val="center"/>
            <w:hideMark/>
          </w:tcPr>
          <w:p w14:paraId="7462EB93" w14:textId="77777777" w:rsidR="0055655C" w:rsidRPr="005C4DD5" w:rsidRDefault="0055655C" w:rsidP="00A63B9E">
            <w:pPr>
              <w:jc w:val="center"/>
              <w:rPr>
                <w:color w:val="000000"/>
                <w:sz w:val="16"/>
                <w:szCs w:val="16"/>
              </w:rPr>
            </w:pPr>
            <w:r w:rsidRPr="005C4DD5">
              <w:rPr>
                <w:color w:val="000000"/>
                <w:sz w:val="16"/>
                <w:szCs w:val="16"/>
              </w:rPr>
              <w:t>20</w:t>
            </w:r>
          </w:p>
        </w:tc>
        <w:tc>
          <w:tcPr>
            <w:tcW w:w="189" w:type="pct"/>
            <w:tcBorders>
              <w:top w:val="nil"/>
              <w:left w:val="nil"/>
              <w:bottom w:val="single" w:sz="4" w:space="0" w:color="auto"/>
              <w:right w:val="single" w:sz="4" w:space="0" w:color="auto"/>
            </w:tcBorders>
            <w:shd w:val="clear" w:color="auto" w:fill="auto"/>
            <w:vAlign w:val="center"/>
            <w:hideMark/>
          </w:tcPr>
          <w:p w14:paraId="11F45E37" w14:textId="77777777" w:rsidR="0055655C" w:rsidRPr="005C4DD5" w:rsidRDefault="0055655C" w:rsidP="00A63B9E">
            <w:pPr>
              <w:jc w:val="center"/>
              <w:rPr>
                <w:color w:val="000000"/>
                <w:sz w:val="16"/>
                <w:szCs w:val="16"/>
              </w:rPr>
            </w:pPr>
            <w:r w:rsidRPr="005C4DD5">
              <w:rPr>
                <w:color w:val="000000"/>
                <w:sz w:val="16"/>
                <w:szCs w:val="16"/>
              </w:rPr>
              <w:t>20</w:t>
            </w:r>
          </w:p>
        </w:tc>
        <w:tc>
          <w:tcPr>
            <w:tcW w:w="189" w:type="pct"/>
            <w:tcBorders>
              <w:top w:val="nil"/>
              <w:left w:val="nil"/>
              <w:bottom w:val="single" w:sz="4" w:space="0" w:color="auto"/>
              <w:right w:val="single" w:sz="4" w:space="0" w:color="auto"/>
            </w:tcBorders>
            <w:shd w:val="clear" w:color="auto" w:fill="auto"/>
            <w:vAlign w:val="center"/>
            <w:hideMark/>
          </w:tcPr>
          <w:p w14:paraId="66CF288A" w14:textId="77777777" w:rsidR="0055655C" w:rsidRPr="005C4DD5" w:rsidRDefault="0055655C" w:rsidP="00A63B9E">
            <w:pPr>
              <w:jc w:val="center"/>
              <w:rPr>
                <w:color w:val="000000"/>
                <w:sz w:val="16"/>
                <w:szCs w:val="16"/>
              </w:rPr>
            </w:pPr>
            <w:r w:rsidRPr="005C4DD5">
              <w:rPr>
                <w:color w:val="000000"/>
                <w:sz w:val="16"/>
                <w:szCs w:val="16"/>
              </w:rPr>
              <w:t>20</w:t>
            </w:r>
          </w:p>
        </w:tc>
        <w:tc>
          <w:tcPr>
            <w:tcW w:w="189" w:type="pct"/>
            <w:tcBorders>
              <w:top w:val="nil"/>
              <w:left w:val="nil"/>
              <w:bottom w:val="single" w:sz="4" w:space="0" w:color="auto"/>
              <w:right w:val="single" w:sz="4" w:space="0" w:color="auto"/>
            </w:tcBorders>
            <w:shd w:val="clear" w:color="auto" w:fill="auto"/>
            <w:vAlign w:val="center"/>
            <w:hideMark/>
          </w:tcPr>
          <w:p w14:paraId="345317B1" w14:textId="77777777" w:rsidR="0055655C" w:rsidRPr="005C4DD5" w:rsidRDefault="0055655C" w:rsidP="00A63B9E">
            <w:pPr>
              <w:jc w:val="center"/>
              <w:rPr>
                <w:color w:val="000000"/>
                <w:sz w:val="16"/>
                <w:szCs w:val="16"/>
              </w:rPr>
            </w:pPr>
            <w:r w:rsidRPr="005C4DD5">
              <w:rPr>
                <w:color w:val="000000"/>
                <w:sz w:val="16"/>
                <w:szCs w:val="16"/>
              </w:rPr>
              <w:t>20</w:t>
            </w:r>
          </w:p>
        </w:tc>
        <w:tc>
          <w:tcPr>
            <w:tcW w:w="189" w:type="pct"/>
            <w:tcBorders>
              <w:top w:val="nil"/>
              <w:left w:val="nil"/>
              <w:bottom w:val="single" w:sz="4" w:space="0" w:color="auto"/>
              <w:right w:val="single" w:sz="4" w:space="0" w:color="auto"/>
            </w:tcBorders>
            <w:shd w:val="clear" w:color="auto" w:fill="auto"/>
            <w:vAlign w:val="center"/>
            <w:hideMark/>
          </w:tcPr>
          <w:p w14:paraId="72C0A7CE" w14:textId="77777777" w:rsidR="0055655C" w:rsidRPr="005C4DD5" w:rsidRDefault="0055655C" w:rsidP="00A63B9E">
            <w:pPr>
              <w:jc w:val="center"/>
              <w:rPr>
                <w:color w:val="000000"/>
                <w:sz w:val="16"/>
                <w:szCs w:val="16"/>
              </w:rPr>
            </w:pPr>
            <w:r w:rsidRPr="005C4DD5">
              <w:rPr>
                <w:color w:val="000000"/>
                <w:sz w:val="16"/>
                <w:szCs w:val="16"/>
              </w:rPr>
              <w:t>20</w:t>
            </w:r>
          </w:p>
        </w:tc>
        <w:tc>
          <w:tcPr>
            <w:tcW w:w="189" w:type="pct"/>
            <w:tcBorders>
              <w:top w:val="nil"/>
              <w:left w:val="nil"/>
              <w:bottom w:val="single" w:sz="4" w:space="0" w:color="auto"/>
              <w:right w:val="single" w:sz="4" w:space="0" w:color="auto"/>
            </w:tcBorders>
            <w:shd w:val="clear" w:color="auto" w:fill="auto"/>
            <w:vAlign w:val="center"/>
            <w:hideMark/>
          </w:tcPr>
          <w:p w14:paraId="63F2871D" w14:textId="77777777" w:rsidR="0055655C" w:rsidRPr="005C4DD5" w:rsidRDefault="0055655C" w:rsidP="00A63B9E">
            <w:pPr>
              <w:jc w:val="center"/>
              <w:rPr>
                <w:color w:val="000000"/>
                <w:sz w:val="16"/>
                <w:szCs w:val="16"/>
              </w:rPr>
            </w:pPr>
            <w:r w:rsidRPr="005C4DD5">
              <w:rPr>
                <w:color w:val="000000"/>
                <w:sz w:val="16"/>
                <w:szCs w:val="16"/>
              </w:rPr>
              <w:t>20</w:t>
            </w:r>
          </w:p>
        </w:tc>
        <w:tc>
          <w:tcPr>
            <w:tcW w:w="189" w:type="pct"/>
            <w:tcBorders>
              <w:top w:val="nil"/>
              <w:left w:val="nil"/>
              <w:bottom w:val="single" w:sz="4" w:space="0" w:color="auto"/>
              <w:right w:val="single" w:sz="4" w:space="0" w:color="auto"/>
            </w:tcBorders>
            <w:shd w:val="clear" w:color="auto" w:fill="auto"/>
            <w:vAlign w:val="center"/>
            <w:hideMark/>
          </w:tcPr>
          <w:p w14:paraId="6A365859" w14:textId="77777777" w:rsidR="0055655C" w:rsidRPr="005C4DD5" w:rsidRDefault="0055655C" w:rsidP="00A63B9E">
            <w:pPr>
              <w:jc w:val="center"/>
              <w:rPr>
                <w:color w:val="000000"/>
                <w:sz w:val="16"/>
                <w:szCs w:val="16"/>
              </w:rPr>
            </w:pPr>
            <w:r w:rsidRPr="005C4DD5">
              <w:rPr>
                <w:color w:val="000000"/>
                <w:sz w:val="16"/>
                <w:szCs w:val="16"/>
              </w:rPr>
              <w:t>20</w:t>
            </w:r>
          </w:p>
        </w:tc>
        <w:tc>
          <w:tcPr>
            <w:tcW w:w="189" w:type="pct"/>
            <w:tcBorders>
              <w:top w:val="nil"/>
              <w:left w:val="nil"/>
              <w:bottom w:val="single" w:sz="4" w:space="0" w:color="auto"/>
              <w:right w:val="single" w:sz="4" w:space="0" w:color="auto"/>
            </w:tcBorders>
            <w:shd w:val="clear" w:color="auto" w:fill="auto"/>
            <w:vAlign w:val="center"/>
            <w:hideMark/>
          </w:tcPr>
          <w:p w14:paraId="41E82EFD" w14:textId="77777777" w:rsidR="0055655C" w:rsidRPr="005C4DD5" w:rsidRDefault="0055655C" w:rsidP="00A63B9E">
            <w:pPr>
              <w:jc w:val="center"/>
              <w:rPr>
                <w:color w:val="000000"/>
                <w:sz w:val="16"/>
                <w:szCs w:val="16"/>
              </w:rPr>
            </w:pPr>
            <w:r w:rsidRPr="005C4DD5">
              <w:rPr>
                <w:color w:val="000000"/>
                <w:sz w:val="16"/>
                <w:szCs w:val="16"/>
              </w:rPr>
              <w:t>20</w:t>
            </w:r>
          </w:p>
        </w:tc>
        <w:tc>
          <w:tcPr>
            <w:tcW w:w="189" w:type="pct"/>
            <w:tcBorders>
              <w:top w:val="nil"/>
              <w:left w:val="nil"/>
              <w:bottom w:val="single" w:sz="4" w:space="0" w:color="auto"/>
              <w:right w:val="single" w:sz="4" w:space="0" w:color="auto"/>
            </w:tcBorders>
            <w:shd w:val="clear" w:color="auto" w:fill="auto"/>
            <w:vAlign w:val="center"/>
            <w:hideMark/>
          </w:tcPr>
          <w:p w14:paraId="035F85E4" w14:textId="77777777" w:rsidR="0055655C" w:rsidRPr="005C4DD5" w:rsidRDefault="0055655C" w:rsidP="00A63B9E">
            <w:pPr>
              <w:jc w:val="center"/>
              <w:rPr>
                <w:color w:val="000000"/>
                <w:sz w:val="16"/>
                <w:szCs w:val="16"/>
              </w:rPr>
            </w:pPr>
            <w:r w:rsidRPr="005C4DD5">
              <w:rPr>
                <w:color w:val="000000"/>
                <w:sz w:val="16"/>
                <w:szCs w:val="16"/>
              </w:rPr>
              <w:t>20</w:t>
            </w:r>
          </w:p>
        </w:tc>
        <w:tc>
          <w:tcPr>
            <w:tcW w:w="189" w:type="pct"/>
            <w:tcBorders>
              <w:top w:val="nil"/>
              <w:left w:val="nil"/>
              <w:bottom w:val="single" w:sz="4" w:space="0" w:color="auto"/>
              <w:right w:val="single" w:sz="4" w:space="0" w:color="auto"/>
            </w:tcBorders>
            <w:shd w:val="clear" w:color="auto" w:fill="auto"/>
            <w:vAlign w:val="center"/>
            <w:hideMark/>
          </w:tcPr>
          <w:p w14:paraId="02A0377A" w14:textId="77777777" w:rsidR="0055655C" w:rsidRPr="005C4DD5" w:rsidRDefault="0055655C" w:rsidP="00A63B9E">
            <w:pPr>
              <w:jc w:val="center"/>
              <w:rPr>
                <w:color w:val="000000"/>
                <w:sz w:val="16"/>
                <w:szCs w:val="16"/>
              </w:rPr>
            </w:pPr>
            <w:r w:rsidRPr="005C4DD5">
              <w:rPr>
                <w:color w:val="000000"/>
                <w:sz w:val="16"/>
                <w:szCs w:val="16"/>
              </w:rPr>
              <w:t>20</w:t>
            </w:r>
          </w:p>
        </w:tc>
        <w:tc>
          <w:tcPr>
            <w:tcW w:w="189" w:type="pct"/>
            <w:tcBorders>
              <w:top w:val="nil"/>
              <w:left w:val="nil"/>
              <w:bottom w:val="single" w:sz="4" w:space="0" w:color="auto"/>
              <w:right w:val="single" w:sz="4" w:space="0" w:color="auto"/>
            </w:tcBorders>
            <w:shd w:val="clear" w:color="auto" w:fill="auto"/>
            <w:vAlign w:val="center"/>
            <w:hideMark/>
          </w:tcPr>
          <w:p w14:paraId="577CE6E9" w14:textId="77777777" w:rsidR="0055655C" w:rsidRPr="005C4DD5" w:rsidRDefault="0055655C" w:rsidP="00A63B9E">
            <w:pPr>
              <w:jc w:val="center"/>
              <w:rPr>
                <w:color w:val="000000"/>
                <w:sz w:val="16"/>
                <w:szCs w:val="16"/>
              </w:rPr>
            </w:pPr>
            <w:r w:rsidRPr="005C4DD5">
              <w:rPr>
                <w:color w:val="000000"/>
                <w:sz w:val="16"/>
                <w:szCs w:val="16"/>
              </w:rPr>
              <w:t>20</w:t>
            </w:r>
          </w:p>
        </w:tc>
        <w:tc>
          <w:tcPr>
            <w:tcW w:w="189" w:type="pct"/>
            <w:tcBorders>
              <w:top w:val="nil"/>
              <w:left w:val="nil"/>
              <w:bottom w:val="single" w:sz="4" w:space="0" w:color="auto"/>
              <w:right w:val="single" w:sz="4" w:space="0" w:color="auto"/>
            </w:tcBorders>
            <w:shd w:val="clear" w:color="auto" w:fill="auto"/>
            <w:vAlign w:val="center"/>
            <w:hideMark/>
          </w:tcPr>
          <w:p w14:paraId="6DB35D33" w14:textId="77777777" w:rsidR="0055655C" w:rsidRPr="005C4DD5" w:rsidRDefault="0055655C" w:rsidP="00A63B9E">
            <w:pPr>
              <w:jc w:val="center"/>
              <w:rPr>
                <w:color w:val="000000"/>
                <w:sz w:val="16"/>
                <w:szCs w:val="16"/>
              </w:rPr>
            </w:pPr>
            <w:r w:rsidRPr="005C4DD5">
              <w:rPr>
                <w:color w:val="000000"/>
                <w:sz w:val="16"/>
                <w:szCs w:val="16"/>
              </w:rPr>
              <w:t>20</w:t>
            </w:r>
          </w:p>
        </w:tc>
        <w:tc>
          <w:tcPr>
            <w:tcW w:w="189" w:type="pct"/>
            <w:tcBorders>
              <w:top w:val="nil"/>
              <w:left w:val="nil"/>
              <w:bottom w:val="single" w:sz="4" w:space="0" w:color="auto"/>
              <w:right w:val="single" w:sz="4" w:space="0" w:color="auto"/>
            </w:tcBorders>
            <w:shd w:val="clear" w:color="auto" w:fill="auto"/>
            <w:vAlign w:val="center"/>
            <w:hideMark/>
          </w:tcPr>
          <w:p w14:paraId="150B553B" w14:textId="77777777" w:rsidR="0055655C" w:rsidRPr="005C4DD5" w:rsidRDefault="0055655C" w:rsidP="00A63B9E">
            <w:pPr>
              <w:jc w:val="center"/>
              <w:rPr>
                <w:color w:val="000000"/>
                <w:sz w:val="16"/>
                <w:szCs w:val="16"/>
              </w:rPr>
            </w:pPr>
            <w:r w:rsidRPr="005C4DD5">
              <w:rPr>
                <w:color w:val="000000"/>
                <w:sz w:val="16"/>
                <w:szCs w:val="16"/>
              </w:rPr>
              <w:t>20</w:t>
            </w:r>
          </w:p>
        </w:tc>
        <w:tc>
          <w:tcPr>
            <w:tcW w:w="189" w:type="pct"/>
            <w:tcBorders>
              <w:top w:val="nil"/>
              <w:left w:val="nil"/>
              <w:bottom w:val="single" w:sz="4" w:space="0" w:color="auto"/>
              <w:right w:val="single" w:sz="4" w:space="0" w:color="auto"/>
            </w:tcBorders>
            <w:shd w:val="clear" w:color="auto" w:fill="auto"/>
            <w:vAlign w:val="center"/>
            <w:hideMark/>
          </w:tcPr>
          <w:p w14:paraId="6ED17AE4" w14:textId="77777777" w:rsidR="0055655C" w:rsidRPr="005C4DD5" w:rsidRDefault="0055655C" w:rsidP="00A63B9E">
            <w:pPr>
              <w:jc w:val="center"/>
              <w:rPr>
                <w:color w:val="000000"/>
                <w:sz w:val="16"/>
                <w:szCs w:val="16"/>
              </w:rPr>
            </w:pPr>
            <w:r w:rsidRPr="005C4DD5">
              <w:rPr>
                <w:color w:val="000000"/>
                <w:sz w:val="16"/>
                <w:szCs w:val="16"/>
              </w:rPr>
              <w:t>20</w:t>
            </w:r>
          </w:p>
        </w:tc>
        <w:tc>
          <w:tcPr>
            <w:tcW w:w="189" w:type="pct"/>
            <w:tcBorders>
              <w:top w:val="nil"/>
              <w:left w:val="nil"/>
              <w:bottom w:val="single" w:sz="4" w:space="0" w:color="auto"/>
              <w:right w:val="single" w:sz="4" w:space="0" w:color="auto"/>
            </w:tcBorders>
            <w:shd w:val="clear" w:color="auto" w:fill="auto"/>
            <w:vAlign w:val="center"/>
            <w:hideMark/>
          </w:tcPr>
          <w:p w14:paraId="75648173" w14:textId="77777777" w:rsidR="0055655C" w:rsidRPr="005C4DD5" w:rsidRDefault="0055655C" w:rsidP="00A63B9E">
            <w:pPr>
              <w:jc w:val="center"/>
              <w:rPr>
                <w:color w:val="000000"/>
                <w:sz w:val="16"/>
                <w:szCs w:val="16"/>
              </w:rPr>
            </w:pPr>
            <w:r w:rsidRPr="005C4DD5">
              <w:rPr>
                <w:color w:val="000000"/>
                <w:sz w:val="16"/>
                <w:szCs w:val="16"/>
              </w:rPr>
              <w:t>20</w:t>
            </w:r>
          </w:p>
        </w:tc>
        <w:tc>
          <w:tcPr>
            <w:tcW w:w="194" w:type="pct"/>
            <w:tcBorders>
              <w:top w:val="nil"/>
              <w:left w:val="nil"/>
              <w:bottom w:val="single" w:sz="4" w:space="0" w:color="auto"/>
              <w:right w:val="single" w:sz="4" w:space="0" w:color="auto"/>
            </w:tcBorders>
            <w:shd w:val="clear" w:color="auto" w:fill="auto"/>
            <w:vAlign w:val="center"/>
            <w:hideMark/>
          </w:tcPr>
          <w:p w14:paraId="2BC70619" w14:textId="77777777" w:rsidR="0055655C" w:rsidRPr="005C4DD5" w:rsidRDefault="0055655C" w:rsidP="00A63B9E">
            <w:pPr>
              <w:jc w:val="center"/>
              <w:rPr>
                <w:color w:val="000000"/>
                <w:sz w:val="16"/>
                <w:szCs w:val="16"/>
              </w:rPr>
            </w:pPr>
            <w:r w:rsidRPr="005C4DD5">
              <w:rPr>
                <w:color w:val="000000"/>
                <w:sz w:val="16"/>
                <w:szCs w:val="16"/>
              </w:rPr>
              <w:t>20</w:t>
            </w:r>
          </w:p>
        </w:tc>
      </w:tr>
      <w:tr w:rsidR="0055655C" w:rsidRPr="005C4DD5" w14:paraId="2C59B4C5"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F901C5F" w14:textId="77777777" w:rsidR="0055655C" w:rsidRPr="005C4DD5" w:rsidRDefault="0055655C" w:rsidP="00A63B9E">
            <w:pPr>
              <w:rPr>
                <w:color w:val="000000"/>
                <w:sz w:val="16"/>
                <w:szCs w:val="16"/>
              </w:rPr>
            </w:pPr>
            <w:r w:rsidRPr="005C4DD5">
              <w:rPr>
                <w:color w:val="000000"/>
                <w:sz w:val="16"/>
                <w:szCs w:val="16"/>
              </w:rPr>
              <w:t xml:space="preserve">Протяженность сетей, нуждающихся в замене </w:t>
            </w:r>
          </w:p>
        </w:tc>
        <w:tc>
          <w:tcPr>
            <w:tcW w:w="238" w:type="pct"/>
            <w:tcBorders>
              <w:top w:val="nil"/>
              <w:left w:val="nil"/>
              <w:bottom w:val="single" w:sz="4" w:space="0" w:color="auto"/>
              <w:right w:val="single" w:sz="4" w:space="0" w:color="auto"/>
            </w:tcBorders>
            <w:shd w:val="clear" w:color="auto" w:fill="auto"/>
            <w:vAlign w:val="center"/>
            <w:hideMark/>
          </w:tcPr>
          <w:p w14:paraId="469D474C" w14:textId="77777777" w:rsidR="0055655C" w:rsidRPr="005C4DD5" w:rsidRDefault="0055655C" w:rsidP="00A63B9E">
            <w:pPr>
              <w:jc w:val="center"/>
              <w:rPr>
                <w:color w:val="000000"/>
                <w:sz w:val="16"/>
                <w:szCs w:val="16"/>
              </w:rPr>
            </w:pPr>
            <w:r w:rsidRPr="005C4DD5">
              <w:rPr>
                <w:color w:val="000000"/>
                <w:sz w:val="16"/>
                <w:szCs w:val="16"/>
              </w:rPr>
              <w:t xml:space="preserve">км </w:t>
            </w:r>
          </w:p>
        </w:tc>
        <w:tc>
          <w:tcPr>
            <w:tcW w:w="189" w:type="pct"/>
            <w:tcBorders>
              <w:top w:val="nil"/>
              <w:left w:val="nil"/>
              <w:bottom w:val="single" w:sz="4" w:space="0" w:color="auto"/>
              <w:right w:val="single" w:sz="4" w:space="0" w:color="auto"/>
            </w:tcBorders>
            <w:shd w:val="clear" w:color="auto" w:fill="auto"/>
            <w:vAlign w:val="center"/>
            <w:hideMark/>
          </w:tcPr>
          <w:p w14:paraId="1AC4FFD6" w14:textId="77777777" w:rsidR="0055655C" w:rsidRPr="005C4DD5" w:rsidRDefault="0055655C" w:rsidP="00A63B9E">
            <w:pPr>
              <w:jc w:val="center"/>
              <w:rPr>
                <w:color w:val="000000"/>
                <w:sz w:val="16"/>
                <w:szCs w:val="16"/>
              </w:rPr>
            </w:pPr>
            <w:r w:rsidRPr="005C4DD5">
              <w:rPr>
                <w:color w:val="000000"/>
                <w:sz w:val="16"/>
                <w:szCs w:val="16"/>
              </w:rPr>
              <w:t>0,6</w:t>
            </w:r>
          </w:p>
        </w:tc>
        <w:tc>
          <w:tcPr>
            <w:tcW w:w="189" w:type="pct"/>
            <w:tcBorders>
              <w:top w:val="nil"/>
              <w:left w:val="nil"/>
              <w:bottom w:val="single" w:sz="4" w:space="0" w:color="auto"/>
              <w:right w:val="single" w:sz="4" w:space="0" w:color="auto"/>
            </w:tcBorders>
            <w:shd w:val="clear" w:color="auto" w:fill="auto"/>
            <w:vAlign w:val="center"/>
            <w:hideMark/>
          </w:tcPr>
          <w:p w14:paraId="12976453" w14:textId="77777777" w:rsidR="0055655C" w:rsidRPr="005C4DD5" w:rsidRDefault="0055655C" w:rsidP="00A63B9E">
            <w:pPr>
              <w:jc w:val="center"/>
              <w:rPr>
                <w:color w:val="000000"/>
                <w:sz w:val="16"/>
                <w:szCs w:val="16"/>
              </w:rPr>
            </w:pPr>
            <w:r w:rsidRPr="005C4DD5">
              <w:rPr>
                <w:color w:val="000000"/>
                <w:sz w:val="16"/>
                <w:szCs w:val="16"/>
              </w:rPr>
              <w:t>0,6</w:t>
            </w:r>
          </w:p>
        </w:tc>
        <w:tc>
          <w:tcPr>
            <w:tcW w:w="189" w:type="pct"/>
            <w:tcBorders>
              <w:top w:val="nil"/>
              <w:left w:val="nil"/>
              <w:bottom w:val="single" w:sz="4" w:space="0" w:color="auto"/>
              <w:right w:val="single" w:sz="4" w:space="0" w:color="auto"/>
            </w:tcBorders>
            <w:shd w:val="clear" w:color="auto" w:fill="auto"/>
            <w:vAlign w:val="center"/>
            <w:hideMark/>
          </w:tcPr>
          <w:p w14:paraId="54F084BD" w14:textId="77777777" w:rsidR="0055655C" w:rsidRPr="005C4DD5" w:rsidRDefault="0055655C" w:rsidP="00A63B9E">
            <w:pPr>
              <w:jc w:val="center"/>
              <w:rPr>
                <w:color w:val="000000"/>
                <w:sz w:val="16"/>
                <w:szCs w:val="16"/>
              </w:rPr>
            </w:pPr>
            <w:r w:rsidRPr="005C4DD5">
              <w:rPr>
                <w:color w:val="000000"/>
                <w:sz w:val="16"/>
                <w:szCs w:val="16"/>
              </w:rPr>
              <w:t>0,6</w:t>
            </w:r>
          </w:p>
        </w:tc>
        <w:tc>
          <w:tcPr>
            <w:tcW w:w="189" w:type="pct"/>
            <w:tcBorders>
              <w:top w:val="nil"/>
              <w:left w:val="nil"/>
              <w:bottom w:val="single" w:sz="4" w:space="0" w:color="auto"/>
              <w:right w:val="single" w:sz="4" w:space="0" w:color="auto"/>
            </w:tcBorders>
            <w:shd w:val="clear" w:color="auto" w:fill="auto"/>
            <w:vAlign w:val="center"/>
            <w:hideMark/>
          </w:tcPr>
          <w:p w14:paraId="2A213688" w14:textId="77777777" w:rsidR="0055655C" w:rsidRPr="005C4DD5" w:rsidRDefault="0055655C" w:rsidP="00A63B9E">
            <w:pPr>
              <w:jc w:val="center"/>
              <w:rPr>
                <w:color w:val="000000"/>
                <w:sz w:val="16"/>
                <w:szCs w:val="16"/>
              </w:rPr>
            </w:pPr>
            <w:r w:rsidRPr="005C4DD5">
              <w:rPr>
                <w:color w:val="000000"/>
                <w:sz w:val="16"/>
                <w:szCs w:val="16"/>
              </w:rPr>
              <w:t>0,6</w:t>
            </w:r>
          </w:p>
        </w:tc>
        <w:tc>
          <w:tcPr>
            <w:tcW w:w="189" w:type="pct"/>
            <w:tcBorders>
              <w:top w:val="nil"/>
              <w:left w:val="nil"/>
              <w:bottom w:val="single" w:sz="4" w:space="0" w:color="auto"/>
              <w:right w:val="single" w:sz="4" w:space="0" w:color="auto"/>
            </w:tcBorders>
            <w:shd w:val="clear" w:color="auto" w:fill="auto"/>
            <w:vAlign w:val="center"/>
            <w:hideMark/>
          </w:tcPr>
          <w:p w14:paraId="5735BA26" w14:textId="77777777" w:rsidR="0055655C" w:rsidRPr="005C4DD5" w:rsidRDefault="0055655C" w:rsidP="00A63B9E">
            <w:pPr>
              <w:jc w:val="center"/>
              <w:rPr>
                <w:color w:val="000000"/>
                <w:sz w:val="16"/>
                <w:szCs w:val="16"/>
              </w:rPr>
            </w:pPr>
            <w:r w:rsidRPr="005C4DD5">
              <w:rPr>
                <w:color w:val="000000"/>
                <w:sz w:val="16"/>
                <w:szCs w:val="16"/>
              </w:rPr>
              <w:t>0,6</w:t>
            </w:r>
          </w:p>
        </w:tc>
        <w:tc>
          <w:tcPr>
            <w:tcW w:w="189" w:type="pct"/>
            <w:tcBorders>
              <w:top w:val="nil"/>
              <w:left w:val="nil"/>
              <w:bottom w:val="single" w:sz="4" w:space="0" w:color="auto"/>
              <w:right w:val="single" w:sz="4" w:space="0" w:color="auto"/>
            </w:tcBorders>
            <w:shd w:val="clear" w:color="auto" w:fill="auto"/>
            <w:vAlign w:val="center"/>
            <w:hideMark/>
          </w:tcPr>
          <w:p w14:paraId="43332D3B" w14:textId="77777777" w:rsidR="0055655C" w:rsidRPr="005C4DD5" w:rsidRDefault="0055655C" w:rsidP="00A63B9E">
            <w:pPr>
              <w:jc w:val="center"/>
              <w:rPr>
                <w:color w:val="000000"/>
                <w:sz w:val="16"/>
                <w:szCs w:val="16"/>
              </w:rPr>
            </w:pPr>
            <w:r w:rsidRPr="005C4DD5">
              <w:rPr>
                <w:color w:val="000000"/>
                <w:sz w:val="16"/>
                <w:szCs w:val="16"/>
              </w:rPr>
              <w:t>0,6</w:t>
            </w:r>
          </w:p>
        </w:tc>
        <w:tc>
          <w:tcPr>
            <w:tcW w:w="189" w:type="pct"/>
            <w:tcBorders>
              <w:top w:val="nil"/>
              <w:left w:val="nil"/>
              <w:bottom w:val="single" w:sz="4" w:space="0" w:color="auto"/>
              <w:right w:val="single" w:sz="4" w:space="0" w:color="auto"/>
            </w:tcBorders>
            <w:shd w:val="clear" w:color="auto" w:fill="auto"/>
            <w:vAlign w:val="center"/>
            <w:hideMark/>
          </w:tcPr>
          <w:p w14:paraId="1D5AF9B7" w14:textId="77777777" w:rsidR="0055655C" w:rsidRPr="005C4DD5" w:rsidRDefault="0055655C" w:rsidP="00A63B9E">
            <w:pPr>
              <w:jc w:val="center"/>
              <w:rPr>
                <w:color w:val="000000"/>
                <w:sz w:val="16"/>
                <w:szCs w:val="16"/>
              </w:rPr>
            </w:pPr>
            <w:r w:rsidRPr="005C4DD5">
              <w:rPr>
                <w:color w:val="000000"/>
                <w:sz w:val="16"/>
                <w:szCs w:val="16"/>
              </w:rPr>
              <w:t>0,6</w:t>
            </w:r>
          </w:p>
        </w:tc>
        <w:tc>
          <w:tcPr>
            <w:tcW w:w="189" w:type="pct"/>
            <w:tcBorders>
              <w:top w:val="nil"/>
              <w:left w:val="nil"/>
              <w:bottom w:val="single" w:sz="4" w:space="0" w:color="auto"/>
              <w:right w:val="single" w:sz="4" w:space="0" w:color="auto"/>
            </w:tcBorders>
            <w:shd w:val="clear" w:color="auto" w:fill="auto"/>
            <w:vAlign w:val="center"/>
            <w:hideMark/>
          </w:tcPr>
          <w:p w14:paraId="462AADAF" w14:textId="77777777" w:rsidR="0055655C" w:rsidRPr="005C4DD5" w:rsidRDefault="0055655C" w:rsidP="00A63B9E">
            <w:pPr>
              <w:jc w:val="center"/>
              <w:rPr>
                <w:color w:val="000000"/>
                <w:sz w:val="16"/>
                <w:szCs w:val="16"/>
              </w:rPr>
            </w:pPr>
            <w:r w:rsidRPr="005C4DD5">
              <w:rPr>
                <w:color w:val="000000"/>
                <w:sz w:val="16"/>
                <w:szCs w:val="16"/>
              </w:rPr>
              <w:t>0,6</w:t>
            </w:r>
          </w:p>
        </w:tc>
        <w:tc>
          <w:tcPr>
            <w:tcW w:w="189" w:type="pct"/>
            <w:tcBorders>
              <w:top w:val="nil"/>
              <w:left w:val="nil"/>
              <w:bottom w:val="single" w:sz="4" w:space="0" w:color="auto"/>
              <w:right w:val="single" w:sz="4" w:space="0" w:color="auto"/>
            </w:tcBorders>
            <w:shd w:val="clear" w:color="auto" w:fill="auto"/>
            <w:vAlign w:val="center"/>
            <w:hideMark/>
          </w:tcPr>
          <w:p w14:paraId="6E55E1FF" w14:textId="77777777" w:rsidR="0055655C" w:rsidRPr="005C4DD5" w:rsidRDefault="0055655C" w:rsidP="00A63B9E">
            <w:pPr>
              <w:jc w:val="center"/>
              <w:rPr>
                <w:color w:val="000000"/>
                <w:sz w:val="16"/>
                <w:szCs w:val="16"/>
              </w:rPr>
            </w:pPr>
            <w:r w:rsidRPr="005C4DD5">
              <w:rPr>
                <w:color w:val="000000"/>
                <w:sz w:val="16"/>
                <w:szCs w:val="16"/>
              </w:rPr>
              <w:t>0,6</w:t>
            </w:r>
          </w:p>
        </w:tc>
        <w:tc>
          <w:tcPr>
            <w:tcW w:w="189" w:type="pct"/>
            <w:tcBorders>
              <w:top w:val="nil"/>
              <w:left w:val="nil"/>
              <w:bottom w:val="single" w:sz="4" w:space="0" w:color="auto"/>
              <w:right w:val="single" w:sz="4" w:space="0" w:color="auto"/>
            </w:tcBorders>
            <w:shd w:val="clear" w:color="auto" w:fill="auto"/>
            <w:vAlign w:val="center"/>
            <w:hideMark/>
          </w:tcPr>
          <w:p w14:paraId="6FCBE227" w14:textId="77777777" w:rsidR="0055655C" w:rsidRPr="005C4DD5" w:rsidRDefault="0055655C" w:rsidP="00A63B9E">
            <w:pPr>
              <w:jc w:val="center"/>
              <w:rPr>
                <w:color w:val="000000"/>
                <w:sz w:val="16"/>
                <w:szCs w:val="16"/>
              </w:rPr>
            </w:pPr>
            <w:r w:rsidRPr="005C4DD5">
              <w:rPr>
                <w:color w:val="000000"/>
                <w:sz w:val="16"/>
                <w:szCs w:val="16"/>
              </w:rPr>
              <w:t>0,6</w:t>
            </w:r>
          </w:p>
        </w:tc>
        <w:tc>
          <w:tcPr>
            <w:tcW w:w="189" w:type="pct"/>
            <w:tcBorders>
              <w:top w:val="nil"/>
              <w:left w:val="nil"/>
              <w:bottom w:val="single" w:sz="4" w:space="0" w:color="auto"/>
              <w:right w:val="single" w:sz="4" w:space="0" w:color="auto"/>
            </w:tcBorders>
            <w:shd w:val="clear" w:color="auto" w:fill="auto"/>
            <w:vAlign w:val="center"/>
            <w:hideMark/>
          </w:tcPr>
          <w:p w14:paraId="7BAFEF5F" w14:textId="77777777" w:rsidR="0055655C" w:rsidRPr="005C4DD5" w:rsidRDefault="0055655C" w:rsidP="00A63B9E">
            <w:pPr>
              <w:jc w:val="center"/>
              <w:rPr>
                <w:color w:val="000000"/>
                <w:sz w:val="16"/>
                <w:szCs w:val="16"/>
              </w:rPr>
            </w:pPr>
            <w:r w:rsidRPr="005C4DD5">
              <w:rPr>
                <w:color w:val="000000"/>
                <w:sz w:val="16"/>
                <w:szCs w:val="16"/>
              </w:rPr>
              <w:t>0,6</w:t>
            </w:r>
          </w:p>
        </w:tc>
        <w:tc>
          <w:tcPr>
            <w:tcW w:w="189" w:type="pct"/>
            <w:tcBorders>
              <w:top w:val="nil"/>
              <w:left w:val="nil"/>
              <w:bottom w:val="single" w:sz="4" w:space="0" w:color="auto"/>
              <w:right w:val="single" w:sz="4" w:space="0" w:color="auto"/>
            </w:tcBorders>
            <w:shd w:val="clear" w:color="auto" w:fill="auto"/>
            <w:vAlign w:val="center"/>
            <w:hideMark/>
          </w:tcPr>
          <w:p w14:paraId="277EFD6F" w14:textId="77777777" w:rsidR="0055655C" w:rsidRPr="005C4DD5" w:rsidRDefault="0055655C" w:rsidP="00A63B9E">
            <w:pPr>
              <w:jc w:val="center"/>
              <w:rPr>
                <w:color w:val="000000"/>
                <w:sz w:val="16"/>
                <w:szCs w:val="16"/>
              </w:rPr>
            </w:pPr>
            <w:r w:rsidRPr="005C4DD5">
              <w:rPr>
                <w:color w:val="000000"/>
                <w:sz w:val="16"/>
                <w:szCs w:val="16"/>
              </w:rPr>
              <w:t>0,6</w:t>
            </w:r>
          </w:p>
        </w:tc>
        <w:tc>
          <w:tcPr>
            <w:tcW w:w="189" w:type="pct"/>
            <w:tcBorders>
              <w:top w:val="nil"/>
              <w:left w:val="nil"/>
              <w:bottom w:val="single" w:sz="4" w:space="0" w:color="auto"/>
              <w:right w:val="single" w:sz="4" w:space="0" w:color="auto"/>
            </w:tcBorders>
            <w:shd w:val="clear" w:color="auto" w:fill="auto"/>
            <w:vAlign w:val="center"/>
            <w:hideMark/>
          </w:tcPr>
          <w:p w14:paraId="4DCD50C8" w14:textId="77777777" w:rsidR="0055655C" w:rsidRPr="005C4DD5" w:rsidRDefault="0055655C" w:rsidP="00A63B9E">
            <w:pPr>
              <w:jc w:val="center"/>
              <w:rPr>
                <w:color w:val="000000"/>
                <w:sz w:val="16"/>
                <w:szCs w:val="16"/>
              </w:rPr>
            </w:pPr>
            <w:r w:rsidRPr="005C4DD5">
              <w:rPr>
                <w:color w:val="000000"/>
                <w:sz w:val="16"/>
                <w:szCs w:val="16"/>
              </w:rPr>
              <w:t>0,6</w:t>
            </w:r>
          </w:p>
        </w:tc>
        <w:tc>
          <w:tcPr>
            <w:tcW w:w="189" w:type="pct"/>
            <w:tcBorders>
              <w:top w:val="nil"/>
              <w:left w:val="nil"/>
              <w:bottom w:val="single" w:sz="4" w:space="0" w:color="auto"/>
              <w:right w:val="single" w:sz="4" w:space="0" w:color="auto"/>
            </w:tcBorders>
            <w:shd w:val="clear" w:color="auto" w:fill="auto"/>
            <w:vAlign w:val="center"/>
            <w:hideMark/>
          </w:tcPr>
          <w:p w14:paraId="58A0F11B" w14:textId="77777777" w:rsidR="0055655C" w:rsidRPr="005C4DD5" w:rsidRDefault="0055655C" w:rsidP="00A63B9E">
            <w:pPr>
              <w:jc w:val="center"/>
              <w:rPr>
                <w:color w:val="000000"/>
                <w:sz w:val="16"/>
                <w:szCs w:val="16"/>
              </w:rPr>
            </w:pPr>
            <w:r w:rsidRPr="005C4DD5">
              <w:rPr>
                <w:color w:val="000000"/>
                <w:sz w:val="16"/>
                <w:szCs w:val="16"/>
              </w:rPr>
              <w:t>0,6</w:t>
            </w:r>
          </w:p>
        </w:tc>
        <w:tc>
          <w:tcPr>
            <w:tcW w:w="189" w:type="pct"/>
            <w:tcBorders>
              <w:top w:val="nil"/>
              <w:left w:val="nil"/>
              <w:bottom w:val="single" w:sz="4" w:space="0" w:color="auto"/>
              <w:right w:val="single" w:sz="4" w:space="0" w:color="auto"/>
            </w:tcBorders>
            <w:shd w:val="clear" w:color="auto" w:fill="auto"/>
            <w:vAlign w:val="center"/>
            <w:hideMark/>
          </w:tcPr>
          <w:p w14:paraId="314E7A97" w14:textId="77777777" w:rsidR="0055655C" w:rsidRPr="005C4DD5" w:rsidRDefault="0055655C" w:rsidP="00A63B9E">
            <w:pPr>
              <w:jc w:val="center"/>
              <w:rPr>
                <w:color w:val="000000"/>
                <w:sz w:val="16"/>
                <w:szCs w:val="16"/>
              </w:rPr>
            </w:pPr>
            <w:r w:rsidRPr="005C4DD5">
              <w:rPr>
                <w:color w:val="000000"/>
                <w:sz w:val="16"/>
                <w:szCs w:val="16"/>
              </w:rPr>
              <w:t>0,6</w:t>
            </w:r>
          </w:p>
        </w:tc>
        <w:tc>
          <w:tcPr>
            <w:tcW w:w="189" w:type="pct"/>
            <w:tcBorders>
              <w:top w:val="nil"/>
              <w:left w:val="nil"/>
              <w:bottom w:val="single" w:sz="4" w:space="0" w:color="auto"/>
              <w:right w:val="single" w:sz="4" w:space="0" w:color="auto"/>
            </w:tcBorders>
            <w:shd w:val="clear" w:color="auto" w:fill="auto"/>
            <w:vAlign w:val="center"/>
            <w:hideMark/>
          </w:tcPr>
          <w:p w14:paraId="2AC1CE45" w14:textId="77777777" w:rsidR="0055655C" w:rsidRPr="005C4DD5" w:rsidRDefault="0055655C" w:rsidP="00A63B9E">
            <w:pPr>
              <w:jc w:val="center"/>
              <w:rPr>
                <w:color w:val="000000"/>
                <w:sz w:val="16"/>
                <w:szCs w:val="16"/>
              </w:rPr>
            </w:pPr>
            <w:r w:rsidRPr="005C4DD5">
              <w:rPr>
                <w:color w:val="000000"/>
                <w:sz w:val="16"/>
                <w:szCs w:val="16"/>
              </w:rPr>
              <w:t>0,6</w:t>
            </w:r>
          </w:p>
        </w:tc>
        <w:tc>
          <w:tcPr>
            <w:tcW w:w="189" w:type="pct"/>
            <w:tcBorders>
              <w:top w:val="nil"/>
              <w:left w:val="nil"/>
              <w:bottom w:val="single" w:sz="4" w:space="0" w:color="auto"/>
              <w:right w:val="single" w:sz="4" w:space="0" w:color="auto"/>
            </w:tcBorders>
            <w:shd w:val="clear" w:color="auto" w:fill="auto"/>
            <w:vAlign w:val="center"/>
            <w:hideMark/>
          </w:tcPr>
          <w:p w14:paraId="6812F79E" w14:textId="77777777" w:rsidR="0055655C" w:rsidRPr="005C4DD5" w:rsidRDefault="0055655C" w:rsidP="00A63B9E">
            <w:pPr>
              <w:jc w:val="center"/>
              <w:rPr>
                <w:color w:val="000000"/>
                <w:sz w:val="16"/>
                <w:szCs w:val="16"/>
              </w:rPr>
            </w:pPr>
            <w:r w:rsidRPr="005C4DD5">
              <w:rPr>
                <w:color w:val="000000"/>
                <w:sz w:val="16"/>
                <w:szCs w:val="16"/>
              </w:rPr>
              <w:t>0,6</w:t>
            </w:r>
          </w:p>
        </w:tc>
        <w:tc>
          <w:tcPr>
            <w:tcW w:w="189" w:type="pct"/>
            <w:tcBorders>
              <w:top w:val="nil"/>
              <w:left w:val="nil"/>
              <w:bottom w:val="single" w:sz="4" w:space="0" w:color="auto"/>
              <w:right w:val="single" w:sz="4" w:space="0" w:color="auto"/>
            </w:tcBorders>
            <w:shd w:val="clear" w:color="auto" w:fill="auto"/>
            <w:vAlign w:val="center"/>
            <w:hideMark/>
          </w:tcPr>
          <w:p w14:paraId="3AB25E56" w14:textId="77777777" w:rsidR="0055655C" w:rsidRPr="005C4DD5" w:rsidRDefault="0055655C" w:rsidP="00A63B9E">
            <w:pPr>
              <w:jc w:val="center"/>
              <w:rPr>
                <w:color w:val="000000"/>
                <w:sz w:val="16"/>
                <w:szCs w:val="16"/>
              </w:rPr>
            </w:pPr>
            <w:r w:rsidRPr="005C4DD5">
              <w:rPr>
                <w:color w:val="000000"/>
                <w:sz w:val="16"/>
                <w:szCs w:val="16"/>
              </w:rPr>
              <w:t>0,6</w:t>
            </w:r>
          </w:p>
        </w:tc>
        <w:tc>
          <w:tcPr>
            <w:tcW w:w="194" w:type="pct"/>
            <w:tcBorders>
              <w:top w:val="nil"/>
              <w:left w:val="nil"/>
              <w:bottom w:val="single" w:sz="4" w:space="0" w:color="auto"/>
              <w:right w:val="single" w:sz="4" w:space="0" w:color="auto"/>
            </w:tcBorders>
            <w:shd w:val="clear" w:color="auto" w:fill="auto"/>
            <w:vAlign w:val="center"/>
            <w:hideMark/>
          </w:tcPr>
          <w:p w14:paraId="67D9DF55" w14:textId="77777777" w:rsidR="0055655C" w:rsidRPr="005C4DD5" w:rsidRDefault="0055655C" w:rsidP="00A63B9E">
            <w:pPr>
              <w:jc w:val="center"/>
              <w:rPr>
                <w:color w:val="000000"/>
                <w:sz w:val="16"/>
                <w:szCs w:val="16"/>
              </w:rPr>
            </w:pPr>
            <w:r w:rsidRPr="005C4DD5">
              <w:rPr>
                <w:color w:val="000000"/>
                <w:sz w:val="16"/>
                <w:szCs w:val="16"/>
              </w:rPr>
              <w:t>0,6</w:t>
            </w:r>
          </w:p>
        </w:tc>
      </w:tr>
      <w:tr w:rsidR="0055655C" w:rsidRPr="005C4DD5" w14:paraId="79584872"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0878AAD5" w14:textId="77777777" w:rsidR="0055655C" w:rsidRPr="005C4DD5" w:rsidRDefault="0055655C" w:rsidP="00A63B9E">
            <w:pPr>
              <w:rPr>
                <w:color w:val="000000"/>
                <w:sz w:val="16"/>
                <w:szCs w:val="16"/>
              </w:rPr>
            </w:pPr>
            <w:r w:rsidRPr="005C4DD5">
              <w:rPr>
                <w:color w:val="000000"/>
                <w:sz w:val="16"/>
                <w:szCs w:val="16"/>
              </w:rPr>
              <w:t xml:space="preserve">Доля ежегодно заменяемых сетей </w:t>
            </w:r>
          </w:p>
        </w:tc>
        <w:tc>
          <w:tcPr>
            <w:tcW w:w="238" w:type="pct"/>
            <w:tcBorders>
              <w:top w:val="nil"/>
              <w:left w:val="nil"/>
              <w:bottom w:val="single" w:sz="4" w:space="0" w:color="auto"/>
              <w:right w:val="single" w:sz="4" w:space="0" w:color="auto"/>
            </w:tcBorders>
            <w:shd w:val="clear" w:color="auto" w:fill="auto"/>
            <w:vAlign w:val="center"/>
            <w:hideMark/>
          </w:tcPr>
          <w:p w14:paraId="183E68E0" w14:textId="77777777" w:rsidR="0055655C" w:rsidRPr="005C4DD5" w:rsidRDefault="0055655C" w:rsidP="00A63B9E">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2D4A1565"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0E238A21"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0476BD94"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5A5382F9"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50D46ABD"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000FBE2A"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76FEFB24"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2EF58286"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1B9D2C45"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77B80185"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691F3CD5"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6E6D9869"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7D7CD699"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39419F7F"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2590A4FA"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3915DC7E"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16B8A72A"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44F1C47C" w14:textId="77777777" w:rsidR="0055655C" w:rsidRPr="005C4DD5" w:rsidRDefault="0055655C" w:rsidP="00A63B9E">
            <w:pPr>
              <w:jc w:val="center"/>
              <w:rPr>
                <w:color w:val="000000"/>
                <w:sz w:val="16"/>
                <w:szCs w:val="16"/>
              </w:rPr>
            </w:pPr>
            <w:r w:rsidRPr="005C4DD5">
              <w:rPr>
                <w:color w:val="000000"/>
                <w:sz w:val="16"/>
                <w:szCs w:val="16"/>
              </w:rPr>
              <w:t>0,1</w:t>
            </w:r>
          </w:p>
        </w:tc>
        <w:tc>
          <w:tcPr>
            <w:tcW w:w="194" w:type="pct"/>
            <w:tcBorders>
              <w:top w:val="nil"/>
              <w:left w:val="nil"/>
              <w:bottom w:val="single" w:sz="4" w:space="0" w:color="auto"/>
              <w:right w:val="single" w:sz="4" w:space="0" w:color="auto"/>
            </w:tcBorders>
            <w:shd w:val="clear" w:color="auto" w:fill="auto"/>
            <w:vAlign w:val="center"/>
            <w:hideMark/>
          </w:tcPr>
          <w:p w14:paraId="0A0B94CE" w14:textId="77777777" w:rsidR="0055655C" w:rsidRPr="005C4DD5" w:rsidRDefault="0055655C" w:rsidP="00A63B9E">
            <w:pPr>
              <w:jc w:val="center"/>
              <w:rPr>
                <w:color w:val="000000"/>
                <w:sz w:val="16"/>
                <w:szCs w:val="16"/>
              </w:rPr>
            </w:pPr>
            <w:r w:rsidRPr="005C4DD5">
              <w:rPr>
                <w:color w:val="000000"/>
                <w:sz w:val="16"/>
                <w:szCs w:val="16"/>
              </w:rPr>
              <w:t>0,1</w:t>
            </w:r>
          </w:p>
        </w:tc>
      </w:tr>
      <w:tr w:rsidR="0055655C" w:rsidRPr="005C4DD5" w14:paraId="18B6DBFE"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4AE044A9" w14:textId="77777777" w:rsidR="0055655C" w:rsidRPr="005C4DD5" w:rsidRDefault="0055655C" w:rsidP="00A63B9E">
            <w:pPr>
              <w:jc w:val="center"/>
              <w:rPr>
                <w:b/>
                <w:bCs/>
                <w:color w:val="000000"/>
                <w:sz w:val="16"/>
                <w:szCs w:val="16"/>
              </w:rPr>
            </w:pPr>
            <w:r w:rsidRPr="005C4DD5">
              <w:rPr>
                <w:b/>
                <w:bCs/>
                <w:color w:val="000000"/>
                <w:sz w:val="16"/>
                <w:szCs w:val="16"/>
              </w:rPr>
              <w:t xml:space="preserve">Ресурсная эффективность газоснабжения </w:t>
            </w:r>
          </w:p>
        </w:tc>
      </w:tr>
      <w:tr w:rsidR="0055655C" w:rsidRPr="005C4DD5" w14:paraId="3402F0A1"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3A225586" w14:textId="77777777" w:rsidR="0055655C" w:rsidRPr="005C4DD5" w:rsidRDefault="0055655C" w:rsidP="00A63B9E">
            <w:pPr>
              <w:rPr>
                <w:color w:val="000000"/>
                <w:sz w:val="16"/>
                <w:szCs w:val="16"/>
              </w:rPr>
            </w:pPr>
            <w:r w:rsidRPr="005C4DD5">
              <w:rPr>
                <w:color w:val="000000"/>
                <w:sz w:val="16"/>
                <w:szCs w:val="16"/>
              </w:rPr>
              <w:t xml:space="preserve">Уровень потерь и неучтенных расходов газа </w:t>
            </w:r>
          </w:p>
        </w:tc>
        <w:tc>
          <w:tcPr>
            <w:tcW w:w="238" w:type="pct"/>
            <w:tcBorders>
              <w:top w:val="nil"/>
              <w:left w:val="nil"/>
              <w:bottom w:val="single" w:sz="4" w:space="0" w:color="auto"/>
              <w:right w:val="single" w:sz="4" w:space="0" w:color="auto"/>
            </w:tcBorders>
            <w:shd w:val="clear" w:color="auto" w:fill="auto"/>
            <w:vAlign w:val="center"/>
            <w:hideMark/>
          </w:tcPr>
          <w:p w14:paraId="5237BCA3" w14:textId="77777777" w:rsidR="0055655C" w:rsidRPr="005C4DD5" w:rsidRDefault="0055655C" w:rsidP="00A63B9E">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3F4C9394" w14:textId="77777777" w:rsidR="0055655C" w:rsidRPr="005C4DD5" w:rsidRDefault="0055655C" w:rsidP="00A63B9E">
            <w:pPr>
              <w:jc w:val="center"/>
              <w:rPr>
                <w:color w:val="000000"/>
                <w:sz w:val="16"/>
                <w:szCs w:val="16"/>
              </w:rPr>
            </w:pPr>
            <w:r w:rsidRPr="005C4DD5">
              <w:rPr>
                <w:color w:val="000000"/>
                <w:sz w:val="16"/>
                <w:szCs w:val="16"/>
              </w:rPr>
              <w:t>0,3</w:t>
            </w:r>
          </w:p>
        </w:tc>
        <w:tc>
          <w:tcPr>
            <w:tcW w:w="189" w:type="pct"/>
            <w:tcBorders>
              <w:top w:val="nil"/>
              <w:left w:val="nil"/>
              <w:bottom w:val="single" w:sz="4" w:space="0" w:color="auto"/>
              <w:right w:val="single" w:sz="4" w:space="0" w:color="auto"/>
            </w:tcBorders>
            <w:shd w:val="clear" w:color="auto" w:fill="auto"/>
            <w:vAlign w:val="center"/>
            <w:hideMark/>
          </w:tcPr>
          <w:p w14:paraId="77C670D9" w14:textId="77777777" w:rsidR="0055655C" w:rsidRPr="005C4DD5" w:rsidRDefault="0055655C" w:rsidP="00A63B9E">
            <w:pPr>
              <w:jc w:val="center"/>
              <w:rPr>
                <w:color w:val="000000"/>
                <w:sz w:val="16"/>
                <w:szCs w:val="16"/>
              </w:rPr>
            </w:pPr>
            <w:r w:rsidRPr="005C4DD5">
              <w:rPr>
                <w:color w:val="000000"/>
                <w:sz w:val="16"/>
                <w:szCs w:val="16"/>
              </w:rPr>
              <w:t>0,3</w:t>
            </w:r>
          </w:p>
        </w:tc>
        <w:tc>
          <w:tcPr>
            <w:tcW w:w="189" w:type="pct"/>
            <w:tcBorders>
              <w:top w:val="nil"/>
              <w:left w:val="nil"/>
              <w:bottom w:val="single" w:sz="4" w:space="0" w:color="auto"/>
              <w:right w:val="single" w:sz="4" w:space="0" w:color="auto"/>
            </w:tcBorders>
            <w:shd w:val="clear" w:color="auto" w:fill="auto"/>
            <w:vAlign w:val="center"/>
            <w:hideMark/>
          </w:tcPr>
          <w:p w14:paraId="12E43E1B" w14:textId="77777777" w:rsidR="0055655C" w:rsidRPr="005C4DD5" w:rsidRDefault="0055655C" w:rsidP="00A63B9E">
            <w:pPr>
              <w:jc w:val="center"/>
              <w:rPr>
                <w:color w:val="000000"/>
                <w:sz w:val="16"/>
                <w:szCs w:val="16"/>
              </w:rPr>
            </w:pPr>
            <w:r w:rsidRPr="005C4DD5">
              <w:rPr>
                <w:color w:val="000000"/>
                <w:sz w:val="16"/>
                <w:szCs w:val="16"/>
              </w:rPr>
              <w:t>0,3</w:t>
            </w:r>
          </w:p>
        </w:tc>
        <w:tc>
          <w:tcPr>
            <w:tcW w:w="189" w:type="pct"/>
            <w:tcBorders>
              <w:top w:val="nil"/>
              <w:left w:val="nil"/>
              <w:bottom w:val="single" w:sz="4" w:space="0" w:color="auto"/>
              <w:right w:val="single" w:sz="4" w:space="0" w:color="auto"/>
            </w:tcBorders>
            <w:shd w:val="clear" w:color="auto" w:fill="auto"/>
            <w:vAlign w:val="center"/>
            <w:hideMark/>
          </w:tcPr>
          <w:p w14:paraId="592F3C4B" w14:textId="77777777" w:rsidR="0055655C" w:rsidRPr="005C4DD5" w:rsidRDefault="0055655C" w:rsidP="00A63B9E">
            <w:pPr>
              <w:jc w:val="center"/>
              <w:rPr>
                <w:color w:val="000000"/>
                <w:sz w:val="16"/>
                <w:szCs w:val="16"/>
              </w:rPr>
            </w:pPr>
            <w:r w:rsidRPr="005C4DD5">
              <w:rPr>
                <w:color w:val="000000"/>
                <w:sz w:val="16"/>
                <w:szCs w:val="16"/>
              </w:rPr>
              <w:t>0,3</w:t>
            </w:r>
          </w:p>
        </w:tc>
        <w:tc>
          <w:tcPr>
            <w:tcW w:w="189" w:type="pct"/>
            <w:tcBorders>
              <w:top w:val="nil"/>
              <w:left w:val="nil"/>
              <w:bottom w:val="single" w:sz="4" w:space="0" w:color="auto"/>
              <w:right w:val="single" w:sz="4" w:space="0" w:color="auto"/>
            </w:tcBorders>
            <w:shd w:val="clear" w:color="auto" w:fill="auto"/>
            <w:vAlign w:val="center"/>
            <w:hideMark/>
          </w:tcPr>
          <w:p w14:paraId="0428E2B7" w14:textId="77777777" w:rsidR="0055655C" w:rsidRPr="005C4DD5" w:rsidRDefault="0055655C" w:rsidP="00A63B9E">
            <w:pPr>
              <w:jc w:val="center"/>
              <w:rPr>
                <w:color w:val="000000"/>
                <w:sz w:val="16"/>
                <w:szCs w:val="16"/>
              </w:rPr>
            </w:pPr>
            <w:r w:rsidRPr="005C4DD5">
              <w:rPr>
                <w:color w:val="000000"/>
                <w:sz w:val="16"/>
                <w:szCs w:val="16"/>
              </w:rPr>
              <w:t>0,3</w:t>
            </w:r>
          </w:p>
        </w:tc>
        <w:tc>
          <w:tcPr>
            <w:tcW w:w="189" w:type="pct"/>
            <w:tcBorders>
              <w:top w:val="nil"/>
              <w:left w:val="nil"/>
              <w:bottom w:val="single" w:sz="4" w:space="0" w:color="auto"/>
              <w:right w:val="single" w:sz="4" w:space="0" w:color="auto"/>
            </w:tcBorders>
            <w:shd w:val="clear" w:color="auto" w:fill="auto"/>
            <w:vAlign w:val="center"/>
            <w:hideMark/>
          </w:tcPr>
          <w:p w14:paraId="2F8E3550" w14:textId="77777777" w:rsidR="0055655C" w:rsidRPr="005C4DD5" w:rsidRDefault="0055655C" w:rsidP="00A63B9E">
            <w:pPr>
              <w:jc w:val="center"/>
              <w:rPr>
                <w:color w:val="000000"/>
                <w:sz w:val="16"/>
                <w:szCs w:val="16"/>
              </w:rPr>
            </w:pPr>
            <w:r w:rsidRPr="005C4DD5">
              <w:rPr>
                <w:color w:val="000000"/>
                <w:sz w:val="16"/>
                <w:szCs w:val="16"/>
              </w:rPr>
              <w:t>0,3</w:t>
            </w:r>
          </w:p>
        </w:tc>
        <w:tc>
          <w:tcPr>
            <w:tcW w:w="189" w:type="pct"/>
            <w:tcBorders>
              <w:top w:val="nil"/>
              <w:left w:val="nil"/>
              <w:bottom w:val="single" w:sz="4" w:space="0" w:color="auto"/>
              <w:right w:val="single" w:sz="4" w:space="0" w:color="auto"/>
            </w:tcBorders>
            <w:shd w:val="clear" w:color="auto" w:fill="auto"/>
            <w:vAlign w:val="center"/>
            <w:hideMark/>
          </w:tcPr>
          <w:p w14:paraId="7DA005B1" w14:textId="77777777" w:rsidR="0055655C" w:rsidRPr="005C4DD5" w:rsidRDefault="0055655C" w:rsidP="00A63B9E">
            <w:pPr>
              <w:jc w:val="center"/>
              <w:rPr>
                <w:color w:val="000000"/>
                <w:sz w:val="16"/>
                <w:szCs w:val="16"/>
              </w:rPr>
            </w:pPr>
            <w:r w:rsidRPr="005C4DD5">
              <w:rPr>
                <w:color w:val="000000"/>
                <w:sz w:val="16"/>
                <w:szCs w:val="16"/>
              </w:rPr>
              <w:t>0,3</w:t>
            </w:r>
          </w:p>
        </w:tc>
        <w:tc>
          <w:tcPr>
            <w:tcW w:w="189" w:type="pct"/>
            <w:tcBorders>
              <w:top w:val="nil"/>
              <w:left w:val="nil"/>
              <w:bottom w:val="single" w:sz="4" w:space="0" w:color="auto"/>
              <w:right w:val="single" w:sz="4" w:space="0" w:color="auto"/>
            </w:tcBorders>
            <w:shd w:val="clear" w:color="auto" w:fill="auto"/>
            <w:vAlign w:val="center"/>
            <w:hideMark/>
          </w:tcPr>
          <w:p w14:paraId="7F074A03" w14:textId="77777777" w:rsidR="0055655C" w:rsidRPr="005C4DD5" w:rsidRDefault="0055655C" w:rsidP="00A63B9E">
            <w:pPr>
              <w:jc w:val="center"/>
              <w:rPr>
                <w:color w:val="000000"/>
                <w:sz w:val="16"/>
                <w:szCs w:val="16"/>
              </w:rPr>
            </w:pPr>
            <w:r w:rsidRPr="005C4DD5">
              <w:rPr>
                <w:color w:val="000000"/>
                <w:sz w:val="16"/>
                <w:szCs w:val="16"/>
              </w:rPr>
              <w:t>0,3</w:t>
            </w:r>
          </w:p>
        </w:tc>
        <w:tc>
          <w:tcPr>
            <w:tcW w:w="189" w:type="pct"/>
            <w:tcBorders>
              <w:top w:val="nil"/>
              <w:left w:val="nil"/>
              <w:bottom w:val="single" w:sz="4" w:space="0" w:color="auto"/>
              <w:right w:val="single" w:sz="4" w:space="0" w:color="auto"/>
            </w:tcBorders>
            <w:shd w:val="clear" w:color="auto" w:fill="auto"/>
            <w:vAlign w:val="center"/>
            <w:hideMark/>
          </w:tcPr>
          <w:p w14:paraId="55AF58E3" w14:textId="77777777" w:rsidR="0055655C" w:rsidRPr="005C4DD5" w:rsidRDefault="0055655C" w:rsidP="00A63B9E">
            <w:pPr>
              <w:jc w:val="center"/>
              <w:rPr>
                <w:color w:val="000000"/>
                <w:sz w:val="16"/>
                <w:szCs w:val="16"/>
              </w:rPr>
            </w:pPr>
            <w:r w:rsidRPr="005C4DD5">
              <w:rPr>
                <w:color w:val="000000"/>
                <w:sz w:val="16"/>
                <w:szCs w:val="16"/>
              </w:rPr>
              <w:t>0,3</w:t>
            </w:r>
          </w:p>
        </w:tc>
        <w:tc>
          <w:tcPr>
            <w:tcW w:w="189" w:type="pct"/>
            <w:tcBorders>
              <w:top w:val="nil"/>
              <w:left w:val="nil"/>
              <w:bottom w:val="single" w:sz="4" w:space="0" w:color="auto"/>
              <w:right w:val="single" w:sz="4" w:space="0" w:color="auto"/>
            </w:tcBorders>
            <w:shd w:val="clear" w:color="auto" w:fill="auto"/>
            <w:vAlign w:val="center"/>
            <w:hideMark/>
          </w:tcPr>
          <w:p w14:paraId="42F1E9C9" w14:textId="77777777" w:rsidR="0055655C" w:rsidRPr="005C4DD5" w:rsidRDefault="0055655C" w:rsidP="00A63B9E">
            <w:pPr>
              <w:jc w:val="center"/>
              <w:rPr>
                <w:color w:val="000000"/>
                <w:sz w:val="16"/>
                <w:szCs w:val="16"/>
              </w:rPr>
            </w:pPr>
            <w:r w:rsidRPr="005C4DD5">
              <w:rPr>
                <w:color w:val="000000"/>
                <w:sz w:val="16"/>
                <w:szCs w:val="16"/>
              </w:rPr>
              <w:t>0,3</w:t>
            </w:r>
          </w:p>
        </w:tc>
        <w:tc>
          <w:tcPr>
            <w:tcW w:w="189" w:type="pct"/>
            <w:tcBorders>
              <w:top w:val="nil"/>
              <w:left w:val="nil"/>
              <w:bottom w:val="single" w:sz="4" w:space="0" w:color="auto"/>
              <w:right w:val="single" w:sz="4" w:space="0" w:color="auto"/>
            </w:tcBorders>
            <w:shd w:val="clear" w:color="auto" w:fill="auto"/>
            <w:vAlign w:val="center"/>
            <w:hideMark/>
          </w:tcPr>
          <w:p w14:paraId="55A29E62" w14:textId="77777777" w:rsidR="0055655C" w:rsidRPr="005C4DD5" w:rsidRDefault="0055655C" w:rsidP="00A63B9E">
            <w:pPr>
              <w:jc w:val="center"/>
              <w:rPr>
                <w:color w:val="000000"/>
                <w:sz w:val="16"/>
                <w:szCs w:val="16"/>
              </w:rPr>
            </w:pPr>
            <w:r w:rsidRPr="005C4DD5">
              <w:rPr>
                <w:color w:val="000000"/>
                <w:sz w:val="16"/>
                <w:szCs w:val="16"/>
              </w:rPr>
              <w:t>0,3</w:t>
            </w:r>
          </w:p>
        </w:tc>
        <w:tc>
          <w:tcPr>
            <w:tcW w:w="189" w:type="pct"/>
            <w:tcBorders>
              <w:top w:val="nil"/>
              <w:left w:val="nil"/>
              <w:bottom w:val="single" w:sz="4" w:space="0" w:color="auto"/>
              <w:right w:val="single" w:sz="4" w:space="0" w:color="auto"/>
            </w:tcBorders>
            <w:shd w:val="clear" w:color="auto" w:fill="auto"/>
            <w:vAlign w:val="center"/>
            <w:hideMark/>
          </w:tcPr>
          <w:p w14:paraId="5AA2F1B0" w14:textId="77777777" w:rsidR="0055655C" w:rsidRPr="005C4DD5" w:rsidRDefault="0055655C" w:rsidP="00A63B9E">
            <w:pPr>
              <w:jc w:val="center"/>
              <w:rPr>
                <w:color w:val="000000"/>
                <w:sz w:val="16"/>
                <w:szCs w:val="16"/>
              </w:rPr>
            </w:pPr>
            <w:r w:rsidRPr="005C4DD5">
              <w:rPr>
                <w:color w:val="000000"/>
                <w:sz w:val="16"/>
                <w:szCs w:val="16"/>
              </w:rPr>
              <w:t>0,3</w:t>
            </w:r>
          </w:p>
        </w:tc>
        <w:tc>
          <w:tcPr>
            <w:tcW w:w="189" w:type="pct"/>
            <w:tcBorders>
              <w:top w:val="nil"/>
              <w:left w:val="nil"/>
              <w:bottom w:val="single" w:sz="4" w:space="0" w:color="auto"/>
              <w:right w:val="single" w:sz="4" w:space="0" w:color="auto"/>
            </w:tcBorders>
            <w:shd w:val="clear" w:color="auto" w:fill="auto"/>
            <w:vAlign w:val="center"/>
            <w:hideMark/>
          </w:tcPr>
          <w:p w14:paraId="381ECFD8" w14:textId="77777777" w:rsidR="0055655C" w:rsidRPr="005C4DD5" w:rsidRDefault="0055655C" w:rsidP="00A63B9E">
            <w:pPr>
              <w:jc w:val="center"/>
              <w:rPr>
                <w:color w:val="000000"/>
                <w:sz w:val="16"/>
                <w:szCs w:val="16"/>
              </w:rPr>
            </w:pPr>
            <w:r w:rsidRPr="005C4DD5">
              <w:rPr>
                <w:color w:val="000000"/>
                <w:sz w:val="16"/>
                <w:szCs w:val="16"/>
              </w:rPr>
              <w:t>0,3</w:t>
            </w:r>
          </w:p>
        </w:tc>
        <w:tc>
          <w:tcPr>
            <w:tcW w:w="189" w:type="pct"/>
            <w:tcBorders>
              <w:top w:val="nil"/>
              <w:left w:val="nil"/>
              <w:bottom w:val="single" w:sz="4" w:space="0" w:color="auto"/>
              <w:right w:val="single" w:sz="4" w:space="0" w:color="auto"/>
            </w:tcBorders>
            <w:shd w:val="clear" w:color="auto" w:fill="auto"/>
            <w:vAlign w:val="center"/>
            <w:hideMark/>
          </w:tcPr>
          <w:p w14:paraId="11186252" w14:textId="77777777" w:rsidR="0055655C" w:rsidRPr="005C4DD5" w:rsidRDefault="0055655C" w:rsidP="00A63B9E">
            <w:pPr>
              <w:jc w:val="center"/>
              <w:rPr>
                <w:color w:val="000000"/>
                <w:sz w:val="16"/>
                <w:szCs w:val="16"/>
              </w:rPr>
            </w:pPr>
            <w:r w:rsidRPr="005C4DD5">
              <w:rPr>
                <w:color w:val="000000"/>
                <w:sz w:val="16"/>
                <w:szCs w:val="16"/>
              </w:rPr>
              <w:t>0,3</w:t>
            </w:r>
          </w:p>
        </w:tc>
        <w:tc>
          <w:tcPr>
            <w:tcW w:w="189" w:type="pct"/>
            <w:tcBorders>
              <w:top w:val="nil"/>
              <w:left w:val="nil"/>
              <w:bottom w:val="single" w:sz="4" w:space="0" w:color="auto"/>
              <w:right w:val="single" w:sz="4" w:space="0" w:color="auto"/>
            </w:tcBorders>
            <w:shd w:val="clear" w:color="auto" w:fill="auto"/>
            <w:vAlign w:val="center"/>
            <w:hideMark/>
          </w:tcPr>
          <w:p w14:paraId="6F8096E3" w14:textId="77777777" w:rsidR="0055655C" w:rsidRPr="005C4DD5" w:rsidRDefault="0055655C" w:rsidP="00A63B9E">
            <w:pPr>
              <w:jc w:val="center"/>
              <w:rPr>
                <w:color w:val="000000"/>
                <w:sz w:val="16"/>
                <w:szCs w:val="16"/>
              </w:rPr>
            </w:pPr>
            <w:r w:rsidRPr="005C4DD5">
              <w:rPr>
                <w:color w:val="000000"/>
                <w:sz w:val="16"/>
                <w:szCs w:val="16"/>
              </w:rPr>
              <w:t>0,3</w:t>
            </w:r>
          </w:p>
        </w:tc>
        <w:tc>
          <w:tcPr>
            <w:tcW w:w="189" w:type="pct"/>
            <w:tcBorders>
              <w:top w:val="nil"/>
              <w:left w:val="nil"/>
              <w:bottom w:val="single" w:sz="4" w:space="0" w:color="auto"/>
              <w:right w:val="single" w:sz="4" w:space="0" w:color="auto"/>
            </w:tcBorders>
            <w:shd w:val="clear" w:color="auto" w:fill="auto"/>
            <w:vAlign w:val="center"/>
            <w:hideMark/>
          </w:tcPr>
          <w:p w14:paraId="33297E06" w14:textId="77777777" w:rsidR="0055655C" w:rsidRPr="005C4DD5" w:rsidRDefault="0055655C" w:rsidP="00A63B9E">
            <w:pPr>
              <w:jc w:val="center"/>
              <w:rPr>
                <w:color w:val="000000"/>
                <w:sz w:val="16"/>
                <w:szCs w:val="16"/>
              </w:rPr>
            </w:pPr>
            <w:r w:rsidRPr="005C4DD5">
              <w:rPr>
                <w:color w:val="000000"/>
                <w:sz w:val="16"/>
                <w:szCs w:val="16"/>
              </w:rPr>
              <w:t>0,3</w:t>
            </w:r>
          </w:p>
        </w:tc>
        <w:tc>
          <w:tcPr>
            <w:tcW w:w="189" w:type="pct"/>
            <w:tcBorders>
              <w:top w:val="nil"/>
              <w:left w:val="nil"/>
              <w:bottom w:val="single" w:sz="4" w:space="0" w:color="auto"/>
              <w:right w:val="single" w:sz="4" w:space="0" w:color="auto"/>
            </w:tcBorders>
            <w:shd w:val="clear" w:color="auto" w:fill="auto"/>
            <w:vAlign w:val="center"/>
            <w:hideMark/>
          </w:tcPr>
          <w:p w14:paraId="59D473E3" w14:textId="77777777" w:rsidR="0055655C" w:rsidRPr="005C4DD5" w:rsidRDefault="0055655C" w:rsidP="00A63B9E">
            <w:pPr>
              <w:jc w:val="center"/>
              <w:rPr>
                <w:color w:val="000000"/>
                <w:sz w:val="16"/>
                <w:szCs w:val="16"/>
              </w:rPr>
            </w:pPr>
            <w:r w:rsidRPr="005C4DD5">
              <w:rPr>
                <w:color w:val="000000"/>
                <w:sz w:val="16"/>
                <w:szCs w:val="16"/>
              </w:rPr>
              <w:t>0,3</w:t>
            </w:r>
          </w:p>
        </w:tc>
        <w:tc>
          <w:tcPr>
            <w:tcW w:w="189" w:type="pct"/>
            <w:tcBorders>
              <w:top w:val="nil"/>
              <w:left w:val="nil"/>
              <w:bottom w:val="single" w:sz="4" w:space="0" w:color="auto"/>
              <w:right w:val="single" w:sz="4" w:space="0" w:color="auto"/>
            </w:tcBorders>
            <w:shd w:val="clear" w:color="auto" w:fill="auto"/>
            <w:vAlign w:val="center"/>
            <w:hideMark/>
          </w:tcPr>
          <w:p w14:paraId="466E9EC9" w14:textId="77777777" w:rsidR="0055655C" w:rsidRPr="005C4DD5" w:rsidRDefault="0055655C" w:rsidP="00A63B9E">
            <w:pPr>
              <w:jc w:val="center"/>
              <w:rPr>
                <w:color w:val="000000"/>
                <w:sz w:val="16"/>
                <w:szCs w:val="16"/>
              </w:rPr>
            </w:pPr>
            <w:r w:rsidRPr="005C4DD5">
              <w:rPr>
                <w:color w:val="000000"/>
                <w:sz w:val="16"/>
                <w:szCs w:val="16"/>
              </w:rPr>
              <w:t>0,3</w:t>
            </w:r>
          </w:p>
        </w:tc>
        <w:tc>
          <w:tcPr>
            <w:tcW w:w="194" w:type="pct"/>
            <w:tcBorders>
              <w:top w:val="nil"/>
              <w:left w:val="nil"/>
              <w:bottom w:val="single" w:sz="4" w:space="0" w:color="auto"/>
              <w:right w:val="single" w:sz="4" w:space="0" w:color="auto"/>
            </w:tcBorders>
            <w:shd w:val="clear" w:color="auto" w:fill="auto"/>
            <w:vAlign w:val="center"/>
            <w:hideMark/>
          </w:tcPr>
          <w:p w14:paraId="1CCE5E43" w14:textId="77777777" w:rsidR="0055655C" w:rsidRPr="005C4DD5" w:rsidRDefault="0055655C" w:rsidP="00A63B9E">
            <w:pPr>
              <w:jc w:val="center"/>
              <w:rPr>
                <w:color w:val="000000"/>
                <w:sz w:val="16"/>
                <w:szCs w:val="16"/>
              </w:rPr>
            </w:pPr>
            <w:r w:rsidRPr="005C4DD5">
              <w:rPr>
                <w:color w:val="000000"/>
                <w:sz w:val="16"/>
                <w:szCs w:val="16"/>
              </w:rPr>
              <w:t>0,3</w:t>
            </w:r>
          </w:p>
        </w:tc>
      </w:tr>
      <w:tr w:rsidR="0055655C" w:rsidRPr="005C4DD5" w14:paraId="05427447"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6FD6247B" w14:textId="77777777" w:rsidR="0055655C" w:rsidRPr="005C4DD5" w:rsidRDefault="0055655C" w:rsidP="00A63B9E">
            <w:pPr>
              <w:jc w:val="center"/>
              <w:rPr>
                <w:b/>
                <w:bCs/>
                <w:color w:val="000000"/>
                <w:sz w:val="16"/>
                <w:szCs w:val="16"/>
              </w:rPr>
            </w:pPr>
            <w:r w:rsidRPr="005C4DD5">
              <w:rPr>
                <w:b/>
                <w:bCs/>
                <w:color w:val="000000"/>
                <w:sz w:val="16"/>
                <w:szCs w:val="16"/>
              </w:rPr>
              <w:t xml:space="preserve">Эффективность потребления газа </w:t>
            </w:r>
          </w:p>
        </w:tc>
      </w:tr>
      <w:tr w:rsidR="0055655C" w:rsidRPr="005C4DD5" w14:paraId="1217031C"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6173895A" w14:textId="77777777" w:rsidR="0055655C" w:rsidRPr="005C4DD5" w:rsidRDefault="0055655C" w:rsidP="00A63B9E">
            <w:pPr>
              <w:rPr>
                <w:color w:val="000000"/>
                <w:sz w:val="16"/>
                <w:szCs w:val="16"/>
              </w:rPr>
            </w:pPr>
            <w:r w:rsidRPr="005C4DD5">
              <w:rPr>
                <w:color w:val="000000"/>
                <w:sz w:val="16"/>
                <w:szCs w:val="16"/>
              </w:rPr>
              <w:t xml:space="preserve">Удельное потребление газа </w:t>
            </w:r>
          </w:p>
        </w:tc>
        <w:tc>
          <w:tcPr>
            <w:tcW w:w="238" w:type="pct"/>
            <w:tcBorders>
              <w:top w:val="nil"/>
              <w:left w:val="nil"/>
              <w:bottom w:val="single" w:sz="4" w:space="0" w:color="auto"/>
              <w:right w:val="single" w:sz="4" w:space="0" w:color="auto"/>
            </w:tcBorders>
            <w:shd w:val="clear" w:color="auto" w:fill="auto"/>
            <w:vAlign w:val="center"/>
            <w:hideMark/>
          </w:tcPr>
          <w:p w14:paraId="28693F6D" w14:textId="77777777" w:rsidR="0055655C" w:rsidRPr="005C4DD5" w:rsidRDefault="0055655C" w:rsidP="00A63B9E">
            <w:pPr>
              <w:jc w:val="center"/>
              <w:rPr>
                <w:color w:val="000000"/>
                <w:sz w:val="16"/>
                <w:szCs w:val="16"/>
              </w:rPr>
            </w:pPr>
            <w:r w:rsidRPr="005C4DD5">
              <w:rPr>
                <w:color w:val="000000"/>
                <w:sz w:val="16"/>
                <w:szCs w:val="16"/>
              </w:rPr>
              <w:t>м</w:t>
            </w:r>
            <w:r w:rsidRPr="005C4DD5">
              <w:rPr>
                <w:color w:val="000000"/>
                <w:sz w:val="16"/>
                <w:szCs w:val="16"/>
                <w:vertAlign w:val="superscript"/>
              </w:rPr>
              <w:t>3</w:t>
            </w:r>
            <w:r w:rsidRPr="005C4DD5">
              <w:rPr>
                <w:color w:val="000000"/>
                <w:sz w:val="16"/>
                <w:szCs w:val="16"/>
              </w:rPr>
              <w:t xml:space="preserve">/чел./мес. </w:t>
            </w:r>
          </w:p>
        </w:tc>
        <w:tc>
          <w:tcPr>
            <w:tcW w:w="189" w:type="pct"/>
            <w:tcBorders>
              <w:top w:val="nil"/>
              <w:left w:val="nil"/>
              <w:bottom w:val="single" w:sz="4" w:space="0" w:color="auto"/>
              <w:right w:val="single" w:sz="4" w:space="0" w:color="auto"/>
            </w:tcBorders>
            <w:shd w:val="clear" w:color="auto" w:fill="auto"/>
            <w:vAlign w:val="center"/>
            <w:hideMark/>
          </w:tcPr>
          <w:p w14:paraId="68B30A7E"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37A67212"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0772DE68"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5CCAE24B"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6E583F05"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4A76929C"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41E344D0"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46D3A6BF"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40B0B64B"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564E2AF8"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0FD35020"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38B5A1E9"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2B1129A8"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4C77ECD8"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2FC5FA01"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5914C28B"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0C782198"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77AD888D" w14:textId="77777777" w:rsidR="0055655C" w:rsidRPr="005C4DD5" w:rsidRDefault="0055655C" w:rsidP="00A63B9E">
            <w:pPr>
              <w:jc w:val="center"/>
              <w:rPr>
                <w:color w:val="000000"/>
                <w:sz w:val="16"/>
                <w:szCs w:val="16"/>
              </w:rPr>
            </w:pPr>
            <w:r w:rsidRPr="005C4DD5">
              <w:rPr>
                <w:color w:val="000000"/>
                <w:sz w:val="16"/>
                <w:szCs w:val="16"/>
              </w:rPr>
              <w:t>1,2</w:t>
            </w:r>
          </w:p>
        </w:tc>
        <w:tc>
          <w:tcPr>
            <w:tcW w:w="194" w:type="pct"/>
            <w:tcBorders>
              <w:top w:val="nil"/>
              <w:left w:val="nil"/>
              <w:bottom w:val="single" w:sz="4" w:space="0" w:color="auto"/>
              <w:right w:val="single" w:sz="4" w:space="0" w:color="auto"/>
            </w:tcBorders>
            <w:shd w:val="clear" w:color="auto" w:fill="auto"/>
            <w:vAlign w:val="center"/>
            <w:hideMark/>
          </w:tcPr>
          <w:p w14:paraId="575C7C3D" w14:textId="77777777" w:rsidR="0055655C" w:rsidRPr="005C4DD5" w:rsidRDefault="0055655C" w:rsidP="00A63B9E">
            <w:pPr>
              <w:jc w:val="center"/>
              <w:rPr>
                <w:color w:val="000000"/>
                <w:sz w:val="16"/>
                <w:szCs w:val="16"/>
              </w:rPr>
            </w:pPr>
            <w:r w:rsidRPr="005C4DD5">
              <w:rPr>
                <w:color w:val="000000"/>
                <w:sz w:val="16"/>
                <w:szCs w:val="16"/>
              </w:rPr>
              <w:t>1,2</w:t>
            </w:r>
          </w:p>
        </w:tc>
      </w:tr>
      <w:tr w:rsidR="0055655C" w:rsidRPr="005C4DD5" w14:paraId="60FF58EE"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17DEFF93" w14:textId="77777777" w:rsidR="0055655C" w:rsidRPr="005C4DD5" w:rsidRDefault="0055655C" w:rsidP="00A63B9E">
            <w:pPr>
              <w:jc w:val="center"/>
              <w:rPr>
                <w:b/>
                <w:bCs/>
                <w:color w:val="000000"/>
                <w:sz w:val="16"/>
                <w:szCs w:val="16"/>
              </w:rPr>
            </w:pPr>
            <w:r w:rsidRPr="005C4DD5">
              <w:rPr>
                <w:b/>
                <w:bCs/>
                <w:color w:val="000000"/>
                <w:sz w:val="16"/>
                <w:szCs w:val="16"/>
              </w:rPr>
              <w:t xml:space="preserve">Воздействие на окружающую среду  </w:t>
            </w:r>
          </w:p>
        </w:tc>
      </w:tr>
      <w:tr w:rsidR="0055655C" w:rsidRPr="005C4DD5" w14:paraId="7183665C"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3F039AF2" w14:textId="77777777" w:rsidR="0055655C" w:rsidRPr="005C4DD5" w:rsidRDefault="0055655C" w:rsidP="00A63B9E">
            <w:pPr>
              <w:rPr>
                <w:color w:val="000000"/>
                <w:sz w:val="16"/>
                <w:szCs w:val="16"/>
              </w:rPr>
            </w:pPr>
            <w:r w:rsidRPr="005C4DD5">
              <w:rPr>
                <w:color w:val="000000"/>
                <w:sz w:val="16"/>
                <w:szCs w:val="16"/>
              </w:rPr>
              <w:t xml:space="preserve">Объем выбросов  </w:t>
            </w:r>
          </w:p>
        </w:tc>
        <w:tc>
          <w:tcPr>
            <w:tcW w:w="238" w:type="pct"/>
            <w:tcBorders>
              <w:top w:val="nil"/>
              <w:left w:val="nil"/>
              <w:bottom w:val="single" w:sz="4" w:space="0" w:color="auto"/>
              <w:right w:val="single" w:sz="4" w:space="0" w:color="auto"/>
            </w:tcBorders>
            <w:shd w:val="clear" w:color="auto" w:fill="auto"/>
            <w:vAlign w:val="center"/>
            <w:hideMark/>
          </w:tcPr>
          <w:p w14:paraId="085C12C1" w14:textId="77777777" w:rsidR="0055655C" w:rsidRPr="005C4DD5" w:rsidRDefault="0055655C" w:rsidP="00A63B9E">
            <w:pPr>
              <w:jc w:val="center"/>
              <w:rPr>
                <w:color w:val="000000"/>
                <w:sz w:val="16"/>
                <w:szCs w:val="16"/>
              </w:rPr>
            </w:pPr>
            <w:r w:rsidRPr="005C4DD5">
              <w:rPr>
                <w:color w:val="000000"/>
                <w:sz w:val="16"/>
                <w:szCs w:val="16"/>
              </w:rPr>
              <w:t xml:space="preserve">т </w:t>
            </w:r>
          </w:p>
        </w:tc>
        <w:tc>
          <w:tcPr>
            <w:tcW w:w="189" w:type="pct"/>
            <w:tcBorders>
              <w:top w:val="nil"/>
              <w:left w:val="nil"/>
              <w:bottom w:val="single" w:sz="4" w:space="0" w:color="auto"/>
              <w:right w:val="single" w:sz="4" w:space="0" w:color="auto"/>
            </w:tcBorders>
            <w:shd w:val="clear" w:color="auto" w:fill="auto"/>
            <w:vAlign w:val="center"/>
            <w:hideMark/>
          </w:tcPr>
          <w:p w14:paraId="4F482B9D"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EBDF40A"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847DA7A"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7957905"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C50BB03"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0234839"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49655EC"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66B26CF"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7BCC6E4"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026DDAF"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E138002"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D2282E6"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00497E8"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B447DEB"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D9F63A7"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6BF0237"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8C4DE42"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38F617E" w14:textId="77777777" w:rsidR="0055655C" w:rsidRPr="005C4DD5" w:rsidRDefault="0055655C" w:rsidP="00A63B9E">
            <w:pPr>
              <w:jc w:val="center"/>
              <w:rPr>
                <w:color w:val="000000"/>
                <w:sz w:val="16"/>
                <w:szCs w:val="16"/>
              </w:rPr>
            </w:pPr>
            <w:r w:rsidRPr="005C4DD5">
              <w:rPr>
                <w:color w:val="000000"/>
                <w:sz w:val="16"/>
                <w:szCs w:val="16"/>
              </w:rPr>
              <w:t>0</w:t>
            </w:r>
          </w:p>
        </w:tc>
        <w:tc>
          <w:tcPr>
            <w:tcW w:w="194" w:type="pct"/>
            <w:tcBorders>
              <w:top w:val="nil"/>
              <w:left w:val="nil"/>
              <w:bottom w:val="single" w:sz="4" w:space="0" w:color="auto"/>
              <w:right w:val="single" w:sz="4" w:space="0" w:color="auto"/>
            </w:tcBorders>
            <w:shd w:val="clear" w:color="auto" w:fill="auto"/>
            <w:vAlign w:val="center"/>
            <w:hideMark/>
          </w:tcPr>
          <w:p w14:paraId="6E9BFE9B" w14:textId="77777777" w:rsidR="0055655C" w:rsidRPr="005C4DD5" w:rsidRDefault="0055655C" w:rsidP="00A63B9E">
            <w:pPr>
              <w:jc w:val="center"/>
              <w:rPr>
                <w:color w:val="000000"/>
                <w:sz w:val="16"/>
                <w:szCs w:val="16"/>
              </w:rPr>
            </w:pPr>
            <w:r w:rsidRPr="005C4DD5">
              <w:rPr>
                <w:color w:val="000000"/>
                <w:sz w:val="16"/>
                <w:szCs w:val="16"/>
              </w:rPr>
              <w:t>0</w:t>
            </w:r>
          </w:p>
        </w:tc>
      </w:tr>
    </w:tbl>
    <w:p w14:paraId="5C18D0F4" w14:textId="5D95A69A" w:rsidR="00E32D65" w:rsidRPr="005C4DD5" w:rsidRDefault="00E32D65" w:rsidP="000141B5">
      <w:pPr>
        <w:tabs>
          <w:tab w:val="left" w:pos="993"/>
        </w:tabs>
        <w:jc w:val="both"/>
        <w:rPr>
          <w:bCs/>
          <w:iCs/>
          <w:sz w:val="28"/>
          <w:szCs w:val="28"/>
        </w:rPr>
        <w:sectPr w:rsidR="00E32D65" w:rsidRPr="005C4DD5" w:rsidSect="00CD01B6">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3F150A4A" w14:textId="0E351333" w:rsidR="009F64FA" w:rsidRPr="005C4DD5" w:rsidRDefault="00244687" w:rsidP="00C0428F">
      <w:pPr>
        <w:pStyle w:val="2"/>
        <w:numPr>
          <w:ilvl w:val="0"/>
          <w:numId w:val="0"/>
        </w:numPr>
        <w:tabs>
          <w:tab w:val="left" w:pos="1418"/>
        </w:tabs>
        <w:spacing w:before="0" w:after="0"/>
        <w:ind w:firstLine="709"/>
        <w:jc w:val="center"/>
      </w:pPr>
      <w:bookmarkStart w:id="471" w:name="_Toc438203505"/>
      <w:bookmarkStart w:id="472" w:name="_Toc185599235"/>
      <w:bookmarkEnd w:id="470"/>
      <w:r w:rsidRPr="005C4DD5">
        <w:t>4.</w:t>
      </w:r>
      <w:r w:rsidR="007E0EA1" w:rsidRPr="005C4DD5">
        <w:t>6.</w:t>
      </w:r>
      <w:r w:rsidR="00EA13B9" w:rsidRPr="005C4DD5">
        <w:t> </w:t>
      </w:r>
      <w:r w:rsidR="007E0EA1" w:rsidRPr="005C4DD5">
        <w:t>Целевые</w:t>
      </w:r>
      <w:r w:rsidR="009F64FA" w:rsidRPr="005C4DD5">
        <w:t xml:space="preserve"> показатели объектов, используемых для за</w:t>
      </w:r>
      <w:r w:rsidR="00DD6341" w:rsidRPr="005C4DD5">
        <w:t xml:space="preserve">хоронения (утилизации) твердых </w:t>
      </w:r>
      <w:r w:rsidR="009F64FA" w:rsidRPr="005C4DD5">
        <w:t>коммунальных отходов</w:t>
      </w:r>
      <w:bookmarkEnd w:id="471"/>
      <w:bookmarkEnd w:id="472"/>
    </w:p>
    <w:p w14:paraId="25389712" w14:textId="77777777" w:rsidR="002E2D4E" w:rsidRPr="005C4DD5" w:rsidRDefault="002E2D4E" w:rsidP="00C0428F">
      <w:pPr>
        <w:tabs>
          <w:tab w:val="left" w:pos="1276"/>
        </w:tabs>
        <w:ind w:firstLine="709"/>
        <w:jc w:val="both"/>
        <w:rPr>
          <w:bCs/>
          <w:iCs/>
          <w:sz w:val="28"/>
          <w:szCs w:val="28"/>
        </w:rPr>
      </w:pPr>
    </w:p>
    <w:p w14:paraId="07084D62" w14:textId="41DE7A93" w:rsidR="002E2D4E" w:rsidRPr="00F711A4" w:rsidRDefault="002E2D4E" w:rsidP="00F711A4">
      <w:pPr>
        <w:pStyle w:val="93"/>
        <w:shd w:val="clear" w:color="auto" w:fill="FFFFFF" w:themeFill="background1"/>
        <w:spacing w:after="120" w:line="240" w:lineRule="auto"/>
        <w:ind w:left="23" w:right="23" w:firstLine="544"/>
        <w:jc w:val="both"/>
        <w:rPr>
          <w:sz w:val="28"/>
          <w:szCs w:val="28"/>
        </w:rPr>
      </w:pPr>
      <w:bookmarkStart w:id="473" w:name="_Hlk495934159"/>
      <w:r w:rsidRPr="00F711A4">
        <w:rPr>
          <w:sz w:val="28"/>
          <w:szCs w:val="28"/>
        </w:rPr>
        <w:t xml:space="preserve">Целевые показатели в сфере с обращения с отходами </w:t>
      </w:r>
      <w:r w:rsidR="005253C4" w:rsidRPr="00F711A4">
        <w:rPr>
          <w:sz w:val="28"/>
          <w:szCs w:val="28"/>
        </w:rPr>
        <w:br/>
      </w:r>
      <w:r w:rsidR="00096614">
        <w:rPr>
          <w:sz w:val="28"/>
          <w:szCs w:val="28"/>
        </w:rPr>
        <w:t>МО (муниципальный округ) г. Кировск</w:t>
      </w:r>
      <w:r w:rsidRPr="00F711A4">
        <w:rPr>
          <w:sz w:val="28"/>
          <w:szCs w:val="28"/>
        </w:rPr>
        <w:t xml:space="preserve"> представлены в табл</w:t>
      </w:r>
      <w:r w:rsidR="00C0428F" w:rsidRPr="00F711A4">
        <w:rPr>
          <w:sz w:val="28"/>
          <w:szCs w:val="28"/>
        </w:rPr>
        <w:t>ице</w:t>
      </w:r>
      <w:r w:rsidRPr="00F711A4">
        <w:rPr>
          <w:sz w:val="28"/>
          <w:szCs w:val="28"/>
        </w:rPr>
        <w:t xml:space="preserve"> </w:t>
      </w:r>
      <w:r w:rsidR="00261A35" w:rsidRPr="00F711A4">
        <w:rPr>
          <w:sz w:val="28"/>
          <w:szCs w:val="28"/>
        </w:rPr>
        <w:t>ниже</w:t>
      </w:r>
      <w:r w:rsidRPr="00F711A4">
        <w:rPr>
          <w:sz w:val="28"/>
          <w:szCs w:val="28"/>
        </w:rPr>
        <w:t>.</w:t>
      </w:r>
    </w:p>
    <w:bookmarkEnd w:id="473"/>
    <w:p w14:paraId="648D52C9" w14:textId="3D987499" w:rsidR="00E32D65" w:rsidRPr="00F711A4" w:rsidRDefault="00E32D65" w:rsidP="00F711A4">
      <w:pPr>
        <w:pStyle w:val="93"/>
        <w:shd w:val="clear" w:color="auto" w:fill="FFFFFF" w:themeFill="background1"/>
        <w:spacing w:after="120" w:line="240" w:lineRule="auto"/>
        <w:ind w:left="23" w:right="23" w:firstLine="544"/>
        <w:jc w:val="both"/>
        <w:rPr>
          <w:sz w:val="28"/>
          <w:szCs w:val="28"/>
        </w:rPr>
      </w:pPr>
      <w:r w:rsidRPr="00F711A4">
        <w:rPr>
          <w:sz w:val="28"/>
          <w:szCs w:val="28"/>
        </w:rPr>
        <w:t>Реализация программных мероприятий в захоронении (утилизации) ТКО</w:t>
      </w:r>
      <w:r w:rsidR="0073557D" w:rsidRPr="00F711A4">
        <w:rPr>
          <w:sz w:val="28"/>
          <w:szCs w:val="28"/>
        </w:rPr>
        <w:t xml:space="preserve"> </w:t>
      </w:r>
      <w:r w:rsidRPr="00F711A4">
        <w:rPr>
          <w:sz w:val="28"/>
          <w:szCs w:val="28"/>
        </w:rPr>
        <w:t xml:space="preserve">обеспечит улучшение экологической обстановки </w:t>
      </w:r>
      <w:r w:rsidR="005253C4" w:rsidRPr="00F711A4">
        <w:rPr>
          <w:sz w:val="28"/>
          <w:szCs w:val="28"/>
        </w:rPr>
        <w:br/>
      </w:r>
      <w:r w:rsidRPr="00F711A4">
        <w:rPr>
          <w:sz w:val="28"/>
          <w:szCs w:val="28"/>
        </w:rPr>
        <w:t xml:space="preserve">в </w:t>
      </w:r>
      <w:r w:rsidR="00096614">
        <w:rPr>
          <w:sz w:val="28"/>
          <w:szCs w:val="28"/>
        </w:rPr>
        <w:t>МО (муниципальный округ) г. Кировск</w:t>
      </w:r>
      <w:r w:rsidRPr="00F711A4">
        <w:rPr>
          <w:sz w:val="28"/>
          <w:szCs w:val="28"/>
        </w:rPr>
        <w:t>.</w:t>
      </w:r>
    </w:p>
    <w:p w14:paraId="1CADCCFA" w14:textId="77777777" w:rsidR="009346F3" w:rsidRPr="005C4DD5" w:rsidRDefault="009346F3" w:rsidP="000141B5">
      <w:pPr>
        <w:tabs>
          <w:tab w:val="left" w:pos="1418"/>
        </w:tabs>
        <w:ind w:firstLine="709"/>
        <w:jc w:val="both"/>
        <w:rPr>
          <w:bCs/>
          <w:iCs/>
          <w:sz w:val="28"/>
          <w:szCs w:val="28"/>
        </w:rPr>
      </w:pPr>
    </w:p>
    <w:p w14:paraId="529D5222" w14:textId="77777777" w:rsidR="000A071C" w:rsidRPr="005C4DD5" w:rsidRDefault="000A071C" w:rsidP="000141B5">
      <w:pPr>
        <w:tabs>
          <w:tab w:val="left" w:pos="1418"/>
        </w:tabs>
        <w:ind w:firstLine="709"/>
        <w:jc w:val="both"/>
        <w:rPr>
          <w:bCs/>
          <w:iCs/>
          <w:sz w:val="28"/>
          <w:szCs w:val="28"/>
        </w:rPr>
      </w:pPr>
    </w:p>
    <w:p w14:paraId="7864CED8" w14:textId="77777777" w:rsidR="009F64FA" w:rsidRPr="005C4DD5" w:rsidRDefault="009F64FA" w:rsidP="000141B5"/>
    <w:p w14:paraId="4E603545" w14:textId="77777777" w:rsidR="00BE1166" w:rsidRPr="005C4DD5" w:rsidRDefault="00BE1166" w:rsidP="000141B5">
      <w:pPr>
        <w:pStyle w:val="afff"/>
        <w:tabs>
          <w:tab w:val="left" w:pos="993"/>
        </w:tabs>
        <w:autoSpaceDE w:val="0"/>
        <w:autoSpaceDN w:val="0"/>
        <w:adjustRightInd w:val="0"/>
        <w:ind w:left="709"/>
        <w:jc w:val="both"/>
        <w:rPr>
          <w:sz w:val="28"/>
          <w:szCs w:val="28"/>
        </w:rPr>
        <w:sectPr w:rsidR="00BE1166" w:rsidRPr="005C4DD5" w:rsidSect="00CD01B6">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00CB12EC" w14:textId="05DFA6C4" w:rsidR="00E32D65" w:rsidRPr="005C4DD5" w:rsidRDefault="00EB5789" w:rsidP="00916D46">
      <w:pPr>
        <w:spacing w:before="120"/>
        <w:ind w:right="12"/>
        <w:jc w:val="both"/>
        <w:rPr>
          <w:rFonts w:eastAsiaTheme="minorHAnsi"/>
          <w:b/>
          <w:bCs/>
          <w:sz w:val="24"/>
          <w:szCs w:val="24"/>
          <w:lang w:eastAsia="en-US"/>
        </w:rPr>
      </w:pPr>
      <w:bookmarkStart w:id="474" w:name="_Toc185598843"/>
      <w:bookmarkStart w:id="475" w:name="_Hlk184650034"/>
      <w:r w:rsidRPr="005C4DD5">
        <w:rPr>
          <w:rFonts w:eastAsiaTheme="minorHAnsi"/>
          <w:b/>
          <w:bCs/>
          <w:sz w:val="24"/>
          <w:szCs w:val="24"/>
          <w:lang w:eastAsia="en-US"/>
        </w:rPr>
        <w:t xml:space="preserve">Таблица </w:t>
      </w:r>
      <w:r w:rsidR="001350CC" w:rsidRPr="005C4DD5">
        <w:rPr>
          <w:rFonts w:eastAsiaTheme="minorHAnsi"/>
          <w:b/>
          <w:bCs/>
          <w:sz w:val="24"/>
          <w:szCs w:val="24"/>
          <w:lang w:eastAsia="en-US"/>
        </w:rPr>
        <w:fldChar w:fldCharType="begin"/>
      </w:r>
      <w:r w:rsidR="00254B03" w:rsidRPr="005C4DD5">
        <w:rPr>
          <w:rFonts w:eastAsiaTheme="minorHAnsi"/>
          <w:b/>
          <w:bCs/>
          <w:sz w:val="24"/>
          <w:szCs w:val="24"/>
          <w:lang w:eastAsia="en-US"/>
        </w:rPr>
        <w:instrText xml:space="preserve"> SEQ Таблица \* ARABIC </w:instrText>
      </w:r>
      <w:r w:rsidR="001350CC" w:rsidRPr="005C4DD5">
        <w:rPr>
          <w:rFonts w:eastAsiaTheme="minorHAnsi"/>
          <w:b/>
          <w:bCs/>
          <w:sz w:val="24"/>
          <w:szCs w:val="24"/>
          <w:lang w:eastAsia="en-US"/>
        </w:rPr>
        <w:fldChar w:fldCharType="separate"/>
      </w:r>
      <w:r w:rsidR="00A76E68">
        <w:rPr>
          <w:rFonts w:eastAsiaTheme="minorHAnsi"/>
          <w:b/>
          <w:bCs/>
          <w:noProof/>
          <w:sz w:val="24"/>
          <w:szCs w:val="24"/>
          <w:lang w:eastAsia="en-US"/>
        </w:rPr>
        <w:t>73</w:t>
      </w:r>
      <w:r w:rsidR="001350CC" w:rsidRPr="005C4DD5">
        <w:rPr>
          <w:rFonts w:eastAsiaTheme="minorHAnsi"/>
          <w:b/>
          <w:bCs/>
          <w:sz w:val="24"/>
          <w:szCs w:val="24"/>
          <w:lang w:eastAsia="en-US"/>
        </w:rPr>
        <w:fldChar w:fldCharType="end"/>
      </w:r>
      <w:r w:rsidR="0055655C" w:rsidRPr="005C4DD5">
        <w:rPr>
          <w:rFonts w:eastAsiaTheme="minorHAnsi"/>
          <w:b/>
          <w:bCs/>
          <w:sz w:val="24"/>
          <w:szCs w:val="24"/>
          <w:lang w:eastAsia="en-US"/>
        </w:rPr>
        <w:t xml:space="preserve"> - </w:t>
      </w:r>
      <w:r w:rsidR="00E32D65" w:rsidRPr="005C4DD5">
        <w:rPr>
          <w:rFonts w:eastAsiaTheme="minorHAnsi"/>
          <w:b/>
          <w:bCs/>
          <w:sz w:val="24"/>
          <w:szCs w:val="24"/>
          <w:lang w:eastAsia="en-US"/>
        </w:rPr>
        <w:t xml:space="preserve">Целевые показатели развития системы с обращения с отходами </w:t>
      </w:r>
      <w:r w:rsidR="00096614">
        <w:rPr>
          <w:rFonts w:eastAsiaTheme="minorHAnsi"/>
          <w:b/>
          <w:bCs/>
          <w:sz w:val="24"/>
          <w:szCs w:val="24"/>
          <w:lang w:eastAsia="en-US"/>
        </w:rPr>
        <w:t>МО (муниципальный округ) г. Кировск</w:t>
      </w:r>
      <w:r w:rsidR="00E32D65" w:rsidRPr="005C4DD5">
        <w:rPr>
          <w:rFonts w:eastAsiaTheme="minorHAnsi"/>
          <w:b/>
          <w:bCs/>
          <w:sz w:val="24"/>
          <w:szCs w:val="24"/>
          <w:lang w:eastAsia="en-US"/>
        </w:rPr>
        <w:t xml:space="preserve"> на перспективу до </w:t>
      </w:r>
      <w:r w:rsidR="0055655C" w:rsidRPr="005C4DD5">
        <w:rPr>
          <w:rFonts w:eastAsiaTheme="minorHAnsi"/>
          <w:b/>
          <w:bCs/>
          <w:sz w:val="24"/>
          <w:szCs w:val="24"/>
          <w:lang w:eastAsia="en-US"/>
        </w:rPr>
        <w:t>2042</w:t>
      </w:r>
      <w:r w:rsidR="00E32D65" w:rsidRPr="005C4DD5">
        <w:rPr>
          <w:rFonts w:eastAsiaTheme="minorHAnsi"/>
          <w:b/>
          <w:bCs/>
          <w:sz w:val="24"/>
          <w:szCs w:val="24"/>
          <w:lang w:eastAsia="en-US"/>
        </w:rPr>
        <w:t xml:space="preserve"> г</w:t>
      </w:r>
      <w:r w:rsidR="00D777A9" w:rsidRPr="005C4DD5">
        <w:rPr>
          <w:rFonts w:eastAsiaTheme="minorHAnsi"/>
          <w:b/>
          <w:bCs/>
          <w:sz w:val="24"/>
          <w:szCs w:val="24"/>
          <w:lang w:eastAsia="en-US"/>
        </w:rPr>
        <w:t>ода</w:t>
      </w:r>
      <w:bookmarkEnd w:id="474"/>
    </w:p>
    <w:tbl>
      <w:tblPr>
        <w:tblW w:w="5000" w:type="pct"/>
        <w:tblLayout w:type="fixed"/>
        <w:tblCellMar>
          <w:left w:w="28" w:type="dxa"/>
          <w:right w:w="28" w:type="dxa"/>
        </w:tblCellMar>
        <w:tblLook w:val="04A0" w:firstRow="1" w:lastRow="0" w:firstColumn="1" w:lastColumn="0" w:noHBand="0" w:noVBand="1"/>
      </w:tblPr>
      <w:tblGrid>
        <w:gridCol w:w="3329"/>
        <w:gridCol w:w="679"/>
        <w:gridCol w:w="539"/>
        <w:gridCol w:w="539"/>
        <w:gridCol w:w="539"/>
        <w:gridCol w:w="539"/>
        <w:gridCol w:w="540"/>
        <w:gridCol w:w="540"/>
        <w:gridCol w:w="540"/>
        <w:gridCol w:w="540"/>
        <w:gridCol w:w="540"/>
        <w:gridCol w:w="540"/>
        <w:gridCol w:w="540"/>
        <w:gridCol w:w="540"/>
        <w:gridCol w:w="540"/>
        <w:gridCol w:w="540"/>
        <w:gridCol w:w="540"/>
        <w:gridCol w:w="540"/>
        <w:gridCol w:w="540"/>
        <w:gridCol w:w="540"/>
        <w:gridCol w:w="554"/>
      </w:tblGrid>
      <w:tr w:rsidR="0055655C" w:rsidRPr="005C4DD5" w14:paraId="602AD135" w14:textId="77777777" w:rsidTr="0055655C">
        <w:trPr>
          <w:trHeight w:val="20"/>
          <w:tblHeader/>
        </w:trPr>
        <w:tc>
          <w:tcPr>
            <w:tcW w:w="1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F969AC" w14:textId="77777777" w:rsidR="0055655C" w:rsidRPr="005C4DD5" w:rsidRDefault="0055655C" w:rsidP="00A63B9E">
            <w:pPr>
              <w:jc w:val="center"/>
              <w:rPr>
                <w:b/>
                <w:color w:val="000000"/>
                <w:sz w:val="16"/>
                <w:szCs w:val="16"/>
              </w:rPr>
            </w:pPr>
            <w:r w:rsidRPr="005C4DD5">
              <w:rPr>
                <w:b/>
                <w:color w:val="000000"/>
                <w:sz w:val="16"/>
                <w:szCs w:val="16"/>
              </w:rPr>
              <w:t xml:space="preserve">Наименование целевого индикатора </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57B990" w14:textId="77777777" w:rsidR="0055655C" w:rsidRPr="005C4DD5" w:rsidRDefault="0055655C" w:rsidP="00A63B9E">
            <w:pPr>
              <w:jc w:val="center"/>
              <w:rPr>
                <w:b/>
                <w:color w:val="000000"/>
                <w:sz w:val="16"/>
                <w:szCs w:val="16"/>
              </w:rPr>
            </w:pPr>
            <w:r w:rsidRPr="005C4DD5">
              <w:rPr>
                <w:b/>
                <w:color w:val="000000"/>
                <w:sz w:val="16"/>
                <w:szCs w:val="16"/>
              </w:rPr>
              <w:t xml:space="preserve">Ед. изм. </w:t>
            </w:r>
          </w:p>
        </w:tc>
        <w:tc>
          <w:tcPr>
            <w:tcW w:w="3596" w:type="pct"/>
            <w:gridSpan w:val="19"/>
            <w:tcBorders>
              <w:top w:val="single" w:sz="4" w:space="0" w:color="auto"/>
              <w:left w:val="nil"/>
              <w:bottom w:val="single" w:sz="4" w:space="0" w:color="auto"/>
              <w:right w:val="single" w:sz="4" w:space="0" w:color="auto"/>
            </w:tcBorders>
            <w:shd w:val="clear" w:color="auto" w:fill="auto"/>
            <w:vAlign w:val="center"/>
            <w:hideMark/>
          </w:tcPr>
          <w:p w14:paraId="6A768720" w14:textId="77777777" w:rsidR="0055655C" w:rsidRPr="005C4DD5" w:rsidRDefault="0055655C" w:rsidP="00A63B9E">
            <w:pPr>
              <w:jc w:val="center"/>
              <w:rPr>
                <w:b/>
                <w:color w:val="000000"/>
                <w:sz w:val="16"/>
                <w:szCs w:val="16"/>
              </w:rPr>
            </w:pPr>
            <w:r w:rsidRPr="005C4DD5">
              <w:rPr>
                <w:b/>
                <w:color w:val="000000"/>
                <w:sz w:val="16"/>
                <w:szCs w:val="16"/>
              </w:rPr>
              <w:t xml:space="preserve">Значение индикатора по годам реализации </w:t>
            </w:r>
          </w:p>
        </w:tc>
      </w:tr>
      <w:tr w:rsidR="0055655C" w:rsidRPr="005C4DD5" w14:paraId="34616946" w14:textId="77777777" w:rsidTr="0055655C">
        <w:trPr>
          <w:trHeight w:val="20"/>
          <w:tblHeader/>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65A8BE63" w14:textId="77777777" w:rsidR="0055655C" w:rsidRPr="005C4DD5" w:rsidRDefault="0055655C" w:rsidP="00A63B9E">
            <w:pPr>
              <w:jc w:val="center"/>
              <w:rPr>
                <w:b/>
                <w:color w:val="000000"/>
                <w:sz w:val="16"/>
                <w:szCs w:val="16"/>
              </w:rPr>
            </w:pPr>
          </w:p>
        </w:tc>
        <w:tc>
          <w:tcPr>
            <w:tcW w:w="238" w:type="pct"/>
            <w:vMerge/>
            <w:tcBorders>
              <w:top w:val="single" w:sz="4" w:space="0" w:color="auto"/>
              <w:left w:val="single" w:sz="4" w:space="0" w:color="auto"/>
              <w:bottom w:val="single" w:sz="4" w:space="0" w:color="auto"/>
              <w:right w:val="single" w:sz="4" w:space="0" w:color="auto"/>
            </w:tcBorders>
            <w:vAlign w:val="center"/>
            <w:hideMark/>
          </w:tcPr>
          <w:p w14:paraId="159CB788" w14:textId="77777777" w:rsidR="0055655C" w:rsidRPr="005C4DD5" w:rsidRDefault="0055655C" w:rsidP="00A63B9E">
            <w:pPr>
              <w:jc w:val="center"/>
              <w:rPr>
                <w:b/>
                <w:color w:val="000000"/>
                <w:sz w:val="16"/>
                <w:szCs w:val="16"/>
              </w:rPr>
            </w:pPr>
          </w:p>
        </w:tc>
        <w:tc>
          <w:tcPr>
            <w:tcW w:w="189" w:type="pct"/>
            <w:tcBorders>
              <w:top w:val="nil"/>
              <w:left w:val="nil"/>
              <w:bottom w:val="single" w:sz="4" w:space="0" w:color="auto"/>
              <w:right w:val="single" w:sz="4" w:space="0" w:color="auto"/>
            </w:tcBorders>
            <w:shd w:val="clear" w:color="auto" w:fill="auto"/>
            <w:vAlign w:val="center"/>
            <w:hideMark/>
          </w:tcPr>
          <w:p w14:paraId="38398E89" w14:textId="77777777" w:rsidR="0055655C" w:rsidRPr="005C4DD5" w:rsidRDefault="0055655C" w:rsidP="00A63B9E">
            <w:pPr>
              <w:jc w:val="center"/>
              <w:rPr>
                <w:b/>
                <w:color w:val="000000"/>
                <w:sz w:val="16"/>
                <w:szCs w:val="16"/>
              </w:rPr>
            </w:pPr>
            <w:r w:rsidRPr="005C4DD5">
              <w:rPr>
                <w:b/>
                <w:color w:val="000000"/>
                <w:sz w:val="16"/>
                <w:szCs w:val="16"/>
              </w:rPr>
              <w:t xml:space="preserve">2024 г. </w:t>
            </w:r>
          </w:p>
        </w:tc>
        <w:tc>
          <w:tcPr>
            <w:tcW w:w="189" w:type="pct"/>
            <w:tcBorders>
              <w:top w:val="nil"/>
              <w:left w:val="nil"/>
              <w:bottom w:val="single" w:sz="4" w:space="0" w:color="auto"/>
              <w:right w:val="single" w:sz="4" w:space="0" w:color="auto"/>
            </w:tcBorders>
            <w:shd w:val="clear" w:color="auto" w:fill="auto"/>
            <w:vAlign w:val="center"/>
            <w:hideMark/>
          </w:tcPr>
          <w:p w14:paraId="131DE51B" w14:textId="77777777" w:rsidR="0055655C" w:rsidRPr="005C4DD5" w:rsidRDefault="0055655C" w:rsidP="00A63B9E">
            <w:pPr>
              <w:jc w:val="center"/>
              <w:rPr>
                <w:b/>
                <w:color w:val="000000"/>
                <w:sz w:val="16"/>
                <w:szCs w:val="16"/>
              </w:rPr>
            </w:pPr>
            <w:r w:rsidRPr="005C4DD5">
              <w:rPr>
                <w:b/>
                <w:color w:val="000000"/>
                <w:sz w:val="16"/>
                <w:szCs w:val="16"/>
              </w:rPr>
              <w:t xml:space="preserve">2025 г. </w:t>
            </w:r>
          </w:p>
        </w:tc>
        <w:tc>
          <w:tcPr>
            <w:tcW w:w="189" w:type="pct"/>
            <w:tcBorders>
              <w:top w:val="nil"/>
              <w:left w:val="nil"/>
              <w:bottom w:val="single" w:sz="4" w:space="0" w:color="auto"/>
              <w:right w:val="single" w:sz="4" w:space="0" w:color="auto"/>
            </w:tcBorders>
            <w:shd w:val="clear" w:color="auto" w:fill="auto"/>
            <w:vAlign w:val="center"/>
            <w:hideMark/>
          </w:tcPr>
          <w:p w14:paraId="7CEAED49" w14:textId="77777777" w:rsidR="0055655C" w:rsidRPr="005C4DD5" w:rsidRDefault="0055655C" w:rsidP="00A63B9E">
            <w:pPr>
              <w:jc w:val="center"/>
              <w:rPr>
                <w:b/>
                <w:color w:val="000000"/>
                <w:sz w:val="16"/>
                <w:szCs w:val="16"/>
              </w:rPr>
            </w:pPr>
            <w:r w:rsidRPr="005C4DD5">
              <w:rPr>
                <w:b/>
                <w:color w:val="000000"/>
                <w:sz w:val="16"/>
                <w:szCs w:val="16"/>
              </w:rPr>
              <w:t xml:space="preserve">2026 г. </w:t>
            </w:r>
          </w:p>
        </w:tc>
        <w:tc>
          <w:tcPr>
            <w:tcW w:w="189" w:type="pct"/>
            <w:tcBorders>
              <w:top w:val="nil"/>
              <w:left w:val="nil"/>
              <w:bottom w:val="single" w:sz="4" w:space="0" w:color="auto"/>
              <w:right w:val="single" w:sz="4" w:space="0" w:color="auto"/>
            </w:tcBorders>
            <w:shd w:val="clear" w:color="auto" w:fill="auto"/>
            <w:vAlign w:val="center"/>
            <w:hideMark/>
          </w:tcPr>
          <w:p w14:paraId="5B9DF75D" w14:textId="77777777" w:rsidR="0055655C" w:rsidRPr="005C4DD5" w:rsidRDefault="0055655C" w:rsidP="00A63B9E">
            <w:pPr>
              <w:jc w:val="center"/>
              <w:rPr>
                <w:b/>
                <w:color w:val="000000"/>
                <w:sz w:val="16"/>
                <w:szCs w:val="16"/>
              </w:rPr>
            </w:pPr>
            <w:r w:rsidRPr="005C4DD5">
              <w:rPr>
                <w:b/>
                <w:color w:val="000000"/>
                <w:sz w:val="16"/>
                <w:szCs w:val="16"/>
              </w:rPr>
              <w:t xml:space="preserve">2027 г. </w:t>
            </w:r>
          </w:p>
        </w:tc>
        <w:tc>
          <w:tcPr>
            <w:tcW w:w="189" w:type="pct"/>
            <w:tcBorders>
              <w:top w:val="nil"/>
              <w:left w:val="nil"/>
              <w:bottom w:val="single" w:sz="4" w:space="0" w:color="auto"/>
              <w:right w:val="single" w:sz="4" w:space="0" w:color="auto"/>
            </w:tcBorders>
            <w:shd w:val="clear" w:color="auto" w:fill="auto"/>
            <w:vAlign w:val="center"/>
            <w:hideMark/>
          </w:tcPr>
          <w:p w14:paraId="56278FB6" w14:textId="77777777" w:rsidR="0055655C" w:rsidRPr="005C4DD5" w:rsidRDefault="0055655C" w:rsidP="00A63B9E">
            <w:pPr>
              <w:jc w:val="center"/>
              <w:rPr>
                <w:b/>
                <w:color w:val="000000"/>
                <w:sz w:val="16"/>
                <w:szCs w:val="16"/>
              </w:rPr>
            </w:pPr>
            <w:r w:rsidRPr="005C4DD5">
              <w:rPr>
                <w:b/>
                <w:color w:val="000000"/>
                <w:sz w:val="16"/>
                <w:szCs w:val="16"/>
              </w:rPr>
              <w:t xml:space="preserve">2028 г. </w:t>
            </w:r>
          </w:p>
        </w:tc>
        <w:tc>
          <w:tcPr>
            <w:tcW w:w="189" w:type="pct"/>
            <w:tcBorders>
              <w:top w:val="nil"/>
              <w:left w:val="nil"/>
              <w:bottom w:val="single" w:sz="4" w:space="0" w:color="auto"/>
              <w:right w:val="single" w:sz="4" w:space="0" w:color="auto"/>
            </w:tcBorders>
            <w:shd w:val="clear" w:color="auto" w:fill="auto"/>
            <w:vAlign w:val="center"/>
            <w:hideMark/>
          </w:tcPr>
          <w:p w14:paraId="46C12CA8" w14:textId="77777777" w:rsidR="0055655C" w:rsidRPr="005C4DD5" w:rsidRDefault="0055655C" w:rsidP="00A63B9E">
            <w:pPr>
              <w:jc w:val="center"/>
              <w:rPr>
                <w:b/>
                <w:color w:val="000000"/>
                <w:sz w:val="16"/>
                <w:szCs w:val="16"/>
              </w:rPr>
            </w:pPr>
            <w:r w:rsidRPr="005C4DD5">
              <w:rPr>
                <w:b/>
                <w:color w:val="000000"/>
                <w:sz w:val="16"/>
                <w:szCs w:val="16"/>
              </w:rPr>
              <w:t xml:space="preserve">2029 г. </w:t>
            </w:r>
          </w:p>
        </w:tc>
        <w:tc>
          <w:tcPr>
            <w:tcW w:w="189" w:type="pct"/>
            <w:tcBorders>
              <w:top w:val="nil"/>
              <w:left w:val="nil"/>
              <w:bottom w:val="single" w:sz="4" w:space="0" w:color="auto"/>
              <w:right w:val="single" w:sz="4" w:space="0" w:color="auto"/>
            </w:tcBorders>
            <w:shd w:val="clear" w:color="auto" w:fill="auto"/>
            <w:vAlign w:val="center"/>
            <w:hideMark/>
          </w:tcPr>
          <w:p w14:paraId="7BDB0650" w14:textId="77777777" w:rsidR="0055655C" w:rsidRPr="005C4DD5" w:rsidRDefault="0055655C" w:rsidP="00A63B9E">
            <w:pPr>
              <w:jc w:val="center"/>
              <w:rPr>
                <w:b/>
                <w:color w:val="000000"/>
                <w:sz w:val="16"/>
                <w:szCs w:val="16"/>
              </w:rPr>
            </w:pPr>
            <w:r w:rsidRPr="005C4DD5">
              <w:rPr>
                <w:b/>
                <w:color w:val="000000"/>
                <w:sz w:val="16"/>
                <w:szCs w:val="16"/>
              </w:rPr>
              <w:t xml:space="preserve">2030 г. </w:t>
            </w:r>
          </w:p>
        </w:tc>
        <w:tc>
          <w:tcPr>
            <w:tcW w:w="189" w:type="pct"/>
            <w:tcBorders>
              <w:top w:val="nil"/>
              <w:left w:val="nil"/>
              <w:bottom w:val="single" w:sz="4" w:space="0" w:color="auto"/>
              <w:right w:val="single" w:sz="4" w:space="0" w:color="auto"/>
            </w:tcBorders>
            <w:shd w:val="clear" w:color="auto" w:fill="auto"/>
            <w:vAlign w:val="center"/>
            <w:hideMark/>
          </w:tcPr>
          <w:p w14:paraId="1C8E30BD" w14:textId="77777777" w:rsidR="0055655C" w:rsidRPr="005C4DD5" w:rsidRDefault="0055655C" w:rsidP="00A63B9E">
            <w:pPr>
              <w:jc w:val="center"/>
              <w:rPr>
                <w:b/>
                <w:color w:val="000000"/>
                <w:sz w:val="16"/>
                <w:szCs w:val="16"/>
              </w:rPr>
            </w:pPr>
            <w:r w:rsidRPr="005C4DD5">
              <w:rPr>
                <w:b/>
                <w:color w:val="000000"/>
                <w:sz w:val="16"/>
                <w:szCs w:val="16"/>
              </w:rPr>
              <w:t xml:space="preserve">2031 г. </w:t>
            </w:r>
          </w:p>
        </w:tc>
        <w:tc>
          <w:tcPr>
            <w:tcW w:w="189" w:type="pct"/>
            <w:tcBorders>
              <w:top w:val="nil"/>
              <w:left w:val="nil"/>
              <w:bottom w:val="single" w:sz="4" w:space="0" w:color="auto"/>
              <w:right w:val="single" w:sz="4" w:space="0" w:color="auto"/>
            </w:tcBorders>
            <w:shd w:val="clear" w:color="auto" w:fill="auto"/>
            <w:vAlign w:val="center"/>
            <w:hideMark/>
          </w:tcPr>
          <w:p w14:paraId="15F077F0" w14:textId="77777777" w:rsidR="0055655C" w:rsidRPr="005C4DD5" w:rsidRDefault="0055655C" w:rsidP="00A63B9E">
            <w:pPr>
              <w:jc w:val="center"/>
              <w:rPr>
                <w:b/>
                <w:color w:val="000000"/>
                <w:sz w:val="16"/>
                <w:szCs w:val="16"/>
              </w:rPr>
            </w:pPr>
            <w:r w:rsidRPr="005C4DD5">
              <w:rPr>
                <w:b/>
                <w:color w:val="000000"/>
                <w:sz w:val="16"/>
                <w:szCs w:val="16"/>
              </w:rPr>
              <w:t xml:space="preserve">2032 г. </w:t>
            </w:r>
          </w:p>
        </w:tc>
        <w:tc>
          <w:tcPr>
            <w:tcW w:w="189" w:type="pct"/>
            <w:tcBorders>
              <w:top w:val="nil"/>
              <w:left w:val="nil"/>
              <w:bottom w:val="single" w:sz="4" w:space="0" w:color="auto"/>
              <w:right w:val="single" w:sz="4" w:space="0" w:color="auto"/>
            </w:tcBorders>
            <w:shd w:val="clear" w:color="auto" w:fill="auto"/>
            <w:vAlign w:val="center"/>
            <w:hideMark/>
          </w:tcPr>
          <w:p w14:paraId="4535EB48" w14:textId="77777777" w:rsidR="0055655C" w:rsidRPr="005C4DD5" w:rsidRDefault="0055655C" w:rsidP="00A63B9E">
            <w:pPr>
              <w:jc w:val="center"/>
              <w:rPr>
                <w:b/>
                <w:color w:val="000000"/>
                <w:sz w:val="16"/>
                <w:szCs w:val="16"/>
              </w:rPr>
            </w:pPr>
            <w:r w:rsidRPr="005C4DD5">
              <w:rPr>
                <w:b/>
                <w:color w:val="000000"/>
                <w:sz w:val="16"/>
                <w:szCs w:val="16"/>
              </w:rPr>
              <w:t xml:space="preserve">2033 г. </w:t>
            </w:r>
          </w:p>
        </w:tc>
        <w:tc>
          <w:tcPr>
            <w:tcW w:w="189" w:type="pct"/>
            <w:tcBorders>
              <w:top w:val="nil"/>
              <w:left w:val="nil"/>
              <w:bottom w:val="single" w:sz="4" w:space="0" w:color="auto"/>
              <w:right w:val="single" w:sz="4" w:space="0" w:color="auto"/>
            </w:tcBorders>
            <w:shd w:val="clear" w:color="auto" w:fill="auto"/>
            <w:vAlign w:val="center"/>
            <w:hideMark/>
          </w:tcPr>
          <w:p w14:paraId="409012BB" w14:textId="77777777" w:rsidR="0055655C" w:rsidRPr="005C4DD5" w:rsidRDefault="0055655C" w:rsidP="00A63B9E">
            <w:pPr>
              <w:jc w:val="center"/>
              <w:rPr>
                <w:b/>
                <w:color w:val="000000"/>
                <w:sz w:val="16"/>
                <w:szCs w:val="16"/>
              </w:rPr>
            </w:pPr>
            <w:r w:rsidRPr="005C4DD5">
              <w:rPr>
                <w:b/>
                <w:color w:val="000000"/>
                <w:sz w:val="16"/>
                <w:szCs w:val="16"/>
              </w:rPr>
              <w:t xml:space="preserve">2034 г. </w:t>
            </w:r>
          </w:p>
        </w:tc>
        <w:tc>
          <w:tcPr>
            <w:tcW w:w="189" w:type="pct"/>
            <w:tcBorders>
              <w:top w:val="nil"/>
              <w:left w:val="nil"/>
              <w:bottom w:val="single" w:sz="4" w:space="0" w:color="auto"/>
              <w:right w:val="single" w:sz="4" w:space="0" w:color="auto"/>
            </w:tcBorders>
            <w:shd w:val="clear" w:color="auto" w:fill="auto"/>
            <w:vAlign w:val="center"/>
            <w:hideMark/>
          </w:tcPr>
          <w:p w14:paraId="722B6726" w14:textId="77777777" w:rsidR="0055655C" w:rsidRPr="005C4DD5" w:rsidRDefault="0055655C" w:rsidP="00A63B9E">
            <w:pPr>
              <w:jc w:val="center"/>
              <w:rPr>
                <w:b/>
                <w:color w:val="000000"/>
                <w:sz w:val="16"/>
                <w:szCs w:val="16"/>
              </w:rPr>
            </w:pPr>
            <w:r w:rsidRPr="005C4DD5">
              <w:rPr>
                <w:b/>
                <w:color w:val="000000"/>
                <w:sz w:val="16"/>
                <w:szCs w:val="16"/>
              </w:rPr>
              <w:t xml:space="preserve">2035 г. </w:t>
            </w:r>
          </w:p>
        </w:tc>
        <w:tc>
          <w:tcPr>
            <w:tcW w:w="189" w:type="pct"/>
            <w:tcBorders>
              <w:top w:val="nil"/>
              <w:left w:val="nil"/>
              <w:bottom w:val="single" w:sz="4" w:space="0" w:color="auto"/>
              <w:right w:val="single" w:sz="4" w:space="0" w:color="auto"/>
            </w:tcBorders>
            <w:shd w:val="clear" w:color="auto" w:fill="auto"/>
            <w:vAlign w:val="center"/>
            <w:hideMark/>
          </w:tcPr>
          <w:p w14:paraId="06210722" w14:textId="77777777" w:rsidR="0055655C" w:rsidRPr="005C4DD5" w:rsidRDefault="0055655C" w:rsidP="00A63B9E">
            <w:pPr>
              <w:jc w:val="center"/>
              <w:rPr>
                <w:b/>
                <w:color w:val="000000"/>
                <w:sz w:val="16"/>
                <w:szCs w:val="16"/>
              </w:rPr>
            </w:pPr>
            <w:r w:rsidRPr="005C4DD5">
              <w:rPr>
                <w:b/>
                <w:color w:val="000000"/>
                <w:sz w:val="16"/>
                <w:szCs w:val="16"/>
              </w:rPr>
              <w:t xml:space="preserve">2036 г. </w:t>
            </w:r>
          </w:p>
        </w:tc>
        <w:tc>
          <w:tcPr>
            <w:tcW w:w="189" w:type="pct"/>
            <w:tcBorders>
              <w:top w:val="nil"/>
              <w:left w:val="nil"/>
              <w:bottom w:val="single" w:sz="4" w:space="0" w:color="auto"/>
              <w:right w:val="single" w:sz="4" w:space="0" w:color="auto"/>
            </w:tcBorders>
            <w:shd w:val="clear" w:color="auto" w:fill="auto"/>
            <w:vAlign w:val="center"/>
            <w:hideMark/>
          </w:tcPr>
          <w:p w14:paraId="3C1B4D3D" w14:textId="77777777" w:rsidR="0055655C" w:rsidRPr="005C4DD5" w:rsidRDefault="0055655C" w:rsidP="00A63B9E">
            <w:pPr>
              <w:jc w:val="center"/>
              <w:rPr>
                <w:b/>
                <w:color w:val="000000"/>
                <w:sz w:val="16"/>
                <w:szCs w:val="16"/>
              </w:rPr>
            </w:pPr>
            <w:r w:rsidRPr="005C4DD5">
              <w:rPr>
                <w:b/>
                <w:color w:val="000000"/>
                <w:sz w:val="16"/>
                <w:szCs w:val="16"/>
              </w:rPr>
              <w:t xml:space="preserve">2037 г. </w:t>
            </w:r>
          </w:p>
        </w:tc>
        <w:tc>
          <w:tcPr>
            <w:tcW w:w="189" w:type="pct"/>
            <w:tcBorders>
              <w:top w:val="nil"/>
              <w:left w:val="nil"/>
              <w:bottom w:val="single" w:sz="4" w:space="0" w:color="auto"/>
              <w:right w:val="single" w:sz="4" w:space="0" w:color="auto"/>
            </w:tcBorders>
            <w:shd w:val="clear" w:color="auto" w:fill="auto"/>
            <w:vAlign w:val="center"/>
            <w:hideMark/>
          </w:tcPr>
          <w:p w14:paraId="7E6EE53D" w14:textId="77777777" w:rsidR="0055655C" w:rsidRPr="005C4DD5" w:rsidRDefault="0055655C" w:rsidP="00A63B9E">
            <w:pPr>
              <w:jc w:val="center"/>
              <w:rPr>
                <w:b/>
                <w:color w:val="000000"/>
                <w:sz w:val="16"/>
                <w:szCs w:val="16"/>
              </w:rPr>
            </w:pPr>
            <w:r w:rsidRPr="005C4DD5">
              <w:rPr>
                <w:b/>
                <w:color w:val="000000"/>
                <w:sz w:val="16"/>
                <w:szCs w:val="16"/>
              </w:rPr>
              <w:t xml:space="preserve">2038 г. </w:t>
            </w:r>
          </w:p>
        </w:tc>
        <w:tc>
          <w:tcPr>
            <w:tcW w:w="189" w:type="pct"/>
            <w:tcBorders>
              <w:top w:val="nil"/>
              <w:left w:val="nil"/>
              <w:bottom w:val="single" w:sz="4" w:space="0" w:color="auto"/>
              <w:right w:val="single" w:sz="4" w:space="0" w:color="auto"/>
            </w:tcBorders>
            <w:shd w:val="clear" w:color="auto" w:fill="auto"/>
            <w:vAlign w:val="center"/>
            <w:hideMark/>
          </w:tcPr>
          <w:p w14:paraId="7F5D4B52" w14:textId="77777777" w:rsidR="0055655C" w:rsidRPr="005C4DD5" w:rsidRDefault="0055655C" w:rsidP="00A63B9E">
            <w:pPr>
              <w:jc w:val="center"/>
              <w:rPr>
                <w:b/>
                <w:color w:val="000000"/>
                <w:sz w:val="16"/>
                <w:szCs w:val="16"/>
              </w:rPr>
            </w:pPr>
            <w:r w:rsidRPr="005C4DD5">
              <w:rPr>
                <w:b/>
                <w:color w:val="000000"/>
                <w:sz w:val="16"/>
                <w:szCs w:val="16"/>
              </w:rPr>
              <w:t xml:space="preserve">2039 г. </w:t>
            </w:r>
          </w:p>
        </w:tc>
        <w:tc>
          <w:tcPr>
            <w:tcW w:w="189" w:type="pct"/>
            <w:tcBorders>
              <w:top w:val="nil"/>
              <w:left w:val="nil"/>
              <w:bottom w:val="single" w:sz="4" w:space="0" w:color="auto"/>
              <w:right w:val="single" w:sz="4" w:space="0" w:color="auto"/>
            </w:tcBorders>
            <w:shd w:val="clear" w:color="auto" w:fill="auto"/>
            <w:vAlign w:val="center"/>
            <w:hideMark/>
          </w:tcPr>
          <w:p w14:paraId="391F73DD" w14:textId="77777777" w:rsidR="0055655C" w:rsidRPr="005C4DD5" w:rsidRDefault="0055655C" w:rsidP="00A63B9E">
            <w:pPr>
              <w:jc w:val="center"/>
              <w:rPr>
                <w:b/>
                <w:color w:val="000000"/>
                <w:sz w:val="16"/>
                <w:szCs w:val="16"/>
              </w:rPr>
            </w:pPr>
            <w:r w:rsidRPr="005C4DD5">
              <w:rPr>
                <w:b/>
                <w:color w:val="000000"/>
                <w:sz w:val="16"/>
                <w:szCs w:val="16"/>
              </w:rPr>
              <w:t xml:space="preserve">2040 г. </w:t>
            </w:r>
          </w:p>
        </w:tc>
        <w:tc>
          <w:tcPr>
            <w:tcW w:w="189" w:type="pct"/>
            <w:tcBorders>
              <w:top w:val="nil"/>
              <w:left w:val="nil"/>
              <w:bottom w:val="single" w:sz="4" w:space="0" w:color="auto"/>
              <w:right w:val="single" w:sz="4" w:space="0" w:color="auto"/>
            </w:tcBorders>
            <w:shd w:val="clear" w:color="auto" w:fill="auto"/>
            <w:vAlign w:val="center"/>
            <w:hideMark/>
          </w:tcPr>
          <w:p w14:paraId="06ACAE7E" w14:textId="77777777" w:rsidR="0055655C" w:rsidRPr="005C4DD5" w:rsidRDefault="0055655C" w:rsidP="00A63B9E">
            <w:pPr>
              <w:jc w:val="center"/>
              <w:rPr>
                <w:b/>
                <w:color w:val="000000"/>
                <w:sz w:val="16"/>
                <w:szCs w:val="16"/>
              </w:rPr>
            </w:pPr>
            <w:r w:rsidRPr="005C4DD5">
              <w:rPr>
                <w:b/>
                <w:color w:val="000000"/>
                <w:sz w:val="16"/>
                <w:szCs w:val="16"/>
              </w:rPr>
              <w:t xml:space="preserve">2041 г. </w:t>
            </w:r>
          </w:p>
        </w:tc>
        <w:tc>
          <w:tcPr>
            <w:tcW w:w="194" w:type="pct"/>
            <w:tcBorders>
              <w:top w:val="nil"/>
              <w:left w:val="nil"/>
              <w:bottom w:val="single" w:sz="4" w:space="0" w:color="auto"/>
              <w:right w:val="single" w:sz="4" w:space="0" w:color="auto"/>
            </w:tcBorders>
            <w:shd w:val="clear" w:color="auto" w:fill="auto"/>
            <w:vAlign w:val="center"/>
            <w:hideMark/>
          </w:tcPr>
          <w:p w14:paraId="29AEDD02" w14:textId="77777777" w:rsidR="0055655C" w:rsidRPr="005C4DD5" w:rsidRDefault="0055655C" w:rsidP="00A63B9E">
            <w:pPr>
              <w:jc w:val="center"/>
              <w:rPr>
                <w:b/>
                <w:color w:val="000000"/>
                <w:sz w:val="16"/>
                <w:szCs w:val="16"/>
              </w:rPr>
            </w:pPr>
            <w:r w:rsidRPr="005C4DD5">
              <w:rPr>
                <w:b/>
                <w:color w:val="000000"/>
                <w:sz w:val="16"/>
                <w:szCs w:val="16"/>
              </w:rPr>
              <w:t xml:space="preserve">2042 г. </w:t>
            </w:r>
          </w:p>
        </w:tc>
      </w:tr>
      <w:tr w:rsidR="0055655C" w:rsidRPr="005C4DD5" w14:paraId="02E2CC07"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163ED0F4" w14:textId="77777777" w:rsidR="0055655C" w:rsidRPr="005C4DD5" w:rsidRDefault="0055655C" w:rsidP="00A63B9E">
            <w:pPr>
              <w:jc w:val="center"/>
              <w:rPr>
                <w:b/>
                <w:bCs/>
                <w:color w:val="000000"/>
                <w:sz w:val="16"/>
                <w:szCs w:val="16"/>
              </w:rPr>
            </w:pPr>
            <w:r w:rsidRPr="005C4DD5">
              <w:rPr>
                <w:b/>
                <w:bCs/>
                <w:color w:val="000000"/>
                <w:sz w:val="16"/>
                <w:szCs w:val="16"/>
              </w:rPr>
              <w:t xml:space="preserve">Показатели спроса на услуги </w:t>
            </w:r>
          </w:p>
        </w:tc>
      </w:tr>
      <w:tr w:rsidR="0055655C" w:rsidRPr="005C4DD5" w14:paraId="7B66BFA6"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51B9E289" w14:textId="77777777" w:rsidR="0055655C" w:rsidRPr="005C4DD5" w:rsidRDefault="0055655C" w:rsidP="00A63B9E">
            <w:pPr>
              <w:rPr>
                <w:color w:val="000000"/>
                <w:sz w:val="16"/>
                <w:szCs w:val="16"/>
              </w:rPr>
            </w:pPr>
            <w:r w:rsidRPr="005C4DD5">
              <w:rPr>
                <w:color w:val="000000"/>
                <w:sz w:val="16"/>
                <w:szCs w:val="16"/>
              </w:rPr>
              <w:t xml:space="preserve">Объем утилизируемых (захороняемых) твердых коммунальных отходов от всех потребителей </w:t>
            </w:r>
          </w:p>
        </w:tc>
        <w:tc>
          <w:tcPr>
            <w:tcW w:w="238" w:type="pct"/>
            <w:tcBorders>
              <w:top w:val="nil"/>
              <w:left w:val="nil"/>
              <w:bottom w:val="single" w:sz="4" w:space="0" w:color="auto"/>
              <w:right w:val="single" w:sz="4" w:space="0" w:color="auto"/>
            </w:tcBorders>
            <w:shd w:val="clear" w:color="auto" w:fill="auto"/>
            <w:vAlign w:val="center"/>
            <w:hideMark/>
          </w:tcPr>
          <w:p w14:paraId="6334923D" w14:textId="77777777" w:rsidR="0055655C" w:rsidRPr="005C4DD5" w:rsidRDefault="0055655C" w:rsidP="00A63B9E">
            <w:pPr>
              <w:jc w:val="center"/>
              <w:rPr>
                <w:color w:val="000000"/>
                <w:sz w:val="16"/>
                <w:szCs w:val="16"/>
              </w:rPr>
            </w:pPr>
            <w:r w:rsidRPr="005C4DD5">
              <w:rPr>
                <w:color w:val="000000"/>
                <w:sz w:val="16"/>
                <w:szCs w:val="16"/>
              </w:rPr>
              <w:t>тыс. м</w:t>
            </w:r>
            <w:r w:rsidRPr="005C4DD5">
              <w:rPr>
                <w:color w:val="000000"/>
                <w:sz w:val="16"/>
                <w:szCs w:val="16"/>
                <w:vertAlign w:val="superscript"/>
              </w:rPr>
              <w:t>3</w:t>
            </w: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2DB114A" w14:textId="77777777" w:rsidR="0055655C" w:rsidRPr="005C4DD5" w:rsidRDefault="0055655C" w:rsidP="00A63B9E">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593329A2" w14:textId="77777777" w:rsidR="0055655C" w:rsidRPr="005C4DD5" w:rsidRDefault="0055655C" w:rsidP="00A63B9E">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1AD11F78" w14:textId="77777777" w:rsidR="0055655C" w:rsidRPr="005C4DD5" w:rsidRDefault="0055655C" w:rsidP="00A63B9E">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63B0FC7C" w14:textId="77777777" w:rsidR="0055655C" w:rsidRPr="005C4DD5" w:rsidRDefault="0055655C" w:rsidP="00A63B9E">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17D2FC3D" w14:textId="77777777" w:rsidR="0055655C" w:rsidRPr="005C4DD5" w:rsidRDefault="0055655C" w:rsidP="00A63B9E">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142365D0" w14:textId="77777777" w:rsidR="0055655C" w:rsidRPr="005C4DD5" w:rsidRDefault="0055655C" w:rsidP="00A63B9E">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2D059223" w14:textId="77777777" w:rsidR="0055655C" w:rsidRPr="005C4DD5" w:rsidRDefault="0055655C" w:rsidP="00A63B9E">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49C41DAF" w14:textId="77777777" w:rsidR="0055655C" w:rsidRPr="005C4DD5" w:rsidRDefault="0055655C" w:rsidP="00A63B9E">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03B39BAB" w14:textId="77777777" w:rsidR="0055655C" w:rsidRPr="005C4DD5" w:rsidRDefault="0055655C" w:rsidP="00A63B9E">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1C67A17A" w14:textId="77777777" w:rsidR="0055655C" w:rsidRPr="005C4DD5" w:rsidRDefault="0055655C" w:rsidP="00A63B9E">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4EAA7B31" w14:textId="77777777" w:rsidR="0055655C" w:rsidRPr="005C4DD5" w:rsidRDefault="0055655C" w:rsidP="00A63B9E">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7D44F7A4" w14:textId="77777777" w:rsidR="0055655C" w:rsidRPr="005C4DD5" w:rsidRDefault="0055655C" w:rsidP="00A63B9E">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59DD3D8C" w14:textId="77777777" w:rsidR="0055655C" w:rsidRPr="005C4DD5" w:rsidRDefault="0055655C" w:rsidP="00A63B9E">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178EFE27" w14:textId="77777777" w:rsidR="0055655C" w:rsidRPr="005C4DD5" w:rsidRDefault="0055655C" w:rsidP="00A63B9E">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63B8CCEC" w14:textId="77777777" w:rsidR="0055655C" w:rsidRPr="005C4DD5" w:rsidRDefault="0055655C" w:rsidP="00A63B9E">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439A60C3" w14:textId="77777777" w:rsidR="0055655C" w:rsidRPr="005C4DD5" w:rsidRDefault="0055655C" w:rsidP="00A63B9E">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147EE951" w14:textId="77777777" w:rsidR="0055655C" w:rsidRPr="005C4DD5" w:rsidRDefault="0055655C" w:rsidP="00A63B9E">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63C97F0C" w14:textId="77777777" w:rsidR="0055655C" w:rsidRPr="005C4DD5" w:rsidRDefault="0055655C" w:rsidP="00A63B9E">
            <w:pPr>
              <w:jc w:val="center"/>
              <w:rPr>
                <w:color w:val="000000"/>
                <w:sz w:val="16"/>
                <w:szCs w:val="16"/>
              </w:rPr>
            </w:pPr>
            <w:r w:rsidRPr="005C4DD5">
              <w:rPr>
                <w:color w:val="000000"/>
                <w:sz w:val="16"/>
                <w:szCs w:val="16"/>
              </w:rPr>
              <w:t>127,1</w:t>
            </w:r>
          </w:p>
        </w:tc>
        <w:tc>
          <w:tcPr>
            <w:tcW w:w="194" w:type="pct"/>
            <w:tcBorders>
              <w:top w:val="nil"/>
              <w:left w:val="nil"/>
              <w:bottom w:val="single" w:sz="4" w:space="0" w:color="auto"/>
              <w:right w:val="single" w:sz="4" w:space="0" w:color="auto"/>
            </w:tcBorders>
            <w:shd w:val="clear" w:color="auto" w:fill="auto"/>
            <w:vAlign w:val="center"/>
            <w:hideMark/>
          </w:tcPr>
          <w:p w14:paraId="441BD928" w14:textId="77777777" w:rsidR="0055655C" w:rsidRPr="005C4DD5" w:rsidRDefault="0055655C" w:rsidP="00A63B9E">
            <w:pPr>
              <w:jc w:val="center"/>
              <w:rPr>
                <w:color w:val="000000"/>
                <w:sz w:val="16"/>
                <w:szCs w:val="16"/>
              </w:rPr>
            </w:pPr>
            <w:r w:rsidRPr="005C4DD5">
              <w:rPr>
                <w:color w:val="000000"/>
                <w:sz w:val="16"/>
                <w:szCs w:val="16"/>
              </w:rPr>
              <w:t>127,1</w:t>
            </w:r>
          </w:p>
        </w:tc>
      </w:tr>
      <w:tr w:rsidR="0055655C" w:rsidRPr="005C4DD5" w14:paraId="7FF573AC"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FD347A1" w14:textId="21F4B16E" w:rsidR="0055655C" w:rsidRPr="005C4DD5" w:rsidRDefault="0055655C" w:rsidP="00A63B9E">
            <w:pPr>
              <w:rPr>
                <w:color w:val="000000"/>
                <w:sz w:val="16"/>
                <w:szCs w:val="16"/>
              </w:rPr>
            </w:pPr>
            <w:r w:rsidRPr="005C4DD5">
              <w:rPr>
                <w:color w:val="000000"/>
                <w:sz w:val="16"/>
                <w:szCs w:val="16"/>
              </w:rPr>
              <w:t xml:space="preserve">Объем утилизируемых (захороняемых) твердых коммунальных отходов от всех потребителей </w:t>
            </w:r>
            <w:r w:rsidR="00096614">
              <w:rPr>
                <w:color w:val="000000"/>
                <w:sz w:val="16"/>
                <w:szCs w:val="16"/>
              </w:rPr>
              <w:t>МО (муниципальный округ) г. Кировск</w:t>
            </w:r>
          </w:p>
        </w:tc>
        <w:tc>
          <w:tcPr>
            <w:tcW w:w="238" w:type="pct"/>
            <w:tcBorders>
              <w:top w:val="nil"/>
              <w:left w:val="nil"/>
              <w:bottom w:val="single" w:sz="4" w:space="0" w:color="auto"/>
              <w:right w:val="single" w:sz="4" w:space="0" w:color="auto"/>
            </w:tcBorders>
            <w:shd w:val="clear" w:color="auto" w:fill="auto"/>
            <w:vAlign w:val="center"/>
            <w:hideMark/>
          </w:tcPr>
          <w:p w14:paraId="576FBCEF" w14:textId="77777777" w:rsidR="0055655C" w:rsidRPr="005C4DD5" w:rsidRDefault="0055655C" w:rsidP="00A63B9E">
            <w:pPr>
              <w:jc w:val="center"/>
              <w:rPr>
                <w:color w:val="000000"/>
                <w:sz w:val="16"/>
                <w:szCs w:val="16"/>
              </w:rPr>
            </w:pPr>
            <w:r w:rsidRPr="005C4DD5">
              <w:rPr>
                <w:color w:val="000000"/>
                <w:sz w:val="16"/>
                <w:szCs w:val="16"/>
              </w:rPr>
              <w:t>тыс. м</w:t>
            </w:r>
            <w:r w:rsidRPr="005C4DD5">
              <w:rPr>
                <w:color w:val="000000"/>
                <w:sz w:val="16"/>
                <w:szCs w:val="16"/>
                <w:vertAlign w:val="superscript"/>
              </w:rPr>
              <w:t>3</w:t>
            </w: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4B007AB" w14:textId="77777777" w:rsidR="0055655C" w:rsidRPr="005C4DD5" w:rsidRDefault="0055655C" w:rsidP="00A63B9E">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20232C13" w14:textId="77777777" w:rsidR="0055655C" w:rsidRPr="005C4DD5" w:rsidRDefault="0055655C" w:rsidP="00A63B9E">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005E9F9C" w14:textId="77777777" w:rsidR="0055655C" w:rsidRPr="005C4DD5" w:rsidRDefault="0055655C" w:rsidP="00A63B9E">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491DDAD2" w14:textId="77777777" w:rsidR="0055655C" w:rsidRPr="005C4DD5" w:rsidRDefault="0055655C" w:rsidP="00A63B9E">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19607825" w14:textId="77777777" w:rsidR="0055655C" w:rsidRPr="005C4DD5" w:rsidRDefault="0055655C" w:rsidP="00A63B9E">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24EDDABE" w14:textId="77777777" w:rsidR="0055655C" w:rsidRPr="005C4DD5" w:rsidRDefault="0055655C" w:rsidP="00A63B9E">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53ED6072" w14:textId="77777777" w:rsidR="0055655C" w:rsidRPr="005C4DD5" w:rsidRDefault="0055655C" w:rsidP="00A63B9E">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5499E2CF" w14:textId="77777777" w:rsidR="0055655C" w:rsidRPr="005C4DD5" w:rsidRDefault="0055655C" w:rsidP="00A63B9E">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2E9F0088" w14:textId="77777777" w:rsidR="0055655C" w:rsidRPr="005C4DD5" w:rsidRDefault="0055655C" w:rsidP="00A63B9E">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24E43960" w14:textId="77777777" w:rsidR="0055655C" w:rsidRPr="005C4DD5" w:rsidRDefault="0055655C" w:rsidP="00A63B9E">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6279D4CA" w14:textId="77777777" w:rsidR="0055655C" w:rsidRPr="005C4DD5" w:rsidRDefault="0055655C" w:rsidP="00A63B9E">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76E53D12" w14:textId="77777777" w:rsidR="0055655C" w:rsidRPr="005C4DD5" w:rsidRDefault="0055655C" w:rsidP="00A63B9E">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5364C6C3" w14:textId="77777777" w:rsidR="0055655C" w:rsidRPr="005C4DD5" w:rsidRDefault="0055655C" w:rsidP="00A63B9E">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5C29FDFB" w14:textId="77777777" w:rsidR="0055655C" w:rsidRPr="005C4DD5" w:rsidRDefault="0055655C" w:rsidP="00A63B9E">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5201698A" w14:textId="77777777" w:rsidR="0055655C" w:rsidRPr="005C4DD5" w:rsidRDefault="0055655C" w:rsidP="00A63B9E">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1B3AA76E" w14:textId="77777777" w:rsidR="0055655C" w:rsidRPr="005C4DD5" w:rsidRDefault="0055655C" w:rsidP="00A63B9E">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3435E7B3" w14:textId="77777777" w:rsidR="0055655C" w:rsidRPr="005C4DD5" w:rsidRDefault="0055655C" w:rsidP="00A63B9E">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13069579" w14:textId="77777777" w:rsidR="0055655C" w:rsidRPr="005C4DD5" w:rsidRDefault="0055655C" w:rsidP="00A63B9E">
            <w:pPr>
              <w:jc w:val="center"/>
              <w:rPr>
                <w:color w:val="000000"/>
                <w:sz w:val="16"/>
                <w:szCs w:val="16"/>
              </w:rPr>
            </w:pPr>
            <w:r w:rsidRPr="005C4DD5">
              <w:rPr>
                <w:color w:val="000000"/>
                <w:sz w:val="16"/>
                <w:szCs w:val="16"/>
              </w:rPr>
              <w:t>77,5</w:t>
            </w:r>
          </w:p>
        </w:tc>
        <w:tc>
          <w:tcPr>
            <w:tcW w:w="194" w:type="pct"/>
            <w:tcBorders>
              <w:top w:val="nil"/>
              <w:left w:val="nil"/>
              <w:bottom w:val="single" w:sz="4" w:space="0" w:color="auto"/>
              <w:right w:val="single" w:sz="4" w:space="0" w:color="auto"/>
            </w:tcBorders>
            <w:shd w:val="clear" w:color="auto" w:fill="auto"/>
            <w:vAlign w:val="center"/>
            <w:hideMark/>
          </w:tcPr>
          <w:p w14:paraId="7EA0F575" w14:textId="77777777" w:rsidR="0055655C" w:rsidRPr="005C4DD5" w:rsidRDefault="0055655C" w:rsidP="00A63B9E">
            <w:pPr>
              <w:jc w:val="center"/>
              <w:rPr>
                <w:color w:val="000000"/>
                <w:sz w:val="16"/>
                <w:szCs w:val="16"/>
              </w:rPr>
            </w:pPr>
            <w:r w:rsidRPr="005C4DD5">
              <w:rPr>
                <w:color w:val="000000"/>
                <w:sz w:val="16"/>
                <w:szCs w:val="16"/>
              </w:rPr>
              <w:t>77,5</w:t>
            </w:r>
          </w:p>
        </w:tc>
      </w:tr>
      <w:tr w:rsidR="0055655C" w:rsidRPr="005C4DD5" w14:paraId="352319EB"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16E86CB5" w14:textId="77777777" w:rsidR="0055655C" w:rsidRPr="005C4DD5" w:rsidRDefault="0055655C" w:rsidP="00A63B9E">
            <w:pPr>
              <w:rPr>
                <w:color w:val="000000"/>
                <w:sz w:val="16"/>
                <w:szCs w:val="16"/>
              </w:rPr>
            </w:pPr>
            <w:r w:rsidRPr="005C4DD5">
              <w:rPr>
                <w:color w:val="000000"/>
                <w:sz w:val="16"/>
                <w:szCs w:val="16"/>
              </w:rPr>
              <w:t xml:space="preserve">Объем утилизируемых (захороняемых) твердых коммунальных отходов от населения </w:t>
            </w:r>
          </w:p>
        </w:tc>
        <w:tc>
          <w:tcPr>
            <w:tcW w:w="238" w:type="pct"/>
            <w:tcBorders>
              <w:top w:val="nil"/>
              <w:left w:val="nil"/>
              <w:bottom w:val="single" w:sz="4" w:space="0" w:color="auto"/>
              <w:right w:val="single" w:sz="4" w:space="0" w:color="auto"/>
            </w:tcBorders>
            <w:shd w:val="clear" w:color="auto" w:fill="auto"/>
            <w:vAlign w:val="center"/>
            <w:hideMark/>
          </w:tcPr>
          <w:p w14:paraId="6D9F1A8B" w14:textId="77777777" w:rsidR="0055655C" w:rsidRPr="005C4DD5" w:rsidRDefault="0055655C" w:rsidP="00A63B9E">
            <w:pPr>
              <w:jc w:val="center"/>
              <w:rPr>
                <w:color w:val="000000"/>
                <w:sz w:val="16"/>
                <w:szCs w:val="16"/>
              </w:rPr>
            </w:pPr>
            <w:r w:rsidRPr="005C4DD5">
              <w:rPr>
                <w:color w:val="000000"/>
                <w:sz w:val="16"/>
                <w:szCs w:val="16"/>
              </w:rPr>
              <w:t>тыс. м</w:t>
            </w:r>
            <w:r w:rsidRPr="005C4DD5">
              <w:rPr>
                <w:color w:val="000000"/>
                <w:sz w:val="16"/>
                <w:szCs w:val="16"/>
                <w:vertAlign w:val="superscript"/>
              </w:rPr>
              <w:t>3</w:t>
            </w: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0BCA2895" w14:textId="77777777" w:rsidR="0055655C" w:rsidRPr="005C4DD5" w:rsidRDefault="0055655C" w:rsidP="00A63B9E">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658386C3" w14:textId="77777777" w:rsidR="0055655C" w:rsidRPr="005C4DD5" w:rsidRDefault="0055655C" w:rsidP="00A63B9E">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01D5CE3F" w14:textId="77777777" w:rsidR="0055655C" w:rsidRPr="005C4DD5" w:rsidRDefault="0055655C" w:rsidP="00A63B9E">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0255ED7B" w14:textId="77777777" w:rsidR="0055655C" w:rsidRPr="005C4DD5" w:rsidRDefault="0055655C" w:rsidP="00A63B9E">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358429B4" w14:textId="77777777" w:rsidR="0055655C" w:rsidRPr="005C4DD5" w:rsidRDefault="0055655C" w:rsidP="00A63B9E">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2A40BAB3" w14:textId="77777777" w:rsidR="0055655C" w:rsidRPr="005C4DD5" w:rsidRDefault="0055655C" w:rsidP="00A63B9E">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10472ED6" w14:textId="77777777" w:rsidR="0055655C" w:rsidRPr="005C4DD5" w:rsidRDefault="0055655C" w:rsidP="00A63B9E">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15DC7800" w14:textId="77777777" w:rsidR="0055655C" w:rsidRPr="005C4DD5" w:rsidRDefault="0055655C" w:rsidP="00A63B9E">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45F44A94" w14:textId="77777777" w:rsidR="0055655C" w:rsidRPr="005C4DD5" w:rsidRDefault="0055655C" w:rsidP="00A63B9E">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47DDDA8B" w14:textId="77777777" w:rsidR="0055655C" w:rsidRPr="005C4DD5" w:rsidRDefault="0055655C" w:rsidP="00A63B9E">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2515EAFA" w14:textId="77777777" w:rsidR="0055655C" w:rsidRPr="005C4DD5" w:rsidRDefault="0055655C" w:rsidP="00A63B9E">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54E4428C" w14:textId="77777777" w:rsidR="0055655C" w:rsidRPr="005C4DD5" w:rsidRDefault="0055655C" w:rsidP="00A63B9E">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53D9EADF" w14:textId="77777777" w:rsidR="0055655C" w:rsidRPr="005C4DD5" w:rsidRDefault="0055655C" w:rsidP="00A63B9E">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6A144A12" w14:textId="77777777" w:rsidR="0055655C" w:rsidRPr="005C4DD5" w:rsidRDefault="0055655C" w:rsidP="00A63B9E">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276A854F" w14:textId="77777777" w:rsidR="0055655C" w:rsidRPr="005C4DD5" w:rsidRDefault="0055655C" w:rsidP="00A63B9E">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3C88E956" w14:textId="77777777" w:rsidR="0055655C" w:rsidRPr="005C4DD5" w:rsidRDefault="0055655C" w:rsidP="00A63B9E">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6B6C6693" w14:textId="77777777" w:rsidR="0055655C" w:rsidRPr="005C4DD5" w:rsidRDefault="0055655C" w:rsidP="00A63B9E">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38A8098B" w14:textId="77777777" w:rsidR="0055655C" w:rsidRPr="005C4DD5" w:rsidRDefault="0055655C" w:rsidP="00A63B9E">
            <w:pPr>
              <w:jc w:val="center"/>
              <w:rPr>
                <w:color w:val="000000"/>
                <w:sz w:val="16"/>
                <w:szCs w:val="16"/>
              </w:rPr>
            </w:pPr>
            <w:r w:rsidRPr="005C4DD5">
              <w:rPr>
                <w:color w:val="000000"/>
                <w:sz w:val="16"/>
                <w:szCs w:val="16"/>
              </w:rPr>
              <w:t>49,6</w:t>
            </w:r>
          </w:p>
        </w:tc>
        <w:tc>
          <w:tcPr>
            <w:tcW w:w="194" w:type="pct"/>
            <w:tcBorders>
              <w:top w:val="nil"/>
              <w:left w:val="nil"/>
              <w:bottom w:val="single" w:sz="4" w:space="0" w:color="auto"/>
              <w:right w:val="single" w:sz="4" w:space="0" w:color="auto"/>
            </w:tcBorders>
            <w:shd w:val="clear" w:color="auto" w:fill="auto"/>
            <w:vAlign w:val="center"/>
            <w:hideMark/>
          </w:tcPr>
          <w:p w14:paraId="2182E1F4" w14:textId="77777777" w:rsidR="0055655C" w:rsidRPr="005C4DD5" w:rsidRDefault="0055655C" w:rsidP="00A63B9E">
            <w:pPr>
              <w:jc w:val="center"/>
              <w:rPr>
                <w:color w:val="000000"/>
                <w:sz w:val="16"/>
                <w:szCs w:val="16"/>
              </w:rPr>
            </w:pPr>
            <w:r w:rsidRPr="005C4DD5">
              <w:rPr>
                <w:color w:val="000000"/>
                <w:sz w:val="16"/>
                <w:szCs w:val="16"/>
              </w:rPr>
              <w:t>49,6</w:t>
            </w:r>
          </w:p>
        </w:tc>
      </w:tr>
      <w:tr w:rsidR="0055655C" w:rsidRPr="005C4DD5" w14:paraId="6499CA11"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1EA622C4" w14:textId="389CA7DE" w:rsidR="0055655C" w:rsidRPr="005C4DD5" w:rsidRDefault="0055655C" w:rsidP="00A63B9E">
            <w:pPr>
              <w:rPr>
                <w:color w:val="000000"/>
                <w:sz w:val="16"/>
                <w:szCs w:val="16"/>
              </w:rPr>
            </w:pPr>
            <w:r w:rsidRPr="005C4DD5">
              <w:rPr>
                <w:color w:val="000000"/>
                <w:sz w:val="16"/>
                <w:szCs w:val="16"/>
              </w:rPr>
              <w:t xml:space="preserve">Коэффициент заполняемости </w:t>
            </w:r>
          </w:p>
        </w:tc>
        <w:tc>
          <w:tcPr>
            <w:tcW w:w="238" w:type="pct"/>
            <w:tcBorders>
              <w:top w:val="nil"/>
              <w:left w:val="nil"/>
              <w:bottom w:val="single" w:sz="4" w:space="0" w:color="auto"/>
              <w:right w:val="single" w:sz="4" w:space="0" w:color="auto"/>
            </w:tcBorders>
            <w:shd w:val="clear" w:color="auto" w:fill="auto"/>
            <w:vAlign w:val="center"/>
            <w:hideMark/>
          </w:tcPr>
          <w:p w14:paraId="66907D3C" w14:textId="77777777" w:rsidR="0055655C" w:rsidRPr="005C4DD5" w:rsidRDefault="0055655C" w:rsidP="00A63B9E">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5021644D"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2C11C154"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403287CF"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6D90F74C"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6D6C1C69"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678AE772"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56DDF1A1"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1B8B98F0"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5576F4CB"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4F9A0622"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62EA1FE4"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4AD649FD"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19E158C9"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7517E3BE"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3088F03A"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1074B2D2"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67FCDC48" w14:textId="77777777" w:rsidR="0055655C" w:rsidRPr="005C4DD5" w:rsidRDefault="0055655C" w:rsidP="00A63B9E">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6A9BA69F" w14:textId="77777777" w:rsidR="0055655C" w:rsidRPr="005C4DD5" w:rsidRDefault="0055655C" w:rsidP="00A63B9E">
            <w:pPr>
              <w:jc w:val="center"/>
              <w:rPr>
                <w:color w:val="000000"/>
                <w:sz w:val="16"/>
                <w:szCs w:val="16"/>
              </w:rPr>
            </w:pPr>
            <w:r w:rsidRPr="005C4DD5">
              <w:rPr>
                <w:color w:val="000000"/>
                <w:sz w:val="16"/>
                <w:szCs w:val="16"/>
              </w:rPr>
              <w:t>0,1</w:t>
            </w:r>
          </w:p>
        </w:tc>
        <w:tc>
          <w:tcPr>
            <w:tcW w:w="194" w:type="pct"/>
            <w:tcBorders>
              <w:top w:val="nil"/>
              <w:left w:val="nil"/>
              <w:bottom w:val="single" w:sz="4" w:space="0" w:color="auto"/>
              <w:right w:val="single" w:sz="4" w:space="0" w:color="auto"/>
            </w:tcBorders>
            <w:shd w:val="clear" w:color="auto" w:fill="auto"/>
            <w:vAlign w:val="center"/>
            <w:hideMark/>
          </w:tcPr>
          <w:p w14:paraId="70541440" w14:textId="77777777" w:rsidR="0055655C" w:rsidRPr="005C4DD5" w:rsidRDefault="0055655C" w:rsidP="00A63B9E">
            <w:pPr>
              <w:jc w:val="center"/>
              <w:rPr>
                <w:color w:val="000000"/>
                <w:sz w:val="16"/>
                <w:szCs w:val="16"/>
              </w:rPr>
            </w:pPr>
            <w:r w:rsidRPr="005C4DD5">
              <w:rPr>
                <w:color w:val="000000"/>
                <w:sz w:val="16"/>
                <w:szCs w:val="16"/>
              </w:rPr>
              <w:t>0,1</w:t>
            </w:r>
          </w:p>
        </w:tc>
      </w:tr>
      <w:tr w:rsidR="0055655C" w:rsidRPr="005C4DD5" w14:paraId="79656830"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7AE9E0E3" w14:textId="77777777" w:rsidR="0055655C" w:rsidRPr="005C4DD5" w:rsidRDefault="0055655C" w:rsidP="00A63B9E">
            <w:pPr>
              <w:jc w:val="center"/>
              <w:rPr>
                <w:b/>
                <w:bCs/>
                <w:color w:val="000000"/>
                <w:sz w:val="16"/>
                <w:szCs w:val="16"/>
              </w:rPr>
            </w:pPr>
            <w:r w:rsidRPr="005C4DD5">
              <w:rPr>
                <w:b/>
                <w:bCs/>
                <w:color w:val="000000"/>
                <w:sz w:val="16"/>
                <w:szCs w:val="16"/>
              </w:rPr>
              <w:t xml:space="preserve">Показатели надежности системы </w:t>
            </w:r>
          </w:p>
        </w:tc>
      </w:tr>
      <w:tr w:rsidR="0055655C" w:rsidRPr="005C4DD5" w14:paraId="24972F99"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425ADFDD" w14:textId="77777777" w:rsidR="0055655C" w:rsidRPr="005C4DD5" w:rsidRDefault="0055655C" w:rsidP="00A63B9E">
            <w:pPr>
              <w:rPr>
                <w:color w:val="000000"/>
                <w:sz w:val="16"/>
                <w:szCs w:val="16"/>
              </w:rPr>
            </w:pPr>
            <w:r w:rsidRPr="005C4DD5">
              <w:rPr>
                <w:color w:val="000000"/>
                <w:sz w:val="16"/>
                <w:szCs w:val="16"/>
              </w:rPr>
              <w:t xml:space="preserve">Продолжительность (бесперебойность) поставки товаров и услуг </w:t>
            </w:r>
          </w:p>
        </w:tc>
        <w:tc>
          <w:tcPr>
            <w:tcW w:w="238" w:type="pct"/>
            <w:tcBorders>
              <w:top w:val="nil"/>
              <w:left w:val="nil"/>
              <w:bottom w:val="single" w:sz="4" w:space="0" w:color="auto"/>
              <w:right w:val="single" w:sz="4" w:space="0" w:color="auto"/>
            </w:tcBorders>
            <w:shd w:val="clear" w:color="auto" w:fill="auto"/>
            <w:vAlign w:val="center"/>
            <w:hideMark/>
          </w:tcPr>
          <w:p w14:paraId="334B06D0" w14:textId="77777777" w:rsidR="0055655C" w:rsidRPr="005C4DD5" w:rsidRDefault="0055655C" w:rsidP="00A63B9E">
            <w:pPr>
              <w:jc w:val="center"/>
              <w:rPr>
                <w:color w:val="000000"/>
                <w:sz w:val="16"/>
                <w:szCs w:val="16"/>
              </w:rPr>
            </w:pPr>
            <w:r w:rsidRPr="005C4DD5">
              <w:rPr>
                <w:color w:val="000000"/>
                <w:sz w:val="16"/>
                <w:szCs w:val="16"/>
              </w:rPr>
              <w:t xml:space="preserve">час./день </w:t>
            </w:r>
          </w:p>
        </w:tc>
        <w:tc>
          <w:tcPr>
            <w:tcW w:w="189" w:type="pct"/>
            <w:tcBorders>
              <w:top w:val="nil"/>
              <w:left w:val="nil"/>
              <w:bottom w:val="single" w:sz="4" w:space="0" w:color="auto"/>
              <w:right w:val="single" w:sz="4" w:space="0" w:color="auto"/>
            </w:tcBorders>
            <w:shd w:val="clear" w:color="auto" w:fill="auto"/>
            <w:vAlign w:val="center"/>
            <w:hideMark/>
          </w:tcPr>
          <w:p w14:paraId="6051381F" w14:textId="77777777" w:rsidR="0055655C" w:rsidRPr="005C4DD5" w:rsidRDefault="0055655C" w:rsidP="00A63B9E">
            <w:pPr>
              <w:jc w:val="center"/>
              <w:rPr>
                <w:b/>
                <w:bCs/>
                <w:color w:val="000000"/>
                <w:sz w:val="16"/>
                <w:szCs w:val="16"/>
              </w:rPr>
            </w:pPr>
            <w:r w:rsidRPr="005C4DD5">
              <w:rPr>
                <w:b/>
                <w:bCs/>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26E2DFF2" w14:textId="77777777" w:rsidR="0055655C" w:rsidRPr="005C4DD5" w:rsidRDefault="0055655C" w:rsidP="00A63B9E">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68B602DB" w14:textId="77777777" w:rsidR="0055655C" w:rsidRPr="005C4DD5" w:rsidRDefault="0055655C" w:rsidP="00A63B9E">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29987163" w14:textId="77777777" w:rsidR="0055655C" w:rsidRPr="005C4DD5" w:rsidRDefault="0055655C" w:rsidP="00A63B9E">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5842B709" w14:textId="77777777" w:rsidR="0055655C" w:rsidRPr="005C4DD5" w:rsidRDefault="0055655C" w:rsidP="00A63B9E">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1274A678" w14:textId="77777777" w:rsidR="0055655C" w:rsidRPr="005C4DD5" w:rsidRDefault="0055655C" w:rsidP="00A63B9E">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2023070A" w14:textId="77777777" w:rsidR="0055655C" w:rsidRPr="005C4DD5" w:rsidRDefault="0055655C" w:rsidP="00A63B9E">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7AD1BC02" w14:textId="77777777" w:rsidR="0055655C" w:rsidRPr="005C4DD5" w:rsidRDefault="0055655C" w:rsidP="00A63B9E">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5B268D77" w14:textId="77777777" w:rsidR="0055655C" w:rsidRPr="005C4DD5" w:rsidRDefault="0055655C" w:rsidP="00A63B9E">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710DE811" w14:textId="77777777" w:rsidR="0055655C" w:rsidRPr="005C4DD5" w:rsidRDefault="0055655C" w:rsidP="00A63B9E">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3D8CCC36" w14:textId="77777777" w:rsidR="0055655C" w:rsidRPr="005C4DD5" w:rsidRDefault="0055655C" w:rsidP="00A63B9E">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5D830D28" w14:textId="77777777" w:rsidR="0055655C" w:rsidRPr="005C4DD5" w:rsidRDefault="0055655C" w:rsidP="00A63B9E">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079C93B2" w14:textId="77777777" w:rsidR="0055655C" w:rsidRPr="005C4DD5" w:rsidRDefault="0055655C" w:rsidP="00A63B9E">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1CDAD72D" w14:textId="77777777" w:rsidR="0055655C" w:rsidRPr="005C4DD5" w:rsidRDefault="0055655C" w:rsidP="00A63B9E">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127DA614" w14:textId="77777777" w:rsidR="0055655C" w:rsidRPr="005C4DD5" w:rsidRDefault="0055655C" w:rsidP="00A63B9E">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795900BD" w14:textId="77777777" w:rsidR="0055655C" w:rsidRPr="005C4DD5" w:rsidRDefault="0055655C" w:rsidP="00A63B9E">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667E4AB1" w14:textId="77777777" w:rsidR="0055655C" w:rsidRPr="005C4DD5" w:rsidRDefault="0055655C" w:rsidP="00A63B9E">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16046835" w14:textId="77777777" w:rsidR="0055655C" w:rsidRPr="005C4DD5" w:rsidRDefault="0055655C" w:rsidP="00A63B9E">
            <w:pPr>
              <w:jc w:val="center"/>
              <w:rPr>
                <w:color w:val="000000"/>
                <w:sz w:val="16"/>
                <w:szCs w:val="16"/>
              </w:rPr>
            </w:pPr>
            <w:r w:rsidRPr="005C4DD5">
              <w:rPr>
                <w:color w:val="000000"/>
                <w:sz w:val="16"/>
                <w:szCs w:val="16"/>
              </w:rPr>
              <w:t>24</w:t>
            </w:r>
          </w:p>
        </w:tc>
        <w:tc>
          <w:tcPr>
            <w:tcW w:w="194" w:type="pct"/>
            <w:tcBorders>
              <w:top w:val="nil"/>
              <w:left w:val="nil"/>
              <w:bottom w:val="single" w:sz="4" w:space="0" w:color="auto"/>
              <w:right w:val="single" w:sz="4" w:space="0" w:color="auto"/>
            </w:tcBorders>
            <w:shd w:val="clear" w:color="auto" w:fill="auto"/>
            <w:vAlign w:val="center"/>
            <w:hideMark/>
          </w:tcPr>
          <w:p w14:paraId="421E6F0D" w14:textId="77777777" w:rsidR="0055655C" w:rsidRPr="005C4DD5" w:rsidRDefault="0055655C" w:rsidP="00A63B9E">
            <w:pPr>
              <w:jc w:val="center"/>
              <w:rPr>
                <w:color w:val="000000"/>
                <w:sz w:val="16"/>
                <w:szCs w:val="16"/>
              </w:rPr>
            </w:pPr>
            <w:r w:rsidRPr="005C4DD5">
              <w:rPr>
                <w:color w:val="000000"/>
                <w:sz w:val="16"/>
                <w:szCs w:val="16"/>
              </w:rPr>
              <w:t>24</w:t>
            </w:r>
          </w:p>
        </w:tc>
      </w:tr>
      <w:tr w:rsidR="0055655C" w:rsidRPr="005C4DD5" w14:paraId="29778F23"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5709CD4F" w14:textId="77777777" w:rsidR="0055655C" w:rsidRPr="005C4DD5" w:rsidRDefault="0055655C" w:rsidP="00A63B9E">
            <w:pPr>
              <w:rPr>
                <w:color w:val="000000"/>
                <w:sz w:val="16"/>
                <w:szCs w:val="16"/>
              </w:rPr>
            </w:pPr>
            <w:r w:rsidRPr="005C4DD5">
              <w:rPr>
                <w:color w:val="000000"/>
                <w:sz w:val="16"/>
                <w:szCs w:val="16"/>
              </w:rPr>
              <w:t xml:space="preserve">Коэффициент защищенности объектов от пожаров </w:t>
            </w:r>
          </w:p>
        </w:tc>
        <w:tc>
          <w:tcPr>
            <w:tcW w:w="238" w:type="pct"/>
            <w:tcBorders>
              <w:top w:val="nil"/>
              <w:left w:val="nil"/>
              <w:bottom w:val="single" w:sz="4" w:space="0" w:color="auto"/>
              <w:right w:val="single" w:sz="4" w:space="0" w:color="auto"/>
            </w:tcBorders>
            <w:shd w:val="clear" w:color="auto" w:fill="auto"/>
            <w:vAlign w:val="center"/>
            <w:hideMark/>
          </w:tcPr>
          <w:p w14:paraId="2E16298A" w14:textId="77777777" w:rsidR="0055655C" w:rsidRPr="005C4DD5" w:rsidRDefault="0055655C" w:rsidP="00A63B9E">
            <w:pPr>
              <w:jc w:val="center"/>
              <w:rPr>
                <w:color w:val="000000"/>
                <w:sz w:val="16"/>
                <w:szCs w:val="16"/>
              </w:rPr>
            </w:pPr>
            <w:r w:rsidRPr="005C4DD5">
              <w:rPr>
                <w:color w:val="000000"/>
                <w:sz w:val="16"/>
                <w:szCs w:val="16"/>
              </w:rPr>
              <w:t xml:space="preserve">час/день </w:t>
            </w:r>
          </w:p>
        </w:tc>
        <w:tc>
          <w:tcPr>
            <w:tcW w:w="189" w:type="pct"/>
            <w:tcBorders>
              <w:top w:val="nil"/>
              <w:left w:val="nil"/>
              <w:bottom w:val="single" w:sz="4" w:space="0" w:color="auto"/>
              <w:right w:val="single" w:sz="4" w:space="0" w:color="auto"/>
            </w:tcBorders>
            <w:shd w:val="clear" w:color="auto" w:fill="auto"/>
            <w:vAlign w:val="center"/>
            <w:hideMark/>
          </w:tcPr>
          <w:p w14:paraId="234464CF" w14:textId="77777777" w:rsidR="0055655C" w:rsidRPr="005C4DD5" w:rsidRDefault="0055655C" w:rsidP="00A63B9E">
            <w:pPr>
              <w:jc w:val="center"/>
              <w:rPr>
                <w:b/>
                <w:bCs/>
                <w:color w:val="000000"/>
                <w:sz w:val="16"/>
                <w:szCs w:val="16"/>
              </w:rPr>
            </w:pPr>
            <w:r w:rsidRPr="005C4DD5">
              <w:rPr>
                <w:b/>
                <w:bCs/>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1DC0C3B"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1CDDB4C"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162BE5D"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42DC1C4"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A6F36B9"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7932BBA"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4015437"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2088D10"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D185271"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91F724C"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670B5C2"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CF9BFC0"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43DEE48"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6EB2F93"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78CF810"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615599A"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C1B2FFB" w14:textId="77777777" w:rsidR="0055655C" w:rsidRPr="005C4DD5" w:rsidRDefault="0055655C" w:rsidP="00A63B9E">
            <w:pPr>
              <w:jc w:val="center"/>
              <w:rPr>
                <w:color w:val="000000"/>
                <w:sz w:val="16"/>
                <w:szCs w:val="16"/>
              </w:rPr>
            </w:pPr>
            <w:r w:rsidRPr="005C4DD5">
              <w:rPr>
                <w:color w:val="000000"/>
                <w:sz w:val="16"/>
                <w:szCs w:val="16"/>
              </w:rPr>
              <w:t>0</w:t>
            </w:r>
          </w:p>
        </w:tc>
        <w:tc>
          <w:tcPr>
            <w:tcW w:w="194" w:type="pct"/>
            <w:tcBorders>
              <w:top w:val="nil"/>
              <w:left w:val="nil"/>
              <w:bottom w:val="single" w:sz="4" w:space="0" w:color="auto"/>
              <w:right w:val="single" w:sz="4" w:space="0" w:color="auto"/>
            </w:tcBorders>
            <w:shd w:val="clear" w:color="auto" w:fill="auto"/>
            <w:vAlign w:val="center"/>
            <w:hideMark/>
          </w:tcPr>
          <w:p w14:paraId="5A0C6B27" w14:textId="77777777" w:rsidR="0055655C" w:rsidRPr="005C4DD5" w:rsidRDefault="0055655C" w:rsidP="00A63B9E">
            <w:pPr>
              <w:jc w:val="center"/>
              <w:rPr>
                <w:color w:val="000000"/>
                <w:sz w:val="16"/>
                <w:szCs w:val="16"/>
              </w:rPr>
            </w:pPr>
            <w:r w:rsidRPr="005C4DD5">
              <w:rPr>
                <w:color w:val="000000"/>
                <w:sz w:val="16"/>
                <w:szCs w:val="16"/>
              </w:rPr>
              <w:t>0</w:t>
            </w:r>
          </w:p>
        </w:tc>
      </w:tr>
      <w:tr w:rsidR="0055655C" w:rsidRPr="005C4DD5" w14:paraId="72EDC7EF"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6ABAEEA1" w14:textId="77777777" w:rsidR="0055655C" w:rsidRPr="005C4DD5" w:rsidRDefault="0055655C" w:rsidP="00A63B9E">
            <w:pPr>
              <w:rPr>
                <w:color w:val="000000"/>
                <w:sz w:val="16"/>
                <w:szCs w:val="16"/>
              </w:rPr>
            </w:pPr>
            <w:r w:rsidRPr="005C4DD5">
              <w:rPr>
                <w:color w:val="000000"/>
                <w:sz w:val="16"/>
                <w:szCs w:val="16"/>
              </w:rPr>
              <w:t xml:space="preserve">Коэффициент защищенности объектов от пожаров </w:t>
            </w:r>
          </w:p>
        </w:tc>
        <w:tc>
          <w:tcPr>
            <w:tcW w:w="238" w:type="pct"/>
            <w:tcBorders>
              <w:top w:val="nil"/>
              <w:left w:val="nil"/>
              <w:bottom w:val="single" w:sz="4" w:space="0" w:color="auto"/>
              <w:right w:val="single" w:sz="4" w:space="0" w:color="auto"/>
            </w:tcBorders>
            <w:shd w:val="clear" w:color="auto" w:fill="auto"/>
            <w:vAlign w:val="center"/>
            <w:hideMark/>
          </w:tcPr>
          <w:p w14:paraId="20618A2E" w14:textId="77777777" w:rsidR="0055655C" w:rsidRPr="005C4DD5" w:rsidRDefault="0055655C" w:rsidP="00A63B9E">
            <w:pPr>
              <w:jc w:val="center"/>
              <w:rPr>
                <w:color w:val="000000"/>
                <w:sz w:val="16"/>
                <w:szCs w:val="16"/>
              </w:rPr>
            </w:pPr>
            <w:r w:rsidRPr="005C4DD5">
              <w:rPr>
                <w:color w:val="000000"/>
                <w:sz w:val="16"/>
                <w:szCs w:val="16"/>
              </w:rPr>
              <w:t xml:space="preserve">ед. </w:t>
            </w:r>
          </w:p>
        </w:tc>
        <w:tc>
          <w:tcPr>
            <w:tcW w:w="189" w:type="pct"/>
            <w:tcBorders>
              <w:top w:val="nil"/>
              <w:left w:val="nil"/>
              <w:bottom w:val="single" w:sz="4" w:space="0" w:color="auto"/>
              <w:right w:val="single" w:sz="4" w:space="0" w:color="auto"/>
            </w:tcBorders>
            <w:shd w:val="clear" w:color="auto" w:fill="auto"/>
            <w:vAlign w:val="center"/>
            <w:hideMark/>
          </w:tcPr>
          <w:p w14:paraId="58FECB92" w14:textId="77777777" w:rsidR="0055655C" w:rsidRPr="005C4DD5" w:rsidRDefault="0055655C" w:rsidP="00A63B9E">
            <w:pPr>
              <w:jc w:val="center"/>
              <w:rPr>
                <w:b/>
                <w:bCs/>
                <w:color w:val="000000"/>
                <w:sz w:val="16"/>
                <w:szCs w:val="16"/>
              </w:rPr>
            </w:pPr>
            <w:r w:rsidRPr="005C4DD5">
              <w:rPr>
                <w:b/>
                <w:bCs/>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41D4771B" w14:textId="77777777" w:rsidR="0055655C" w:rsidRPr="005C4DD5" w:rsidRDefault="0055655C" w:rsidP="00A63B9E">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0EEA2333" w14:textId="77777777" w:rsidR="0055655C" w:rsidRPr="005C4DD5" w:rsidRDefault="0055655C" w:rsidP="00A63B9E">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47550D94" w14:textId="77777777" w:rsidR="0055655C" w:rsidRPr="005C4DD5" w:rsidRDefault="0055655C" w:rsidP="00A63B9E">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24F6CD7F" w14:textId="77777777" w:rsidR="0055655C" w:rsidRPr="005C4DD5" w:rsidRDefault="0055655C" w:rsidP="00A63B9E">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2B3635BD" w14:textId="77777777" w:rsidR="0055655C" w:rsidRPr="005C4DD5" w:rsidRDefault="0055655C" w:rsidP="00A63B9E">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59B85AC4" w14:textId="77777777" w:rsidR="0055655C" w:rsidRPr="005C4DD5" w:rsidRDefault="0055655C" w:rsidP="00A63B9E">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107EF982" w14:textId="77777777" w:rsidR="0055655C" w:rsidRPr="005C4DD5" w:rsidRDefault="0055655C" w:rsidP="00A63B9E">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72369DB5" w14:textId="77777777" w:rsidR="0055655C" w:rsidRPr="005C4DD5" w:rsidRDefault="0055655C" w:rsidP="00A63B9E">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344D0C69" w14:textId="77777777" w:rsidR="0055655C" w:rsidRPr="005C4DD5" w:rsidRDefault="0055655C" w:rsidP="00A63B9E">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0AE1E21A" w14:textId="77777777" w:rsidR="0055655C" w:rsidRPr="005C4DD5" w:rsidRDefault="0055655C" w:rsidP="00A63B9E">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16ABBDA3" w14:textId="77777777" w:rsidR="0055655C" w:rsidRPr="005C4DD5" w:rsidRDefault="0055655C" w:rsidP="00A63B9E">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5596E6E9" w14:textId="77777777" w:rsidR="0055655C" w:rsidRPr="005C4DD5" w:rsidRDefault="0055655C" w:rsidP="00A63B9E">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19256A8A" w14:textId="77777777" w:rsidR="0055655C" w:rsidRPr="005C4DD5" w:rsidRDefault="0055655C" w:rsidP="00A63B9E">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4B74E734" w14:textId="77777777" w:rsidR="0055655C" w:rsidRPr="005C4DD5" w:rsidRDefault="0055655C" w:rsidP="00A63B9E">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5ED6A322" w14:textId="77777777" w:rsidR="0055655C" w:rsidRPr="005C4DD5" w:rsidRDefault="0055655C" w:rsidP="00A63B9E">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6B3D491C" w14:textId="77777777" w:rsidR="0055655C" w:rsidRPr="005C4DD5" w:rsidRDefault="0055655C" w:rsidP="00A63B9E">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292A9762" w14:textId="77777777" w:rsidR="0055655C" w:rsidRPr="005C4DD5" w:rsidRDefault="0055655C" w:rsidP="00A63B9E">
            <w:pPr>
              <w:jc w:val="center"/>
              <w:rPr>
                <w:color w:val="000000"/>
                <w:sz w:val="16"/>
                <w:szCs w:val="16"/>
              </w:rPr>
            </w:pPr>
            <w:r w:rsidRPr="005C4DD5">
              <w:rPr>
                <w:color w:val="000000"/>
                <w:sz w:val="16"/>
                <w:szCs w:val="16"/>
              </w:rPr>
              <w:t>1</w:t>
            </w:r>
          </w:p>
        </w:tc>
        <w:tc>
          <w:tcPr>
            <w:tcW w:w="194" w:type="pct"/>
            <w:tcBorders>
              <w:top w:val="nil"/>
              <w:left w:val="nil"/>
              <w:bottom w:val="single" w:sz="4" w:space="0" w:color="auto"/>
              <w:right w:val="single" w:sz="4" w:space="0" w:color="auto"/>
            </w:tcBorders>
            <w:shd w:val="clear" w:color="auto" w:fill="auto"/>
            <w:vAlign w:val="center"/>
            <w:hideMark/>
          </w:tcPr>
          <w:p w14:paraId="61FE46C4" w14:textId="77777777" w:rsidR="0055655C" w:rsidRPr="005C4DD5" w:rsidRDefault="0055655C" w:rsidP="00A63B9E">
            <w:pPr>
              <w:jc w:val="center"/>
              <w:rPr>
                <w:color w:val="000000"/>
                <w:sz w:val="16"/>
                <w:szCs w:val="16"/>
              </w:rPr>
            </w:pPr>
            <w:r w:rsidRPr="005C4DD5">
              <w:rPr>
                <w:color w:val="000000"/>
                <w:sz w:val="16"/>
                <w:szCs w:val="16"/>
              </w:rPr>
              <w:t>1</w:t>
            </w:r>
          </w:p>
        </w:tc>
      </w:tr>
      <w:tr w:rsidR="0055655C" w:rsidRPr="005C4DD5" w14:paraId="0541BD2A"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71C09E5" w14:textId="77777777" w:rsidR="0055655C" w:rsidRPr="005C4DD5" w:rsidRDefault="0055655C" w:rsidP="00A63B9E">
            <w:pPr>
              <w:rPr>
                <w:color w:val="000000"/>
                <w:sz w:val="16"/>
                <w:szCs w:val="16"/>
              </w:rPr>
            </w:pPr>
            <w:r w:rsidRPr="005C4DD5">
              <w:rPr>
                <w:color w:val="000000"/>
                <w:sz w:val="16"/>
                <w:szCs w:val="16"/>
              </w:rPr>
              <w:t xml:space="preserve">Индекс замены оборудования </w:t>
            </w:r>
          </w:p>
        </w:tc>
        <w:tc>
          <w:tcPr>
            <w:tcW w:w="238" w:type="pct"/>
            <w:tcBorders>
              <w:top w:val="nil"/>
              <w:left w:val="nil"/>
              <w:bottom w:val="single" w:sz="4" w:space="0" w:color="auto"/>
              <w:right w:val="single" w:sz="4" w:space="0" w:color="auto"/>
            </w:tcBorders>
            <w:shd w:val="clear" w:color="auto" w:fill="auto"/>
            <w:vAlign w:val="center"/>
            <w:hideMark/>
          </w:tcPr>
          <w:p w14:paraId="79B46995" w14:textId="77777777" w:rsidR="0055655C" w:rsidRPr="005C4DD5" w:rsidRDefault="0055655C" w:rsidP="00A63B9E">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19437FB4" w14:textId="77777777" w:rsidR="0055655C" w:rsidRPr="005C4DD5" w:rsidRDefault="0055655C" w:rsidP="00A63B9E">
            <w:pPr>
              <w:jc w:val="center"/>
              <w:rPr>
                <w:b/>
                <w:bCs/>
                <w:color w:val="000000"/>
                <w:sz w:val="16"/>
                <w:szCs w:val="16"/>
              </w:rPr>
            </w:pPr>
            <w:r w:rsidRPr="005C4DD5">
              <w:rPr>
                <w:b/>
                <w:bCs/>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D86D88F"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92EBA51"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0AEA37F"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6C31274"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4A7EBBE"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90BBEAE"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29EC6D7"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03F17B2"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F7CEF98"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7004B3A"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1529B9C"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928513D"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AC17962"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B5AA34E"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F37C72C"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9E0A2BF"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9D06954" w14:textId="77777777" w:rsidR="0055655C" w:rsidRPr="005C4DD5" w:rsidRDefault="0055655C" w:rsidP="00A63B9E">
            <w:pPr>
              <w:jc w:val="center"/>
              <w:rPr>
                <w:color w:val="000000"/>
                <w:sz w:val="16"/>
                <w:szCs w:val="16"/>
              </w:rPr>
            </w:pPr>
            <w:r w:rsidRPr="005C4DD5">
              <w:rPr>
                <w:color w:val="000000"/>
                <w:sz w:val="16"/>
                <w:szCs w:val="16"/>
              </w:rPr>
              <w:t>0</w:t>
            </w:r>
          </w:p>
        </w:tc>
        <w:tc>
          <w:tcPr>
            <w:tcW w:w="194" w:type="pct"/>
            <w:tcBorders>
              <w:top w:val="nil"/>
              <w:left w:val="nil"/>
              <w:bottom w:val="single" w:sz="4" w:space="0" w:color="auto"/>
              <w:right w:val="single" w:sz="4" w:space="0" w:color="auto"/>
            </w:tcBorders>
            <w:shd w:val="clear" w:color="auto" w:fill="auto"/>
            <w:vAlign w:val="center"/>
            <w:hideMark/>
          </w:tcPr>
          <w:p w14:paraId="7B65A396" w14:textId="77777777" w:rsidR="0055655C" w:rsidRPr="005C4DD5" w:rsidRDefault="0055655C" w:rsidP="00A63B9E">
            <w:pPr>
              <w:jc w:val="center"/>
              <w:rPr>
                <w:color w:val="000000"/>
                <w:sz w:val="16"/>
                <w:szCs w:val="16"/>
              </w:rPr>
            </w:pPr>
            <w:r w:rsidRPr="005C4DD5">
              <w:rPr>
                <w:color w:val="000000"/>
                <w:sz w:val="16"/>
                <w:szCs w:val="16"/>
              </w:rPr>
              <w:t>0</w:t>
            </w:r>
          </w:p>
        </w:tc>
      </w:tr>
      <w:tr w:rsidR="0055655C" w:rsidRPr="005C4DD5" w14:paraId="6C7CC4E7"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4602978D" w14:textId="77777777" w:rsidR="0055655C" w:rsidRPr="005C4DD5" w:rsidRDefault="0055655C" w:rsidP="00A63B9E">
            <w:pPr>
              <w:jc w:val="center"/>
              <w:rPr>
                <w:b/>
                <w:bCs/>
                <w:color w:val="000000"/>
                <w:sz w:val="16"/>
                <w:szCs w:val="16"/>
              </w:rPr>
            </w:pPr>
            <w:r w:rsidRPr="005C4DD5">
              <w:rPr>
                <w:b/>
                <w:bCs/>
                <w:color w:val="000000"/>
                <w:sz w:val="16"/>
                <w:szCs w:val="16"/>
              </w:rPr>
              <w:t xml:space="preserve">Качество производимых товаров (оказываемых услуг) </w:t>
            </w:r>
          </w:p>
        </w:tc>
      </w:tr>
      <w:tr w:rsidR="0055655C" w:rsidRPr="005C4DD5" w14:paraId="64634AE7"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099AB31B" w14:textId="77777777" w:rsidR="0055655C" w:rsidRPr="005C4DD5" w:rsidRDefault="0055655C" w:rsidP="00A63B9E">
            <w:pPr>
              <w:rPr>
                <w:color w:val="000000"/>
                <w:sz w:val="16"/>
                <w:szCs w:val="16"/>
              </w:rPr>
            </w:pPr>
            <w:r w:rsidRPr="005C4DD5">
              <w:rPr>
                <w:color w:val="000000"/>
                <w:sz w:val="16"/>
                <w:szCs w:val="16"/>
              </w:rPr>
              <w:t xml:space="preserve">Наличие контроля качества товаров и услуг </w:t>
            </w:r>
          </w:p>
        </w:tc>
        <w:tc>
          <w:tcPr>
            <w:tcW w:w="238" w:type="pct"/>
            <w:tcBorders>
              <w:top w:val="nil"/>
              <w:left w:val="nil"/>
              <w:bottom w:val="single" w:sz="4" w:space="0" w:color="auto"/>
              <w:right w:val="single" w:sz="4" w:space="0" w:color="auto"/>
            </w:tcBorders>
            <w:shd w:val="clear" w:color="auto" w:fill="auto"/>
            <w:vAlign w:val="center"/>
            <w:hideMark/>
          </w:tcPr>
          <w:p w14:paraId="0ED5B68D" w14:textId="77777777" w:rsidR="0055655C" w:rsidRPr="005C4DD5" w:rsidRDefault="0055655C" w:rsidP="00A63B9E">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37C90B5A" w14:textId="77777777" w:rsidR="0055655C" w:rsidRPr="005C4DD5" w:rsidRDefault="0055655C" w:rsidP="00A63B9E">
            <w:pPr>
              <w:jc w:val="center"/>
              <w:rPr>
                <w:b/>
                <w:bCs/>
                <w:color w:val="000000"/>
                <w:sz w:val="16"/>
                <w:szCs w:val="16"/>
              </w:rPr>
            </w:pPr>
            <w:r w:rsidRPr="005C4DD5">
              <w:rPr>
                <w:b/>
                <w:bCs/>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6C54427"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8D45872"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551E3CF"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19D403D"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8B614F1"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C4E1E8B"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6BF69A4A"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6E89FEAB"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EFBD4A4"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E196E6B"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0ADECB8"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B5F0D41"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88C8295"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17A4D4C"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BF414CF"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DCF0583"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A137B43" w14:textId="77777777" w:rsidR="0055655C" w:rsidRPr="005C4DD5" w:rsidRDefault="0055655C" w:rsidP="00A63B9E">
            <w:pPr>
              <w:jc w:val="center"/>
              <w:rPr>
                <w:color w:val="000000"/>
                <w:sz w:val="16"/>
                <w:szCs w:val="16"/>
              </w:rPr>
            </w:pPr>
            <w:r w:rsidRPr="005C4DD5">
              <w:rPr>
                <w:color w:val="000000"/>
                <w:sz w:val="16"/>
                <w:szCs w:val="16"/>
              </w:rPr>
              <w:t>100</w:t>
            </w:r>
          </w:p>
        </w:tc>
        <w:tc>
          <w:tcPr>
            <w:tcW w:w="194" w:type="pct"/>
            <w:tcBorders>
              <w:top w:val="nil"/>
              <w:left w:val="nil"/>
              <w:bottom w:val="single" w:sz="4" w:space="0" w:color="auto"/>
              <w:right w:val="single" w:sz="4" w:space="0" w:color="auto"/>
            </w:tcBorders>
            <w:shd w:val="clear" w:color="auto" w:fill="auto"/>
            <w:vAlign w:val="center"/>
            <w:hideMark/>
          </w:tcPr>
          <w:p w14:paraId="286C78CE" w14:textId="77777777" w:rsidR="0055655C" w:rsidRPr="005C4DD5" w:rsidRDefault="0055655C" w:rsidP="00A63B9E">
            <w:pPr>
              <w:jc w:val="center"/>
              <w:rPr>
                <w:color w:val="000000"/>
                <w:sz w:val="16"/>
                <w:szCs w:val="16"/>
              </w:rPr>
            </w:pPr>
            <w:r w:rsidRPr="005C4DD5">
              <w:rPr>
                <w:color w:val="000000"/>
                <w:sz w:val="16"/>
                <w:szCs w:val="16"/>
              </w:rPr>
              <w:t>100</w:t>
            </w:r>
          </w:p>
        </w:tc>
      </w:tr>
      <w:tr w:rsidR="0055655C" w:rsidRPr="005C4DD5" w14:paraId="4AD2FF9D"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503D787A" w14:textId="77777777" w:rsidR="0055655C" w:rsidRPr="005C4DD5" w:rsidRDefault="0055655C" w:rsidP="00A63B9E">
            <w:pPr>
              <w:rPr>
                <w:color w:val="000000"/>
                <w:sz w:val="16"/>
                <w:szCs w:val="16"/>
              </w:rPr>
            </w:pPr>
            <w:r w:rsidRPr="005C4DD5">
              <w:rPr>
                <w:color w:val="000000"/>
                <w:sz w:val="16"/>
                <w:szCs w:val="16"/>
              </w:rPr>
              <w:t xml:space="preserve">Соответствие качества товаров и услуг установленным требованиям </w:t>
            </w:r>
          </w:p>
        </w:tc>
        <w:tc>
          <w:tcPr>
            <w:tcW w:w="238" w:type="pct"/>
            <w:tcBorders>
              <w:top w:val="nil"/>
              <w:left w:val="nil"/>
              <w:bottom w:val="single" w:sz="4" w:space="0" w:color="auto"/>
              <w:right w:val="single" w:sz="4" w:space="0" w:color="auto"/>
            </w:tcBorders>
            <w:shd w:val="clear" w:color="auto" w:fill="auto"/>
            <w:vAlign w:val="center"/>
            <w:hideMark/>
          </w:tcPr>
          <w:p w14:paraId="6143C420" w14:textId="77777777" w:rsidR="0055655C" w:rsidRPr="005C4DD5" w:rsidRDefault="0055655C" w:rsidP="00A63B9E">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FC7D75D" w14:textId="77777777" w:rsidR="0055655C" w:rsidRPr="005C4DD5" w:rsidRDefault="0055655C" w:rsidP="00A63B9E">
            <w:pPr>
              <w:jc w:val="center"/>
              <w:rPr>
                <w:b/>
                <w:bCs/>
                <w:color w:val="000000"/>
                <w:sz w:val="16"/>
                <w:szCs w:val="16"/>
              </w:rPr>
            </w:pPr>
            <w:r w:rsidRPr="005C4DD5">
              <w:rPr>
                <w:b/>
                <w:bCs/>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09DFF86"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8609185"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6BBB6CFC"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050FF4E"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E5EFB47"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6CDA7F26"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54CC307"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CE29E83"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CE7DF8E"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6782DDE"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B846AFA"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208BDAD"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4619347"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E5BE754"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66C667DE"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648B8E22"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8D88A10" w14:textId="77777777" w:rsidR="0055655C" w:rsidRPr="005C4DD5" w:rsidRDefault="0055655C" w:rsidP="00A63B9E">
            <w:pPr>
              <w:jc w:val="center"/>
              <w:rPr>
                <w:color w:val="000000"/>
                <w:sz w:val="16"/>
                <w:szCs w:val="16"/>
              </w:rPr>
            </w:pPr>
            <w:r w:rsidRPr="005C4DD5">
              <w:rPr>
                <w:color w:val="000000"/>
                <w:sz w:val="16"/>
                <w:szCs w:val="16"/>
              </w:rPr>
              <w:t>100</w:t>
            </w:r>
          </w:p>
        </w:tc>
        <w:tc>
          <w:tcPr>
            <w:tcW w:w="194" w:type="pct"/>
            <w:tcBorders>
              <w:top w:val="nil"/>
              <w:left w:val="nil"/>
              <w:bottom w:val="single" w:sz="4" w:space="0" w:color="auto"/>
              <w:right w:val="single" w:sz="4" w:space="0" w:color="auto"/>
            </w:tcBorders>
            <w:shd w:val="clear" w:color="auto" w:fill="auto"/>
            <w:vAlign w:val="center"/>
            <w:hideMark/>
          </w:tcPr>
          <w:p w14:paraId="06356E3E" w14:textId="77777777" w:rsidR="0055655C" w:rsidRPr="005C4DD5" w:rsidRDefault="0055655C" w:rsidP="00A63B9E">
            <w:pPr>
              <w:jc w:val="center"/>
              <w:rPr>
                <w:color w:val="000000"/>
                <w:sz w:val="16"/>
                <w:szCs w:val="16"/>
              </w:rPr>
            </w:pPr>
            <w:r w:rsidRPr="005C4DD5">
              <w:rPr>
                <w:color w:val="000000"/>
                <w:sz w:val="16"/>
                <w:szCs w:val="16"/>
              </w:rPr>
              <w:t>100</w:t>
            </w:r>
          </w:p>
        </w:tc>
      </w:tr>
      <w:tr w:rsidR="0055655C" w:rsidRPr="005C4DD5" w14:paraId="243C3DEE"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1BA501A1" w14:textId="77777777" w:rsidR="0055655C" w:rsidRPr="005C4DD5" w:rsidRDefault="0055655C" w:rsidP="00A63B9E">
            <w:pPr>
              <w:jc w:val="center"/>
              <w:rPr>
                <w:b/>
                <w:bCs/>
                <w:color w:val="000000"/>
                <w:sz w:val="16"/>
                <w:szCs w:val="16"/>
              </w:rPr>
            </w:pPr>
            <w:r w:rsidRPr="005C4DD5">
              <w:rPr>
                <w:b/>
                <w:bCs/>
                <w:color w:val="000000"/>
                <w:sz w:val="16"/>
                <w:szCs w:val="16"/>
              </w:rPr>
              <w:t xml:space="preserve">Воздействие на окружающую среду  </w:t>
            </w:r>
          </w:p>
        </w:tc>
      </w:tr>
      <w:tr w:rsidR="0055655C" w:rsidRPr="005C4DD5" w14:paraId="652FE092"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36208F08" w14:textId="77777777" w:rsidR="0055655C" w:rsidRPr="005C4DD5" w:rsidRDefault="0055655C" w:rsidP="00A63B9E">
            <w:pPr>
              <w:rPr>
                <w:color w:val="000000"/>
                <w:sz w:val="16"/>
                <w:szCs w:val="16"/>
              </w:rPr>
            </w:pPr>
            <w:r w:rsidRPr="005C4DD5">
              <w:rPr>
                <w:color w:val="000000"/>
                <w:sz w:val="16"/>
                <w:szCs w:val="16"/>
              </w:rPr>
              <w:t xml:space="preserve">Соответствие санитарно-эпидемиологическим нормам и правилам эксплуатации объектов, используемых для утилизации (захоронения) ТКО </w:t>
            </w:r>
          </w:p>
        </w:tc>
        <w:tc>
          <w:tcPr>
            <w:tcW w:w="238" w:type="pct"/>
            <w:tcBorders>
              <w:top w:val="nil"/>
              <w:left w:val="nil"/>
              <w:bottom w:val="single" w:sz="4" w:space="0" w:color="auto"/>
              <w:right w:val="single" w:sz="4" w:space="0" w:color="auto"/>
            </w:tcBorders>
            <w:shd w:val="clear" w:color="auto" w:fill="auto"/>
            <w:vAlign w:val="center"/>
            <w:hideMark/>
          </w:tcPr>
          <w:p w14:paraId="1A1BE8E5" w14:textId="77777777" w:rsidR="0055655C" w:rsidRPr="005C4DD5" w:rsidRDefault="0055655C" w:rsidP="00A63B9E">
            <w:pPr>
              <w:jc w:val="center"/>
              <w:rPr>
                <w:color w:val="000000"/>
                <w:sz w:val="16"/>
                <w:szCs w:val="16"/>
              </w:rPr>
            </w:pPr>
            <w:r w:rsidRPr="005C4DD5">
              <w:rPr>
                <w:color w:val="000000"/>
                <w:sz w:val="16"/>
                <w:szCs w:val="16"/>
              </w:rPr>
              <w:t>%</w:t>
            </w:r>
          </w:p>
        </w:tc>
        <w:tc>
          <w:tcPr>
            <w:tcW w:w="189" w:type="pct"/>
            <w:tcBorders>
              <w:top w:val="nil"/>
              <w:left w:val="nil"/>
              <w:bottom w:val="single" w:sz="4" w:space="0" w:color="auto"/>
              <w:right w:val="single" w:sz="4" w:space="0" w:color="auto"/>
            </w:tcBorders>
            <w:shd w:val="clear" w:color="auto" w:fill="auto"/>
            <w:vAlign w:val="center"/>
            <w:hideMark/>
          </w:tcPr>
          <w:p w14:paraId="3BC25B81"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A3D3430"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907E47E"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ED55B17"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A14465E"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66DC42C9"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AFB1387"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D28FB34"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839FFF0"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41C7261"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625CC50F"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C00B7C7"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62971346"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8CB574B"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BE0C38C"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8BA8988"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73AFEAC"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6D48E546" w14:textId="77777777" w:rsidR="0055655C" w:rsidRPr="005C4DD5" w:rsidRDefault="0055655C" w:rsidP="00A63B9E">
            <w:pPr>
              <w:jc w:val="center"/>
              <w:rPr>
                <w:color w:val="000000"/>
                <w:sz w:val="16"/>
                <w:szCs w:val="16"/>
              </w:rPr>
            </w:pPr>
            <w:r w:rsidRPr="005C4DD5">
              <w:rPr>
                <w:color w:val="000000"/>
                <w:sz w:val="16"/>
                <w:szCs w:val="16"/>
              </w:rPr>
              <w:t>100</w:t>
            </w:r>
          </w:p>
        </w:tc>
        <w:tc>
          <w:tcPr>
            <w:tcW w:w="194" w:type="pct"/>
            <w:tcBorders>
              <w:top w:val="nil"/>
              <w:left w:val="nil"/>
              <w:bottom w:val="single" w:sz="4" w:space="0" w:color="auto"/>
              <w:right w:val="single" w:sz="4" w:space="0" w:color="auto"/>
            </w:tcBorders>
            <w:shd w:val="clear" w:color="auto" w:fill="auto"/>
            <w:vAlign w:val="center"/>
            <w:hideMark/>
          </w:tcPr>
          <w:p w14:paraId="209091A3" w14:textId="77777777" w:rsidR="0055655C" w:rsidRPr="005C4DD5" w:rsidRDefault="0055655C" w:rsidP="00A63B9E">
            <w:pPr>
              <w:jc w:val="center"/>
              <w:rPr>
                <w:color w:val="000000"/>
                <w:sz w:val="16"/>
                <w:szCs w:val="16"/>
              </w:rPr>
            </w:pPr>
            <w:r w:rsidRPr="005C4DD5">
              <w:rPr>
                <w:color w:val="000000"/>
                <w:sz w:val="16"/>
                <w:szCs w:val="16"/>
              </w:rPr>
              <w:t>100</w:t>
            </w:r>
          </w:p>
        </w:tc>
      </w:tr>
      <w:tr w:rsidR="0055655C" w:rsidRPr="005C4DD5" w14:paraId="1D72EB72"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78C73061" w14:textId="77777777" w:rsidR="0055655C" w:rsidRPr="005C4DD5" w:rsidRDefault="0055655C" w:rsidP="00A63B9E">
            <w:pPr>
              <w:rPr>
                <w:color w:val="000000"/>
                <w:sz w:val="16"/>
                <w:szCs w:val="16"/>
              </w:rPr>
            </w:pPr>
            <w:r w:rsidRPr="005C4DD5">
              <w:rPr>
                <w:color w:val="000000"/>
                <w:sz w:val="16"/>
                <w:szCs w:val="16"/>
              </w:rPr>
              <w:t xml:space="preserve">Доля отходов, размещаемых на свалках, полигонах в общем объеме образования отходов </w:t>
            </w:r>
          </w:p>
        </w:tc>
        <w:tc>
          <w:tcPr>
            <w:tcW w:w="238" w:type="pct"/>
            <w:tcBorders>
              <w:top w:val="nil"/>
              <w:left w:val="nil"/>
              <w:bottom w:val="single" w:sz="4" w:space="0" w:color="auto"/>
              <w:right w:val="single" w:sz="4" w:space="0" w:color="auto"/>
            </w:tcBorders>
            <w:shd w:val="clear" w:color="auto" w:fill="auto"/>
            <w:vAlign w:val="center"/>
            <w:hideMark/>
          </w:tcPr>
          <w:p w14:paraId="0C97F64C" w14:textId="77777777" w:rsidR="0055655C" w:rsidRPr="005C4DD5" w:rsidRDefault="0055655C" w:rsidP="00A63B9E">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3CD07B3B"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5145410"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7E9A42F"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94C65A7"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2E4BBEC"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C09F0C7"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466C3EF"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57776CD"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3155B2F"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557E335"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7B42685"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53693FC"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69D7F1F4"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C69FB74"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8E05481"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11697A7"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AC4C3C0" w14:textId="77777777" w:rsidR="0055655C" w:rsidRPr="005C4DD5" w:rsidRDefault="0055655C" w:rsidP="00A63B9E">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9966DAD" w14:textId="77777777" w:rsidR="0055655C" w:rsidRPr="005C4DD5" w:rsidRDefault="0055655C" w:rsidP="00A63B9E">
            <w:pPr>
              <w:jc w:val="center"/>
              <w:rPr>
                <w:color w:val="000000"/>
                <w:sz w:val="16"/>
                <w:szCs w:val="16"/>
              </w:rPr>
            </w:pPr>
            <w:r w:rsidRPr="005C4DD5">
              <w:rPr>
                <w:color w:val="000000"/>
                <w:sz w:val="16"/>
                <w:szCs w:val="16"/>
              </w:rPr>
              <w:t>100</w:t>
            </w:r>
          </w:p>
        </w:tc>
        <w:tc>
          <w:tcPr>
            <w:tcW w:w="194" w:type="pct"/>
            <w:tcBorders>
              <w:top w:val="nil"/>
              <w:left w:val="nil"/>
              <w:bottom w:val="single" w:sz="4" w:space="0" w:color="auto"/>
              <w:right w:val="single" w:sz="4" w:space="0" w:color="auto"/>
            </w:tcBorders>
            <w:shd w:val="clear" w:color="auto" w:fill="auto"/>
            <w:vAlign w:val="center"/>
            <w:hideMark/>
          </w:tcPr>
          <w:p w14:paraId="6AFA3FEA" w14:textId="77777777" w:rsidR="0055655C" w:rsidRPr="005C4DD5" w:rsidRDefault="0055655C" w:rsidP="00A63B9E">
            <w:pPr>
              <w:jc w:val="center"/>
              <w:rPr>
                <w:color w:val="000000"/>
                <w:sz w:val="16"/>
                <w:szCs w:val="16"/>
              </w:rPr>
            </w:pPr>
            <w:r w:rsidRPr="005C4DD5">
              <w:rPr>
                <w:color w:val="000000"/>
                <w:sz w:val="16"/>
                <w:szCs w:val="16"/>
              </w:rPr>
              <w:t>100</w:t>
            </w:r>
          </w:p>
        </w:tc>
      </w:tr>
      <w:tr w:rsidR="0055655C" w:rsidRPr="005C4DD5" w14:paraId="4088660D"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5CBF3C92" w14:textId="77777777" w:rsidR="0055655C" w:rsidRPr="005C4DD5" w:rsidRDefault="0055655C" w:rsidP="00A63B9E">
            <w:pPr>
              <w:rPr>
                <w:color w:val="000000"/>
                <w:sz w:val="16"/>
                <w:szCs w:val="16"/>
              </w:rPr>
            </w:pPr>
            <w:r w:rsidRPr="005C4DD5">
              <w:rPr>
                <w:color w:val="000000"/>
                <w:sz w:val="16"/>
                <w:szCs w:val="16"/>
              </w:rPr>
              <w:t xml:space="preserve">Доля отходов, направляемых на использование и обезвреживание, в общем объеме образования отходов </w:t>
            </w:r>
          </w:p>
        </w:tc>
        <w:tc>
          <w:tcPr>
            <w:tcW w:w="238" w:type="pct"/>
            <w:tcBorders>
              <w:top w:val="nil"/>
              <w:left w:val="nil"/>
              <w:bottom w:val="single" w:sz="4" w:space="0" w:color="auto"/>
              <w:right w:val="single" w:sz="4" w:space="0" w:color="auto"/>
            </w:tcBorders>
            <w:shd w:val="clear" w:color="auto" w:fill="auto"/>
            <w:vAlign w:val="center"/>
            <w:hideMark/>
          </w:tcPr>
          <w:p w14:paraId="2F8383CF" w14:textId="77777777" w:rsidR="0055655C" w:rsidRPr="005C4DD5" w:rsidRDefault="0055655C" w:rsidP="00A63B9E">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63645CB6" w14:textId="77777777" w:rsidR="0055655C" w:rsidRPr="005C4DD5" w:rsidRDefault="0055655C" w:rsidP="00A63B9E">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1C459B05" w14:textId="77777777" w:rsidR="0055655C" w:rsidRPr="005C4DD5" w:rsidRDefault="0055655C" w:rsidP="00A63B9E">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3558CDAF" w14:textId="77777777" w:rsidR="0055655C" w:rsidRPr="005C4DD5" w:rsidRDefault="0055655C" w:rsidP="00A63B9E">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2AD77543" w14:textId="77777777" w:rsidR="0055655C" w:rsidRPr="005C4DD5" w:rsidRDefault="0055655C" w:rsidP="00A63B9E">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26BA5825" w14:textId="77777777" w:rsidR="0055655C" w:rsidRPr="005C4DD5" w:rsidRDefault="0055655C" w:rsidP="00A63B9E">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55D43DE2" w14:textId="77777777" w:rsidR="0055655C" w:rsidRPr="005C4DD5" w:rsidRDefault="0055655C" w:rsidP="00A63B9E">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4A56FB04" w14:textId="77777777" w:rsidR="0055655C" w:rsidRPr="005C4DD5" w:rsidRDefault="0055655C" w:rsidP="00A63B9E">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05E8A239" w14:textId="77777777" w:rsidR="0055655C" w:rsidRPr="005C4DD5" w:rsidRDefault="0055655C" w:rsidP="00A63B9E">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48A4090C" w14:textId="77777777" w:rsidR="0055655C" w:rsidRPr="005C4DD5" w:rsidRDefault="0055655C" w:rsidP="00A63B9E">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57FBEEDE" w14:textId="77777777" w:rsidR="0055655C" w:rsidRPr="005C4DD5" w:rsidRDefault="0055655C" w:rsidP="00A63B9E">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7707AEDC" w14:textId="77777777" w:rsidR="0055655C" w:rsidRPr="005C4DD5" w:rsidRDefault="0055655C" w:rsidP="00A63B9E">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7CCC238E" w14:textId="77777777" w:rsidR="0055655C" w:rsidRPr="005C4DD5" w:rsidRDefault="0055655C" w:rsidP="00A63B9E">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3E7D05AF" w14:textId="77777777" w:rsidR="0055655C" w:rsidRPr="005C4DD5" w:rsidRDefault="0055655C" w:rsidP="00A63B9E">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5D4FD13B" w14:textId="77777777" w:rsidR="0055655C" w:rsidRPr="005C4DD5" w:rsidRDefault="0055655C" w:rsidP="00A63B9E">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5A1AA949" w14:textId="77777777" w:rsidR="0055655C" w:rsidRPr="005C4DD5" w:rsidRDefault="0055655C" w:rsidP="00A63B9E">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4BDD4217" w14:textId="77777777" w:rsidR="0055655C" w:rsidRPr="005C4DD5" w:rsidRDefault="0055655C" w:rsidP="00A63B9E">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023D4DC4" w14:textId="77777777" w:rsidR="0055655C" w:rsidRPr="005C4DD5" w:rsidRDefault="0055655C" w:rsidP="00A63B9E">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04DD10C7" w14:textId="77777777" w:rsidR="0055655C" w:rsidRPr="005C4DD5" w:rsidRDefault="0055655C" w:rsidP="00A63B9E">
            <w:pPr>
              <w:jc w:val="center"/>
              <w:rPr>
                <w:color w:val="000000"/>
                <w:sz w:val="16"/>
                <w:szCs w:val="16"/>
              </w:rPr>
            </w:pPr>
            <w:r w:rsidRPr="005C4DD5">
              <w:rPr>
                <w:color w:val="000000"/>
                <w:sz w:val="16"/>
                <w:szCs w:val="16"/>
              </w:rPr>
              <w:t>45</w:t>
            </w:r>
          </w:p>
        </w:tc>
        <w:tc>
          <w:tcPr>
            <w:tcW w:w="194" w:type="pct"/>
            <w:tcBorders>
              <w:top w:val="nil"/>
              <w:left w:val="nil"/>
              <w:bottom w:val="single" w:sz="4" w:space="0" w:color="auto"/>
              <w:right w:val="single" w:sz="4" w:space="0" w:color="auto"/>
            </w:tcBorders>
            <w:shd w:val="clear" w:color="auto" w:fill="auto"/>
            <w:vAlign w:val="center"/>
            <w:hideMark/>
          </w:tcPr>
          <w:p w14:paraId="2FD95B18" w14:textId="77777777" w:rsidR="0055655C" w:rsidRPr="005C4DD5" w:rsidRDefault="0055655C" w:rsidP="00A63B9E">
            <w:pPr>
              <w:jc w:val="center"/>
              <w:rPr>
                <w:color w:val="000000"/>
                <w:sz w:val="16"/>
                <w:szCs w:val="16"/>
              </w:rPr>
            </w:pPr>
            <w:r w:rsidRPr="005C4DD5">
              <w:rPr>
                <w:color w:val="000000"/>
                <w:sz w:val="16"/>
                <w:szCs w:val="16"/>
              </w:rPr>
              <w:t>45</w:t>
            </w:r>
          </w:p>
        </w:tc>
      </w:tr>
      <w:tr w:rsidR="0055655C" w:rsidRPr="005C4DD5" w14:paraId="3CFC4202"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4BBFD01C" w14:textId="77777777" w:rsidR="0055655C" w:rsidRPr="005C4DD5" w:rsidRDefault="0055655C" w:rsidP="00A63B9E">
            <w:pPr>
              <w:rPr>
                <w:color w:val="000000"/>
                <w:sz w:val="16"/>
                <w:szCs w:val="16"/>
              </w:rPr>
            </w:pPr>
            <w:r w:rsidRPr="005C4DD5">
              <w:rPr>
                <w:color w:val="000000"/>
                <w:sz w:val="16"/>
                <w:szCs w:val="16"/>
              </w:rPr>
              <w:t xml:space="preserve">Доля восстановленных земель, подвергшихся загрязнению в связи с размещением площадок временного размещения отходов, от их общего объема </w:t>
            </w:r>
          </w:p>
        </w:tc>
        <w:tc>
          <w:tcPr>
            <w:tcW w:w="238" w:type="pct"/>
            <w:tcBorders>
              <w:top w:val="nil"/>
              <w:left w:val="nil"/>
              <w:bottom w:val="single" w:sz="4" w:space="0" w:color="auto"/>
              <w:right w:val="single" w:sz="4" w:space="0" w:color="auto"/>
            </w:tcBorders>
            <w:shd w:val="clear" w:color="auto" w:fill="auto"/>
            <w:vAlign w:val="center"/>
            <w:hideMark/>
          </w:tcPr>
          <w:p w14:paraId="189F99FE" w14:textId="77777777" w:rsidR="0055655C" w:rsidRPr="005C4DD5" w:rsidRDefault="0055655C" w:rsidP="00A63B9E">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3DE35441"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524172E"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49A2A2F"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9512B30"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9F28950"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88A705E"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205A9BB"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E4D2DC6"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1E1B94F"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B8EBDE7"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E181538"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CF2D811"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B57CC08"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23B302A"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3B38C41"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A188103"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91A4367" w14:textId="77777777" w:rsidR="0055655C" w:rsidRPr="005C4DD5" w:rsidRDefault="0055655C" w:rsidP="00A63B9E">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F98B529" w14:textId="77777777" w:rsidR="0055655C" w:rsidRPr="005C4DD5" w:rsidRDefault="0055655C" w:rsidP="00A63B9E">
            <w:pPr>
              <w:jc w:val="center"/>
              <w:rPr>
                <w:color w:val="000000"/>
                <w:sz w:val="16"/>
                <w:szCs w:val="16"/>
              </w:rPr>
            </w:pPr>
            <w:r w:rsidRPr="005C4DD5">
              <w:rPr>
                <w:color w:val="000000"/>
                <w:sz w:val="16"/>
                <w:szCs w:val="16"/>
              </w:rPr>
              <w:t>0</w:t>
            </w:r>
          </w:p>
        </w:tc>
        <w:tc>
          <w:tcPr>
            <w:tcW w:w="194" w:type="pct"/>
            <w:tcBorders>
              <w:top w:val="nil"/>
              <w:left w:val="nil"/>
              <w:bottom w:val="single" w:sz="4" w:space="0" w:color="auto"/>
              <w:right w:val="single" w:sz="4" w:space="0" w:color="auto"/>
            </w:tcBorders>
            <w:shd w:val="clear" w:color="auto" w:fill="auto"/>
            <w:vAlign w:val="center"/>
            <w:hideMark/>
          </w:tcPr>
          <w:p w14:paraId="206AD1B8" w14:textId="77777777" w:rsidR="0055655C" w:rsidRPr="005C4DD5" w:rsidRDefault="0055655C" w:rsidP="00A63B9E">
            <w:pPr>
              <w:jc w:val="center"/>
              <w:rPr>
                <w:color w:val="000000"/>
                <w:sz w:val="16"/>
                <w:szCs w:val="16"/>
              </w:rPr>
            </w:pPr>
            <w:r w:rsidRPr="005C4DD5">
              <w:rPr>
                <w:color w:val="000000"/>
                <w:sz w:val="16"/>
                <w:szCs w:val="16"/>
              </w:rPr>
              <w:t>0</w:t>
            </w:r>
          </w:p>
        </w:tc>
      </w:tr>
      <w:tr w:rsidR="0055655C" w:rsidRPr="005C4DD5" w14:paraId="3BD374D4"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347D091D" w14:textId="77777777" w:rsidR="0055655C" w:rsidRPr="005C4DD5" w:rsidRDefault="0055655C" w:rsidP="00A63B9E">
            <w:pPr>
              <w:jc w:val="center"/>
              <w:rPr>
                <w:b/>
                <w:bCs/>
                <w:color w:val="000000"/>
                <w:sz w:val="16"/>
                <w:szCs w:val="16"/>
              </w:rPr>
            </w:pPr>
            <w:r w:rsidRPr="005C4DD5">
              <w:rPr>
                <w:b/>
                <w:bCs/>
                <w:color w:val="000000"/>
                <w:sz w:val="16"/>
                <w:szCs w:val="16"/>
              </w:rPr>
              <w:t xml:space="preserve">Ресурсная эффективность утилизации ТКО </w:t>
            </w:r>
          </w:p>
        </w:tc>
      </w:tr>
      <w:tr w:rsidR="0055655C" w:rsidRPr="005C4DD5" w14:paraId="0DB638F7"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3A35B3F2" w14:textId="77777777" w:rsidR="0055655C" w:rsidRPr="005C4DD5" w:rsidRDefault="0055655C" w:rsidP="00A63B9E">
            <w:pPr>
              <w:rPr>
                <w:color w:val="000000"/>
                <w:sz w:val="16"/>
                <w:szCs w:val="16"/>
              </w:rPr>
            </w:pPr>
            <w:r w:rsidRPr="005C4DD5">
              <w:rPr>
                <w:color w:val="000000"/>
                <w:sz w:val="16"/>
                <w:szCs w:val="16"/>
              </w:rPr>
              <w:t xml:space="preserve">Доля отходов, используемых в качестве вторичного сырья в общем объеме образования отходов </w:t>
            </w:r>
          </w:p>
        </w:tc>
        <w:tc>
          <w:tcPr>
            <w:tcW w:w="238" w:type="pct"/>
            <w:tcBorders>
              <w:top w:val="nil"/>
              <w:left w:val="nil"/>
              <w:bottom w:val="single" w:sz="4" w:space="0" w:color="auto"/>
              <w:right w:val="single" w:sz="4" w:space="0" w:color="auto"/>
            </w:tcBorders>
            <w:shd w:val="clear" w:color="auto" w:fill="auto"/>
            <w:vAlign w:val="center"/>
            <w:hideMark/>
          </w:tcPr>
          <w:p w14:paraId="394516F8" w14:textId="77777777" w:rsidR="0055655C" w:rsidRPr="005C4DD5" w:rsidRDefault="0055655C" w:rsidP="00A63B9E">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2A8EE995"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47A3C987"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7177160F"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00962B60"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1C0AA0F9"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5ECE328B"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2775EBC8"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71E31B64"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309EACF6"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525E26EB"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0107DF24"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26080C6C"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1DD14263"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7FEC82F3"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2F68A891"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5D177D58"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69307B6C" w14:textId="77777777" w:rsidR="0055655C" w:rsidRPr="005C4DD5" w:rsidRDefault="0055655C" w:rsidP="00A63B9E">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03FBD201" w14:textId="77777777" w:rsidR="0055655C" w:rsidRPr="005C4DD5" w:rsidRDefault="0055655C" w:rsidP="00A63B9E">
            <w:pPr>
              <w:jc w:val="center"/>
              <w:rPr>
                <w:color w:val="000000"/>
                <w:sz w:val="16"/>
                <w:szCs w:val="16"/>
              </w:rPr>
            </w:pPr>
            <w:r w:rsidRPr="005C4DD5">
              <w:rPr>
                <w:color w:val="000000"/>
                <w:sz w:val="16"/>
                <w:szCs w:val="16"/>
              </w:rPr>
              <w:t>12</w:t>
            </w:r>
          </w:p>
        </w:tc>
        <w:tc>
          <w:tcPr>
            <w:tcW w:w="194" w:type="pct"/>
            <w:tcBorders>
              <w:top w:val="nil"/>
              <w:left w:val="nil"/>
              <w:bottom w:val="single" w:sz="4" w:space="0" w:color="auto"/>
              <w:right w:val="single" w:sz="4" w:space="0" w:color="auto"/>
            </w:tcBorders>
            <w:shd w:val="clear" w:color="auto" w:fill="auto"/>
            <w:vAlign w:val="center"/>
            <w:hideMark/>
          </w:tcPr>
          <w:p w14:paraId="6EB415D3" w14:textId="77777777" w:rsidR="0055655C" w:rsidRPr="005C4DD5" w:rsidRDefault="0055655C" w:rsidP="00A63B9E">
            <w:pPr>
              <w:jc w:val="center"/>
              <w:rPr>
                <w:color w:val="000000"/>
                <w:sz w:val="16"/>
                <w:szCs w:val="16"/>
              </w:rPr>
            </w:pPr>
            <w:r w:rsidRPr="005C4DD5">
              <w:rPr>
                <w:color w:val="000000"/>
                <w:sz w:val="16"/>
                <w:szCs w:val="16"/>
              </w:rPr>
              <w:t>12</w:t>
            </w:r>
          </w:p>
        </w:tc>
      </w:tr>
      <w:bookmarkEnd w:id="475"/>
    </w:tbl>
    <w:p w14:paraId="77C5713F" w14:textId="77777777" w:rsidR="00E32D65" w:rsidRPr="005C4DD5" w:rsidRDefault="00E32D65" w:rsidP="000141B5">
      <w:pPr>
        <w:jc w:val="center"/>
        <w:rPr>
          <w:sz w:val="28"/>
          <w:szCs w:val="28"/>
        </w:rPr>
      </w:pPr>
    </w:p>
    <w:p w14:paraId="6C9663A3" w14:textId="77777777" w:rsidR="0094128D" w:rsidRPr="005C4DD5" w:rsidRDefault="0094128D" w:rsidP="000141B5">
      <w:pPr>
        <w:pStyle w:val="afff"/>
        <w:tabs>
          <w:tab w:val="left" w:pos="993"/>
        </w:tabs>
        <w:autoSpaceDE w:val="0"/>
        <w:autoSpaceDN w:val="0"/>
        <w:adjustRightInd w:val="0"/>
        <w:ind w:left="709"/>
        <w:jc w:val="both"/>
        <w:rPr>
          <w:sz w:val="28"/>
          <w:szCs w:val="28"/>
        </w:rPr>
        <w:sectPr w:rsidR="0094128D" w:rsidRPr="005C4DD5" w:rsidSect="00CD01B6">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607957D4" w14:textId="587F80B5" w:rsidR="00B04E9E" w:rsidRPr="005C4DD5" w:rsidRDefault="00EA13B9" w:rsidP="002A4D25">
      <w:pPr>
        <w:pStyle w:val="12"/>
        <w:numPr>
          <w:ilvl w:val="0"/>
          <w:numId w:val="0"/>
        </w:numPr>
        <w:spacing w:before="0" w:after="0"/>
        <w:jc w:val="center"/>
        <w:rPr>
          <w:sz w:val="28"/>
          <w:szCs w:val="28"/>
        </w:rPr>
      </w:pPr>
      <w:bookmarkStart w:id="476" w:name="_Toc340129084"/>
      <w:bookmarkStart w:id="477" w:name="_Toc438203506"/>
      <w:bookmarkStart w:id="478" w:name="_Toc185599236"/>
      <w:r w:rsidRPr="005C4DD5">
        <w:rPr>
          <w:sz w:val="28"/>
          <w:szCs w:val="28"/>
        </w:rPr>
        <w:t>Раздел </w:t>
      </w:r>
      <w:r w:rsidR="00244687" w:rsidRPr="005C4DD5">
        <w:rPr>
          <w:sz w:val="28"/>
          <w:szCs w:val="28"/>
        </w:rPr>
        <w:t>5.</w:t>
      </w:r>
      <w:r w:rsidR="00866216" w:rsidRPr="005C4DD5">
        <w:rPr>
          <w:sz w:val="28"/>
          <w:szCs w:val="28"/>
        </w:rPr>
        <w:t> </w:t>
      </w:r>
      <w:r w:rsidR="007E0EA1" w:rsidRPr="005C4DD5">
        <w:rPr>
          <w:sz w:val="28"/>
          <w:szCs w:val="28"/>
        </w:rPr>
        <w:t>Программ</w:t>
      </w:r>
      <w:r w:rsidR="009772DD" w:rsidRPr="005C4DD5">
        <w:rPr>
          <w:sz w:val="28"/>
          <w:szCs w:val="28"/>
        </w:rPr>
        <w:t>ы</w:t>
      </w:r>
      <w:r w:rsidR="00B04E9E" w:rsidRPr="005C4DD5">
        <w:rPr>
          <w:sz w:val="28"/>
          <w:szCs w:val="28"/>
        </w:rPr>
        <w:t xml:space="preserve"> инвестиционных проектов</w:t>
      </w:r>
      <w:r w:rsidR="00E33919" w:rsidRPr="005C4DD5">
        <w:rPr>
          <w:sz w:val="28"/>
          <w:szCs w:val="28"/>
        </w:rPr>
        <w:t>, обеспечивающих достижение целевых показателей</w:t>
      </w:r>
      <w:bookmarkEnd w:id="476"/>
      <w:bookmarkEnd w:id="477"/>
      <w:bookmarkEnd w:id="478"/>
    </w:p>
    <w:p w14:paraId="58E9C620" w14:textId="77777777" w:rsidR="0075167C" w:rsidRPr="005C4DD5" w:rsidRDefault="0075167C" w:rsidP="00811EC6">
      <w:pPr>
        <w:pStyle w:val="93"/>
        <w:shd w:val="clear" w:color="auto" w:fill="FFFFFF" w:themeFill="background1"/>
        <w:spacing w:after="120" w:line="240" w:lineRule="auto"/>
        <w:ind w:left="23" w:right="23" w:firstLine="544"/>
        <w:jc w:val="both"/>
        <w:rPr>
          <w:sz w:val="28"/>
          <w:szCs w:val="28"/>
        </w:rPr>
      </w:pPr>
      <w:bookmarkStart w:id="479" w:name="_Toc298390283"/>
      <w:bookmarkStart w:id="480" w:name="_Toc340129088"/>
      <w:bookmarkStart w:id="481" w:name="_Toc438203511"/>
      <w:bookmarkStart w:id="482" w:name="_Hlk480891920"/>
      <w:r w:rsidRPr="005C4DD5">
        <w:rPr>
          <w:sz w:val="28"/>
          <w:szCs w:val="28"/>
        </w:rPr>
        <w:t xml:space="preserve">Общая программа инвестиционных проектов в соответствии с </w:t>
      </w:r>
      <w:r w:rsidR="00BA1D21" w:rsidRPr="005C4DD5">
        <w:rPr>
          <w:sz w:val="28"/>
          <w:szCs w:val="28"/>
        </w:rPr>
        <w:t>п</w:t>
      </w:r>
      <w:r w:rsidR="00FA5E31" w:rsidRPr="005C4DD5">
        <w:rPr>
          <w:sz w:val="28"/>
          <w:szCs w:val="28"/>
        </w:rPr>
        <w:t>остановление</w:t>
      </w:r>
      <w:r w:rsidRPr="005C4DD5">
        <w:rPr>
          <w:sz w:val="28"/>
          <w:szCs w:val="28"/>
        </w:rPr>
        <w:t xml:space="preserve">м Правительства Российской Федерации от 14.06.2013 </w:t>
      </w:r>
      <w:r w:rsidR="00A45F0D" w:rsidRPr="005C4DD5">
        <w:rPr>
          <w:sz w:val="28"/>
          <w:szCs w:val="28"/>
        </w:rPr>
        <w:t>№ </w:t>
      </w:r>
      <w:r w:rsidRPr="005C4DD5">
        <w:rPr>
          <w:sz w:val="28"/>
          <w:szCs w:val="28"/>
        </w:rPr>
        <w:t xml:space="preserve">502 </w:t>
      </w:r>
      <w:r w:rsidR="00465EC4" w:rsidRPr="005C4DD5">
        <w:rPr>
          <w:sz w:val="28"/>
          <w:szCs w:val="28"/>
        </w:rPr>
        <w:t>«</w:t>
      </w:r>
      <w:r w:rsidRPr="005C4DD5">
        <w:rPr>
          <w:sz w:val="28"/>
          <w:szCs w:val="28"/>
        </w:rPr>
        <w:t>Об утверждении требований к программам комплексного развития систем коммунальной инфраструктуры поселений, городских округов</w:t>
      </w:r>
      <w:r w:rsidR="00465EC4" w:rsidRPr="005C4DD5">
        <w:rPr>
          <w:sz w:val="28"/>
          <w:szCs w:val="28"/>
        </w:rPr>
        <w:t>»</w:t>
      </w:r>
      <w:r w:rsidRPr="005C4DD5">
        <w:rPr>
          <w:sz w:val="28"/>
          <w:szCs w:val="28"/>
        </w:rPr>
        <w:t xml:space="preserve"> включает:</w:t>
      </w:r>
    </w:p>
    <w:p w14:paraId="1B629185" w14:textId="621E9847" w:rsidR="0075167C" w:rsidRPr="00811EC6" w:rsidRDefault="0075167C" w:rsidP="006C77A3">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программу инвестиционных проектов в теплоснабжении;</w:t>
      </w:r>
    </w:p>
    <w:p w14:paraId="2F755144" w14:textId="7B9D89CD" w:rsidR="0075167C" w:rsidRPr="00811EC6" w:rsidRDefault="0075167C" w:rsidP="006C77A3">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программу инвестиционных проектов в водоснабжении;</w:t>
      </w:r>
    </w:p>
    <w:p w14:paraId="42BB6F26" w14:textId="0770F2BD" w:rsidR="0075167C" w:rsidRPr="00811EC6" w:rsidRDefault="0075167C" w:rsidP="006C77A3">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программу инвестиционных проектов в водоотведении;</w:t>
      </w:r>
    </w:p>
    <w:p w14:paraId="2BA3EFA7" w14:textId="58EA583D" w:rsidR="0075167C" w:rsidRPr="00811EC6" w:rsidRDefault="0075167C" w:rsidP="006C77A3">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программу инвестиционных проектов в электроснабжении;</w:t>
      </w:r>
    </w:p>
    <w:p w14:paraId="4B2DB442" w14:textId="7EC63B6E" w:rsidR="0075167C" w:rsidRPr="00811EC6" w:rsidRDefault="0075167C" w:rsidP="006C77A3">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программу инвестиционных проектов в газоснабжении;</w:t>
      </w:r>
    </w:p>
    <w:p w14:paraId="3369129B" w14:textId="3BAF8FAA" w:rsidR="0075167C" w:rsidRPr="00811EC6" w:rsidRDefault="0075167C" w:rsidP="006C77A3">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программу инвестиционных проектов в сборе и утилизации ТКО;</w:t>
      </w:r>
    </w:p>
    <w:p w14:paraId="60FB9AD9" w14:textId="4FE96E7D" w:rsidR="0075167C" w:rsidRPr="00811EC6" w:rsidRDefault="0075167C" w:rsidP="006C77A3">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программу установки приборов учета в многоквартирных домах и бюджетных организациях;</w:t>
      </w:r>
    </w:p>
    <w:p w14:paraId="2F706F2B" w14:textId="0D80FFE7" w:rsidR="0075167C" w:rsidRDefault="0075167C" w:rsidP="006C77A3">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программу реализации энергосберегающих мероприятий в многоквартирных домах, бюджетных организациях, городском освещении.</w:t>
      </w:r>
    </w:p>
    <w:p w14:paraId="28E5F3CC" w14:textId="77777777" w:rsidR="00811EC6" w:rsidRPr="00811EC6" w:rsidRDefault="00811EC6" w:rsidP="00811EC6">
      <w:pPr>
        <w:widowControl w:val="0"/>
        <w:tabs>
          <w:tab w:val="left" w:pos="0"/>
        </w:tabs>
        <w:autoSpaceDE w:val="0"/>
        <w:autoSpaceDN w:val="0"/>
        <w:adjustRightInd w:val="0"/>
        <w:jc w:val="both"/>
        <w:rPr>
          <w:sz w:val="28"/>
          <w:szCs w:val="28"/>
        </w:rPr>
      </w:pPr>
    </w:p>
    <w:p w14:paraId="4EF7350E" w14:textId="77777777" w:rsidR="00ED6BF1" w:rsidRDefault="00ED6BF1">
      <w:pPr>
        <w:rPr>
          <w:b/>
          <w:sz w:val="28"/>
          <w:szCs w:val="28"/>
        </w:rPr>
      </w:pPr>
      <w:bookmarkStart w:id="483" w:name="_Toc185599237"/>
      <w:r>
        <w:br w:type="page"/>
      </w:r>
    </w:p>
    <w:p w14:paraId="4E7CB17C" w14:textId="5FA4C3C5" w:rsidR="00260DEF" w:rsidRPr="005C4DD5" w:rsidRDefault="00244687" w:rsidP="002A4D25">
      <w:pPr>
        <w:pStyle w:val="2"/>
        <w:numPr>
          <w:ilvl w:val="0"/>
          <w:numId w:val="0"/>
        </w:numPr>
        <w:tabs>
          <w:tab w:val="left" w:pos="1418"/>
        </w:tabs>
        <w:spacing w:before="0" w:after="0"/>
        <w:jc w:val="center"/>
      </w:pPr>
      <w:r w:rsidRPr="005C4DD5">
        <w:t>5.</w:t>
      </w:r>
      <w:r w:rsidR="009772DD" w:rsidRPr="005C4DD5">
        <w:t>1</w:t>
      </w:r>
      <w:r w:rsidR="00260DEF" w:rsidRPr="005C4DD5">
        <w:t>.</w:t>
      </w:r>
      <w:r w:rsidR="00EA13B9" w:rsidRPr="005C4DD5">
        <w:t> </w:t>
      </w:r>
      <w:r w:rsidR="00260DEF" w:rsidRPr="005C4DD5">
        <w:t xml:space="preserve">Программа инвестиционных проектов в </w:t>
      </w:r>
      <w:r w:rsidR="009772DD" w:rsidRPr="005C4DD5">
        <w:t xml:space="preserve">системе </w:t>
      </w:r>
      <w:r w:rsidR="00260DEF" w:rsidRPr="005C4DD5">
        <w:t>теплоснабжени</w:t>
      </w:r>
      <w:bookmarkEnd w:id="479"/>
      <w:bookmarkEnd w:id="480"/>
      <w:bookmarkEnd w:id="481"/>
      <w:r w:rsidR="00AF5034" w:rsidRPr="005C4DD5">
        <w:t>я</w:t>
      </w:r>
      <w:bookmarkEnd w:id="483"/>
    </w:p>
    <w:p w14:paraId="5F115329" w14:textId="77777777" w:rsidR="00707046" w:rsidRPr="00811EC6" w:rsidRDefault="00707046"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В перечень мероприятий и инвестиционных проектов в отношении системы теплоснабжения включены мероприятия с указанием ссылок на схемы и программы развития систем теплоснабжения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теплоснабжения.</w:t>
      </w:r>
    </w:p>
    <w:p w14:paraId="36B027E8" w14:textId="77777777" w:rsidR="004E75F2" w:rsidRPr="00811EC6" w:rsidRDefault="004E75F2"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Мероприятия и инвестиционные проекты (группы аналогичных мероприятий) сформированы в блоки по целям и ожидаемым результатам.</w:t>
      </w:r>
    </w:p>
    <w:p w14:paraId="4EB1EE27" w14:textId="77777777" w:rsidR="00707046" w:rsidRPr="005C4DD5" w:rsidRDefault="001D4E6A"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Технические и технико-экономические параметры мероприятий и инвестиционных проектов</w:t>
      </w:r>
      <w:r w:rsidRPr="005C4DD5">
        <w:rPr>
          <w:sz w:val="28"/>
          <w:szCs w:val="28"/>
        </w:rPr>
        <w:t xml:space="preserve"> д</w:t>
      </w:r>
      <w:r w:rsidR="00707046" w:rsidRPr="005C4DD5">
        <w:rPr>
          <w:sz w:val="28"/>
          <w:szCs w:val="28"/>
        </w:rPr>
        <w:t>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1B0A26E3" w14:textId="77777777" w:rsidR="00707046" w:rsidRPr="00811EC6" w:rsidRDefault="00707046"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 xml:space="preserve">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7DB53C15" w14:textId="132697CA" w:rsidR="004E75F2" w:rsidRPr="00811EC6" w:rsidRDefault="004E75F2" w:rsidP="00811EC6">
      <w:pPr>
        <w:pStyle w:val="93"/>
        <w:shd w:val="clear" w:color="auto" w:fill="FFFFFF" w:themeFill="background1"/>
        <w:spacing w:after="120" w:line="240" w:lineRule="auto"/>
        <w:ind w:left="23" w:right="23" w:firstLine="544"/>
        <w:jc w:val="both"/>
        <w:rPr>
          <w:sz w:val="28"/>
          <w:szCs w:val="28"/>
        </w:rPr>
      </w:pPr>
      <w:bookmarkStart w:id="484" w:name="_Hlk112838945"/>
      <w:bookmarkStart w:id="485" w:name="_Toc298390285"/>
      <w:bookmarkStart w:id="486" w:name="_Toc340129090"/>
      <w:bookmarkStart w:id="487" w:name="_Toc438203512"/>
      <w:r w:rsidRPr="00811EC6">
        <w:rPr>
          <w:sz w:val="28"/>
          <w:szCs w:val="28"/>
        </w:rPr>
        <w:t xml:space="preserve">В соответствии со Схемой теплоснабжения </w:t>
      </w:r>
      <w:r w:rsidR="00096614">
        <w:rPr>
          <w:sz w:val="28"/>
          <w:szCs w:val="28"/>
        </w:rPr>
        <w:t>МО (муниципальный округ) г. Кировск</w:t>
      </w:r>
      <w:r w:rsidRPr="00811EC6">
        <w:rPr>
          <w:sz w:val="28"/>
          <w:szCs w:val="28"/>
        </w:rPr>
        <w:t xml:space="preserve"> на территории </w:t>
      </w:r>
      <w:r w:rsidR="003F65F7" w:rsidRPr="00811EC6">
        <w:rPr>
          <w:sz w:val="28"/>
          <w:szCs w:val="28"/>
        </w:rPr>
        <w:t>муниципального округа</w:t>
      </w:r>
      <w:r w:rsidRPr="00811EC6">
        <w:rPr>
          <w:sz w:val="28"/>
          <w:szCs w:val="28"/>
        </w:rPr>
        <w:t xml:space="preserve"> планируются к реализации следующие мероприятия системы теплоснабжения:</w:t>
      </w:r>
    </w:p>
    <w:bookmarkEnd w:id="484"/>
    <w:p w14:paraId="1790E79D" w14:textId="09281EB2" w:rsidR="004E75F2" w:rsidRPr="00811EC6" w:rsidRDefault="00C87B54" w:rsidP="006C77A3">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 xml:space="preserve">с </w:t>
      </w:r>
      <w:r w:rsidR="004E75F2" w:rsidRPr="00811EC6">
        <w:rPr>
          <w:sz w:val="28"/>
          <w:szCs w:val="28"/>
        </w:rPr>
        <w:t xml:space="preserve">целью повышения надежности и эффективности работы системы теплоснабжения, а также покрытия перспективных тепловых нагрузок в </w:t>
      </w:r>
      <w:r w:rsidR="00096614">
        <w:rPr>
          <w:sz w:val="28"/>
          <w:szCs w:val="28"/>
        </w:rPr>
        <w:t>МО (муниципальный округ) г. Кировск</w:t>
      </w:r>
      <w:r w:rsidR="004E75F2" w:rsidRPr="00811EC6">
        <w:rPr>
          <w:sz w:val="28"/>
          <w:szCs w:val="28"/>
        </w:rPr>
        <w:t xml:space="preserve"> предлагаются мероприятия по источникам теплоснабжения.</w:t>
      </w:r>
    </w:p>
    <w:p w14:paraId="2D123EEA" w14:textId="77777777" w:rsidR="004E75F2" w:rsidRPr="005C4DD5" w:rsidRDefault="004E75F2" w:rsidP="004E75F2">
      <w:pPr>
        <w:pStyle w:val="afffff8"/>
        <w:rPr>
          <w:bCs/>
          <w:iCs/>
          <w:sz w:val="28"/>
          <w:szCs w:val="28"/>
        </w:rPr>
      </w:pPr>
    </w:p>
    <w:p w14:paraId="458A387F" w14:textId="77777777" w:rsidR="001251B1" w:rsidRPr="005C4DD5" w:rsidRDefault="001251B1" w:rsidP="00D974AF">
      <w:pPr>
        <w:pStyle w:val="ad"/>
        <w:ind w:firstLine="709"/>
        <w:jc w:val="right"/>
        <w:rPr>
          <w:bCs/>
          <w:iCs/>
          <w:szCs w:val="28"/>
        </w:rPr>
        <w:sectPr w:rsidR="001251B1" w:rsidRPr="005C4DD5" w:rsidSect="00CD01B6">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bookmarkStart w:id="488" w:name="_Toc48211878"/>
      <w:bookmarkStart w:id="489" w:name="_Toc80779234"/>
    </w:p>
    <w:p w14:paraId="77455570" w14:textId="340FE99A" w:rsidR="00A63B9E" w:rsidRPr="005C4DD5" w:rsidRDefault="00916D46" w:rsidP="00916D46">
      <w:pPr>
        <w:spacing w:before="120"/>
        <w:ind w:right="12"/>
        <w:jc w:val="both"/>
        <w:rPr>
          <w:rFonts w:eastAsiaTheme="minorHAnsi"/>
          <w:b/>
          <w:bCs/>
          <w:sz w:val="24"/>
          <w:szCs w:val="24"/>
          <w:lang w:eastAsia="en-US"/>
        </w:rPr>
      </w:pPr>
      <w:bookmarkStart w:id="490" w:name="_Toc185598844"/>
      <w:bookmarkStart w:id="491" w:name="_Hlk183511197"/>
      <w:bookmarkStart w:id="492" w:name="_Hlk184650130"/>
      <w:bookmarkEnd w:id="488"/>
      <w:bookmarkEnd w:id="489"/>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74</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w:t>
      </w:r>
      <w:r w:rsidR="00A63B9E" w:rsidRPr="005C4DD5">
        <w:rPr>
          <w:rFonts w:eastAsiaTheme="minorHAnsi"/>
          <w:b/>
          <w:bCs/>
          <w:sz w:val="24"/>
          <w:szCs w:val="24"/>
          <w:lang w:eastAsia="en-US"/>
        </w:rPr>
        <w:t xml:space="preserve">Капитальные затраты по группам проектов по строительству, реконструкции и техническому перевооружению источника тепловой энергии (ЕТО №1 </w:t>
      </w:r>
      <w:r w:rsidR="00CC3DD3">
        <w:rPr>
          <w:rFonts w:eastAsiaTheme="minorHAnsi"/>
          <w:b/>
          <w:bCs/>
          <w:sz w:val="24"/>
          <w:szCs w:val="24"/>
          <w:lang w:eastAsia="en-US"/>
        </w:rPr>
        <w:t xml:space="preserve">Апатитская ТЭЦ филиал «Кольский» ПАО «ТГК-1» </w:t>
      </w:r>
      <w:r w:rsidR="00A63B9E" w:rsidRPr="005C4DD5">
        <w:rPr>
          <w:rFonts w:eastAsiaTheme="minorHAnsi"/>
          <w:b/>
          <w:bCs/>
          <w:sz w:val="24"/>
          <w:szCs w:val="24"/>
          <w:lang w:eastAsia="en-US"/>
        </w:rPr>
        <w:t>)</w:t>
      </w:r>
      <w:bookmarkEnd w:id="490"/>
    </w:p>
    <w:tbl>
      <w:tblPr>
        <w:tblW w:w="5000" w:type="pct"/>
        <w:jc w:val="center"/>
        <w:tblCellMar>
          <w:left w:w="28" w:type="dxa"/>
          <w:right w:w="28" w:type="dxa"/>
        </w:tblCellMar>
        <w:tblLook w:val="04A0" w:firstRow="1" w:lastRow="0" w:firstColumn="1" w:lastColumn="0" w:noHBand="0" w:noVBand="1"/>
      </w:tblPr>
      <w:tblGrid>
        <w:gridCol w:w="808"/>
        <w:gridCol w:w="6474"/>
        <w:gridCol w:w="1785"/>
        <w:gridCol w:w="1416"/>
        <w:gridCol w:w="1419"/>
        <w:gridCol w:w="2376"/>
      </w:tblGrid>
      <w:tr w:rsidR="00A63B9E" w:rsidRPr="005C4DD5" w14:paraId="7110E263" w14:textId="77777777" w:rsidTr="00A63B9E">
        <w:trPr>
          <w:trHeight w:val="20"/>
          <w:tblHeader/>
          <w:jc w:val="center"/>
        </w:trPr>
        <w:tc>
          <w:tcPr>
            <w:tcW w:w="28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EB91EA" w14:textId="77777777" w:rsidR="00A63B9E" w:rsidRPr="005C4DD5" w:rsidRDefault="00A63B9E" w:rsidP="00A63B9E">
            <w:pPr>
              <w:jc w:val="center"/>
              <w:rPr>
                <w:b/>
                <w:color w:val="000000"/>
                <w:sz w:val="18"/>
              </w:rPr>
            </w:pPr>
            <w:r w:rsidRPr="005C4DD5">
              <w:rPr>
                <w:b/>
                <w:color w:val="000000"/>
                <w:sz w:val="18"/>
              </w:rPr>
              <w:t>№п/п</w:t>
            </w:r>
          </w:p>
        </w:tc>
        <w:tc>
          <w:tcPr>
            <w:tcW w:w="226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498AF6" w14:textId="77777777" w:rsidR="00A63B9E" w:rsidRPr="005C4DD5" w:rsidRDefault="00A63B9E" w:rsidP="00A63B9E">
            <w:pPr>
              <w:jc w:val="center"/>
              <w:rPr>
                <w:b/>
                <w:color w:val="000000"/>
                <w:sz w:val="18"/>
              </w:rPr>
            </w:pPr>
            <w:r w:rsidRPr="005C4DD5">
              <w:rPr>
                <w:b/>
                <w:color w:val="000000"/>
                <w:sz w:val="18"/>
              </w:rPr>
              <w:t>Наименование мероприятия</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64C7C0" w14:textId="77777777" w:rsidR="00A63B9E" w:rsidRPr="005C4DD5" w:rsidRDefault="00A63B9E" w:rsidP="00A63B9E">
            <w:pPr>
              <w:jc w:val="center"/>
              <w:rPr>
                <w:b/>
                <w:color w:val="000000"/>
                <w:sz w:val="18"/>
              </w:rPr>
            </w:pPr>
            <w:r w:rsidRPr="005C4DD5">
              <w:rPr>
                <w:b/>
                <w:color w:val="000000"/>
                <w:sz w:val="18"/>
              </w:rPr>
              <w:t>Сумма затрат, тыс. руб.</w:t>
            </w:r>
          </w:p>
        </w:tc>
        <w:tc>
          <w:tcPr>
            <w:tcW w:w="993"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4FD610" w14:textId="77777777" w:rsidR="00A63B9E" w:rsidRPr="005C4DD5" w:rsidRDefault="00A63B9E" w:rsidP="00A63B9E">
            <w:pPr>
              <w:jc w:val="center"/>
              <w:rPr>
                <w:b/>
                <w:color w:val="000000"/>
                <w:sz w:val="18"/>
              </w:rPr>
            </w:pPr>
            <w:r w:rsidRPr="005C4DD5">
              <w:rPr>
                <w:b/>
                <w:color w:val="000000"/>
                <w:sz w:val="18"/>
              </w:rPr>
              <w:t>Период, год</w:t>
            </w:r>
          </w:p>
        </w:tc>
        <w:tc>
          <w:tcPr>
            <w:tcW w:w="83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D3D7F7" w14:textId="77777777" w:rsidR="00A63B9E" w:rsidRPr="005C4DD5" w:rsidRDefault="00A63B9E" w:rsidP="00A63B9E">
            <w:pPr>
              <w:jc w:val="center"/>
              <w:rPr>
                <w:b/>
                <w:color w:val="000000"/>
                <w:sz w:val="18"/>
              </w:rPr>
            </w:pPr>
            <w:r w:rsidRPr="005C4DD5">
              <w:rPr>
                <w:b/>
                <w:color w:val="000000"/>
                <w:sz w:val="18"/>
              </w:rPr>
              <w:t>Источник финансирования</w:t>
            </w:r>
          </w:p>
        </w:tc>
      </w:tr>
      <w:tr w:rsidR="00A63B9E" w:rsidRPr="005C4DD5" w14:paraId="554EDFD3" w14:textId="77777777" w:rsidTr="00A63B9E">
        <w:trPr>
          <w:trHeight w:val="20"/>
          <w:tblHeader/>
          <w:jc w:val="center"/>
        </w:trPr>
        <w:tc>
          <w:tcPr>
            <w:tcW w:w="28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C9F0FE" w14:textId="77777777" w:rsidR="00A63B9E" w:rsidRPr="005C4DD5" w:rsidRDefault="00A63B9E" w:rsidP="00A63B9E">
            <w:pPr>
              <w:jc w:val="center"/>
              <w:rPr>
                <w:b/>
                <w:color w:val="000000"/>
                <w:sz w:val="18"/>
              </w:rPr>
            </w:pPr>
          </w:p>
        </w:tc>
        <w:tc>
          <w:tcPr>
            <w:tcW w:w="226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2F1204" w14:textId="77777777" w:rsidR="00A63B9E" w:rsidRPr="005C4DD5" w:rsidRDefault="00A63B9E" w:rsidP="00A63B9E">
            <w:pPr>
              <w:jc w:val="center"/>
              <w:rPr>
                <w:b/>
                <w:color w:val="000000"/>
                <w:sz w:val="18"/>
              </w:rPr>
            </w:pPr>
          </w:p>
        </w:tc>
        <w:tc>
          <w:tcPr>
            <w:tcW w:w="62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D32A2D" w14:textId="77777777" w:rsidR="00A63B9E" w:rsidRPr="005C4DD5" w:rsidRDefault="00A63B9E" w:rsidP="00A63B9E">
            <w:pPr>
              <w:jc w:val="center"/>
              <w:rPr>
                <w:b/>
                <w:color w:val="000000"/>
                <w:sz w:val="18"/>
              </w:rPr>
            </w:pP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5CA9B" w14:textId="77777777" w:rsidR="00A63B9E" w:rsidRPr="005C4DD5" w:rsidRDefault="00A63B9E" w:rsidP="00A63B9E">
            <w:pPr>
              <w:jc w:val="center"/>
              <w:rPr>
                <w:b/>
                <w:color w:val="000000"/>
                <w:sz w:val="18"/>
              </w:rPr>
            </w:pPr>
            <w:r w:rsidRPr="005C4DD5">
              <w:rPr>
                <w:b/>
                <w:color w:val="000000"/>
                <w:sz w:val="18"/>
              </w:rPr>
              <w:t>начало</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A5002" w14:textId="77777777" w:rsidR="00A63B9E" w:rsidRPr="005C4DD5" w:rsidRDefault="00A63B9E" w:rsidP="00A63B9E">
            <w:pPr>
              <w:jc w:val="center"/>
              <w:rPr>
                <w:b/>
                <w:color w:val="000000"/>
                <w:sz w:val="18"/>
              </w:rPr>
            </w:pPr>
            <w:r w:rsidRPr="005C4DD5">
              <w:rPr>
                <w:b/>
                <w:color w:val="000000"/>
                <w:sz w:val="18"/>
              </w:rPr>
              <w:t>конец</w:t>
            </w:r>
          </w:p>
        </w:tc>
        <w:tc>
          <w:tcPr>
            <w:tcW w:w="83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1C434F" w14:textId="77777777" w:rsidR="00A63B9E" w:rsidRPr="005C4DD5" w:rsidRDefault="00A63B9E" w:rsidP="00A63B9E">
            <w:pPr>
              <w:jc w:val="center"/>
              <w:rPr>
                <w:b/>
                <w:color w:val="000000"/>
                <w:sz w:val="18"/>
              </w:rPr>
            </w:pPr>
          </w:p>
        </w:tc>
      </w:tr>
      <w:tr w:rsidR="00A63B9E" w:rsidRPr="005C4DD5" w14:paraId="354B607B"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ED8F59" w14:textId="77777777" w:rsidR="00A63B9E" w:rsidRPr="005C4DD5" w:rsidRDefault="00A63B9E" w:rsidP="00A63B9E">
            <w:pPr>
              <w:jc w:val="center"/>
              <w:rPr>
                <w:color w:val="000000"/>
                <w:sz w:val="18"/>
              </w:rPr>
            </w:pPr>
            <w:r w:rsidRPr="005C4DD5">
              <w:rPr>
                <w:color w:val="000000"/>
                <w:sz w:val="18"/>
              </w:rPr>
              <w:t>1</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1202D" w14:textId="77777777" w:rsidR="00A63B9E" w:rsidRPr="005C4DD5" w:rsidRDefault="00A63B9E" w:rsidP="00A63B9E">
            <w:pPr>
              <w:rPr>
                <w:sz w:val="18"/>
              </w:rPr>
            </w:pPr>
            <w:r w:rsidRPr="005C4DD5">
              <w:rPr>
                <w:sz w:val="18"/>
              </w:rPr>
              <w:t xml:space="preserve">АТЭЦ; Модернизация схем поперечных связей основного и вспомогательного оборудования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5C25D5" w14:textId="77777777" w:rsidR="00A63B9E" w:rsidRPr="005C4DD5" w:rsidRDefault="00A63B9E" w:rsidP="00A63B9E">
            <w:pPr>
              <w:jc w:val="center"/>
              <w:rPr>
                <w:sz w:val="18"/>
              </w:rPr>
            </w:pPr>
            <w:r w:rsidRPr="005C4DD5">
              <w:rPr>
                <w:sz w:val="18"/>
              </w:rPr>
              <w:t>53 018,80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41ACA" w14:textId="77777777" w:rsidR="00A63B9E" w:rsidRPr="005C4DD5" w:rsidRDefault="00A63B9E" w:rsidP="00A63B9E">
            <w:pPr>
              <w:jc w:val="center"/>
              <w:rPr>
                <w:sz w:val="18"/>
              </w:rPr>
            </w:pPr>
            <w:r w:rsidRPr="005C4DD5">
              <w:rPr>
                <w:sz w:val="18"/>
              </w:rPr>
              <w:t>10.03.2017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24C35A" w14:textId="77777777" w:rsidR="00A63B9E" w:rsidRPr="005C4DD5" w:rsidRDefault="00A63B9E" w:rsidP="00A63B9E">
            <w:pPr>
              <w:jc w:val="center"/>
              <w:rPr>
                <w:sz w:val="18"/>
              </w:rPr>
            </w:pPr>
            <w:r w:rsidRPr="005C4DD5">
              <w:rPr>
                <w:sz w:val="18"/>
              </w:rPr>
              <w:t>31.12.2024</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712DC" w14:textId="77777777" w:rsidR="00A63B9E" w:rsidRPr="005C4DD5" w:rsidRDefault="00A63B9E" w:rsidP="00A63B9E">
            <w:pPr>
              <w:jc w:val="center"/>
              <w:rPr>
                <w:sz w:val="18"/>
              </w:rPr>
            </w:pPr>
            <w:r w:rsidRPr="005C4DD5">
              <w:rPr>
                <w:sz w:val="18"/>
              </w:rPr>
              <w:t>собственные средства</w:t>
            </w:r>
          </w:p>
        </w:tc>
      </w:tr>
      <w:tr w:rsidR="00A63B9E" w:rsidRPr="005C4DD5" w14:paraId="0FCB6F90"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C1315E" w14:textId="77777777" w:rsidR="00A63B9E" w:rsidRPr="005C4DD5" w:rsidRDefault="00A63B9E" w:rsidP="00A63B9E">
            <w:pPr>
              <w:jc w:val="center"/>
              <w:rPr>
                <w:color w:val="000000"/>
                <w:sz w:val="18"/>
              </w:rPr>
            </w:pPr>
            <w:r w:rsidRPr="005C4DD5">
              <w:rPr>
                <w:color w:val="000000"/>
                <w:sz w:val="18"/>
              </w:rPr>
              <w:t>2</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8F9F17" w14:textId="77777777" w:rsidR="00A63B9E" w:rsidRPr="005C4DD5" w:rsidRDefault="00A63B9E" w:rsidP="00A63B9E">
            <w:pPr>
              <w:rPr>
                <w:sz w:val="18"/>
              </w:rPr>
            </w:pPr>
            <w:r w:rsidRPr="005C4DD5">
              <w:rPr>
                <w:sz w:val="18"/>
              </w:rPr>
              <w:t>Модернизация главных паропроводов котлов и турбин, общестанционных трубопроводов.</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71B2F" w14:textId="77777777" w:rsidR="00A63B9E" w:rsidRPr="005C4DD5" w:rsidRDefault="00A63B9E" w:rsidP="00A63B9E">
            <w:pPr>
              <w:jc w:val="center"/>
              <w:rPr>
                <w:sz w:val="18"/>
              </w:rPr>
            </w:pPr>
            <w:r w:rsidRPr="005C4DD5">
              <w:rPr>
                <w:sz w:val="18"/>
              </w:rPr>
              <w:t>568 602,77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AAE25" w14:textId="77777777" w:rsidR="00A63B9E" w:rsidRPr="005C4DD5" w:rsidRDefault="00A63B9E" w:rsidP="00A63B9E">
            <w:pPr>
              <w:jc w:val="center"/>
              <w:rPr>
                <w:sz w:val="18"/>
              </w:rPr>
            </w:pPr>
            <w:r w:rsidRPr="005C4DD5">
              <w:rPr>
                <w:sz w:val="18"/>
              </w:rPr>
              <w:t>01.07.2020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793A3" w14:textId="77777777" w:rsidR="00A63B9E" w:rsidRPr="005C4DD5" w:rsidRDefault="00A63B9E" w:rsidP="00A63B9E">
            <w:pPr>
              <w:jc w:val="center"/>
              <w:rPr>
                <w:sz w:val="18"/>
              </w:rPr>
            </w:pPr>
            <w:r w:rsidRPr="005C4DD5">
              <w:rPr>
                <w:sz w:val="18"/>
              </w:rPr>
              <w:t>31.12.2030</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7B804" w14:textId="77777777" w:rsidR="00A63B9E" w:rsidRPr="005C4DD5" w:rsidRDefault="00A63B9E" w:rsidP="00A63B9E">
            <w:pPr>
              <w:jc w:val="center"/>
              <w:rPr>
                <w:sz w:val="18"/>
              </w:rPr>
            </w:pPr>
            <w:r w:rsidRPr="005C4DD5">
              <w:rPr>
                <w:sz w:val="18"/>
              </w:rPr>
              <w:t>собственные средства</w:t>
            </w:r>
          </w:p>
        </w:tc>
      </w:tr>
      <w:tr w:rsidR="00A63B9E" w:rsidRPr="005C4DD5" w14:paraId="725D7EB2"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838F67" w14:textId="77777777" w:rsidR="00A63B9E" w:rsidRPr="005C4DD5" w:rsidRDefault="00A63B9E" w:rsidP="00A63B9E">
            <w:pPr>
              <w:jc w:val="center"/>
              <w:rPr>
                <w:color w:val="000000"/>
                <w:sz w:val="18"/>
              </w:rPr>
            </w:pPr>
            <w:r w:rsidRPr="005C4DD5">
              <w:rPr>
                <w:color w:val="000000"/>
                <w:sz w:val="18"/>
              </w:rPr>
              <w:t>3</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11CB6" w14:textId="77777777" w:rsidR="00A63B9E" w:rsidRPr="005C4DD5" w:rsidRDefault="00A63B9E" w:rsidP="00A63B9E">
            <w:pPr>
              <w:rPr>
                <w:sz w:val="18"/>
              </w:rPr>
            </w:pPr>
            <w:r w:rsidRPr="005C4DD5">
              <w:rPr>
                <w:sz w:val="18"/>
              </w:rPr>
              <w:t>Модернизация путевого хозяйства ТТЦ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575818" w14:textId="77777777" w:rsidR="00A63B9E" w:rsidRPr="005C4DD5" w:rsidRDefault="00A63B9E" w:rsidP="00A63B9E">
            <w:pPr>
              <w:jc w:val="center"/>
              <w:rPr>
                <w:sz w:val="18"/>
              </w:rPr>
            </w:pPr>
            <w:r w:rsidRPr="005C4DD5">
              <w:rPr>
                <w:sz w:val="18"/>
              </w:rPr>
              <w:t>85 141,25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DB72CC" w14:textId="77777777" w:rsidR="00A63B9E" w:rsidRPr="005C4DD5" w:rsidRDefault="00A63B9E" w:rsidP="00A63B9E">
            <w:pPr>
              <w:jc w:val="center"/>
              <w:rPr>
                <w:sz w:val="18"/>
              </w:rPr>
            </w:pPr>
            <w:r w:rsidRPr="005C4DD5">
              <w:rPr>
                <w:sz w:val="18"/>
              </w:rPr>
              <w:t>01.07.2020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FF365" w14:textId="77777777" w:rsidR="00A63B9E" w:rsidRPr="005C4DD5" w:rsidRDefault="00A63B9E" w:rsidP="00A63B9E">
            <w:pPr>
              <w:jc w:val="center"/>
              <w:rPr>
                <w:sz w:val="18"/>
              </w:rPr>
            </w:pPr>
            <w:r w:rsidRPr="005C4DD5">
              <w:rPr>
                <w:sz w:val="18"/>
              </w:rPr>
              <w:t>31.12.2026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94A20" w14:textId="77777777" w:rsidR="00A63B9E" w:rsidRPr="005C4DD5" w:rsidRDefault="00A63B9E" w:rsidP="00A63B9E">
            <w:pPr>
              <w:jc w:val="center"/>
              <w:rPr>
                <w:sz w:val="18"/>
              </w:rPr>
            </w:pPr>
            <w:r w:rsidRPr="005C4DD5">
              <w:rPr>
                <w:sz w:val="18"/>
              </w:rPr>
              <w:t>собственные средства</w:t>
            </w:r>
          </w:p>
        </w:tc>
      </w:tr>
      <w:tr w:rsidR="00A63B9E" w:rsidRPr="005C4DD5" w14:paraId="5D263E12"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D2610A" w14:textId="77777777" w:rsidR="00A63B9E" w:rsidRPr="005C4DD5" w:rsidRDefault="00A63B9E" w:rsidP="00A63B9E">
            <w:pPr>
              <w:jc w:val="center"/>
              <w:rPr>
                <w:color w:val="000000"/>
                <w:sz w:val="18"/>
              </w:rPr>
            </w:pPr>
            <w:r w:rsidRPr="005C4DD5">
              <w:rPr>
                <w:color w:val="000000"/>
                <w:sz w:val="18"/>
              </w:rPr>
              <w:t>4</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E15F2D" w14:textId="77777777" w:rsidR="00A63B9E" w:rsidRPr="005C4DD5" w:rsidRDefault="00A63B9E" w:rsidP="00A63B9E">
            <w:pPr>
              <w:rPr>
                <w:sz w:val="18"/>
              </w:rPr>
            </w:pPr>
            <w:r w:rsidRPr="005C4DD5">
              <w:rPr>
                <w:sz w:val="18"/>
              </w:rPr>
              <w:t xml:space="preserve">АТЭЦ;Модернизация системы подпитки тепловых сетей с заменой аккумуляторных баков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0D1112" w14:textId="77777777" w:rsidR="00A63B9E" w:rsidRPr="005C4DD5" w:rsidRDefault="00A63B9E" w:rsidP="00A63B9E">
            <w:pPr>
              <w:jc w:val="center"/>
              <w:rPr>
                <w:sz w:val="18"/>
              </w:rPr>
            </w:pPr>
            <w:r w:rsidRPr="005C4DD5">
              <w:rPr>
                <w:sz w:val="18"/>
              </w:rPr>
              <w:t>349 538,98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54C391" w14:textId="77777777" w:rsidR="00A63B9E" w:rsidRPr="005C4DD5" w:rsidRDefault="00A63B9E" w:rsidP="00A63B9E">
            <w:pPr>
              <w:jc w:val="center"/>
              <w:rPr>
                <w:sz w:val="18"/>
              </w:rPr>
            </w:pPr>
            <w:r w:rsidRPr="005C4DD5">
              <w:rPr>
                <w:sz w:val="18"/>
              </w:rPr>
              <w:t>01.04.2020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F7E53" w14:textId="77777777" w:rsidR="00A63B9E" w:rsidRPr="005C4DD5" w:rsidRDefault="00A63B9E" w:rsidP="00A63B9E">
            <w:pPr>
              <w:jc w:val="center"/>
              <w:rPr>
                <w:sz w:val="18"/>
              </w:rPr>
            </w:pPr>
            <w:r w:rsidRPr="005C4DD5">
              <w:rPr>
                <w:sz w:val="18"/>
              </w:rPr>
              <w:t>31.12.2028</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DF82A" w14:textId="77777777" w:rsidR="00A63B9E" w:rsidRPr="005C4DD5" w:rsidRDefault="00A63B9E" w:rsidP="00A63B9E">
            <w:pPr>
              <w:jc w:val="center"/>
              <w:rPr>
                <w:sz w:val="18"/>
              </w:rPr>
            </w:pPr>
            <w:r w:rsidRPr="005C4DD5">
              <w:rPr>
                <w:sz w:val="18"/>
              </w:rPr>
              <w:t>собственные средства</w:t>
            </w:r>
          </w:p>
        </w:tc>
      </w:tr>
      <w:tr w:rsidR="00A63B9E" w:rsidRPr="005C4DD5" w14:paraId="283C8F54"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281813" w14:textId="77777777" w:rsidR="00A63B9E" w:rsidRPr="005C4DD5" w:rsidRDefault="00A63B9E" w:rsidP="00A63B9E">
            <w:pPr>
              <w:jc w:val="center"/>
              <w:rPr>
                <w:color w:val="000000"/>
                <w:sz w:val="18"/>
              </w:rPr>
            </w:pPr>
            <w:r w:rsidRPr="005C4DD5">
              <w:rPr>
                <w:color w:val="000000"/>
                <w:sz w:val="18"/>
              </w:rPr>
              <w:t>5</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05B14" w14:textId="2E4EBA82" w:rsidR="00A63B9E" w:rsidRPr="005C4DD5" w:rsidRDefault="00A63B9E" w:rsidP="00A63B9E">
            <w:pPr>
              <w:rPr>
                <w:sz w:val="18"/>
              </w:rPr>
            </w:pPr>
            <w:r w:rsidRPr="005C4DD5">
              <w:rPr>
                <w:sz w:val="18"/>
              </w:rPr>
              <w:t xml:space="preserve">Оснащение пожарной сигнализацией резервуарного парка </w:t>
            </w:r>
            <w:r w:rsidR="00ED7039">
              <w:rPr>
                <w:sz w:val="18"/>
              </w:rPr>
              <w:t xml:space="preserve">Апатитской ТЭЦ филиал «Кольский» ПАО «ТГК-1»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2307BA" w14:textId="77777777" w:rsidR="00A63B9E" w:rsidRPr="005C4DD5" w:rsidRDefault="00A63B9E" w:rsidP="00A63B9E">
            <w:pPr>
              <w:jc w:val="center"/>
              <w:rPr>
                <w:sz w:val="18"/>
              </w:rPr>
            </w:pPr>
            <w:r w:rsidRPr="005C4DD5">
              <w:rPr>
                <w:sz w:val="18"/>
              </w:rPr>
              <w:t>6 414,03</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EC2EE7" w14:textId="77777777" w:rsidR="00A63B9E" w:rsidRPr="005C4DD5" w:rsidRDefault="00A63B9E" w:rsidP="00A63B9E">
            <w:pPr>
              <w:jc w:val="center"/>
              <w:rPr>
                <w:sz w:val="18"/>
              </w:rPr>
            </w:pPr>
            <w:r w:rsidRPr="005C4DD5">
              <w:rPr>
                <w:sz w:val="18"/>
              </w:rPr>
              <w:t>01.03.2022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046EF" w14:textId="77777777" w:rsidR="00A63B9E" w:rsidRPr="005C4DD5" w:rsidRDefault="00A63B9E" w:rsidP="00A63B9E">
            <w:pPr>
              <w:jc w:val="center"/>
              <w:rPr>
                <w:sz w:val="18"/>
              </w:rPr>
            </w:pPr>
            <w:r w:rsidRPr="005C4DD5">
              <w:rPr>
                <w:sz w:val="18"/>
              </w:rPr>
              <w:t>01.12.2024</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E11C5" w14:textId="77777777" w:rsidR="00A63B9E" w:rsidRPr="005C4DD5" w:rsidRDefault="00A63B9E" w:rsidP="00A63B9E">
            <w:pPr>
              <w:jc w:val="center"/>
              <w:rPr>
                <w:sz w:val="18"/>
              </w:rPr>
            </w:pPr>
            <w:r w:rsidRPr="005C4DD5">
              <w:rPr>
                <w:sz w:val="18"/>
              </w:rPr>
              <w:t>собственные средства</w:t>
            </w:r>
          </w:p>
        </w:tc>
      </w:tr>
      <w:tr w:rsidR="00A63B9E" w:rsidRPr="005C4DD5" w14:paraId="219F21F1"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535E69" w14:textId="77777777" w:rsidR="00A63B9E" w:rsidRPr="005C4DD5" w:rsidRDefault="00A63B9E" w:rsidP="00A63B9E">
            <w:pPr>
              <w:jc w:val="center"/>
              <w:rPr>
                <w:color w:val="000000"/>
                <w:sz w:val="18"/>
              </w:rPr>
            </w:pPr>
            <w:r w:rsidRPr="005C4DD5">
              <w:rPr>
                <w:color w:val="000000"/>
                <w:sz w:val="18"/>
              </w:rPr>
              <w:t>6</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9B444" w14:textId="77777777" w:rsidR="00A63B9E" w:rsidRPr="005C4DD5" w:rsidRDefault="00A63B9E" w:rsidP="00A63B9E">
            <w:pPr>
              <w:rPr>
                <w:sz w:val="18"/>
              </w:rPr>
            </w:pPr>
            <w:r w:rsidRPr="005C4DD5">
              <w:rPr>
                <w:sz w:val="18"/>
              </w:rPr>
              <w:t xml:space="preserve">Оснащение эстакады слива мазута маневровой лебёдкой.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65718B" w14:textId="77777777" w:rsidR="00A63B9E" w:rsidRPr="005C4DD5" w:rsidRDefault="00A63B9E" w:rsidP="00A63B9E">
            <w:pPr>
              <w:jc w:val="center"/>
              <w:rPr>
                <w:sz w:val="18"/>
              </w:rPr>
            </w:pPr>
            <w:r w:rsidRPr="005C4DD5">
              <w:rPr>
                <w:sz w:val="18"/>
              </w:rPr>
              <w:t>3 162,40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196FE" w14:textId="77777777" w:rsidR="00A63B9E" w:rsidRPr="005C4DD5" w:rsidRDefault="00A63B9E" w:rsidP="00A63B9E">
            <w:pPr>
              <w:jc w:val="center"/>
              <w:rPr>
                <w:sz w:val="18"/>
              </w:rPr>
            </w:pPr>
            <w:r w:rsidRPr="005C4DD5">
              <w:rPr>
                <w:sz w:val="18"/>
              </w:rPr>
              <w:t>01.03.2022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CA82A2" w14:textId="77777777" w:rsidR="00A63B9E" w:rsidRPr="005C4DD5" w:rsidRDefault="00A63B9E" w:rsidP="00A63B9E">
            <w:pPr>
              <w:jc w:val="center"/>
              <w:rPr>
                <w:sz w:val="18"/>
              </w:rPr>
            </w:pPr>
            <w:r w:rsidRPr="005C4DD5">
              <w:rPr>
                <w:sz w:val="18"/>
              </w:rPr>
              <w:t>02.12.2024</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02846D" w14:textId="77777777" w:rsidR="00A63B9E" w:rsidRPr="005C4DD5" w:rsidRDefault="00A63B9E" w:rsidP="00A63B9E">
            <w:pPr>
              <w:jc w:val="center"/>
              <w:rPr>
                <w:sz w:val="18"/>
              </w:rPr>
            </w:pPr>
            <w:r w:rsidRPr="005C4DD5">
              <w:rPr>
                <w:sz w:val="18"/>
              </w:rPr>
              <w:t>собственные средства</w:t>
            </w:r>
          </w:p>
        </w:tc>
      </w:tr>
      <w:tr w:rsidR="00A63B9E" w:rsidRPr="005C4DD5" w14:paraId="0954FA81"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E5D3F1" w14:textId="77777777" w:rsidR="00A63B9E" w:rsidRPr="005C4DD5" w:rsidRDefault="00A63B9E" w:rsidP="00A63B9E">
            <w:pPr>
              <w:jc w:val="center"/>
              <w:rPr>
                <w:color w:val="000000"/>
                <w:sz w:val="18"/>
              </w:rPr>
            </w:pPr>
            <w:r w:rsidRPr="005C4DD5">
              <w:rPr>
                <w:color w:val="000000"/>
                <w:sz w:val="18"/>
              </w:rPr>
              <w:t>7</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00CA00" w14:textId="77777777" w:rsidR="00A63B9E" w:rsidRPr="005C4DD5" w:rsidRDefault="00A63B9E" w:rsidP="00A63B9E">
            <w:pPr>
              <w:rPr>
                <w:sz w:val="18"/>
              </w:rPr>
            </w:pPr>
            <w:r w:rsidRPr="005C4DD5">
              <w:rPr>
                <w:sz w:val="18"/>
              </w:rPr>
              <w:t xml:space="preserve"> АТЭЦ:Техперевооружение ОРУ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5228D0" w14:textId="77777777" w:rsidR="00A63B9E" w:rsidRPr="005C4DD5" w:rsidRDefault="00A63B9E" w:rsidP="00A63B9E">
            <w:pPr>
              <w:jc w:val="center"/>
              <w:rPr>
                <w:sz w:val="18"/>
              </w:rPr>
            </w:pPr>
            <w:r w:rsidRPr="005C4DD5">
              <w:rPr>
                <w:sz w:val="18"/>
              </w:rPr>
              <w:t>272 205,81</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F459A0" w14:textId="77777777" w:rsidR="00A63B9E" w:rsidRPr="005C4DD5" w:rsidRDefault="00A63B9E" w:rsidP="00A63B9E">
            <w:pPr>
              <w:jc w:val="center"/>
              <w:rPr>
                <w:sz w:val="18"/>
              </w:rPr>
            </w:pPr>
            <w:r w:rsidRPr="005C4DD5">
              <w:rPr>
                <w:sz w:val="18"/>
              </w:rPr>
              <w:t>01.01.2017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1F3375" w14:textId="77777777" w:rsidR="00A63B9E" w:rsidRPr="005C4DD5" w:rsidRDefault="00A63B9E" w:rsidP="00A63B9E">
            <w:pPr>
              <w:jc w:val="center"/>
              <w:rPr>
                <w:sz w:val="18"/>
              </w:rPr>
            </w:pPr>
            <w:r w:rsidRPr="005C4DD5">
              <w:rPr>
                <w:sz w:val="18"/>
              </w:rPr>
              <w:t>31.12.2028</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05CB4C" w14:textId="77777777" w:rsidR="00A63B9E" w:rsidRPr="005C4DD5" w:rsidRDefault="00A63B9E" w:rsidP="00A63B9E">
            <w:pPr>
              <w:jc w:val="center"/>
              <w:rPr>
                <w:sz w:val="18"/>
              </w:rPr>
            </w:pPr>
            <w:r w:rsidRPr="005C4DD5">
              <w:rPr>
                <w:sz w:val="18"/>
              </w:rPr>
              <w:t>собственные средства</w:t>
            </w:r>
          </w:p>
        </w:tc>
      </w:tr>
      <w:tr w:rsidR="00A63B9E" w:rsidRPr="005C4DD5" w14:paraId="5CB8CFD6"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1ADCD0" w14:textId="77777777" w:rsidR="00A63B9E" w:rsidRPr="005C4DD5" w:rsidRDefault="00A63B9E" w:rsidP="00A63B9E">
            <w:pPr>
              <w:jc w:val="center"/>
              <w:rPr>
                <w:color w:val="000000"/>
                <w:sz w:val="18"/>
              </w:rPr>
            </w:pPr>
            <w:r w:rsidRPr="005C4DD5">
              <w:rPr>
                <w:color w:val="000000"/>
                <w:sz w:val="18"/>
              </w:rPr>
              <w:t>8</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5E902" w14:textId="77777777" w:rsidR="00A63B9E" w:rsidRPr="005C4DD5" w:rsidRDefault="00A63B9E" w:rsidP="00A63B9E">
            <w:pPr>
              <w:rPr>
                <w:sz w:val="18"/>
              </w:rPr>
            </w:pPr>
            <w:r w:rsidRPr="005C4DD5">
              <w:rPr>
                <w:sz w:val="18"/>
              </w:rPr>
              <w:t>Модернизация котлов ПК-10-п2 с целью отказа от вспомогательного топлива - мазут</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8DC94" w14:textId="77777777" w:rsidR="00A63B9E" w:rsidRPr="005C4DD5" w:rsidRDefault="00A63B9E" w:rsidP="00A63B9E">
            <w:pPr>
              <w:jc w:val="center"/>
              <w:rPr>
                <w:sz w:val="18"/>
              </w:rPr>
            </w:pPr>
            <w:r w:rsidRPr="005C4DD5">
              <w:rPr>
                <w:sz w:val="18"/>
              </w:rPr>
              <w:t>76 760,00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D2CDFD" w14:textId="77777777" w:rsidR="00A63B9E" w:rsidRPr="005C4DD5" w:rsidRDefault="00A63B9E" w:rsidP="00A63B9E">
            <w:pPr>
              <w:jc w:val="center"/>
              <w:rPr>
                <w:sz w:val="18"/>
              </w:rPr>
            </w:pPr>
            <w:r w:rsidRPr="005C4DD5">
              <w:rPr>
                <w:sz w:val="18"/>
              </w:rPr>
              <w:t>01.07.2022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3553E7" w14:textId="77777777" w:rsidR="00A63B9E" w:rsidRPr="005C4DD5" w:rsidRDefault="00A63B9E" w:rsidP="00A63B9E">
            <w:pPr>
              <w:jc w:val="center"/>
              <w:rPr>
                <w:sz w:val="18"/>
              </w:rPr>
            </w:pPr>
            <w:r w:rsidRPr="005C4DD5">
              <w:rPr>
                <w:sz w:val="18"/>
              </w:rPr>
              <w:t>01.12.2027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09B75" w14:textId="77777777" w:rsidR="00A63B9E" w:rsidRPr="005C4DD5" w:rsidRDefault="00A63B9E" w:rsidP="00A63B9E">
            <w:pPr>
              <w:jc w:val="center"/>
              <w:rPr>
                <w:sz w:val="18"/>
              </w:rPr>
            </w:pPr>
            <w:r w:rsidRPr="005C4DD5">
              <w:rPr>
                <w:sz w:val="18"/>
              </w:rPr>
              <w:t>собственные средства</w:t>
            </w:r>
          </w:p>
        </w:tc>
      </w:tr>
      <w:tr w:rsidR="00A63B9E" w:rsidRPr="005C4DD5" w14:paraId="03E64DA4"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0A3A28" w14:textId="77777777" w:rsidR="00A63B9E" w:rsidRPr="005C4DD5" w:rsidRDefault="00A63B9E" w:rsidP="00A63B9E">
            <w:pPr>
              <w:jc w:val="center"/>
              <w:rPr>
                <w:color w:val="000000"/>
                <w:sz w:val="18"/>
              </w:rPr>
            </w:pPr>
            <w:r w:rsidRPr="005C4DD5">
              <w:rPr>
                <w:color w:val="000000"/>
                <w:sz w:val="18"/>
              </w:rPr>
              <w:t>9</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5DC35" w14:textId="77777777" w:rsidR="00A63B9E" w:rsidRPr="005C4DD5" w:rsidRDefault="00A63B9E" w:rsidP="00A63B9E">
            <w:pPr>
              <w:rPr>
                <w:sz w:val="18"/>
              </w:rPr>
            </w:pPr>
            <w:r w:rsidRPr="005C4DD5">
              <w:rPr>
                <w:sz w:val="18"/>
              </w:rPr>
              <w:t xml:space="preserve">Техперевооружение градирен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DC8A0" w14:textId="77777777" w:rsidR="00A63B9E" w:rsidRPr="005C4DD5" w:rsidRDefault="00A63B9E" w:rsidP="00A63B9E">
            <w:pPr>
              <w:jc w:val="center"/>
              <w:rPr>
                <w:sz w:val="18"/>
              </w:rPr>
            </w:pPr>
            <w:r w:rsidRPr="005C4DD5">
              <w:rPr>
                <w:sz w:val="18"/>
              </w:rPr>
              <w:t>243 426,03</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68721" w14:textId="77777777" w:rsidR="00A63B9E" w:rsidRPr="005C4DD5" w:rsidRDefault="00A63B9E" w:rsidP="00A63B9E">
            <w:pPr>
              <w:jc w:val="center"/>
              <w:rPr>
                <w:sz w:val="18"/>
              </w:rPr>
            </w:pPr>
            <w:r w:rsidRPr="005C4DD5">
              <w:rPr>
                <w:sz w:val="18"/>
              </w:rPr>
              <w:t>28.02.2020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AD122" w14:textId="77777777" w:rsidR="00A63B9E" w:rsidRPr="005C4DD5" w:rsidRDefault="00A63B9E" w:rsidP="00A63B9E">
            <w:pPr>
              <w:jc w:val="center"/>
              <w:rPr>
                <w:sz w:val="18"/>
              </w:rPr>
            </w:pPr>
            <w:r w:rsidRPr="005C4DD5">
              <w:rPr>
                <w:sz w:val="18"/>
              </w:rPr>
              <w:t>30.11.2026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75DE84" w14:textId="77777777" w:rsidR="00A63B9E" w:rsidRPr="005C4DD5" w:rsidRDefault="00A63B9E" w:rsidP="00A63B9E">
            <w:pPr>
              <w:jc w:val="center"/>
              <w:rPr>
                <w:sz w:val="18"/>
              </w:rPr>
            </w:pPr>
            <w:r w:rsidRPr="005C4DD5">
              <w:rPr>
                <w:sz w:val="18"/>
              </w:rPr>
              <w:t>собственные средства</w:t>
            </w:r>
          </w:p>
        </w:tc>
      </w:tr>
      <w:tr w:rsidR="00A63B9E" w:rsidRPr="005C4DD5" w14:paraId="06B4DE83"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3D3E55" w14:textId="77777777" w:rsidR="00A63B9E" w:rsidRPr="005C4DD5" w:rsidRDefault="00A63B9E" w:rsidP="00A63B9E">
            <w:pPr>
              <w:jc w:val="center"/>
              <w:rPr>
                <w:sz w:val="18"/>
              </w:rPr>
            </w:pPr>
            <w:r w:rsidRPr="005C4DD5">
              <w:rPr>
                <w:sz w:val="18"/>
              </w:rPr>
              <w:t>10</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D0DBC" w14:textId="012CE445" w:rsidR="00A63B9E" w:rsidRPr="005C4DD5" w:rsidRDefault="00A63B9E" w:rsidP="00A63B9E">
            <w:pPr>
              <w:rPr>
                <w:sz w:val="18"/>
              </w:rPr>
            </w:pPr>
            <w:r w:rsidRPr="005C4DD5">
              <w:rPr>
                <w:sz w:val="18"/>
              </w:rPr>
              <w:t xml:space="preserve">Оснащение системой пожарной защиты помещений главного корпуса </w:t>
            </w:r>
            <w:r w:rsidR="00ED7039">
              <w:rPr>
                <w:sz w:val="18"/>
              </w:rPr>
              <w:t xml:space="preserve">Апатитской ТЭЦ филиал «Кольский» ПАО «ТГК-1»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4AA63" w14:textId="77777777" w:rsidR="00A63B9E" w:rsidRPr="005C4DD5" w:rsidRDefault="00A63B9E" w:rsidP="00A63B9E">
            <w:pPr>
              <w:jc w:val="center"/>
              <w:rPr>
                <w:sz w:val="18"/>
              </w:rPr>
            </w:pPr>
            <w:r w:rsidRPr="005C4DD5">
              <w:rPr>
                <w:sz w:val="18"/>
              </w:rPr>
              <w:t>37 550,00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93735" w14:textId="77777777" w:rsidR="00A63B9E" w:rsidRPr="005C4DD5" w:rsidRDefault="00A63B9E" w:rsidP="00A63B9E">
            <w:pPr>
              <w:jc w:val="center"/>
              <w:rPr>
                <w:sz w:val="18"/>
              </w:rPr>
            </w:pPr>
            <w:r w:rsidRPr="005C4DD5">
              <w:rPr>
                <w:sz w:val="18"/>
              </w:rPr>
              <w:t>01.04.2023</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67E2A4" w14:textId="77777777" w:rsidR="00A63B9E" w:rsidRPr="005C4DD5" w:rsidRDefault="00A63B9E" w:rsidP="00A63B9E">
            <w:pPr>
              <w:jc w:val="center"/>
              <w:rPr>
                <w:sz w:val="18"/>
              </w:rPr>
            </w:pPr>
            <w:r w:rsidRPr="005C4DD5">
              <w:rPr>
                <w:sz w:val="18"/>
              </w:rPr>
              <w:t>31.12.2026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6E9E1F" w14:textId="77777777" w:rsidR="00A63B9E" w:rsidRPr="005C4DD5" w:rsidRDefault="00A63B9E" w:rsidP="00A63B9E">
            <w:pPr>
              <w:jc w:val="center"/>
              <w:rPr>
                <w:sz w:val="18"/>
              </w:rPr>
            </w:pPr>
            <w:r w:rsidRPr="005C4DD5">
              <w:rPr>
                <w:sz w:val="18"/>
              </w:rPr>
              <w:t>собственные средства</w:t>
            </w:r>
          </w:p>
        </w:tc>
      </w:tr>
      <w:tr w:rsidR="00A63B9E" w:rsidRPr="005C4DD5" w14:paraId="23168D4F"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C8F37F" w14:textId="77777777" w:rsidR="00A63B9E" w:rsidRPr="005C4DD5" w:rsidRDefault="00A63B9E" w:rsidP="00A63B9E">
            <w:pPr>
              <w:jc w:val="center"/>
              <w:rPr>
                <w:color w:val="000000"/>
                <w:sz w:val="18"/>
              </w:rPr>
            </w:pPr>
            <w:r w:rsidRPr="005C4DD5">
              <w:rPr>
                <w:color w:val="000000"/>
                <w:sz w:val="18"/>
              </w:rPr>
              <w:t>11</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3239E9" w14:textId="77777777" w:rsidR="00A63B9E" w:rsidRPr="005C4DD5" w:rsidRDefault="00A63B9E" w:rsidP="00A63B9E">
            <w:pPr>
              <w:rPr>
                <w:sz w:val="18"/>
              </w:rPr>
            </w:pPr>
            <w:r w:rsidRPr="005C4DD5">
              <w:rPr>
                <w:sz w:val="18"/>
              </w:rPr>
              <w:t>Модернизация аппаратуры измерения вибрации и технологических защит подшипниковых опор «СИВОК» с внедрением цифровых каналов контроля механических параметров турбогенераторов № 7, 8 Апатитской ТЭЦ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47344" w14:textId="77777777" w:rsidR="00A63B9E" w:rsidRPr="005C4DD5" w:rsidRDefault="00A63B9E" w:rsidP="00A63B9E">
            <w:pPr>
              <w:jc w:val="center"/>
              <w:rPr>
                <w:sz w:val="18"/>
              </w:rPr>
            </w:pPr>
            <w:r w:rsidRPr="005C4DD5">
              <w:rPr>
                <w:sz w:val="18"/>
              </w:rPr>
              <w:t>31 000,00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26C674" w14:textId="77777777" w:rsidR="00A63B9E" w:rsidRPr="005C4DD5" w:rsidRDefault="00A63B9E" w:rsidP="00A63B9E">
            <w:pPr>
              <w:jc w:val="center"/>
              <w:rPr>
                <w:sz w:val="18"/>
              </w:rPr>
            </w:pPr>
            <w:r w:rsidRPr="005C4DD5">
              <w:rPr>
                <w:sz w:val="18"/>
              </w:rPr>
              <w:t>08.05.2025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98264F" w14:textId="77777777" w:rsidR="00A63B9E" w:rsidRPr="005C4DD5" w:rsidRDefault="00A63B9E" w:rsidP="00A63B9E">
            <w:pPr>
              <w:jc w:val="center"/>
              <w:rPr>
                <w:sz w:val="18"/>
              </w:rPr>
            </w:pPr>
            <w:r w:rsidRPr="005C4DD5">
              <w:rPr>
                <w:sz w:val="18"/>
              </w:rPr>
              <w:t>30.12.2027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27A31" w14:textId="77777777" w:rsidR="00A63B9E" w:rsidRPr="005C4DD5" w:rsidRDefault="00A63B9E" w:rsidP="00A63B9E">
            <w:pPr>
              <w:jc w:val="center"/>
              <w:rPr>
                <w:sz w:val="18"/>
              </w:rPr>
            </w:pPr>
            <w:r w:rsidRPr="005C4DD5">
              <w:rPr>
                <w:sz w:val="18"/>
              </w:rPr>
              <w:t>собственные средства</w:t>
            </w:r>
          </w:p>
        </w:tc>
      </w:tr>
      <w:tr w:rsidR="00A63B9E" w:rsidRPr="005C4DD5" w14:paraId="07E17309"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37CB91" w14:textId="77777777" w:rsidR="00A63B9E" w:rsidRPr="005C4DD5" w:rsidRDefault="00A63B9E" w:rsidP="00A63B9E">
            <w:pPr>
              <w:jc w:val="center"/>
              <w:rPr>
                <w:color w:val="000000"/>
                <w:sz w:val="18"/>
              </w:rPr>
            </w:pPr>
            <w:r w:rsidRPr="005C4DD5">
              <w:rPr>
                <w:color w:val="000000"/>
                <w:sz w:val="18"/>
              </w:rPr>
              <w:t>12</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895888" w14:textId="09309BF3" w:rsidR="00A63B9E" w:rsidRPr="005C4DD5" w:rsidRDefault="00A63B9E" w:rsidP="00A63B9E">
            <w:pPr>
              <w:rPr>
                <w:sz w:val="18"/>
              </w:rPr>
            </w:pPr>
            <w:r w:rsidRPr="005C4DD5">
              <w:rPr>
                <w:sz w:val="18"/>
              </w:rPr>
              <w:t xml:space="preserve">Модернизация системы водоснабжения собственных нужд </w:t>
            </w:r>
            <w:r w:rsidR="00ED7039">
              <w:rPr>
                <w:sz w:val="18"/>
              </w:rPr>
              <w:t xml:space="preserve">Апатитской ТЭЦ филиал «Кольский» ПАО «ТГК-1»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1657F5" w14:textId="77777777" w:rsidR="00A63B9E" w:rsidRPr="005C4DD5" w:rsidRDefault="00A63B9E" w:rsidP="00A63B9E">
            <w:pPr>
              <w:jc w:val="center"/>
              <w:rPr>
                <w:sz w:val="18"/>
              </w:rPr>
            </w:pPr>
            <w:r w:rsidRPr="005C4DD5">
              <w:rPr>
                <w:sz w:val="18"/>
              </w:rPr>
              <w:t>5 000,00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94A43" w14:textId="77777777" w:rsidR="00A63B9E" w:rsidRPr="005C4DD5" w:rsidRDefault="00A63B9E" w:rsidP="00A63B9E">
            <w:pPr>
              <w:jc w:val="center"/>
              <w:rPr>
                <w:sz w:val="18"/>
              </w:rPr>
            </w:pPr>
            <w:r w:rsidRPr="005C4DD5">
              <w:rPr>
                <w:sz w:val="18"/>
              </w:rPr>
              <w:t>08.05.2026</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2DAB5" w14:textId="77777777" w:rsidR="00A63B9E" w:rsidRPr="005C4DD5" w:rsidRDefault="00A63B9E" w:rsidP="00A63B9E">
            <w:pPr>
              <w:jc w:val="center"/>
              <w:rPr>
                <w:sz w:val="18"/>
              </w:rPr>
            </w:pPr>
            <w:r w:rsidRPr="005C4DD5">
              <w:rPr>
                <w:sz w:val="18"/>
              </w:rPr>
              <w:t>31.12.2027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ED40F2" w14:textId="77777777" w:rsidR="00A63B9E" w:rsidRPr="005C4DD5" w:rsidRDefault="00A63B9E" w:rsidP="00A63B9E">
            <w:pPr>
              <w:jc w:val="center"/>
              <w:rPr>
                <w:sz w:val="18"/>
              </w:rPr>
            </w:pPr>
            <w:r w:rsidRPr="005C4DD5">
              <w:rPr>
                <w:sz w:val="18"/>
              </w:rPr>
              <w:t>собственные средства</w:t>
            </w:r>
          </w:p>
        </w:tc>
      </w:tr>
      <w:tr w:rsidR="00A63B9E" w:rsidRPr="005C4DD5" w14:paraId="14286C63"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06E221" w14:textId="77777777" w:rsidR="00A63B9E" w:rsidRPr="005C4DD5" w:rsidRDefault="00A63B9E" w:rsidP="00A63B9E">
            <w:pPr>
              <w:jc w:val="center"/>
              <w:rPr>
                <w:color w:val="000000"/>
                <w:sz w:val="18"/>
              </w:rPr>
            </w:pPr>
            <w:r w:rsidRPr="005C4DD5">
              <w:rPr>
                <w:color w:val="000000"/>
                <w:sz w:val="18"/>
              </w:rPr>
              <w:t>13</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1DFF3A" w14:textId="77777777" w:rsidR="00A63B9E" w:rsidRPr="005C4DD5" w:rsidRDefault="00A63B9E" w:rsidP="00A63B9E">
            <w:pPr>
              <w:rPr>
                <w:sz w:val="18"/>
              </w:rPr>
            </w:pPr>
            <w:r w:rsidRPr="005C4DD5">
              <w:rPr>
                <w:sz w:val="18"/>
              </w:rPr>
              <w:t xml:space="preserve">Техперевооружение эл. оборудования крана-перегружателя №2 ТТЦ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D53BFE" w14:textId="77777777" w:rsidR="00A63B9E" w:rsidRPr="005C4DD5" w:rsidRDefault="00A63B9E" w:rsidP="00A63B9E">
            <w:pPr>
              <w:jc w:val="center"/>
              <w:rPr>
                <w:sz w:val="18"/>
              </w:rPr>
            </w:pPr>
            <w:r w:rsidRPr="005C4DD5">
              <w:rPr>
                <w:sz w:val="18"/>
              </w:rPr>
              <w:t>25 000,00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B7D14" w14:textId="77777777" w:rsidR="00A63B9E" w:rsidRPr="005C4DD5" w:rsidRDefault="00A63B9E" w:rsidP="00A63B9E">
            <w:pPr>
              <w:jc w:val="center"/>
              <w:rPr>
                <w:sz w:val="18"/>
              </w:rPr>
            </w:pPr>
            <w:r w:rsidRPr="005C4DD5">
              <w:rPr>
                <w:sz w:val="18"/>
              </w:rPr>
              <w:t>08.05.2025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A4135" w14:textId="77777777" w:rsidR="00A63B9E" w:rsidRPr="005C4DD5" w:rsidRDefault="00A63B9E" w:rsidP="00A63B9E">
            <w:pPr>
              <w:jc w:val="center"/>
              <w:rPr>
                <w:sz w:val="18"/>
              </w:rPr>
            </w:pPr>
            <w:r w:rsidRPr="005C4DD5">
              <w:rPr>
                <w:sz w:val="18"/>
              </w:rPr>
              <w:t>31.12.2026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45908" w14:textId="77777777" w:rsidR="00A63B9E" w:rsidRPr="005C4DD5" w:rsidRDefault="00A63B9E" w:rsidP="00A63B9E">
            <w:pPr>
              <w:jc w:val="center"/>
              <w:rPr>
                <w:sz w:val="18"/>
              </w:rPr>
            </w:pPr>
            <w:r w:rsidRPr="005C4DD5">
              <w:rPr>
                <w:sz w:val="18"/>
              </w:rPr>
              <w:t>собственные средства</w:t>
            </w:r>
          </w:p>
        </w:tc>
      </w:tr>
      <w:tr w:rsidR="00A63B9E" w:rsidRPr="005C4DD5" w14:paraId="173CF107"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D2DBB1" w14:textId="77777777" w:rsidR="00A63B9E" w:rsidRPr="005C4DD5" w:rsidRDefault="00A63B9E" w:rsidP="00A63B9E">
            <w:pPr>
              <w:jc w:val="center"/>
              <w:rPr>
                <w:color w:val="000000"/>
                <w:sz w:val="18"/>
              </w:rPr>
            </w:pPr>
            <w:r w:rsidRPr="005C4DD5">
              <w:rPr>
                <w:color w:val="000000"/>
                <w:sz w:val="18"/>
              </w:rPr>
              <w:t>14</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30B50" w14:textId="77777777" w:rsidR="00A63B9E" w:rsidRPr="005C4DD5" w:rsidRDefault="00A63B9E" w:rsidP="00A63B9E">
            <w:pPr>
              <w:rPr>
                <w:sz w:val="18"/>
              </w:rPr>
            </w:pPr>
            <w:r w:rsidRPr="005C4DD5">
              <w:rPr>
                <w:sz w:val="18"/>
              </w:rPr>
              <w:t xml:space="preserve">Техперевооружение электролизной с заменой оборудования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5D933" w14:textId="77777777" w:rsidR="00A63B9E" w:rsidRPr="005C4DD5" w:rsidRDefault="00A63B9E" w:rsidP="00A63B9E">
            <w:pPr>
              <w:jc w:val="center"/>
              <w:rPr>
                <w:sz w:val="18"/>
              </w:rPr>
            </w:pPr>
            <w:r w:rsidRPr="005C4DD5">
              <w:rPr>
                <w:sz w:val="18"/>
              </w:rPr>
              <w:t>35 000,00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A4AE7" w14:textId="77777777" w:rsidR="00A63B9E" w:rsidRPr="005C4DD5" w:rsidRDefault="00A63B9E" w:rsidP="00A63B9E">
            <w:pPr>
              <w:jc w:val="center"/>
              <w:rPr>
                <w:sz w:val="18"/>
              </w:rPr>
            </w:pPr>
            <w:r w:rsidRPr="005C4DD5">
              <w:rPr>
                <w:sz w:val="18"/>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83D6F" w14:textId="77777777" w:rsidR="00A63B9E" w:rsidRPr="005C4DD5" w:rsidRDefault="00A63B9E" w:rsidP="00A63B9E">
            <w:pPr>
              <w:jc w:val="center"/>
              <w:rPr>
                <w:sz w:val="18"/>
              </w:rPr>
            </w:pPr>
            <w:r w:rsidRPr="005C4DD5">
              <w:rPr>
                <w:sz w:val="18"/>
              </w:rPr>
              <w:t>01.12.2026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9AA09" w14:textId="77777777" w:rsidR="00A63B9E" w:rsidRPr="005C4DD5" w:rsidRDefault="00A63B9E" w:rsidP="00A63B9E">
            <w:pPr>
              <w:jc w:val="center"/>
              <w:rPr>
                <w:sz w:val="18"/>
              </w:rPr>
            </w:pPr>
            <w:r w:rsidRPr="005C4DD5">
              <w:rPr>
                <w:sz w:val="18"/>
              </w:rPr>
              <w:t>собственные средства</w:t>
            </w:r>
          </w:p>
        </w:tc>
      </w:tr>
      <w:tr w:rsidR="00A63B9E" w:rsidRPr="005C4DD5" w14:paraId="21BA74C5"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F75BEF" w14:textId="77777777" w:rsidR="00A63B9E" w:rsidRPr="005C4DD5" w:rsidRDefault="00A63B9E" w:rsidP="00A63B9E">
            <w:pPr>
              <w:jc w:val="center"/>
              <w:rPr>
                <w:color w:val="000000"/>
                <w:sz w:val="18"/>
              </w:rPr>
            </w:pPr>
            <w:r w:rsidRPr="005C4DD5">
              <w:rPr>
                <w:color w:val="000000"/>
                <w:sz w:val="18"/>
              </w:rPr>
              <w:t>15</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8E90C2" w14:textId="77777777" w:rsidR="00A63B9E" w:rsidRPr="005C4DD5" w:rsidRDefault="00A63B9E" w:rsidP="00A63B9E">
            <w:pPr>
              <w:rPr>
                <w:sz w:val="18"/>
              </w:rPr>
            </w:pPr>
            <w:r w:rsidRPr="005C4DD5">
              <w:rPr>
                <w:sz w:val="18"/>
              </w:rPr>
              <w:t>Модернизация систем противопожарной защиты (АСПТ, АУПС) зданий и сооружений Апатитской ТЭЦ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4070C" w14:textId="77777777" w:rsidR="00A63B9E" w:rsidRPr="005C4DD5" w:rsidRDefault="00A63B9E" w:rsidP="00A63B9E">
            <w:pPr>
              <w:jc w:val="center"/>
              <w:rPr>
                <w:sz w:val="18"/>
              </w:rPr>
            </w:pPr>
            <w:r w:rsidRPr="005C4DD5">
              <w:rPr>
                <w:sz w:val="18"/>
              </w:rPr>
              <w:t>50 000,00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EFD0C" w14:textId="77777777" w:rsidR="00A63B9E" w:rsidRPr="005C4DD5" w:rsidRDefault="00A63B9E" w:rsidP="00A63B9E">
            <w:pPr>
              <w:jc w:val="center"/>
              <w:rPr>
                <w:sz w:val="18"/>
              </w:rPr>
            </w:pPr>
            <w:r w:rsidRPr="005C4DD5">
              <w:rPr>
                <w:sz w:val="18"/>
              </w:rPr>
              <w:t>31.05.2024</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5E9D36" w14:textId="77777777" w:rsidR="00A63B9E" w:rsidRPr="005C4DD5" w:rsidRDefault="00A63B9E" w:rsidP="00A63B9E">
            <w:pPr>
              <w:jc w:val="center"/>
              <w:rPr>
                <w:sz w:val="18"/>
              </w:rPr>
            </w:pPr>
            <w:r w:rsidRPr="005C4DD5">
              <w:rPr>
                <w:sz w:val="18"/>
              </w:rPr>
              <w:t>30.12.2027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C20806" w14:textId="77777777" w:rsidR="00A63B9E" w:rsidRPr="005C4DD5" w:rsidRDefault="00A63B9E" w:rsidP="00A63B9E">
            <w:pPr>
              <w:jc w:val="center"/>
              <w:rPr>
                <w:sz w:val="18"/>
              </w:rPr>
            </w:pPr>
            <w:r w:rsidRPr="005C4DD5">
              <w:rPr>
                <w:sz w:val="18"/>
              </w:rPr>
              <w:t>собственные средства</w:t>
            </w:r>
          </w:p>
        </w:tc>
      </w:tr>
      <w:tr w:rsidR="00A63B9E" w:rsidRPr="005C4DD5" w14:paraId="79B77969"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1E71F3" w14:textId="77777777" w:rsidR="00A63B9E" w:rsidRPr="005C4DD5" w:rsidRDefault="00A63B9E" w:rsidP="00A63B9E">
            <w:pPr>
              <w:jc w:val="center"/>
              <w:rPr>
                <w:color w:val="000000"/>
                <w:sz w:val="18"/>
              </w:rPr>
            </w:pPr>
            <w:r w:rsidRPr="005C4DD5">
              <w:rPr>
                <w:color w:val="000000"/>
                <w:sz w:val="18"/>
              </w:rPr>
              <w:t>16</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063C95" w14:textId="77777777" w:rsidR="00A63B9E" w:rsidRPr="005C4DD5" w:rsidRDefault="00A63B9E" w:rsidP="00A63B9E">
            <w:pPr>
              <w:rPr>
                <w:sz w:val="18"/>
              </w:rPr>
            </w:pPr>
            <w:r w:rsidRPr="005C4DD5">
              <w:rPr>
                <w:sz w:val="18"/>
              </w:rPr>
              <w:t>Модернизация мазутохозяйства</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4F2102" w14:textId="77777777" w:rsidR="00A63B9E" w:rsidRPr="005C4DD5" w:rsidRDefault="00A63B9E" w:rsidP="00A63B9E">
            <w:pPr>
              <w:jc w:val="center"/>
              <w:rPr>
                <w:sz w:val="18"/>
              </w:rPr>
            </w:pPr>
            <w:r w:rsidRPr="005C4DD5">
              <w:rPr>
                <w:sz w:val="18"/>
              </w:rPr>
              <w:t>21 100,00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20D64" w14:textId="77777777" w:rsidR="00A63B9E" w:rsidRPr="005C4DD5" w:rsidRDefault="00A63B9E" w:rsidP="00A63B9E">
            <w:pPr>
              <w:jc w:val="center"/>
              <w:rPr>
                <w:sz w:val="18"/>
              </w:rPr>
            </w:pPr>
            <w:r w:rsidRPr="005C4DD5">
              <w:rPr>
                <w:sz w:val="18"/>
              </w:rPr>
              <w:t>01.01.2018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B869A1" w14:textId="77777777" w:rsidR="00A63B9E" w:rsidRPr="005C4DD5" w:rsidRDefault="00A63B9E" w:rsidP="00A63B9E">
            <w:pPr>
              <w:jc w:val="center"/>
              <w:rPr>
                <w:sz w:val="18"/>
              </w:rPr>
            </w:pPr>
            <w:r w:rsidRPr="005C4DD5">
              <w:rPr>
                <w:sz w:val="18"/>
              </w:rPr>
              <w:t>01.12.2027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B91717" w14:textId="77777777" w:rsidR="00A63B9E" w:rsidRPr="005C4DD5" w:rsidRDefault="00A63B9E" w:rsidP="00A63B9E">
            <w:pPr>
              <w:jc w:val="center"/>
              <w:rPr>
                <w:sz w:val="18"/>
              </w:rPr>
            </w:pPr>
            <w:r w:rsidRPr="005C4DD5">
              <w:rPr>
                <w:sz w:val="18"/>
              </w:rPr>
              <w:t>собственные средства</w:t>
            </w:r>
          </w:p>
        </w:tc>
      </w:tr>
      <w:tr w:rsidR="00A63B9E" w:rsidRPr="005C4DD5" w14:paraId="2DDC474A"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B9A9DB" w14:textId="77777777" w:rsidR="00A63B9E" w:rsidRPr="005C4DD5" w:rsidRDefault="00A63B9E" w:rsidP="00A63B9E">
            <w:pPr>
              <w:jc w:val="center"/>
              <w:rPr>
                <w:color w:val="000000"/>
                <w:sz w:val="18"/>
              </w:rPr>
            </w:pPr>
            <w:r w:rsidRPr="005C4DD5">
              <w:rPr>
                <w:color w:val="000000"/>
                <w:sz w:val="18"/>
              </w:rPr>
              <w:t>17</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B60204" w14:textId="77777777" w:rsidR="00A63B9E" w:rsidRPr="005C4DD5" w:rsidRDefault="00A63B9E" w:rsidP="00A63B9E">
            <w:pPr>
              <w:rPr>
                <w:sz w:val="18"/>
              </w:rPr>
            </w:pPr>
            <w:r w:rsidRPr="005C4DD5">
              <w:rPr>
                <w:sz w:val="18"/>
              </w:rPr>
              <w:t>Модернизация  системы подготовки и разгрузки полувагонов ТТЦ с очисткой вагонов</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78038E" w14:textId="77777777" w:rsidR="00A63B9E" w:rsidRPr="005C4DD5" w:rsidRDefault="00A63B9E" w:rsidP="00A63B9E">
            <w:pPr>
              <w:jc w:val="center"/>
              <w:rPr>
                <w:sz w:val="18"/>
              </w:rPr>
            </w:pPr>
            <w:r w:rsidRPr="005C4DD5">
              <w:rPr>
                <w:sz w:val="18"/>
              </w:rPr>
              <w:t>130 000,00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D4FF4" w14:textId="77777777" w:rsidR="00A63B9E" w:rsidRPr="005C4DD5" w:rsidRDefault="00A63B9E" w:rsidP="00A63B9E">
            <w:pPr>
              <w:jc w:val="center"/>
              <w:rPr>
                <w:sz w:val="18"/>
              </w:rPr>
            </w:pPr>
            <w:r w:rsidRPr="005C4DD5">
              <w:rPr>
                <w:sz w:val="18"/>
              </w:rPr>
              <w:t>01.05.2027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6116BC" w14:textId="77777777" w:rsidR="00A63B9E" w:rsidRPr="005C4DD5" w:rsidRDefault="00A63B9E" w:rsidP="00A63B9E">
            <w:pPr>
              <w:jc w:val="center"/>
              <w:rPr>
                <w:sz w:val="18"/>
              </w:rPr>
            </w:pPr>
            <w:r w:rsidRPr="005C4DD5">
              <w:rPr>
                <w:sz w:val="18"/>
              </w:rPr>
              <w:t>01.12.2030</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214FF" w14:textId="77777777" w:rsidR="00A63B9E" w:rsidRPr="005C4DD5" w:rsidRDefault="00A63B9E" w:rsidP="00A63B9E">
            <w:pPr>
              <w:jc w:val="center"/>
              <w:rPr>
                <w:sz w:val="18"/>
              </w:rPr>
            </w:pPr>
            <w:r w:rsidRPr="005C4DD5">
              <w:rPr>
                <w:sz w:val="18"/>
              </w:rPr>
              <w:t>собственные средства</w:t>
            </w:r>
          </w:p>
        </w:tc>
      </w:tr>
      <w:tr w:rsidR="00A63B9E" w:rsidRPr="005C4DD5" w14:paraId="4DEEB651"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A7B4C0" w14:textId="77777777" w:rsidR="00A63B9E" w:rsidRPr="005C4DD5" w:rsidRDefault="00A63B9E" w:rsidP="00A63B9E">
            <w:pPr>
              <w:jc w:val="center"/>
              <w:rPr>
                <w:color w:val="000000"/>
                <w:sz w:val="18"/>
              </w:rPr>
            </w:pPr>
            <w:r w:rsidRPr="005C4DD5">
              <w:rPr>
                <w:color w:val="000000"/>
                <w:sz w:val="18"/>
              </w:rPr>
              <w:t>18</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CE25E9" w14:textId="77777777" w:rsidR="00A63B9E" w:rsidRPr="005C4DD5" w:rsidRDefault="00A63B9E" w:rsidP="00A63B9E">
            <w:pPr>
              <w:rPr>
                <w:sz w:val="18"/>
              </w:rPr>
            </w:pPr>
            <w:r w:rsidRPr="005C4DD5">
              <w:rPr>
                <w:sz w:val="18"/>
              </w:rPr>
              <w:t>Модернизация измерительных систем основного оборудования</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10E5E" w14:textId="77777777" w:rsidR="00A63B9E" w:rsidRPr="005C4DD5" w:rsidRDefault="00A63B9E" w:rsidP="00A63B9E">
            <w:pPr>
              <w:jc w:val="center"/>
              <w:rPr>
                <w:sz w:val="18"/>
              </w:rPr>
            </w:pPr>
            <w:r w:rsidRPr="005C4DD5">
              <w:rPr>
                <w:sz w:val="18"/>
              </w:rPr>
              <w:t>4 575,00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12B3A" w14:textId="77777777" w:rsidR="00A63B9E" w:rsidRPr="005C4DD5" w:rsidRDefault="00A63B9E" w:rsidP="00A63B9E">
            <w:pPr>
              <w:jc w:val="center"/>
              <w:rPr>
                <w:sz w:val="18"/>
              </w:rPr>
            </w:pPr>
            <w:r w:rsidRPr="005C4DD5">
              <w:rPr>
                <w:sz w:val="18"/>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42C4F" w14:textId="77777777" w:rsidR="00A63B9E" w:rsidRPr="005C4DD5" w:rsidRDefault="00A63B9E" w:rsidP="00A63B9E">
            <w:pPr>
              <w:jc w:val="center"/>
              <w:rPr>
                <w:sz w:val="18"/>
              </w:rPr>
            </w:pPr>
            <w:r w:rsidRPr="005C4DD5">
              <w:rPr>
                <w:sz w:val="18"/>
              </w:rPr>
              <w:t>01.12.2028</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49D2E" w14:textId="77777777" w:rsidR="00A63B9E" w:rsidRPr="005C4DD5" w:rsidRDefault="00A63B9E" w:rsidP="00A63B9E">
            <w:pPr>
              <w:jc w:val="center"/>
              <w:rPr>
                <w:sz w:val="18"/>
              </w:rPr>
            </w:pPr>
            <w:r w:rsidRPr="005C4DD5">
              <w:rPr>
                <w:sz w:val="18"/>
              </w:rPr>
              <w:t>собственные средства</w:t>
            </w:r>
          </w:p>
        </w:tc>
      </w:tr>
      <w:tr w:rsidR="00A63B9E" w:rsidRPr="005C4DD5" w14:paraId="5985B2A8"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D51BA3" w14:textId="77777777" w:rsidR="00A63B9E" w:rsidRPr="005C4DD5" w:rsidRDefault="00A63B9E" w:rsidP="00A63B9E">
            <w:pPr>
              <w:jc w:val="center"/>
              <w:rPr>
                <w:color w:val="000000"/>
                <w:sz w:val="18"/>
              </w:rPr>
            </w:pPr>
            <w:r w:rsidRPr="005C4DD5">
              <w:rPr>
                <w:color w:val="000000"/>
                <w:sz w:val="18"/>
              </w:rPr>
              <w:t>19</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230BA" w14:textId="6D2FC70B" w:rsidR="00A63B9E" w:rsidRPr="005C4DD5" w:rsidRDefault="00A63B9E" w:rsidP="00A63B9E">
            <w:pPr>
              <w:rPr>
                <w:sz w:val="18"/>
              </w:rPr>
            </w:pPr>
            <w:r w:rsidRPr="005C4DD5">
              <w:rPr>
                <w:sz w:val="18"/>
              </w:rPr>
              <w:t xml:space="preserve">Оснащение электротехнической лаборатории </w:t>
            </w:r>
            <w:r w:rsidR="00AB32C4">
              <w:rPr>
                <w:sz w:val="18"/>
              </w:rPr>
              <w:t xml:space="preserve">Апатитской ТЭЦ филиал «Кольский» ПАО «ТГК-1» </w:t>
            </w:r>
            <w:r w:rsidRPr="005C4DD5">
              <w:rPr>
                <w:sz w:val="18"/>
              </w:rPr>
              <w:t>испытательными установками для снятия электрических характеристик высоковольтного оборудования</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643AB9" w14:textId="77777777" w:rsidR="00A63B9E" w:rsidRPr="005C4DD5" w:rsidRDefault="00A63B9E" w:rsidP="00A63B9E">
            <w:pPr>
              <w:jc w:val="center"/>
              <w:rPr>
                <w:sz w:val="18"/>
              </w:rPr>
            </w:pPr>
            <w:r w:rsidRPr="005C4DD5">
              <w:rPr>
                <w:sz w:val="18"/>
              </w:rPr>
              <w:t>8 000,00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D74F1" w14:textId="77777777" w:rsidR="00A63B9E" w:rsidRPr="005C4DD5" w:rsidRDefault="00A63B9E" w:rsidP="00A63B9E">
            <w:pPr>
              <w:jc w:val="center"/>
              <w:rPr>
                <w:sz w:val="18"/>
              </w:rPr>
            </w:pPr>
            <w:r w:rsidRPr="005C4DD5">
              <w:rPr>
                <w:sz w:val="18"/>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EC220F" w14:textId="77777777" w:rsidR="00A63B9E" w:rsidRPr="005C4DD5" w:rsidRDefault="00A63B9E" w:rsidP="00A63B9E">
            <w:pPr>
              <w:jc w:val="center"/>
              <w:rPr>
                <w:sz w:val="18"/>
              </w:rPr>
            </w:pPr>
            <w:r w:rsidRPr="005C4DD5">
              <w:rPr>
                <w:sz w:val="18"/>
              </w:rPr>
              <w:t>01.12.2025</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E3717E" w14:textId="77777777" w:rsidR="00A63B9E" w:rsidRPr="005C4DD5" w:rsidRDefault="00A63B9E" w:rsidP="00A63B9E">
            <w:pPr>
              <w:jc w:val="center"/>
              <w:rPr>
                <w:sz w:val="18"/>
              </w:rPr>
            </w:pPr>
            <w:r w:rsidRPr="005C4DD5">
              <w:rPr>
                <w:sz w:val="18"/>
              </w:rPr>
              <w:t>собственные средства</w:t>
            </w:r>
          </w:p>
        </w:tc>
      </w:tr>
      <w:tr w:rsidR="00A63B9E" w:rsidRPr="005C4DD5" w14:paraId="08AD7B06"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23C699" w14:textId="77777777" w:rsidR="00A63B9E" w:rsidRPr="005C4DD5" w:rsidRDefault="00A63B9E" w:rsidP="00A63B9E">
            <w:pPr>
              <w:jc w:val="center"/>
              <w:rPr>
                <w:color w:val="000000"/>
                <w:sz w:val="18"/>
              </w:rPr>
            </w:pPr>
            <w:r w:rsidRPr="005C4DD5">
              <w:rPr>
                <w:color w:val="000000"/>
                <w:sz w:val="18"/>
              </w:rPr>
              <w:t>20</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86C72D" w14:textId="77777777" w:rsidR="00A63B9E" w:rsidRPr="005C4DD5" w:rsidRDefault="00A63B9E" w:rsidP="00A63B9E">
            <w:pPr>
              <w:rPr>
                <w:sz w:val="18"/>
              </w:rPr>
            </w:pPr>
            <w:r w:rsidRPr="005C4DD5">
              <w:rPr>
                <w:sz w:val="18"/>
              </w:rPr>
              <w:t>АТЭЦ: Модернизация электродвигателей ленточных конвееров №5-9 ТТЦ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40342" w14:textId="77777777" w:rsidR="00A63B9E" w:rsidRPr="005C4DD5" w:rsidRDefault="00A63B9E" w:rsidP="00A63B9E">
            <w:pPr>
              <w:jc w:val="center"/>
              <w:rPr>
                <w:sz w:val="18"/>
              </w:rPr>
            </w:pPr>
            <w:r w:rsidRPr="005C4DD5">
              <w:rPr>
                <w:sz w:val="18"/>
              </w:rPr>
              <w:t>6 700,00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DC2D6" w14:textId="77777777" w:rsidR="00A63B9E" w:rsidRPr="005C4DD5" w:rsidRDefault="00A63B9E" w:rsidP="00A63B9E">
            <w:pPr>
              <w:jc w:val="center"/>
              <w:rPr>
                <w:sz w:val="18"/>
              </w:rPr>
            </w:pPr>
            <w:r w:rsidRPr="005C4DD5">
              <w:rPr>
                <w:sz w:val="18"/>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846A2" w14:textId="77777777" w:rsidR="00A63B9E" w:rsidRPr="005C4DD5" w:rsidRDefault="00A63B9E" w:rsidP="00A63B9E">
            <w:pPr>
              <w:jc w:val="center"/>
              <w:rPr>
                <w:sz w:val="18"/>
              </w:rPr>
            </w:pPr>
            <w:r w:rsidRPr="005C4DD5">
              <w:rPr>
                <w:sz w:val="18"/>
              </w:rPr>
              <w:t>01.12.2025</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AAC37" w14:textId="77777777" w:rsidR="00A63B9E" w:rsidRPr="005C4DD5" w:rsidRDefault="00A63B9E" w:rsidP="00A63B9E">
            <w:pPr>
              <w:jc w:val="center"/>
              <w:rPr>
                <w:sz w:val="18"/>
              </w:rPr>
            </w:pPr>
            <w:r w:rsidRPr="005C4DD5">
              <w:rPr>
                <w:sz w:val="18"/>
              </w:rPr>
              <w:t>собственные средства</w:t>
            </w:r>
          </w:p>
        </w:tc>
      </w:tr>
      <w:tr w:rsidR="00A63B9E" w:rsidRPr="005C4DD5" w14:paraId="0D09B247"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553BC6" w14:textId="77777777" w:rsidR="00A63B9E" w:rsidRPr="005C4DD5" w:rsidRDefault="00A63B9E" w:rsidP="00A63B9E">
            <w:pPr>
              <w:jc w:val="center"/>
              <w:rPr>
                <w:color w:val="000000"/>
                <w:sz w:val="18"/>
              </w:rPr>
            </w:pPr>
            <w:r w:rsidRPr="005C4DD5">
              <w:rPr>
                <w:color w:val="000000"/>
                <w:sz w:val="18"/>
              </w:rPr>
              <w:t>21</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E2D3F1" w14:textId="77777777" w:rsidR="00A63B9E" w:rsidRPr="005C4DD5" w:rsidRDefault="00A63B9E" w:rsidP="00A63B9E">
            <w:pPr>
              <w:rPr>
                <w:sz w:val="18"/>
              </w:rPr>
            </w:pPr>
            <w:r w:rsidRPr="005C4DD5">
              <w:rPr>
                <w:sz w:val="18"/>
              </w:rPr>
              <w:t>Строительство перемычки между I и II тепломагистралью с реконструкцией I тепломагистрали</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E997E8" w14:textId="77777777" w:rsidR="00A63B9E" w:rsidRPr="005C4DD5" w:rsidRDefault="00A63B9E" w:rsidP="00A63B9E">
            <w:pPr>
              <w:jc w:val="center"/>
              <w:rPr>
                <w:sz w:val="18"/>
              </w:rPr>
            </w:pPr>
            <w:r w:rsidRPr="005C4DD5">
              <w:rPr>
                <w:sz w:val="18"/>
              </w:rPr>
              <w:t>300 000,00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54A37" w14:textId="77777777" w:rsidR="00A63B9E" w:rsidRPr="005C4DD5" w:rsidRDefault="00A63B9E" w:rsidP="00A63B9E">
            <w:pPr>
              <w:jc w:val="center"/>
              <w:rPr>
                <w:sz w:val="18"/>
              </w:rPr>
            </w:pPr>
            <w:r w:rsidRPr="005C4DD5">
              <w:rPr>
                <w:sz w:val="18"/>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ACFCE4" w14:textId="77777777" w:rsidR="00A63B9E" w:rsidRPr="005C4DD5" w:rsidRDefault="00A63B9E" w:rsidP="00A63B9E">
            <w:pPr>
              <w:jc w:val="center"/>
              <w:rPr>
                <w:sz w:val="18"/>
              </w:rPr>
            </w:pPr>
            <w:r w:rsidRPr="005C4DD5">
              <w:rPr>
                <w:sz w:val="18"/>
              </w:rPr>
              <w:t>01.12.2031</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6E99A8" w14:textId="77777777" w:rsidR="00A63B9E" w:rsidRPr="005C4DD5" w:rsidRDefault="00A63B9E" w:rsidP="00A63B9E">
            <w:pPr>
              <w:jc w:val="center"/>
              <w:rPr>
                <w:sz w:val="18"/>
              </w:rPr>
            </w:pPr>
            <w:r w:rsidRPr="005C4DD5">
              <w:rPr>
                <w:sz w:val="18"/>
              </w:rPr>
              <w:t>собственные средства</w:t>
            </w:r>
          </w:p>
        </w:tc>
      </w:tr>
      <w:tr w:rsidR="00A63B9E" w:rsidRPr="005C4DD5" w14:paraId="2ACC4004"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09052A" w14:textId="77777777" w:rsidR="00A63B9E" w:rsidRPr="005C4DD5" w:rsidRDefault="00A63B9E" w:rsidP="00A63B9E">
            <w:pPr>
              <w:jc w:val="center"/>
              <w:rPr>
                <w:color w:val="000000"/>
                <w:sz w:val="18"/>
              </w:rPr>
            </w:pPr>
            <w:r w:rsidRPr="005C4DD5">
              <w:rPr>
                <w:color w:val="000000"/>
                <w:sz w:val="18"/>
              </w:rPr>
              <w:t>22</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17FF04" w14:textId="158A4280" w:rsidR="00A63B9E" w:rsidRPr="005C4DD5" w:rsidRDefault="00A63B9E" w:rsidP="00A63B9E">
            <w:pPr>
              <w:rPr>
                <w:sz w:val="18"/>
              </w:rPr>
            </w:pPr>
            <w:r w:rsidRPr="005C4DD5">
              <w:rPr>
                <w:sz w:val="18"/>
              </w:rPr>
              <w:t xml:space="preserve">Реконструкция </w:t>
            </w:r>
            <w:r w:rsidR="00AB32C4">
              <w:rPr>
                <w:sz w:val="18"/>
              </w:rPr>
              <w:t xml:space="preserve">Апатитской ТЭЦ филиал «Кольский» ПАО «ТГК-1» </w:t>
            </w:r>
            <w:r w:rsidRPr="005C4DD5">
              <w:rPr>
                <w:sz w:val="18"/>
              </w:rPr>
              <w:t>по переводу на природный газ</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9EFF5D" w14:textId="77777777" w:rsidR="00A63B9E" w:rsidRPr="005C4DD5" w:rsidRDefault="00A63B9E" w:rsidP="00A63B9E">
            <w:pPr>
              <w:jc w:val="center"/>
              <w:rPr>
                <w:sz w:val="18"/>
              </w:rPr>
            </w:pPr>
            <w:r w:rsidRPr="005C4DD5">
              <w:rPr>
                <w:sz w:val="18"/>
              </w:rPr>
              <w:t>5 030 000,00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7747E" w14:textId="77777777" w:rsidR="00A63B9E" w:rsidRPr="005C4DD5" w:rsidRDefault="00A63B9E" w:rsidP="00A63B9E">
            <w:pPr>
              <w:jc w:val="center"/>
              <w:rPr>
                <w:sz w:val="18"/>
              </w:rPr>
            </w:pPr>
            <w:r w:rsidRPr="005C4DD5">
              <w:rPr>
                <w:sz w:val="18"/>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CDA38" w14:textId="77777777" w:rsidR="00A63B9E" w:rsidRPr="005C4DD5" w:rsidRDefault="00A63B9E" w:rsidP="00A63B9E">
            <w:pPr>
              <w:jc w:val="center"/>
              <w:rPr>
                <w:sz w:val="18"/>
              </w:rPr>
            </w:pPr>
            <w:r w:rsidRPr="005C4DD5">
              <w:rPr>
                <w:sz w:val="18"/>
              </w:rPr>
              <w:t>01.12.2031</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4C6505" w14:textId="77777777" w:rsidR="00A63B9E" w:rsidRPr="005C4DD5" w:rsidRDefault="00A63B9E" w:rsidP="00A63B9E">
            <w:pPr>
              <w:jc w:val="center"/>
              <w:rPr>
                <w:sz w:val="18"/>
              </w:rPr>
            </w:pPr>
            <w:r w:rsidRPr="005C4DD5">
              <w:rPr>
                <w:sz w:val="18"/>
              </w:rPr>
              <w:t>собственные средства</w:t>
            </w:r>
          </w:p>
        </w:tc>
      </w:tr>
      <w:tr w:rsidR="00A63B9E" w:rsidRPr="005C4DD5" w14:paraId="07ADF15A"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C0B310" w14:textId="77777777" w:rsidR="00A63B9E" w:rsidRPr="005C4DD5" w:rsidRDefault="00A63B9E" w:rsidP="00A63B9E">
            <w:pPr>
              <w:jc w:val="center"/>
              <w:rPr>
                <w:color w:val="000000"/>
                <w:sz w:val="18"/>
              </w:rPr>
            </w:pPr>
            <w:r w:rsidRPr="005C4DD5">
              <w:rPr>
                <w:color w:val="000000"/>
                <w:sz w:val="18"/>
              </w:rPr>
              <w:t>23</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A2764F" w14:textId="77777777" w:rsidR="00A63B9E" w:rsidRPr="005C4DD5" w:rsidRDefault="00A63B9E" w:rsidP="00A63B9E">
            <w:pPr>
              <w:rPr>
                <w:sz w:val="18"/>
              </w:rPr>
            </w:pPr>
            <w:r w:rsidRPr="005C4DD5">
              <w:rPr>
                <w:sz w:val="18"/>
              </w:rPr>
              <w:t>Модернизация бойлерных установок с заменой арматуры</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1742A" w14:textId="77777777" w:rsidR="00A63B9E" w:rsidRPr="005C4DD5" w:rsidRDefault="00A63B9E" w:rsidP="00A63B9E">
            <w:pPr>
              <w:jc w:val="center"/>
              <w:rPr>
                <w:sz w:val="18"/>
              </w:rPr>
            </w:pPr>
            <w:r w:rsidRPr="005C4DD5">
              <w:rPr>
                <w:sz w:val="18"/>
              </w:rPr>
              <w:t>100 000,00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F24353" w14:textId="77777777" w:rsidR="00A63B9E" w:rsidRPr="005C4DD5" w:rsidRDefault="00A63B9E" w:rsidP="00A63B9E">
            <w:pPr>
              <w:jc w:val="center"/>
              <w:rPr>
                <w:sz w:val="18"/>
              </w:rPr>
            </w:pPr>
            <w:r w:rsidRPr="005C4DD5">
              <w:rPr>
                <w:sz w:val="18"/>
              </w:rPr>
              <w:t>01.01.2027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DBFB7" w14:textId="77777777" w:rsidR="00A63B9E" w:rsidRPr="005C4DD5" w:rsidRDefault="00A63B9E" w:rsidP="00A63B9E">
            <w:pPr>
              <w:jc w:val="center"/>
              <w:rPr>
                <w:sz w:val="18"/>
              </w:rPr>
            </w:pPr>
            <w:r w:rsidRPr="005C4DD5">
              <w:rPr>
                <w:sz w:val="18"/>
              </w:rPr>
              <w:t>31.12.2030</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08CFF" w14:textId="77777777" w:rsidR="00A63B9E" w:rsidRPr="005C4DD5" w:rsidRDefault="00A63B9E" w:rsidP="00A63B9E">
            <w:pPr>
              <w:jc w:val="center"/>
              <w:rPr>
                <w:sz w:val="18"/>
              </w:rPr>
            </w:pPr>
            <w:r w:rsidRPr="005C4DD5">
              <w:rPr>
                <w:sz w:val="18"/>
              </w:rPr>
              <w:t>собственные средства</w:t>
            </w:r>
          </w:p>
        </w:tc>
      </w:tr>
      <w:tr w:rsidR="00A63B9E" w:rsidRPr="005C4DD5" w14:paraId="4A8E2349" w14:textId="77777777" w:rsidTr="00A63B9E">
        <w:trPr>
          <w:trHeight w:val="20"/>
          <w:jc w:val="center"/>
        </w:trPr>
        <w:tc>
          <w:tcPr>
            <w:tcW w:w="2550"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10AD96" w14:textId="77777777" w:rsidR="00A63B9E" w:rsidRPr="005C4DD5" w:rsidRDefault="00A63B9E" w:rsidP="00A63B9E">
            <w:pPr>
              <w:jc w:val="right"/>
              <w:rPr>
                <w:b/>
                <w:color w:val="000000"/>
                <w:sz w:val="18"/>
              </w:rPr>
            </w:pPr>
            <w:r w:rsidRPr="005C4DD5">
              <w:rPr>
                <w:b/>
                <w:color w:val="000000"/>
                <w:sz w:val="18"/>
              </w:rPr>
              <w:t>Итого:</w:t>
            </w:r>
          </w:p>
        </w:tc>
        <w:tc>
          <w:tcPr>
            <w:tcW w:w="1618"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E02D8F" w14:textId="77777777" w:rsidR="00A63B9E" w:rsidRPr="005C4DD5" w:rsidRDefault="00A63B9E" w:rsidP="00A63B9E">
            <w:pPr>
              <w:jc w:val="center"/>
              <w:rPr>
                <w:b/>
                <w:color w:val="000000"/>
                <w:sz w:val="18"/>
              </w:rPr>
            </w:pPr>
            <w:r w:rsidRPr="005C4DD5">
              <w:rPr>
                <w:b/>
                <w:color w:val="000000"/>
                <w:sz w:val="18"/>
              </w:rPr>
              <w:t>7442195,07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08729" w14:textId="77777777" w:rsidR="00A63B9E" w:rsidRPr="005C4DD5" w:rsidRDefault="00A63B9E" w:rsidP="00A63B9E">
            <w:pPr>
              <w:jc w:val="center"/>
              <w:rPr>
                <w:color w:val="000000"/>
                <w:sz w:val="18"/>
              </w:rPr>
            </w:pPr>
            <w:r w:rsidRPr="005C4DD5">
              <w:rPr>
                <w:color w:val="000000"/>
                <w:sz w:val="18"/>
              </w:rPr>
              <w:t> </w:t>
            </w:r>
          </w:p>
        </w:tc>
      </w:tr>
    </w:tbl>
    <w:p w14:paraId="49EC76DE" w14:textId="77777777" w:rsidR="00A63B9E" w:rsidRPr="005C4DD5" w:rsidRDefault="00A63B9E" w:rsidP="00A63B9E">
      <w:pPr>
        <w:tabs>
          <w:tab w:val="left" w:pos="1134"/>
        </w:tabs>
        <w:contextualSpacing/>
        <w:jc w:val="both"/>
        <w:rPr>
          <w:sz w:val="24"/>
          <w:szCs w:val="24"/>
        </w:rPr>
      </w:pPr>
    </w:p>
    <w:p w14:paraId="0F990A34" w14:textId="3DD18FAF" w:rsidR="00A63B9E" w:rsidRPr="005C4DD5" w:rsidRDefault="00A63B9E" w:rsidP="00916D46">
      <w:pPr>
        <w:spacing w:before="120"/>
        <w:ind w:right="12"/>
        <w:jc w:val="both"/>
        <w:rPr>
          <w:rFonts w:eastAsiaTheme="minorHAnsi"/>
          <w:b/>
          <w:bCs/>
          <w:sz w:val="24"/>
          <w:szCs w:val="24"/>
          <w:lang w:eastAsia="en-US"/>
        </w:rPr>
      </w:pPr>
      <w:bookmarkStart w:id="493" w:name="_Toc185598845"/>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75</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(ЕТО №3 – МУП «Хибины»)</w:t>
      </w:r>
      <w:bookmarkEnd w:id="493"/>
    </w:p>
    <w:tbl>
      <w:tblPr>
        <w:tblW w:w="5000" w:type="pct"/>
        <w:jc w:val="center"/>
        <w:tblCellMar>
          <w:left w:w="28" w:type="dxa"/>
          <w:right w:w="28" w:type="dxa"/>
        </w:tblCellMar>
        <w:tblLook w:val="04A0" w:firstRow="1" w:lastRow="0" w:firstColumn="1" w:lastColumn="0" w:noHBand="0" w:noVBand="1"/>
      </w:tblPr>
      <w:tblGrid>
        <w:gridCol w:w="2521"/>
        <w:gridCol w:w="821"/>
        <w:gridCol w:w="1069"/>
        <w:gridCol w:w="1380"/>
        <w:gridCol w:w="1443"/>
        <w:gridCol w:w="1086"/>
        <w:gridCol w:w="1086"/>
        <w:gridCol w:w="1323"/>
        <w:gridCol w:w="1189"/>
        <w:gridCol w:w="1175"/>
        <w:gridCol w:w="1175"/>
      </w:tblGrid>
      <w:tr w:rsidR="00A63B9E" w:rsidRPr="005C4DD5" w14:paraId="3166E73A" w14:textId="77777777" w:rsidTr="00A63B9E">
        <w:trPr>
          <w:trHeight w:val="20"/>
          <w:tblHeader/>
          <w:jc w:val="center"/>
        </w:trPr>
        <w:tc>
          <w:tcPr>
            <w:tcW w:w="891"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7D292169" w14:textId="77777777" w:rsidR="00A63B9E" w:rsidRPr="005C4DD5" w:rsidRDefault="00A63B9E" w:rsidP="00A63B9E">
            <w:pPr>
              <w:jc w:val="center"/>
              <w:rPr>
                <w:b/>
                <w:bCs/>
                <w:color w:val="000000"/>
                <w:sz w:val="18"/>
              </w:rPr>
            </w:pPr>
            <w:r w:rsidRPr="005C4DD5">
              <w:rPr>
                <w:b/>
                <w:bCs/>
                <w:color w:val="000000"/>
                <w:sz w:val="18"/>
              </w:rPr>
              <w:t>Стоимость проектов</w:t>
            </w:r>
          </w:p>
        </w:tc>
        <w:tc>
          <w:tcPr>
            <w:tcW w:w="214" w:type="pct"/>
            <w:tcBorders>
              <w:top w:val="single" w:sz="8" w:space="0" w:color="auto"/>
              <w:left w:val="nil"/>
              <w:bottom w:val="single" w:sz="8" w:space="0" w:color="auto"/>
              <w:right w:val="single" w:sz="4" w:space="0" w:color="auto"/>
            </w:tcBorders>
            <w:tcMar>
              <w:left w:w="28" w:type="dxa"/>
              <w:right w:w="28" w:type="dxa"/>
            </w:tcMar>
            <w:vAlign w:val="center"/>
          </w:tcPr>
          <w:p w14:paraId="2DF3C603" w14:textId="77777777" w:rsidR="00A63B9E" w:rsidRPr="005C4DD5" w:rsidRDefault="00A63B9E" w:rsidP="00A63B9E">
            <w:pPr>
              <w:jc w:val="center"/>
              <w:rPr>
                <w:b/>
                <w:bCs/>
                <w:color w:val="000000"/>
                <w:sz w:val="18"/>
              </w:rPr>
            </w:pPr>
            <w:r w:rsidRPr="005C4DD5">
              <w:rPr>
                <w:b/>
                <w:bCs/>
                <w:color w:val="000000"/>
                <w:sz w:val="18"/>
              </w:rPr>
              <w:t>Итого</w:t>
            </w:r>
          </w:p>
        </w:tc>
        <w:tc>
          <w:tcPr>
            <w:tcW w:w="382" w:type="pct"/>
            <w:tcBorders>
              <w:top w:val="single" w:sz="8" w:space="0" w:color="auto"/>
              <w:left w:val="single" w:sz="4" w:space="0" w:color="auto"/>
              <w:bottom w:val="single" w:sz="8" w:space="0" w:color="auto"/>
              <w:right w:val="single" w:sz="8" w:space="0" w:color="auto"/>
            </w:tcBorders>
            <w:shd w:val="clear" w:color="auto" w:fill="auto"/>
            <w:tcMar>
              <w:left w:w="28" w:type="dxa"/>
              <w:right w:w="28" w:type="dxa"/>
            </w:tcMar>
            <w:vAlign w:val="center"/>
          </w:tcPr>
          <w:p w14:paraId="7C002725" w14:textId="77777777" w:rsidR="00A63B9E" w:rsidRPr="005C4DD5" w:rsidRDefault="00A63B9E" w:rsidP="00A63B9E">
            <w:pPr>
              <w:jc w:val="center"/>
              <w:rPr>
                <w:b/>
                <w:bCs/>
                <w:color w:val="000000"/>
                <w:sz w:val="18"/>
              </w:rPr>
            </w:pPr>
            <w:r w:rsidRPr="005C4DD5">
              <w:rPr>
                <w:b/>
                <w:bCs/>
                <w:color w:val="000000"/>
                <w:sz w:val="18"/>
              </w:rPr>
              <w:t>2024г.</w:t>
            </w:r>
          </w:p>
        </w:tc>
        <w:tc>
          <w:tcPr>
            <w:tcW w:w="49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2CEAB047" w14:textId="77777777" w:rsidR="00A63B9E" w:rsidRPr="005C4DD5" w:rsidRDefault="00A63B9E" w:rsidP="00A63B9E">
            <w:pPr>
              <w:jc w:val="center"/>
              <w:rPr>
                <w:b/>
                <w:bCs/>
                <w:color w:val="000000"/>
                <w:sz w:val="18"/>
              </w:rPr>
            </w:pPr>
            <w:r w:rsidRPr="005C4DD5">
              <w:rPr>
                <w:b/>
                <w:bCs/>
                <w:color w:val="000000"/>
                <w:sz w:val="18"/>
              </w:rPr>
              <w:t>2025г.</w:t>
            </w:r>
          </w:p>
        </w:tc>
        <w:tc>
          <w:tcPr>
            <w:tcW w:w="513"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427954C2" w14:textId="77777777" w:rsidR="00A63B9E" w:rsidRPr="005C4DD5" w:rsidRDefault="00A63B9E" w:rsidP="00A63B9E">
            <w:pPr>
              <w:jc w:val="center"/>
              <w:rPr>
                <w:b/>
                <w:bCs/>
                <w:color w:val="000000"/>
                <w:sz w:val="18"/>
              </w:rPr>
            </w:pPr>
            <w:r w:rsidRPr="005C4DD5">
              <w:rPr>
                <w:b/>
                <w:bCs/>
                <w:color w:val="000000"/>
                <w:sz w:val="18"/>
              </w:rPr>
              <w:t>2026 г.</w:t>
            </w:r>
          </w:p>
        </w:tc>
        <w:tc>
          <w:tcPr>
            <w:tcW w:w="388"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43B55C76" w14:textId="77777777" w:rsidR="00A63B9E" w:rsidRPr="005C4DD5" w:rsidRDefault="00A63B9E" w:rsidP="00A63B9E">
            <w:pPr>
              <w:jc w:val="center"/>
              <w:rPr>
                <w:b/>
                <w:bCs/>
                <w:color w:val="000000"/>
                <w:sz w:val="18"/>
              </w:rPr>
            </w:pPr>
            <w:r w:rsidRPr="005C4DD5">
              <w:rPr>
                <w:b/>
                <w:bCs/>
                <w:color w:val="000000"/>
                <w:sz w:val="18"/>
              </w:rPr>
              <w:t>2027г.</w:t>
            </w:r>
          </w:p>
        </w:tc>
        <w:tc>
          <w:tcPr>
            <w:tcW w:w="388"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1FA8E75F" w14:textId="77777777" w:rsidR="00A63B9E" w:rsidRPr="005C4DD5" w:rsidRDefault="00A63B9E" w:rsidP="00A63B9E">
            <w:pPr>
              <w:jc w:val="center"/>
              <w:rPr>
                <w:b/>
                <w:bCs/>
                <w:color w:val="000000"/>
                <w:sz w:val="18"/>
              </w:rPr>
            </w:pPr>
            <w:r w:rsidRPr="005C4DD5">
              <w:rPr>
                <w:b/>
                <w:bCs/>
                <w:color w:val="000000"/>
                <w:sz w:val="18"/>
              </w:rPr>
              <w:t>2028г.</w:t>
            </w:r>
          </w:p>
        </w:tc>
        <w:tc>
          <w:tcPr>
            <w:tcW w:w="47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2DC0EC72" w14:textId="77777777" w:rsidR="00A63B9E" w:rsidRPr="005C4DD5" w:rsidRDefault="00A63B9E" w:rsidP="00A63B9E">
            <w:pPr>
              <w:jc w:val="center"/>
              <w:rPr>
                <w:b/>
                <w:bCs/>
                <w:color w:val="000000"/>
                <w:sz w:val="18"/>
              </w:rPr>
            </w:pPr>
            <w:r w:rsidRPr="005C4DD5">
              <w:rPr>
                <w:b/>
                <w:bCs/>
                <w:color w:val="000000"/>
                <w:sz w:val="18"/>
              </w:rPr>
              <w:t>2029г.</w:t>
            </w:r>
          </w:p>
        </w:tc>
        <w:tc>
          <w:tcPr>
            <w:tcW w:w="424"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5D3BAF73" w14:textId="77777777" w:rsidR="00A63B9E" w:rsidRPr="005C4DD5" w:rsidRDefault="00A63B9E" w:rsidP="00A63B9E">
            <w:pPr>
              <w:jc w:val="center"/>
              <w:rPr>
                <w:b/>
                <w:bCs/>
                <w:color w:val="000000"/>
                <w:sz w:val="18"/>
              </w:rPr>
            </w:pPr>
            <w:r w:rsidRPr="005C4DD5">
              <w:rPr>
                <w:b/>
                <w:bCs/>
                <w:color w:val="000000"/>
                <w:sz w:val="18"/>
              </w:rPr>
              <w:t xml:space="preserve">2030г. </w:t>
            </w:r>
          </w:p>
        </w:tc>
        <w:tc>
          <w:tcPr>
            <w:tcW w:w="419"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55C6A70B" w14:textId="77777777" w:rsidR="00A63B9E" w:rsidRPr="005C4DD5" w:rsidRDefault="00A63B9E" w:rsidP="00A63B9E">
            <w:pPr>
              <w:jc w:val="center"/>
              <w:rPr>
                <w:b/>
                <w:bCs/>
                <w:color w:val="000000"/>
                <w:sz w:val="18"/>
              </w:rPr>
            </w:pPr>
            <w:r w:rsidRPr="005C4DD5">
              <w:rPr>
                <w:b/>
                <w:bCs/>
                <w:color w:val="000000"/>
                <w:sz w:val="18"/>
              </w:rPr>
              <w:t>2031 г.</w:t>
            </w:r>
          </w:p>
        </w:tc>
        <w:tc>
          <w:tcPr>
            <w:tcW w:w="419"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410329C9" w14:textId="77777777" w:rsidR="00A63B9E" w:rsidRPr="005C4DD5" w:rsidRDefault="00A63B9E" w:rsidP="00A63B9E">
            <w:pPr>
              <w:jc w:val="center"/>
              <w:rPr>
                <w:b/>
                <w:bCs/>
                <w:color w:val="000000"/>
                <w:sz w:val="18"/>
              </w:rPr>
            </w:pPr>
            <w:r w:rsidRPr="005C4DD5">
              <w:rPr>
                <w:b/>
                <w:bCs/>
                <w:color w:val="000000"/>
                <w:sz w:val="18"/>
              </w:rPr>
              <w:t>2032 -2042гг.</w:t>
            </w:r>
          </w:p>
        </w:tc>
      </w:tr>
      <w:tr w:rsidR="00A63B9E" w:rsidRPr="005C4DD5" w14:paraId="3CE9DEF1" w14:textId="77777777" w:rsidTr="00A63B9E">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3C1626D" w14:textId="77777777" w:rsidR="00A63B9E" w:rsidRPr="005C4DD5" w:rsidRDefault="00A63B9E" w:rsidP="00A63B9E">
            <w:pPr>
              <w:jc w:val="center"/>
              <w:rPr>
                <w:color w:val="000000"/>
                <w:sz w:val="18"/>
              </w:rPr>
            </w:pPr>
            <w:r w:rsidRPr="005C4DD5">
              <w:rPr>
                <w:color w:val="000000"/>
                <w:sz w:val="18"/>
              </w:rPr>
              <w:t>Группа проектов №003 ЕТО – МУП "Хибины"</w:t>
            </w:r>
          </w:p>
        </w:tc>
      </w:tr>
      <w:tr w:rsidR="00A63B9E" w:rsidRPr="005C4DD5" w14:paraId="5E9C1C6E" w14:textId="77777777" w:rsidTr="00A63B9E">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31A9A3D" w14:textId="77777777" w:rsidR="00A63B9E" w:rsidRPr="005C4DD5" w:rsidRDefault="00A63B9E" w:rsidP="00A63B9E">
            <w:pPr>
              <w:jc w:val="center"/>
              <w:rPr>
                <w:color w:val="000000"/>
                <w:sz w:val="18"/>
              </w:rPr>
            </w:pPr>
          </w:p>
        </w:tc>
      </w:tr>
      <w:tr w:rsidR="00A63B9E" w:rsidRPr="005C4DD5" w14:paraId="368A0E5B"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25FB94FC" w14:textId="77777777" w:rsidR="00A63B9E" w:rsidRPr="005C4DD5" w:rsidRDefault="00A63B9E" w:rsidP="00A63B9E">
            <w:pPr>
              <w:rPr>
                <w:color w:val="000000"/>
                <w:sz w:val="18"/>
              </w:rPr>
            </w:pPr>
            <w:r w:rsidRPr="005C4DD5">
              <w:rPr>
                <w:color w:val="000000"/>
                <w:sz w:val="18"/>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3F8F460A" w14:textId="77777777" w:rsidR="00A63B9E" w:rsidRPr="005C4DD5" w:rsidRDefault="00A63B9E" w:rsidP="00A63B9E">
            <w:pPr>
              <w:jc w:val="center"/>
              <w:rPr>
                <w:color w:val="000000"/>
                <w:sz w:val="18"/>
              </w:rPr>
            </w:pPr>
            <w:r w:rsidRPr="005C4DD5">
              <w:rPr>
                <w:color w:val="000000"/>
                <w:sz w:val="18"/>
              </w:rPr>
              <w:t>186377,8</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767EB3D6" w14:textId="77777777" w:rsidR="00A63B9E" w:rsidRPr="005C4DD5" w:rsidRDefault="00A63B9E" w:rsidP="00A63B9E">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75C62082" w14:textId="77777777" w:rsidR="00A63B9E" w:rsidRPr="005C4DD5" w:rsidRDefault="00A63B9E" w:rsidP="00A63B9E">
            <w:pPr>
              <w:jc w:val="center"/>
              <w:rPr>
                <w:color w:val="000000"/>
                <w:sz w:val="18"/>
              </w:rPr>
            </w:pPr>
            <w:r w:rsidRPr="005C4DD5">
              <w:rPr>
                <w:color w:val="000000"/>
                <w:sz w:val="18"/>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4CDA2086" w14:textId="77777777" w:rsidR="00A63B9E" w:rsidRPr="005C4DD5" w:rsidRDefault="00A63B9E" w:rsidP="00A63B9E">
            <w:pPr>
              <w:jc w:val="center"/>
              <w:rPr>
                <w:color w:val="000000"/>
                <w:sz w:val="18"/>
              </w:rPr>
            </w:pPr>
            <w:r w:rsidRPr="005C4DD5">
              <w:rPr>
                <w:color w:val="000000"/>
                <w:sz w:val="18"/>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671E93E9" w14:textId="77777777" w:rsidR="00A63B9E" w:rsidRPr="005C4DD5" w:rsidRDefault="00A63B9E" w:rsidP="00A63B9E">
            <w:pPr>
              <w:jc w:val="center"/>
              <w:rPr>
                <w:color w:val="000000"/>
                <w:sz w:val="18"/>
              </w:rPr>
            </w:pPr>
            <w:r w:rsidRPr="005C4DD5">
              <w:rPr>
                <w:color w:val="000000"/>
                <w:sz w:val="18"/>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B1D4CAE" w14:textId="77777777" w:rsidR="00A63B9E" w:rsidRPr="005C4DD5" w:rsidRDefault="00A63B9E" w:rsidP="00A63B9E">
            <w:pPr>
              <w:jc w:val="center"/>
              <w:rPr>
                <w:color w:val="000000"/>
                <w:sz w:val="18"/>
              </w:rPr>
            </w:pPr>
            <w:r w:rsidRPr="005C4DD5">
              <w:rPr>
                <w:color w:val="000000"/>
                <w:sz w:val="18"/>
              </w:rPr>
              <w:t>8242,78</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4E136C6D" w14:textId="77777777" w:rsidR="00A63B9E" w:rsidRPr="005C4DD5" w:rsidRDefault="00A63B9E" w:rsidP="00A63B9E">
            <w:pPr>
              <w:jc w:val="center"/>
              <w:rPr>
                <w:color w:val="000000"/>
                <w:sz w:val="18"/>
              </w:rPr>
            </w:pPr>
            <w:r w:rsidRPr="005C4DD5">
              <w:rPr>
                <w:color w:val="000000"/>
                <w:sz w:val="18"/>
              </w:rPr>
              <w:t>112192,8</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5A337ACC" w14:textId="77777777" w:rsidR="00A63B9E" w:rsidRPr="005C4DD5" w:rsidRDefault="00A63B9E" w:rsidP="00A63B9E">
            <w:pPr>
              <w:jc w:val="center"/>
              <w:rPr>
                <w:color w:val="000000"/>
                <w:sz w:val="18"/>
              </w:rPr>
            </w:pPr>
            <w:r w:rsidRPr="005C4DD5">
              <w:rPr>
                <w:color w:val="000000"/>
                <w:sz w:val="18"/>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03FABEDA" w14:textId="77777777" w:rsidR="00A63B9E" w:rsidRPr="005C4DD5" w:rsidRDefault="00A63B9E" w:rsidP="00A63B9E">
            <w:pPr>
              <w:jc w:val="center"/>
              <w:rPr>
                <w:color w:val="000000"/>
                <w:sz w:val="18"/>
              </w:rPr>
            </w:pPr>
            <w:r w:rsidRPr="005C4DD5">
              <w:rPr>
                <w:color w:val="000000"/>
                <w:sz w:val="18"/>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45786366" w14:textId="77777777" w:rsidR="00A63B9E" w:rsidRPr="005C4DD5" w:rsidRDefault="00A63B9E" w:rsidP="00A63B9E">
            <w:pPr>
              <w:jc w:val="center"/>
              <w:rPr>
                <w:color w:val="000000"/>
                <w:sz w:val="18"/>
              </w:rPr>
            </w:pPr>
            <w:r w:rsidRPr="005C4DD5">
              <w:rPr>
                <w:color w:val="000000"/>
                <w:sz w:val="18"/>
              </w:rPr>
              <w:t>24728,35</w:t>
            </w:r>
          </w:p>
        </w:tc>
      </w:tr>
      <w:tr w:rsidR="00A63B9E" w:rsidRPr="005C4DD5" w14:paraId="53AB165C"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69558BC7" w14:textId="77777777" w:rsidR="00A63B9E" w:rsidRPr="005C4DD5" w:rsidRDefault="00A63B9E" w:rsidP="00A63B9E">
            <w:pPr>
              <w:rPr>
                <w:color w:val="000000"/>
                <w:sz w:val="18"/>
              </w:rPr>
            </w:pPr>
            <w:r w:rsidRPr="005C4DD5">
              <w:rPr>
                <w:color w:val="000000"/>
                <w:sz w:val="18"/>
              </w:rPr>
              <w:t>Всего стоимость группы проектов накопленным итогом</w:t>
            </w:r>
          </w:p>
        </w:tc>
        <w:tc>
          <w:tcPr>
            <w:tcW w:w="214" w:type="pct"/>
            <w:tcBorders>
              <w:top w:val="nil"/>
              <w:left w:val="nil"/>
              <w:bottom w:val="single" w:sz="8" w:space="0" w:color="auto"/>
              <w:right w:val="single" w:sz="4" w:space="0" w:color="auto"/>
            </w:tcBorders>
            <w:tcMar>
              <w:left w:w="28" w:type="dxa"/>
              <w:right w:w="28" w:type="dxa"/>
            </w:tcMar>
            <w:vAlign w:val="center"/>
          </w:tcPr>
          <w:p w14:paraId="11E03F84" w14:textId="77777777" w:rsidR="00A63B9E" w:rsidRPr="005C4DD5" w:rsidRDefault="00A63B9E" w:rsidP="00A63B9E">
            <w:pPr>
              <w:jc w:val="center"/>
              <w:rPr>
                <w:color w:val="000000"/>
                <w:sz w:val="18"/>
              </w:rPr>
            </w:pP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62F165D8" w14:textId="77777777" w:rsidR="00A63B9E" w:rsidRPr="005C4DD5" w:rsidRDefault="00A63B9E" w:rsidP="00A63B9E">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61DD06D4" w14:textId="77777777" w:rsidR="00A63B9E" w:rsidRPr="005C4DD5" w:rsidRDefault="00A63B9E" w:rsidP="00A63B9E">
            <w:pPr>
              <w:jc w:val="center"/>
              <w:rPr>
                <w:color w:val="000000"/>
                <w:sz w:val="18"/>
              </w:rPr>
            </w:pPr>
            <w:r w:rsidRPr="005C4DD5">
              <w:rPr>
                <w:color w:val="000000"/>
                <w:sz w:val="18"/>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775BDA6A" w14:textId="77777777" w:rsidR="00A63B9E" w:rsidRPr="005C4DD5" w:rsidRDefault="00A63B9E" w:rsidP="00A63B9E">
            <w:pPr>
              <w:jc w:val="center"/>
              <w:rPr>
                <w:color w:val="000000"/>
                <w:sz w:val="18"/>
              </w:rPr>
            </w:pPr>
            <w:r w:rsidRPr="005C4DD5">
              <w:rPr>
                <w:color w:val="000000"/>
                <w:sz w:val="18"/>
              </w:rPr>
              <w:t>16485,6</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9D707D3" w14:textId="77777777" w:rsidR="00A63B9E" w:rsidRPr="005C4DD5" w:rsidRDefault="00A63B9E" w:rsidP="00A63B9E">
            <w:pPr>
              <w:jc w:val="center"/>
              <w:rPr>
                <w:color w:val="000000"/>
                <w:sz w:val="18"/>
              </w:rPr>
            </w:pPr>
            <w:r w:rsidRPr="005C4DD5">
              <w:rPr>
                <w:color w:val="000000"/>
                <w:sz w:val="18"/>
              </w:rPr>
              <w:t>24728,3</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6953F21B" w14:textId="77777777" w:rsidR="00A63B9E" w:rsidRPr="005C4DD5" w:rsidRDefault="00A63B9E" w:rsidP="00A63B9E">
            <w:pPr>
              <w:jc w:val="center"/>
              <w:rPr>
                <w:color w:val="000000"/>
                <w:sz w:val="18"/>
              </w:rPr>
            </w:pPr>
            <w:r w:rsidRPr="005C4DD5">
              <w:rPr>
                <w:color w:val="000000"/>
                <w:sz w:val="18"/>
              </w:rPr>
              <w:t>32971,1</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547BE873" w14:textId="77777777" w:rsidR="00A63B9E" w:rsidRPr="005C4DD5" w:rsidRDefault="00A63B9E" w:rsidP="00A63B9E">
            <w:pPr>
              <w:jc w:val="center"/>
              <w:rPr>
                <w:color w:val="000000"/>
                <w:sz w:val="18"/>
              </w:rPr>
            </w:pPr>
            <w:r w:rsidRPr="005C4DD5">
              <w:rPr>
                <w:color w:val="000000"/>
                <w:sz w:val="18"/>
              </w:rPr>
              <w:t>145163,9</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30915A2C" w14:textId="77777777" w:rsidR="00A63B9E" w:rsidRPr="005C4DD5" w:rsidRDefault="00A63B9E" w:rsidP="00A63B9E">
            <w:pPr>
              <w:jc w:val="center"/>
              <w:rPr>
                <w:color w:val="000000"/>
                <w:sz w:val="18"/>
              </w:rPr>
            </w:pPr>
            <w:r w:rsidRPr="005C4DD5">
              <w:rPr>
                <w:color w:val="000000"/>
                <w:sz w:val="18"/>
              </w:rPr>
              <w:t>153406,7</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533D0E05" w14:textId="77777777" w:rsidR="00A63B9E" w:rsidRPr="005C4DD5" w:rsidRDefault="00A63B9E" w:rsidP="00A63B9E">
            <w:pPr>
              <w:jc w:val="center"/>
              <w:rPr>
                <w:color w:val="000000"/>
                <w:sz w:val="18"/>
              </w:rPr>
            </w:pPr>
            <w:r w:rsidRPr="005C4DD5">
              <w:rPr>
                <w:color w:val="000000"/>
                <w:sz w:val="18"/>
              </w:rPr>
              <w:t>161649,5</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684FACF5" w14:textId="77777777" w:rsidR="00A63B9E" w:rsidRPr="005C4DD5" w:rsidRDefault="00A63B9E" w:rsidP="00A63B9E">
            <w:pPr>
              <w:jc w:val="center"/>
              <w:rPr>
                <w:color w:val="000000"/>
                <w:sz w:val="18"/>
              </w:rPr>
            </w:pPr>
            <w:r w:rsidRPr="005C4DD5">
              <w:rPr>
                <w:color w:val="000000"/>
                <w:sz w:val="18"/>
              </w:rPr>
              <w:t>186377,8</w:t>
            </w:r>
          </w:p>
        </w:tc>
      </w:tr>
      <w:tr w:rsidR="00A63B9E" w:rsidRPr="005C4DD5" w14:paraId="51B3A295" w14:textId="77777777" w:rsidTr="00A63B9E">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65859BB7" w14:textId="77777777" w:rsidR="00A63B9E" w:rsidRPr="005C4DD5" w:rsidRDefault="00A63B9E" w:rsidP="00A63B9E">
            <w:pPr>
              <w:jc w:val="center"/>
              <w:rPr>
                <w:color w:val="000000"/>
                <w:sz w:val="18"/>
              </w:rPr>
            </w:pPr>
            <w:r w:rsidRPr="005C4DD5">
              <w:rPr>
                <w:color w:val="000000"/>
                <w:sz w:val="18"/>
              </w:rPr>
              <w:t>Группа проектов 003.01.00.000 «Источники теплоснабжения»</w:t>
            </w:r>
          </w:p>
        </w:tc>
      </w:tr>
      <w:tr w:rsidR="00A63B9E" w:rsidRPr="005C4DD5" w14:paraId="1E7DAAD7"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3710591" w14:textId="77777777" w:rsidR="00A63B9E" w:rsidRPr="005C4DD5" w:rsidRDefault="00A63B9E" w:rsidP="00A63B9E">
            <w:pPr>
              <w:rPr>
                <w:color w:val="000000"/>
                <w:sz w:val="18"/>
              </w:rPr>
            </w:pPr>
            <w:r w:rsidRPr="005C4DD5">
              <w:rPr>
                <w:color w:val="000000"/>
                <w:sz w:val="18"/>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51EF8AE7" w14:textId="77777777" w:rsidR="00A63B9E" w:rsidRPr="005C4DD5" w:rsidRDefault="00A63B9E" w:rsidP="00A63B9E">
            <w:pPr>
              <w:jc w:val="center"/>
              <w:rPr>
                <w:color w:val="000000"/>
                <w:sz w:val="18"/>
              </w:rPr>
            </w:pPr>
            <w:r w:rsidRPr="005C4DD5">
              <w:rPr>
                <w:color w:val="000000"/>
                <w:sz w:val="18"/>
              </w:rPr>
              <w:t>103950,00</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6DB0AA3D" w14:textId="77777777" w:rsidR="00A63B9E" w:rsidRPr="005C4DD5" w:rsidRDefault="00A63B9E" w:rsidP="00A63B9E">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2D7FDCB3" w14:textId="77777777" w:rsidR="00A63B9E" w:rsidRPr="005C4DD5" w:rsidRDefault="00A63B9E" w:rsidP="00A63B9E">
            <w:pPr>
              <w:jc w:val="center"/>
              <w:rPr>
                <w:color w:val="000000"/>
                <w:sz w:val="18"/>
              </w:rPr>
            </w:pPr>
            <w:r w:rsidRPr="005C4DD5">
              <w:rPr>
                <w:color w:val="000000"/>
                <w:sz w:val="18"/>
              </w:rPr>
              <w:t>0,0</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1D42804B" w14:textId="77777777" w:rsidR="00A63B9E" w:rsidRPr="005C4DD5" w:rsidRDefault="00A63B9E" w:rsidP="00A63B9E">
            <w:pPr>
              <w:jc w:val="center"/>
              <w:rPr>
                <w:color w:val="000000"/>
                <w:sz w:val="18"/>
              </w:rPr>
            </w:pPr>
            <w:r w:rsidRPr="005C4DD5">
              <w:rPr>
                <w:color w:val="000000"/>
                <w:sz w:val="18"/>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B4078BE" w14:textId="77777777" w:rsidR="00A63B9E" w:rsidRPr="005C4DD5" w:rsidRDefault="00A63B9E" w:rsidP="00A63B9E">
            <w:pPr>
              <w:jc w:val="center"/>
              <w:rPr>
                <w:color w:val="000000"/>
                <w:sz w:val="18"/>
              </w:rPr>
            </w:pPr>
            <w:r w:rsidRPr="005C4DD5">
              <w:rPr>
                <w:color w:val="000000"/>
                <w:sz w:val="18"/>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364CD0B" w14:textId="77777777" w:rsidR="00A63B9E" w:rsidRPr="005C4DD5" w:rsidRDefault="00A63B9E" w:rsidP="00A63B9E">
            <w:pPr>
              <w:jc w:val="center"/>
              <w:rPr>
                <w:color w:val="000000"/>
                <w:sz w:val="18"/>
              </w:rPr>
            </w:pPr>
            <w:r w:rsidRPr="005C4DD5">
              <w:rPr>
                <w:color w:val="000000"/>
                <w:sz w:val="18"/>
              </w:rPr>
              <w:t>0,0</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1D1AE56E" w14:textId="77777777" w:rsidR="00A63B9E" w:rsidRPr="005C4DD5" w:rsidRDefault="00A63B9E" w:rsidP="00A63B9E">
            <w:pPr>
              <w:jc w:val="center"/>
              <w:rPr>
                <w:color w:val="000000"/>
                <w:sz w:val="18"/>
              </w:rPr>
            </w:pPr>
            <w:r w:rsidRPr="005C4DD5">
              <w:rPr>
                <w:color w:val="000000"/>
                <w:sz w:val="18"/>
              </w:rPr>
              <w:t>103950,00</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2BE07CE9" w14:textId="77777777" w:rsidR="00A63B9E" w:rsidRPr="005C4DD5" w:rsidRDefault="00A63B9E" w:rsidP="00A63B9E">
            <w:pPr>
              <w:jc w:val="center"/>
              <w:rPr>
                <w:color w:val="000000"/>
                <w:sz w:val="18"/>
              </w:rPr>
            </w:pPr>
            <w:r w:rsidRPr="005C4DD5">
              <w:rPr>
                <w:color w:val="000000"/>
                <w:sz w:val="18"/>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5E24C937" w14:textId="77777777" w:rsidR="00A63B9E" w:rsidRPr="005C4DD5" w:rsidRDefault="00A63B9E" w:rsidP="00A63B9E">
            <w:pPr>
              <w:jc w:val="center"/>
              <w:rPr>
                <w:color w:val="000000"/>
                <w:sz w:val="18"/>
              </w:rPr>
            </w:pPr>
            <w:r w:rsidRPr="005C4DD5">
              <w:rPr>
                <w:color w:val="000000"/>
                <w:sz w:val="18"/>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44482343" w14:textId="77777777" w:rsidR="00A63B9E" w:rsidRPr="005C4DD5" w:rsidRDefault="00A63B9E" w:rsidP="00A63B9E">
            <w:pPr>
              <w:jc w:val="center"/>
              <w:rPr>
                <w:color w:val="000000"/>
                <w:sz w:val="18"/>
              </w:rPr>
            </w:pPr>
            <w:r w:rsidRPr="005C4DD5">
              <w:rPr>
                <w:color w:val="000000"/>
                <w:sz w:val="18"/>
              </w:rPr>
              <w:t>0,0</w:t>
            </w:r>
          </w:p>
        </w:tc>
      </w:tr>
      <w:tr w:rsidR="00A63B9E" w:rsidRPr="005C4DD5" w14:paraId="015C7A17"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60FCA5A" w14:textId="77777777" w:rsidR="00A63B9E" w:rsidRPr="005C4DD5" w:rsidRDefault="00A63B9E" w:rsidP="00A63B9E">
            <w:pPr>
              <w:rPr>
                <w:color w:val="000000"/>
                <w:sz w:val="18"/>
              </w:rPr>
            </w:pPr>
            <w:r w:rsidRPr="005C4DD5">
              <w:rPr>
                <w:color w:val="000000"/>
                <w:sz w:val="18"/>
              </w:rPr>
              <w:t>Всего стоимость группы проектов накопленным итогом</w:t>
            </w:r>
          </w:p>
        </w:tc>
        <w:tc>
          <w:tcPr>
            <w:tcW w:w="214" w:type="pct"/>
            <w:tcBorders>
              <w:top w:val="nil"/>
              <w:left w:val="nil"/>
              <w:bottom w:val="single" w:sz="8" w:space="0" w:color="auto"/>
              <w:right w:val="single" w:sz="4" w:space="0" w:color="auto"/>
            </w:tcBorders>
            <w:tcMar>
              <w:left w:w="28" w:type="dxa"/>
              <w:right w:w="28" w:type="dxa"/>
            </w:tcMar>
            <w:vAlign w:val="center"/>
          </w:tcPr>
          <w:p w14:paraId="36D2CD24" w14:textId="77777777" w:rsidR="00A63B9E" w:rsidRPr="005C4DD5" w:rsidRDefault="00A63B9E" w:rsidP="00A63B9E">
            <w:pPr>
              <w:jc w:val="center"/>
              <w:rPr>
                <w:color w:val="000000"/>
                <w:sz w:val="18"/>
              </w:rPr>
            </w:pP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5014ADE0" w14:textId="77777777" w:rsidR="00A63B9E" w:rsidRPr="005C4DD5" w:rsidRDefault="00A63B9E" w:rsidP="00A63B9E">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445F555F" w14:textId="77777777" w:rsidR="00A63B9E" w:rsidRPr="005C4DD5" w:rsidRDefault="00A63B9E" w:rsidP="00A63B9E">
            <w:pPr>
              <w:jc w:val="center"/>
              <w:rPr>
                <w:color w:val="000000"/>
                <w:sz w:val="18"/>
              </w:rPr>
            </w:pPr>
            <w:r w:rsidRPr="005C4DD5">
              <w:rPr>
                <w:color w:val="000000"/>
                <w:sz w:val="18"/>
              </w:rPr>
              <w:t>0,0</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185B060A" w14:textId="77777777" w:rsidR="00A63B9E" w:rsidRPr="005C4DD5" w:rsidRDefault="00A63B9E" w:rsidP="00A63B9E">
            <w:pPr>
              <w:jc w:val="center"/>
              <w:rPr>
                <w:color w:val="000000"/>
                <w:sz w:val="18"/>
              </w:rPr>
            </w:pPr>
            <w:r w:rsidRPr="005C4DD5">
              <w:rPr>
                <w:color w:val="000000"/>
                <w:sz w:val="18"/>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77037004" w14:textId="77777777" w:rsidR="00A63B9E" w:rsidRPr="005C4DD5" w:rsidRDefault="00A63B9E" w:rsidP="00A63B9E">
            <w:pPr>
              <w:jc w:val="center"/>
              <w:rPr>
                <w:color w:val="000000"/>
                <w:sz w:val="18"/>
              </w:rPr>
            </w:pPr>
            <w:r w:rsidRPr="005C4DD5">
              <w:rPr>
                <w:color w:val="000000"/>
                <w:sz w:val="18"/>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59ED471B" w14:textId="77777777" w:rsidR="00A63B9E" w:rsidRPr="005C4DD5" w:rsidRDefault="00A63B9E" w:rsidP="00A63B9E">
            <w:pPr>
              <w:jc w:val="center"/>
              <w:rPr>
                <w:color w:val="000000"/>
                <w:sz w:val="18"/>
              </w:rPr>
            </w:pPr>
            <w:r w:rsidRPr="005C4DD5">
              <w:rPr>
                <w:color w:val="000000"/>
                <w:sz w:val="18"/>
              </w:rPr>
              <w:t>0,0</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7ECDC82C" w14:textId="77777777" w:rsidR="00A63B9E" w:rsidRPr="005C4DD5" w:rsidRDefault="00A63B9E" w:rsidP="00A63B9E">
            <w:pPr>
              <w:jc w:val="center"/>
              <w:rPr>
                <w:color w:val="000000"/>
                <w:sz w:val="18"/>
              </w:rPr>
            </w:pPr>
            <w:r w:rsidRPr="005C4DD5">
              <w:rPr>
                <w:color w:val="000000"/>
                <w:sz w:val="18"/>
              </w:rPr>
              <w:t>103950,00</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3785395E" w14:textId="77777777" w:rsidR="00A63B9E" w:rsidRPr="005C4DD5" w:rsidRDefault="00A63B9E" w:rsidP="00A63B9E">
            <w:pPr>
              <w:jc w:val="center"/>
              <w:rPr>
                <w:color w:val="000000"/>
                <w:sz w:val="18"/>
              </w:rPr>
            </w:pPr>
            <w:r w:rsidRPr="005C4DD5">
              <w:rPr>
                <w:color w:val="000000"/>
                <w:sz w:val="18"/>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0CF6AEE2" w14:textId="77777777" w:rsidR="00A63B9E" w:rsidRPr="005C4DD5" w:rsidRDefault="00A63B9E" w:rsidP="00A63B9E">
            <w:pPr>
              <w:jc w:val="center"/>
              <w:rPr>
                <w:color w:val="000000"/>
                <w:sz w:val="18"/>
              </w:rPr>
            </w:pPr>
            <w:r w:rsidRPr="005C4DD5">
              <w:rPr>
                <w:color w:val="000000"/>
                <w:sz w:val="18"/>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6E9FBE82" w14:textId="77777777" w:rsidR="00A63B9E" w:rsidRPr="005C4DD5" w:rsidRDefault="00A63B9E" w:rsidP="00A63B9E">
            <w:pPr>
              <w:jc w:val="center"/>
              <w:rPr>
                <w:color w:val="000000"/>
                <w:sz w:val="18"/>
              </w:rPr>
            </w:pPr>
            <w:r w:rsidRPr="005C4DD5">
              <w:rPr>
                <w:color w:val="000000"/>
                <w:sz w:val="18"/>
              </w:rPr>
              <w:t>0,0</w:t>
            </w:r>
          </w:p>
        </w:tc>
      </w:tr>
      <w:tr w:rsidR="00A63B9E" w:rsidRPr="005C4DD5" w14:paraId="3324B8D4" w14:textId="77777777" w:rsidTr="00A63B9E">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3C47761" w14:textId="77777777" w:rsidR="00A63B9E" w:rsidRPr="005C4DD5" w:rsidRDefault="00A63B9E" w:rsidP="00A63B9E">
            <w:pPr>
              <w:jc w:val="center"/>
              <w:rPr>
                <w:color w:val="000000"/>
                <w:sz w:val="18"/>
              </w:rPr>
            </w:pPr>
            <w:r w:rsidRPr="005C4DD5">
              <w:rPr>
                <w:color w:val="000000"/>
                <w:sz w:val="18"/>
              </w:rPr>
              <w:t>Подгруппа проектов 003.01.01.000 «Строительство новой газовой блочно-модульной котельной»</w:t>
            </w:r>
          </w:p>
        </w:tc>
      </w:tr>
      <w:tr w:rsidR="00A63B9E" w:rsidRPr="005C4DD5" w14:paraId="3796A8AE"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22D3743C" w14:textId="77777777" w:rsidR="00A63B9E" w:rsidRPr="005C4DD5" w:rsidRDefault="00A63B9E" w:rsidP="00A63B9E">
            <w:pPr>
              <w:rPr>
                <w:color w:val="000000"/>
                <w:sz w:val="18"/>
              </w:rPr>
            </w:pPr>
            <w:r w:rsidRPr="005C4DD5">
              <w:rPr>
                <w:color w:val="000000"/>
                <w:sz w:val="18"/>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251EE5C2" w14:textId="77777777" w:rsidR="00A63B9E" w:rsidRPr="005C4DD5" w:rsidRDefault="00A63B9E" w:rsidP="00A63B9E">
            <w:pPr>
              <w:jc w:val="center"/>
              <w:rPr>
                <w:color w:val="000000"/>
                <w:sz w:val="18"/>
              </w:rPr>
            </w:pPr>
            <w:r w:rsidRPr="005C4DD5">
              <w:rPr>
                <w:color w:val="000000"/>
                <w:sz w:val="18"/>
              </w:rPr>
              <w:t>103950,00</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2D6113A7" w14:textId="77777777" w:rsidR="00A63B9E" w:rsidRPr="005C4DD5" w:rsidRDefault="00A63B9E" w:rsidP="00A63B9E">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003BAEC9" w14:textId="77777777" w:rsidR="00A63B9E" w:rsidRPr="005C4DD5" w:rsidRDefault="00A63B9E" w:rsidP="00A63B9E">
            <w:pPr>
              <w:jc w:val="center"/>
              <w:rPr>
                <w:color w:val="000000"/>
                <w:sz w:val="18"/>
              </w:rPr>
            </w:pPr>
            <w:r w:rsidRPr="005C4DD5">
              <w:rPr>
                <w:color w:val="000000"/>
                <w:sz w:val="18"/>
              </w:rPr>
              <w:t>0,0</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0CAD0294" w14:textId="77777777" w:rsidR="00A63B9E" w:rsidRPr="005C4DD5" w:rsidRDefault="00A63B9E" w:rsidP="00A63B9E">
            <w:pPr>
              <w:jc w:val="center"/>
              <w:rPr>
                <w:color w:val="000000"/>
                <w:sz w:val="18"/>
              </w:rPr>
            </w:pPr>
            <w:r w:rsidRPr="005C4DD5">
              <w:rPr>
                <w:color w:val="000000"/>
                <w:sz w:val="18"/>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6448AC06" w14:textId="77777777" w:rsidR="00A63B9E" w:rsidRPr="005C4DD5" w:rsidRDefault="00A63B9E" w:rsidP="00A63B9E">
            <w:pPr>
              <w:jc w:val="center"/>
              <w:rPr>
                <w:color w:val="000000"/>
                <w:sz w:val="18"/>
              </w:rPr>
            </w:pPr>
            <w:r w:rsidRPr="005C4DD5">
              <w:rPr>
                <w:color w:val="000000"/>
                <w:sz w:val="18"/>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52FC5C9A" w14:textId="77777777" w:rsidR="00A63B9E" w:rsidRPr="005C4DD5" w:rsidRDefault="00A63B9E" w:rsidP="00A63B9E">
            <w:pPr>
              <w:jc w:val="center"/>
              <w:rPr>
                <w:color w:val="000000"/>
                <w:sz w:val="18"/>
              </w:rPr>
            </w:pPr>
            <w:r w:rsidRPr="005C4DD5">
              <w:rPr>
                <w:color w:val="000000"/>
                <w:sz w:val="18"/>
              </w:rPr>
              <w:t>0,0</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36796938" w14:textId="77777777" w:rsidR="00A63B9E" w:rsidRPr="005C4DD5" w:rsidRDefault="00A63B9E" w:rsidP="00A63B9E">
            <w:pPr>
              <w:jc w:val="center"/>
              <w:rPr>
                <w:color w:val="000000"/>
                <w:sz w:val="18"/>
              </w:rPr>
            </w:pPr>
            <w:r w:rsidRPr="005C4DD5">
              <w:rPr>
                <w:color w:val="000000"/>
                <w:sz w:val="18"/>
              </w:rPr>
              <w:t>103950,00</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6AC66B0C" w14:textId="77777777" w:rsidR="00A63B9E" w:rsidRPr="005C4DD5" w:rsidRDefault="00A63B9E" w:rsidP="00A63B9E">
            <w:pPr>
              <w:jc w:val="center"/>
              <w:rPr>
                <w:color w:val="000000"/>
                <w:sz w:val="18"/>
              </w:rPr>
            </w:pPr>
            <w:r w:rsidRPr="005C4DD5">
              <w:rPr>
                <w:color w:val="000000"/>
                <w:sz w:val="18"/>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5905A62A" w14:textId="77777777" w:rsidR="00A63B9E" w:rsidRPr="005C4DD5" w:rsidRDefault="00A63B9E" w:rsidP="00A63B9E">
            <w:pPr>
              <w:jc w:val="center"/>
              <w:rPr>
                <w:color w:val="000000"/>
                <w:sz w:val="18"/>
              </w:rPr>
            </w:pPr>
            <w:r w:rsidRPr="005C4DD5">
              <w:rPr>
                <w:color w:val="000000"/>
                <w:sz w:val="18"/>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48C48E5F" w14:textId="77777777" w:rsidR="00A63B9E" w:rsidRPr="005C4DD5" w:rsidRDefault="00A63B9E" w:rsidP="00A63B9E">
            <w:pPr>
              <w:jc w:val="center"/>
              <w:rPr>
                <w:color w:val="000000"/>
                <w:sz w:val="18"/>
              </w:rPr>
            </w:pPr>
            <w:r w:rsidRPr="005C4DD5">
              <w:rPr>
                <w:color w:val="000000"/>
                <w:sz w:val="18"/>
              </w:rPr>
              <w:t>0,0</w:t>
            </w:r>
          </w:p>
        </w:tc>
      </w:tr>
      <w:tr w:rsidR="00A63B9E" w:rsidRPr="005C4DD5" w14:paraId="1FE65EA1" w14:textId="77777777" w:rsidTr="00A63B9E">
        <w:trPr>
          <w:trHeight w:val="20"/>
          <w:jc w:val="center"/>
        </w:trPr>
        <w:tc>
          <w:tcPr>
            <w:tcW w:w="891" w:type="pct"/>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29D1F0B5" w14:textId="77777777" w:rsidR="00A63B9E" w:rsidRPr="005C4DD5" w:rsidRDefault="00A63B9E" w:rsidP="00A63B9E">
            <w:pPr>
              <w:rPr>
                <w:color w:val="000000"/>
                <w:sz w:val="18"/>
              </w:rPr>
            </w:pPr>
            <w:r w:rsidRPr="005C4DD5">
              <w:rPr>
                <w:color w:val="000000"/>
                <w:sz w:val="18"/>
              </w:rPr>
              <w:t>Всего стоимость группы проектов накопленным итогом</w:t>
            </w:r>
          </w:p>
        </w:tc>
        <w:tc>
          <w:tcPr>
            <w:tcW w:w="214" w:type="pct"/>
            <w:tcBorders>
              <w:top w:val="nil"/>
              <w:left w:val="nil"/>
              <w:bottom w:val="single" w:sz="4" w:space="0" w:color="auto"/>
              <w:right w:val="single" w:sz="4" w:space="0" w:color="auto"/>
            </w:tcBorders>
            <w:tcMar>
              <w:left w:w="28" w:type="dxa"/>
              <w:right w:w="28" w:type="dxa"/>
            </w:tcMar>
            <w:vAlign w:val="center"/>
          </w:tcPr>
          <w:p w14:paraId="760C0CE4" w14:textId="77777777" w:rsidR="00A63B9E" w:rsidRPr="005C4DD5" w:rsidRDefault="00A63B9E" w:rsidP="00A63B9E">
            <w:pPr>
              <w:jc w:val="center"/>
              <w:rPr>
                <w:color w:val="000000"/>
                <w:sz w:val="18"/>
              </w:rPr>
            </w:pPr>
          </w:p>
        </w:tc>
        <w:tc>
          <w:tcPr>
            <w:tcW w:w="382" w:type="pct"/>
            <w:tcBorders>
              <w:top w:val="nil"/>
              <w:left w:val="single" w:sz="4" w:space="0" w:color="auto"/>
              <w:bottom w:val="single" w:sz="4" w:space="0" w:color="auto"/>
              <w:right w:val="single" w:sz="8" w:space="0" w:color="auto"/>
            </w:tcBorders>
            <w:shd w:val="clear" w:color="auto" w:fill="auto"/>
            <w:tcMar>
              <w:left w:w="28" w:type="dxa"/>
              <w:right w:w="28" w:type="dxa"/>
            </w:tcMar>
            <w:vAlign w:val="center"/>
          </w:tcPr>
          <w:p w14:paraId="47578F6C" w14:textId="77777777" w:rsidR="00A63B9E" w:rsidRPr="005C4DD5" w:rsidRDefault="00A63B9E" w:rsidP="00A63B9E">
            <w:pPr>
              <w:jc w:val="center"/>
              <w:rPr>
                <w:color w:val="000000"/>
                <w:sz w:val="18"/>
              </w:rPr>
            </w:pPr>
            <w:r w:rsidRPr="005C4DD5">
              <w:rPr>
                <w:color w:val="000000"/>
                <w:sz w:val="18"/>
              </w:rPr>
              <w:t>0,0</w:t>
            </w:r>
          </w:p>
        </w:tc>
        <w:tc>
          <w:tcPr>
            <w:tcW w:w="491" w:type="pct"/>
            <w:tcBorders>
              <w:top w:val="nil"/>
              <w:left w:val="nil"/>
              <w:bottom w:val="single" w:sz="4" w:space="0" w:color="auto"/>
              <w:right w:val="single" w:sz="8" w:space="0" w:color="auto"/>
            </w:tcBorders>
            <w:shd w:val="clear" w:color="auto" w:fill="auto"/>
            <w:tcMar>
              <w:left w:w="28" w:type="dxa"/>
              <w:right w:w="28" w:type="dxa"/>
            </w:tcMar>
            <w:vAlign w:val="center"/>
          </w:tcPr>
          <w:p w14:paraId="0526012C" w14:textId="77777777" w:rsidR="00A63B9E" w:rsidRPr="005C4DD5" w:rsidRDefault="00A63B9E" w:rsidP="00A63B9E">
            <w:pPr>
              <w:jc w:val="center"/>
              <w:rPr>
                <w:color w:val="000000"/>
                <w:sz w:val="18"/>
              </w:rPr>
            </w:pPr>
            <w:r w:rsidRPr="005C4DD5">
              <w:rPr>
                <w:color w:val="000000"/>
                <w:sz w:val="18"/>
              </w:rPr>
              <w:t>0,0</w:t>
            </w:r>
          </w:p>
        </w:tc>
        <w:tc>
          <w:tcPr>
            <w:tcW w:w="513" w:type="pct"/>
            <w:tcBorders>
              <w:top w:val="nil"/>
              <w:left w:val="nil"/>
              <w:bottom w:val="single" w:sz="4" w:space="0" w:color="auto"/>
              <w:right w:val="single" w:sz="8" w:space="0" w:color="auto"/>
            </w:tcBorders>
            <w:shd w:val="clear" w:color="auto" w:fill="auto"/>
            <w:tcMar>
              <w:left w:w="28" w:type="dxa"/>
              <w:right w:w="28" w:type="dxa"/>
            </w:tcMar>
            <w:vAlign w:val="center"/>
          </w:tcPr>
          <w:p w14:paraId="1E07ADC8" w14:textId="77777777" w:rsidR="00A63B9E" w:rsidRPr="005C4DD5" w:rsidRDefault="00A63B9E" w:rsidP="00A63B9E">
            <w:pPr>
              <w:jc w:val="center"/>
              <w:rPr>
                <w:color w:val="000000"/>
                <w:sz w:val="18"/>
              </w:rPr>
            </w:pPr>
            <w:r w:rsidRPr="005C4DD5">
              <w:rPr>
                <w:color w:val="000000"/>
                <w:sz w:val="18"/>
              </w:rPr>
              <w:t>0,0</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27A29F5C" w14:textId="77777777" w:rsidR="00A63B9E" w:rsidRPr="005C4DD5" w:rsidRDefault="00A63B9E" w:rsidP="00A63B9E">
            <w:pPr>
              <w:jc w:val="center"/>
              <w:rPr>
                <w:color w:val="000000"/>
                <w:sz w:val="18"/>
              </w:rPr>
            </w:pPr>
            <w:r w:rsidRPr="005C4DD5">
              <w:rPr>
                <w:color w:val="000000"/>
                <w:sz w:val="18"/>
              </w:rPr>
              <w:t>0,0</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24C84DC3" w14:textId="77777777" w:rsidR="00A63B9E" w:rsidRPr="005C4DD5" w:rsidRDefault="00A63B9E" w:rsidP="00A63B9E">
            <w:pPr>
              <w:jc w:val="center"/>
              <w:rPr>
                <w:color w:val="000000"/>
                <w:sz w:val="18"/>
              </w:rPr>
            </w:pPr>
            <w:r w:rsidRPr="005C4DD5">
              <w:rPr>
                <w:color w:val="000000"/>
                <w:sz w:val="18"/>
              </w:rPr>
              <w:t>0,0</w:t>
            </w:r>
          </w:p>
        </w:tc>
        <w:tc>
          <w:tcPr>
            <w:tcW w:w="471" w:type="pct"/>
            <w:tcBorders>
              <w:top w:val="nil"/>
              <w:left w:val="nil"/>
              <w:bottom w:val="single" w:sz="4" w:space="0" w:color="auto"/>
              <w:right w:val="single" w:sz="8" w:space="0" w:color="auto"/>
            </w:tcBorders>
            <w:shd w:val="clear" w:color="auto" w:fill="auto"/>
            <w:tcMar>
              <w:left w:w="28" w:type="dxa"/>
              <w:right w:w="28" w:type="dxa"/>
            </w:tcMar>
            <w:vAlign w:val="center"/>
          </w:tcPr>
          <w:p w14:paraId="335BF44D" w14:textId="77777777" w:rsidR="00A63B9E" w:rsidRPr="005C4DD5" w:rsidRDefault="00A63B9E" w:rsidP="00A63B9E">
            <w:pPr>
              <w:jc w:val="center"/>
              <w:rPr>
                <w:color w:val="000000"/>
                <w:sz w:val="18"/>
              </w:rPr>
            </w:pPr>
            <w:r w:rsidRPr="005C4DD5">
              <w:rPr>
                <w:color w:val="000000"/>
                <w:sz w:val="18"/>
              </w:rPr>
              <w:t>103950,00</w:t>
            </w:r>
          </w:p>
        </w:tc>
        <w:tc>
          <w:tcPr>
            <w:tcW w:w="424" w:type="pct"/>
            <w:tcBorders>
              <w:top w:val="nil"/>
              <w:left w:val="nil"/>
              <w:bottom w:val="single" w:sz="4" w:space="0" w:color="auto"/>
              <w:right w:val="single" w:sz="8" w:space="0" w:color="auto"/>
            </w:tcBorders>
            <w:shd w:val="clear" w:color="auto" w:fill="auto"/>
            <w:tcMar>
              <w:left w:w="28" w:type="dxa"/>
              <w:right w:w="28" w:type="dxa"/>
            </w:tcMar>
            <w:vAlign w:val="center"/>
          </w:tcPr>
          <w:p w14:paraId="69B80C3B" w14:textId="77777777" w:rsidR="00A63B9E" w:rsidRPr="005C4DD5" w:rsidRDefault="00A63B9E" w:rsidP="00A63B9E">
            <w:pPr>
              <w:jc w:val="center"/>
              <w:rPr>
                <w:color w:val="000000"/>
                <w:sz w:val="18"/>
              </w:rPr>
            </w:pPr>
            <w:r w:rsidRPr="005C4DD5">
              <w:rPr>
                <w:color w:val="000000"/>
                <w:sz w:val="18"/>
              </w:rPr>
              <w:t>0,0</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54BA209A" w14:textId="77777777" w:rsidR="00A63B9E" w:rsidRPr="005C4DD5" w:rsidRDefault="00A63B9E" w:rsidP="00A63B9E">
            <w:pPr>
              <w:jc w:val="center"/>
              <w:rPr>
                <w:color w:val="000000"/>
                <w:sz w:val="18"/>
              </w:rPr>
            </w:pPr>
            <w:r w:rsidRPr="005C4DD5">
              <w:rPr>
                <w:color w:val="000000"/>
                <w:sz w:val="18"/>
              </w:rPr>
              <w:t>0,0</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0381A6BD" w14:textId="77777777" w:rsidR="00A63B9E" w:rsidRPr="005C4DD5" w:rsidRDefault="00A63B9E" w:rsidP="00A63B9E">
            <w:pPr>
              <w:jc w:val="center"/>
              <w:rPr>
                <w:color w:val="000000"/>
                <w:sz w:val="18"/>
              </w:rPr>
            </w:pPr>
            <w:r w:rsidRPr="005C4DD5">
              <w:rPr>
                <w:color w:val="000000"/>
                <w:sz w:val="18"/>
              </w:rPr>
              <w:t>0,0</w:t>
            </w:r>
          </w:p>
        </w:tc>
      </w:tr>
      <w:tr w:rsidR="00A63B9E" w:rsidRPr="005C4DD5" w14:paraId="31695C0C" w14:textId="77777777" w:rsidTr="00A63B9E">
        <w:trPr>
          <w:trHeight w:val="20"/>
          <w:jc w:val="center"/>
        </w:trPr>
        <w:tc>
          <w:tcPr>
            <w:tcW w:w="5000" w:type="pct"/>
            <w:gridSpan w:val="11"/>
            <w:tcBorders>
              <w:top w:val="single" w:sz="4"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63C90247" w14:textId="77777777" w:rsidR="00A63B9E" w:rsidRPr="005C4DD5" w:rsidRDefault="00A63B9E" w:rsidP="00A63B9E">
            <w:pPr>
              <w:jc w:val="center"/>
              <w:rPr>
                <w:color w:val="000000"/>
                <w:sz w:val="18"/>
              </w:rPr>
            </w:pPr>
            <w:r w:rsidRPr="005C4DD5">
              <w:rPr>
                <w:color w:val="000000"/>
                <w:sz w:val="18"/>
              </w:rPr>
              <w:t>Группа проектов 003.02.00.000 «Тепловые сети и сооружения на них»</w:t>
            </w:r>
          </w:p>
        </w:tc>
      </w:tr>
      <w:tr w:rsidR="00A63B9E" w:rsidRPr="005C4DD5" w14:paraId="224AC932"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31FD14AC" w14:textId="77777777" w:rsidR="00A63B9E" w:rsidRPr="005C4DD5" w:rsidRDefault="00A63B9E" w:rsidP="00A63B9E">
            <w:pPr>
              <w:rPr>
                <w:color w:val="000000"/>
                <w:sz w:val="18"/>
              </w:rPr>
            </w:pPr>
            <w:r w:rsidRPr="005C4DD5">
              <w:rPr>
                <w:color w:val="000000"/>
                <w:sz w:val="18"/>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550EDBEE" w14:textId="77777777" w:rsidR="00A63B9E" w:rsidRPr="005C4DD5" w:rsidRDefault="00A63B9E" w:rsidP="00A63B9E">
            <w:pPr>
              <w:jc w:val="center"/>
              <w:rPr>
                <w:color w:val="000000"/>
                <w:sz w:val="18"/>
              </w:rPr>
            </w:pPr>
            <w:r w:rsidRPr="005C4DD5">
              <w:rPr>
                <w:color w:val="000000"/>
                <w:sz w:val="18"/>
              </w:rPr>
              <w:t>82427,8</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3618244F" w14:textId="77777777" w:rsidR="00A63B9E" w:rsidRPr="005C4DD5" w:rsidRDefault="00A63B9E" w:rsidP="00A63B9E">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5735C549" w14:textId="77777777" w:rsidR="00A63B9E" w:rsidRPr="005C4DD5" w:rsidRDefault="00A63B9E" w:rsidP="00A63B9E">
            <w:pPr>
              <w:jc w:val="center"/>
              <w:rPr>
                <w:color w:val="000000"/>
                <w:sz w:val="18"/>
              </w:rPr>
            </w:pPr>
            <w:r w:rsidRPr="005C4DD5">
              <w:rPr>
                <w:color w:val="000000"/>
                <w:sz w:val="18"/>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44DE7283" w14:textId="77777777" w:rsidR="00A63B9E" w:rsidRPr="005C4DD5" w:rsidRDefault="00A63B9E" w:rsidP="00A63B9E">
            <w:pPr>
              <w:jc w:val="center"/>
              <w:rPr>
                <w:color w:val="000000"/>
                <w:sz w:val="18"/>
              </w:rPr>
            </w:pPr>
            <w:r w:rsidRPr="005C4DD5">
              <w:rPr>
                <w:color w:val="000000"/>
                <w:sz w:val="18"/>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24DBE222" w14:textId="77777777" w:rsidR="00A63B9E" w:rsidRPr="005C4DD5" w:rsidRDefault="00A63B9E" w:rsidP="00A63B9E">
            <w:pPr>
              <w:jc w:val="center"/>
              <w:rPr>
                <w:color w:val="000000"/>
                <w:sz w:val="18"/>
              </w:rPr>
            </w:pPr>
            <w:r w:rsidRPr="005C4DD5">
              <w:rPr>
                <w:color w:val="000000"/>
                <w:sz w:val="18"/>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227F0453" w14:textId="77777777" w:rsidR="00A63B9E" w:rsidRPr="005C4DD5" w:rsidRDefault="00A63B9E" w:rsidP="00A63B9E">
            <w:pPr>
              <w:jc w:val="center"/>
              <w:rPr>
                <w:color w:val="000000"/>
                <w:sz w:val="18"/>
              </w:rPr>
            </w:pPr>
            <w:r w:rsidRPr="005C4DD5">
              <w:rPr>
                <w:color w:val="000000"/>
                <w:sz w:val="18"/>
              </w:rPr>
              <w:t>8242,78</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7DD5B30C" w14:textId="77777777" w:rsidR="00A63B9E" w:rsidRPr="005C4DD5" w:rsidRDefault="00A63B9E" w:rsidP="00A63B9E">
            <w:pPr>
              <w:jc w:val="center"/>
              <w:rPr>
                <w:color w:val="000000"/>
                <w:sz w:val="18"/>
              </w:rPr>
            </w:pPr>
            <w:r w:rsidRPr="005C4DD5">
              <w:rPr>
                <w:color w:val="000000"/>
                <w:sz w:val="18"/>
              </w:rPr>
              <w:t>8242,78</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0A42DDD5" w14:textId="77777777" w:rsidR="00A63B9E" w:rsidRPr="005C4DD5" w:rsidRDefault="00A63B9E" w:rsidP="00A63B9E">
            <w:pPr>
              <w:jc w:val="center"/>
              <w:rPr>
                <w:color w:val="000000"/>
                <w:sz w:val="18"/>
              </w:rPr>
            </w:pPr>
            <w:r w:rsidRPr="005C4DD5">
              <w:rPr>
                <w:color w:val="000000"/>
                <w:sz w:val="18"/>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4244DB44" w14:textId="77777777" w:rsidR="00A63B9E" w:rsidRPr="005C4DD5" w:rsidRDefault="00A63B9E" w:rsidP="00A63B9E">
            <w:pPr>
              <w:jc w:val="center"/>
              <w:rPr>
                <w:color w:val="000000"/>
                <w:sz w:val="18"/>
              </w:rPr>
            </w:pPr>
            <w:r w:rsidRPr="005C4DD5">
              <w:rPr>
                <w:color w:val="000000"/>
                <w:sz w:val="18"/>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669CA3F5" w14:textId="77777777" w:rsidR="00A63B9E" w:rsidRPr="005C4DD5" w:rsidRDefault="00A63B9E" w:rsidP="00A63B9E">
            <w:pPr>
              <w:jc w:val="center"/>
              <w:rPr>
                <w:color w:val="000000"/>
                <w:sz w:val="18"/>
              </w:rPr>
            </w:pPr>
            <w:r w:rsidRPr="005C4DD5">
              <w:rPr>
                <w:color w:val="000000"/>
                <w:sz w:val="18"/>
              </w:rPr>
              <w:t>24728,35</w:t>
            </w:r>
          </w:p>
        </w:tc>
      </w:tr>
      <w:tr w:rsidR="00A63B9E" w:rsidRPr="005C4DD5" w14:paraId="7EE138E8" w14:textId="77777777" w:rsidTr="00A63B9E">
        <w:trPr>
          <w:trHeight w:val="20"/>
          <w:jc w:val="center"/>
        </w:trPr>
        <w:tc>
          <w:tcPr>
            <w:tcW w:w="891" w:type="pct"/>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2A1538D0" w14:textId="77777777" w:rsidR="00A63B9E" w:rsidRPr="005C4DD5" w:rsidRDefault="00A63B9E" w:rsidP="00A63B9E">
            <w:pPr>
              <w:rPr>
                <w:color w:val="000000"/>
                <w:sz w:val="18"/>
              </w:rPr>
            </w:pPr>
            <w:r w:rsidRPr="005C4DD5">
              <w:rPr>
                <w:color w:val="000000"/>
                <w:sz w:val="18"/>
              </w:rPr>
              <w:t>Всего стоимость группы проектов накопленным итогом</w:t>
            </w:r>
          </w:p>
        </w:tc>
        <w:tc>
          <w:tcPr>
            <w:tcW w:w="214" w:type="pct"/>
            <w:tcBorders>
              <w:top w:val="nil"/>
              <w:left w:val="nil"/>
              <w:bottom w:val="single" w:sz="4" w:space="0" w:color="auto"/>
              <w:right w:val="single" w:sz="4" w:space="0" w:color="auto"/>
            </w:tcBorders>
            <w:tcMar>
              <w:left w:w="28" w:type="dxa"/>
              <w:right w:w="28" w:type="dxa"/>
            </w:tcMar>
            <w:vAlign w:val="center"/>
          </w:tcPr>
          <w:p w14:paraId="0B315F81" w14:textId="77777777" w:rsidR="00A63B9E" w:rsidRPr="005C4DD5" w:rsidRDefault="00A63B9E" w:rsidP="00A63B9E">
            <w:pPr>
              <w:jc w:val="center"/>
              <w:rPr>
                <w:color w:val="000000"/>
                <w:sz w:val="18"/>
              </w:rPr>
            </w:pPr>
          </w:p>
        </w:tc>
        <w:tc>
          <w:tcPr>
            <w:tcW w:w="382" w:type="pct"/>
            <w:tcBorders>
              <w:top w:val="nil"/>
              <w:left w:val="single" w:sz="4" w:space="0" w:color="auto"/>
              <w:bottom w:val="single" w:sz="4" w:space="0" w:color="auto"/>
              <w:right w:val="single" w:sz="8" w:space="0" w:color="auto"/>
            </w:tcBorders>
            <w:shd w:val="clear" w:color="auto" w:fill="auto"/>
            <w:tcMar>
              <w:left w:w="28" w:type="dxa"/>
              <w:right w:w="28" w:type="dxa"/>
            </w:tcMar>
            <w:vAlign w:val="center"/>
          </w:tcPr>
          <w:p w14:paraId="00298679" w14:textId="77777777" w:rsidR="00A63B9E" w:rsidRPr="005C4DD5" w:rsidRDefault="00A63B9E" w:rsidP="00A63B9E">
            <w:pPr>
              <w:jc w:val="center"/>
              <w:rPr>
                <w:color w:val="000000"/>
                <w:sz w:val="18"/>
              </w:rPr>
            </w:pPr>
            <w:r w:rsidRPr="005C4DD5">
              <w:rPr>
                <w:color w:val="000000"/>
                <w:sz w:val="18"/>
              </w:rPr>
              <w:t>0,0</w:t>
            </w:r>
          </w:p>
        </w:tc>
        <w:tc>
          <w:tcPr>
            <w:tcW w:w="491" w:type="pct"/>
            <w:tcBorders>
              <w:top w:val="nil"/>
              <w:left w:val="nil"/>
              <w:bottom w:val="single" w:sz="4" w:space="0" w:color="auto"/>
              <w:right w:val="single" w:sz="8" w:space="0" w:color="auto"/>
            </w:tcBorders>
            <w:shd w:val="clear" w:color="auto" w:fill="auto"/>
            <w:tcMar>
              <w:left w:w="28" w:type="dxa"/>
              <w:right w:w="28" w:type="dxa"/>
            </w:tcMar>
            <w:vAlign w:val="center"/>
          </w:tcPr>
          <w:p w14:paraId="541882AF" w14:textId="77777777" w:rsidR="00A63B9E" w:rsidRPr="005C4DD5" w:rsidRDefault="00A63B9E" w:rsidP="00A63B9E">
            <w:pPr>
              <w:jc w:val="center"/>
              <w:rPr>
                <w:color w:val="000000"/>
                <w:sz w:val="18"/>
              </w:rPr>
            </w:pPr>
            <w:r w:rsidRPr="005C4DD5">
              <w:rPr>
                <w:color w:val="000000"/>
                <w:sz w:val="18"/>
              </w:rPr>
              <w:t>8242,78</w:t>
            </w:r>
          </w:p>
        </w:tc>
        <w:tc>
          <w:tcPr>
            <w:tcW w:w="513" w:type="pct"/>
            <w:tcBorders>
              <w:top w:val="nil"/>
              <w:left w:val="nil"/>
              <w:bottom w:val="single" w:sz="4" w:space="0" w:color="auto"/>
              <w:right w:val="single" w:sz="8" w:space="0" w:color="auto"/>
            </w:tcBorders>
            <w:shd w:val="clear" w:color="auto" w:fill="auto"/>
            <w:tcMar>
              <w:left w:w="28" w:type="dxa"/>
              <w:right w:w="28" w:type="dxa"/>
            </w:tcMar>
            <w:vAlign w:val="center"/>
          </w:tcPr>
          <w:p w14:paraId="4B5A4C4A" w14:textId="77777777" w:rsidR="00A63B9E" w:rsidRPr="005C4DD5" w:rsidRDefault="00A63B9E" w:rsidP="00A63B9E">
            <w:pPr>
              <w:jc w:val="center"/>
              <w:rPr>
                <w:color w:val="000000"/>
                <w:sz w:val="18"/>
              </w:rPr>
            </w:pPr>
            <w:r w:rsidRPr="005C4DD5">
              <w:rPr>
                <w:color w:val="000000"/>
                <w:sz w:val="18"/>
              </w:rPr>
              <w:t>16485,6</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622D9D81" w14:textId="77777777" w:rsidR="00A63B9E" w:rsidRPr="005C4DD5" w:rsidRDefault="00A63B9E" w:rsidP="00A63B9E">
            <w:pPr>
              <w:jc w:val="center"/>
              <w:rPr>
                <w:color w:val="000000"/>
                <w:sz w:val="18"/>
              </w:rPr>
            </w:pPr>
            <w:r w:rsidRPr="005C4DD5">
              <w:rPr>
                <w:color w:val="000000"/>
                <w:sz w:val="18"/>
              </w:rPr>
              <w:t>24728,3</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0B0049EA" w14:textId="77777777" w:rsidR="00A63B9E" w:rsidRPr="005C4DD5" w:rsidRDefault="00A63B9E" w:rsidP="00A63B9E">
            <w:pPr>
              <w:jc w:val="center"/>
              <w:rPr>
                <w:color w:val="000000"/>
                <w:sz w:val="18"/>
              </w:rPr>
            </w:pPr>
            <w:r w:rsidRPr="005C4DD5">
              <w:rPr>
                <w:color w:val="000000"/>
                <w:sz w:val="18"/>
              </w:rPr>
              <w:t>32971,1</w:t>
            </w:r>
          </w:p>
        </w:tc>
        <w:tc>
          <w:tcPr>
            <w:tcW w:w="471" w:type="pct"/>
            <w:tcBorders>
              <w:top w:val="nil"/>
              <w:left w:val="nil"/>
              <w:bottom w:val="single" w:sz="4" w:space="0" w:color="auto"/>
              <w:right w:val="single" w:sz="8" w:space="0" w:color="auto"/>
            </w:tcBorders>
            <w:shd w:val="clear" w:color="auto" w:fill="auto"/>
            <w:tcMar>
              <w:left w:w="28" w:type="dxa"/>
              <w:right w:w="28" w:type="dxa"/>
            </w:tcMar>
            <w:vAlign w:val="center"/>
          </w:tcPr>
          <w:p w14:paraId="252046A3" w14:textId="77777777" w:rsidR="00A63B9E" w:rsidRPr="005C4DD5" w:rsidRDefault="00A63B9E" w:rsidP="00A63B9E">
            <w:pPr>
              <w:jc w:val="center"/>
              <w:rPr>
                <w:color w:val="000000"/>
                <w:sz w:val="18"/>
              </w:rPr>
            </w:pPr>
            <w:r w:rsidRPr="005C4DD5">
              <w:rPr>
                <w:color w:val="000000"/>
                <w:sz w:val="18"/>
              </w:rPr>
              <w:t>41213,9</w:t>
            </w:r>
          </w:p>
        </w:tc>
        <w:tc>
          <w:tcPr>
            <w:tcW w:w="424" w:type="pct"/>
            <w:tcBorders>
              <w:top w:val="nil"/>
              <w:left w:val="nil"/>
              <w:bottom w:val="single" w:sz="4" w:space="0" w:color="auto"/>
              <w:right w:val="single" w:sz="8" w:space="0" w:color="auto"/>
            </w:tcBorders>
            <w:shd w:val="clear" w:color="auto" w:fill="auto"/>
            <w:tcMar>
              <w:left w:w="28" w:type="dxa"/>
              <w:right w:w="28" w:type="dxa"/>
            </w:tcMar>
            <w:vAlign w:val="center"/>
          </w:tcPr>
          <w:p w14:paraId="6242B0A2" w14:textId="77777777" w:rsidR="00A63B9E" w:rsidRPr="005C4DD5" w:rsidRDefault="00A63B9E" w:rsidP="00A63B9E">
            <w:pPr>
              <w:jc w:val="center"/>
              <w:rPr>
                <w:color w:val="000000"/>
                <w:sz w:val="18"/>
              </w:rPr>
            </w:pPr>
            <w:r w:rsidRPr="005C4DD5">
              <w:rPr>
                <w:color w:val="000000"/>
                <w:sz w:val="18"/>
              </w:rPr>
              <w:t>49456,7</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337F1364" w14:textId="77777777" w:rsidR="00A63B9E" w:rsidRPr="005C4DD5" w:rsidRDefault="00A63B9E" w:rsidP="00A63B9E">
            <w:pPr>
              <w:jc w:val="center"/>
              <w:rPr>
                <w:color w:val="000000"/>
                <w:sz w:val="18"/>
              </w:rPr>
            </w:pPr>
            <w:r w:rsidRPr="005C4DD5">
              <w:rPr>
                <w:color w:val="000000"/>
                <w:sz w:val="18"/>
              </w:rPr>
              <w:t>57699,5</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2D17A352" w14:textId="77777777" w:rsidR="00A63B9E" w:rsidRPr="005C4DD5" w:rsidRDefault="00A63B9E" w:rsidP="00A63B9E">
            <w:pPr>
              <w:jc w:val="center"/>
              <w:rPr>
                <w:color w:val="000000"/>
                <w:sz w:val="18"/>
              </w:rPr>
            </w:pPr>
            <w:r w:rsidRPr="005C4DD5">
              <w:rPr>
                <w:color w:val="000000"/>
                <w:sz w:val="18"/>
              </w:rPr>
              <w:t>82427,8</w:t>
            </w:r>
          </w:p>
        </w:tc>
      </w:tr>
      <w:tr w:rsidR="00A63B9E" w:rsidRPr="005C4DD5" w14:paraId="40066F7C" w14:textId="77777777" w:rsidTr="00A63B9E">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21511E5C" w14:textId="77777777" w:rsidR="00A63B9E" w:rsidRPr="005C4DD5" w:rsidRDefault="00A63B9E" w:rsidP="00A63B9E">
            <w:pPr>
              <w:jc w:val="center"/>
              <w:rPr>
                <w:color w:val="000000"/>
                <w:sz w:val="18"/>
              </w:rPr>
            </w:pPr>
            <w:r w:rsidRPr="005C4DD5">
              <w:rPr>
                <w:color w:val="000000"/>
                <w:sz w:val="18"/>
              </w:rPr>
              <w:t>Подгруппа проектов 003.02.03.000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A63B9E" w:rsidRPr="005C4DD5" w14:paraId="6ACAC13D"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1EFCD80" w14:textId="77777777" w:rsidR="00A63B9E" w:rsidRPr="005C4DD5" w:rsidRDefault="00A63B9E" w:rsidP="00A63B9E">
            <w:pPr>
              <w:rPr>
                <w:color w:val="000000"/>
                <w:sz w:val="18"/>
              </w:rPr>
            </w:pPr>
            <w:r w:rsidRPr="005C4DD5">
              <w:rPr>
                <w:color w:val="000000"/>
                <w:sz w:val="18"/>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77AB7F17" w14:textId="77777777" w:rsidR="00A63B9E" w:rsidRPr="005C4DD5" w:rsidRDefault="00A63B9E" w:rsidP="00A63B9E">
            <w:pPr>
              <w:jc w:val="center"/>
              <w:rPr>
                <w:color w:val="000000"/>
                <w:sz w:val="18"/>
              </w:rPr>
            </w:pPr>
            <w:r w:rsidRPr="005C4DD5">
              <w:rPr>
                <w:color w:val="000000"/>
                <w:sz w:val="18"/>
              </w:rPr>
              <w:t>82427,8</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09377C29" w14:textId="77777777" w:rsidR="00A63B9E" w:rsidRPr="005C4DD5" w:rsidRDefault="00A63B9E" w:rsidP="00A63B9E">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30A2EC77" w14:textId="77777777" w:rsidR="00A63B9E" w:rsidRPr="005C4DD5" w:rsidRDefault="00A63B9E" w:rsidP="00A63B9E">
            <w:pPr>
              <w:jc w:val="center"/>
              <w:rPr>
                <w:color w:val="000000"/>
                <w:sz w:val="18"/>
              </w:rPr>
            </w:pPr>
            <w:r w:rsidRPr="005C4DD5">
              <w:rPr>
                <w:color w:val="000000"/>
                <w:sz w:val="18"/>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75565437" w14:textId="77777777" w:rsidR="00A63B9E" w:rsidRPr="005C4DD5" w:rsidRDefault="00A63B9E" w:rsidP="00A63B9E">
            <w:pPr>
              <w:jc w:val="center"/>
              <w:rPr>
                <w:color w:val="000000"/>
                <w:sz w:val="18"/>
              </w:rPr>
            </w:pPr>
            <w:r w:rsidRPr="005C4DD5">
              <w:rPr>
                <w:color w:val="000000"/>
                <w:sz w:val="18"/>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0BE9AAA9" w14:textId="77777777" w:rsidR="00A63B9E" w:rsidRPr="005C4DD5" w:rsidRDefault="00A63B9E" w:rsidP="00A63B9E">
            <w:pPr>
              <w:jc w:val="center"/>
              <w:rPr>
                <w:color w:val="000000"/>
                <w:sz w:val="18"/>
              </w:rPr>
            </w:pPr>
            <w:r w:rsidRPr="005C4DD5">
              <w:rPr>
                <w:color w:val="000000"/>
                <w:sz w:val="18"/>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E44BF6F" w14:textId="77777777" w:rsidR="00A63B9E" w:rsidRPr="005C4DD5" w:rsidRDefault="00A63B9E" w:rsidP="00A63B9E">
            <w:pPr>
              <w:jc w:val="center"/>
              <w:rPr>
                <w:color w:val="000000"/>
                <w:sz w:val="18"/>
              </w:rPr>
            </w:pPr>
            <w:r w:rsidRPr="005C4DD5">
              <w:rPr>
                <w:color w:val="000000"/>
                <w:sz w:val="18"/>
              </w:rPr>
              <w:t>8242,78</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4E70B4FA" w14:textId="77777777" w:rsidR="00A63B9E" w:rsidRPr="005C4DD5" w:rsidRDefault="00A63B9E" w:rsidP="00A63B9E">
            <w:pPr>
              <w:jc w:val="center"/>
              <w:rPr>
                <w:color w:val="000000"/>
                <w:sz w:val="18"/>
              </w:rPr>
            </w:pPr>
            <w:r w:rsidRPr="005C4DD5">
              <w:rPr>
                <w:color w:val="000000"/>
                <w:sz w:val="18"/>
              </w:rPr>
              <w:t>8242,78</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54DBC8BD" w14:textId="77777777" w:rsidR="00A63B9E" w:rsidRPr="005C4DD5" w:rsidRDefault="00A63B9E" w:rsidP="00A63B9E">
            <w:pPr>
              <w:jc w:val="center"/>
              <w:rPr>
                <w:color w:val="000000"/>
                <w:sz w:val="18"/>
              </w:rPr>
            </w:pPr>
            <w:r w:rsidRPr="005C4DD5">
              <w:rPr>
                <w:color w:val="000000"/>
                <w:sz w:val="18"/>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0EB0E669" w14:textId="77777777" w:rsidR="00A63B9E" w:rsidRPr="005C4DD5" w:rsidRDefault="00A63B9E" w:rsidP="00A63B9E">
            <w:pPr>
              <w:jc w:val="center"/>
              <w:rPr>
                <w:color w:val="000000"/>
                <w:sz w:val="18"/>
              </w:rPr>
            </w:pPr>
            <w:r w:rsidRPr="005C4DD5">
              <w:rPr>
                <w:color w:val="000000"/>
                <w:sz w:val="18"/>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33840544" w14:textId="77777777" w:rsidR="00A63B9E" w:rsidRPr="005C4DD5" w:rsidRDefault="00A63B9E" w:rsidP="00A63B9E">
            <w:pPr>
              <w:jc w:val="center"/>
              <w:rPr>
                <w:color w:val="000000"/>
                <w:sz w:val="18"/>
              </w:rPr>
            </w:pPr>
            <w:r w:rsidRPr="005C4DD5">
              <w:rPr>
                <w:color w:val="000000"/>
                <w:sz w:val="18"/>
              </w:rPr>
              <w:t>24728,35</w:t>
            </w:r>
          </w:p>
        </w:tc>
      </w:tr>
      <w:tr w:rsidR="00A63B9E" w:rsidRPr="005C4DD5" w14:paraId="2F4E975A"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F64428F" w14:textId="77777777" w:rsidR="00A63B9E" w:rsidRPr="005C4DD5" w:rsidRDefault="00A63B9E" w:rsidP="00A63B9E">
            <w:pPr>
              <w:rPr>
                <w:color w:val="000000"/>
                <w:sz w:val="18"/>
              </w:rPr>
            </w:pPr>
            <w:r w:rsidRPr="005C4DD5">
              <w:rPr>
                <w:color w:val="000000"/>
                <w:sz w:val="18"/>
              </w:rPr>
              <w:t>Всего стоимость группы проектов накопленным итогом</w:t>
            </w:r>
          </w:p>
        </w:tc>
        <w:tc>
          <w:tcPr>
            <w:tcW w:w="214" w:type="pct"/>
            <w:tcBorders>
              <w:top w:val="nil"/>
              <w:left w:val="nil"/>
              <w:bottom w:val="single" w:sz="8" w:space="0" w:color="auto"/>
              <w:right w:val="single" w:sz="4" w:space="0" w:color="auto"/>
            </w:tcBorders>
            <w:tcMar>
              <w:left w:w="28" w:type="dxa"/>
              <w:right w:w="28" w:type="dxa"/>
            </w:tcMar>
            <w:vAlign w:val="center"/>
          </w:tcPr>
          <w:p w14:paraId="445A5C76" w14:textId="77777777" w:rsidR="00A63B9E" w:rsidRPr="005C4DD5" w:rsidRDefault="00A63B9E" w:rsidP="00A63B9E">
            <w:pPr>
              <w:jc w:val="center"/>
              <w:rPr>
                <w:color w:val="000000"/>
                <w:sz w:val="18"/>
              </w:rPr>
            </w:pP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599A0617" w14:textId="77777777" w:rsidR="00A63B9E" w:rsidRPr="005C4DD5" w:rsidRDefault="00A63B9E" w:rsidP="00A63B9E">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04E8776D" w14:textId="77777777" w:rsidR="00A63B9E" w:rsidRPr="005C4DD5" w:rsidRDefault="00A63B9E" w:rsidP="00A63B9E">
            <w:pPr>
              <w:jc w:val="center"/>
              <w:rPr>
                <w:color w:val="000000"/>
                <w:sz w:val="18"/>
              </w:rPr>
            </w:pPr>
            <w:r w:rsidRPr="005C4DD5">
              <w:rPr>
                <w:color w:val="000000"/>
                <w:sz w:val="18"/>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653A469E" w14:textId="77777777" w:rsidR="00A63B9E" w:rsidRPr="005C4DD5" w:rsidRDefault="00A63B9E" w:rsidP="00A63B9E">
            <w:pPr>
              <w:jc w:val="center"/>
              <w:rPr>
                <w:color w:val="000000"/>
                <w:sz w:val="18"/>
              </w:rPr>
            </w:pPr>
            <w:r w:rsidRPr="005C4DD5">
              <w:rPr>
                <w:color w:val="000000"/>
                <w:sz w:val="18"/>
              </w:rPr>
              <w:t>16485,6</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07B41A2E" w14:textId="77777777" w:rsidR="00A63B9E" w:rsidRPr="005C4DD5" w:rsidRDefault="00A63B9E" w:rsidP="00A63B9E">
            <w:pPr>
              <w:jc w:val="center"/>
              <w:rPr>
                <w:color w:val="000000"/>
                <w:sz w:val="18"/>
              </w:rPr>
            </w:pPr>
            <w:r w:rsidRPr="005C4DD5">
              <w:rPr>
                <w:color w:val="000000"/>
                <w:sz w:val="18"/>
              </w:rPr>
              <w:t>24728,3</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235D1714" w14:textId="77777777" w:rsidR="00A63B9E" w:rsidRPr="005C4DD5" w:rsidRDefault="00A63B9E" w:rsidP="00A63B9E">
            <w:pPr>
              <w:jc w:val="center"/>
              <w:rPr>
                <w:color w:val="000000"/>
                <w:sz w:val="18"/>
              </w:rPr>
            </w:pPr>
            <w:r w:rsidRPr="005C4DD5">
              <w:rPr>
                <w:color w:val="000000"/>
                <w:sz w:val="18"/>
              </w:rPr>
              <w:t>32971,1</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454B0EDE" w14:textId="77777777" w:rsidR="00A63B9E" w:rsidRPr="005C4DD5" w:rsidRDefault="00A63B9E" w:rsidP="00A63B9E">
            <w:pPr>
              <w:jc w:val="center"/>
              <w:rPr>
                <w:color w:val="000000"/>
                <w:sz w:val="18"/>
              </w:rPr>
            </w:pPr>
            <w:r w:rsidRPr="005C4DD5">
              <w:rPr>
                <w:color w:val="000000"/>
                <w:sz w:val="18"/>
              </w:rPr>
              <w:t>41213,9</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6B8621C1" w14:textId="77777777" w:rsidR="00A63B9E" w:rsidRPr="005C4DD5" w:rsidRDefault="00A63B9E" w:rsidP="00A63B9E">
            <w:pPr>
              <w:jc w:val="center"/>
              <w:rPr>
                <w:color w:val="000000"/>
                <w:sz w:val="18"/>
              </w:rPr>
            </w:pPr>
            <w:r w:rsidRPr="005C4DD5">
              <w:rPr>
                <w:color w:val="000000"/>
                <w:sz w:val="18"/>
              </w:rPr>
              <w:t>49456,7</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13C9D16B" w14:textId="77777777" w:rsidR="00A63B9E" w:rsidRPr="005C4DD5" w:rsidRDefault="00A63B9E" w:rsidP="00A63B9E">
            <w:pPr>
              <w:jc w:val="center"/>
              <w:rPr>
                <w:color w:val="000000"/>
                <w:sz w:val="18"/>
              </w:rPr>
            </w:pPr>
            <w:r w:rsidRPr="005C4DD5">
              <w:rPr>
                <w:color w:val="000000"/>
                <w:sz w:val="18"/>
              </w:rPr>
              <w:t>57699,5</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4073A35A" w14:textId="77777777" w:rsidR="00A63B9E" w:rsidRPr="005C4DD5" w:rsidRDefault="00A63B9E" w:rsidP="00A63B9E">
            <w:pPr>
              <w:jc w:val="center"/>
              <w:rPr>
                <w:color w:val="000000"/>
                <w:sz w:val="18"/>
              </w:rPr>
            </w:pPr>
            <w:r w:rsidRPr="005C4DD5">
              <w:rPr>
                <w:color w:val="000000"/>
                <w:sz w:val="18"/>
              </w:rPr>
              <w:t>82427,8</w:t>
            </w:r>
          </w:p>
        </w:tc>
      </w:tr>
    </w:tbl>
    <w:p w14:paraId="0F865F2E" w14:textId="77777777" w:rsidR="00C8679F" w:rsidRPr="005C4DD5" w:rsidRDefault="00C8679F" w:rsidP="00C8679F"/>
    <w:bookmarkEnd w:id="491"/>
    <w:p w14:paraId="197F5205" w14:textId="77777777" w:rsidR="00DC458D" w:rsidRPr="005C4DD5" w:rsidRDefault="00DC458D" w:rsidP="00DC458D">
      <w:pPr>
        <w:pStyle w:val="afffff8"/>
        <w:rPr>
          <w:bCs/>
          <w:iCs/>
          <w:sz w:val="28"/>
          <w:szCs w:val="28"/>
        </w:rPr>
      </w:pPr>
    </w:p>
    <w:p w14:paraId="21E14721" w14:textId="77777777" w:rsidR="00916D46" w:rsidRPr="005C4DD5" w:rsidRDefault="00916D46">
      <w:pPr>
        <w:rPr>
          <w:rFonts w:eastAsiaTheme="minorHAnsi"/>
          <w:b/>
          <w:bCs/>
          <w:sz w:val="24"/>
          <w:szCs w:val="24"/>
          <w:lang w:eastAsia="en-US"/>
        </w:rPr>
      </w:pPr>
      <w:r w:rsidRPr="005C4DD5">
        <w:rPr>
          <w:rFonts w:eastAsiaTheme="minorHAnsi"/>
          <w:b/>
          <w:bCs/>
          <w:sz w:val="24"/>
          <w:szCs w:val="24"/>
          <w:lang w:eastAsia="en-US"/>
        </w:rPr>
        <w:br w:type="page"/>
      </w:r>
    </w:p>
    <w:p w14:paraId="1434C3B4" w14:textId="1DF9CDAA" w:rsidR="009717C5" w:rsidRPr="005C4DD5" w:rsidRDefault="009717C5" w:rsidP="00916D46">
      <w:pPr>
        <w:spacing w:before="120"/>
        <w:ind w:right="12"/>
        <w:jc w:val="both"/>
        <w:rPr>
          <w:rFonts w:eastAsiaTheme="minorHAnsi"/>
          <w:b/>
          <w:bCs/>
          <w:sz w:val="24"/>
          <w:szCs w:val="24"/>
          <w:lang w:eastAsia="en-US"/>
        </w:rPr>
      </w:pPr>
      <w:bookmarkStart w:id="494" w:name="_Toc185598846"/>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76</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(АО «ХТК»)</w:t>
      </w:r>
      <w:bookmarkEnd w:id="494"/>
    </w:p>
    <w:tbl>
      <w:tblPr>
        <w:tblW w:w="5000" w:type="pct"/>
        <w:jc w:val="center"/>
        <w:tblCellMar>
          <w:left w:w="28" w:type="dxa"/>
          <w:right w:w="28" w:type="dxa"/>
        </w:tblCellMar>
        <w:tblLook w:val="04A0" w:firstRow="1" w:lastRow="0" w:firstColumn="1" w:lastColumn="0" w:noHBand="0" w:noVBand="1"/>
      </w:tblPr>
      <w:tblGrid>
        <w:gridCol w:w="545"/>
        <w:gridCol w:w="3386"/>
        <w:gridCol w:w="1144"/>
        <w:gridCol w:w="1196"/>
        <w:gridCol w:w="916"/>
        <w:gridCol w:w="619"/>
        <w:gridCol w:w="766"/>
        <w:gridCol w:w="866"/>
        <w:gridCol w:w="895"/>
        <w:gridCol w:w="895"/>
        <w:gridCol w:w="895"/>
        <w:gridCol w:w="1029"/>
        <w:gridCol w:w="1126"/>
      </w:tblGrid>
      <w:tr w:rsidR="009717C5" w:rsidRPr="005C4DD5" w14:paraId="5088D070" w14:textId="77777777" w:rsidTr="001E1C56">
        <w:trPr>
          <w:trHeight w:val="20"/>
          <w:tblHeader/>
          <w:jc w:val="center"/>
        </w:trPr>
        <w:tc>
          <w:tcPr>
            <w:tcW w:w="19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449F11" w14:textId="77777777" w:rsidR="009717C5" w:rsidRPr="005C4DD5" w:rsidRDefault="009717C5" w:rsidP="001E1C56">
            <w:pPr>
              <w:jc w:val="center"/>
              <w:rPr>
                <w:b/>
                <w:sz w:val="18"/>
                <w:szCs w:val="18"/>
              </w:rPr>
            </w:pPr>
            <w:r w:rsidRPr="005C4DD5">
              <w:rPr>
                <w:b/>
                <w:sz w:val="18"/>
                <w:szCs w:val="18"/>
              </w:rPr>
              <w:t>№</w:t>
            </w:r>
            <w:r w:rsidRPr="005C4DD5">
              <w:rPr>
                <w:b/>
                <w:sz w:val="18"/>
                <w:szCs w:val="18"/>
              </w:rPr>
              <w:br/>
              <w:t>п/п</w:t>
            </w:r>
          </w:p>
        </w:tc>
        <w:tc>
          <w:tcPr>
            <w:tcW w:w="118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971E60" w14:textId="77777777" w:rsidR="009717C5" w:rsidRPr="005C4DD5" w:rsidRDefault="009717C5" w:rsidP="001E1C56">
            <w:pPr>
              <w:jc w:val="center"/>
              <w:rPr>
                <w:b/>
                <w:sz w:val="18"/>
                <w:szCs w:val="18"/>
              </w:rPr>
            </w:pPr>
            <w:r w:rsidRPr="005C4DD5">
              <w:rPr>
                <w:b/>
                <w:sz w:val="18"/>
                <w:szCs w:val="18"/>
              </w:rPr>
              <w:t>Наименование мероприятий</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75227C" w14:textId="77777777" w:rsidR="009717C5" w:rsidRPr="005C4DD5" w:rsidRDefault="009717C5" w:rsidP="001E1C56">
            <w:pPr>
              <w:jc w:val="center"/>
              <w:rPr>
                <w:b/>
                <w:sz w:val="18"/>
                <w:szCs w:val="18"/>
              </w:rPr>
            </w:pPr>
            <w:r w:rsidRPr="005C4DD5">
              <w:rPr>
                <w:b/>
                <w:sz w:val="18"/>
                <w:szCs w:val="18"/>
              </w:rPr>
              <w:t>Год начала реализации мероприятия</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B8F88B" w14:textId="77777777" w:rsidR="009717C5" w:rsidRPr="005C4DD5" w:rsidRDefault="009717C5" w:rsidP="001E1C56">
            <w:pPr>
              <w:jc w:val="center"/>
              <w:rPr>
                <w:b/>
                <w:sz w:val="18"/>
                <w:szCs w:val="18"/>
              </w:rPr>
            </w:pPr>
            <w:r w:rsidRPr="005C4DD5">
              <w:rPr>
                <w:b/>
                <w:sz w:val="18"/>
                <w:szCs w:val="18"/>
              </w:rPr>
              <w:t>Год окончания реализации мероприятия</w:t>
            </w:r>
          </w:p>
        </w:tc>
        <w:tc>
          <w:tcPr>
            <w:tcW w:w="2820" w:type="pct"/>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23ABF7" w14:textId="77777777" w:rsidR="009717C5" w:rsidRPr="005C4DD5" w:rsidRDefault="009717C5" w:rsidP="001E1C56">
            <w:pPr>
              <w:jc w:val="center"/>
              <w:rPr>
                <w:b/>
                <w:sz w:val="18"/>
                <w:szCs w:val="18"/>
              </w:rPr>
            </w:pPr>
            <w:r w:rsidRPr="005C4DD5">
              <w:rPr>
                <w:b/>
                <w:sz w:val="18"/>
                <w:szCs w:val="18"/>
              </w:rPr>
              <w:t>Расходы на реализацию мероприятий в прогнозных ценах, тыс. руб. (с НДС)</w:t>
            </w:r>
          </w:p>
        </w:tc>
      </w:tr>
      <w:tr w:rsidR="009717C5" w:rsidRPr="005C4DD5" w14:paraId="782B145B" w14:textId="77777777" w:rsidTr="001E1C56">
        <w:trPr>
          <w:trHeight w:val="20"/>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B12AE3" w14:textId="77777777" w:rsidR="009717C5" w:rsidRPr="005C4DD5" w:rsidRDefault="009717C5" w:rsidP="001E1C56">
            <w:pPr>
              <w:jc w:val="center"/>
              <w:rPr>
                <w:b/>
                <w:sz w:val="18"/>
                <w:szCs w:val="18"/>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C70F5F" w14:textId="77777777" w:rsidR="009717C5" w:rsidRPr="005C4DD5" w:rsidRDefault="009717C5" w:rsidP="001E1C56">
            <w:pPr>
              <w:rPr>
                <w:b/>
                <w:sz w:val="18"/>
                <w:szCs w:val="18"/>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A57F3C" w14:textId="77777777" w:rsidR="009717C5" w:rsidRPr="005C4DD5" w:rsidRDefault="009717C5" w:rsidP="001E1C56">
            <w:pPr>
              <w:jc w:val="center"/>
              <w:rPr>
                <w:b/>
                <w:sz w:val="18"/>
                <w:szCs w:val="18"/>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0F04D4" w14:textId="77777777" w:rsidR="009717C5" w:rsidRPr="005C4DD5" w:rsidRDefault="009717C5" w:rsidP="001E1C56">
            <w:pPr>
              <w:jc w:val="center"/>
              <w:rPr>
                <w:b/>
                <w:sz w:val="18"/>
                <w:szCs w:val="18"/>
              </w:rPr>
            </w:pPr>
          </w:p>
        </w:tc>
        <w:tc>
          <w:tcPr>
            <w:tcW w:w="812"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38FF4D" w14:textId="77777777" w:rsidR="009717C5" w:rsidRPr="005C4DD5" w:rsidRDefault="009717C5" w:rsidP="001E1C56">
            <w:pPr>
              <w:jc w:val="center"/>
              <w:rPr>
                <w:b/>
                <w:sz w:val="18"/>
                <w:szCs w:val="18"/>
              </w:rPr>
            </w:pPr>
            <w:r w:rsidRPr="005C4DD5">
              <w:rPr>
                <w:b/>
                <w:sz w:val="18"/>
                <w:szCs w:val="18"/>
              </w:rPr>
              <w:t>Плановые расходы</w:t>
            </w:r>
          </w:p>
        </w:tc>
        <w:tc>
          <w:tcPr>
            <w:tcW w:w="2008"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A6EEFC" w14:textId="77777777" w:rsidR="009717C5" w:rsidRPr="005C4DD5" w:rsidRDefault="009717C5" w:rsidP="001E1C56">
            <w:pPr>
              <w:jc w:val="center"/>
              <w:rPr>
                <w:b/>
                <w:sz w:val="18"/>
                <w:szCs w:val="18"/>
              </w:rPr>
            </w:pPr>
            <w:r w:rsidRPr="005C4DD5">
              <w:rPr>
                <w:b/>
                <w:sz w:val="18"/>
                <w:szCs w:val="18"/>
              </w:rPr>
              <w:t>Финансирование, в т.ч. по годам</w:t>
            </w:r>
          </w:p>
        </w:tc>
      </w:tr>
      <w:tr w:rsidR="009717C5" w:rsidRPr="005C4DD5" w14:paraId="39FBF892" w14:textId="77777777" w:rsidTr="001E1C56">
        <w:trPr>
          <w:trHeight w:val="20"/>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B8ECF5" w14:textId="77777777" w:rsidR="009717C5" w:rsidRPr="005C4DD5" w:rsidRDefault="009717C5" w:rsidP="001E1C56">
            <w:pPr>
              <w:jc w:val="center"/>
              <w:rPr>
                <w:b/>
                <w:sz w:val="18"/>
                <w:szCs w:val="18"/>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673D41" w14:textId="77777777" w:rsidR="009717C5" w:rsidRPr="005C4DD5" w:rsidRDefault="009717C5" w:rsidP="001E1C56">
            <w:pPr>
              <w:rPr>
                <w:b/>
                <w:sz w:val="18"/>
                <w:szCs w:val="18"/>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A5E70B" w14:textId="77777777" w:rsidR="009717C5" w:rsidRPr="005C4DD5" w:rsidRDefault="009717C5" w:rsidP="001E1C56">
            <w:pPr>
              <w:jc w:val="center"/>
              <w:rPr>
                <w:b/>
                <w:sz w:val="18"/>
                <w:szCs w:val="18"/>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9D515C" w14:textId="77777777" w:rsidR="009717C5" w:rsidRPr="005C4DD5" w:rsidRDefault="009717C5" w:rsidP="001E1C56">
            <w:pPr>
              <w:jc w:val="center"/>
              <w:rPr>
                <w:b/>
                <w:sz w:val="18"/>
                <w:szCs w:val="18"/>
              </w:rPr>
            </w:pPr>
          </w:p>
        </w:tc>
        <w:tc>
          <w:tcPr>
            <w:tcW w:w="323"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471163" w14:textId="77777777" w:rsidR="009717C5" w:rsidRPr="005C4DD5" w:rsidRDefault="009717C5" w:rsidP="001E1C56">
            <w:pPr>
              <w:jc w:val="center"/>
              <w:rPr>
                <w:b/>
                <w:sz w:val="18"/>
                <w:szCs w:val="18"/>
              </w:rPr>
            </w:pPr>
            <w:r w:rsidRPr="005C4DD5">
              <w:rPr>
                <w:b/>
                <w:sz w:val="18"/>
                <w:szCs w:val="18"/>
              </w:rPr>
              <w:t>Всего</w:t>
            </w:r>
          </w:p>
        </w:tc>
        <w:tc>
          <w:tcPr>
            <w:tcW w:w="48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72CA13" w14:textId="77777777" w:rsidR="009717C5" w:rsidRPr="005C4DD5" w:rsidRDefault="009717C5" w:rsidP="001E1C56">
            <w:pPr>
              <w:jc w:val="center"/>
              <w:rPr>
                <w:b/>
                <w:sz w:val="18"/>
                <w:szCs w:val="18"/>
              </w:rPr>
            </w:pPr>
            <w:r w:rsidRPr="005C4DD5">
              <w:rPr>
                <w:b/>
                <w:sz w:val="18"/>
                <w:szCs w:val="18"/>
              </w:rPr>
              <w:t>В том числе:</w:t>
            </w:r>
          </w:p>
        </w:tc>
        <w:tc>
          <w:tcPr>
            <w:tcW w:w="30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BEFCD7" w14:textId="77777777" w:rsidR="009717C5" w:rsidRPr="005C4DD5" w:rsidRDefault="009717C5" w:rsidP="001E1C56">
            <w:pPr>
              <w:jc w:val="center"/>
              <w:rPr>
                <w:b/>
                <w:sz w:val="18"/>
                <w:szCs w:val="18"/>
              </w:rPr>
            </w:pPr>
            <w:r w:rsidRPr="005C4DD5">
              <w:rPr>
                <w:b/>
                <w:sz w:val="18"/>
                <w:szCs w:val="18"/>
              </w:rPr>
              <w:t>2022 г.</w:t>
            </w:r>
          </w:p>
        </w:tc>
        <w:tc>
          <w:tcPr>
            <w:tcW w:w="3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F697F3" w14:textId="77777777" w:rsidR="009717C5" w:rsidRPr="005C4DD5" w:rsidRDefault="009717C5" w:rsidP="001E1C56">
            <w:pPr>
              <w:jc w:val="center"/>
              <w:rPr>
                <w:b/>
                <w:sz w:val="18"/>
                <w:szCs w:val="18"/>
              </w:rPr>
            </w:pPr>
            <w:r w:rsidRPr="005C4DD5">
              <w:rPr>
                <w:b/>
                <w:sz w:val="18"/>
                <w:szCs w:val="18"/>
              </w:rPr>
              <w:t>2023 г.</w:t>
            </w:r>
          </w:p>
        </w:tc>
        <w:tc>
          <w:tcPr>
            <w:tcW w:w="3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303470" w14:textId="77777777" w:rsidR="009717C5" w:rsidRPr="005C4DD5" w:rsidRDefault="009717C5" w:rsidP="001E1C56">
            <w:pPr>
              <w:jc w:val="center"/>
              <w:rPr>
                <w:b/>
                <w:sz w:val="18"/>
                <w:szCs w:val="18"/>
              </w:rPr>
            </w:pPr>
            <w:r w:rsidRPr="005C4DD5">
              <w:rPr>
                <w:b/>
                <w:sz w:val="18"/>
                <w:szCs w:val="18"/>
              </w:rPr>
              <w:t>2024 г.</w:t>
            </w:r>
          </w:p>
        </w:tc>
        <w:tc>
          <w:tcPr>
            <w:tcW w:w="3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585EBD" w14:textId="77777777" w:rsidR="009717C5" w:rsidRPr="005C4DD5" w:rsidRDefault="009717C5" w:rsidP="001E1C56">
            <w:pPr>
              <w:jc w:val="center"/>
              <w:rPr>
                <w:b/>
                <w:sz w:val="18"/>
                <w:szCs w:val="18"/>
              </w:rPr>
            </w:pPr>
            <w:r w:rsidRPr="005C4DD5">
              <w:rPr>
                <w:b/>
                <w:sz w:val="18"/>
                <w:szCs w:val="18"/>
              </w:rPr>
              <w:t>2025 г.</w:t>
            </w:r>
          </w:p>
        </w:tc>
        <w:tc>
          <w:tcPr>
            <w:tcW w:w="362"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375F63" w14:textId="77777777" w:rsidR="009717C5" w:rsidRPr="005C4DD5" w:rsidRDefault="009717C5" w:rsidP="001E1C56">
            <w:pPr>
              <w:jc w:val="center"/>
              <w:rPr>
                <w:b/>
                <w:sz w:val="18"/>
                <w:szCs w:val="18"/>
              </w:rPr>
            </w:pPr>
            <w:r w:rsidRPr="005C4DD5">
              <w:rPr>
                <w:b/>
                <w:sz w:val="18"/>
                <w:szCs w:val="18"/>
              </w:rPr>
              <w:t>2026 г.</w:t>
            </w:r>
          </w:p>
        </w:tc>
        <w:tc>
          <w:tcPr>
            <w:tcW w:w="396"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5333ED" w14:textId="77777777" w:rsidR="009717C5" w:rsidRPr="005C4DD5" w:rsidRDefault="009717C5" w:rsidP="001E1C56">
            <w:pPr>
              <w:jc w:val="center"/>
              <w:rPr>
                <w:b/>
                <w:sz w:val="18"/>
                <w:szCs w:val="18"/>
              </w:rPr>
            </w:pPr>
            <w:r w:rsidRPr="005C4DD5">
              <w:rPr>
                <w:b/>
                <w:sz w:val="18"/>
                <w:szCs w:val="18"/>
              </w:rPr>
              <w:t>2027-2042гг.</w:t>
            </w:r>
          </w:p>
        </w:tc>
      </w:tr>
      <w:tr w:rsidR="009717C5" w:rsidRPr="005C4DD5" w14:paraId="521C2C06" w14:textId="77777777" w:rsidTr="001E1C56">
        <w:trPr>
          <w:trHeight w:val="507"/>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7BBAFB" w14:textId="77777777" w:rsidR="009717C5" w:rsidRPr="005C4DD5" w:rsidRDefault="009717C5" w:rsidP="001E1C56">
            <w:pPr>
              <w:jc w:val="center"/>
              <w:rPr>
                <w:b/>
                <w:sz w:val="18"/>
                <w:szCs w:val="18"/>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C0DCAB" w14:textId="77777777" w:rsidR="009717C5" w:rsidRPr="005C4DD5" w:rsidRDefault="009717C5" w:rsidP="001E1C56">
            <w:pPr>
              <w:rPr>
                <w:b/>
                <w:sz w:val="18"/>
                <w:szCs w:val="18"/>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DE496A" w14:textId="77777777" w:rsidR="009717C5" w:rsidRPr="005C4DD5" w:rsidRDefault="009717C5" w:rsidP="001E1C56">
            <w:pPr>
              <w:jc w:val="center"/>
              <w:rPr>
                <w:b/>
                <w:sz w:val="18"/>
                <w:szCs w:val="18"/>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B33150" w14:textId="77777777" w:rsidR="009717C5" w:rsidRPr="005C4DD5" w:rsidRDefault="009717C5" w:rsidP="001E1C56">
            <w:pPr>
              <w:jc w:val="center"/>
              <w:rPr>
                <w:b/>
                <w:sz w:val="18"/>
                <w:szCs w:val="18"/>
              </w:rPr>
            </w:pPr>
          </w:p>
        </w:tc>
        <w:tc>
          <w:tcPr>
            <w:tcW w:w="32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77A0AE" w14:textId="77777777" w:rsidR="009717C5" w:rsidRPr="005C4DD5" w:rsidRDefault="009717C5" w:rsidP="001E1C56">
            <w:pPr>
              <w:jc w:val="center"/>
              <w:rPr>
                <w:b/>
                <w:sz w:val="18"/>
                <w:szCs w:val="18"/>
              </w:rPr>
            </w:pPr>
          </w:p>
        </w:tc>
        <w:tc>
          <w:tcPr>
            <w:tcW w:w="21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5C0C27" w14:textId="77777777" w:rsidR="009717C5" w:rsidRPr="005C4DD5" w:rsidRDefault="009717C5" w:rsidP="001E1C56">
            <w:pPr>
              <w:jc w:val="center"/>
              <w:rPr>
                <w:b/>
                <w:sz w:val="18"/>
                <w:szCs w:val="18"/>
              </w:rPr>
            </w:pPr>
            <w:r w:rsidRPr="005C4DD5">
              <w:rPr>
                <w:b/>
                <w:sz w:val="18"/>
                <w:szCs w:val="18"/>
              </w:rPr>
              <w:t>ПИР</w:t>
            </w:r>
          </w:p>
        </w:tc>
        <w:tc>
          <w:tcPr>
            <w:tcW w:w="270"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4AFEF3" w14:textId="77777777" w:rsidR="009717C5" w:rsidRPr="005C4DD5" w:rsidRDefault="009717C5" w:rsidP="001E1C56">
            <w:pPr>
              <w:jc w:val="center"/>
              <w:rPr>
                <w:b/>
                <w:sz w:val="18"/>
                <w:szCs w:val="18"/>
              </w:rPr>
            </w:pPr>
            <w:r w:rsidRPr="005C4DD5">
              <w:rPr>
                <w:b/>
                <w:sz w:val="18"/>
                <w:szCs w:val="18"/>
              </w:rPr>
              <w:t>СМР</w:t>
            </w:r>
          </w:p>
        </w:tc>
        <w:tc>
          <w:tcPr>
            <w:tcW w:w="30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236E66" w14:textId="77777777" w:rsidR="009717C5" w:rsidRPr="005C4DD5" w:rsidRDefault="009717C5" w:rsidP="001E1C56">
            <w:pPr>
              <w:jc w:val="center"/>
              <w:rPr>
                <w:b/>
                <w:sz w:val="18"/>
                <w:szCs w:val="18"/>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4EE26C" w14:textId="77777777" w:rsidR="009717C5" w:rsidRPr="005C4DD5" w:rsidRDefault="009717C5" w:rsidP="001E1C56">
            <w:pPr>
              <w:jc w:val="center"/>
              <w:rPr>
                <w:b/>
                <w:sz w:val="18"/>
                <w:szCs w:val="18"/>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5118E2" w14:textId="77777777" w:rsidR="009717C5" w:rsidRPr="005C4DD5" w:rsidRDefault="009717C5" w:rsidP="001E1C56">
            <w:pPr>
              <w:jc w:val="center"/>
              <w:rPr>
                <w:b/>
                <w:sz w:val="18"/>
                <w:szCs w:val="18"/>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34732A" w14:textId="77777777" w:rsidR="009717C5" w:rsidRPr="005C4DD5" w:rsidRDefault="009717C5" w:rsidP="001E1C56">
            <w:pPr>
              <w:jc w:val="center"/>
              <w:rPr>
                <w:b/>
                <w:sz w:val="18"/>
                <w:szCs w:val="18"/>
              </w:rPr>
            </w:pPr>
          </w:p>
        </w:tc>
        <w:tc>
          <w:tcPr>
            <w:tcW w:w="362"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32DCAA" w14:textId="77777777" w:rsidR="009717C5" w:rsidRPr="005C4DD5" w:rsidRDefault="009717C5" w:rsidP="001E1C56">
            <w:pPr>
              <w:jc w:val="center"/>
              <w:rPr>
                <w:b/>
                <w:sz w:val="18"/>
                <w:szCs w:val="18"/>
              </w:rPr>
            </w:pPr>
          </w:p>
        </w:tc>
        <w:tc>
          <w:tcPr>
            <w:tcW w:w="396"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482766" w14:textId="77777777" w:rsidR="009717C5" w:rsidRPr="005C4DD5" w:rsidRDefault="009717C5" w:rsidP="001E1C56">
            <w:pPr>
              <w:jc w:val="center"/>
              <w:rPr>
                <w:b/>
                <w:sz w:val="18"/>
                <w:szCs w:val="18"/>
              </w:rPr>
            </w:pPr>
          </w:p>
        </w:tc>
      </w:tr>
      <w:tr w:rsidR="009717C5" w:rsidRPr="005C4DD5" w14:paraId="430CA68B" w14:textId="77777777" w:rsidTr="001E1C56">
        <w:trPr>
          <w:trHeight w:val="507"/>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D1D652" w14:textId="77777777" w:rsidR="009717C5" w:rsidRPr="005C4DD5" w:rsidRDefault="009717C5" w:rsidP="001E1C56">
            <w:pPr>
              <w:rPr>
                <w:sz w:val="18"/>
                <w:szCs w:val="18"/>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17D019" w14:textId="77777777" w:rsidR="009717C5" w:rsidRPr="005C4DD5" w:rsidRDefault="009717C5" w:rsidP="001E1C56">
            <w:pPr>
              <w:rPr>
                <w:sz w:val="18"/>
                <w:szCs w:val="18"/>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970D6D" w14:textId="77777777" w:rsidR="009717C5" w:rsidRPr="005C4DD5" w:rsidRDefault="009717C5" w:rsidP="001E1C56">
            <w:pPr>
              <w:rPr>
                <w:sz w:val="18"/>
                <w:szCs w:val="18"/>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EAC6DD" w14:textId="77777777" w:rsidR="009717C5" w:rsidRPr="005C4DD5" w:rsidRDefault="009717C5" w:rsidP="001E1C56">
            <w:pPr>
              <w:rPr>
                <w:sz w:val="18"/>
                <w:szCs w:val="18"/>
              </w:rPr>
            </w:pPr>
          </w:p>
        </w:tc>
        <w:tc>
          <w:tcPr>
            <w:tcW w:w="32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DC1C4C" w14:textId="77777777" w:rsidR="009717C5" w:rsidRPr="005C4DD5" w:rsidRDefault="009717C5" w:rsidP="001E1C56">
            <w:pPr>
              <w:rPr>
                <w:sz w:val="18"/>
                <w:szCs w:val="18"/>
              </w:rPr>
            </w:pPr>
          </w:p>
        </w:tc>
        <w:tc>
          <w:tcPr>
            <w:tcW w:w="219"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366DF1" w14:textId="77777777" w:rsidR="009717C5" w:rsidRPr="005C4DD5" w:rsidRDefault="009717C5" w:rsidP="001E1C56">
            <w:pPr>
              <w:rPr>
                <w:sz w:val="18"/>
                <w:szCs w:val="18"/>
              </w:rPr>
            </w:pPr>
          </w:p>
        </w:tc>
        <w:tc>
          <w:tcPr>
            <w:tcW w:w="270"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24AAC3" w14:textId="77777777" w:rsidR="009717C5" w:rsidRPr="005C4DD5" w:rsidRDefault="009717C5" w:rsidP="001E1C56">
            <w:pPr>
              <w:rPr>
                <w:sz w:val="18"/>
                <w:szCs w:val="18"/>
              </w:rPr>
            </w:pPr>
          </w:p>
        </w:tc>
        <w:tc>
          <w:tcPr>
            <w:tcW w:w="30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B7F07B" w14:textId="77777777" w:rsidR="009717C5" w:rsidRPr="005C4DD5" w:rsidRDefault="009717C5" w:rsidP="001E1C56">
            <w:pPr>
              <w:rPr>
                <w:sz w:val="18"/>
                <w:szCs w:val="18"/>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9158E6" w14:textId="77777777" w:rsidR="009717C5" w:rsidRPr="005C4DD5" w:rsidRDefault="009717C5" w:rsidP="001E1C56">
            <w:pPr>
              <w:rPr>
                <w:sz w:val="18"/>
                <w:szCs w:val="18"/>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0C74EE" w14:textId="77777777" w:rsidR="009717C5" w:rsidRPr="005C4DD5" w:rsidRDefault="009717C5" w:rsidP="001E1C56">
            <w:pPr>
              <w:rPr>
                <w:sz w:val="18"/>
                <w:szCs w:val="18"/>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EE8E3A" w14:textId="77777777" w:rsidR="009717C5" w:rsidRPr="005C4DD5" w:rsidRDefault="009717C5" w:rsidP="001E1C56">
            <w:pPr>
              <w:rPr>
                <w:sz w:val="18"/>
                <w:szCs w:val="18"/>
              </w:rPr>
            </w:pPr>
          </w:p>
        </w:tc>
        <w:tc>
          <w:tcPr>
            <w:tcW w:w="362"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D310A7" w14:textId="77777777" w:rsidR="009717C5" w:rsidRPr="005C4DD5" w:rsidRDefault="009717C5" w:rsidP="001E1C56">
            <w:pPr>
              <w:rPr>
                <w:sz w:val="18"/>
                <w:szCs w:val="18"/>
              </w:rPr>
            </w:pPr>
          </w:p>
        </w:tc>
        <w:tc>
          <w:tcPr>
            <w:tcW w:w="396"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329862" w14:textId="77777777" w:rsidR="009717C5" w:rsidRPr="005C4DD5" w:rsidRDefault="009717C5" w:rsidP="001E1C56">
            <w:pPr>
              <w:rPr>
                <w:sz w:val="18"/>
                <w:szCs w:val="18"/>
              </w:rPr>
            </w:pPr>
          </w:p>
        </w:tc>
      </w:tr>
      <w:tr w:rsidR="009717C5" w:rsidRPr="005C4DD5" w14:paraId="4A381D26"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5DEC26" w14:textId="77777777" w:rsidR="009717C5" w:rsidRPr="005C4DD5" w:rsidRDefault="009717C5" w:rsidP="001E1C56">
            <w:pPr>
              <w:jc w:val="center"/>
              <w:rPr>
                <w:sz w:val="18"/>
                <w:szCs w:val="18"/>
              </w:rPr>
            </w:pPr>
            <w:r w:rsidRPr="005C4DD5">
              <w:rPr>
                <w:sz w:val="18"/>
                <w:szCs w:val="18"/>
              </w:rPr>
              <w:t>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95CD9" w14:textId="77777777" w:rsidR="009717C5" w:rsidRPr="005C4DD5" w:rsidRDefault="009717C5" w:rsidP="001E1C56">
            <w:pPr>
              <w:jc w:val="center"/>
              <w:rPr>
                <w:sz w:val="18"/>
                <w:szCs w:val="18"/>
              </w:rPr>
            </w:pPr>
            <w:r w:rsidRPr="005C4DD5">
              <w:rPr>
                <w:sz w:val="18"/>
                <w:szCs w:val="18"/>
              </w:rPr>
              <w:t>2</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38ABD204" w14:textId="77777777" w:rsidR="009717C5" w:rsidRPr="005C4DD5" w:rsidRDefault="009717C5" w:rsidP="001E1C56">
            <w:pPr>
              <w:jc w:val="center"/>
              <w:rPr>
                <w:sz w:val="18"/>
                <w:szCs w:val="18"/>
              </w:rPr>
            </w:pPr>
            <w:r w:rsidRPr="005C4DD5">
              <w:rPr>
                <w:sz w:val="18"/>
                <w:szCs w:val="18"/>
              </w:rPr>
              <w:t>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32A4AD7C" w14:textId="77777777" w:rsidR="009717C5" w:rsidRPr="005C4DD5" w:rsidRDefault="009717C5" w:rsidP="001E1C56">
            <w:pPr>
              <w:jc w:val="center"/>
              <w:rPr>
                <w:sz w:val="18"/>
                <w:szCs w:val="18"/>
              </w:rPr>
            </w:pPr>
            <w:r w:rsidRPr="005C4DD5">
              <w:rPr>
                <w:sz w:val="18"/>
                <w:szCs w:val="18"/>
              </w:rPr>
              <w:t>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72A03334" w14:textId="77777777" w:rsidR="009717C5" w:rsidRPr="005C4DD5" w:rsidRDefault="009717C5" w:rsidP="001E1C56">
            <w:pPr>
              <w:jc w:val="center"/>
              <w:rPr>
                <w:sz w:val="18"/>
                <w:szCs w:val="18"/>
              </w:rPr>
            </w:pPr>
            <w:r w:rsidRPr="005C4DD5">
              <w:rPr>
                <w:sz w:val="18"/>
                <w:szCs w:val="18"/>
              </w:rPr>
              <w:t>5</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06D944D6" w14:textId="77777777" w:rsidR="009717C5" w:rsidRPr="005C4DD5" w:rsidRDefault="009717C5" w:rsidP="001E1C56">
            <w:pPr>
              <w:jc w:val="center"/>
              <w:rPr>
                <w:sz w:val="18"/>
                <w:szCs w:val="18"/>
              </w:rPr>
            </w:pPr>
            <w:r w:rsidRPr="005C4DD5">
              <w:rPr>
                <w:sz w:val="18"/>
                <w:szCs w:val="18"/>
              </w:rPr>
              <w:t>6</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58326B6E" w14:textId="77777777" w:rsidR="009717C5" w:rsidRPr="005C4DD5" w:rsidRDefault="009717C5" w:rsidP="001E1C56">
            <w:pPr>
              <w:jc w:val="center"/>
              <w:rPr>
                <w:sz w:val="18"/>
                <w:szCs w:val="18"/>
              </w:rPr>
            </w:pPr>
            <w:r w:rsidRPr="005C4DD5">
              <w:rPr>
                <w:sz w:val="18"/>
                <w:szCs w:val="18"/>
              </w:rPr>
              <w:t>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tcPr>
          <w:p w14:paraId="215042D0" w14:textId="77777777" w:rsidR="009717C5" w:rsidRPr="005C4DD5" w:rsidRDefault="009717C5" w:rsidP="001E1C56">
            <w:pPr>
              <w:jc w:val="center"/>
              <w:rPr>
                <w:sz w:val="18"/>
                <w:szCs w:val="18"/>
              </w:rPr>
            </w:pPr>
            <w:r w:rsidRPr="005C4DD5">
              <w:rPr>
                <w:sz w:val="18"/>
                <w:szCs w:val="18"/>
              </w:rPr>
              <w:t>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tcPr>
          <w:p w14:paraId="1F1FF5F7" w14:textId="77777777" w:rsidR="009717C5" w:rsidRPr="005C4DD5" w:rsidRDefault="009717C5" w:rsidP="001E1C56">
            <w:pPr>
              <w:jc w:val="center"/>
              <w:rPr>
                <w:sz w:val="18"/>
                <w:szCs w:val="18"/>
              </w:rPr>
            </w:pPr>
            <w:r w:rsidRPr="005C4DD5">
              <w:rPr>
                <w:sz w:val="18"/>
                <w:szCs w:val="18"/>
              </w:rPr>
              <w:t>9</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tcPr>
          <w:p w14:paraId="282BB463" w14:textId="77777777" w:rsidR="009717C5" w:rsidRPr="005C4DD5" w:rsidRDefault="009717C5" w:rsidP="001E1C56">
            <w:pPr>
              <w:jc w:val="center"/>
              <w:rPr>
                <w:sz w:val="18"/>
                <w:szCs w:val="18"/>
              </w:rPr>
            </w:pPr>
            <w:r w:rsidRPr="005C4DD5">
              <w:rPr>
                <w:sz w:val="18"/>
                <w:szCs w:val="18"/>
              </w:rPr>
              <w:t>10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tcPr>
          <w:p w14:paraId="2FB40186" w14:textId="77777777" w:rsidR="009717C5" w:rsidRPr="005C4DD5" w:rsidRDefault="009717C5" w:rsidP="001E1C56">
            <w:pPr>
              <w:jc w:val="center"/>
              <w:rPr>
                <w:sz w:val="18"/>
                <w:szCs w:val="18"/>
              </w:rPr>
            </w:pPr>
            <w:r w:rsidRPr="005C4DD5">
              <w:rPr>
                <w:sz w:val="18"/>
                <w:szCs w:val="18"/>
              </w:rPr>
              <w:t>11</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tcPr>
          <w:p w14:paraId="27AB3711" w14:textId="77777777" w:rsidR="009717C5" w:rsidRPr="005C4DD5" w:rsidRDefault="009717C5" w:rsidP="001E1C56">
            <w:pPr>
              <w:jc w:val="center"/>
              <w:rPr>
                <w:sz w:val="18"/>
                <w:szCs w:val="18"/>
              </w:rPr>
            </w:pPr>
            <w:r w:rsidRPr="005C4DD5">
              <w:rPr>
                <w:sz w:val="18"/>
                <w:szCs w:val="18"/>
              </w:rPr>
              <w:t>12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tcPr>
          <w:p w14:paraId="6E6C424B" w14:textId="77777777" w:rsidR="009717C5" w:rsidRPr="005C4DD5" w:rsidRDefault="009717C5" w:rsidP="001E1C56">
            <w:pPr>
              <w:jc w:val="center"/>
              <w:rPr>
                <w:sz w:val="18"/>
                <w:szCs w:val="18"/>
              </w:rPr>
            </w:pPr>
            <w:r w:rsidRPr="005C4DD5">
              <w:rPr>
                <w:sz w:val="18"/>
                <w:szCs w:val="18"/>
              </w:rPr>
              <w:t>13</w:t>
            </w:r>
          </w:p>
        </w:tc>
      </w:tr>
      <w:tr w:rsidR="009717C5" w:rsidRPr="005C4DD5" w14:paraId="0829CD8C"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C315D7" w14:textId="77777777" w:rsidR="009717C5" w:rsidRPr="005C4DD5" w:rsidRDefault="009717C5" w:rsidP="001E1C56">
            <w:pPr>
              <w:rPr>
                <w:b/>
                <w:bCs/>
                <w:sz w:val="18"/>
                <w:szCs w:val="18"/>
              </w:rPr>
            </w:pPr>
            <w:r w:rsidRPr="005C4DD5">
              <w:rPr>
                <w:b/>
                <w:bCs/>
                <w:sz w:val="18"/>
                <w:szCs w:val="18"/>
              </w:rPr>
              <w:t>Группа 1. Строительство, реконструкция или модернизация объектов в целях подключения потребителей:</w:t>
            </w:r>
          </w:p>
        </w:tc>
      </w:tr>
      <w:tr w:rsidR="009717C5" w:rsidRPr="005C4DD5" w14:paraId="2FE18E12"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BF31AD" w14:textId="77777777" w:rsidR="009717C5" w:rsidRPr="005C4DD5" w:rsidRDefault="009717C5" w:rsidP="001E1C56">
            <w:pPr>
              <w:rPr>
                <w:sz w:val="18"/>
                <w:szCs w:val="18"/>
              </w:rPr>
            </w:pPr>
            <w:r w:rsidRPr="005C4DD5">
              <w:rPr>
                <w:sz w:val="18"/>
                <w:szCs w:val="18"/>
              </w:rPr>
              <w:t>1.1. Строительство новых тепловых сетей в целях подключения потребителей</w:t>
            </w:r>
          </w:p>
        </w:tc>
      </w:tr>
      <w:tr w:rsidR="009717C5" w:rsidRPr="005C4DD5" w14:paraId="06274C1C"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14024E" w14:textId="77777777" w:rsidR="009717C5" w:rsidRPr="005C4DD5" w:rsidRDefault="009717C5" w:rsidP="001E1C56">
            <w:pPr>
              <w:rPr>
                <w:sz w:val="18"/>
                <w:szCs w:val="18"/>
              </w:rPr>
            </w:pPr>
            <w:r w:rsidRPr="005C4DD5">
              <w:rPr>
                <w:sz w:val="18"/>
                <w:szCs w:val="18"/>
              </w:rPr>
              <w:t>1.1.1.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A96C43" w14:textId="77777777" w:rsidR="009717C5" w:rsidRPr="005C4DD5" w:rsidRDefault="009717C5" w:rsidP="001E1C56">
            <w:pPr>
              <w:rPr>
                <w:sz w:val="18"/>
                <w:szCs w:val="18"/>
              </w:rPr>
            </w:pPr>
            <w:r w:rsidRPr="005C4DD5">
              <w:rPr>
                <w:sz w:val="18"/>
                <w:szCs w:val="18"/>
              </w:rPr>
              <w:t xml:space="preserve">Строительство новой тепловой сети Ду 325 мм от 3-ТК-26 в пределах существующей тепловой сети до 3-ТК-33 для подключения Аквапарка и гостиничного комплекса в районе ул. Олимпийской </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B1EFC" w14:textId="77777777" w:rsidR="009717C5" w:rsidRPr="005C4DD5" w:rsidRDefault="009717C5" w:rsidP="001E1C56">
            <w:pPr>
              <w:jc w:val="center"/>
              <w:rPr>
                <w:sz w:val="18"/>
                <w:szCs w:val="18"/>
              </w:rPr>
            </w:pPr>
            <w:r w:rsidRPr="005C4DD5">
              <w:rPr>
                <w:sz w:val="18"/>
                <w:szCs w:val="18"/>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05873" w14:textId="77777777" w:rsidR="009717C5" w:rsidRPr="005C4DD5" w:rsidRDefault="009717C5" w:rsidP="001E1C56">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E28BE" w14:textId="77777777" w:rsidR="009717C5" w:rsidRPr="005C4DD5" w:rsidRDefault="009717C5" w:rsidP="001E1C56">
            <w:pPr>
              <w:jc w:val="center"/>
              <w:rPr>
                <w:sz w:val="18"/>
                <w:szCs w:val="18"/>
              </w:rPr>
            </w:pPr>
            <w:r w:rsidRPr="005C4DD5">
              <w:rPr>
                <w:sz w:val="18"/>
                <w:szCs w:val="18"/>
              </w:rPr>
              <w:t>72868,54</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CDC942"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AEA058" w14:textId="77777777" w:rsidR="009717C5" w:rsidRPr="005C4DD5" w:rsidRDefault="009717C5" w:rsidP="001E1C56">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A5916"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488A6B"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F2F43A"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0283E" w14:textId="77777777" w:rsidR="009717C5" w:rsidRPr="005C4DD5" w:rsidRDefault="009717C5" w:rsidP="001E1C56">
            <w:pPr>
              <w:jc w:val="center"/>
              <w:rPr>
                <w:sz w:val="18"/>
                <w:szCs w:val="18"/>
              </w:rPr>
            </w:pPr>
            <w:r w:rsidRPr="005C4DD5">
              <w:rPr>
                <w:sz w:val="18"/>
                <w:szCs w:val="18"/>
              </w:rPr>
              <w:t>43 721,12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49DD4" w14:textId="77777777" w:rsidR="009717C5" w:rsidRPr="005C4DD5" w:rsidRDefault="009717C5" w:rsidP="001E1C56">
            <w:pPr>
              <w:jc w:val="center"/>
              <w:rPr>
                <w:sz w:val="18"/>
                <w:szCs w:val="18"/>
              </w:rPr>
            </w:pPr>
            <w:r w:rsidRPr="005C4DD5">
              <w:rPr>
                <w:sz w:val="18"/>
                <w:szCs w:val="18"/>
              </w:rPr>
              <w:t>29 147,42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07968B" w14:textId="77777777" w:rsidR="009717C5" w:rsidRPr="005C4DD5" w:rsidRDefault="009717C5" w:rsidP="001E1C56">
            <w:pPr>
              <w:jc w:val="center"/>
              <w:rPr>
                <w:sz w:val="18"/>
                <w:szCs w:val="18"/>
              </w:rPr>
            </w:pPr>
            <w:r w:rsidRPr="005C4DD5">
              <w:rPr>
                <w:sz w:val="18"/>
                <w:szCs w:val="18"/>
              </w:rPr>
              <w:t>0,00</w:t>
            </w:r>
          </w:p>
        </w:tc>
      </w:tr>
      <w:tr w:rsidR="009717C5" w:rsidRPr="005C4DD5" w14:paraId="7D1B3C09"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9F7A15" w14:textId="77777777" w:rsidR="009717C5" w:rsidRPr="005C4DD5" w:rsidRDefault="009717C5" w:rsidP="001E1C56">
            <w:pPr>
              <w:rPr>
                <w:sz w:val="18"/>
                <w:szCs w:val="18"/>
              </w:rPr>
            </w:pPr>
            <w:r w:rsidRPr="005C4DD5">
              <w:rPr>
                <w:sz w:val="18"/>
                <w:szCs w:val="18"/>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9717C5" w:rsidRPr="005C4DD5" w14:paraId="294ACF5D"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DB1F41" w14:textId="77777777" w:rsidR="009717C5" w:rsidRPr="005C4DD5" w:rsidRDefault="009717C5" w:rsidP="001E1C56">
            <w:pPr>
              <w:rPr>
                <w:sz w:val="18"/>
                <w:szCs w:val="18"/>
              </w:rPr>
            </w:pPr>
            <w:r w:rsidRPr="005C4DD5">
              <w:rPr>
                <w:sz w:val="18"/>
                <w:szCs w:val="18"/>
              </w:rPr>
              <w:t>1.3. Увеличение пропускной способности существующих тепловых сетей в целях подключения потребителей</w:t>
            </w:r>
          </w:p>
        </w:tc>
      </w:tr>
      <w:tr w:rsidR="009717C5" w:rsidRPr="005C4DD5" w14:paraId="04B87E23"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01F8F4" w14:textId="77777777" w:rsidR="009717C5" w:rsidRPr="005C4DD5" w:rsidRDefault="009717C5" w:rsidP="001E1C56">
            <w:pPr>
              <w:rPr>
                <w:sz w:val="18"/>
                <w:szCs w:val="18"/>
              </w:rPr>
            </w:pPr>
            <w:r w:rsidRPr="005C4DD5">
              <w:rPr>
                <w:sz w:val="18"/>
                <w:szCs w:val="18"/>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9717C5" w:rsidRPr="005C4DD5" w14:paraId="58D11570" w14:textId="77777777" w:rsidTr="001E1C56">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CBC1DB" w14:textId="77777777" w:rsidR="009717C5" w:rsidRPr="005C4DD5" w:rsidRDefault="009717C5" w:rsidP="001E1C56">
            <w:pPr>
              <w:rPr>
                <w:sz w:val="18"/>
                <w:szCs w:val="18"/>
              </w:rPr>
            </w:pPr>
            <w:r w:rsidRPr="005C4DD5">
              <w:rPr>
                <w:sz w:val="18"/>
                <w:szCs w:val="18"/>
              </w:rPr>
              <w:t>Всего по группе 1.</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07D8D0CB" w14:textId="77777777" w:rsidR="009717C5" w:rsidRPr="005C4DD5" w:rsidRDefault="009717C5" w:rsidP="001E1C56">
            <w:pPr>
              <w:jc w:val="center"/>
              <w:rPr>
                <w:sz w:val="18"/>
                <w:szCs w:val="18"/>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23CEB43E" w14:textId="77777777" w:rsidR="009717C5" w:rsidRPr="005C4DD5" w:rsidRDefault="009717C5" w:rsidP="001E1C56">
            <w:pPr>
              <w:jc w:val="center"/>
              <w:rPr>
                <w:sz w:val="18"/>
                <w:szCs w:val="18"/>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4BE586B7" w14:textId="77777777" w:rsidR="009717C5" w:rsidRPr="005C4DD5" w:rsidRDefault="009717C5" w:rsidP="001E1C56">
            <w:pPr>
              <w:jc w:val="center"/>
              <w:rPr>
                <w:sz w:val="18"/>
                <w:szCs w:val="18"/>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3F6DEC4D" w14:textId="77777777" w:rsidR="009717C5" w:rsidRPr="005C4DD5" w:rsidRDefault="009717C5" w:rsidP="001E1C56">
            <w:pPr>
              <w:jc w:val="center"/>
              <w:rPr>
                <w:sz w:val="18"/>
                <w:szCs w:val="18"/>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770F2D4C" w14:textId="77777777" w:rsidR="009717C5" w:rsidRPr="005C4DD5" w:rsidRDefault="009717C5" w:rsidP="001E1C56">
            <w:pPr>
              <w:jc w:val="center"/>
              <w:rPr>
                <w:sz w:val="18"/>
                <w:szCs w:val="18"/>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9A8F5" w14:textId="77777777" w:rsidR="009717C5" w:rsidRPr="005C4DD5" w:rsidRDefault="009717C5" w:rsidP="001E1C56">
            <w:pPr>
              <w:jc w:val="center"/>
              <w:rPr>
                <w:b/>
                <w:sz w:val="18"/>
                <w:szCs w:val="18"/>
              </w:rPr>
            </w:pPr>
            <w:r w:rsidRPr="005C4DD5">
              <w:rPr>
                <w:b/>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38BA8" w14:textId="77777777" w:rsidR="009717C5" w:rsidRPr="005C4DD5" w:rsidRDefault="009717C5" w:rsidP="001E1C56">
            <w:pPr>
              <w:jc w:val="center"/>
              <w:rPr>
                <w:b/>
                <w:sz w:val="18"/>
                <w:szCs w:val="18"/>
              </w:rPr>
            </w:pPr>
            <w:r w:rsidRPr="005C4DD5">
              <w:rPr>
                <w:b/>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17EE7" w14:textId="77777777" w:rsidR="009717C5" w:rsidRPr="005C4DD5" w:rsidRDefault="009717C5" w:rsidP="001E1C56">
            <w:pPr>
              <w:jc w:val="center"/>
              <w:rPr>
                <w:b/>
                <w:sz w:val="18"/>
                <w:szCs w:val="18"/>
              </w:rPr>
            </w:pPr>
            <w:r w:rsidRPr="005C4DD5">
              <w:rPr>
                <w:b/>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1E39B6" w14:textId="77777777" w:rsidR="009717C5" w:rsidRPr="005C4DD5" w:rsidRDefault="009717C5" w:rsidP="001E1C56">
            <w:pPr>
              <w:jc w:val="center"/>
              <w:rPr>
                <w:b/>
                <w:sz w:val="18"/>
                <w:szCs w:val="18"/>
              </w:rPr>
            </w:pPr>
            <w:r w:rsidRPr="005C4DD5">
              <w:rPr>
                <w:b/>
                <w:sz w:val="18"/>
                <w:szCs w:val="18"/>
              </w:rPr>
              <w:t>43 721,12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8D423" w14:textId="77777777" w:rsidR="009717C5" w:rsidRPr="005C4DD5" w:rsidRDefault="009717C5" w:rsidP="001E1C56">
            <w:pPr>
              <w:jc w:val="center"/>
              <w:rPr>
                <w:b/>
                <w:sz w:val="18"/>
                <w:szCs w:val="18"/>
              </w:rPr>
            </w:pPr>
            <w:r w:rsidRPr="005C4DD5">
              <w:rPr>
                <w:b/>
                <w:sz w:val="18"/>
                <w:szCs w:val="18"/>
              </w:rPr>
              <w:t>29 147,42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EEE18" w14:textId="77777777" w:rsidR="009717C5" w:rsidRPr="005C4DD5" w:rsidRDefault="009717C5" w:rsidP="001E1C56">
            <w:pPr>
              <w:jc w:val="center"/>
              <w:rPr>
                <w:b/>
                <w:sz w:val="18"/>
                <w:szCs w:val="18"/>
              </w:rPr>
            </w:pPr>
            <w:r w:rsidRPr="005C4DD5">
              <w:rPr>
                <w:b/>
                <w:sz w:val="18"/>
                <w:szCs w:val="18"/>
              </w:rPr>
              <w:t>0,00</w:t>
            </w:r>
          </w:p>
        </w:tc>
      </w:tr>
      <w:tr w:rsidR="009717C5" w:rsidRPr="005C4DD5" w14:paraId="22053C67"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305A4D" w14:textId="77777777" w:rsidR="009717C5" w:rsidRPr="005C4DD5" w:rsidRDefault="009717C5" w:rsidP="001E1C56">
            <w:pPr>
              <w:rPr>
                <w:b/>
                <w:bCs/>
                <w:sz w:val="18"/>
                <w:szCs w:val="18"/>
              </w:rPr>
            </w:pPr>
            <w:r w:rsidRPr="005C4DD5">
              <w:rPr>
                <w:b/>
                <w:bCs/>
                <w:sz w:val="18"/>
                <w:szCs w:val="18"/>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9717C5" w:rsidRPr="005C4DD5" w14:paraId="7D46B69A"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EAFBA2" w14:textId="77777777" w:rsidR="009717C5" w:rsidRPr="005C4DD5" w:rsidRDefault="009717C5" w:rsidP="001E1C56">
            <w:pPr>
              <w:jc w:val="center"/>
              <w:rPr>
                <w:sz w:val="18"/>
                <w:szCs w:val="18"/>
              </w:rPr>
            </w:pPr>
            <w:r w:rsidRPr="005C4DD5">
              <w:rPr>
                <w:sz w:val="18"/>
                <w:szCs w:val="18"/>
              </w:rPr>
              <w:t>2.1.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C442E0" w14:textId="7F8818CB" w:rsidR="009717C5" w:rsidRPr="005C4DD5" w:rsidRDefault="009717C5" w:rsidP="001E1C56">
            <w:pPr>
              <w:rPr>
                <w:sz w:val="18"/>
                <w:szCs w:val="18"/>
              </w:rPr>
            </w:pPr>
            <w:r w:rsidRPr="005C4DD5">
              <w:rPr>
                <w:sz w:val="18"/>
                <w:szCs w:val="18"/>
              </w:rPr>
              <w:t xml:space="preserve">Строительство тепловой сети от ЦТП </w:t>
            </w:r>
            <w:r w:rsidR="00096614">
              <w:rPr>
                <w:sz w:val="18"/>
                <w:szCs w:val="18"/>
              </w:rPr>
              <w:t>МО (муниципальный округ) г. Кировск</w:t>
            </w:r>
            <w:r w:rsidRPr="005C4DD5">
              <w:rPr>
                <w:sz w:val="18"/>
                <w:szCs w:val="18"/>
              </w:rPr>
              <w:t xml:space="preserve"> до н.п. Титан (ТК-35)</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68116" w14:textId="77777777" w:rsidR="009717C5" w:rsidRPr="005C4DD5" w:rsidRDefault="009717C5" w:rsidP="001E1C56">
            <w:pPr>
              <w:jc w:val="center"/>
              <w:rPr>
                <w:sz w:val="18"/>
                <w:szCs w:val="18"/>
              </w:rPr>
            </w:pPr>
            <w:r w:rsidRPr="005C4DD5">
              <w:rPr>
                <w:sz w:val="18"/>
                <w:szCs w:val="18"/>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3109E" w14:textId="77777777" w:rsidR="009717C5" w:rsidRPr="005C4DD5" w:rsidRDefault="009717C5" w:rsidP="001E1C56">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315F41" w14:textId="77777777" w:rsidR="009717C5" w:rsidRPr="005C4DD5" w:rsidRDefault="009717C5" w:rsidP="001E1C56">
            <w:pPr>
              <w:jc w:val="center"/>
              <w:rPr>
                <w:sz w:val="18"/>
                <w:szCs w:val="18"/>
              </w:rPr>
            </w:pPr>
            <w:r w:rsidRPr="005C4DD5">
              <w:rPr>
                <w:sz w:val="18"/>
                <w:szCs w:val="18"/>
              </w:rPr>
              <w:t>488 091,92</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2022FF"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EB5711" w14:textId="77777777" w:rsidR="009717C5" w:rsidRPr="005C4DD5" w:rsidRDefault="009717C5" w:rsidP="001E1C56">
            <w:pPr>
              <w:jc w:val="center"/>
              <w:rPr>
                <w:sz w:val="18"/>
                <w:szCs w:val="18"/>
              </w:rPr>
            </w:pPr>
            <w:r w:rsidRPr="005C4DD5">
              <w:rPr>
                <w:sz w:val="18"/>
                <w:szCs w:val="18"/>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781D7C"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0170E"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15B6A"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2CB77F" w14:textId="77777777" w:rsidR="009717C5" w:rsidRPr="005C4DD5" w:rsidRDefault="009717C5" w:rsidP="001E1C56">
            <w:pPr>
              <w:jc w:val="center"/>
              <w:rPr>
                <w:sz w:val="18"/>
                <w:szCs w:val="18"/>
              </w:rPr>
            </w:pPr>
            <w:r w:rsidRPr="005C4DD5">
              <w:rPr>
                <w:sz w:val="18"/>
                <w:szCs w:val="18"/>
              </w:rPr>
              <w:t>232 920,00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882947" w14:textId="77777777" w:rsidR="009717C5" w:rsidRPr="005C4DD5" w:rsidRDefault="009717C5" w:rsidP="001E1C56">
            <w:pPr>
              <w:jc w:val="center"/>
              <w:rPr>
                <w:sz w:val="18"/>
                <w:szCs w:val="18"/>
              </w:rPr>
            </w:pPr>
            <w:r w:rsidRPr="005C4DD5">
              <w:rPr>
                <w:sz w:val="18"/>
                <w:szCs w:val="18"/>
              </w:rPr>
              <w:t>255 171,92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A44DBB" w14:textId="77777777" w:rsidR="009717C5" w:rsidRPr="005C4DD5" w:rsidRDefault="009717C5" w:rsidP="001E1C56">
            <w:pPr>
              <w:jc w:val="center"/>
              <w:rPr>
                <w:sz w:val="18"/>
                <w:szCs w:val="18"/>
              </w:rPr>
            </w:pPr>
            <w:r w:rsidRPr="005C4DD5">
              <w:rPr>
                <w:sz w:val="18"/>
                <w:szCs w:val="18"/>
              </w:rPr>
              <w:t>0,00</w:t>
            </w:r>
          </w:p>
        </w:tc>
      </w:tr>
      <w:tr w:rsidR="009717C5" w:rsidRPr="005C4DD5" w14:paraId="322D5E52" w14:textId="77777777" w:rsidTr="001E1C56">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D83094" w14:textId="77777777" w:rsidR="009717C5" w:rsidRPr="005C4DD5" w:rsidRDefault="009717C5" w:rsidP="001E1C56">
            <w:pPr>
              <w:rPr>
                <w:sz w:val="18"/>
                <w:szCs w:val="18"/>
              </w:rPr>
            </w:pPr>
            <w:r w:rsidRPr="005C4DD5">
              <w:rPr>
                <w:sz w:val="18"/>
                <w:szCs w:val="18"/>
              </w:rPr>
              <w:t>Всего по группе 2.</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2CCC5058" w14:textId="77777777" w:rsidR="009717C5" w:rsidRPr="005C4DD5" w:rsidRDefault="009717C5" w:rsidP="001E1C56">
            <w:pPr>
              <w:jc w:val="center"/>
              <w:rPr>
                <w:sz w:val="18"/>
                <w:szCs w:val="18"/>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35330AC0" w14:textId="77777777" w:rsidR="009717C5" w:rsidRPr="005C4DD5" w:rsidRDefault="009717C5" w:rsidP="001E1C56">
            <w:pPr>
              <w:jc w:val="center"/>
              <w:rPr>
                <w:sz w:val="18"/>
                <w:szCs w:val="18"/>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023025DF" w14:textId="77777777" w:rsidR="009717C5" w:rsidRPr="005C4DD5" w:rsidRDefault="009717C5" w:rsidP="001E1C56">
            <w:pPr>
              <w:jc w:val="center"/>
              <w:rPr>
                <w:sz w:val="18"/>
                <w:szCs w:val="18"/>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0C297F62" w14:textId="77777777" w:rsidR="009717C5" w:rsidRPr="005C4DD5" w:rsidRDefault="009717C5" w:rsidP="001E1C56">
            <w:pPr>
              <w:jc w:val="center"/>
              <w:rPr>
                <w:sz w:val="18"/>
                <w:szCs w:val="18"/>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2F087BE4" w14:textId="77777777" w:rsidR="009717C5" w:rsidRPr="005C4DD5" w:rsidRDefault="009717C5" w:rsidP="001E1C56">
            <w:pPr>
              <w:jc w:val="center"/>
              <w:rPr>
                <w:sz w:val="18"/>
                <w:szCs w:val="18"/>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85A784" w14:textId="77777777" w:rsidR="009717C5" w:rsidRPr="005C4DD5" w:rsidRDefault="009717C5" w:rsidP="001E1C56">
            <w:pPr>
              <w:jc w:val="center"/>
              <w:rPr>
                <w:b/>
                <w:sz w:val="18"/>
                <w:szCs w:val="18"/>
              </w:rPr>
            </w:pPr>
            <w:r w:rsidRPr="005C4DD5">
              <w:rPr>
                <w:b/>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7871C4" w14:textId="77777777" w:rsidR="009717C5" w:rsidRPr="005C4DD5" w:rsidRDefault="009717C5" w:rsidP="001E1C56">
            <w:pPr>
              <w:jc w:val="center"/>
              <w:rPr>
                <w:b/>
                <w:sz w:val="18"/>
                <w:szCs w:val="18"/>
              </w:rPr>
            </w:pPr>
            <w:r w:rsidRPr="005C4DD5">
              <w:rPr>
                <w:b/>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169B5" w14:textId="77777777" w:rsidR="009717C5" w:rsidRPr="005C4DD5" w:rsidRDefault="009717C5" w:rsidP="001E1C56">
            <w:pPr>
              <w:jc w:val="center"/>
              <w:rPr>
                <w:b/>
                <w:sz w:val="18"/>
                <w:szCs w:val="18"/>
              </w:rPr>
            </w:pPr>
            <w:r w:rsidRPr="005C4DD5">
              <w:rPr>
                <w:b/>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31281C" w14:textId="77777777" w:rsidR="009717C5" w:rsidRPr="005C4DD5" w:rsidRDefault="009717C5" w:rsidP="001E1C56">
            <w:pPr>
              <w:jc w:val="center"/>
              <w:rPr>
                <w:b/>
                <w:sz w:val="18"/>
                <w:szCs w:val="18"/>
              </w:rPr>
            </w:pPr>
            <w:r w:rsidRPr="005C4DD5">
              <w:rPr>
                <w:b/>
                <w:sz w:val="18"/>
                <w:szCs w:val="18"/>
              </w:rPr>
              <w:t>232 920,00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DC8E77" w14:textId="77777777" w:rsidR="009717C5" w:rsidRPr="005C4DD5" w:rsidRDefault="009717C5" w:rsidP="001E1C56">
            <w:pPr>
              <w:jc w:val="center"/>
              <w:rPr>
                <w:b/>
                <w:sz w:val="18"/>
                <w:szCs w:val="18"/>
              </w:rPr>
            </w:pPr>
            <w:r w:rsidRPr="005C4DD5">
              <w:rPr>
                <w:b/>
                <w:sz w:val="18"/>
                <w:szCs w:val="18"/>
              </w:rPr>
              <w:t>255 171,92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525255" w14:textId="77777777" w:rsidR="009717C5" w:rsidRPr="005C4DD5" w:rsidRDefault="009717C5" w:rsidP="001E1C56">
            <w:pPr>
              <w:jc w:val="center"/>
              <w:rPr>
                <w:b/>
                <w:sz w:val="18"/>
                <w:szCs w:val="18"/>
              </w:rPr>
            </w:pPr>
            <w:r w:rsidRPr="005C4DD5">
              <w:rPr>
                <w:b/>
                <w:sz w:val="18"/>
                <w:szCs w:val="18"/>
              </w:rPr>
              <w:t>0,00</w:t>
            </w:r>
          </w:p>
        </w:tc>
      </w:tr>
      <w:tr w:rsidR="009717C5" w:rsidRPr="005C4DD5" w14:paraId="345818D8"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8848A8" w14:textId="77777777" w:rsidR="009717C5" w:rsidRPr="005C4DD5" w:rsidRDefault="009717C5" w:rsidP="001E1C56">
            <w:pPr>
              <w:rPr>
                <w:b/>
                <w:bCs/>
                <w:sz w:val="18"/>
                <w:szCs w:val="18"/>
              </w:rPr>
            </w:pPr>
            <w:r w:rsidRPr="005C4DD5">
              <w:rPr>
                <w:b/>
                <w:bCs/>
                <w:sz w:val="18"/>
                <w:szCs w:val="18"/>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9717C5" w:rsidRPr="005C4DD5" w14:paraId="382F611C"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BDD8B5" w14:textId="77777777" w:rsidR="009717C5" w:rsidRPr="005C4DD5" w:rsidRDefault="009717C5" w:rsidP="001E1C56">
            <w:pPr>
              <w:rPr>
                <w:sz w:val="18"/>
                <w:szCs w:val="18"/>
              </w:rPr>
            </w:pPr>
            <w:r w:rsidRPr="005C4DD5">
              <w:rPr>
                <w:sz w:val="18"/>
                <w:szCs w:val="18"/>
              </w:rPr>
              <w:t>3.1. Реконструкция или модернизация существующих тепловых сетей</w:t>
            </w:r>
          </w:p>
        </w:tc>
      </w:tr>
      <w:tr w:rsidR="009717C5" w:rsidRPr="005C4DD5" w14:paraId="1CD84409"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AD4259" w14:textId="77777777" w:rsidR="009717C5" w:rsidRPr="005C4DD5" w:rsidRDefault="009717C5" w:rsidP="001E1C56">
            <w:pPr>
              <w:jc w:val="center"/>
              <w:rPr>
                <w:sz w:val="18"/>
                <w:szCs w:val="18"/>
              </w:rPr>
            </w:pPr>
            <w:r w:rsidRPr="005C4DD5">
              <w:rPr>
                <w:sz w:val="18"/>
                <w:szCs w:val="18"/>
              </w:rPr>
              <w:t>3.1.1.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D6F545" w14:textId="77777777" w:rsidR="009717C5" w:rsidRPr="005C4DD5" w:rsidRDefault="009717C5" w:rsidP="001E1C56">
            <w:pPr>
              <w:rPr>
                <w:sz w:val="18"/>
                <w:szCs w:val="18"/>
              </w:rPr>
            </w:pPr>
            <w:r w:rsidRPr="005C4DD5">
              <w:rPr>
                <w:sz w:val="18"/>
                <w:szCs w:val="18"/>
              </w:rPr>
              <w:t>Модернизация магистральной тепловой сети между павильонами № 4б и № 3</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C46F5" w14:textId="77777777" w:rsidR="009717C5" w:rsidRPr="005C4DD5" w:rsidRDefault="009717C5" w:rsidP="001E1C56">
            <w:pPr>
              <w:jc w:val="center"/>
              <w:rPr>
                <w:sz w:val="18"/>
                <w:szCs w:val="18"/>
              </w:rPr>
            </w:pPr>
            <w:r w:rsidRPr="005C4DD5">
              <w:rPr>
                <w:sz w:val="18"/>
                <w:szCs w:val="18"/>
              </w:rPr>
              <w:t>2022</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B1E9D" w14:textId="77777777" w:rsidR="009717C5" w:rsidRPr="005C4DD5" w:rsidRDefault="009717C5" w:rsidP="001E1C56">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23F4E" w14:textId="77777777" w:rsidR="009717C5" w:rsidRPr="005C4DD5" w:rsidRDefault="009717C5" w:rsidP="001E1C56">
            <w:pPr>
              <w:jc w:val="center"/>
              <w:rPr>
                <w:sz w:val="18"/>
                <w:szCs w:val="18"/>
              </w:rPr>
            </w:pPr>
            <w:r w:rsidRPr="005C4DD5">
              <w:rPr>
                <w:sz w:val="18"/>
                <w:szCs w:val="18"/>
              </w:rPr>
              <w:t>186 208,51</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37E1D"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69CBCB" w14:textId="77777777" w:rsidR="009717C5" w:rsidRPr="005C4DD5" w:rsidRDefault="009717C5" w:rsidP="001E1C56">
            <w:pPr>
              <w:jc w:val="center"/>
              <w:rPr>
                <w:sz w:val="18"/>
                <w:szCs w:val="18"/>
              </w:rPr>
            </w:pPr>
            <w:r w:rsidRPr="005C4DD5">
              <w:rPr>
                <w:sz w:val="18"/>
                <w:szCs w:val="18"/>
              </w:rPr>
              <w:t>186 208,51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BF97F" w14:textId="77777777" w:rsidR="009717C5" w:rsidRPr="005C4DD5" w:rsidRDefault="009717C5" w:rsidP="001E1C56">
            <w:pPr>
              <w:jc w:val="center"/>
              <w:rPr>
                <w:sz w:val="18"/>
                <w:szCs w:val="18"/>
              </w:rPr>
            </w:pPr>
            <w:r w:rsidRPr="005C4DD5">
              <w:rPr>
                <w:sz w:val="18"/>
                <w:szCs w:val="18"/>
              </w:rPr>
              <w:t>103 031,57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5F534D" w14:textId="77777777" w:rsidR="009717C5" w:rsidRPr="005C4DD5" w:rsidRDefault="009717C5" w:rsidP="001E1C56">
            <w:pPr>
              <w:jc w:val="center"/>
              <w:rPr>
                <w:sz w:val="18"/>
                <w:szCs w:val="18"/>
              </w:rPr>
            </w:pPr>
            <w:r w:rsidRPr="005C4DD5">
              <w:rPr>
                <w:sz w:val="18"/>
                <w:szCs w:val="18"/>
              </w:rPr>
              <w:t>114 660,66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BACD4" w14:textId="77777777" w:rsidR="009717C5" w:rsidRPr="005C4DD5" w:rsidRDefault="009717C5" w:rsidP="001E1C56">
            <w:pPr>
              <w:jc w:val="center"/>
              <w:rPr>
                <w:sz w:val="18"/>
                <w:szCs w:val="18"/>
              </w:rPr>
            </w:pPr>
            <w:r w:rsidRPr="005C4DD5">
              <w:rPr>
                <w:sz w:val="18"/>
                <w:szCs w:val="18"/>
              </w:rPr>
              <w:t>61 805,92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F22485" w14:textId="77777777" w:rsidR="009717C5" w:rsidRPr="005C4DD5" w:rsidRDefault="009717C5" w:rsidP="001E1C56">
            <w:pPr>
              <w:jc w:val="center"/>
              <w:rPr>
                <w:sz w:val="18"/>
                <w:szCs w:val="18"/>
              </w:rPr>
            </w:pPr>
            <w:r w:rsidRPr="005C4DD5">
              <w:rPr>
                <w:sz w:val="18"/>
                <w:szCs w:val="18"/>
              </w:rPr>
              <w:t>46 878,39</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6FE48D" w14:textId="77777777" w:rsidR="009717C5" w:rsidRPr="005C4DD5" w:rsidRDefault="009717C5" w:rsidP="001E1C56">
            <w:pPr>
              <w:jc w:val="center"/>
              <w:rPr>
                <w:sz w:val="18"/>
                <w:szCs w:val="18"/>
              </w:rPr>
            </w:pPr>
            <w:r w:rsidRPr="005C4DD5">
              <w:rPr>
                <w:sz w:val="18"/>
                <w:szCs w:val="18"/>
              </w:rPr>
              <w:t>46 040,47</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FADB8" w14:textId="77777777" w:rsidR="009717C5" w:rsidRPr="005C4DD5" w:rsidRDefault="009717C5" w:rsidP="001E1C56">
            <w:pPr>
              <w:jc w:val="center"/>
              <w:rPr>
                <w:sz w:val="18"/>
                <w:szCs w:val="18"/>
              </w:rPr>
            </w:pPr>
            <w:r w:rsidRPr="005C4DD5">
              <w:rPr>
                <w:sz w:val="18"/>
                <w:szCs w:val="18"/>
              </w:rPr>
              <w:t>0,00</w:t>
            </w:r>
          </w:p>
        </w:tc>
      </w:tr>
      <w:tr w:rsidR="009717C5" w:rsidRPr="005C4DD5" w14:paraId="13B27B43"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B6DF18" w14:textId="77777777" w:rsidR="009717C5" w:rsidRPr="005C4DD5" w:rsidRDefault="009717C5" w:rsidP="001E1C56">
            <w:pPr>
              <w:jc w:val="center"/>
              <w:rPr>
                <w:sz w:val="18"/>
                <w:szCs w:val="18"/>
              </w:rPr>
            </w:pPr>
            <w:r w:rsidRPr="005C4DD5">
              <w:rPr>
                <w:sz w:val="18"/>
                <w:szCs w:val="18"/>
              </w:rPr>
              <w:t>3.1.2.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995CAF" w14:textId="77777777" w:rsidR="009717C5" w:rsidRPr="005C4DD5" w:rsidRDefault="009717C5" w:rsidP="001E1C56">
            <w:pPr>
              <w:rPr>
                <w:sz w:val="18"/>
                <w:szCs w:val="18"/>
              </w:rPr>
            </w:pPr>
            <w:r w:rsidRPr="005C4DD5">
              <w:rPr>
                <w:sz w:val="18"/>
                <w:szCs w:val="18"/>
              </w:rPr>
              <w:t>Реконструкция тепловой сети IV-ТК-3 до IV-ТК-4</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56B8F" w14:textId="77777777" w:rsidR="009717C5" w:rsidRPr="005C4DD5" w:rsidRDefault="009717C5" w:rsidP="001E1C56">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C1974" w14:textId="77777777" w:rsidR="009717C5" w:rsidRPr="005C4DD5" w:rsidRDefault="009717C5" w:rsidP="001E1C56">
            <w:pPr>
              <w:jc w:val="center"/>
              <w:rPr>
                <w:sz w:val="18"/>
                <w:szCs w:val="18"/>
              </w:rPr>
            </w:pPr>
            <w:r w:rsidRPr="005C4DD5">
              <w:rPr>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93C12" w14:textId="77777777" w:rsidR="009717C5" w:rsidRPr="005C4DD5" w:rsidRDefault="009717C5" w:rsidP="001E1C56">
            <w:pPr>
              <w:jc w:val="center"/>
              <w:rPr>
                <w:sz w:val="18"/>
                <w:szCs w:val="18"/>
              </w:rPr>
            </w:pPr>
            <w:r w:rsidRPr="005C4DD5">
              <w:rPr>
                <w:sz w:val="18"/>
                <w:szCs w:val="18"/>
              </w:rPr>
              <w:t>2 846,67</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B282F0"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60987" w14:textId="77777777" w:rsidR="009717C5" w:rsidRPr="005C4DD5" w:rsidRDefault="009717C5" w:rsidP="001E1C56">
            <w:pPr>
              <w:jc w:val="center"/>
              <w:rPr>
                <w:sz w:val="18"/>
                <w:szCs w:val="18"/>
              </w:rPr>
            </w:pPr>
            <w:r w:rsidRPr="005C4DD5">
              <w:rPr>
                <w:sz w:val="18"/>
                <w:szCs w:val="18"/>
              </w:rPr>
              <w:t>2 846,67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B85FCD"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01A8F"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47A6AF" w14:textId="77777777" w:rsidR="009717C5" w:rsidRPr="005C4DD5" w:rsidRDefault="009717C5" w:rsidP="001E1C56">
            <w:pPr>
              <w:jc w:val="center"/>
              <w:rPr>
                <w:sz w:val="18"/>
                <w:szCs w:val="18"/>
              </w:rPr>
            </w:pPr>
            <w:r w:rsidRPr="005C4DD5">
              <w:rPr>
                <w:sz w:val="18"/>
                <w:szCs w:val="18"/>
              </w:rPr>
              <w:t>5 693,33</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24D08" w14:textId="77777777" w:rsidR="009717C5" w:rsidRPr="005C4DD5" w:rsidRDefault="009717C5" w:rsidP="001E1C56">
            <w:pPr>
              <w:jc w:val="center"/>
              <w:rPr>
                <w:sz w:val="18"/>
                <w:szCs w:val="18"/>
              </w:rPr>
            </w:pPr>
            <w:r w:rsidRPr="005C4DD5">
              <w:rPr>
                <w:sz w:val="18"/>
                <w:szCs w:val="18"/>
              </w:rPr>
              <w:t>17123,82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E2145B" w14:textId="77777777" w:rsidR="009717C5" w:rsidRPr="005C4DD5" w:rsidRDefault="009717C5" w:rsidP="001E1C56">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33C8FE" w14:textId="77777777" w:rsidR="009717C5" w:rsidRPr="005C4DD5" w:rsidRDefault="009717C5" w:rsidP="001E1C56">
            <w:pPr>
              <w:jc w:val="center"/>
              <w:rPr>
                <w:sz w:val="18"/>
                <w:szCs w:val="18"/>
              </w:rPr>
            </w:pPr>
            <w:r w:rsidRPr="005C4DD5">
              <w:rPr>
                <w:sz w:val="18"/>
                <w:szCs w:val="18"/>
              </w:rPr>
              <w:t>0,00</w:t>
            </w:r>
          </w:p>
        </w:tc>
      </w:tr>
      <w:tr w:rsidR="009717C5" w:rsidRPr="005C4DD5" w14:paraId="1B3EB799"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2F7BA7" w14:textId="77777777" w:rsidR="009717C5" w:rsidRPr="005C4DD5" w:rsidRDefault="009717C5" w:rsidP="001E1C56">
            <w:pPr>
              <w:jc w:val="center"/>
              <w:rPr>
                <w:sz w:val="18"/>
                <w:szCs w:val="18"/>
              </w:rPr>
            </w:pPr>
            <w:r w:rsidRPr="005C4DD5">
              <w:rPr>
                <w:sz w:val="18"/>
                <w:szCs w:val="18"/>
              </w:rPr>
              <w:t>3.1.3.</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A785FD" w14:textId="77777777" w:rsidR="009717C5" w:rsidRPr="005C4DD5" w:rsidRDefault="009717C5" w:rsidP="001E1C56">
            <w:pPr>
              <w:rPr>
                <w:sz w:val="18"/>
                <w:szCs w:val="18"/>
              </w:rPr>
            </w:pPr>
            <w:r w:rsidRPr="005C4DD5">
              <w:rPr>
                <w:sz w:val="18"/>
                <w:szCs w:val="18"/>
              </w:rPr>
              <w:t>Реконструкция квартальной тепловой сети II-тк-18 до II-тк-25</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CC3053" w14:textId="77777777" w:rsidR="009717C5" w:rsidRPr="005C4DD5" w:rsidRDefault="009717C5" w:rsidP="001E1C56">
            <w:pPr>
              <w:jc w:val="center"/>
              <w:rPr>
                <w:sz w:val="18"/>
                <w:szCs w:val="18"/>
              </w:rPr>
            </w:pPr>
            <w:r w:rsidRPr="005C4DD5">
              <w:rPr>
                <w:sz w:val="18"/>
                <w:szCs w:val="18"/>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6ABD5" w14:textId="77777777" w:rsidR="009717C5" w:rsidRPr="005C4DD5" w:rsidRDefault="009717C5" w:rsidP="001E1C56">
            <w:pPr>
              <w:jc w:val="center"/>
              <w:rPr>
                <w:sz w:val="18"/>
                <w:szCs w:val="18"/>
              </w:rPr>
            </w:pPr>
            <w:r w:rsidRPr="005C4DD5">
              <w:rPr>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ACF64" w14:textId="77777777" w:rsidR="009717C5" w:rsidRPr="005C4DD5" w:rsidRDefault="009717C5" w:rsidP="001E1C56">
            <w:pPr>
              <w:jc w:val="center"/>
              <w:rPr>
                <w:sz w:val="18"/>
                <w:szCs w:val="18"/>
              </w:rPr>
            </w:pPr>
            <w:r w:rsidRPr="005C4DD5">
              <w:rPr>
                <w:sz w:val="18"/>
                <w:szCs w:val="18"/>
              </w:rPr>
              <w:t>8 561,75</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2EDF9"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80173D" w14:textId="77777777" w:rsidR="009717C5" w:rsidRPr="005C4DD5" w:rsidRDefault="009717C5" w:rsidP="001E1C56">
            <w:pPr>
              <w:jc w:val="center"/>
              <w:rPr>
                <w:sz w:val="18"/>
                <w:szCs w:val="18"/>
              </w:rPr>
            </w:pPr>
            <w:r w:rsidRPr="005C4DD5">
              <w:rPr>
                <w:sz w:val="18"/>
                <w:szCs w:val="18"/>
              </w:rPr>
              <w:t>8 561,75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085853"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3147D5"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DB4DC"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026C6" w14:textId="77777777" w:rsidR="009717C5" w:rsidRPr="005C4DD5" w:rsidRDefault="009717C5" w:rsidP="001E1C56">
            <w:pPr>
              <w:jc w:val="center"/>
              <w:rPr>
                <w:sz w:val="18"/>
                <w:szCs w:val="18"/>
              </w:rPr>
            </w:pPr>
            <w:r w:rsidRPr="005C4DD5">
              <w:rPr>
                <w:sz w:val="18"/>
                <w:szCs w:val="18"/>
              </w:rPr>
              <w:t>17123,49</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4C6561" w14:textId="77777777" w:rsidR="009717C5" w:rsidRPr="005C4DD5" w:rsidRDefault="009717C5" w:rsidP="001E1C56">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D9FFFF" w14:textId="77777777" w:rsidR="009717C5" w:rsidRPr="005C4DD5" w:rsidRDefault="009717C5" w:rsidP="001E1C56">
            <w:pPr>
              <w:jc w:val="center"/>
              <w:rPr>
                <w:sz w:val="18"/>
                <w:szCs w:val="18"/>
              </w:rPr>
            </w:pPr>
            <w:r w:rsidRPr="005C4DD5">
              <w:rPr>
                <w:sz w:val="18"/>
                <w:szCs w:val="18"/>
              </w:rPr>
              <w:t>0,00</w:t>
            </w:r>
          </w:p>
        </w:tc>
      </w:tr>
      <w:tr w:rsidR="009717C5" w:rsidRPr="005C4DD5" w14:paraId="45FFD9C7"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1639E1" w14:textId="77777777" w:rsidR="009717C5" w:rsidRPr="005C4DD5" w:rsidRDefault="009717C5" w:rsidP="001E1C56">
            <w:pPr>
              <w:jc w:val="center"/>
              <w:rPr>
                <w:sz w:val="18"/>
                <w:szCs w:val="18"/>
              </w:rPr>
            </w:pPr>
            <w:r w:rsidRPr="005C4DD5">
              <w:rPr>
                <w:sz w:val="18"/>
                <w:szCs w:val="18"/>
              </w:rPr>
              <w:t>3.1.4.</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B749A5" w14:textId="77777777" w:rsidR="009717C5" w:rsidRPr="005C4DD5" w:rsidRDefault="009717C5" w:rsidP="001E1C56">
            <w:pPr>
              <w:rPr>
                <w:sz w:val="18"/>
                <w:szCs w:val="18"/>
              </w:rPr>
            </w:pPr>
            <w:r w:rsidRPr="005C4DD5">
              <w:rPr>
                <w:sz w:val="18"/>
                <w:szCs w:val="18"/>
              </w:rPr>
              <w:t>Реконструкция квартальной тепловой сети IV-тк-15 до IV-тк-18</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914823" w14:textId="77777777" w:rsidR="009717C5" w:rsidRPr="005C4DD5" w:rsidRDefault="009717C5" w:rsidP="001E1C56">
            <w:pPr>
              <w:jc w:val="center"/>
              <w:rPr>
                <w:sz w:val="18"/>
                <w:szCs w:val="18"/>
              </w:rPr>
            </w:pPr>
            <w:r w:rsidRPr="005C4DD5">
              <w:rPr>
                <w:sz w:val="18"/>
                <w:szCs w:val="18"/>
              </w:rPr>
              <w:t>2026</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8930AC" w14:textId="77777777" w:rsidR="009717C5" w:rsidRPr="005C4DD5" w:rsidRDefault="009717C5" w:rsidP="001E1C56">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1CF4AD" w14:textId="77777777" w:rsidR="009717C5" w:rsidRPr="005C4DD5" w:rsidRDefault="009717C5" w:rsidP="001E1C56">
            <w:pPr>
              <w:jc w:val="center"/>
              <w:rPr>
                <w:sz w:val="18"/>
                <w:szCs w:val="18"/>
              </w:rPr>
            </w:pPr>
            <w:r w:rsidRPr="005C4DD5">
              <w:rPr>
                <w:sz w:val="18"/>
                <w:szCs w:val="18"/>
              </w:rPr>
              <w:t>7 025,12</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3618C"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220363" w14:textId="77777777" w:rsidR="009717C5" w:rsidRPr="005C4DD5" w:rsidRDefault="009717C5" w:rsidP="001E1C56">
            <w:pPr>
              <w:jc w:val="center"/>
              <w:rPr>
                <w:sz w:val="18"/>
                <w:szCs w:val="18"/>
              </w:rPr>
            </w:pPr>
            <w:r w:rsidRPr="005C4DD5">
              <w:rPr>
                <w:sz w:val="18"/>
                <w:szCs w:val="18"/>
              </w:rPr>
              <w:t>7 025,12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E8CA66"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A9984D"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44955E"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3175B" w14:textId="77777777" w:rsidR="009717C5" w:rsidRPr="005C4DD5" w:rsidRDefault="009717C5" w:rsidP="001E1C56">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43E097" w14:textId="77777777" w:rsidR="009717C5" w:rsidRPr="005C4DD5" w:rsidRDefault="009717C5" w:rsidP="001E1C56">
            <w:pPr>
              <w:jc w:val="center"/>
              <w:rPr>
                <w:sz w:val="18"/>
                <w:szCs w:val="18"/>
              </w:rPr>
            </w:pPr>
            <w:r w:rsidRPr="005C4DD5">
              <w:rPr>
                <w:sz w:val="18"/>
                <w:szCs w:val="18"/>
              </w:rPr>
              <w:t>14 050,24</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BD53A" w14:textId="77777777" w:rsidR="009717C5" w:rsidRPr="005C4DD5" w:rsidRDefault="009717C5" w:rsidP="001E1C56">
            <w:pPr>
              <w:jc w:val="center"/>
              <w:rPr>
                <w:sz w:val="18"/>
                <w:szCs w:val="18"/>
              </w:rPr>
            </w:pPr>
            <w:r w:rsidRPr="005C4DD5">
              <w:rPr>
                <w:sz w:val="18"/>
                <w:szCs w:val="18"/>
              </w:rPr>
              <w:t>0,00</w:t>
            </w:r>
          </w:p>
        </w:tc>
      </w:tr>
      <w:tr w:rsidR="009717C5" w:rsidRPr="005C4DD5" w14:paraId="6D369F89"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527A9E" w14:textId="77777777" w:rsidR="009717C5" w:rsidRPr="005C4DD5" w:rsidRDefault="009717C5" w:rsidP="001E1C56">
            <w:pPr>
              <w:jc w:val="center"/>
              <w:rPr>
                <w:sz w:val="18"/>
                <w:szCs w:val="18"/>
              </w:rPr>
            </w:pPr>
            <w:r w:rsidRPr="005C4DD5">
              <w:rPr>
                <w:sz w:val="18"/>
                <w:szCs w:val="18"/>
              </w:rPr>
              <w:t>3.1.5.</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36B247" w14:textId="77777777" w:rsidR="009717C5" w:rsidRPr="005C4DD5" w:rsidRDefault="009717C5" w:rsidP="001E1C56">
            <w:pPr>
              <w:rPr>
                <w:sz w:val="18"/>
                <w:szCs w:val="18"/>
              </w:rPr>
            </w:pPr>
            <w:r w:rsidRPr="005C4DD5">
              <w:rPr>
                <w:sz w:val="18"/>
                <w:szCs w:val="18"/>
              </w:rPr>
              <w:t>Реконструкция квартальной тепловой сети от павильона 2  до ТП СОК Тирвас</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620E15" w14:textId="77777777" w:rsidR="009717C5" w:rsidRPr="005C4DD5" w:rsidRDefault="009717C5" w:rsidP="001E1C56">
            <w:pPr>
              <w:jc w:val="center"/>
              <w:rPr>
                <w:sz w:val="18"/>
                <w:szCs w:val="18"/>
              </w:rPr>
            </w:pPr>
            <w:r w:rsidRPr="005C4DD5">
              <w:rPr>
                <w:sz w:val="18"/>
                <w:szCs w:val="18"/>
              </w:rPr>
              <w:t>2023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326A0" w14:textId="77777777" w:rsidR="009717C5" w:rsidRPr="005C4DD5" w:rsidRDefault="009717C5" w:rsidP="001E1C56">
            <w:pPr>
              <w:jc w:val="center"/>
              <w:rPr>
                <w:sz w:val="18"/>
                <w:szCs w:val="18"/>
              </w:rPr>
            </w:pPr>
            <w:r w:rsidRPr="005C4DD5">
              <w:rPr>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ADB0A7" w14:textId="77777777" w:rsidR="009717C5" w:rsidRPr="005C4DD5" w:rsidRDefault="009717C5" w:rsidP="001E1C56">
            <w:pPr>
              <w:jc w:val="center"/>
              <w:rPr>
                <w:sz w:val="18"/>
                <w:szCs w:val="18"/>
              </w:rPr>
            </w:pPr>
            <w:r w:rsidRPr="005C4DD5">
              <w:rPr>
                <w:sz w:val="18"/>
                <w:szCs w:val="18"/>
              </w:rPr>
              <w:t>29 075,93</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5EB90F"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EE2560" w14:textId="77777777" w:rsidR="009717C5" w:rsidRPr="005C4DD5" w:rsidRDefault="009717C5" w:rsidP="001E1C56">
            <w:pPr>
              <w:jc w:val="center"/>
              <w:rPr>
                <w:sz w:val="18"/>
                <w:szCs w:val="18"/>
              </w:rPr>
            </w:pPr>
            <w:r w:rsidRPr="005C4DD5">
              <w:rPr>
                <w:sz w:val="18"/>
                <w:szCs w:val="18"/>
              </w:rPr>
              <w:t>29 075,93</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CC52C"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C4CEAD" w14:textId="77777777" w:rsidR="009717C5" w:rsidRPr="005C4DD5" w:rsidRDefault="009717C5" w:rsidP="001E1C56">
            <w:pPr>
              <w:jc w:val="center"/>
              <w:rPr>
                <w:sz w:val="18"/>
                <w:szCs w:val="18"/>
              </w:rPr>
            </w:pPr>
            <w:r w:rsidRPr="005C4DD5">
              <w:rPr>
                <w:sz w:val="18"/>
                <w:szCs w:val="18"/>
              </w:rPr>
              <w:t>19 800,00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398456" w14:textId="77777777" w:rsidR="009717C5" w:rsidRPr="005C4DD5" w:rsidRDefault="009717C5" w:rsidP="001E1C56">
            <w:pPr>
              <w:jc w:val="center"/>
              <w:rPr>
                <w:sz w:val="18"/>
                <w:szCs w:val="18"/>
              </w:rPr>
            </w:pPr>
            <w:r w:rsidRPr="005C4DD5">
              <w:rPr>
                <w:sz w:val="18"/>
                <w:szCs w:val="18"/>
              </w:rPr>
              <w:t>19 800,00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96A7A4" w14:textId="77777777" w:rsidR="009717C5" w:rsidRPr="005C4DD5" w:rsidRDefault="009717C5" w:rsidP="001E1C56">
            <w:pPr>
              <w:jc w:val="center"/>
              <w:rPr>
                <w:sz w:val="18"/>
                <w:szCs w:val="18"/>
              </w:rPr>
            </w:pPr>
            <w:r w:rsidRPr="005C4DD5">
              <w:rPr>
                <w:sz w:val="18"/>
                <w:szCs w:val="18"/>
              </w:rPr>
              <w:t>18 551,86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A1498" w14:textId="77777777" w:rsidR="009717C5" w:rsidRPr="005C4DD5" w:rsidRDefault="009717C5" w:rsidP="001E1C56">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4F923" w14:textId="77777777" w:rsidR="009717C5" w:rsidRPr="005C4DD5" w:rsidRDefault="009717C5" w:rsidP="001E1C56">
            <w:pPr>
              <w:jc w:val="center"/>
              <w:rPr>
                <w:sz w:val="18"/>
                <w:szCs w:val="18"/>
              </w:rPr>
            </w:pPr>
            <w:r w:rsidRPr="005C4DD5">
              <w:rPr>
                <w:sz w:val="18"/>
                <w:szCs w:val="18"/>
              </w:rPr>
              <w:t>0,00</w:t>
            </w:r>
          </w:p>
        </w:tc>
      </w:tr>
      <w:tr w:rsidR="009717C5" w:rsidRPr="005C4DD5" w14:paraId="11F6E791"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93334B" w14:textId="77777777" w:rsidR="009717C5" w:rsidRPr="005C4DD5" w:rsidRDefault="009717C5" w:rsidP="001E1C56">
            <w:pPr>
              <w:jc w:val="center"/>
              <w:rPr>
                <w:sz w:val="18"/>
                <w:szCs w:val="18"/>
              </w:rPr>
            </w:pPr>
            <w:r w:rsidRPr="005C4DD5">
              <w:rPr>
                <w:sz w:val="18"/>
                <w:szCs w:val="18"/>
              </w:rPr>
              <w:t>3.1.6.</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23AD13" w14:textId="77777777" w:rsidR="009717C5" w:rsidRPr="005C4DD5" w:rsidRDefault="009717C5" w:rsidP="001E1C56">
            <w:pPr>
              <w:rPr>
                <w:sz w:val="18"/>
                <w:szCs w:val="18"/>
              </w:rPr>
            </w:pPr>
            <w:r w:rsidRPr="005C4DD5">
              <w:rPr>
                <w:sz w:val="18"/>
                <w:szCs w:val="18"/>
              </w:rPr>
              <w:t>Реконструкция ввода тепловой сети жилого фонда улица Олимпийская дома 14-16 и 18-24</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369CC" w14:textId="77777777" w:rsidR="009717C5" w:rsidRPr="005C4DD5" w:rsidRDefault="009717C5" w:rsidP="001E1C56">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EA448" w14:textId="77777777" w:rsidR="009717C5" w:rsidRPr="005C4DD5" w:rsidRDefault="009717C5" w:rsidP="001E1C56">
            <w:pPr>
              <w:jc w:val="center"/>
              <w:rPr>
                <w:sz w:val="18"/>
                <w:szCs w:val="18"/>
              </w:rPr>
            </w:pPr>
            <w:r w:rsidRPr="005C4DD5">
              <w:rPr>
                <w:sz w:val="18"/>
                <w:szCs w:val="18"/>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12AA9" w14:textId="77777777" w:rsidR="009717C5" w:rsidRPr="005C4DD5" w:rsidRDefault="009717C5" w:rsidP="001E1C56">
            <w:pPr>
              <w:jc w:val="center"/>
              <w:rPr>
                <w:sz w:val="18"/>
                <w:szCs w:val="18"/>
              </w:rPr>
            </w:pPr>
            <w:r w:rsidRPr="005C4DD5">
              <w:rPr>
                <w:sz w:val="18"/>
                <w:szCs w:val="18"/>
              </w:rPr>
              <w:t>4 900,85</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6E5A55"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8C268D" w14:textId="77777777" w:rsidR="009717C5" w:rsidRPr="005C4DD5" w:rsidRDefault="009717C5" w:rsidP="001E1C56">
            <w:pPr>
              <w:jc w:val="center"/>
              <w:rPr>
                <w:sz w:val="18"/>
                <w:szCs w:val="18"/>
              </w:rPr>
            </w:pPr>
            <w:r w:rsidRPr="005C4DD5">
              <w:rPr>
                <w:sz w:val="18"/>
                <w:szCs w:val="18"/>
              </w:rPr>
              <w:t>4 900,85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FC77D"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84DF33"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738ABC" w14:textId="77777777" w:rsidR="009717C5" w:rsidRPr="005C4DD5" w:rsidRDefault="009717C5" w:rsidP="001E1C56">
            <w:pPr>
              <w:jc w:val="center"/>
              <w:rPr>
                <w:sz w:val="18"/>
                <w:szCs w:val="18"/>
              </w:rPr>
            </w:pPr>
            <w:r w:rsidRPr="005C4DD5">
              <w:rPr>
                <w:sz w:val="18"/>
                <w:szCs w:val="18"/>
              </w:rPr>
              <w:t>9 801,70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E14A8" w14:textId="77777777" w:rsidR="009717C5" w:rsidRPr="005C4DD5" w:rsidRDefault="009717C5" w:rsidP="001E1C56">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8B3A03" w14:textId="77777777" w:rsidR="009717C5" w:rsidRPr="005C4DD5" w:rsidRDefault="009717C5" w:rsidP="001E1C56">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D5BC9" w14:textId="77777777" w:rsidR="009717C5" w:rsidRPr="005C4DD5" w:rsidRDefault="009717C5" w:rsidP="001E1C56">
            <w:pPr>
              <w:jc w:val="center"/>
              <w:rPr>
                <w:sz w:val="18"/>
                <w:szCs w:val="18"/>
              </w:rPr>
            </w:pPr>
            <w:r w:rsidRPr="005C4DD5">
              <w:rPr>
                <w:sz w:val="18"/>
                <w:szCs w:val="18"/>
              </w:rPr>
              <w:t>0,00</w:t>
            </w:r>
          </w:p>
        </w:tc>
      </w:tr>
      <w:tr w:rsidR="009717C5" w:rsidRPr="005C4DD5" w14:paraId="623093B0"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1E6C55" w14:textId="77777777" w:rsidR="009717C5" w:rsidRPr="005C4DD5" w:rsidRDefault="009717C5" w:rsidP="001E1C56">
            <w:pPr>
              <w:jc w:val="center"/>
              <w:rPr>
                <w:color w:val="000000"/>
                <w:sz w:val="18"/>
                <w:szCs w:val="18"/>
              </w:rPr>
            </w:pPr>
            <w:r w:rsidRPr="005C4DD5">
              <w:rPr>
                <w:color w:val="000000"/>
                <w:sz w:val="18"/>
                <w:szCs w:val="18"/>
              </w:rPr>
              <w:t>3.1.7.</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EDDBB" w14:textId="6D582B06" w:rsidR="009717C5" w:rsidRPr="005C4DD5" w:rsidRDefault="009717C5" w:rsidP="001E1C56">
            <w:pPr>
              <w:rPr>
                <w:sz w:val="18"/>
                <w:szCs w:val="18"/>
              </w:rPr>
            </w:pPr>
            <w:r w:rsidRPr="005C4DD5">
              <w:rPr>
                <w:sz w:val="18"/>
                <w:szCs w:val="18"/>
              </w:rPr>
              <w:t xml:space="preserve">Модернизация магистральной тепловой сети </w:t>
            </w:r>
            <w:r w:rsidR="00096614">
              <w:rPr>
                <w:sz w:val="18"/>
                <w:szCs w:val="18"/>
              </w:rPr>
              <w:t>МО (муниципальный округ) г. Кировск</w:t>
            </w:r>
            <w:r w:rsidRPr="005C4DD5">
              <w:rPr>
                <w:sz w:val="18"/>
                <w:szCs w:val="18"/>
              </w:rPr>
              <w:t xml:space="preserve"> на участке от V-ТК-17б до I-ТК-67а, с выносом участка с территории городского стадиона</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FD3B81" w14:textId="77777777" w:rsidR="009717C5" w:rsidRPr="005C4DD5" w:rsidRDefault="009717C5" w:rsidP="001E1C56">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E0A546" w14:textId="77777777" w:rsidR="009717C5" w:rsidRPr="005C4DD5" w:rsidRDefault="009717C5" w:rsidP="001E1C56">
            <w:pPr>
              <w:jc w:val="center"/>
              <w:rPr>
                <w:sz w:val="18"/>
                <w:szCs w:val="18"/>
              </w:rPr>
            </w:pPr>
            <w:r w:rsidRPr="005C4DD5">
              <w:rPr>
                <w:sz w:val="18"/>
                <w:szCs w:val="18"/>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12700" w14:textId="77777777" w:rsidR="009717C5" w:rsidRPr="005C4DD5" w:rsidRDefault="009717C5" w:rsidP="001E1C56">
            <w:pPr>
              <w:jc w:val="center"/>
              <w:rPr>
                <w:sz w:val="18"/>
                <w:szCs w:val="18"/>
              </w:rPr>
            </w:pPr>
            <w:r w:rsidRPr="005C4DD5">
              <w:rPr>
                <w:sz w:val="18"/>
                <w:szCs w:val="18"/>
              </w:rPr>
              <w:t>73 769,84</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B20A29"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3C9498" w14:textId="77777777" w:rsidR="009717C5" w:rsidRPr="005C4DD5" w:rsidRDefault="009717C5" w:rsidP="001E1C56">
            <w:pPr>
              <w:jc w:val="center"/>
              <w:rPr>
                <w:sz w:val="18"/>
                <w:szCs w:val="18"/>
              </w:rPr>
            </w:pPr>
            <w:r w:rsidRPr="005C4DD5">
              <w:rPr>
                <w:sz w:val="18"/>
                <w:szCs w:val="18"/>
              </w:rPr>
              <w:t>73 769,84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D72EC"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CE8A31"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987E6D" w14:textId="77777777" w:rsidR="009717C5" w:rsidRPr="005C4DD5" w:rsidRDefault="009717C5" w:rsidP="001E1C56">
            <w:pPr>
              <w:jc w:val="center"/>
              <w:rPr>
                <w:sz w:val="18"/>
                <w:szCs w:val="18"/>
              </w:rPr>
            </w:pPr>
            <w:r w:rsidRPr="005C4DD5">
              <w:rPr>
                <w:sz w:val="18"/>
                <w:szCs w:val="18"/>
              </w:rPr>
              <w:t>24999,99</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36E28E" w14:textId="77777777" w:rsidR="009717C5" w:rsidRPr="005C4DD5" w:rsidRDefault="009717C5" w:rsidP="001E1C56">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9E3BF3" w14:textId="77777777" w:rsidR="009717C5" w:rsidRPr="005C4DD5" w:rsidRDefault="009717C5" w:rsidP="001E1C56">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EB55D" w14:textId="77777777" w:rsidR="009717C5" w:rsidRPr="005C4DD5" w:rsidRDefault="009717C5" w:rsidP="001E1C56">
            <w:pPr>
              <w:jc w:val="center"/>
              <w:rPr>
                <w:sz w:val="18"/>
                <w:szCs w:val="18"/>
              </w:rPr>
            </w:pPr>
            <w:r w:rsidRPr="005C4DD5">
              <w:rPr>
                <w:sz w:val="18"/>
                <w:szCs w:val="18"/>
              </w:rPr>
              <w:t>0,00</w:t>
            </w:r>
          </w:p>
        </w:tc>
      </w:tr>
      <w:tr w:rsidR="009717C5" w:rsidRPr="005C4DD5" w14:paraId="223BB454"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9EBE25" w14:textId="77777777" w:rsidR="009717C5" w:rsidRPr="005C4DD5" w:rsidRDefault="009717C5" w:rsidP="001E1C56">
            <w:pPr>
              <w:jc w:val="center"/>
              <w:rPr>
                <w:color w:val="000000"/>
                <w:sz w:val="18"/>
                <w:szCs w:val="18"/>
              </w:rPr>
            </w:pPr>
            <w:r w:rsidRPr="005C4DD5">
              <w:rPr>
                <w:color w:val="000000"/>
                <w:sz w:val="18"/>
                <w:szCs w:val="18"/>
              </w:rPr>
              <w:t>3.1.8.</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F19144" w14:textId="77777777" w:rsidR="009717C5" w:rsidRPr="005C4DD5" w:rsidRDefault="009717C5" w:rsidP="001E1C56">
            <w:pPr>
              <w:rPr>
                <w:sz w:val="18"/>
                <w:szCs w:val="18"/>
              </w:rPr>
            </w:pPr>
            <w:r w:rsidRPr="005C4DD5">
              <w:rPr>
                <w:sz w:val="18"/>
                <w:szCs w:val="18"/>
              </w:rPr>
              <w:t>Реконструкция тепловой сети от IV-тк-3в до IV-тк-3д</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5ED968" w14:textId="77777777" w:rsidR="009717C5" w:rsidRPr="005C4DD5" w:rsidRDefault="009717C5" w:rsidP="001E1C56">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C766CA" w14:textId="77777777" w:rsidR="009717C5" w:rsidRPr="005C4DD5" w:rsidRDefault="009717C5" w:rsidP="001E1C56">
            <w:pPr>
              <w:jc w:val="center"/>
              <w:rPr>
                <w:sz w:val="18"/>
                <w:szCs w:val="18"/>
              </w:rPr>
            </w:pPr>
            <w:r w:rsidRPr="005C4DD5">
              <w:rPr>
                <w:sz w:val="18"/>
                <w:szCs w:val="18"/>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BF1E89" w14:textId="77777777" w:rsidR="009717C5" w:rsidRPr="005C4DD5" w:rsidRDefault="009717C5" w:rsidP="001E1C56">
            <w:pPr>
              <w:jc w:val="center"/>
              <w:rPr>
                <w:sz w:val="18"/>
                <w:szCs w:val="18"/>
              </w:rPr>
            </w:pPr>
            <w:r w:rsidRPr="005C4DD5">
              <w:rPr>
                <w:sz w:val="18"/>
                <w:szCs w:val="18"/>
              </w:rPr>
              <w:t>696,47</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034EBA"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F0110F" w14:textId="77777777" w:rsidR="009717C5" w:rsidRPr="005C4DD5" w:rsidRDefault="009717C5" w:rsidP="001E1C56">
            <w:pPr>
              <w:jc w:val="center"/>
              <w:rPr>
                <w:sz w:val="18"/>
                <w:szCs w:val="18"/>
              </w:rPr>
            </w:pPr>
            <w:r w:rsidRPr="005C4DD5">
              <w:rPr>
                <w:sz w:val="18"/>
                <w:szCs w:val="18"/>
              </w:rPr>
              <w:t>696,47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B3DF8"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544E9"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1751D" w14:textId="77777777" w:rsidR="009717C5" w:rsidRPr="005C4DD5" w:rsidRDefault="009717C5" w:rsidP="001E1C56">
            <w:pPr>
              <w:jc w:val="center"/>
              <w:rPr>
                <w:sz w:val="18"/>
                <w:szCs w:val="18"/>
              </w:rPr>
            </w:pPr>
            <w:r w:rsidRPr="005C4DD5">
              <w:rPr>
                <w:sz w:val="18"/>
                <w:szCs w:val="18"/>
              </w:rPr>
              <w:t>696,47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6A48A" w14:textId="77777777" w:rsidR="009717C5" w:rsidRPr="005C4DD5" w:rsidRDefault="009717C5" w:rsidP="001E1C56">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131527" w14:textId="77777777" w:rsidR="009717C5" w:rsidRPr="005C4DD5" w:rsidRDefault="009717C5" w:rsidP="001E1C56">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F5CE5" w14:textId="77777777" w:rsidR="009717C5" w:rsidRPr="005C4DD5" w:rsidRDefault="009717C5" w:rsidP="001E1C56">
            <w:pPr>
              <w:jc w:val="center"/>
              <w:rPr>
                <w:sz w:val="18"/>
                <w:szCs w:val="18"/>
              </w:rPr>
            </w:pPr>
            <w:r w:rsidRPr="005C4DD5">
              <w:rPr>
                <w:sz w:val="18"/>
                <w:szCs w:val="18"/>
              </w:rPr>
              <w:t>0,00</w:t>
            </w:r>
          </w:p>
        </w:tc>
      </w:tr>
      <w:tr w:rsidR="009717C5" w:rsidRPr="005C4DD5" w14:paraId="79A2C567"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81CD02" w14:textId="77777777" w:rsidR="009717C5" w:rsidRPr="005C4DD5" w:rsidRDefault="009717C5" w:rsidP="001E1C56">
            <w:pPr>
              <w:rPr>
                <w:sz w:val="18"/>
                <w:szCs w:val="18"/>
              </w:rPr>
            </w:pPr>
            <w:r w:rsidRPr="005C4DD5">
              <w:rPr>
                <w:sz w:val="18"/>
                <w:szCs w:val="18"/>
              </w:rPr>
              <w:t>3.2. Реконструкция или модернизация существующих объектов системы централизованного теплоснабжения, за исключением тепловых сетей</w:t>
            </w:r>
          </w:p>
        </w:tc>
      </w:tr>
      <w:tr w:rsidR="009717C5" w:rsidRPr="005C4DD5" w14:paraId="178E95D6"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7BEE09" w14:textId="77777777" w:rsidR="009717C5" w:rsidRPr="005C4DD5" w:rsidRDefault="009717C5" w:rsidP="001E1C56">
            <w:pPr>
              <w:jc w:val="center"/>
              <w:rPr>
                <w:sz w:val="18"/>
                <w:szCs w:val="18"/>
              </w:rPr>
            </w:pPr>
            <w:r w:rsidRPr="005C4DD5">
              <w:rPr>
                <w:sz w:val="18"/>
                <w:szCs w:val="18"/>
              </w:rPr>
              <w:t>3.2.1.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7C595" w14:textId="77777777" w:rsidR="009717C5" w:rsidRPr="005C4DD5" w:rsidRDefault="009717C5" w:rsidP="001E1C56">
            <w:pPr>
              <w:rPr>
                <w:sz w:val="18"/>
                <w:szCs w:val="18"/>
              </w:rPr>
            </w:pPr>
            <w:r w:rsidRPr="005C4DD5">
              <w:rPr>
                <w:sz w:val="18"/>
                <w:szCs w:val="18"/>
              </w:rPr>
              <w:t>Модернизация узлов секционирования и тепловых камер</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3B7C7" w14:textId="77777777" w:rsidR="009717C5" w:rsidRPr="005C4DD5" w:rsidRDefault="009717C5" w:rsidP="001E1C56">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E0E2F" w14:textId="77777777" w:rsidR="009717C5" w:rsidRPr="005C4DD5" w:rsidRDefault="009717C5" w:rsidP="001E1C56">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2E016" w14:textId="77777777" w:rsidR="009717C5" w:rsidRPr="005C4DD5" w:rsidRDefault="009717C5" w:rsidP="001E1C56">
            <w:pPr>
              <w:jc w:val="center"/>
              <w:rPr>
                <w:sz w:val="18"/>
                <w:szCs w:val="18"/>
              </w:rPr>
            </w:pPr>
            <w:r w:rsidRPr="005C4DD5">
              <w:rPr>
                <w:sz w:val="18"/>
                <w:szCs w:val="18"/>
              </w:rPr>
              <w:t>15 774,70</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8BA2FA"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83BBE" w14:textId="77777777" w:rsidR="009717C5" w:rsidRPr="005C4DD5" w:rsidRDefault="009717C5" w:rsidP="001E1C56">
            <w:pPr>
              <w:jc w:val="center"/>
              <w:rPr>
                <w:sz w:val="18"/>
                <w:szCs w:val="18"/>
              </w:rPr>
            </w:pPr>
            <w:r w:rsidRPr="005C4DD5">
              <w:rPr>
                <w:sz w:val="18"/>
                <w:szCs w:val="18"/>
              </w:rPr>
              <w:t>15 774,70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18C9A7"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CFF81"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E2F12D" w14:textId="77777777" w:rsidR="009717C5" w:rsidRPr="005C4DD5" w:rsidRDefault="009717C5" w:rsidP="001E1C56">
            <w:pPr>
              <w:jc w:val="center"/>
              <w:rPr>
                <w:sz w:val="18"/>
                <w:szCs w:val="18"/>
              </w:rPr>
            </w:pPr>
            <w:r w:rsidRPr="005C4DD5">
              <w:rPr>
                <w:sz w:val="18"/>
                <w:szCs w:val="18"/>
              </w:rPr>
              <w:t>6 900,54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4B01D3" w14:textId="77777777" w:rsidR="009717C5" w:rsidRPr="005C4DD5" w:rsidRDefault="009717C5" w:rsidP="001E1C56">
            <w:pPr>
              <w:jc w:val="center"/>
              <w:rPr>
                <w:sz w:val="18"/>
                <w:szCs w:val="18"/>
              </w:rPr>
            </w:pPr>
            <w:r w:rsidRPr="005C4DD5">
              <w:rPr>
                <w:sz w:val="18"/>
                <w:szCs w:val="18"/>
              </w:rPr>
              <w:t>12 041,45</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1B127" w14:textId="77777777" w:rsidR="009717C5" w:rsidRPr="005C4DD5" w:rsidRDefault="009717C5" w:rsidP="001E1C56">
            <w:pPr>
              <w:jc w:val="center"/>
              <w:rPr>
                <w:sz w:val="18"/>
                <w:szCs w:val="18"/>
              </w:rPr>
            </w:pPr>
            <w:r w:rsidRPr="005C4DD5">
              <w:rPr>
                <w:sz w:val="18"/>
                <w:szCs w:val="18"/>
              </w:rPr>
              <w:t>12 607,40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5F32A" w14:textId="77777777" w:rsidR="009717C5" w:rsidRPr="005C4DD5" w:rsidRDefault="009717C5" w:rsidP="001E1C56">
            <w:pPr>
              <w:jc w:val="center"/>
              <w:rPr>
                <w:sz w:val="18"/>
                <w:szCs w:val="18"/>
              </w:rPr>
            </w:pPr>
            <w:r w:rsidRPr="005C4DD5">
              <w:rPr>
                <w:sz w:val="18"/>
                <w:szCs w:val="18"/>
              </w:rPr>
              <w:t>0,00</w:t>
            </w:r>
          </w:p>
        </w:tc>
      </w:tr>
      <w:tr w:rsidR="009717C5" w:rsidRPr="005C4DD5" w14:paraId="418E963F" w14:textId="77777777" w:rsidTr="001E1C56">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16E4B8" w14:textId="77777777" w:rsidR="009717C5" w:rsidRPr="005C4DD5" w:rsidRDefault="009717C5" w:rsidP="001E1C56">
            <w:pPr>
              <w:rPr>
                <w:sz w:val="18"/>
                <w:szCs w:val="18"/>
              </w:rPr>
            </w:pPr>
            <w:r w:rsidRPr="005C4DD5">
              <w:rPr>
                <w:sz w:val="18"/>
                <w:szCs w:val="18"/>
              </w:rPr>
              <w:t>Всего по группе 3.</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0D51469B" w14:textId="77777777" w:rsidR="009717C5" w:rsidRPr="005C4DD5" w:rsidRDefault="009717C5" w:rsidP="001E1C56">
            <w:pPr>
              <w:jc w:val="center"/>
              <w:rPr>
                <w:sz w:val="18"/>
                <w:szCs w:val="18"/>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020E6109" w14:textId="77777777" w:rsidR="009717C5" w:rsidRPr="005C4DD5" w:rsidRDefault="009717C5" w:rsidP="001E1C56">
            <w:pPr>
              <w:jc w:val="center"/>
              <w:rPr>
                <w:sz w:val="18"/>
                <w:szCs w:val="18"/>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7CAD36A3" w14:textId="77777777" w:rsidR="009717C5" w:rsidRPr="005C4DD5" w:rsidRDefault="009717C5" w:rsidP="001E1C56">
            <w:pPr>
              <w:jc w:val="center"/>
              <w:rPr>
                <w:sz w:val="18"/>
                <w:szCs w:val="18"/>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1C15F70B" w14:textId="77777777" w:rsidR="009717C5" w:rsidRPr="005C4DD5" w:rsidRDefault="009717C5" w:rsidP="001E1C56">
            <w:pPr>
              <w:jc w:val="center"/>
              <w:rPr>
                <w:sz w:val="18"/>
                <w:szCs w:val="18"/>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11B313BA" w14:textId="77777777" w:rsidR="009717C5" w:rsidRPr="005C4DD5" w:rsidRDefault="009717C5" w:rsidP="001E1C56">
            <w:pPr>
              <w:jc w:val="center"/>
              <w:rPr>
                <w:sz w:val="18"/>
                <w:szCs w:val="18"/>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0878ED" w14:textId="77777777" w:rsidR="009717C5" w:rsidRPr="005C4DD5" w:rsidRDefault="009717C5" w:rsidP="001E1C56">
            <w:pPr>
              <w:jc w:val="center"/>
              <w:rPr>
                <w:b/>
                <w:sz w:val="18"/>
                <w:szCs w:val="18"/>
              </w:rPr>
            </w:pPr>
            <w:r w:rsidRPr="005C4DD5">
              <w:rPr>
                <w:b/>
                <w:bCs/>
                <w:sz w:val="18"/>
                <w:szCs w:val="18"/>
              </w:rPr>
              <w:t>103 031,57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3D1F9" w14:textId="77777777" w:rsidR="009717C5" w:rsidRPr="005C4DD5" w:rsidRDefault="009717C5" w:rsidP="001E1C56">
            <w:pPr>
              <w:jc w:val="center"/>
              <w:rPr>
                <w:b/>
                <w:sz w:val="18"/>
                <w:szCs w:val="18"/>
              </w:rPr>
            </w:pPr>
            <w:r w:rsidRPr="005C4DD5">
              <w:rPr>
                <w:b/>
                <w:bCs/>
                <w:sz w:val="18"/>
                <w:szCs w:val="18"/>
              </w:rPr>
              <w:t>134 460,66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B07F1" w14:textId="77777777" w:rsidR="009717C5" w:rsidRPr="005C4DD5" w:rsidRDefault="009717C5" w:rsidP="001E1C56">
            <w:pPr>
              <w:jc w:val="center"/>
              <w:rPr>
                <w:b/>
                <w:sz w:val="18"/>
                <w:szCs w:val="18"/>
              </w:rPr>
            </w:pPr>
            <w:r w:rsidRPr="005C4DD5">
              <w:rPr>
                <w:b/>
                <w:bCs/>
                <w:sz w:val="18"/>
                <w:szCs w:val="18"/>
              </w:rPr>
              <w:t>129 697,95</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1C4ACC" w14:textId="77777777" w:rsidR="009717C5" w:rsidRPr="005C4DD5" w:rsidRDefault="009717C5" w:rsidP="001E1C56">
            <w:pPr>
              <w:jc w:val="center"/>
              <w:rPr>
                <w:b/>
                <w:sz w:val="18"/>
                <w:szCs w:val="18"/>
              </w:rPr>
            </w:pPr>
            <w:r w:rsidRPr="005C4DD5">
              <w:rPr>
                <w:b/>
                <w:bCs/>
                <w:sz w:val="18"/>
                <w:szCs w:val="18"/>
              </w:rPr>
              <w:t>111 719,01</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E27F7" w14:textId="77777777" w:rsidR="009717C5" w:rsidRPr="005C4DD5" w:rsidRDefault="009717C5" w:rsidP="001E1C56">
            <w:pPr>
              <w:jc w:val="center"/>
              <w:rPr>
                <w:b/>
                <w:sz w:val="18"/>
                <w:szCs w:val="18"/>
              </w:rPr>
            </w:pPr>
            <w:r w:rsidRPr="005C4DD5">
              <w:rPr>
                <w:b/>
                <w:bCs/>
                <w:sz w:val="18"/>
                <w:szCs w:val="18"/>
              </w:rPr>
              <w:t>72 698,11</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FE205" w14:textId="77777777" w:rsidR="009717C5" w:rsidRPr="005C4DD5" w:rsidRDefault="009717C5" w:rsidP="001E1C56">
            <w:pPr>
              <w:jc w:val="center"/>
              <w:rPr>
                <w:b/>
                <w:sz w:val="18"/>
                <w:szCs w:val="18"/>
              </w:rPr>
            </w:pPr>
            <w:r w:rsidRPr="005C4DD5">
              <w:rPr>
                <w:b/>
                <w:bCs/>
                <w:sz w:val="18"/>
                <w:szCs w:val="18"/>
              </w:rPr>
              <w:t>0,00</w:t>
            </w:r>
          </w:p>
        </w:tc>
      </w:tr>
      <w:tr w:rsidR="009717C5" w:rsidRPr="005C4DD5" w14:paraId="68E549A8"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26C877" w14:textId="77777777" w:rsidR="009717C5" w:rsidRPr="005C4DD5" w:rsidRDefault="009717C5" w:rsidP="001E1C56">
            <w:pPr>
              <w:rPr>
                <w:b/>
                <w:bCs/>
                <w:sz w:val="18"/>
                <w:szCs w:val="18"/>
              </w:rPr>
            </w:pPr>
            <w:r w:rsidRPr="005C4DD5">
              <w:rPr>
                <w:b/>
                <w:bCs/>
                <w:sz w:val="18"/>
                <w:szCs w:val="18"/>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9717C5" w:rsidRPr="005C4DD5" w14:paraId="3C8DB639"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47965C" w14:textId="77777777" w:rsidR="009717C5" w:rsidRPr="005C4DD5" w:rsidRDefault="009717C5" w:rsidP="001E1C56">
            <w:pPr>
              <w:jc w:val="center"/>
              <w:rPr>
                <w:sz w:val="18"/>
                <w:szCs w:val="18"/>
              </w:rPr>
            </w:pPr>
            <w:r w:rsidRPr="005C4DD5">
              <w:rPr>
                <w:sz w:val="18"/>
                <w:szCs w:val="18"/>
              </w:rPr>
              <w:t>4.1.1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602994" w14:textId="77777777" w:rsidR="009717C5" w:rsidRPr="005C4DD5" w:rsidRDefault="009717C5" w:rsidP="001E1C56">
            <w:pPr>
              <w:rPr>
                <w:sz w:val="18"/>
                <w:szCs w:val="18"/>
              </w:rPr>
            </w:pPr>
            <w:r w:rsidRPr="005C4DD5">
              <w:rPr>
                <w:sz w:val="18"/>
                <w:szCs w:val="18"/>
              </w:rPr>
              <w:t>Модернизация АСУ ТП теплофикационных насосных станций</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7EAA8" w14:textId="77777777" w:rsidR="009717C5" w:rsidRPr="005C4DD5" w:rsidRDefault="009717C5" w:rsidP="001E1C56">
            <w:pPr>
              <w:jc w:val="center"/>
              <w:rPr>
                <w:sz w:val="18"/>
                <w:szCs w:val="18"/>
              </w:rPr>
            </w:pPr>
            <w:r w:rsidRPr="005C4DD5">
              <w:rPr>
                <w:sz w:val="18"/>
                <w:szCs w:val="18"/>
              </w:rPr>
              <w:t>2022</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20B59" w14:textId="77777777" w:rsidR="009717C5" w:rsidRPr="005C4DD5" w:rsidRDefault="009717C5" w:rsidP="001E1C56">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A006B" w14:textId="77777777" w:rsidR="009717C5" w:rsidRPr="005C4DD5" w:rsidRDefault="009717C5" w:rsidP="001E1C56">
            <w:pPr>
              <w:jc w:val="center"/>
              <w:rPr>
                <w:sz w:val="18"/>
                <w:szCs w:val="18"/>
              </w:rPr>
            </w:pPr>
            <w:r w:rsidRPr="005C4DD5">
              <w:rPr>
                <w:sz w:val="18"/>
                <w:szCs w:val="18"/>
              </w:rPr>
              <w:t>4 258,77</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ECD5C"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90DA4" w14:textId="77777777" w:rsidR="009717C5" w:rsidRPr="005C4DD5" w:rsidRDefault="009717C5" w:rsidP="001E1C56">
            <w:pPr>
              <w:jc w:val="center"/>
              <w:rPr>
                <w:sz w:val="18"/>
                <w:szCs w:val="18"/>
              </w:rPr>
            </w:pPr>
            <w:r w:rsidRPr="005C4DD5">
              <w:rPr>
                <w:sz w:val="18"/>
                <w:szCs w:val="18"/>
              </w:rPr>
              <w:t>4 258,77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7D2538" w14:textId="77777777" w:rsidR="009717C5" w:rsidRPr="005C4DD5" w:rsidRDefault="009717C5" w:rsidP="001E1C56">
            <w:pPr>
              <w:jc w:val="center"/>
              <w:rPr>
                <w:sz w:val="18"/>
                <w:szCs w:val="18"/>
              </w:rPr>
            </w:pPr>
            <w:r w:rsidRPr="005C4DD5">
              <w:rPr>
                <w:sz w:val="18"/>
                <w:szCs w:val="18"/>
              </w:rPr>
              <w:t>995,50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9AA9D" w14:textId="77777777" w:rsidR="009717C5" w:rsidRPr="005C4DD5" w:rsidRDefault="009717C5" w:rsidP="001E1C56">
            <w:pPr>
              <w:jc w:val="center"/>
              <w:rPr>
                <w:sz w:val="18"/>
                <w:szCs w:val="18"/>
              </w:rPr>
            </w:pPr>
            <w:r w:rsidRPr="005C4DD5">
              <w:rPr>
                <w:sz w:val="18"/>
                <w:szCs w:val="18"/>
              </w:rPr>
              <w:t>2 842,28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317A3" w14:textId="77777777" w:rsidR="009717C5" w:rsidRPr="005C4DD5" w:rsidRDefault="009717C5" w:rsidP="001E1C56">
            <w:pPr>
              <w:jc w:val="center"/>
              <w:rPr>
                <w:sz w:val="18"/>
                <w:szCs w:val="18"/>
              </w:rPr>
            </w:pPr>
            <w:r w:rsidRPr="005C4DD5">
              <w:rPr>
                <w:sz w:val="18"/>
                <w:szCs w:val="18"/>
              </w:rPr>
              <w:t>4 470,30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E9072" w14:textId="77777777" w:rsidR="009717C5" w:rsidRPr="005C4DD5" w:rsidRDefault="009717C5" w:rsidP="001E1C56">
            <w:pPr>
              <w:jc w:val="center"/>
              <w:rPr>
                <w:sz w:val="18"/>
                <w:szCs w:val="18"/>
              </w:rPr>
            </w:pPr>
            <w:r w:rsidRPr="005C4DD5">
              <w:rPr>
                <w:sz w:val="18"/>
                <w:szCs w:val="18"/>
              </w:rPr>
              <w:t>7096,536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84326" w14:textId="77777777" w:rsidR="009717C5" w:rsidRPr="005C4DD5" w:rsidRDefault="009717C5" w:rsidP="001E1C56">
            <w:pPr>
              <w:jc w:val="center"/>
              <w:rPr>
                <w:sz w:val="18"/>
                <w:szCs w:val="18"/>
              </w:rPr>
            </w:pPr>
            <w:r w:rsidRPr="005C4DD5">
              <w:rPr>
                <w:sz w:val="18"/>
                <w:szCs w:val="18"/>
              </w:rPr>
              <w:t>1 196,27</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C4EB90" w14:textId="77777777" w:rsidR="009717C5" w:rsidRPr="005C4DD5" w:rsidRDefault="009717C5" w:rsidP="001E1C56">
            <w:pPr>
              <w:jc w:val="center"/>
              <w:rPr>
                <w:sz w:val="18"/>
                <w:szCs w:val="18"/>
              </w:rPr>
            </w:pPr>
            <w:r w:rsidRPr="005C4DD5">
              <w:rPr>
                <w:sz w:val="18"/>
                <w:szCs w:val="18"/>
              </w:rPr>
              <w:t>0,00</w:t>
            </w:r>
          </w:p>
        </w:tc>
      </w:tr>
      <w:tr w:rsidR="009717C5" w:rsidRPr="005C4DD5" w14:paraId="2B78BC0F"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948A6A" w14:textId="77777777" w:rsidR="009717C5" w:rsidRPr="005C4DD5" w:rsidRDefault="009717C5" w:rsidP="001E1C56">
            <w:pPr>
              <w:jc w:val="center"/>
              <w:rPr>
                <w:sz w:val="18"/>
                <w:szCs w:val="18"/>
              </w:rPr>
            </w:pPr>
            <w:r w:rsidRPr="005C4DD5">
              <w:rPr>
                <w:sz w:val="18"/>
                <w:szCs w:val="18"/>
              </w:rPr>
              <w:t>4.1.2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ED8F4" w14:textId="77777777" w:rsidR="009717C5" w:rsidRPr="005C4DD5" w:rsidRDefault="009717C5" w:rsidP="001E1C56">
            <w:pPr>
              <w:rPr>
                <w:sz w:val="18"/>
                <w:szCs w:val="18"/>
              </w:rPr>
            </w:pPr>
            <w:r w:rsidRPr="005C4DD5">
              <w:rPr>
                <w:sz w:val="18"/>
                <w:szCs w:val="18"/>
              </w:rPr>
              <w:t>Внедрение системы моделирования режимов работы тепловых сетей</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25D751" w14:textId="77777777" w:rsidR="009717C5" w:rsidRPr="005C4DD5" w:rsidRDefault="009717C5" w:rsidP="001E1C56">
            <w:pPr>
              <w:jc w:val="center"/>
              <w:rPr>
                <w:sz w:val="18"/>
                <w:szCs w:val="18"/>
              </w:rPr>
            </w:pPr>
            <w:r w:rsidRPr="005C4DD5">
              <w:rPr>
                <w:sz w:val="18"/>
                <w:szCs w:val="18"/>
              </w:rPr>
              <w:t>2022</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20DA1" w14:textId="77777777" w:rsidR="009717C5" w:rsidRPr="005C4DD5" w:rsidRDefault="009717C5" w:rsidP="001E1C56">
            <w:pPr>
              <w:jc w:val="center"/>
              <w:rPr>
                <w:sz w:val="18"/>
                <w:szCs w:val="18"/>
              </w:rPr>
            </w:pPr>
            <w:r w:rsidRPr="005C4DD5">
              <w:rPr>
                <w:sz w:val="18"/>
                <w:szCs w:val="18"/>
              </w:rPr>
              <w:t>2022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918CBD" w14:textId="77777777" w:rsidR="009717C5" w:rsidRPr="005C4DD5" w:rsidRDefault="009717C5" w:rsidP="001E1C56">
            <w:pPr>
              <w:jc w:val="center"/>
              <w:rPr>
                <w:sz w:val="18"/>
                <w:szCs w:val="18"/>
              </w:rPr>
            </w:pPr>
            <w:r w:rsidRPr="005C4DD5">
              <w:rPr>
                <w:sz w:val="18"/>
                <w:szCs w:val="18"/>
              </w:rPr>
              <w:t>1 971,71</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111CA"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45823" w14:textId="77777777" w:rsidR="009717C5" w:rsidRPr="005C4DD5" w:rsidRDefault="009717C5" w:rsidP="001E1C56">
            <w:pPr>
              <w:jc w:val="center"/>
              <w:rPr>
                <w:sz w:val="18"/>
                <w:szCs w:val="18"/>
              </w:rPr>
            </w:pPr>
            <w:r w:rsidRPr="005C4DD5">
              <w:rPr>
                <w:sz w:val="18"/>
                <w:szCs w:val="18"/>
              </w:rPr>
              <w:t>1 971,71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D603D2" w14:textId="77777777" w:rsidR="009717C5" w:rsidRPr="005C4DD5" w:rsidRDefault="009717C5" w:rsidP="001E1C56">
            <w:pPr>
              <w:jc w:val="center"/>
              <w:rPr>
                <w:sz w:val="18"/>
                <w:szCs w:val="18"/>
              </w:rPr>
            </w:pPr>
            <w:r w:rsidRPr="005C4DD5">
              <w:rPr>
                <w:sz w:val="18"/>
                <w:szCs w:val="18"/>
              </w:rPr>
              <w:t>1 971,71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D3F3E"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5010F5"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A73BFB" w14:textId="77777777" w:rsidR="009717C5" w:rsidRPr="005C4DD5" w:rsidRDefault="009717C5" w:rsidP="001E1C56">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4CFC6" w14:textId="77777777" w:rsidR="009717C5" w:rsidRPr="005C4DD5" w:rsidRDefault="009717C5" w:rsidP="001E1C56">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938C44" w14:textId="77777777" w:rsidR="009717C5" w:rsidRPr="005C4DD5" w:rsidRDefault="009717C5" w:rsidP="001E1C56">
            <w:pPr>
              <w:jc w:val="center"/>
              <w:rPr>
                <w:sz w:val="18"/>
                <w:szCs w:val="18"/>
              </w:rPr>
            </w:pPr>
            <w:r w:rsidRPr="005C4DD5">
              <w:rPr>
                <w:sz w:val="18"/>
                <w:szCs w:val="18"/>
              </w:rPr>
              <w:t>0,00</w:t>
            </w:r>
          </w:p>
        </w:tc>
      </w:tr>
      <w:tr w:rsidR="009717C5" w:rsidRPr="005C4DD5" w14:paraId="25AD002A"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D35D7F" w14:textId="77777777" w:rsidR="009717C5" w:rsidRPr="005C4DD5" w:rsidRDefault="009717C5" w:rsidP="001E1C56">
            <w:pPr>
              <w:jc w:val="center"/>
              <w:rPr>
                <w:sz w:val="18"/>
                <w:szCs w:val="18"/>
              </w:rPr>
            </w:pPr>
            <w:r w:rsidRPr="005C4DD5">
              <w:rPr>
                <w:sz w:val="18"/>
                <w:szCs w:val="18"/>
              </w:rPr>
              <w:t>4.1.3</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6A701" w14:textId="77777777" w:rsidR="009717C5" w:rsidRPr="005C4DD5" w:rsidRDefault="009717C5" w:rsidP="001E1C56">
            <w:pPr>
              <w:rPr>
                <w:sz w:val="18"/>
                <w:szCs w:val="18"/>
              </w:rPr>
            </w:pPr>
            <w:r w:rsidRPr="005C4DD5">
              <w:rPr>
                <w:sz w:val="18"/>
                <w:szCs w:val="18"/>
              </w:rPr>
              <w:t>Установка приборов учета в насосных станциях, павильонах и тепловых камерах</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1B158" w14:textId="77777777" w:rsidR="009717C5" w:rsidRPr="005C4DD5" w:rsidRDefault="009717C5" w:rsidP="001E1C56">
            <w:pPr>
              <w:jc w:val="center"/>
              <w:rPr>
                <w:sz w:val="18"/>
                <w:szCs w:val="18"/>
              </w:rPr>
            </w:pPr>
            <w:r w:rsidRPr="005C4DD5">
              <w:rPr>
                <w:sz w:val="18"/>
                <w:szCs w:val="18"/>
              </w:rPr>
              <w:t>2023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D70F5" w14:textId="77777777" w:rsidR="009717C5" w:rsidRPr="005C4DD5" w:rsidRDefault="009717C5" w:rsidP="001E1C56">
            <w:pPr>
              <w:jc w:val="center"/>
              <w:rPr>
                <w:sz w:val="18"/>
                <w:szCs w:val="18"/>
              </w:rPr>
            </w:pPr>
            <w:r w:rsidRPr="005C4DD5">
              <w:rPr>
                <w:sz w:val="18"/>
                <w:szCs w:val="18"/>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347BD" w14:textId="77777777" w:rsidR="009717C5" w:rsidRPr="005C4DD5" w:rsidRDefault="009717C5" w:rsidP="001E1C56">
            <w:pPr>
              <w:jc w:val="center"/>
              <w:rPr>
                <w:sz w:val="18"/>
                <w:szCs w:val="18"/>
              </w:rPr>
            </w:pPr>
            <w:r w:rsidRPr="005C4DD5">
              <w:rPr>
                <w:sz w:val="18"/>
                <w:szCs w:val="18"/>
              </w:rPr>
              <w:t>5 276,72</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33E43F"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C7FC6A" w14:textId="77777777" w:rsidR="009717C5" w:rsidRPr="005C4DD5" w:rsidRDefault="009717C5" w:rsidP="001E1C56">
            <w:pPr>
              <w:jc w:val="center"/>
              <w:rPr>
                <w:sz w:val="18"/>
                <w:szCs w:val="18"/>
              </w:rPr>
            </w:pPr>
            <w:r w:rsidRPr="005C4DD5">
              <w:rPr>
                <w:sz w:val="18"/>
                <w:szCs w:val="18"/>
              </w:rPr>
              <w:t>5 276,72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B1279"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08CFF" w14:textId="77777777" w:rsidR="009717C5" w:rsidRPr="005C4DD5" w:rsidRDefault="009717C5" w:rsidP="001E1C56">
            <w:pPr>
              <w:jc w:val="center"/>
              <w:rPr>
                <w:sz w:val="18"/>
                <w:szCs w:val="18"/>
              </w:rPr>
            </w:pPr>
            <w:r w:rsidRPr="005C4DD5">
              <w:rPr>
                <w:sz w:val="18"/>
                <w:szCs w:val="18"/>
              </w:rPr>
              <w:t>5 431,42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DBF5E" w14:textId="77777777" w:rsidR="009717C5" w:rsidRPr="005C4DD5" w:rsidRDefault="009717C5" w:rsidP="001E1C56">
            <w:pPr>
              <w:jc w:val="center"/>
              <w:rPr>
                <w:sz w:val="18"/>
                <w:szCs w:val="18"/>
              </w:rPr>
            </w:pPr>
            <w:r w:rsidRPr="005C4DD5">
              <w:rPr>
                <w:sz w:val="18"/>
                <w:szCs w:val="18"/>
              </w:rPr>
              <w:t>6 203,67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363D9" w14:textId="77777777" w:rsidR="009717C5" w:rsidRPr="005C4DD5" w:rsidRDefault="009717C5" w:rsidP="001E1C56">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1A487C" w14:textId="77777777" w:rsidR="009717C5" w:rsidRPr="005C4DD5" w:rsidRDefault="009717C5" w:rsidP="001E1C56">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5B8FEA" w14:textId="77777777" w:rsidR="009717C5" w:rsidRPr="005C4DD5" w:rsidRDefault="009717C5" w:rsidP="001E1C56">
            <w:pPr>
              <w:jc w:val="center"/>
              <w:rPr>
                <w:sz w:val="18"/>
                <w:szCs w:val="18"/>
              </w:rPr>
            </w:pPr>
            <w:r w:rsidRPr="005C4DD5">
              <w:rPr>
                <w:sz w:val="18"/>
                <w:szCs w:val="18"/>
              </w:rPr>
              <w:t>0,00</w:t>
            </w:r>
          </w:p>
        </w:tc>
      </w:tr>
      <w:tr w:rsidR="009717C5" w:rsidRPr="005C4DD5" w14:paraId="0B1167EE"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EC2458" w14:textId="77777777" w:rsidR="009717C5" w:rsidRPr="005C4DD5" w:rsidRDefault="009717C5" w:rsidP="001E1C56">
            <w:pPr>
              <w:jc w:val="center"/>
              <w:rPr>
                <w:sz w:val="18"/>
                <w:szCs w:val="18"/>
              </w:rPr>
            </w:pPr>
            <w:r w:rsidRPr="005C4DD5">
              <w:rPr>
                <w:sz w:val="18"/>
                <w:szCs w:val="18"/>
              </w:rPr>
              <w:t>4.1.4</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3B430D" w14:textId="77777777" w:rsidR="009717C5" w:rsidRPr="005C4DD5" w:rsidRDefault="009717C5" w:rsidP="001E1C56">
            <w:pPr>
              <w:rPr>
                <w:sz w:val="18"/>
                <w:szCs w:val="18"/>
              </w:rPr>
            </w:pPr>
            <w:r w:rsidRPr="005C4DD5">
              <w:rPr>
                <w:sz w:val="18"/>
                <w:szCs w:val="18"/>
              </w:rPr>
              <w:t>Модернизация антикоррозионной защиты бака аккумулятора горячей воды</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7FF98" w14:textId="77777777" w:rsidR="009717C5" w:rsidRPr="005C4DD5" w:rsidRDefault="009717C5" w:rsidP="001E1C56">
            <w:pPr>
              <w:jc w:val="center"/>
              <w:rPr>
                <w:sz w:val="18"/>
                <w:szCs w:val="18"/>
              </w:rPr>
            </w:pPr>
            <w:r w:rsidRPr="005C4DD5">
              <w:rPr>
                <w:sz w:val="18"/>
                <w:szCs w:val="18"/>
              </w:rPr>
              <w:t>2023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655B0F" w14:textId="77777777" w:rsidR="009717C5" w:rsidRPr="005C4DD5" w:rsidRDefault="009717C5" w:rsidP="001E1C56">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33D92" w14:textId="77777777" w:rsidR="009717C5" w:rsidRPr="005C4DD5" w:rsidRDefault="009717C5" w:rsidP="001E1C56">
            <w:pPr>
              <w:jc w:val="center"/>
              <w:rPr>
                <w:sz w:val="18"/>
                <w:szCs w:val="18"/>
              </w:rPr>
            </w:pPr>
            <w:r w:rsidRPr="005C4DD5">
              <w:rPr>
                <w:sz w:val="18"/>
                <w:szCs w:val="18"/>
              </w:rPr>
              <w:t>12 397,00</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DCBD3"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C149ED" w14:textId="77777777" w:rsidR="009717C5" w:rsidRPr="005C4DD5" w:rsidRDefault="009717C5" w:rsidP="001E1C56">
            <w:pPr>
              <w:jc w:val="center"/>
              <w:rPr>
                <w:sz w:val="18"/>
                <w:szCs w:val="18"/>
              </w:rPr>
            </w:pPr>
            <w:r w:rsidRPr="005C4DD5">
              <w:rPr>
                <w:sz w:val="18"/>
                <w:szCs w:val="18"/>
              </w:rPr>
              <w:t>12 397,00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3DCEB5"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2FC5C7" w14:textId="77777777" w:rsidR="009717C5" w:rsidRPr="005C4DD5" w:rsidRDefault="009717C5" w:rsidP="001E1C56">
            <w:pPr>
              <w:jc w:val="center"/>
              <w:rPr>
                <w:sz w:val="18"/>
                <w:szCs w:val="18"/>
              </w:rPr>
            </w:pPr>
            <w:r w:rsidRPr="005C4DD5">
              <w:rPr>
                <w:sz w:val="18"/>
                <w:szCs w:val="18"/>
              </w:rPr>
              <w:t>14 430,34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C33CD6"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1938A" w14:textId="77777777" w:rsidR="009717C5" w:rsidRPr="005C4DD5" w:rsidRDefault="009717C5" w:rsidP="001E1C56">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85FF01" w14:textId="77777777" w:rsidR="009717C5" w:rsidRPr="005C4DD5" w:rsidRDefault="009717C5" w:rsidP="001E1C56">
            <w:pPr>
              <w:jc w:val="center"/>
              <w:rPr>
                <w:sz w:val="18"/>
                <w:szCs w:val="18"/>
              </w:rPr>
            </w:pPr>
            <w:r w:rsidRPr="005C4DD5">
              <w:rPr>
                <w:sz w:val="18"/>
                <w:szCs w:val="18"/>
              </w:rPr>
              <w:t>16 562,15</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4BC87" w14:textId="77777777" w:rsidR="009717C5" w:rsidRPr="005C4DD5" w:rsidRDefault="009717C5" w:rsidP="001E1C56">
            <w:pPr>
              <w:jc w:val="center"/>
              <w:rPr>
                <w:sz w:val="18"/>
                <w:szCs w:val="18"/>
              </w:rPr>
            </w:pPr>
            <w:r w:rsidRPr="005C4DD5">
              <w:rPr>
                <w:sz w:val="18"/>
                <w:szCs w:val="18"/>
              </w:rPr>
              <w:t>0,00</w:t>
            </w:r>
          </w:p>
        </w:tc>
      </w:tr>
      <w:tr w:rsidR="009717C5" w:rsidRPr="005C4DD5" w14:paraId="0A0C3617"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CCC39E" w14:textId="77777777" w:rsidR="009717C5" w:rsidRPr="005C4DD5" w:rsidRDefault="009717C5" w:rsidP="001E1C56">
            <w:pPr>
              <w:jc w:val="center"/>
              <w:rPr>
                <w:sz w:val="18"/>
                <w:szCs w:val="18"/>
              </w:rPr>
            </w:pPr>
            <w:r w:rsidRPr="005C4DD5">
              <w:rPr>
                <w:sz w:val="18"/>
                <w:szCs w:val="18"/>
              </w:rPr>
              <w:t>4.1.5</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795A0C" w14:textId="01CFA5C5" w:rsidR="009717C5" w:rsidRPr="005C4DD5" w:rsidRDefault="009717C5" w:rsidP="001E1C56">
            <w:pPr>
              <w:rPr>
                <w:sz w:val="18"/>
                <w:szCs w:val="18"/>
              </w:rPr>
            </w:pPr>
            <w:r w:rsidRPr="005C4DD5">
              <w:rPr>
                <w:sz w:val="18"/>
                <w:szCs w:val="18"/>
              </w:rPr>
              <w:t xml:space="preserve">Модернизация линий электроснабжения и связи от ЦТП </w:t>
            </w:r>
            <w:r w:rsidR="00096614">
              <w:rPr>
                <w:sz w:val="18"/>
                <w:szCs w:val="18"/>
              </w:rPr>
              <w:t>МО (муниципальный округ) г. Кировск</w:t>
            </w:r>
            <w:r w:rsidRPr="005C4DD5">
              <w:rPr>
                <w:sz w:val="18"/>
                <w:szCs w:val="18"/>
              </w:rPr>
              <w:t xml:space="preserve"> до ТНС №3а</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802313" w14:textId="77777777" w:rsidR="009717C5" w:rsidRPr="005C4DD5" w:rsidRDefault="009717C5" w:rsidP="001E1C56">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E69E4" w14:textId="77777777" w:rsidR="009717C5" w:rsidRPr="005C4DD5" w:rsidRDefault="009717C5" w:rsidP="001E1C56">
            <w:pPr>
              <w:jc w:val="center"/>
              <w:rPr>
                <w:sz w:val="18"/>
                <w:szCs w:val="18"/>
              </w:rPr>
            </w:pPr>
            <w:r w:rsidRPr="005C4DD5">
              <w:rPr>
                <w:sz w:val="18"/>
                <w:szCs w:val="18"/>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12F70" w14:textId="77777777" w:rsidR="009717C5" w:rsidRPr="005C4DD5" w:rsidRDefault="009717C5" w:rsidP="001E1C56">
            <w:pPr>
              <w:jc w:val="center"/>
              <w:rPr>
                <w:sz w:val="18"/>
                <w:szCs w:val="18"/>
              </w:rPr>
            </w:pPr>
            <w:r w:rsidRPr="005C4DD5">
              <w:rPr>
                <w:sz w:val="18"/>
                <w:szCs w:val="18"/>
              </w:rPr>
              <w:t>7 589,68</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45ACD5"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045CB7" w14:textId="77777777" w:rsidR="009717C5" w:rsidRPr="005C4DD5" w:rsidRDefault="009717C5" w:rsidP="001E1C56">
            <w:pPr>
              <w:jc w:val="center"/>
              <w:rPr>
                <w:sz w:val="18"/>
                <w:szCs w:val="18"/>
              </w:rPr>
            </w:pPr>
            <w:r w:rsidRPr="005C4DD5">
              <w:rPr>
                <w:sz w:val="18"/>
                <w:szCs w:val="18"/>
              </w:rPr>
              <w:t>7 589,68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5C3B5"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1A775"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20FE4" w14:textId="77777777" w:rsidR="009717C5" w:rsidRPr="005C4DD5" w:rsidRDefault="009717C5" w:rsidP="001E1C56">
            <w:pPr>
              <w:jc w:val="center"/>
              <w:rPr>
                <w:sz w:val="18"/>
                <w:szCs w:val="18"/>
              </w:rPr>
            </w:pPr>
            <w:r w:rsidRPr="005C4DD5">
              <w:rPr>
                <w:sz w:val="18"/>
                <w:szCs w:val="18"/>
              </w:rPr>
              <w:t>18 974,20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8763E" w14:textId="77777777" w:rsidR="009717C5" w:rsidRPr="005C4DD5" w:rsidRDefault="009717C5" w:rsidP="001E1C56">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D0F40" w14:textId="77777777" w:rsidR="009717C5" w:rsidRPr="005C4DD5" w:rsidRDefault="009717C5" w:rsidP="001E1C56">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EE537" w14:textId="77777777" w:rsidR="009717C5" w:rsidRPr="005C4DD5" w:rsidRDefault="009717C5" w:rsidP="001E1C56">
            <w:pPr>
              <w:jc w:val="center"/>
              <w:rPr>
                <w:sz w:val="18"/>
                <w:szCs w:val="18"/>
              </w:rPr>
            </w:pPr>
            <w:r w:rsidRPr="005C4DD5">
              <w:rPr>
                <w:sz w:val="18"/>
                <w:szCs w:val="18"/>
              </w:rPr>
              <w:t>0,00</w:t>
            </w:r>
          </w:p>
        </w:tc>
      </w:tr>
      <w:tr w:rsidR="009717C5" w:rsidRPr="005C4DD5" w14:paraId="0DD4F425"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83D24C" w14:textId="77777777" w:rsidR="009717C5" w:rsidRPr="005C4DD5" w:rsidRDefault="009717C5" w:rsidP="001E1C56">
            <w:pPr>
              <w:jc w:val="center"/>
              <w:rPr>
                <w:sz w:val="18"/>
                <w:szCs w:val="18"/>
              </w:rPr>
            </w:pPr>
            <w:r w:rsidRPr="005C4DD5">
              <w:rPr>
                <w:sz w:val="18"/>
                <w:szCs w:val="18"/>
              </w:rPr>
              <w:t>4.1.6</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275B18" w14:textId="77777777" w:rsidR="009717C5" w:rsidRPr="005C4DD5" w:rsidRDefault="009717C5" w:rsidP="001E1C56">
            <w:pPr>
              <w:rPr>
                <w:sz w:val="18"/>
                <w:szCs w:val="18"/>
              </w:rPr>
            </w:pPr>
            <w:r w:rsidRPr="005C4DD5">
              <w:rPr>
                <w:sz w:val="18"/>
                <w:szCs w:val="18"/>
              </w:rPr>
              <w:t>Модернизация насосов и теплофикационных схем насосных станций</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E6503" w14:textId="77777777" w:rsidR="009717C5" w:rsidRPr="005C4DD5" w:rsidRDefault="009717C5" w:rsidP="001E1C56">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D5EDE4" w14:textId="77777777" w:rsidR="009717C5" w:rsidRPr="005C4DD5" w:rsidRDefault="009717C5" w:rsidP="001E1C56">
            <w:pPr>
              <w:jc w:val="center"/>
              <w:rPr>
                <w:sz w:val="18"/>
                <w:szCs w:val="18"/>
              </w:rPr>
            </w:pPr>
            <w:r w:rsidRPr="005C4DD5">
              <w:rPr>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440CF" w14:textId="77777777" w:rsidR="009717C5" w:rsidRPr="005C4DD5" w:rsidRDefault="009717C5" w:rsidP="001E1C56">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071E24"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C15DC" w14:textId="77777777" w:rsidR="009717C5" w:rsidRPr="005C4DD5" w:rsidRDefault="009717C5" w:rsidP="001E1C56">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F570A"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3AE45C"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7936F" w14:textId="77777777" w:rsidR="009717C5" w:rsidRPr="005C4DD5" w:rsidRDefault="009717C5" w:rsidP="001E1C56">
            <w:pPr>
              <w:jc w:val="center"/>
              <w:rPr>
                <w:sz w:val="18"/>
                <w:szCs w:val="18"/>
              </w:rPr>
            </w:pPr>
            <w:r w:rsidRPr="005C4DD5">
              <w:rPr>
                <w:sz w:val="18"/>
                <w:szCs w:val="18"/>
              </w:rPr>
              <w:t>14 157,74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FE663" w14:textId="77777777" w:rsidR="009717C5" w:rsidRPr="005C4DD5" w:rsidRDefault="009717C5" w:rsidP="001E1C56">
            <w:pPr>
              <w:jc w:val="center"/>
              <w:rPr>
                <w:sz w:val="18"/>
                <w:szCs w:val="18"/>
              </w:rPr>
            </w:pPr>
            <w:r w:rsidRPr="005C4DD5">
              <w:rPr>
                <w:sz w:val="18"/>
                <w:szCs w:val="18"/>
              </w:rPr>
              <w:t>14 157,74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62E5F" w14:textId="77777777" w:rsidR="009717C5" w:rsidRPr="005C4DD5" w:rsidRDefault="009717C5" w:rsidP="001E1C56">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DB427" w14:textId="77777777" w:rsidR="009717C5" w:rsidRPr="005C4DD5" w:rsidRDefault="009717C5" w:rsidP="001E1C56">
            <w:pPr>
              <w:jc w:val="center"/>
              <w:rPr>
                <w:sz w:val="18"/>
                <w:szCs w:val="18"/>
              </w:rPr>
            </w:pPr>
            <w:r w:rsidRPr="005C4DD5">
              <w:rPr>
                <w:sz w:val="18"/>
                <w:szCs w:val="18"/>
              </w:rPr>
              <w:t>0,00</w:t>
            </w:r>
          </w:p>
        </w:tc>
      </w:tr>
      <w:tr w:rsidR="009717C5" w:rsidRPr="005C4DD5" w14:paraId="32E952A7" w14:textId="77777777" w:rsidTr="001E1C56">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A6D6DB" w14:textId="77777777" w:rsidR="009717C5" w:rsidRPr="005C4DD5" w:rsidRDefault="009717C5" w:rsidP="001E1C56">
            <w:pPr>
              <w:rPr>
                <w:sz w:val="18"/>
                <w:szCs w:val="18"/>
              </w:rPr>
            </w:pPr>
            <w:r w:rsidRPr="005C4DD5">
              <w:rPr>
                <w:sz w:val="18"/>
                <w:szCs w:val="18"/>
              </w:rPr>
              <w:t>Всего по группе 4.</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448D57DD" w14:textId="77777777" w:rsidR="009717C5" w:rsidRPr="005C4DD5" w:rsidRDefault="009717C5" w:rsidP="001E1C56">
            <w:pPr>
              <w:jc w:val="center"/>
              <w:rPr>
                <w:sz w:val="18"/>
                <w:szCs w:val="18"/>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7D709DFC" w14:textId="77777777" w:rsidR="009717C5" w:rsidRPr="005C4DD5" w:rsidRDefault="009717C5" w:rsidP="001E1C56">
            <w:pPr>
              <w:jc w:val="center"/>
              <w:rPr>
                <w:sz w:val="18"/>
                <w:szCs w:val="18"/>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6469D18B" w14:textId="77777777" w:rsidR="009717C5" w:rsidRPr="005C4DD5" w:rsidRDefault="009717C5" w:rsidP="001E1C56">
            <w:pPr>
              <w:jc w:val="center"/>
              <w:rPr>
                <w:b/>
                <w:sz w:val="18"/>
                <w:szCs w:val="18"/>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4A98AB38" w14:textId="77777777" w:rsidR="009717C5" w:rsidRPr="005C4DD5" w:rsidRDefault="009717C5" w:rsidP="001E1C56">
            <w:pPr>
              <w:jc w:val="center"/>
              <w:rPr>
                <w:b/>
                <w:sz w:val="18"/>
                <w:szCs w:val="18"/>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5DED687F" w14:textId="77777777" w:rsidR="009717C5" w:rsidRPr="005C4DD5" w:rsidRDefault="009717C5" w:rsidP="001E1C56">
            <w:pPr>
              <w:jc w:val="center"/>
              <w:rPr>
                <w:b/>
                <w:sz w:val="18"/>
                <w:szCs w:val="18"/>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CEB237" w14:textId="77777777" w:rsidR="009717C5" w:rsidRPr="005C4DD5" w:rsidRDefault="009717C5" w:rsidP="001E1C56">
            <w:pPr>
              <w:jc w:val="center"/>
              <w:rPr>
                <w:b/>
                <w:sz w:val="18"/>
                <w:szCs w:val="18"/>
              </w:rPr>
            </w:pPr>
            <w:r w:rsidRPr="005C4DD5">
              <w:rPr>
                <w:b/>
                <w:bCs/>
                <w:sz w:val="18"/>
                <w:szCs w:val="18"/>
              </w:rPr>
              <w:t>2 967,21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97DF44" w14:textId="77777777" w:rsidR="009717C5" w:rsidRPr="005C4DD5" w:rsidRDefault="009717C5" w:rsidP="001E1C56">
            <w:pPr>
              <w:jc w:val="center"/>
              <w:rPr>
                <w:b/>
                <w:sz w:val="18"/>
                <w:szCs w:val="18"/>
              </w:rPr>
            </w:pPr>
            <w:r w:rsidRPr="005C4DD5">
              <w:rPr>
                <w:b/>
                <w:bCs/>
                <w:sz w:val="18"/>
                <w:szCs w:val="18"/>
              </w:rPr>
              <w:t>22 704,04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D1424" w14:textId="77777777" w:rsidR="009717C5" w:rsidRPr="005C4DD5" w:rsidRDefault="009717C5" w:rsidP="001E1C56">
            <w:pPr>
              <w:jc w:val="center"/>
              <w:rPr>
                <w:b/>
                <w:sz w:val="18"/>
                <w:szCs w:val="18"/>
              </w:rPr>
            </w:pPr>
            <w:r w:rsidRPr="005C4DD5">
              <w:rPr>
                <w:b/>
                <w:bCs/>
                <w:sz w:val="18"/>
                <w:szCs w:val="18"/>
              </w:rPr>
              <w:t>43 805,91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DA53C9" w14:textId="77777777" w:rsidR="009717C5" w:rsidRPr="005C4DD5" w:rsidRDefault="009717C5" w:rsidP="001E1C56">
            <w:pPr>
              <w:jc w:val="center"/>
              <w:rPr>
                <w:b/>
                <w:sz w:val="18"/>
                <w:szCs w:val="18"/>
              </w:rPr>
            </w:pPr>
            <w:r w:rsidRPr="005C4DD5">
              <w:rPr>
                <w:b/>
                <w:bCs/>
                <w:sz w:val="18"/>
                <w:szCs w:val="18"/>
              </w:rPr>
              <w:t>21 254,28</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CD3464" w14:textId="77777777" w:rsidR="009717C5" w:rsidRPr="005C4DD5" w:rsidRDefault="009717C5" w:rsidP="001E1C56">
            <w:pPr>
              <w:jc w:val="center"/>
              <w:rPr>
                <w:b/>
                <w:sz w:val="18"/>
                <w:szCs w:val="18"/>
              </w:rPr>
            </w:pPr>
            <w:r w:rsidRPr="005C4DD5">
              <w:rPr>
                <w:b/>
                <w:bCs/>
                <w:sz w:val="18"/>
                <w:szCs w:val="18"/>
              </w:rPr>
              <w:t>17 758,42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FA929" w14:textId="77777777" w:rsidR="009717C5" w:rsidRPr="005C4DD5" w:rsidRDefault="009717C5" w:rsidP="001E1C56">
            <w:pPr>
              <w:jc w:val="center"/>
              <w:rPr>
                <w:b/>
                <w:sz w:val="18"/>
                <w:szCs w:val="18"/>
              </w:rPr>
            </w:pPr>
            <w:r w:rsidRPr="005C4DD5">
              <w:rPr>
                <w:b/>
                <w:bCs/>
                <w:sz w:val="18"/>
                <w:szCs w:val="18"/>
              </w:rPr>
              <w:t>0,00</w:t>
            </w:r>
          </w:p>
        </w:tc>
      </w:tr>
      <w:tr w:rsidR="009717C5" w:rsidRPr="005C4DD5" w14:paraId="7C435869"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149275" w14:textId="77777777" w:rsidR="009717C5" w:rsidRPr="005C4DD5" w:rsidRDefault="009717C5" w:rsidP="001E1C56">
            <w:pPr>
              <w:rPr>
                <w:sz w:val="18"/>
                <w:szCs w:val="18"/>
              </w:rPr>
            </w:pPr>
            <w:r w:rsidRPr="005C4DD5">
              <w:rPr>
                <w:b/>
                <w:bCs/>
                <w:sz w:val="18"/>
                <w:szCs w:val="18"/>
              </w:rPr>
              <w:t>Группа 5. Вывод из эксплуатации, консервация и демонтаж объектов системы централизованного теплоснабжения</w:t>
            </w:r>
          </w:p>
        </w:tc>
      </w:tr>
      <w:tr w:rsidR="009717C5" w:rsidRPr="005C4DD5" w14:paraId="263F8F0E"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A3A00B" w14:textId="77777777" w:rsidR="009717C5" w:rsidRPr="005C4DD5" w:rsidRDefault="009717C5" w:rsidP="001E1C56">
            <w:pPr>
              <w:rPr>
                <w:sz w:val="18"/>
                <w:szCs w:val="18"/>
              </w:rPr>
            </w:pPr>
            <w:r w:rsidRPr="005C4DD5">
              <w:rPr>
                <w:sz w:val="18"/>
                <w:szCs w:val="18"/>
              </w:rPr>
              <w:t>5.1. Вывод из эксплуатации, консервация и демонтаж тепловых сетей</w:t>
            </w:r>
          </w:p>
        </w:tc>
      </w:tr>
      <w:tr w:rsidR="009717C5" w:rsidRPr="005C4DD5" w14:paraId="47D76263"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5FC361" w14:textId="77777777" w:rsidR="009717C5" w:rsidRPr="005C4DD5" w:rsidRDefault="009717C5" w:rsidP="001E1C56">
            <w:pPr>
              <w:rPr>
                <w:sz w:val="18"/>
                <w:szCs w:val="18"/>
              </w:rPr>
            </w:pPr>
            <w:r w:rsidRPr="005C4DD5">
              <w:rPr>
                <w:sz w:val="18"/>
                <w:szCs w:val="18"/>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9717C5" w:rsidRPr="005C4DD5" w14:paraId="1C9B53A0" w14:textId="77777777" w:rsidTr="001E1C56">
        <w:trPr>
          <w:trHeight w:val="20"/>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E65D70" w14:textId="77777777" w:rsidR="009717C5" w:rsidRPr="005C4DD5" w:rsidRDefault="009717C5" w:rsidP="001E1C56">
            <w:pPr>
              <w:rPr>
                <w:b/>
                <w:bCs/>
                <w:sz w:val="18"/>
                <w:szCs w:val="18"/>
              </w:rPr>
            </w:pPr>
            <w:r w:rsidRPr="005C4DD5">
              <w:rPr>
                <w:b/>
                <w:bCs/>
                <w:sz w:val="18"/>
                <w:szCs w:val="18"/>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9717C5" w:rsidRPr="005C4DD5" w14:paraId="5AD0A949"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E3F4F9" w14:textId="77777777" w:rsidR="009717C5" w:rsidRPr="005C4DD5" w:rsidRDefault="009717C5" w:rsidP="001E1C56">
            <w:pPr>
              <w:jc w:val="center"/>
              <w:rPr>
                <w:sz w:val="18"/>
                <w:szCs w:val="18"/>
              </w:rPr>
            </w:pPr>
            <w:r w:rsidRPr="005C4DD5">
              <w:rPr>
                <w:sz w:val="18"/>
                <w:szCs w:val="18"/>
              </w:rPr>
              <w:t>6.1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39B1BF" w14:textId="77777777" w:rsidR="009717C5" w:rsidRPr="005C4DD5" w:rsidRDefault="009717C5" w:rsidP="001E1C56">
            <w:pPr>
              <w:rPr>
                <w:sz w:val="18"/>
                <w:szCs w:val="18"/>
              </w:rPr>
            </w:pPr>
            <w:r w:rsidRPr="005C4DD5">
              <w:rPr>
                <w:sz w:val="18"/>
                <w:szCs w:val="18"/>
              </w:rPr>
              <w:t>Обновление и приобретение объектов основных средств</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4DC8E" w14:textId="77777777" w:rsidR="009717C5" w:rsidRPr="005C4DD5" w:rsidRDefault="009717C5" w:rsidP="001E1C56">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6E0A48" w14:textId="77777777" w:rsidR="009717C5" w:rsidRPr="005C4DD5" w:rsidRDefault="009717C5" w:rsidP="001E1C56">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218D25B4" w14:textId="77777777" w:rsidR="009717C5" w:rsidRPr="005C4DD5" w:rsidRDefault="009717C5" w:rsidP="001E1C56">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EC310C"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227E37" w14:textId="77777777" w:rsidR="009717C5" w:rsidRPr="005C4DD5" w:rsidRDefault="009717C5" w:rsidP="001E1C56">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0CA2F"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6974D8"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46168" w14:textId="77777777" w:rsidR="009717C5" w:rsidRPr="005C4DD5" w:rsidRDefault="009717C5" w:rsidP="001E1C56">
            <w:pPr>
              <w:jc w:val="center"/>
              <w:rPr>
                <w:sz w:val="18"/>
                <w:szCs w:val="18"/>
              </w:rPr>
            </w:pPr>
            <w:r w:rsidRPr="005C4DD5">
              <w:rPr>
                <w:sz w:val="18"/>
                <w:szCs w:val="18"/>
              </w:rPr>
              <w:t>8 297,16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98B94" w14:textId="77777777" w:rsidR="009717C5" w:rsidRPr="005C4DD5" w:rsidRDefault="009717C5" w:rsidP="001E1C56">
            <w:pPr>
              <w:jc w:val="center"/>
              <w:rPr>
                <w:sz w:val="18"/>
                <w:szCs w:val="18"/>
              </w:rPr>
            </w:pPr>
            <w:r w:rsidRPr="005C4DD5">
              <w:rPr>
                <w:sz w:val="18"/>
                <w:szCs w:val="18"/>
              </w:rPr>
              <w:t>3 960,00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C7A78" w14:textId="77777777" w:rsidR="009717C5" w:rsidRPr="005C4DD5" w:rsidRDefault="009717C5" w:rsidP="001E1C56">
            <w:pPr>
              <w:jc w:val="center"/>
              <w:rPr>
                <w:sz w:val="18"/>
                <w:szCs w:val="18"/>
              </w:rPr>
            </w:pPr>
            <w:r w:rsidRPr="005C4DD5">
              <w:rPr>
                <w:sz w:val="18"/>
                <w:szCs w:val="18"/>
              </w:rPr>
              <w:t>3 960,00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30EEE" w14:textId="77777777" w:rsidR="009717C5" w:rsidRPr="005C4DD5" w:rsidRDefault="009717C5" w:rsidP="001E1C56">
            <w:pPr>
              <w:jc w:val="center"/>
              <w:rPr>
                <w:sz w:val="18"/>
                <w:szCs w:val="18"/>
              </w:rPr>
            </w:pPr>
            <w:r w:rsidRPr="005C4DD5">
              <w:rPr>
                <w:sz w:val="18"/>
                <w:szCs w:val="18"/>
              </w:rPr>
              <w:t>0,00</w:t>
            </w:r>
          </w:p>
        </w:tc>
      </w:tr>
      <w:tr w:rsidR="009717C5" w:rsidRPr="005C4DD5" w14:paraId="2C683176"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FB33DB" w14:textId="77777777" w:rsidR="009717C5" w:rsidRPr="005C4DD5" w:rsidRDefault="009717C5" w:rsidP="001E1C56">
            <w:pPr>
              <w:jc w:val="center"/>
              <w:rPr>
                <w:sz w:val="18"/>
                <w:szCs w:val="18"/>
              </w:rPr>
            </w:pPr>
            <w:r w:rsidRPr="005C4DD5">
              <w:rPr>
                <w:sz w:val="18"/>
                <w:szCs w:val="18"/>
              </w:rPr>
              <w:t>6.1.1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12655" w14:textId="77777777" w:rsidR="009717C5" w:rsidRPr="005C4DD5" w:rsidRDefault="009717C5" w:rsidP="001E1C56">
            <w:pPr>
              <w:rPr>
                <w:sz w:val="18"/>
                <w:szCs w:val="18"/>
              </w:rPr>
            </w:pPr>
            <w:r w:rsidRPr="005C4DD5">
              <w:rPr>
                <w:sz w:val="18"/>
                <w:szCs w:val="18"/>
              </w:rPr>
              <w:t>Приобретение автомобиля</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8798C" w14:textId="77777777" w:rsidR="009717C5" w:rsidRPr="005C4DD5" w:rsidRDefault="009717C5" w:rsidP="001E1C56">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BD4A4" w14:textId="77777777" w:rsidR="009717C5" w:rsidRPr="005C4DD5" w:rsidRDefault="009717C5" w:rsidP="001E1C56">
            <w:pPr>
              <w:jc w:val="center"/>
              <w:rPr>
                <w:sz w:val="18"/>
                <w:szCs w:val="18"/>
              </w:rPr>
            </w:pPr>
            <w:r w:rsidRPr="005C4DD5">
              <w:rPr>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25A956D2" w14:textId="77777777" w:rsidR="009717C5" w:rsidRPr="005C4DD5" w:rsidRDefault="009717C5" w:rsidP="001E1C56">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747574"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CAC1B3" w14:textId="77777777" w:rsidR="009717C5" w:rsidRPr="005C4DD5" w:rsidRDefault="009717C5" w:rsidP="001E1C56">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5D2DB"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70BCD"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FC950E" w14:textId="77777777" w:rsidR="009717C5" w:rsidRPr="005C4DD5" w:rsidRDefault="009717C5" w:rsidP="001E1C56">
            <w:pPr>
              <w:jc w:val="center"/>
              <w:rPr>
                <w:sz w:val="18"/>
                <w:szCs w:val="18"/>
              </w:rPr>
            </w:pPr>
            <w:r w:rsidRPr="005C4DD5">
              <w:rPr>
                <w:sz w:val="18"/>
                <w:szCs w:val="18"/>
              </w:rPr>
              <w:t>4 337,16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EF3545" w14:textId="77777777" w:rsidR="009717C5" w:rsidRPr="005C4DD5" w:rsidRDefault="009717C5" w:rsidP="001E1C56">
            <w:pPr>
              <w:jc w:val="center"/>
              <w:rPr>
                <w:sz w:val="18"/>
                <w:szCs w:val="18"/>
              </w:rPr>
            </w:pPr>
            <w:r w:rsidRPr="005C4DD5">
              <w:rPr>
                <w:sz w:val="18"/>
                <w:szCs w:val="18"/>
              </w:rPr>
              <w:t>4200,00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DB6339" w14:textId="77777777" w:rsidR="009717C5" w:rsidRPr="005C4DD5" w:rsidRDefault="009717C5" w:rsidP="001E1C56">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A3C4D" w14:textId="77777777" w:rsidR="009717C5" w:rsidRPr="005C4DD5" w:rsidRDefault="009717C5" w:rsidP="001E1C56">
            <w:pPr>
              <w:jc w:val="center"/>
              <w:rPr>
                <w:sz w:val="18"/>
                <w:szCs w:val="18"/>
              </w:rPr>
            </w:pPr>
            <w:r w:rsidRPr="005C4DD5">
              <w:rPr>
                <w:sz w:val="18"/>
                <w:szCs w:val="18"/>
              </w:rPr>
              <w:t>0,00</w:t>
            </w:r>
          </w:p>
        </w:tc>
      </w:tr>
      <w:tr w:rsidR="009717C5" w:rsidRPr="005C4DD5" w14:paraId="584DF16E"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3E4D64" w14:textId="77777777" w:rsidR="009717C5" w:rsidRPr="005C4DD5" w:rsidRDefault="009717C5" w:rsidP="001E1C56">
            <w:pPr>
              <w:jc w:val="center"/>
              <w:rPr>
                <w:sz w:val="18"/>
                <w:szCs w:val="18"/>
              </w:rPr>
            </w:pPr>
            <w:r w:rsidRPr="005C4DD5">
              <w:rPr>
                <w:sz w:val="18"/>
                <w:szCs w:val="18"/>
              </w:rPr>
              <w:t>6.1.2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BC0C8" w14:textId="77777777" w:rsidR="009717C5" w:rsidRPr="005C4DD5" w:rsidRDefault="009717C5" w:rsidP="001E1C56">
            <w:pPr>
              <w:rPr>
                <w:sz w:val="18"/>
                <w:szCs w:val="18"/>
              </w:rPr>
            </w:pPr>
            <w:r w:rsidRPr="005C4DD5">
              <w:rPr>
                <w:sz w:val="18"/>
                <w:szCs w:val="18"/>
              </w:rPr>
              <w:t>Приобретение серверного оборудования и оргтехники</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F8F21" w14:textId="77777777" w:rsidR="009717C5" w:rsidRPr="005C4DD5" w:rsidRDefault="009717C5" w:rsidP="001E1C56">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289A1" w14:textId="77777777" w:rsidR="009717C5" w:rsidRPr="005C4DD5" w:rsidRDefault="009717C5" w:rsidP="001E1C56">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0516B883" w14:textId="77777777" w:rsidR="009717C5" w:rsidRPr="005C4DD5" w:rsidRDefault="009717C5" w:rsidP="001E1C56">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136F5"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625C7" w14:textId="77777777" w:rsidR="009717C5" w:rsidRPr="005C4DD5" w:rsidRDefault="009717C5" w:rsidP="001E1C56">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415CA"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4BFB3"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AFD48" w14:textId="77777777" w:rsidR="009717C5" w:rsidRPr="005C4DD5" w:rsidRDefault="009717C5" w:rsidP="001E1C56">
            <w:pPr>
              <w:jc w:val="center"/>
              <w:rPr>
                <w:sz w:val="18"/>
                <w:szCs w:val="18"/>
              </w:rPr>
            </w:pPr>
            <w:r w:rsidRPr="005C4DD5">
              <w:rPr>
                <w:sz w:val="18"/>
                <w:szCs w:val="18"/>
              </w:rPr>
              <w:t>3 960,00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3A965" w14:textId="77777777" w:rsidR="009717C5" w:rsidRPr="005C4DD5" w:rsidRDefault="009717C5" w:rsidP="001E1C56">
            <w:pPr>
              <w:jc w:val="center"/>
              <w:rPr>
                <w:sz w:val="18"/>
                <w:szCs w:val="18"/>
              </w:rPr>
            </w:pPr>
            <w:r w:rsidRPr="005C4DD5">
              <w:rPr>
                <w:sz w:val="18"/>
                <w:szCs w:val="18"/>
              </w:rPr>
              <w:t>3 960,00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6534B" w14:textId="77777777" w:rsidR="009717C5" w:rsidRPr="005C4DD5" w:rsidRDefault="009717C5" w:rsidP="001E1C56">
            <w:pPr>
              <w:jc w:val="center"/>
              <w:rPr>
                <w:sz w:val="18"/>
                <w:szCs w:val="18"/>
              </w:rPr>
            </w:pPr>
            <w:r w:rsidRPr="005C4DD5">
              <w:rPr>
                <w:sz w:val="18"/>
                <w:szCs w:val="18"/>
              </w:rPr>
              <w:t>3 960,00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F648A6" w14:textId="77777777" w:rsidR="009717C5" w:rsidRPr="005C4DD5" w:rsidRDefault="009717C5" w:rsidP="001E1C56">
            <w:pPr>
              <w:jc w:val="center"/>
              <w:rPr>
                <w:sz w:val="18"/>
                <w:szCs w:val="18"/>
              </w:rPr>
            </w:pPr>
            <w:r w:rsidRPr="005C4DD5">
              <w:rPr>
                <w:sz w:val="18"/>
                <w:szCs w:val="18"/>
              </w:rPr>
              <w:t>0,00</w:t>
            </w:r>
          </w:p>
        </w:tc>
      </w:tr>
      <w:tr w:rsidR="009717C5" w:rsidRPr="005C4DD5" w14:paraId="776211F5"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33DCBB" w14:textId="77777777" w:rsidR="009717C5" w:rsidRPr="005C4DD5" w:rsidRDefault="009717C5" w:rsidP="001E1C56">
            <w:pPr>
              <w:jc w:val="center"/>
              <w:rPr>
                <w:sz w:val="18"/>
                <w:szCs w:val="18"/>
              </w:rPr>
            </w:pPr>
            <w:r w:rsidRPr="005C4DD5">
              <w:rPr>
                <w:sz w:val="18"/>
                <w:szCs w:val="18"/>
              </w:rPr>
              <w:t>6.2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7CE9E" w14:textId="77777777" w:rsidR="009717C5" w:rsidRPr="005C4DD5" w:rsidRDefault="009717C5" w:rsidP="001E1C56">
            <w:pPr>
              <w:rPr>
                <w:sz w:val="18"/>
                <w:szCs w:val="18"/>
              </w:rPr>
            </w:pPr>
            <w:r w:rsidRPr="005C4DD5">
              <w:rPr>
                <w:sz w:val="18"/>
                <w:szCs w:val="18"/>
              </w:rPr>
              <w:t>Проектно-изыскательские работы</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E77B0" w14:textId="77777777" w:rsidR="009717C5" w:rsidRPr="005C4DD5" w:rsidRDefault="009717C5" w:rsidP="001E1C56">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2712F" w14:textId="77777777" w:rsidR="009717C5" w:rsidRPr="005C4DD5" w:rsidRDefault="009717C5" w:rsidP="001E1C56">
            <w:pPr>
              <w:jc w:val="center"/>
              <w:rPr>
                <w:sz w:val="18"/>
                <w:szCs w:val="18"/>
              </w:rPr>
            </w:pPr>
            <w:r w:rsidRPr="005C4DD5">
              <w:rPr>
                <w:sz w:val="18"/>
                <w:szCs w:val="18"/>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1B2CCE2D" w14:textId="77777777" w:rsidR="009717C5" w:rsidRPr="005C4DD5" w:rsidRDefault="009717C5" w:rsidP="001E1C56">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E4D5F"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AF1C0" w14:textId="77777777" w:rsidR="009717C5" w:rsidRPr="005C4DD5" w:rsidRDefault="009717C5" w:rsidP="001E1C56">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B95474"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9A9CD" w14:textId="77777777" w:rsidR="009717C5" w:rsidRPr="005C4DD5" w:rsidRDefault="009717C5" w:rsidP="001E1C56">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3F822" w14:textId="77777777" w:rsidR="009717C5" w:rsidRPr="005C4DD5" w:rsidRDefault="009717C5" w:rsidP="001E1C56">
            <w:pPr>
              <w:jc w:val="center"/>
              <w:rPr>
                <w:sz w:val="18"/>
                <w:szCs w:val="18"/>
              </w:rPr>
            </w:pPr>
            <w:r w:rsidRPr="005C4DD5">
              <w:rPr>
                <w:sz w:val="18"/>
                <w:szCs w:val="18"/>
              </w:rPr>
              <w:t>11 571,00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F32851" w14:textId="77777777" w:rsidR="009717C5" w:rsidRPr="005C4DD5" w:rsidRDefault="009717C5" w:rsidP="001E1C56">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5E5790" w14:textId="77777777" w:rsidR="009717C5" w:rsidRPr="005C4DD5" w:rsidRDefault="009717C5" w:rsidP="001E1C56">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1E245" w14:textId="77777777" w:rsidR="009717C5" w:rsidRPr="005C4DD5" w:rsidRDefault="009717C5" w:rsidP="001E1C56">
            <w:pPr>
              <w:jc w:val="center"/>
              <w:rPr>
                <w:sz w:val="18"/>
                <w:szCs w:val="18"/>
              </w:rPr>
            </w:pPr>
            <w:r w:rsidRPr="005C4DD5">
              <w:rPr>
                <w:sz w:val="18"/>
                <w:szCs w:val="18"/>
              </w:rPr>
              <w:t>0,00</w:t>
            </w:r>
          </w:p>
        </w:tc>
      </w:tr>
      <w:tr w:rsidR="009717C5" w:rsidRPr="005C4DD5" w14:paraId="142B9428"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57DA3F" w14:textId="77777777" w:rsidR="009717C5" w:rsidRPr="005C4DD5" w:rsidRDefault="009717C5" w:rsidP="001E1C56">
            <w:pPr>
              <w:jc w:val="center"/>
              <w:rPr>
                <w:sz w:val="18"/>
                <w:szCs w:val="18"/>
              </w:rPr>
            </w:pPr>
            <w:r w:rsidRPr="005C4DD5">
              <w:rPr>
                <w:sz w:val="18"/>
                <w:szCs w:val="18"/>
              </w:rPr>
              <w:t>6.3.</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C5F35" w14:textId="77777777" w:rsidR="009717C5" w:rsidRPr="005C4DD5" w:rsidRDefault="009717C5" w:rsidP="001E1C56">
            <w:pPr>
              <w:rPr>
                <w:color w:val="000000"/>
                <w:sz w:val="18"/>
                <w:szCs w:val="18"/>
              </w:rPr>
            </w:pPr>
            <w:r w:rsidRPr="005C4DD5">
              <w:rPr>
                <w:color w:val="000000"/>
                <w:sz w:val="18"/>
                <w:szCs w:val="18"/>
              </w:rPr>
              <w:t>Модернизация насосов и теплофикационных схем</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D3032" w14:textId="77777777" w:rsidR="009717C5" w:rsidRPr="005C4DD5" w:rsidRDefault="009717C5" w:rsidP="001E1C56">
            <w:pPr>
              <w:jc w:val="center"/>
              <w:rPr>
                <w:color w:val="000000"/>
                <w:sz w:val="18"/>
                <w:szCs w:val="18"/>
              </w:rPr>
            </w:pPr>
            <w:r w:rsidRPr="005C4DD5">
              <w:rPr>
                <w:color w:val="000000"/>
                <w:sz w:val="18"/>
                <w:szCs w:val="18"/>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EED3FE" w14:textId="77777777" w:rsidR="009717C5" w:rsidRPr="005C4DD5" w:rsidRDefault="009717C5" w:rsidP="001E1C56">
            <w:pPr>
              <w:jc w:val="center"/>
              <w:rPr>
                <w:color w:val="000000"/>
                <w:sz w:val="18"/>
                <w:szCs w:val="18"/>
              </w:rPr>
            </w:pPr>
            <w:r w:rsidRPr="005C4DD5">
              <w:rPr>
                <w:color w:val="000000"/>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6C478B57" w14:textId="77777777" w:rsidR="009717C5" w:rsidRPr="005C4DD5" w:rsidRDefault="009717C5" w:rsidP="001E1C56">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B9812B"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9D0C23" w14:textId="77777777" w:rsidR="009717C5" w:rsidRPr="005C4DD5" w:rsidRDefault="009717C5" w:rsidP="001E1C56">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7796C" w14:textId="77777777" w:rsidR="009717C5" w:rsidRPr="005C4DD5" w:rsidRDefault="009717C5" w:rsidP="001E1C56">
            <w:pPr>
              <w:jc w:val="center"/>
              <w:rPr>
                <w:sz w:val="18"/>
                <w:szCs w:val="18"/>
              </w:rPr>
            </w:pPr>
            <w:r w:rsidRPr="005C4DD5">
              <w:rPr>
                <w:sz w:val="18"/>
                <w:szCs w:val="18"/>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A14DA" w14:textId="77777777" w:rsidR="009717C5" w:rsidRPr="005C4DD5" w:rsidRDefault="009717C5" w:rsidP="001E1C56">
            <w:pPr>
              <w:jc w:val="center"/>
              <w:rPr>
                <w:sz w:val="18"/>
                <w:szCs w:val="18"/>
              </w:rPr>
            </w:pPr>
            <w:r w:rsidRPr="005C4DD5">
              <w:rPr>
                <w:sz w:val="18"/>
                <w:szCs w:val="18"/>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6EC942" w14:textId="77777777" w:rsidR="009717C5" w:rsidRPr="005C4DD5" w:rsidRDefault="009717C5" w:rsidP="001E1C56">
            <w:pPr>
              <w:jc w:val="center"/>
              <w:rPr>
                <w:sz w:val="18"/>
                <w:szCs w:val="18"/>
              </w:rPr>
            </w:pPr>
            <w:r w:rsidRPr="005C4DD5">
              <w:rPr>
                <w:sz w:val="18"/>
                <w:szCs w:val="18"/>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2BCF8D" w14:textId="77777777" w:rsidR="009717C5" w:rsidRPr="005C4DD5" w:rsidRDefault="009717C5" w:rsidP="001E1C56">
            <w:pPr>
              <w:jc w:val="center"/>
              <w:rPr>
                <w:sz w:val="18"/>
                <w:szCs w:val="18"/>
              </w:rPr>
            </w:pPr>
            <w:r w:rsidRPr="005C4DD5">
              <w:rPr>
                <w:sz w:val="18"/>
                <w:szCs w:val="18"/>
              </w:rPr>
              <w:t>14157,744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C6479D" w14:textId="77777777" w:rsidR="009717C5" w:rsidRPr="005C4DD5" w:rsidRDefault="009717C5" w:rsidP="001E1C56">
            <w:pPr>
              <w:jc w:val="center"/>
              <w:rPr>
                <w:sz w:val="18"/>
                <w:szCs w:val="18"/>
              </w:rPr>
            </w:pPr>
            <w:r w:rsidRPr="005C4DD5">
              <w:rPr>
                <w:sz w:val="18"/>
                <w:szCs w:val="18"/>
              </w:rPr>
              <w:t>-</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B62163" w14:textId="77777777" w:rsidR="009717C5" w:rsidRPr="005C4DD5" w:rsidRDefault="009717C5" w:rsidP="001E1C56">
            <w:pPr>
              <w:jc w:val="center"/>
              <w:rPr>
                <w:sz w:val="18"/>
                <w:szCs w:val="18"/>
              </w:rPr>
            </w:pPr>
            <w:r w:rsidRPr="005C4DD5">
              <w:rPr>
                <w:sz w:val="18"/>
                <w:szCs w:val="18"/>
              </w:rPr>
              <w:t>0,00</w:t>
            </w:r>
          </w:p>
        </w:tc>
      </w:tr>
      <w:tr w:rsidR="009717C5" w:rsidRPr="005C4DD5" w14:paraId="2773491E"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DF770E" w14:textId="77777777" w:rsidR="009717C5" w:rsidRPr="005C4DD5" w:rsidRDefault="009717C5" w:rsidP="001E1C56">
            <w:pPr>
              <w:jc w:val="center"/>
              <w:rPr>
                <w:sz w:val="18"/>
                <w:szCs w:val="18"/>
              </w:rPr>
            </w:pPr>
            <w:r w:rsidRPr="005C4DD5">
              <w:rPr>
                <w:sz w:val="18"/>
                <w:szCs w:val="18"/>
              </w:rPr>
              <w:t>6.4.</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E73A97" w14:textId="77777777" w:rsidR="009717C5" w:rsidRPr="005C4DD5" w:rsidRDefault="009717C5" w:rsidP="001E1C56">
            <w:pPr>
              <w:rPr>
                <w:color w:val="000000"/>
                <w:sz w:val="18"/>
                <w:szCs w:val="18"/>
              </w:rPr>
            </w:pPr>
            <w:r w:rsidRPr="005C4DD5">
              <w:rPr>
                <w:color w:val="000000"/>
                <w:sz w:val="18"/>
                <w:szCs w:val="18"/>
              </w:rPr>
              <w:t>Приобретение экскаватора погрузчика</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F78EA" w14:textId="77777777" w:rsidR="009717C5" w:rsidRPr="005C4DD5" w:rsidRDefault="009717C5" w:rsidP="001E1C56">
            <w:pPr>
              <w:jc w:val="center"/>
              <w:rPr>
                <w:color w:val="000000"/>
                <w:sz w:val="18"/>
                <w:szCs w:val="18"/>
              </w:rPr>
            </w:pPr>
            <w:r w:rsidRPr="005C4DD5">
              <w:rPr>
                <w:color w:val="000000"/>
                <w:sz w:val="18"/>
                <w:szCs w:val="18"/>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8E7C7A" w14:textId="77777777" w:rsidR="009717C5" w:rsidRPr="005C4DD5" w:rsidRDefault="009717C5" w:rsidP="001E1C56">
            <w:pPr>
              <w:jc w:val="center"/>
              <w:rPr>
                <w:color w:val="000000"/>
                <w:sz w:val="18"/>
                <w:szCs w:val="18"/>
              </w:rPr>
            </w:pPr>
            <w:r w:rsidRPr="005C4DD5">
              <w:rPr>
                <w:color w:val="000000"/>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534A3B7F" w14:textId="77777777" w:rsidR="009717C5" w:rsidRPr="005C4DD5" w:rsidRDefault="009717C5" w:rsidP="001E1C56">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9559F" w14:textId="77777777" w:rsidR="009717C5" w:rsidRPr="005C4DD5" w:rsidRDefault="009717C5" w:rsidP="001E1C56">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69079" w14:textId="77777777" w:rsidR="009717C5" w:rsidRPr="005C4DD5" w:rsidRDefault="009717C5" w:rsidP="001E1C56">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15863" w14:textId="77777777" w:rsidR="009717C5" w:rsidRPr="005C4DD5" w:rsidRDefault="009717C5" w:rsidP="001E1C56">
            <w:pPr>
              <w:jc w:val="center"/>
              <w:rPr>
                <w:sz w:val="18"/>
                <w:szCs w:val="18"/>
              </w:rPr>
            </w:pPr>
            <w:r w:rsidRPr="005C4DD5">
              <w:rPr>
                <w:sz w:val="18"/>
                <w:szCs w:val="18"/>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88D0E" w14:textId="77777777" w:rsidR="009717C5" w:rsidRPr="005C4DD5" w:rsidRDefault="009717C5" w:rsidP="001E1C56">
            <w:pPr>
              <w:jc w:val="center"/>
              <w:rPr>
                <w:sz w:val="18"/>
                <w:szCs w:val="18"/>
              </w:rPr>
            </w:pPr>
            <w:r w:rsidRPr="005C4DD5">
              <w:rPr>
                <w:sz w:val="18"/>
                <w:szCs w:val="18"/>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8829AE" w14:textId="77777777" w:rsidR="009717C5" w:rsidRPr="005C4DD5" w:rsidRDefault="009717C5" w:rsidP="001E1C56">
            <w:pPr>
              <w:jc w:val="center"/>
              <w:rPr>
                <w:sz w:val="18"/>
                <w:szCs w:val="18"/>
              </w:rPr>
            </w:pPr>
            <w:r w:rsidRPr="005C4DD5">
              <w:rPr>
                <w:sz w:val="18"/>
                <w:szCs w:val="18"/>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B3B8A7" w14:textId="77777777" w:rsidR="009717C5" w:rsidRPr="005C4DD5" w:rsidRDefault="009717C5" w:rsidP="001E1C56">
            <w:pPr>
              <w:jc w:val="center"/>
              <w:rPr>
                <w:sz w:val="18"/>
                <w:szCs w:val="18"/>
              </w:rPr>
            </w:pPr>
            <w:r w:rsidRPr="005C4DD5">
              <w:rPr>
                <w:sz w:val="18"/>
                <w:szCs w:val="18"/>
              </w:rPr>
              <w:t>15000,00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F9A3C" w14:textId="77777777" w:rsidR="009717C5" w:rsidRPr="005C4DD5" w:rsidRDefault="009717C5" w:rsidP="001E1C56">
            <w:pPr>
              <w:jc w:val="center"/>
              <w:rPr>
                <w:sz w:val="18"/>
                <w:szCs w:val="18"/>
              </w:rPr>
            </w:pPr>
            <w:r w:rsidRPr="005C4DD5">
              <w:rPr>
                <w:sz w:val="18"/>
                <w:szCs w:val="18"/>
              </w:rPr>
              <w:t>-</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8CD926" w14:textId="77777777" w:rsidR="009717C5" w:rsidRPr="005C4DD5" w:rsidRDefault="009717C5" w:rsidP="001E1C56">
            <w:pPr>
              <w:jc w:val="center"/>
              <w:rPr>
                <w:sz w:val="18"/>
                <w:szCs w:val="18"/>
              </w:rPr>
            </w:pPr>
            <w:r w:rsidRPr="005C4DD5">
              <w:rPr>
                <w:sz w:val="18"/>
                <w:szCs w:val="18"/>
              </w:rPr>
              <w:t>0,00</w:t>
            </w:r>
          </w:p>
        </w:tc>
      </w:tr>
      <w:tr w:rsidR="009717C5" w:rsidRPr="005C4DD5" w14:paraId="12105BB7" w14:textId="77777777" w:rsidTr="001E1C56">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C8D43A" w14:textId="77777777" w:rsidR="009717C5" w:rsidRPr="005C4DD5" w:rsidRDefault="009717C5" w:rsidP="001E1C56">
            <w:pPr>
              <w:rPr>
                <w:b/>
                <w:bCs/>
                <w:sz w:val="18"/>
                <w:szCs w:val="18"/>
              </w:rPr>
            </w:pPr>
            <w:r w:rsidRPr="005C4DD5">
              <w:rPr>
                <w:sz w:val="18"/>
                <w:szCs w:val="18"/>
              </w:rPr>
              <w:t>Всего по группе 6.</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0F825DC2" w14:textId="77777777" w:rsidR="009717C5" w:rsidRPr="005C4DD5" w:rsidRDefault="009717C5" w:rsidP="001E1C56">
            <w:pPr>
              <w:jc w:val="center"/>
              <w:rPr>
                <w:b/>
                <w:bCs/>
                <w:sz w:val="18"/>
                <w:szCs w:val="18"/>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1753A728" w14:textId="77777777" w:rsidR="009717C5" w:rsidRPr="005C4DD5" w:rsidRDefault="009717C5" w:rsidP="001E1C56">
            <w:pPr>
              <w:jc w:val="center"/>
              <w:rPr>
                <w:b/>
                <w:bCs/>
                <w:sz w:val="18"/>
                <w:szCs w:val="18"/>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7F406E89" w14:textId="77777777" w:rsidR="009717C5" w:rsidRPr="005C4DD5" w:rsidRDefault="009717C5" w:rsidP="001E1C56">
            <w:pPr>
              <w:jc w:val="center"/>
              <w:rPr>
                <w:b/>
                <w:bCs/>
                <w:sz w:val="18"/>
                <w:szCs w:val="18"/>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65DD8922" w14:textId="77777777" w:rsidR="009717C5" w:rsidRPr="005C4DD5" w:rsidRDefault="009717C5" w:rsidP="001E1C56">
            <w:pPr>
              <w:jc w:val="center"/>
              <w:rPr>
                <w:b/>
                <w:bCs/>
                <w:sz w:val="18"/>
                <w:szCs w:val="18"/>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7EE2D7DB" w14:textId="77777777" w:rsidR="009717C5" w:rsidRPr="005C4DD5" w:rsidRDefault="009717C5" w:rsidP="001E1C56">
            <w:pPr>
              <w:jc w:val="center"/>
              <w:rPr>
                <w:b/>
                <w:sz w:val="18"/>
                <w:szCs w:val="18"/>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FEC16" w14:textId="77777777" w:rsidR="009717C5" w:rsidRPr="005C4DD5" w:rsidRDefault="009717C5" w:rsidP="001E1C56">
            <w:pPr>
              <w:jc w:val="center"/>
              <w:rPr>
                <w:b/>
                <w:sz w:val="18"/>
                <w:szCs w:val="18"/>
              </w:rPr>
            </w:pPr>
            <w:r w:rsidRPr="005C4DD5">
              <w:rPr>
                <w:b/>
                <w:bCs/>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0E7D3" w14:textId="77777777" w:rsidR="009717C5" w:rsidRPr="005C4DD5" w:rsidRDefault="009717C5" w:rsidP="001E1C56">
            <w:pPr>
              <w:jc w:val="center"/>
              <w:rPr>
                <w:b/>
                <w:sz w:val="18"/>
                <w:szCs w:val="18"/>
              </w:rPr>
            </w:pPr>
            <w:r w:rsidRPr="005C4DD5">
              <w:rPr>
                <w:b/>
                <w:bCs/>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A6FB4" w14:textId="77777777" w:rsidR="009717C5" w:rsidRPr="005C4DD5" w:rsidRDefault="009717C5" w:rsidP="001E1C56">
            <w:pPr>
              <w:jc w:val="center"/>
              <w:rPr>
                <w:b/>
                <w:sz w:val="18"/>
                <w:szCs w:val="18"/>
              </w:rPr>
            </w:pPr>
            <w:r w:rsidRPr="005C4DD5">
              <w:rPr>
                <w:b/>
                <w:bCs/>
                <w:sz w:val="18"/>
                <w:szCs w:val="18"/>
              </w:rPr>
              <w:t>28 165,32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3C355E" w14:textId="77777777" w:rsidR="009717C5" w:rsidRPr="005C4DD5" w:rsidRDefault="009717C5" w:rsidP="001E1C56">
            <w:pPr>
              <w:jc w:val="center"/>
              <w:rPr>
                <w:b/>
                <w:sz w:val="18"/>
                <w:szCs w:val="18"/>
              </w:rPr>
            </w:pPr>
            <w:r w:rsidRPr="005C4DD5">
              <w:rPr>
                <w:b/>
                <w:bCs/>
                <w:sz w:val="18"/>
                <w:szCs w:val="18"/>
              </w:rPr>
              <w:t>41 277,74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81CFC" w14:textId="77777777" w:rsidR="009717C5" w:rsidRPr="005C4DD5" w:rsidRDefault="009717C5" w:rsidP="001E1C56">
            <w:pPr>
              <w:jc w:val="center"/>
              <w:rPr>
                <w:b/>
                <w:sz w:val="18"/>
                <w:szCs w:val="18"/>
              </w:rPr>
            </w:pPr>
            <w:r w:rsidRPr="005C4DD5">
              <w:rPr>
                <w:b/>
                <w:bCs/>
                <w:sz w:val="18"/>
                <w:szCs w:val="18"/>
              </w:rPr>
              <w:t>7 920,00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CAE1D" w14:textId="77777777" w:rsidR="009717C5" w:rsidRPr="005C4DD5" w:rsidRDefault="009717C5" w:rsidP="001E1C56">
            <w:pPr>
              <w:jc w:val="center"/>
              <w:rPr>
                <w:b/>
                <w:sz w:val="18"/>
                <w:szCs w:val="18"/>
              </w:rPr>
            </w:pPr>
            <w:r w:rsidRPr="005C4DD5">
              <w:rPr>
                <w:b/>
                <w:bCs/>
                <w:sz w:val="18"/>
                <w:szCs w:val="18"/>
              </w:rPr>
              <w:t>0,00</w:t>
            </w:r>
          </w:p>
        </w:tc>
      </w:tr>
      <w:tr w:rsidR="009717C5" w:rsidRPr="005C4DD5" w14:paraId="2FF10241" w14:textId="77777777" w:rsidTr="001E1C56">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9B3268" w14:textId="77777777" w:rsidR="009717C5" w:rsidRPr="005C4DD5" w:rsidRDefault="009717C5" w:rsidP="001E1C56">
            <w:pPr>
              <w:rPr>
                <w:sz w:val="18"/>
                <w:szCs w:val="18"/>
              </w:rPr>
            </w:pPr>
            <w:r w:rsidRPr="005C4DD5">
              <w:rPr>
                <w:b/>
                <w:bCs/>
                <w:sz w:val="18"/>
                <w:szCs w:val="18"/>
              </w:rPr>
              <w:t>ИТОГО по программе</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14E978BB" w14:textId="77777777" w:rsidR="009717C5" w:rsidRPr="005C4DD5" w:rsidRDefault="009717C5" w:rsidP="001E1C56">
            <w:pPr>
              <w:jc w:val="center"/>
              <w:rPr>
                <w:sz w:val="18"/>
                <w:szCs w:val="18"/>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5BC95335" w14:textId="77777777" w:rsidR="009717C5" w:rsidRPr="005C4DD5" w:rsidRDefault="009717C5" w:rsidP="001E1C56">
            <w:pPr>
              <w:jc w:val="center"/>
              <w:rPr>
                <w:sz w:val="18"/>
                <w:szCs w:val="18"/>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5589F7B6" w14:textId="77777777" w:rsidR="009717C5" w:rsidRPr="005C4DD5" w:rsidRDefault="009717C5" w:rsidP="001E1C56">
            <w:pPr>
              <w:jc w:val="center"/>
              <w:rPr>
                <w:sz w:val="18"/>
                <w:szCs w:val="18"/>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28F0EAB1" w14:textId="77777777" w:rsidR="009717C5" w:rsidRPr="005C4DD5" w:rsidRDefault="009717C5" w:rsidP="001E1C56">
            <w:pPr>
              <w:jc w:val="center"/>
              <w:rPr>
                <w:sz w:val="18"/>
                <w:szCs w:val="18"/>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3D685F85" w14:textId="77777777" w:rsidR="009717C5" w:rsidRPr="005C4DD5" w:rsidRDefault="009717C5" w:rsidP="001E1C56">
            <w:pPr>
              <w:jc w:val="center"/>
              <w:rPr>
                <w:sz w:val="18"/>
                <w:szCs w:val="18"/>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53546" w14:textId="77777777" w:rsidR="009717C5" w:rsidRPr="005C4DD5" w:rsidRDefault="009717C5" w:rsidP="001E1C56">
            <w:pPr>
              <w:jc w:val="center"/>
              <w:rPr>
                <w:b/>
                <w:sz w:val="18"/>
                <w:szCs w:val="18"/>
              </w:rPr>
            </w:pPr>
            <w:r w:rsidRPr="005C4DD5">
              <w:rPr>
                <w:b/>
                <w:sz w:val="18"/>
                <w:szCs w:val="18"/>
              </w:rPr>
              <w:t>105 998,78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9B4F7" w14:textId="77777777" w:rsidR="009717C5" w:rsidRPr="005C4DD5" w:rsidRDefault="009717C5" w:rsidP="001E1C56">
            <w:pPr>
              <w:jc w:val="center"/>
              <w:rPr>
                <w:b/>
                <w:sz w:val="18"/>
                <w:szCs w:val="18"/>
              </w:rPr>
            </w:pPr>
            <w:r w:rsidRPr="005C4DD5">
              <w:rPr>
                <w:b/>
                <w:sz w:val="18"/>
                <w:szCs w:val="18"/>
              </w:rPr>
              <w:t>157 164,70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04F35" w14:textId="77777777" w:rsidR="009717C5" w:rsidRPr="005C4DD5" w:rsidRDefault="009717C5" w:rsidP="001E1C56">
            <w:pPr>
              <w:jc w:val="center"/>
              <w:rPr>
                <w:b/>
                <w:sz w:val="18"/>
                <w:szCs w:val="18"/>
              </w:rPr>
            </w:pPr>
            <w:r w:rsidRPr="005C4DD5">
              <w:rPr>
                <w:b/>
                <w:sz w:val="18"/>
                <w:szCs w:val="18"/>
              </w:rPr>
              <w:t>201 669,18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B7840" w14:textId="77777777" w:rsidR="009717C5" w:rsidRPr="005C4DD5" w:rsidRDefault="009717C5" w:rsidP="001E1C56">
            <w:pPr>
              <w:jc w:val="center"/>
              <w:rPr>
                <w:b/>
                <w:sz w:val="18"/>
                <w:szCs w:val="18"/>
              </w:rPr>
            </w:pPr>
            <w:r w:rsidRPr="005C4DD5">
              <w:rPr>
                <w:b/>
                <w:sz w:val="18"/>
                <w:szCs w:val="18"/>
              </w:rPr>
              <w:t>450 892,16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0FA7A" w14:textId="77777777" w:rsidR="009717C5" w:rsidRPr="005C4DD5" w:rsidRDefault="009717C5" w:rsidP="001E1C56">
            <w:pPr>
              <w:jc w:val="center"/>
              <w:rPr>
                <w:b/>
                <w:sz w:val="18"/>
                <w:szCs w:val="18"/>
              </w:rPr>
            </w:pPr>
            <w:r w:rsidRPr="005C4DD5">
              <w:rPr>
                <w:b/>
                <w:sz w:val="18"/>
                <w:szCs w:val="18"/>
              </w:rPr>
              <w:t>382 695,87</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6023F" w14:textId="77777777" w:rsidR="009717C5" w:rsidRPr="005C4DD5" w:rsidRDefault="009717C5" w:rsidP="001E1C56">
            <w:pPr>
              <w:jc w:val="center"/>
              <w:rPr>
                <w:b/>
                <w:sz w:val="18"/>
                <w:szCs w:val="18"/>
              </w:rPr>
            </w:pPr>
            <w:r w:rsidRPr="005C4DD5">
              <w:rPr>
                <w:b/>
                <w:sz w:val="18"/>
                <w:szCs w:val="18"/>
              </w:rPr>
              <w:t>0,00</w:t>
            </w:r>
          </w:p>
        </w:tc>
      </w:tr>
      <w:bookmarkEnd w:id="492"/>
    </w:tbl>
    <w:p w14:paraId="447A4A7B" w14:textId="77777777" w:rsidR="00DC458D" w:rsidRPr="005C4DD5" w:rsidRDefault="00DC458D" w:rsidP="00DC458D">
      <w:pPr>
        <w:pStyle w:val="afffff8"/>
        <w:rPr>
          <w:bCs/>
          <w:iCs/>
          <w:sz w:val="28"/>
          <w:szCs w:val="28"/>
        </w:rPr>
      </w:pPr>
    </w:p>
    <w:p w14:paraId="5B6CD884" w14:textId="60A135E5" w:rsidR="00DC458D" w:rsidRPr="005C4DD5" w:rsidRDefault="00DC458D" w:rsidP="00DC458D">
      <w:pPr>
        <w:pStyle w:val="afffff8"/>
        <w:ind w:firstLine="0"/>
        <w:rPr>
          <w:bCs/>
          <w:iCs/>
          <w:sz w:val="28"/>
          <w:szCs w:val="28"/>
        </w:rPr>
      </w:pPr>
    </w:p>
    <w:p w14:paraId="239D856F" w14:textId="164DEB52" w:rsidR="00C8679F" w:rsidRPr="005C4DD5" w:rsidRDefault="00C8679F" w:rsidP="00DC458D">
      <w:pPr>
        <w:pStyle w:val="afffff8"/>
        <w:ind w:firstLine="0"/>
        <w:rPr>
          <w:bCs/>
          <w:iCs/>
          <w:sz w:val="28"/>
          <w:szCs w:val="28"/>
        </w:rPr>
      </w:pPr>
    </w:p>
    <w:p w14:paraId="08CD1B12" w14:textId="77777777" w:rsidR="00C8679F" w:rsidRPr="005C4DD5" w:rsidRDefault="00C8679F">
      <w:pPr>
        <w:rPr>
          <w:bCs/>
          <w:iCs/>
          <w:sz w:val="28"/>
          <w:szCs w:val="28"/>
        </w:rPr>
      </w:pPr>
      <w:r w:rsidRPr="005C4DD5">
        <w:rPr>
          <w:bCs/>
          <w:iCs/>
          <w:szCs w:val="28"/>
        </w:rPr>
        <w:br w:type="page"/>
      </w:r>
    </w:p>
    <w:p w14:paraId="62A64836" w14:textId="2325AC34" w:rsidR="00DC458D" w:rsidRPr="005C4DD5" w:rsidRDefault="00DC458D" w:rsidP="004E75F2">
      <w:pPr>
        <w:ind w:firstLine="709"/>
        <w:jc w:val="both"/>
        <w:rPr>
          <w:bCs/>
          <w:iCs/>
          <w:sz w:val="28"/>
          <w:szCs w:val="28"/>
        </w:rPr>
        <w:sectPr w:rsidR="00DC458D" w:rsidRPr="005C4DD5" w:rsidSect="00CD01B6">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688A3114" w14:textId="77777777" w:rsidR="00260DEF" w:rsidRPr="005C4DD5" w:rsidRDefault="00244687" w:rsidP="002A4D25">
      <w:pPr>
        <w:pStyle w:val="2"/>
        <w:numPr>
          <w:ilvl w:val="0"/>
          <w:numId w:val="0"/>
        </w:numPr>
        <w:tabs>
          <w:tab w:val="left" w:pos="1418"/>
        </w:tabs>
        <w:spacing w:before="0" w:after="0"/>
        <w:jc w:val="center"/>
      </w:pPr>
      <w:bookmarkStart w:id="495" w:name="_Toc185599238"/>
      <w:r w:rsidRPr="005C4DD5">
        <w:t>5</w:t>
      </w:r>
      <w:r w:rsidR="00260DEF" w:rsidRPr="005C4DD5">
        <w:t>.</w:t>
      </w:r>
      <w:r w:rsidR="009772DD" w:rsidRPr="005C4DD5">
        <w:t>2</w:t>
      </w:r>
      <w:r w:rsidR="00260DEF" w:rsidRPr="005C4DD5">
        <w:t>.</w:t>
      </w:r>
      <w:r w:rsidR="00EA13B9" w:rsidRPr="005C4DD5">
        <w:t> </w:t>
      </w:r>
      <w:r w:rsidR="00260DEF" w:rsidRPr="005C4DD5">
        <w:t xml:space="preserve">Программа инвестиционных проектов в </w:t>
      </w:r>
      <w:r w:rsidR="009772DD" w:rsidRPr="005C4DD5">
        <w:t xml:space="preserve">системе </w:t>
      </w:r>
      <w:r w:rsidR="00260DEF" w:rsidRPr="005C4DD5">
        <w:t>водоснабжени</w:t>
      </w:r>
      <w:bookmarkEnd w:id="485"/>
      <w:bookmarkEnd w:id="486"/>
      <w:bookmarkEnd w:id="487"/>
      <w:r w:rsidR="009772DD" w:rsidRPr="005C4DD5">
        <w:t>я</w:t>
      </w:r>
      <w:bookmarkEnd w:id="495"/>
    </w:p>
    <w:p w14:paraId="74BBBFB5" w14:textId="77777777" w:rsidR="00761F7D" w:rsidRPr="00811EC6" w:rsidRDefault="00761F7D"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В перечень мероприятий и инвестиционных проектов в отношении системы водоснабжения включены мероприятия, с указанием ссылок на схемы и программы развития систем электроснабжения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водоснабжения.</w:t>
      </w:r>
    </w:p>
    <w:p w14:paraId="3E965652" w14:textId="77777777" w:rsidR="00761F7D" w:rsidRPr="00811EC6" w:rsidRDefault="00761F7D"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Мероприятия и инвестиционные проекты (группы аналогичных мероприятий) сформированы в блоки по целям и ожидаемым результатам.</w:t>
      </w:r>
    </w:p>
    <w:p w14:paraId="78A17EEF" w14:textId="77777777" w:rsidR="00761F7D" w:rsidRPr="005C4DD5" w:rsidRDefault="00761F7D"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Технические и технико-экономические параметры мероприятий и инвестиционных проектов</w:t>
      </w:r>
      <w:r w:rsidRPr="005C4DD5">
        <w:rPr>
          <w:sz w:val="28"/>
          <w:szCs w:val="28"/>
        </w:rPr>
        <w:t xml:space="preserve">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668F9A9F" w14:textId="77777777" w:rsidR="00761F7D" w:rsidRPr="00811EC6" w:rsidRDefault="00761F7D"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 xml:space="preserve">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6BF1AB37" w14:textId="6B38C1CB" w:rsidR="00310F23" w:rsidRPr="00811EC6" w:rsidRDefault="00192C19"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 xml:space="preserve">По результатам анализа системы водоснабжения предлагается перечень мероприятий, представленных в таблице </w:t>
      </w:r>
      <w:r w:rsidR="00916D46" w:rsidRPr="00811EC6">
        <w:rPr>
          <w:sz w:val="28"/>
          <w:szCs w:val="28"/>
        </w:rPr>
        <w:t>ниже</w:t>
      </w:r>
      <w:r w:rsidR="00327558" w:rsidRPr="00811EC6">
        <w:rPr>
          <w:sz w:val="28"/>
          <w:szCs w:val="28"/>
        </w:rPr>
        <w:t>.</w:t>
      </w:r>
    </w:p>
    <w:p w14:paraId="0DFF3A36" w14:textId="5585717B" w:rsidR="00192C19" w:rsidRPr="005C4DD5" w:rsidRDefault="00192C19" w:rsidP="00916D46">
      <w:pPr>
        <w:spacing w:before="120"/>
        <w:ind w:right="12"/>
        <w:jc w:val="both"/>
        <w:rPr>
          <w:rFonts w:eastAsiaTheme="minorHAnsi"/>
          <w:b/>
          <w:bCs/>
          <w:sz w:val="24"/>
          <w:szCs w:val="24"/>
          <w:lang w:eastAsia="en-US"/>
        </w:rPr>
      </w:pPr>
      <w:bookmarkStart w:id="496" w:name="_Toc185598847"/>
      <w:bookmarkStart w:id="497" w:name="_Hlk184650175"/>
      <w:r w:rsidRPr="005C4DD5">
        <w:rPr>
          <w:rFonts w:eastAsiaTheme="minorHAnsi"/>
          <w:b/>
          <w:bCs/>
          <w:sz w:val="24"/>
          <w:szCs w:val="24"/>
          <w:lang w:eastAsia="en-US"/>
        </w:rPr>
        <w:t>Таблица </w:t>
      </w:r>
      <w:r w:rsidR="001350CC"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001350CC" w:rsidRPr="005C4DD5">
        <w:rPr>
          <w:rFonts w:eastAsiaTheme="minorHAnsi"/>
          <w:b/>
          <w:bCs/>
          <w:sz w:val="24"/>
          <w:szCs w:val="24"/>
          <w:lang w:eastAsia="en-US"/>
        </w:rPr>
        <w:fldChar w:fldCharType="separate"/>
      </w:r>
      <w:r w:rsidR="00A76E68">
        <w:rPr>
          <w:rFonts w:eastAsiaTheme="minorHAnsi"/>
          <w:b/>
          <w:bCs/>
          <w:noProof/>
          <w:sz w:val="24"/>
          <w:szCs w:val="24"/>
          <w:lang w:eastAsia="en-US"/>
        </w:rPr>
        <w:t>77</w:t>
      </w:r>
      <w:r w:rsidR="001350CC" w:rsidRPr="005C4DD5">
        <w:rPr>
          <w:rFonts w:eastAsiaTheme="minorHAnsi"/>
          <w:b/>
          <w:bCs/>
          <w:sz w:val="24"/>
          <w:szCs w:val="24"/>
          <w:lang w:eastAsia="en-US"/>
        </w:rPr>
        <w:fldChar w:fldCharType="end"/>
      </w:r>
      <w:r w:rsidR="009717C5" w:rsidRPr="005C4DD5">
        <w:rPr>
          <w:rFonts w:eastAsiaTheme="minorHAnsi"/>
          <w:b/>
          <w:bCs/>
          <w:sz w:val="24"/>
          <w:szCs w:val="24"/>
          <w:lang w:eastAsia="en-US"/>
        </w:rPr>
        <w:t xml:space="preserve"> - </w:t>
      </w:r>
      <w:r w:rsidRPr="005C4DD5">
        <w:rPr>
          <w:rFonts w:eastAsiaTheme="minorHAnsi"/>
          <w:b/>
          <w:bCs/>
          <w:sz w:val="24"/>
          <w:szCs w:val="24"/>
          <w:lang w:eastAsia="en-US"/>
        </w:rPr>
        <w:t xml:space="preserve">Перечень основных мероприятий по объектам систем централизованного водоснабжения </w:t>
      </w:r>
      <w:r w:rsidR="00096614">
        <w:rPr>
          <w:rFonts w:eastAsiaTheme="minorHAnsi"/>
          <w:b/>
          <w:bCs/>
          <w:sz w:val="24"/>
          <w:szCs w:val="24"/>
          <w:lang w:eastAsia="en-US"/>
        </w:rPr>
        <w:t>МО (муниципальный округ) г. Кировск</w:t>
      </w:r>
      <w:bookmarkEnd w:id="496"/>
    </w:p>
    <w:tbl>
      <w:tblPr>
        <w:tblW w:w="5000" w:type="pct"/>
        <w:tblCellMar>
          <w:left w:w="28" w:type="dxa"/>
          <w:right w:w="28" w:type="dxa"/>
        </w:tblCellMar>
        <w:tblLook w:val="04A0" w:firstRow="1" w:lastRow="0" w:firstColumn="1" w:lastColumn="0" w:noHBand="0" w:noVBand="1"/>
      </w:tblPr>
      <w:tblGrid>
        <w:gridCol w:w="320"/>
        <w:gridCol w:w="6349"/>
        <w:gridCol w:w="1448"/>
        <w:gridCol w:w="1228"/>
      </w:tblGrid>
      <w:tr w:rsidR="009717C5" w:rsidRPr="005C4DD5" w14:paraId="056A9B7A" w14:textId="77777777" w:rsidTr="001E1C56">
        <w:trPr>
          <w:trHeight w:val="572"/>
          <w:tblHeader/>
        </w:trPr>
        <w:tc>
          <w:tcPr>
            <w:tcW w:w="1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20492E" w14:textId="77777777" w:rsidR="009717C5" w:rsidRPr="005C4DD5" w:rsidRDefault="009717C5" w:rsidP="009717C5">
            <w:pPr>
              <w:contextualSpacing/>
              <w:jc w:val="center"/>
              <w:rPr>
                <w:b/>
                <w:bCs/>
                <w:color w:val="000000"/>
                <w:sz w:val="18"/>
              </w:rPr>
            </w:pPr>
            <w:r w:rsidRPr="005C4DD5">
              <w:rPr>
                <w:b/>
                <w:bCs/>
                <w:color w:val="000000"/>
                <w:sz w:val="18"/>
              </w:rPr>
              <w:t>№</w:t>
            </w:r>
          </w:p>
        </w:tc>
        <w:tc>
          <w:tcPr>
            <w:tcW w:w="339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A451A3" w14:textId="77777777" w:rsidR="009717C5" w:rsidRPr="005C4DD5" w:rsidRDefault="009717C5" w:rsidP="009717C5">
            <w:pPr>
              <w:contextualSpacing/>
              <w:jc w:val="center"/>
              <w:rPr>
                <w:b/>
                <w:bCs/>
                <w:color w:val="000000"/>
                <w:sz w:val="18"/>
              </w:rPr>
            </w:pPr>
            <w:r w:rsidRPr="005C4DD5">
              <w:rPr>
                <w:b/>
                <w:bCs/>
                <w:color w:val="000000"/>
                <w:sz w:val="18"/>
              </w:rPr>
              <w:t xml:space="preserve">Мероприятие </w:t>
            </w:r>
          </w:p>
        </w:tc>
        <w:tc>
          <w:tcPr>
            <w:tcW w:w="7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DCB195" w14:textId="77777777" w:rsidR="009717C5" w:rsidRPr="005C4DD5" w:rsidRDefault="009717C5" w:rsidP="009717C5">
            <w:pPr>
              <w:contextualSpacing/>
              <w:jc w:val="center"/>
              <w:rPr>
                <w:b/>
                <w:bCs/>
                <w:color w:val="000000"/>
                <w:sz w:val="18"/>
              </w:rPr>
            </w:pPr>
            <w:r w:rsidRPr="005C4DD5">
              <w:rPr>
                <w:b/>
                <w:bCs/>
                <w:color w:val="000000"/>
                <w:sz w:val="18"/>
              </w:rPr>
              <w:t>Период реализации, годы</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49957306" w14:textId="77777777" w:rsidR="009717C5" w:rsidRPr="005C4DD5" w:rsidRDefault="009717C5" w:rsidP="009717C5">
            <w:pPr>
              <w:contextualSpacing/>
              <w:jc w:val="center"/>
              <w:rPr>
                <w:b/>
                <w:bCs/>
                <w:color w:val="000000"/>
                <w:sz w:val="18"/>
              </w:rPr>
            </w:pPr>
            <w:r w:rsidRPr="005C4DD5">
              <w:rPr>
                <w:b/>
                <w:bCs/>
                <w:color w:val="000000"/>
                <w:sz w:val="18"/>
              </w:rPr>
              <w:t>Финансовая потребность, млн. руб.</w:t>
            </w:r>
          </w:p>
        </w:tc>
      </w:tr>
      <w:tr w:rsidR="009717C5" w:rsidRPr="005C4DD5" w14:paraId="5B95FA17" w14:textId="77777777" w:rsidTr="001E1C56">
        <w:trPr>
          <w:trHeight w:val="57"/>
          <w:tblHeader/>
        </w:trPr>
        <w:tc>
          <w:tcPr>
            <w:tcW w:w="171"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DB592E" w14:textId="77777777" w:rsidR="009717C5" w:rsidRPr="005C4DD5" w:rsidRDefault="009717C5" w:rsidP="009717C5">
            <w:pPr>
              <w:contextualSpacing/>
              <w:jc w:val="center"/>
              <w:rPr>
                <w:b/>
                <w:bCs/>
                <w:color w:val="000000"/>
                <w:sz w:val="18"/>
              </w:rPr>
            </w:pPr>
          </w:p>
        </w:tc>
        <w:tc>
          <w:tcPr>
            <w:tcW w:w="339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F92CF4" w14:textId="77777777" w:rsidR="009717C5" w:rsidRPr="005C4DD5" w:rsidRDefault="009717C5" w:rsidP="009717C5">
            <w:pPr>
              <w:contextualSpacing/>
              <w:jc w:val="center"/>
              <w:rPr>
                <w:b/>
                <w:bCs/>
                <w:color w:val="000000"/>
                <w:sz w:val="18"/>
              </w:rPr>
            </w:pPr>
          </w:p>
        </w:tc>
        <w:tc>
          <w:tcPr>
            <w:tcW w:w="77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3E4E0E" w14:textId="77777777" w:rsidR="009717C5" w:rsidRPr="005C4DD5" w:rsidRDefault="009717C5" w:rsidP="009717C5">
            <w:pPr>
              <w:contextualSpacing/>
              <w:jc w:val="center"/>
              <w:rPr>
                <w:b/>
                <w:bCs/>
                <w:color w:val="000000"/>
                <w:sz w:val="18"/>
              </w:rPr>
            </w:pPr>
          </w:p>
        </w:tc>
        <w:tc>
          <w:tcPr>
            <w:tcW w:w="657" w:type="pct"/>
            <w:tcBorders>
              <w:top w:val="nil"/>
              <w:left w:val="nil"/>
              <w:bottom w:val="single" w:sz="4" w:space="0" w:color="000000"/>
              <w:right w:val="single" w:sz="4" w:space="0" w:color="000000"/>
            </w:tcBorders>
            <w:shd w:val="clear" w:color="auto" w:fill="auto"/>
            <w:vAlign w:val="center"/>
            <w:hideMark/>
          </w:tcPr>
          <w:p w14:paraId="55453884" w14:textId="77777777" w:rsidR="009717C5" w:rsidRPr="005C4DD5" w:rsidRDefault="009717C5" w:rsidP="009717C5">
            <w:pPr>
              <w:contextualSpacing/>
              <w:jc w:val="center"/>
              <w:rPr>
                <w:b/>
                <w:bCs/>
                <w:color w:val="000000"/>
                <w:sz w:val="18"/>
              </w:rPr>
            </w:pPr>
            <w:r w:rsidRPr="005C4DD5">
              <w:rPr>
                <w:b/>
                <w:bCs/>
                <w:color w:val="000000"/>
                <w:sz w:val="18"/>
              </w:rPr>
              <w:t>Всего</w:t>
            </w:r>
          </w:p>
        </w:tc>
      </w:tr>
      <w:tr w:rsidR="009717C5" w:rsidRPr="005C4DD5" w14:paraId="7EA947E7" w14:textId="77777777" w:rsidTr="001E1C56">
        <w:trPr>
          <w:trHeight w:val="57"/>
        </w:trPr>
        <w:tc>
          <w:tcPr>
            <w:tcW w:w="35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831E7" w14:textId="77777777" w:rsidR="009717C5" w:rsidRPr="005C4DD5" w:rsidRDefault="009717C5" w:rsidP="009717C5">
            <w:pPr>
              <w:contextualSpacing/>
              <w:jc w:val="center"/>
              <w:rPr>
                <w:b/>
                <w:bCs/>
                <w:color w:val="000000"/>
                <w:sz w:val="18"/>
              </w:rPr>
            </w:pPr>
            <w:r w:rsidRPr="005C4DD5">
              <w:rPr>
                <w:b/>
                <w:bCs/>
                <w:color w:val="000000"/>
                <w:sz w:val="18"/>
              </w:rPr>
              <w:t>Водоснабжение</w:t>
            </w:r>
          </w:p>
        </w:tc>
        <w:tc>
          <w:tcPr>
            <w:tcW w:w="775" w:type="pct"/>
            <w:tcBorders>
              <w:top w:val="nil"/>
              <w:left w:val="nil"/>
              <w:bottom w:val="single" w:sz="4" w:space="0" w:color="auto"/>
              <w:right w:val="single" w:sz="4" w:space="0" w:color="auto"/>
            </w:tcBorders>
            <w:shd w:val="clear" w:color="auto" w:fill="auto"/>
            <w:noWrap/>
            <w:vAlign w:val="center"/>
            <w:hideMark/>
          </w:tcPr>
          <w:p w14:paraId="068F33D4" w14:textId="77777777" w:rsidR="009717C5" w:rsidRPr="005C4DD5" w:rsidRDefault="009717C5" w:rsidP="009717C5">
            <w:pPr>
              <w:contextualSpacing/>
              <w:jc w:val="center"/>
              <w:rPr>
                <w:color w:val="000000"/>
                <w:sz w:val="18"/>
              </w:rPr>
            </w:pPr>
            <w:r w:rsidRPr="005C4DD5">
              <w:rPr>
                <w:color w:val="000000"/>
                <w:sz w:val="18"/>
              </w:rPr>
              <w:t> </w:t>
            </w:r>
          </w:p>
        </w:tc>
        <w:tc>
          <w:tcPr>
            <w:tcW w:w="657" w:type="pct"/>
            <w:tcBorders>
              <w:top w:val="nil"/>
              <w:left w:val="nil"/>
              <w:bottom w:val="single" w:sz="4" w:space="0" w:color="auto"/>
              <w:right w:val="single" w:sz="4" w:space="0" w:color="auto"/>
            </w:tcBorders>
            <w:shd w:val="clear" w:color="auto" w:fill="auto"/>
            <w:noWrap/>
            <w:vAlign w:val="center"/>
            <w:hideMark/>
          </w:tcPr>
          <w:p w14:paraId="3EC3F560" w14:textId="77777777" w:rsidR="009717C5" w:rsidRPr="005C4DD5" w:rsidRDefault="009717C5" w:rsidP="009717C5">
            <w:pPr>
              <w:contextualSpacing/>
              <w:jc w:val="center"/>
              <w:rPr>
                <w:color w:val="000000"/>
                <w:sz w:val="18"/>
              </w:rPr>
            </w:pPr>
            <w:r w:rsidRPr="005C4DD5">
              <w:rPr>
                <w:color w:val="000000"/>
                <w:sz w:val="18"/>
              </w:rPr>
              <w:t> </w:t>
            </w:r>
          </w:p>
        </w:tc>
      </w:tr>
      <w:tr w:rsidR="009717C5" w:rsidRPr="005C4DD5" w14:paraId="4FB066D8" w14:textId="77777777" w:rsidTr="001E1C5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F385590" w14:textId="77777777" w:rsidR="009717C5" w:rsidRPr="005C4DD5" w:rsidRDefault="009717C5" w:rsidP="009717C5">
            <w:pPr>
              <w:contextualSpacing/>
              <w:jc w:val="center"/>
              <w:rPr>
                <w:color w:val="000000"/>
                <w:sz w:val="18"/>
              </w:rPr>
            </w:pPr>
            <w:r w:rsidRPr="005C4DD5">
              <w:rPr>
                <w:color w:val="000000"/>
                <w:sz w:val="18"/>
              </w:rPr>
              <w:t>1</w:t>
            </w:r>
          </w:p>
        </w:tc>
        <w:tc>
          <w:tcPr>
            <w:tcW w:w="3397" w:type="pct"/>
            <w:tcBorders>
              <w:top w:val="nil"/>
              <w:left w:val="nil"/>
              <w:bottom w:val="single" w:sz="4" w:space="0" w:color="auto"/>
              <w:right w:val="single" w:sz="4" w:space="0" w:color="auto"/>
            </w:tcBorders>
            <w:shd w:val="clear" w:color="auto" w:fill="auto"/>
            <w:vAlign w:val="center"/>
            <w:hideMark/>
          </w:tcPr>
          <w:p w14:paraId="6F375DD6" w14:textId="77777777" w:rsidR="009717C5" w:rsidRPr="005C4DD5" w:rsidRDefault="009717C5" w:rsidP="009717C5">
            <w:pPr>
              <w:contextualSpacing/>
              <w:jc w:val="center"/>
              <w:rPr>
                <w:color w:val="000000"/>
                <w:sz w:val="18"/>
              </w:rPr>
            </w:pPr>
            <w:r w:rsidRPr="005C4DD5">
              <w:rPr>
                <w:color w:val="000000"/>
                <w:sz w:val="18"/>
              </w:rPr>
              <w:t>Реализация мероприятий по доведению качества питьевой воды по показателю "алюминий" до установленного законодательством норматива - не более 0,2 мг/дм куб</w:t>
            </w:r>
          </w:p>
        </w:tc>
        <w:tc>
          <w:tcPr>
            <w:tcW w:w="775" w:type="pct"/>
            <w:tcBorders>
              <w:top w:val="nil"/>
              <w:left w:val="nil"/>
              <w:bottom w:val="single" w:sz="4" w:space="0" w:color="auto"/>
              <w:right w:val="single" w:sz="4" w:space="0" w:color="auto"/>
            </w:tcBorders>
            <w:shd w:val="clear" w:color="auto" w:fill="auto"/>
            <w:vAlign w:val="center"/>
            <w:hideMark/>
          </w:tcPr>
          <w:p w14:paraId="3A17C37E" w14:textId="77777777" w:rsidR="009717C5" w:rsidRPr="005C4DD5" w:rsidRDefault="009717C5" w:rsidP="009717C5">
            <w:pPr>
              <w:contextualSpacing/>
              <w:jc w:val="center"/>
              <w:rPr>
                <w:color w:val="000000"/>
                <w:sz w:val="18"/>
              </w:rPr>
            </w:pPr>
            <w:r w:rsidRPr="005C4DD5">
              <w:rPr>
                <w:color w:val="000000"/>
                <w:sz w:val="18"/>
              </w:rPr>
              <w:t>2025-2028</w:t>
            </w:r>
          </w:p>
        </w:tc>
        <w:tc>
          <w:tcPr>
            <w:tcW w:w="657" w:type="pct"/>
            <w:tcBorders>
              <w:top w:val="nil"/>
              <w:left w:val="nil"/>
              <w:bottom w:val="single" w:sz="4" w:space="0" w:color="auto"/>
              <w:right w:val="single" w:sz="4" w:space="0" w:color="auto"/>
            </w:tcBorders>
            <w:shd w:val="clear" w:color="auto" w:fill="auto"/>
            <w:vAlign w:val="center"/>
            <w:hideMark/>
          </w:tcPr>
          <w:p w14:paraId="3CB39037" w14:textId="77777777" w:rsidR="009717C5" w:rsidRPr="005C4DD5" w:rsidRDefault="009717C5" w:rsidP="009717C5">
            <w:pPr>
              <w:contextualSpacing/>
              <w:jc w:val="center"/>
              <w:rPr>
                <w:color w:val="000000"/>
                <w:sz w:val="18"/>
              </w:rPr>
            </w:pPr>
            <w:r w:rsidRPr="005C4DD5">
              <w:rPr>
                <w:color w:val="000000"/>
                <w:sz w:val="18"/>
              </w:rPr>
              <w:t>100</w:t>
            </w:r>
          </w:p>
        </w:tc>
      </w:tr>
      <w:tr w:rsidR="009717C5" w:rsidRPr="005C4DD5" w14:paraId="6574E4C8" w14:textId="77777777" w:rsidTr="001E1C5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D6656A5" w14:textId="77777777" w:rsidR="009717C5" w:rsidRPr="005C4DD5" w:rsidRDefault="009717C5" w:rsidP="009717C5">
            <w:pPr>
              <w:contextualSpacing/>
              <w:jc w:val="center"/>
              <w:rPr>
                <w:color w:val="000000"/>
                <w:sz w:val="18"/>
              </w:rPr>
            </w:pPr>
            <w:r w:rsidRPr="005C4DD5">
              <w:rPr>
                <w:color w:val="000000"/>
                <w:sz w:val="18"/>
              </w:rPr>
              <w:t>2</w:t>
            </w:r>
          </w:p>
        </w:tc>
        <w:tc>
          <w:tcPr>
            <w:tcW w:w="3397" w:type="pct"/>
            <w:tcBorders>
              <w:top w:val="nil"/>
              <w:left w:val="nil"/>
              <w:bottom w:val="single" w:sz="4" w:space="0" w:color="auto"/>
              <w:right w:val="single" w:sz="4" w:space="0" w:color="auto"/>
            </w:tcBorders>
            <w:shd w:val="clear" w:color="auto" w:fill="auto"/>
            <w:vAlign w:val="center"/>
            <w:hideMark/>
          </w:tcPr>
          <w:p w14:paraId="1A16BA2E" w14:textId="08B0CDEA" w:rsidR="009717C5" w:rsidRPr="005C4DD5" w:rsidRDefault="009717C5" w:rsidP="009717C5">
            <w:pPr>
              <w:contextualSpacing/>
              <w:jc w:val="center"/>
              <w:rPr>
                <w:color w:val="000000"/>
                <w:sz w:val="18"/>
              </w:rPr>
            </w:pPr>
            <w:r w:rsidRPr="005C4DD5">
              <w:rPr>
                <w:color w:val="000000"/>
                <w:sz w:val="18"/>
              </w:rPr>
              <w:t xml:space="preserve">Реконструкция (замена) внутригородских сетей </w:t>
            </w:r>
            <w:r w:rsidR="00096614">
              <w:rPr>
                <w:color w:val="000000"/>
                <w:sz w:val="18"/>
              </w:rPr>
              <w:t>МО (муниципальный округ) г. Кировск</w:t>
            </w:r>
            <w:r w:rsidRPr="005C4DD5">
              <w:rPr>
                <w:color w:val="000000"/>
                <w:sz w:val="18"/>
              </w:rPr>
              <w:t xml:space="preserve"> (протяженностью 20 км)</w:t>
            </w:r>
          </w:p>
        </w:tc>
        <w:tc>
          <w:tcPr>
            <w:tcW w:w="775" w:type="pct"/>
            <w:tcBorders>
              <w:top w:val="nil"/>
              <w:left w:val="nil"/>
              <w:bottom w:val="single" w:sz="4" w:space="0" w:color="auto"/>
              <w:right w:val="single" w:sz="4" w:space="0" w:color="auto"/>
            </w:tcBorders>
            <w:shd w:val="clear" w:color="auto" w:fill="auto"/>
            <w:vAlign w:val="center"/>
            <w:hideMark/>
          </w:tcPr>
          <w:p w14:paraId="74F14010" w14:textId="77777777" w:rsidR="009717C5" w:rsidRPr="005C4DD5" w:rsidRDefault="009717C5" w:rsidP="009717C5">
            <w:pPr>
              <w:contextualSpacing/>
              <w:jc w:val="center"/>
              <w:rPr>
                <w:color w:val="000000"/>
                <w:sz w:val="18"/>
              </w:rPr>
            </w:pPr>
            <w:r w:rsidRPr="005C4DD5">
              <w:rPr>
                <w:color w:val="000000"/>
                <w:sz w:val="18"/>
              </w:rPr>
              <w:t>2025-2030</w:t>
            </w:r>
          </w:p>
        </w:tc>
        <w:tc>
          <w:tcPr>
            <w:tcW w:w="657" w:type="pct"/>
            <w:tcBorders>
              <w:top w:val="nil"/>
              <w:left w:val="nil"/>
              <w:bottom w:val="single" w:sz="4" w:space="0" w:color="auto"/>
              <w:right w:val="single" w:sz="4" w:space="0" w:color="auto"/>
            </w:tcBorders>
            <w:shd w:val="clear" w:color="auto" w:fill="auto"/>
            <w:vAlign w:val="center"/>
            <w:hideMark/>
          </w:tcPr>
          <w:p w14:paraId="66339F58" w14:textId="77777777" w:rsidR="009717C5" w:rsidRPr="005C4DD5" w:rsidRDefault="009717C5" w:rsidP="009717C5">
            <w:pPr>
              <w:contextualSpacing/>
              <w:jc w:val="center"/>
              <w:rPr>
                <w:color w:val="000000"/>
                <w:sz w:val="18"/>
              </w:rPr>
            </w:pPr>
            <w:r w:rsidRPr="005C4DD5">
              <w:rPr>
                <w:color w:val="000000"/>
                <w:sz w:val="18"/>
              </w:rPr>
              <w:t>312</w:t>
            </w:r>
          </w:p>
        </w:tc>
      </w:tr>
      <w:tr w:rsidR="009717C5" w:rsidRPr="005C4DD5" w14:paraId="546B36B4" w14:textId="77777777" w:rsidTr="001E1C5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5079C97C" w14:textId="77777777" w:rsidR="009717C5" w:rsidRPr="005C4DD5" w:rsidRDefault="009717C5" w:rsidP="009717C5">
            <w:pPr>
              <w:contextualSpacing/>
              <w:jc w:val="center"/>
              <w:rPr>
                <w:color w:val="000000"/>
                <w:sz w:val="18"/>
              </w:rPr>
            </w:pPr>
            <w:r w:rsidRPr="005C4DD5">
              <w:rPr>
                <w:color w:val="000000"/>
                <w:sz w:val="18"/>
              </w:rPr>
              <w:t>3</w:t>
            </w:r>
          </w:p>
        </w:tc>
        <w:tc>
          <w:tcPr>
            <w:tcW w:w="3397" w:type="pct"/>
            <w:tcBorders>
              <w:top w:val="nil"/>
              <w:left w:val="nil"/>
              <w:bottom w:val="single" w:sz="4" w:space="0" w:color="auto"/>
              <w:right w:val="single" w:sz="4" w:space="0" w:color="auto"/>
            </w:tcBorders>
            <w:shd w:val="clear" w:color="auto" w:fill="auto"/>
            <w:vAlign w:val="center"/>
            <w:hideMark/>
          </w:tcPr>
          <w:p w14:paraId="6B338B69" w14:textId="5E4BA045" w:rsidR="009717C5" w:rsidRPr="005C4DD5" w:rsidRDefault="009717C5" w:rsidP="009717C5">
            <w:pPr>
              <w:contextualSpacing/>
              <w:jc w:val="center"/>
              <w:rPr>
                <w:color w:val="000000"/>
                <w:sz w:val="18"/>
              </w:rPr>
            </w:pPr>
            <w:r w:rsidRPr="005C4DD5">
              <w:rPr>
                <w:color w:val="000000"/>
                <w:sz w:val="18"/>
              </w:rPr>
              <w:t xml:space="preserve">Реконструкция очистных сооружений водопровода </w:t>
            </w:r>
            <w:r w:rsidR="00096614">
              <w:rPr>
                <w:color w:val="000000"/>
                <w:sz w:val="18"/>
              </w:rPr>
              <w:t>МО (муниципальный округ) г. Кировск</w:t>
            </w:r>
          </w:p>
        </w:tc>
        <w:tc>
          <w:tcPr>
            <w:tcW w:w="775" w:type="pct"/>
            <w:tcBorders>
              <w:top w:val="nil"/>
              <w:left w:val="nil"/>
              <w:bottom w:val="single" w:sz="4" w:space="0" w:color="auto"/>
              <w:right w:val="single" w:sz="4" w:space="0" w:color="auto"/>
            </w:tcBorders>
            <w:shd w:val="clear" w:color="auto" w:fill="auto"/>
            <w:vAlign w:val="center"/>
            <w:hideMark/>
          </w:tcPr>
          <w:p w14:paraId="33783488" w14:textId="77777777" w:rsidR="009717C5" w:rsidRPr="005C4DD5" w:rsidRDefault="009717C5" w:rsidP="009717C5">
            <w:pPr>
              <w:contextualSpacing/>
              <w:jc w:val="center"/>
              <w:rPr>
                <w:color w:val="000000"/>
                <w:sz w:val="18"/>
              </w:rPr>
            </w:pPr>
            <w:r w:rsidRPr="005C4DD5">
              <w:rPr>
                <w:color w:val="000000"/>
                <w:sz w:val="18"/>
              </w:rPr>
              <w:t>2025-2030</w:t>
            </w:r>
          </w:p>
        </w:tc>
        <w:tc>
          <w:tcPr>
            <w:tcW w:w="657" w:type="pct"/>
            <w:tcBorders>
              <w:top w:val="nil"/>
              <w:left w:val="nil"/>
              <w:bottom w:val="single" w:sz="4" w:space="0" w:color="auto"/>
              <w:right w:val="single" w:sz="4" w:space="0" w:color="auto"/>
            </w:tcBorders>
            <w:shd w:val="clear" w:color="auto" w:fill="auto"/>
            <w:vAlign w:val="center"/>
            <w:hideMark/>
          </w:tcPr>
          <w:p w14:paraId="258402C6" w14:textId="77777777" w:rsidR="009717C5" w:rsidRPr="005C4DD5" w:rsidRDefault="009717C5" w:rsidP="009717C5">
            <w:pPr>
              <w:contextualSpacing/>
              <w:jc w:val="center"/>
              <w:rPr>
                <w:color w:val="000000"/>
                <w:sz w:val="18"/>
              </w:rPr>
            </w:pPr>
            <w:r w:rsidRPr="005C4DD5">
              <w:rPr>
                <w:color w:val="000000"/>
                <w:sz w:val="18"/>
              </w:rPr>
              <w:t>315</w:t>
            </w:r>
          </w:p>
        </w:tc>
      </w:tr>
      <w:tr w:rsidR="009717C5" w:rsidRPr="005C4DD5" w14:paraId="63A5D5E1" w14:textId="77777777" w:rsidTr="001E1C56">
        <w:trPr>
          <w:trHeight w:val="57"/>
        </w:trPr>
        <w:tc>
          <w:tcPr>
            <w:tcW w:w="35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1E69E3" w14:textId="77777777" w:rsidR="009717C5" w:rsidRPr="005C4DD5" w:rsidRDefault="009717C5" w:rsidP="009717C5">
            <w:pPr>
              <w:contextualSpacing/>
              <w:jc w:val="center"/>
              <w:rPr>
                <w:b/>
                <w:bCs/>
                <w:color w:val="000000"/>
                <w:sz w:val="18"/>
              </w:rPr>
            </w:pPr>
            <w:r w:rsidRPr="005C4DD5">
              <w:rPr>
                <w:b/>
                <w:bCs/>
                <w:color w:val="000000"/>
                <w:sz w:val="18"/>
              </w:rPr>
              <w:t>Объекты КИТСО</w:t>
            </w:r>
          </w:p>
        </w:tc>
        <w:tc>
          <w:tcPr>
            <w:tcW w:w="775" w:type="pct"/>
            <w:tcBorders>
              <w:top w:val="nil"/>
              <w:left w:val="nil"/>
              <w:bottom w:val="single" w:sz="4" w:space="0" w:color="auto"/>
              <w:right w:val="single" w:sz="4" w:space="0" w:color="auto"/>
            </w:tcBorders>
            <w:shd w:val="clear" w:color="auto" w:fill="auto"/>
            <w:vAlign w:val="center"/>
            <w:hideMark/>
          </w:tcPr>
          <w:p w14:paraId="19D102C8" w14:textId="77777777" w:rsidR="009717C5" w:rsidRPr="005C4DD5" w:rsidRDefault="009717C5" w:rsidP="009717C5">
            <w:pPr>
              <w:contextualSpacing/>
              <w:jc w:val="center"/>
              <w:rPr>
                <w:color w:val="000000"/>
                <w:sz w:val="18"/>
              </w:rPr>
            </w:pPr>
            <w:r w:rsidRPr="005C4DD5">
              <w:rPr>
                <w:color w:val="000000"/>
                <w:sz w:val="18"/>
              </w:rPr>
              <w:t> </w:t>
            </w:r>
          </w:p>
        </w:tc>
        <w:tc>
          <w:tcPr>
            <w:tcW w:w="657" w:type="pct"/>
            <w:tcBorders>
              <w:top w:val="nil"/>
              <w:left w:val="nil"/>
              <w:bottom w:val="single" w:sz="4" w:space="0" w:color="auto"/>
              <w:right w:val="single" w:sz="4" w:space="0" w:color="auto"/>
            </w:tcBorders>
            <w:shd w:val="clear" w:color="auto" w:fill="auto"/>
            <w:vAlign w:val="center"/>
            <w:hideMark/>
          </w:tcPr>
          <w:p w14:paraId="026479EB" w14:textId="77777777" w:rsidR="009717C5" w:rsidRPr="005C4DD5" w:rsidRDefault="009717C5" w:rsidP="009717C5">
            <w:pPr>
              <w:contextualSpacing/>
              <w:jc w:val="center"/>
              <w:rPr>
                <w:color w:val="000000"/>
                <w:sz w:val="18"/>
              </w:rPr>
            </w:pPr>
            <w:r w:rsidRPr="005C4DD5">
              <w:rPr>
                <w:color w:val="000000"/>
                <w:sz w:val="18"/>
              </w:rPr>
              <w:t> </w:t>
            </w:r>
          </w:p>
        </w:tc>
      </w:tr>
      <w:tr w:rsidR="009717C5" w:rsidRPr="005C4DD5" w14:paraId="727A425A" w14:textId="77777777" w:rsidTr="001E1C5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C0B0AB4" w14:textId="77777777" w:rsidR="009717C5" w:rsidRPr="005C4DD5" w:rsidRDefault="009717C5" w:rsidP="009717C5">
            <w:pPr>
              <w:contextualSpacing/>
              <w:jc w:val="center"/>
              <w:rPr>
                <w:color w:val="000000"/>
                <w:sz w:val="18"/>
              </w:rPr>
            </w:pPr>
            <w:r w:rsidRPr="005C4DD5">
              <w:rPr>
                <w:color w:val="000000"/>
                <w:sz w:val="18"/>
              </w:rPr>
              <w:t>1</w:t>
            </w:r>
          </w:p>
        </w:tc>
        <w:tc>
          <w:tcPr>
            <w:tcW w:w="3397" w:type="pct"/>
            <w:tcBorders>
              <w:top w:val="nil"/>
              <w:left w:val="nil"/>
              <w:bottom w:val="single" w:sz="4" w:space="0" w:color="auto"/>
              <w:right w:val="single" w:sz="4" w:space="0" w:color="auto"/>
            </w:tcBorders>
            <w:shd w:val="clear" w:color="auto" w:fill="auto"/>
            <w:vAlign w:val="center"/>
            <w:hideMark/>
          </w:tcPr>
          <w:p w14:paraId="7EA696CB" w14:textId="267B4C13" w:rsidR="009717C5" w:rsidRPr="005C4DD5" w:rsidRDefault="009717C5" w:rsidP="009717C5">
            <w:pPr>
              <w:contextualSpacing/>
              <w:jc w:val="center"/>
              <w:rPr>
                <w:color w:val="000000"/>
                <w:sz w:val="18"/>
              </w:rPr>
            </w:pPr>
            <w:r w:rsidRPr="005C4DD5">
              <w:rPr>
                <w:color w:val="000000"/>
                <w:sz w:val="18"/>
              </w:rPr>
              <w:t xml:space="preserve">Проектирование и оборудование на объекте водоснабжения «Водозабор Центральный» </w:t>
            </w:r>
            <w:r w:rsidR="00096614">
              <w:rPr>
                <w:color w:val="000000"/>
                <w:sz w:val="18"/>
              </w:rPr>
              <w:t>МО (муниципальный округ) г. Кировск</w:t>
            </w:r>
            <w:r w:rsidRPr="005C4DD5">
              <w:rPr>
                <w:color w:val="000000"/>
                <w:sz w:val="18"/>
              </w:rPr>
              <w:t xml:space="preserve"> системы видеонаблюдения, средств борьбы с БПЛА, пожарной сигнализации</w:t>
            </w:r>
          </w:p>
        </w:tc>
        <w:tc>
          <w:tcPr>
            <w:tcW w:w="775" w:type="pct"/>
            <w:tcBorders>
              <w:top w:val="nil"/>
              <w:left w:val="nil"/>
              <w:bottom w:val="single" w:sz="4" w:space="0" w:color="auto"/>
              <w:right w:val="single" w:sz="4" w:space="0" w:color="auto"/>
            </w:tcBorders>
            <w:shd w:val="clear" w:color="auto" w:fill="auto"/>
            <w:vAlign w:val="center"/>
            <w:hideMark/>
          </w:tcPr>
          <w:p w14:paraId="57F3F03E" w14:textId="77777777" w:rsidR="009717C5" w:rsidRPr="005C4DD5" w:rsidRDefault="009717C5" w:rsidP="009717C5">
            <w:pPr>
              <w:contextualSpacing/>
              <w:jc w:val="center"/>
              <w:rPr>
                <w:color w:val="000000"/>
                <w:sz w:val="18"/>
              </w:rPr>
            </w:pPr>
            <w:r w:rsidRPr="005C4DD5">
              <w:rPr>
                <w:color w:val="000000"/>
                <w:sz w:val="18"/>
              </w:rPr>
              <w:t> 2025</w:t>
            </w:r>
          </w:p>
        </w:tc>
        <w:tc>
          <w:tcPr>
            <w:tcW w:w="657" w:type="pct"/>
            <w:tcBorders>
              <w:top w:val="nil"/>
              <w:left w:val="nil"/>
              <w:bottom w:val="single" w:sz="4" w:space="0" w:color="auto"/>
              <w:right w:val="single" w:sz="4" w:space="0" w:color="auto"/>
            </w:tcBorders>
            <w:shd w:val="clear" w:color="auto" w:fill="auto"/>
            <w:vAlign w:val="center"/>
            <w:hideMark/>
          </w:tcPr>
          <w:p w14:paraId="44545629" w14:textId="77777777" w:rsidR="009717C5" w:rsidRPr="005C4DD5" w:rsidRDefault="009717C5" w:rsidP="009717C5">
            <w:pPr>
              <w:contextualSpacing/>
              <w:jc w:val="center"/>
              <w:rPr>
                <w:color w:val="000000"/>
                <w:sz w:val="18"/>
              </w:rPr>
            </w:pPr>
            <w:r w:rsidRPr="005C4DD5">
              <w:rPr>
                <w:color w:val="000000"/>
                <w:sz w:val="18"/>
              </w:rPr>
              <w:t>20</w:t>
            </w:r>
          </w:p>
        </w:tc>
      </w:tr>
      <w:bookmarkEnd w:id="497"/>
    </w:tbl>
    <w:p w14:paraId="56167E30" w14:textId="77777777" w:rsidR="00310F23" w:rsidRPr="005C4DD5" w:rsidRDefault="00310F23" w:rsidP="00327558">
      <w:pPr>
        <w:ind w:firstLine="709"/>
        <w:jc w:val="center"/>
        <w:rPr>
          <w:sz w:val="28"/>
          <w:szCs w:val="28"/>
        </w:rPr>
        <w:sectPr w:rsidR="00310F23" w:rsidRPr="005C4DD5" w:rsidSect="00CD01B6">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0E2F5FFA" w14:textId="77777777" w:rsidR="00260DEF" w:rsidRPr="005C4DD5" w:rsidRDefault="00244687" w:rsidP="002A4D25">
      <w:pPr>
        <w:pStyle w:val="2"/>
        <w:numPr>
          <w:ilvl w:val="0"/>
          <w:numId w:val="0"/>
        </w:numPr>
        <w:tabs>
          <w:tab w:val="left" w:pos="1418"/>
        </w:tabs>
        <w:spacing w:before="0" w:after="0"/>
        <w:jc w:val="center"/>
      </w:pPr>
      <w:bookmarkStart w:id="498" w:name="_Toc298390286"/>
      <w:bookmarkStart w:id="499" w:name="_Toc340129091"/>
      <w:bookmarkStart w:id="500" w:name="_Toc438203513"/>
      <w:bookmarkStart w:id="501" w:name="_Toc185599239"/>
      <w:r w:rsidRPr="005C4DD5">
        <w:t>5.</w:t>
      </w:r>
      <w:r w:rsidR="009772DD" w:rsidRPr="005C4DD5">
        <w:t>3</w:t>
      </w:r>
      <w:r w:rsidR="00260DEF" w:rsidRPr="005C4DD5">
        <w:t>.</w:t>
      </w:r>
      <w:r w:rsidR="00EA13B9" w:rsidRPr="005C4DD5">
        <w:t> </w:t>
      </w:r>
      <w:r w:rsidR="00260DEF" w:rsidRPr="005C4DD5">
        <w:t xml:space="preserve">Программа инвестиционных проектов в </w:t>
      </w:r>
      <w:r w:rsidR="009772DD" w:rsidRPr="005C4DD5">
        <w:t xml:space="preserve">системе </w:t>
      </w:r>
      <w:r w:rsidR="00260DEF" w:rsidRPr="005C4DD5">
        <w:t>водоотведени</w:t>
      </w:r>
      <w:r w:rsidR="009772DD" w:rsidRPr="005C4DD5">
        <w:t>я</w:t>
      </w:r>
      <w:bookmarkEnd w:id="498"/>
      <w:bookmarkEnd w:id="499"/>
      <w:bookmarkEnd w:id="500"/>
      <w:bookmarkEnd w:id="501"/>
    </w:p>
    <w:p w14:paraId="6D6BDC90" w14:textId="77777777" w:rsidR="00761F7D" w:rsidRPr="00811EC6" w:rsidRDefault="00761F7D" w:rsidP="00811EC6">
      <w:pPr>
        <w:pStyle w:val="93"/>
        <w:shd w:val="clear" w:color="auto" w:fill="FFFFFF" w:themeFill="background1"/>
        <w:spacing w:after="120" w:line="240" w:lineRule="auto"/>
        <w:ind w:left="23" w:right="23" w:firstLine="544"/>
        <w:jc w:val="both"/>
        <w:rPr>
          <w:sz w:val="28"/>
          <w:szCs w:val="28"/>
        </w:rPr>
      </w:pPr>
      <w:bookmarkStart w:id="502" w:name="_Hlk51170575"/>
      <w:bookmarkStart w:id="503" w:name="_Toc340129087"/>
      <w:bookmarkStart w:id="504" w:name="_Toc438203509"/>
      <w:bookmarkStart w:id="505" w:name="_Hlk500328588"/>
      <w:r w:rsidRPr="00811EC6">
        <w:rPr>
          <w:sz w:val="28"/>
          <w:szCs w:val="28"/>
        </w:rPr>
        <w:t>В перечень мероприятий и инвестиционных проектов в отношении системы водоотведения включены мероприятия, с указанием ссылок на схемы и программы развития систем электроснабжения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водоотведения.</w:t>
      </w:r>
    </w:p>
    <w:p w14:paraId="1C855F0A" w14:textId="77777777" w:rsidR="00761F7D" w:rsidRPr="00811EC6" w:rsidRDefault="00761F7D"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Мероприятия и инвестиционные проекты (группы аналогичных мероприятий) сформированы в блоки по целям и ожидаемым результатам.</w:t>
      </w:r>
    </w:p>
    <w:p w14:paraId="4C7A2A3C" w14:textId="77777777" w:rsidR="00761F7D" w:rsidRPr="005C4DD5" w:rsidRDefault="00761F7D"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Технические и технико-экономические параметры мероприятий и инвестиционных проектов</w:t>
      </w:r>
      <w:r w:rsidRPr="005C4DD5">
        <w:rPr>
          <w:sz w:val="28"/>
          <w:szCs w:val="28"/>
        </w:rPr>
        <w:t xml:space="preserve">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05B311D9" w14:textId="77777777" w:rsidR="00761F7D" w:rsidRPr="00811EC6" w:rsidRDefault="00761F7D"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 xml:space="preserve">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0C63003B" w14:textId="314B7936" w:rsidR="00A66565" w:rsidRPr="00811EC6" w:rsidRDefault="00A66565"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 xml:space="preserve">В целях реализации схемы водоотведения </w:t>
      </w:r>
      <w:r w:rsidR="00096614">
        <w:rPr>
          <w:sz w:val="28"/>
          <w:szCs w:val="28"/>
        </w:rPr>
        <w:t>МО (муниципальный округ) г. Кировск</w:t>
      </w:r>
      <w:r w:rsidRPr="00811EC6">
        <w:rPr>
          <w:sz w:val="28"/>
          <w:szCs w:val="28"/>
        </w:rPr>
        <w:t xml:space="preserve"> до 203</w:t>
      </w:r>
      <w:r w:rsidR="00310F23" w:rsidRPr="00811EC6">
        <w:rPr>
          <w:sz w:val="28"/>
          <w:szCs w:val="28"/>
        </w:rPr>
        <w:t>3</w:t>
      </w:r>
      <w:r w:rsidRPr="00811EC6">
        <w:rPr>
          <w:sz w:val="28"/>
          <w:szCs w:val="28"/>
        </w:rPr>
        <w:t xml:space="preserve"> года необходимо выполнить комплекс мероприятий, направленных на обеспечение в полном объеме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территориях перспективной застройки, повышение надежности систем жизнеобеспечения. </w:t>
      </w:r>
    </w:p>
    <w:p w14:paraId="323350B9" w14:textId="77777777" w:rsidR="00A66565" w:rsidRPr="00811EC6" w:rsidRDefault="00A66565"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Объемы мероприятий по строительству, реконструкции, модернизации объектов системы водоотведения определены ориентировочно. Список мероприятий на конкретном объекте детализируется при разработке проектно-сметной документации.</w:t>
      </w:r>
    </w:p>
    <w:p w14:paraId="7A681B7F" w14:textId="7157FA3A" w:rsidR="00A66565" w:rsidRPr="00811EC6" w:rsidRDefault="00A66565"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 xml:space="preserve">По результатам анализа системы водоотведения предлагается перечень мероприятий, представленных в таблице </w:t>
      </w:r>
      <w:r w:rsidR="00261A35" w:rsidRPr="00811EC6">
        <w:rPr>
          <w:sz w:val="28"/>
          <w:szCs w:val="28"/>
        </w:rPr>
        <w:t>ниже</w:t>
      </w:r>
      <w:r w:rsidRPr="00811EC6">
        <w:rPr>
          <w:sz w:val="28"/>
          <w:szCs w:val="28"/>
        </w:rPr>
        <w:t>.</w:t>
      </w:r>
    </w:p>
    <w:p w14:paraId="23734686" w14:textId="77777777" w:rsidR="00310F23" w:rsidRPr="00811EC6" w:rsidRDefault="00310F23" w:rsidP="00811EC6">
      <w:pPr>
        <w:pStyle w:val="93"/>
        <w:shd w:val="clear" w:color="auto" w:fill="FFFFFF" w:themeFill="background1"/>
        <w:spacing w:after="120" w:line="240" w:lineRule="auto"/>
        <w:ind w:left="23" w:right="23" w:firstLine="544"/>
        <w:jc w:val="both"/>
        <w:rPr>
          <w:sz w:val="28"/>
          <w:szCs w:val="28"/>
        </w:rPr>
        <w:sectPr w:rsidR="00310F23" w:rsidRPr="00811EC6" w:rsidSect="00CD01B6">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bookmarkStart w:id="506" w:name="_Toc55296185"/>
      <w:bookmarkStart w:id="507" w:name="_Hlk51747697"/>
    </w:p>
    <w:p w14:paraId="4FEA20C5" w14:textId="50FABB75" w:rsidR="00A66565" w:rsidRPr="005C4DD5" w:rsidRDefault="00A66565" w:rsidP="00916D46">
      <w:pPr>
        <w:spacing w:before="120"/>
        <w:ind w:right="12"/>
        <w:jc w:val="both"/>
        <w:rPr>
          <w:rFonts w:eastAsiaTheme="minorHAnsi"/>
          <w:b/>
          <w:bCs/>
          <w:sz w:val="24"/>
          <w:szCs w:val="24"/>
          <w:lang w:eastAsia="en-US"/>
        </w:rPr>
      </w:pPr>
      <w:bookmarkStart w:id="508" w:name="_Toc185598848"/>
      <w:bookmarkStart w:id="509" w:name="_Hlk184650241"/>
      <w:r w:rsidRPr="005C4DD5">
        <w:rPr>
          <w:rFonts w:eastAsiaTheme="minorHAnsi"/>
          <w:b/>
          <w:bCs/>
          <w:sz w:val="24"/>
          <w:szCs w:val="24"/>
          <w:lang w:eastAsia="en-US"/>
        </w:rPr>
        <w:t>Таблица </w:t>
      </w:r>
      <w:r w:rsidR="001350CC"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001350CC" w:rsidRPr="005C4DD5">
        <w:rPr>
          <w:rFonts w:eastAsiaTheme="minorHAnsi"/>
          <w:b/>
          <w:bCs/>
          <w:sz w:val="24"/>
          <w:szCs w:val="24"/>
          <w:lang w:eastAsia="en-US"/>
        </w:rPr>
        <w:fldChar w:fldCharType="separate"/>
      </w:r>
      <w:r w:rsidR="00A76E68">
        <w:rPr>
          <w:rFonts w:eastAsiaTheme="minorHAnsi"/>
          <w:b/>
          <w:bCs/>
          <w:noProof/>
          <w:sz w:val="24"/>
          <w:szCs w:val="24"/>
          <w:lang w:eastAsia="en-US"/>
        </w:rPr>
        <w:t>78</w:t>
      </w:r>
      <w:r w:rsidR="001350CC" w:rsidRPr="005C4DD5">
        <w:rPr>
          <w:rFonts w:eastAsiaTheme="minorHAnsi"/>
          <w:b/>
          <w:bCs/>
          <w:sz w:val="24"/>
          <w:szCs w:val="24"/>
          <w:lang w:eastAsia="en-US"/>
        </w:rPr>
        <w:fldChar w:fldCharType="end"/>
      </w:r>
      <w:r w:rsidR="001E1C56" w:rsidRPr="005C4DD5">
        <w:rPr>
          <w:rFonts w:eastAsiaTheme="minorHAnsi"/>
          <w:b/>
          <w:bCs/>
          <w:sz w:val="24"/>
          <w:szCs w:val="24"/>
          <w:lang w:eastAsia="en-US"/>
        </w:rPr>
        <w:t xml:space="preserve"> - </w:t>
      </w:r>
      <w:r w:rsidRPr="005C4DD5">
        <w:rPr>
          <w:rFonts w:eastAsiaTheme="minorHAnsi"/>
          <w:b/>
          <w:bCs/>
          <w:sz w:val="24"/>
          <w:szCs w:val="24"/>
          <w:lang w:eastAsia="en-US"/>
        </w:rPr>
        <w:t xml:space="preserve">Перечень мероприятий и инвестиционных проектов в системе водоотведения </w:t>
      </w:r>
      <w:r w:rsidR="00096614">
        <w:rPr>
          <w:rFonts w:eastAsiaTheme="minorHAnsi"/>
          <w:b/>
          <w:bCs/>
          <w:sz w:val="24"/>
          <w:szCs w:val="24"/>
          <w:lang w:eastAsia="en-US"/>
        </w:rPr>
        <w:t>МО (муниципальный округ) г. Кировск</w:t>
      </w:r>
      <w:r w:rsidRPr="005C4DD5">
        <w:rPr>
          <w:rFonts w:eastAsiaTheme="minorHAnsi"/>
          <w:b/>
          <w:bCs/>
          <w:sz w:val="24"/>
          <w:szCs w:val="24"/>
          <w:lang w:eastAsia="en-US"/>
        </w:rPr>
        <w:t xml:space="preserve"> на перспективу до </w:t>
      </w:r>
      <w:r w:rsidR="001E1C56" w:rsidRPr="005C4DD5">
        <w:rPr>
          <w:rFonts w:eastAsiaTheme="minorHAnsi"/>
          <w:b/>
          <w:bCs/>
          <w:sz w:val="24"/>
          <w:szCs w:val="24"/>
          <w:lang w:eastAsia="en-US"/>
        </w:rPr>
        <w:t>2042</w:t>
      </w:r>
      <w:r w:rsidRPr="005C4DD5">
        <w:rPr>
          <w:rFonts w:eastAsiaTheme="minorHAnsi"/>
          <w:b/>
          <w:bCs/>
          <w:sz w:val="24"/>
          <w:szCs w:val="24"/>
          <w:lang w:eastAsia="en-US"/>
        </w:rPr>
        <w:t xml:space="preserve"> года</w:t>
      </w:r>
      <w:bookmarkEnd w:id="506"/>
      <w:bookmarkEnd w:id="508"/>
    </w:p>
    <w:tbl>
      <w:tblPr>
        <w:tblW w:w="5000" w:type="pct"/>
        <w:tblCellMar>
          <w:left w:w="28" w:type="dxa"/>
          <w:right w:w="28" w:type="dxa"/>
        </w:tblCellMar>
        <w:tblLook w:val="04A0" w:firstRow="1" w:lastRow="0" w:firstColumn="1" w:lastColumn="0" w:noHBand="0" w:noVBand="1"/>
      </w:tblPr>
      <w:tblGrid>
        <w:gridCol w:w="489"/>
        <w:gridCol w:w="9700"/>
        <w:gridCol w:w="1713"/>
        <w:gridCol w:w="2376"/>
      </w:tblGrid>
      <w:tr w:rsidR="001E1C56" w:rsidRPr="005C4DD5" w14:paraId="26BB4F3F" w14:textId="77777777" w:rsidTr="00CD01B6">
        <w:trPr>
          <w:trHeight w:val="57"/>
        </w:trPr>
        <w:tc>
          <w:tcPr>
            <w:tcW w:w="171"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9B8586" w14:textId="77777777" w:rsidR="001E1C56" w:rsidRPr="005C4DD5" w:rsidRDefault="001E1C56" w:rsidP="001E1C56">
            <w:pPr>
              <w:contextualSpacing/>
              <w:jc w:val="center"/>
              <w:rPr>
                <w:b/>
                <w:bCs/>
                <w:color w:val="000000"/>
                <w:sz w:val="18"/>
              </w:rPr>
            </w:pPr>
            <w:r w:rsidRPr="005C4DD5">
              <w:rPr>
                <w:b/>
                <w:bCs/>
                <w:color w:val="000000"/>
                <w:sz w:val="18"/>
              </w:rPr>
              <w:t>№</w:t>
            </w:r>
          </w:p>
        </w:tc>
        <w:tc>
          <w:tcPr>
            <w:tcW w:w="3397"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5E1569" w14:textId="77777777" w:rsidR="001E1C56" w:rsidRPr="005C4DD5" w:rsidRDefault="001E1C56" w:rsidP="001E1C56">
            <w:pPr>
              <w:contextualSpacing/>
              <w:jc w:val="center"/>
              <w:rPr>
                <w:b/>
                <w:bCs/>
                <w:color w:val="000000"/>
                <w:sz w:val="18"/>
              </w:rPr>
            </w:pPr>
            <w:r w:rsidRPr="005C4DD5">
              <w:rPr>
                <w:b/>
                <w:bCs/>
                <w:color w:val="000000"/>
                <w:sz w:val="18"/>
              </w:rPr>
              <w:t xml:space="preserve">Мероприятие </w:t>
            </w:r>
          </w:p>
        </w:tc>
        <w:tc>
          <w:tcPr>
            <w:tcW w:w="600"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8682BAB" w14:textId="77777777" w:rsidR="001E1C56" w:rsidRPr="005C4DD5" w:rsidRDefault="001E1C56" w:rsidP="001E1C56">
            <w:pPr>
              <w:contextualSpacing/>
              <w:jc w:val="center"/>
              <w:rPr>
                <w:b/>
                <w:bCs/>
                <w:color w:val="000000"/>
                <w:sz w:val="18"/>
              </w:rPr>
            </w:pPr>
            <w:r w:rsidRPr="005C4DD5">
              <w:rPr>
                <w:b/>
                <w:bCs/>
                <w:color w:val="000000"/>
                <w:sz w:val="18"/>
              </w:rPr>
              <w:t>Период реализации, годы</w:t>
            </w:r>
          </w:p>
        </w:tc>
        <w:tc>
          <w:tcPr>
            <w:tcW w:w="832" w:type="pct"/>
            <w:tcBorders>
              <w:top w:val="single" w:sz="4" w:space="0" w:color="auto"/>
              <w:left w:val="nil"/>
              <w:bottom w:val="single" w:sz="4" w:space="0" w:color="auto"/>
              <w:right w:val="single" w:sz="4" w:space="0" w:color="auto"/>
            </w:tcBorders>
            <w:shd w:val="clear" w:color="000000" w:fill="FFFFFF"/>
            <w:vAlign w:val="center"/>
            <w:hideMark/>
          </w:tcPr>
          <w:p w14:paraId="7F6026BE" w14:textId="77777777" w:rsidR="001E1C56" w:rsidRPr="005C4DD5" w:rsidRDefault="001E1C56" w:rsidP="001E1C56">
            <w:pPr>
              <w:contextualSpacing/>
              <w:jc w:val="center"/>
              <w:rPr>
                <w:b/>
                <w:bCs/>
                <w:color w:val="000000"/>
                <w:sz w:val="18"/>
              </w:rPr>
            </w:pPr>
            <w:r w:rsidRPr="005C4DD5">
              <w:rPr>
                <w:b/>
                <w:bCs/>
                <w:color w:val="000000"/>
                <w:sz w:val="18"/>
              </w:rPr>
              <w:t>Финансовая потребность, млн. руб.</w:t>
            </w:r>
          </w:p>
        </w:tc>
      </w:tr>
      <w:tr w:rsidR="001E1C56" w:rsidRPr="005C4DD5" w14:paraId="1103F736" w14:textId="77777777" w:rsidTr="00CD01B6">
        <w:trPr>
          <w:trHeight w:val="57"/>
        </w:trPr>
        <w:tc>
          <w:tcPr>
            <w:tcW w:w="171" w:type="pct"/>
            <w:vMerge/>
            <w:tcBorders>
              <w:top w:val="single" w:sz="4" w:space="0" w:color="000000"/>
              <w:left w:val="single" w:sz="4" w:space="0" w:color="000000"/>
              <w:bottom w:val="single" w:sz="4" w:space="0" w:color="000000"/>
              <w:right w:val="single" w:sz="4" w:space="0" w:color="000000"/>
            </w:tcBorders>
            <w:vAlign w:val="center"/>
            <w:hideMark/>
          </w:tcPr>
          <w:p w14:paraId="7ADBE00D" w14:textId="77777777" w:rsidR="001E1C56" w:rsidRPr="005C4DD5" w:rsidRDefault="001E1C56" w:rsidP="001E1C56">
            <w:pPr>
              <w:contextualSpacing/>
              <w:jc w:val="center"/>
              <w:rPr>
                <w:b/>
                <w:bCs/>
                <w:color w:val="000000"/>
                <w:sz w:val="18"/>
              </w:rPr>
            </w:pPr>
          </w:p>
        </w:tc>
        <w:tc>
          <w:tcPr>
            <w:tcW w:w="3397" w:type="pct"/>
            <w:vMerge/>
            <w:tcBorders>
              <w:top w:val="single" w:sz="4" w:space="0" w:color="000000"/>
              <w:left w:val="single" w:sz="4" w:space="0" w:color="000000"/>
              <w:bottom w:val="single" w:sz="4" w:space="0" w:color="000000"/>
              <w:right w:val="single" w:sz="4" w:space="0" w:color="000000"/>
            </w:tcBorders>
            <w:vAlign w:val="center"/>
            <w:hideMark/>
          </w:tcPr>
          <w:p w14:paraId="602F4D74" w14:textId="77777777" w:rsidR="001E1C56" w:rsidRPr="005C4DD5" w:rsidRDefault="001E1C56" w:rsidP="001E1C56">
            <w:pPr>
              <w:contextualSpacing/>
              <w:jc w:val="center"/>
              <w:rPr>
                <w:b/>
                <w:bCs/>
                <w:color w:val="000000"/>
                <w:sz w:val="18"/>
              </w:rPr>
            </w:pPr>
          </w:p>
        </w:tc>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11BB495D" w14:textId="77777777" w:rsidR="001E1C56" w:rsidRPr="005C4DD5" w:rsidRDefault="001E1C56" w:rsidP="001E1C56">
            <w:pPr>
              <w:contextualSpacing/>
              <w:jc w:val="center"/>
              <w:rPr>
                <w:b/>
                <w:bCs/>
                <w:color w:val="000000"/>
                <w:sz w:val="18"/>
              </w:rPr>
            </w:pPr>
          </w:p>
        </w:tc>
        <w:tc>
          <w:tcPr>
            <w:tcW w:w="832" w:type="pct"/>
            <w:tcBorders>
              <w:top w:val="nil"/>
              <w:left w:val="nil"/>
              <w:bottom w:val="single" w:sz="4" w:space="0" w:color="000000"/>
              <w:right w:val="single" w:sz="4" w:space="0" w:color="000000"/>
            </w:tcBorders>
            <w:shd w:val="clear" w:color="000000" w:fill="FFFFFF"/>
            <w:vAlign w:val="center"/>
            <w:hideMark/>
          </w:tcPr>
          <w:p w14:paraId="58FA2FAD" w14:textId="77777777" w:rsidR="001E1C56" w:rsidRPr="005C4DD5" w:rsidRDefault="001E1C56" w:rsidP="001E1C56">
            <w:pPr>
              <w:contextualSpacing/>
              <w:jc w:val="center"/>
              <w:rPr>
                <w:b/>
                <w:bCs/>
                <w:color w:val="000000"/>
                <w:sz w:val="18"/>
              </w:rPr>
            </w:pPr>
            <w:r w:rsidRPr="005C4DD5">
              <w:rPr>
                <w:b/>
                <w:bCs/>
                <w:color w:val="000000"/>
                <w:sz w:val="18"/>
              </w:rPr>
              <w:t>Всего</w:t>
            </w:r>
          </w:p>
        </w:tc>
      </w:tr>
      <w:tr w:rsidR="001E1C56" w:rsidRPr="005C4DD5" w14:paraId="529A4EC5" w14:textId="77777777" w:rsidTr="00CD01B6">
        <w:trPr>
          <w:trHeight w:val="57"/>
        </w:trPr>
        <w:tc>
          <w:tcPr>
            <w:tcW w:w="35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2F93A7" w14:textId="77777777" w:rsidR="001E1C56" w:rsidRPr="005C4DD5" w:rsidRDefault="001E1C56" w:rsidP="001E1C56">
            <w:pPr>
              <w:contextualSpacing/>
              <w:jc w:val="center"/>
              <w:rPr>
                <w:color w:val="000000"/>
                <w:sz w:val="18"/>
              </w:rPr>
            </w:pPr>
            <w:r w:rsidRPr="005C4DD5">
              <w:rPr>
                <w:b/>
                <w:bCs/>
                <w:color w:val="000000"/>
                <w:sz w:val="18"/>
              </w:rPr>
              <w:t>Водоотведение</w:t>
            </w:r>
          </w:p>
        </w:tc>
        <w:tc>
          <w:tcPr>
            <w:tcW w:w="600" w:type="pct"/>
            <w:tcBorders>
              <w:top w:val="nil"/>
              <w:left w:val="nil"/>
              <w:bottom w:val="single" w:sz="4" w:space="0" w:color="auto"/>
              <w:right w:val="single" w:sz="4" w:space="0" w:color="auto"/>
            </w:tcBorders>
            <w:shd w:val="clear" w:color="auto" w:fill="auto"/>
            <w:vAlign w:val="center"/>
            <w:hideMark/>
          </w:tcPr>
          <w:p w14:paraId="1C4060FC" w14:textId="77777777" w:rsidR="001E1C56" w:rsidRPr="005C4DD5" w:rsidRDefault="001E1C56" w:rsidP="001E1C56">
            <w:pPr>
              <w:contextualSpacing/>
              <w:jc w:val="center"/>
              <w:rPr>
                <w:color w:val="000000"/>
                <w:sz w:val="18"/>
              </w:rPr>
            </w:pPr>
            <w:r w:rsidRPr="005C4DD5">
              <w:rPr>
                <w:color w:val="000000"/>
                <w:sz w:val="18"/>
              </w:rPr>
              <w:t> </w:t>
            </w:r>
          </w:p>
        </w:tc>
        <w:tc>
          <w:tcPr>
            <w:tcW w:w="832" w:type="pct"/>
            <w:tcBorders>
              <w:top w:val="nil"/>
              <w:left w:val="nil"/>
              <w:bottom w:val="single" w:sz="4" w:space="0" w:color="auto"/>
              <w:right w:val="single" w:sz="4" w:space="0" w:color="auto"/>
            </w:tcBorders>
            <w:shd w:val="clear" w:color="auto" w:fill="auto"/>
            <w:vAlign w:val="center"/>
            <w:hideMark/>
          </w:tcPr>
          <w:p w14:paraId="6CD56BED" w14:textId="77777777" w:rsidR="001E1C56" w:rsidRPr="005C4DD5" w:rsidRDefault="001E1C56" w:rsidP="001E1C56">
            <w:pPr>
              <w:contextualSpacing/>
              <w:jc w:val="center"/>
              <w:rPr>
                <w:color w:val="000000"/>
                <w:sz w:val="18"/>
              </w:rPr>
            </w:pPr>
            <w:r w:rsidRPr="005C4DD5">
              <w:rPr>
                <w:color w:val="000000"/>
                <w:sz w:val="18"/>
              </w:rPr>
              <w:t> </w:t>
            </w:r>
          </w:p>
        </w:tc>
      </w:tr>
      <w:tr w:rsidR="001E1C56" w:rsidRPr="005C4DD5" w14:paraId="4BB9AA72" w14:textId="77777777" w:rsidTr="00CD01B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04CCB629" w14:textId="77777777" w:rsidR="001E1C56" w:rsidRPr="005C4DD5" w:rsidRDefault="001E1C56" w:rsidP="001E1C56">
            <w:pPr>
              <w:contextualSpacing/>
              <w:jc w:val="center"/>
              <w:rPr>
                <w:color w:val="000000"/>
                <w:sz w:val="18"/>
              </w:rPr>
            </w:pPr>
            <w:r w:rsidRPr="005C4DD5">
              <w:rPr>
                <w:color w:val="000000"/>
                <w:sz w:val="18"/>
              </w:rPr>
              <w:t>1</w:t>
            </w:r>
          </w:p>
        </w:tc>
        <w:tc>
          <w:tcPr>
            <w:tcW w:w="3397" w:type="pct"/>
            <w:tcBorders>
              <w:top w:val="nil"/>
              <w:left w:val="nil"/>
              <w:bottom w:val="single" w:sz="4" w:space="0" w:color="auto"/>
              <w:right w:val="single" w:sz="4" w:space="0" w:color="auto"/>
            </w:tcBorders>
            <w:shd w:val="clear" w:color="auto" w:fill="auto"/>
            <w:vAlign w:val="center"/>
            <w:hideMark/>
          </w:tcPr>
          <w:p w14:paraId="3C74E729" w14:textId="02862CCB" w:rsidR="001E1C56" w:rsidRPr="005C4DD5" w:rsidRDefault="001E1C56" w:rsidP="00CD01B6">
            <w:pPr>
              <w:contextualSpacing/>
              <w:rPr>
                <w:color w:val="000000"/>
                <w:sz w:val="18"/>
              </w:rPr>
            </w:pPr>
            <w:r w:rsidRPr="005C4DD5">
              <w:rPr>
                <w:color w:val="000000"/>
                <w:sz w:val="18"/>
              </w:rPr>
              <w:t xml:space="preserve">Строительство канализационного коллектора от поселка Титан и промплощадки </w:t>
            </w:r>
            <w:r w:rsidR="004E4F45">
              <w:rPr>
                <w:color w:val="000000"/>
                <w:sz w:val="18"/>
              </w:rPr>
              <w:t xml:space="preserve">АНОФ-3 (КФ АО «Апатит») </w:t>
            </w:r>
            <w:r w:rsidRPr="005C4DD5">
              <w:rPr>
                <w:color w:val="000000"/>
                <w:sz w:val="18"/>
              </w:rPr>
              <w:t xml:space="preserve">КФ АО «Апатит» до Очистных сооружений </w:t>
            </w:r>
            <w:r w:rsidR="00096614">
              <w:rPr>
                <w:color w:val="000000"/>
                <w:sz w:val="18"/>
              </w:rPr>
              <w:t>МО (муниципальный округ) г. Кировск</w:t>
            </w:r>
            <w:r w:rsidRPr="005C4DD5">
              <w:rPr>
                <w:color w:val="000000"/>
                <w:sz w:val="18"/>
              </w:rPr>
              <w:t xml:space="preserve"> с установкой КНС пос. Титан</w:t>
            </w:r>
          </w:p>
        </w:tc>
        <w:tc>
          <w:tcPr>
            <w:tcW w:w="600" w:type="pct"/>
            <w:tcBorders>
              <w:top w:val="nil"/>
              <w:left w:val="nil"/>
              <w:bottom w:val="single" w:sz="4" w:space="0" w:color="auto"/>
              <w:right w:val="single" w:sz="4" w:space="0" w:color="auto"/>
            </w:tcBorders>
            <w:shd w:val="clear" w:color="auto" w:fill="auto"/>
            <w:vAlign w:val="center"/>
            <w:hideMark/>
          </w:tcPr>
          <w:p w14:paraId="6BD4E66F" w14:textId="77777777" w:rsidR="001E1C56" w:rsidRPr="005C4DD5" w:rsidRDefault="001E1C56" w:rsidP="001E1C56">
            <w:pPr>
              <w:contextualSpacing/>
              <w:jc w:val="center"/>
              <w:rPr>
                <w:color w:val="000000"/>
                <w:sz w:val="18"/>
              </w:rPr>
            </w:pPr>
            <w:r w:rsidRPr="005C4DD5">
              <w:rPr>
                <w:color w:val="000000"/>
                <w:sz w:val="18"/>
              </w:rPr>
              <w:t>2025-2030</w:t>
            </w:r>
          </w:p>
        </w:tc>
        <w:tc>
          <w:tcPr>
            <w:tcW w:w="832" w:type="pct"/>
            <w:tcBorders>
              <w:top w:val="nil"/>
              <w:left w:val="nil"/>
              <w:bottom w:val="single" w:sz="4" w:space="0" w:color="auto"/>
              <w:right w:val="single" w:sz="4" w:space="0" w:color="auto"/>
            </w:tcBorders>
            <w:shd w:val="clear" w:color="auto" w:fill="auto"/>
            <w:vAlign w:val="center"/>
            <w:hideMark/>
          </w:tcPr>
          <w:p w14:paraId="619928A8" w14:textId="77777777" w:rsidR="001E1C56" w:rsidRPr="005C4DD5" w:rsidRDefault="001E1C56" w:rsidP="001E1C56">
            <w:pPr>
              <w:contextualSpacing/>
              <w:jc w:val="center"/>
              <w:rPr>
                <w:color w:val="000000"/>
                <w:sz w:val="18"/>
              </w:rPr>
            </w:pPr>
            <w:r w:rsidRPr="005C4DD5">
              <w:rPr>
                <w:color w:val="000000"/>
                <w:sz w:val="18"/>
              </w:rPr>
              <w:t>602,2</w:t>
            </w:r>
          </w:p>
        </w:tc>
      </w:tr>
      <w:tr w:rsidR="001E1C56" w:rsidRPr="005C4DD5" w14:paraId="0AA32B07" w14:textId="77777777" w:rsidTr="00CD01B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CCCA318" w14:textId="77777777" w:rsidR="001E1C56" w:rsidRPr="005C4DD5" w:rsidRDefault="001E1C56" w:rsidP="001E1C56">
            <w:pPr>
              <w:contextualSpacing/>
              <w:jc w:val="center"/>
              <w:rPr>
                <w:color w:val="000000"/>
                <w:sz w:val="18"/>
              </w:rPr>
            </w:pPr>
            <w:r w:rsidRPr="005C4DD5">
              <w:rPr>
                <w:color w:val="000000"/>
                <w:sz w:val="18"/>
              </w:rPr>
              <w:t>2</w:t>
            </w:r>
          </w:p>
        </w:tc>
        <w:tc>
          <w:tcPr>
            <w:tcW w:w="3397" w:type="pct"/>
            <w:tcBorders>
              <w:top w:val="nil"/>
              <w:left w:val="nil"/>
              <w:bottom w:val="single" w:sz="4" w:space="0" w:color="auto"/>
              <w:right w:val="single" w:sz="4" w:space="0" w:color="auto"/>
            </w:tcBorders>
            <w:shd w:val="clear" w:color="auto" w:fill="auto"/>
            <w:vAlign w:val="center"/>
            <w:hideMark/>
          </w:tcPr>
          <w:p w14:paraId="419994BA" w14:textId="3D4B1599" w:rsidR="001E1C56" w:rsidRPr="005C4DD5" w:rsidRDefault="001E1C56" w:rsidP="00CD01B6">
            <w:pPr>
              <w:contextualSpacing/>
              <w:rPr>
                <w:color w:val="000000"/>
                <w:sz w:val="18"/>
              </w:rPr>
            </w:pPr>
            <w:r w:rsidRPr="005C4DD5">
              <w:rPr>
                <w:color w:val="000000"/>
                <w:sz w:val="18"/>
              </w:rPr>
              <w:t xml:space="preserve">Реконструкция вторичных отстойников на очистных сооружениях канализации (КОС-2) </w:t>
            </w:r>
            <w:r w:rsidR="00096614">
              <w:rPr>
                <w:color w:val="000000"/>
                <w:sz w:val="18"/>
              </w:rPr>
              <w:t>МО (муниципальный округ) г. Кировск</w:t>
            </w:r>
          </w:p>
        </w:tc>
        <w:tc>
          <w:tcPr>
            <w:tcW w:w="600" w:type="pct"/>
            <w:tcBorders>
              <w:top w:val="nil"/>
              <w:left w:val="nil"/>
              <w:bottom w:val="single" w:sz="4" w:space="0" w:color="auto"/>
              <w:right w:val="single" w:sz="4" w:space="0" w:color="auto"/>
            </w:tcBorders>
            <w:shd w:val="clear" w:color="auto" w:fill="auto"/>
            <w:vAlign w:val="center"/>
            <w:hideMark/>
          </w:tcPr>
          <w:p w14:paraId="3BEB8893" w14:textId="77777777" w:rsidR="001E1C56" w:rsidRPr="005C4DD5" w:rsidRDefault="001E1C56" w:rsidP="001E1C56">
            <w:pPr>
              <w:contextualSpacing/>
              <w:jc w:val="center"/>
              <w:rPr>
                <w:color w:val="000000"/>
                <w:sz w:val="18"/>
              </w:rPr>
            </w:pPr>
            <w:r w:rsidRPr="005C4DD5">
              <w:rPr>
                <w:color w:val="000000"/>
                <w:sz w:val="18"/>
              </w:rPr>
              <w:t>2025-2030</w:t>
            </w:r>
          </w:p>
        </w:tc>
        <w:tc>
          <w:tcPr>
            <w:tcW w:w="832" w:type="pct"/>
            <w:tcBorders>
              <w:top w:val="nil"/>
              <w:left w:val="nil"/>
              <w:bottom w:val="single" w:sz="4" w:space="0" w:color="auto"/>
              <w:right w:val="single" w:sz="4" w:space="0" w:color="auto"/>
            </w:tcBorders>
            <w:shd w:val="clear" w:color="auto" w:fill="auto"/>
            <w:vAlign w:val="center"/>
            <w:hideMark/>
          </w:tcPr>
          <w:p w14:paraId="55E3438C" w14:textId="77777777" w:rsidR="001E1C56" w:rsidRPr="005C4DD5" w:rsidRDefault="001E1C56" w:rsidP="001E1C56">
            <w:pPr>
              <w:contextualSpacing/>
              <w:jc w:val="center"/>
              <w:rPr>
                <w:color w:val="000000"/>
                <w:sz w:val="18"/>
              </w:rPr>
            </w:pPr>
            <w:r w:rsidRPr="005C4DD5">
              <w:rPr>
                <w:color w:val="000000"/>
                <w:sz w:val="18"/>
              </w:rPr>
              <w:t>25</w:t>
            </w:r>
          </w:p>
        </w:tc>
      </w:tr>
      <w:tr w:rsidR="001E1C56" w:rsidRPr="005C4DD5" w14:paraId="25948390" w14:textId="77777777" w:rsidTr="00CD01B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0B664DD" w14:textId="77777777" w:rsidR="001E1C56" w:rsidRPr="005C4DD5" w:rsidRDefault="001E1C56" w:rsidP="001E1C56">
            <w:pPr>
              <w:contextualSpacing/>
              <w:jc w:val="center"/>
              <w:rPr>
                <w:color w:val="000000"/>
                <w:sz w:val="18"/>
              </w:rPr>
            </w:pPr>
            <w:r w:rsidRPr="005C4DD5">
              <w:rPr>
                <w:color w:val="000000"/>
                <w:sz w:val="18"/>
              </w:rPr>
              <w:t>3</w:t>
            </w:r>
          </w:p>
        </w:tc>
        <w:tc>
          <w:tcPr>
            <w:tcW w:w="3397" w:type="pct"/>
            <w:tcBorders>
              <w:top w:val="nil"/>
              <w:left w:val="nil"/>
              <w:bottom w:val="single" w:sz="4" w:space="0" w:color="auto"/>
              <w:right w:val="single" w:sz="4" w:space="0" w:color="auto"/>
            </w:tcBorders>
            <w:shd w:val="clear" w:color="auto" w:fill="auto"/>
            <w:vAlign w:val="center"/>
            <w:hideMark/>
          </w:tcPr>
          <w:p w14:paraId="60484A66" w14:textId="008803FF" w:rsidR="001E1C56" w:rsidRPr="005C4DD5" w:rsidRDefault="001E1C56" w:rsidP="00CD01B6">
            <w:pPr>
              <w:contextualSpacing/>
              <w:rPr>
                <w:color w:val="000000"/>
                <w:sz w:val="18"/>
              </w:rPr>
            </w:pPr>
            <w:r w:rsidRPr="005C4DD5">
              <w:rPr>
                <w:color w:val="000000"/>
                <w:sz w:val="18"/>
              </w:rPr>
              <w:t xml:space="preserve">Строительство быстровозводимого здания решеток тонкой очистки на очистных сооружениях канализации (КОС-2) </w:t>
            </w:r>
            <w:r w:rsidR="00096614">
              <w:rPr>
                <w:color w:val="000000"/>
                <w:sz w:val="18"/>
              </w:rPr>
              <w:t>МО (муниципальный округ) г. Кировск</w:t>
            </w:r>
          </w:p>
        </w:tc>
        <w:tc>
          <w:tcPr>
            <w:tcW w:w="600" w:type="pct"/>
            <w:tcBorders>
              <w:top w:val="nil"/>
              <w:left w:val="nil"/>
              <w:bottom w:val="single" w:sz="4" w:space="0" w:color="auto"/>
              <w:right w:val="single" w:sz="4" w:space="0" w:color="auto"/>
            </w:tcBorders>
            <w:shd w:val="clear" w:color="auto" w:fill="auto"/>
            <w:vAlign w:val="center"/>
            <w:hideMark/>
          </w:tcPr>
          <w:p w14:paraId="505B1C45" w14:textId="77777777" w:rsidR="001E1C56" w:rsidRPr="005C4DD5" w:rsidRDefault="001E1C56" w:rsidP="001E1C56">
            <w:pPr>
              <w:contextualSpacing/>
              <w:jc w:val="center"/>
              <w:rPr>
                <w:color w:val="000000"/>
                <w:sz w:val="18"/>
              </w:rPr>
            </w:pPr>
            <w:r w:rsidRPr="005C4DD5">
              <w:rPr>
                <w:color w:val="000000"/>
                <w:sz w:val="18"/>
              </w:rPr>
              <w:t>2025-2030</w:t>
            </w:r>
          </w:p>
        </w:tc>
        <w:tc>
          <w:tcPr>
            <w:tcW w:w="832" w:type="pct"/>
            <w:tcBorders>
              <w:top w:val="nil"/>
              <w:left w:val="nil"/>
              <w:bottom w:val="single" w:sz="4" w:space="0" w:color="auto"/>
              <w:right w:val="single" w:sz="4" w:space="0" w:color="auto"/>
            </w:tcBorders>
            <w:shd w:val="clear" w:color="auto" w:fill="auto"/>
            <w:vAlign w:val="center"/>
            <w:hideMark/>
          </w:tcPr>
          <w:p w14:paraId="52586E83" w14:textId="77777777" w:rsidR="001E1C56" w:rsidRPr="005C4DD5" w:rsidRDefault="001E1C56" w:rsidP="001E1C56">
            <w:pPr>
              <w:contextualSpacing/>
              <w:jc w:val="center"/>
              <w:rPr>
                <w:color w:val="000000"/>
                <w:sz w:val="18"/>
              </w:rPr>
            </w:pPr>
            <w:r w:rsidRPr="005C4DD5">
              <w:rPr>
                <w:color w:val="000000"/>
                <w:sz w:val="18"/>
              </w:rPr>
              <w:t>90</w:t>
            </w:r>
          </w:p>
        </w:tc>
      </w:tr>
      <w:tr w:rsidR="001E1C56" w:rsidRPr="005C4DD5" w14:paraId="228ABEF1" w14:textId="77777777" w:rsidTr="00CD01B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D87FB56" w14:textId="77777777" w:rsidR="001E1C56" w:rsidRPr="005C4DD5" w:rsidRDefault="001E1C56" w:rsidP="001E1C56">
            <w:pPr>
              <w:contextualSpacing/>
              <w:jc w:val="center"/>
              <w:rPr>
                <w:color w:val="000000"/>
                <w:sz w:val="18"/>
              </w:rPr>
            </w:pPr>
            <w:r w:rsidRPr="005C4DD5">
              <w:rPr>
                <w:color w:val="000000"/>
                <w:sz w:val="18"/>
              </w:rPr>
              <w:t>4</w:t>
            </w:r>
          </w:p>
        </w:tc>
        <w:tc>
          <w:tcPr>
            <w:tcW w:w="3397" w:type="pct"/>
            <w:tcBorders>
              <w:top w:val="nil"/>
              <w:left w:val="nil"/>
              <w:bottom w:val="single" w:sz="4" w:space="0" w:color="auto"/>
              <w:right w:val="single" w:sz="4" w:space="0" w:color="auto"/>
            </w:tcBorders>
            <w:shd w:val="clear" w:color="auto" w:fill="auto"/>
            <w:vAlign w:val="center"/>
            <w:hideMark/>
          </w:tcPr>
          <w:p w14:paraId="74C1EBC7" w14:textId="1CC38D6B" w:rsidR="001E1C56" w:rsidRPr="005C4DD5" w:rsidRDefault="001E1C56" w:rsidP="00CD01B6">
            <w:pPr>
              <w:contextualSpacing/>
              <w:rPr>
                <w:color w:val="000000"/>
                <w:sz w:val="18"/>
              </w:rPr>
            </w:pPr>
            <w:r w:rsidRPr="005C4DD5">
              <w:rPr>
                <w:color w:val="000000"/>
                <w:sz w:val="18"/>
              </w:rPr>
              <w:t xml:space="preserve">Реконструкция (замена)сетей водоотведения </w:t>
            </w:r>
            <w:r w:rsidR="00096614">
              <w:rPr>
                <w:color w:val="000000"/>
                <w:sz w:val="18"/>
              </w:rPr>
              <w:t>МО (муниципальный округ) г. Кировск</w:t>
            </w:r>
            <w:r w:rsidRPr="005C4DD5">
              <w:rPr>
                <w:color w:val="000000"/>
                <w:sz w:val="18"/>
              </w:rPr>
              <w:t xml:space="preserve"> (протяженностью 15 км)</w:t>
            </w:r>
          </w:p>
        </w:tc>
        <w:tc>
          <w:tcPr>
            <w:tcW w:w="600" w:type="pct"/>
            <w:tcBorders>
              <w:top w:val="nil"/>
              <w:left w:val="nil"/>
              <w:bottom w:val="single" w:sz="4" w:space="0" w:color="auto"/>
              <w:right w:val="single" w:sz="4" w:space="0" w:color="auto"/>
            </w:tcBorders>
            <w:shd w:val="clear" w:color="auto" w:fill="auto"/>
            <w:vAlign w:val="center"/>
            <w:hideMark/>
          </w:tcPr>
          <w:p w14:paraId="4E7F33D1" w14:textId="77777777" w:rsidR="001E1C56" w:rsidRPr="005C4DD5" w:rsidRDefault="001E1C56" w:rsidP="001E1C56">
            <w:pPr>
              <w:contextualSpacing/>
              <w:jc w:val="center"/>
              <w:rPr>
                <w:color w:val="000000"/>
                <w:sz w:val="18"/>
              </w:rPr>
            </w:pPr>
            <w:r w:rsidRPr="005C4DD5">
              <w:rPr>
                <w:color w:val="000000"/>
                <w:sz w:val="18"/>
              </w:rPr>
              <w:t>2025-2030</w:t>
            </w:r>
          </w:p>
        </w:tc>
        <w:tc>
          <w:tcPr>
            <w:tcW w:w="832" w:type="pct"/>
            <w:tcBorders>
              <w:top w:val="nil"/>
              <w:left w:val="nil"/>
              <w:bottom w:val="single" w:sz="4" w:space="0" w:color="auto"/>
              <w:right w:val="single" w:sz="4" w:space="0" w:color="auto"/>
            </w:tcBorders>
            <w:shd w:val="clear" w:color="auto" w:fill="auto"/>
            <w:vAlign w:val="center"/>
            <w:hideMark/>
          </w:tcPr>
          <w:p w14:paraId="00F3C2F4" w14:textId="77777777" w:rsidR="001E1C56" w:rsidRPr="005C4DD5" w:rsidRDefault="001E1C56" w:rsidP="001E1C56">
            <w:pPr>
              <w:contextualSpacing/>
              <w:jc w:val="center"/>
              <w:rPr>
                <w:color w:val="000000"/>
                <w:sz w:val="18"/>
              </w:rPr>
            </w:pPr>
            <w:r w:rsidRPr="005C4DD5">
              <w:rPr>
                <w:color w:val="000000"/>
                <w:sz w:val="18"/>
              </w:rPr>
              <w:t>269</w:t>
            </w:r>
          </w:p>
        </w:tc>
      </w:tr>
      <w:tr w:rsidR="001E1C56" w:rsidRPr="005C4DD5" w14:paraId="3153C0EE" w14:textId="77777777" w:rsidTr="00CD01B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FCBF526" w14:textId="77777777" w:rsidR="001E1C56" w:rsidRPr="005C4DD5" w:rsidRDefault="001E1C56" w:rsidP="001E1C56">
            <w:pPr>
              <w:contextualSpacing/>
              <w:jc w:val="center"/>
              <w:rPr>
                <w:color w:val="000000"/>
                <w:sz w:val="18"/>
              </w:rPr>
            </w:pPr>
            <w:r w:rsidRPr="005C4DD5">
              <w:rPr>
                <w:color w:val="000000"/>
                <w:sz w:val="18"/>
              </w:rPr>
              <w:t>5</w:t>
            </w:r>
          </w:p>
        </w:tc>
        <w:tc>
          <w:tcPr>
            <w:tcW w:w="3397" w:type="pct"/>
            <w:tcBorders>
              <w:top w:val="nil"/>
              <w:left w:val="nil"/>
              <w:bottom w:val="single" w:sz="4" w:space="0" w:color="auto"/>
              <w:right w:val="single" w:sz="4" w:space="0" w:color="auto"/>
            </w:tcBorders>
            <w:shd w:val="clear" w:color="auto" w:fill="auto"/>
            <w:vAlign w:val="center"/>
            <w:hideMark/>
          </w:tcPr>
          <w:p w14:paraId="0E8890BB" w14:textId="62A48B84" w:rsidR="001E1C56" w:rsidRPr="005C4DD5" w:rsidRDefault="001E1C56" w:rsidP="00CD01B6">
            <w:pPr>
              <w:contextualSpacing/>
              <w:rPr>
                <w:color w:val="000000"/>
                <w:sz w:val="18"/>
              </w:rPr>
            </w:pPr>
            <w:r w:rsidRPr="005C4DD5">
              <w:rPr>
                <w:color w:val="000000"/>
                <w:sz w:val="18"/>
              </w:rPr>
              <w:t xml:space="preserve">Реконструкция очистных сооружений канализации </w:t>
            </w:r>
            <w:r w:rsidR="00096614">
              <w:rPr>
                <w:color w:val="000000"/>
                <w:sz w:val="18"/>
              </w:rPr>
              <w:t>МО (муниципальный округ) г. Кировск</w:t>
            </w:r>
          </w:p>
        </w:tc>
        <w:tc>
          <w:tcPr>
            <w:tcW w:w="600" w:type="pct"/>
            <w:tcBorders>
              <w:top w:val="nil"/>
              <w:left w:val="nil"/>
              <w:bottom w:val="single" w:sz="4" w:space="0" w:color="auto"/>
              <w:right w:val="single" w:sz="4" w:space="0" w:color="auto"/>
            </w:tcBorders>
            <w:shd w:val="clear" w:color="auto" w:fill="auto"/>
            <w:vAlign w:val="center"/>
            <w:hideMark/>
          </w:tcPr>
          <w:p w14:paraId="28251088" w14:textId="77777777" w:rsidR="001E1C56" w:rsidRPr="005C4DD5" w:rsidRDefault="001E1C56" w:rsidP="001E1C56">
            <w:pPr>
              <w:contextualSpacing/>
              <w:jc w:val="center"/>
              <w:rPr>
                <w:color w:val="000000"/>
                <w:sz w:val="18"/>
              </w:rPr>
            </w:pPr>
            <w:r w:rsidRPr="005C4DD5">
              <w:rPr>
                <w:color w:val="000000"/>
                <w:sz w:val="18"/>
              </w:rPr>
              <w:t>2025-2030</w:t>
            </w:r>
          </w:p>
        </w:tc>
        <w:tc>
          <w:tcPr>
            <w:tcW w:w="832" w:type="pct"/>
            <w:tcBorders>
              <w:top w:val="nil"/>
              <w:left w:val="nil"/>
              <w:bottom w:val="single" w:sz="4" w:space="0" w:color="auto"/>
              <w:right w:val="single" w:sz="4" w:space="0" w:color="auto"/>
            </w:tcBorders>
            <w:shd w:val="clear" w:color="auto" w:fill="auto"/>
            <w:vAlign w:val="center"/>
            <w:hideMark/>
          </w:tcPr>
          <w:p w14:paraId="30F7E688" w14:textId="77777777" w:rsidR="001E1C56" w:rsidRPr="005C4DD5" w:rsidRDefault="001E1C56" w:rsidP="001E1C56">
            <w:pPr>
              <w:contextualSpacing/>
              <w:jc w:val="center"/>
              <w:rPr>
                <w:color w:val="000000"/>
                <w:sz w:val="18"/>
              </w:rPr>
            </w:pPr>
            <w:r w:rsidRPr="005C4DD5">
              <w:rPr>
                <w:color w:val="000000"/>
                <w:sz w:val="18"/>
              </w:rPr>
              <w:t>276</w:t>
            </w:r>
          </w:p>
        </w:tc>
      </w:tr>
      <w:tr w:rsidR="001E1C56" w:rsidRPr="005C4DD5" w14:paraId="6B5C51FD" w14:textId="77777777" w:rsidTr="00CD01B6">
        <w:trPr>
          <w:trHeight w:val="57"/>
        </w:trPr>
        <w:tc>
          <w:tcPr>
            <w:tcW w:w="35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1D35E9" w14:textId="77777777" w:rsidR="001E1C56" w:rsidRPr="005C4DD5" w:rsidRDefault="001E1C56" w:rsidP="00CD01B6">
            <w:pPr>
              <w:contextualSpacing/>
              <w:rPr>
                <w:color w:val="000000"/>
                <w:sz w:val="18"/>
              </w:rPr>
            </w:pPr>
            <w:r w:rsidRPr="005C4DD5">
              <w:rPr>
                <w:color w:val="000000"/>
                <w:sz w:val="18"/>
              </w:rPr>
              <w:t>Объекты КИТСО</w:t>
            </w:r>
          </w:p>
        </w:tc>
        <w:tc>
          <w:tcPr>
            <w:tcW w:w="600" w:type="pct"/>
            <w:tcBorders>
              <w:top w:val="nil"/>
              <w:left w:val="nil"/>
              <w:bottom w:val="single" w:sz="4" w:space="0" w:color="auto"/>
              <w:right w:val="single" w:sz="4" w:space="0" w:color="auto"/>
            </w:tcBorders>
            <w:shd w:val="clear" w:color="auto" w:fill="auto"/>
            <w:vAlign w:val="center"/>
            <w:hideMark/>
          </w:tcPr>
          <w:p w14:paraId="7CAA2879" w14:textId="77777777" w:rsidR="001E1C56" w:rsidRPr="005C4DD5" w:rsidRDefault="001E1C56" w:rsidP="001E1C56">
            <w:pPr>
              <w:contextualSpacing/>
              <w:jc w:val="center"/>
              <w:rPr>
                <w:color w:val="000000"/>
                <w:sz w:val="18"/>
              </w:rPr>
            </w:pPr>
            <w:r w:rsidRPr="005C4DD5">
              <w:rPr>
                <w:color w:val="000000"/>
                <w:sz w:val="18"/>
              </w:rPr>
              <w:t> </w:t>
            </w:r>
          </w:p>
        </w:tc>
        <w:tc>
          <w:tcPr>
            <w:tcW w:w="832" w:type="pct"/>
            <w:tcBorders>
              <w:top w:val="nil"/>
              <w:left w:val="nil"/>
              <w:bottom w:val="single" w:sz="4" w:space="0" w:color="auto"/>
              <w:right w:val="single" w:sz="4" w:space="0" w:color="auto"/>
            </w:tcBorders>
            <w:shd w:val="clear" w:color="auto" w:fill="auto"/>
            <w:vAlign w:val="center"/>
            <w:hideMark/>
          </w:tcPr>
          <w:p w14:paraId="26DF9B7A" w14:textId="77777777" w:rsidR="001E1C56" w:rsidRPr="005C4DD5" w:rsidRDefault="001E1C56" w:rsidP="001E1C56">
            <w:pPr>
              <w:contextualSpacing/>
              <w:jc w:val="center"/>
              <w:rPr>
                <w:color w:val="000000"/>
                <w:sz w:val="18"/>
              </w:rPr>
            </w:pPr>
            <w:r w:rsidRPr="005C4DD5">
              <w:rPr>
                <w:color w:val="000000"/>
                <w:sz w:val="18"/>
              </w:rPr>
              <w:t> </w:t>
            </w:r>
          </w:p>
        </w:tc>
      </w:tr>
      <w:tr w:rsidR="001E1C56" w:rsidRPr="005C4DD5" w14:paraId="5854BB5D" w14:textId="77777777" w:rsidTr="00CD01B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FC2395E" w14:textId="77777777" w:rsidR="001E1C56" w:rsidRPr="005C4DD5" w:rsidRDefault="001E1C56" w:rsidP="001E1C56">
            <w:pPr>
              <w:contextualSpacing/>
              <w:jc w:val="center"/>
              <w:rPr>
                <w:color w:val="000000"/>
                <w:sz w:val="18"/>
              </w:rPr>
            </w:pPr>
            <w:r w:rsidRPr="005C4DD5">
              <w:rPr>
                <w:color w:val="000000"/>
                <w:sz w:val="18"/>
              </w:rPr>
              <w:t>1</w:t>
            </w:r>
          </w:p>
        </w:tc>
        <w:tc>
          <w:tcPr>
            <w:tcW w:w="3397" w:type="pct"/>
            <w:tcBorders>
              <w:top w:val="nil"/>
              <w:left w:val="nil"/>
              <w:bottom w:val="single" w:sz="4" w:space="0" w:color="auto"/>
              <w:right w:val="single" w:sz="4" w:space="0" w:color="auto"/>
            </w:tcBorders>
            <w:shd w:val="clear" w:color="auto" w:fill="auto"/>
            <w:vAlign w:val="center"/>
            <w:hideMark/>
          </w:tcPr>
          <w:p w14:paraId="691F98B2" w14:textId="7395FC91" w:rsidR="001E1C56" w:rsidRPr="005C4DD5" w:rsidRDefault="001E1C56" w:rsidP="00CD01B6">
            <w:pPr>
              <w:contextualSpacing/>
              <w:rPr>
                <w:color w:val="000000"/>
                <w:sz w:val="18"/>
              </w:rPr>
            </w:pPr>
            <w:r w:rsidRPr="005C4DD5">
              <w:rPr>
                <w:color w:val="000000"/>
                <w:sz w:val="18"/>
              </w:rPr>
              <w:t xml:space="preserve">Реконструкция периметрального ограждения КОС-2 </w:t>
            </w:r>
            <w:r w:rsidR="00096614">
              <w:rPr>
                <w:color w:val="000000"/>
                <w:sz w:val="18"/>
              </w:rPr>
              <w:t>МО (муниципальный округ) г. Кировск</w:t>
            </w:r>
            <w:r w:rsidRPr="005C4DD5">
              <w:rPr>
                <w:color w:val="000000"/>
                <w:sz w:val="18"/>
              </w:rPr>
              <w:t xml:space="preserve"> протяженностью 500м, проектирование установка на данном объекте системы видеонаблюдения, охранно-пожарной сигнализации, а также средств борьбы с БПЛА</w:t>
            </w:r>
          </w:p>
        </w:tc>
        <w:tc>
          <w:tcPr>
            <w:tcW w:w="600" w:type="pct"/>
            <w:tcBorders>
              <w:top w:val="nil"/>
              <w:left w:val="nil"/>
              <w:bottom w:val="single" w:sz="4" w:space="0" w:color="auto"/>
              <w:right w:val="single" w:sz="4" w:space="0" w:color="auto"/>
            </w:tcBorders>
            <w:shd w:val="clear" w:color="auto" w:fill="auto"/>
            <w:vAlign w:val="center"/>
            <w:hideMark/>
          </w:tcPr>
          <w:p w14:paraId="7C31E4CA" w14:textId="77777777" w:rsidR="001E1C56" w:rsidRPr="005C4DD5" w:rsidRDefault="001E1C56" w:rsidP="001E1C56">
            <w:pPr>
              <w:contextualSpacing/>
              <w:jc w:val="center"/>
              <w:rPr>
                <w:color w:val="000000"/>
                <w:sz w:val="18"/>
              </w:rPr>
            </w:pPr>
            <w:r w:rsidRPr="005C4DD5">
              <w:rPr>
                <w:color w:val="000000"/>
                <w:sz w:val="18"/>
              </w:rPr>
              <w:t>2025-2030</w:t>
            </w:r>
          </w:p>
        </w:tc>
        <w:tc>
          <w:tcPr>
            <w:tcW w:w="832" w:type="pct"/>
            <w:tcBorders>
              <w:top w:val="nil"/>
              <w:left w:val="nil"/>
              <w:bottom w:val="single" w:sz="4" w:space="0" w:color="auto"/>
              <w:right w:val="single" w:sz="4" w:space="0" w:color="auto"/>
            </w:tcBorders>
            <w:shd w:val="clear" w:color="auto" w:fill="auto"/>
            <w:vAlign w:val="center"/>
            <w:hideMark/>
          </w:tcPr>
          <w:p w14:paraId="21230A74" w14:textId="77777777" w:rsidR="001E1C56" w:rsidRPr="005C4DD5" w:rsidRDefault="001E1C56" w:rsidP="001E1C56">
            <w:pPr>
              <w:contextualSpacing/>
              <w:jc w:val="center"/>
              <w:rPr>
                <w:color w:val="000000"/>
                <w:sz w:val="18"/>
              </w:rPr>
            </w:pPr>
            <w:r w:rsidRPr="005C4DD5">
              <w:rPr>
                <w:color w:val="000000"/>
                <w:sz w:val="18"/>
              </w:rPr>
              <w:t>45</w:t>
            </w:r>
          </w:p>
        </w:tc>
      </w:tr>
      <w:tr w:rsidR="001E1C56" w:rsidRPr="005C4DD5" w14:paraId="69FF0B99" w14:textId="77777777" w:rsidTr="00CD01B6">
        <w:trPr>
          <w:trHeight w:val="57"/>
        </w:trPr>
        <w:tc>
          <w:tcPr>
            <w:tcW w:w="171" w:type="pct"/>
            <w:tcBorders>
              <w:top w:val="nil"/>
              <w:left w:val="single" w:sz="4" w:space="0" w:color="auto"/>
              <w:bottom w:val="single" w:sz="4" w:space="0" w:color="auto"/>
              <w:right w:val="single" w:sz="4" w:space="0" w:color="auto"/>
            </w:tcBorders>
            <w:shd w:val="clear" w:color="000000" w:fill="FFFFFF"/>
            <w:vAlign w:val="center"/>
            <w:hideMark/>
          </w:tcPr>
          <w:p w14:paraId="45A4B39B" w14:textId="77777777" w:rsidR="001E1C56" w:rsidRPr="005C4DD5" w:rsidRDefault="001E1C56" w:rsidP="001E1C56">
            <w:pPr>
              <w:contextualSpacing/>
              <w:jc w:val="center"/>
              <w:rPr>
                <w:color w:val="000000"/>
                <w:sz w:val="18"/>
              </w:rPr>
            </w:pPr>
            <w:r w:rsidRPr="005C4DD5">
              <w:rPr>
                <w:color w:val="000000"/>
                <w:sz w:val="18"/>
              </w:rPr>
              <w:t>2</w:t>
            </w:r>
          </w:p>
        </w:tc>
        <w:tc>
          <w:tcPr>
            <w:tcW w:w="3397" w:type="pct"/>
            <w:tcBorders>
              <w:top w:val="nil"/>
              <w:left w:val="nil"/>
              <w:bottom w:val="single" w:sz="4" w:space="0" w:color="auto"/>
              <w:right w:val="single" w:sz="4" w:space="0" w:color="auto"/>
            </w:tcBorders>
            <w:shd w:val="clear" w:color="000000" w:fill="FFFFFF"/>
            <w:vAlign w:val="center"/>
            <w:hideMark/>
          </w:tcPr>
          <w:p w14:paraId="5A8B0C76" w14:textId="77777777" w:rsidR="001E1C56" w:rsidRPr="005C4DD5" w:rsidRDefault="001E1C56" w:rsidP="00CD01B6">
            <w:pPr>
              <w:contextualSpacing/>
              <w:rPr>
                <w:color w:val="000000"/>
                <w:sz w:val="18"/>
              </w:rPr>
            </w:pPr>
            <w:r w:rsidRPr="005C4DD5">
              <w:rPr>
                <w:color w:val="000000"/>
                <w:sz w:val="18"/>
              </w:rPr>
              <w:t>Строительство периметрального ограждения КОС п. Коашва протяженностью 710м, проектирование и установка на данном объекте системы видеонаблюдения, охранно-пожарной сигнализации</w:t>
            </w:r>
          </w:p>
        </w:tc>
        <w:tc>
          <w:tcPr>
            <w:tcW w:w="600" w:type="pct"/>
            <w:tcBorders>
              <w:top w:val="nil"/>
              <w:left w:val="nil"/>
              <w:bottom w:val="single" w:sz="4" w:space="0" w:color="auto"/>
              <w:right w:val="single" w:sz="4" w:space="0" w:color="auto"/>
            </w:tcBorders>
            <w:shd w:val="clear" w:color="000000" w:fill="FFFFFF"/>
            <w:vAlign w:val="center"/>
            <w:hideMark/>
          </w:tcPr>
          <w:p w14:paraId="2369EBD4" w14:textId="77777777" w:rsidR="001E1C56" w:rsidRPr="005C4DD5" w:rsidRDefault="001E1C56" w:rsidP="001E1C56">
            <w:pPr>
              <w:contextualSpacing/>
              <w:jc w:val="center"/>
              <w:rPr>
                <w:color w:val="000000"/>
                <w:sz w:val="18"/>
              </w:rPr>
            </w:pPr>
            <w:r w:rsidRPr="005C4DD5">
              <w:rPr>
                <w:color w:val="000000"/>
                <w:sz w:val="18"/>
              </w:rPr>
              <w:t>2025-2030</w:t>
            </w:r>
          </w:p>
        </w:tc>
        <w:tc>
          <w:tcPr>
            <w:tcW w:w="832" w:type="pct"/>
            <w:tcBorders>
              <w:top w:val="nil"/>
              <w:left w:val="nil"/>
              <w:bottom w:val="single" w:sz="4" w:space="0" w:color="auto"/>
              <w:right w:val="single" w:sz="4" w:space="0" w:color="auto"/>
            </w:tcBorders>
            <w:shd w:val="clear" w:color="000000" w:fill="FFFFFF"/>
            <w:vAlign w:val="center"/>
            <w:hideMark/>
          </w:tcPr>
          <w:p w14:paraId="3188D924" w14:textId="77777777" w:rsidR="001E1C56" w:rsidRPr="005C4DD5" w:rsidRDefault="001E1C56" w:rsidP="001E1C56">
            <w:pPr>
              <w:contextualSpacing/>
              <w:jc w:val="center"/>
              <w:rPr>
                <w:color w:val="000000"/>
                <w:sz w:val="18"/>
              </w:rPr>
            </w:pPr>
            <w:r w:rsidRPr="005C4DD5">
              <w:rPr>
                <w:color w:val="000000"/>
                <w:sz w:val="18"/>
              </w:rPr>
              <w:t>30</w:t>
            </w:r>
          </w:p>
        </w:tc>
      </w:tr>
      <w:bookmarkEnd w:id="509"/>
    </w:tbl>
    <w:p w14:paraId="422B620A" w14:textId="77777777" w:rsidR="00310F23" w:rsidRPr="005C4DD5" w:rsidRDefault="00310F23" w:rsidP="00A66565">
      <w:pPr>
        <w:rPr>
          <w:sz w:val="28"/>
          <w:lang w:val="en-US"/>
        </w:rPr>
      </w:pPr>
    </w:p>
    <w:p w14:paraId="68DEA3BC" w14:textId="77777777" w:rsidR="00310F23" w:rsidRPr="005C4DD5" w:rsidRDefault="00310F23" w:rsidP="00A66565">
      <w:pPr>
        <w:rPr>
          <w:sz w:val="28"/>
          <w:lang w:val="en-US"/>
        </w:rPr>
      </w:pPr>
    </w:p>
    <w:p w14:paraId="666BE68F" w14:textId="77777777" w:rsidR="00310F23" w:rsidRPr="005C4DD5" w:rsidRDefault="00310F23" w:rsidP="00A66565">
      <w:pPr>
        <w:rPr>
          <w:sz w:val="28"/>
          <w:lang w:val="en-US"/>
        </w:rPr>
      </w:pPr>
    </w:p>
    <w:p w14:paraId="3F1DE4F9" w14:textId="77777777" w:rsidR="00310F23" w:rsidRPr="005C4DD5" w:rsidRDefault="00310F23" w:rsidP="00A66565">
      <w:pPr>
        <w:rPr>
          <w:sz w:val="28"/>
          <w:lang w:val="en-US"/>
        </w:rPr>
      </w:pPr>
    </w:p>
    <w:p w14:paraId="29A1DE62" w14:textId="77777777" w:rsidR="00310F23" w:rsidRPr="005C4DD5" w:rsidRDefault="00310F23" w:rsidP="00A66565">
      <w:pPr>
        <w:rPr>
          <w:sz w:val="28"/>
          <w:lang w:val="en-US"/>
        </w:rPr>
      </w:pPr>
    </w:p>
    <w:p w14:paraId="584A6F15" w14:textId="77777777" w:rsidR="00310F23" w:rsidRPr="005C4DD5" w:rsidRDefault="00310F23" w:rsidP="00A66565">
      <w:pPr>
        <w:rPr>
          <w:sz w:val="28"/>
          <w:lang w:val="en-US"/>
        </w:rPr>
      </w:pPr>
    </w:p>
    <w:p w14:paraId="7481B2E2" w14:textId="77777777" w:rsidR="00310F23" w:rsidRPr="005C4DD5" w:rsidRDefault="00310F23" w:rsidP="00A66565">
      <w:pPr>
        <w:rPr>
          <w:sz w:val="28"/>
          <w:lang w:val="en-US"/>
        </w:rPr>
      </w:pPr>
    </w:p>
    <w:p w14:paraId="186547D7" w14:textId="77777777" w:rsidR="00310F23" w:rsidRPr="005C4DD5" w:rsidRDefault="00310F23" w:rsidP="00A66565">
      <w:pPr>
        <w:rPr>
          <w:sz w:val="28"/>
          <w:lang w:val="en-US"/>
        </w:rPr>
        <w:sectPr w:rsidR="00310F23" w:rsidRPr="005C4DD5" w:rsidSect="00CD01B6">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2537B3EF" w14:textId="77777777" w:rsidR="00ED6BF1" w:rsidRPr="00B01E43" w:rsidRDefault="00ED6BF1" w:rsidP="00ED6BF1">
      <w:pPr>
        <w:pStyle w:val="93"/>
        <w:shd w:val="clear" w:color="auto" w:fill="FFFFFF" w:themeFill="background1"/>
        <w:spacing w:after="120" w:line="276" w:lineRule="auto"/>
        <w:ind w:left="23" w:right="23" w:firstLine="544"/>
        <w:jc w:val="both"/>
        <w:rPr>
          <w:b/>
          <w:bCs/>
          <w:sz w:val="28"/>
          <w:szCs w:val="28"/>
        </w:rPr>
      </w:pPr>
      <w:bookmarkStart w:id="510" w:name="_Toc185599240"/>
      <w:bookmarkEnd w:id="502"/>
      <w:bookmarkEnd w:id="507"/>
      <w:r w:rsidRPr="00B01E43">
        <w:rPr>
          <w:b/>
          <w:bCs/>
          <w:sz w:val="28"/>
          <w:szCs w:val="28"/>
        </w:rPr>
        <w:t>Дождевая канализация</w:t>
      </w:r>
    </w:p>
    <w:p w14:paraId="64FEA872" w14:textId="77777777" w:rsidR="00ED6BF1" w:rsidRPr="00B01E43" w:rsidRDefault="00ED6BF1" w:rsidP="00ED6BF1">
      <w:pPr>
        <w:pStyle w:val="93"/>
        <w:shd w:val="clear" w:color="auto" w:fill="FFFFFF" w:themeFill="background1"/>
        <w:spacing w:after="120" w:line="276" w:lineRule="auto"/>
        <w:ind w:left="23" w:right="23" w:firstLine="544"/>
        <w:jc w:val="both"/>
        <w:rPr>
          <w:sz w:val="28"/>
          <w:szCs w:val="28"/>
        </w:rPr>
      </w:pPr>
      <w:r w:rsidRPr="00B01E43">
        <w:rPr>
          <w:sz w:val="28"/>
          <w:szCs w:val="28"/>
        </w:rPr>
        <w:t>В границах г. Кировска наблюдается ряд опасных гидролого-геоморфологических процессов, среди которых затопление, подтопление территорий, оползни, суффозия и делювиальный снос.</w:t>
      </w:r>
    </w:p>
    <w:p w14:paraId="18910857" w14:textId="77777777" w:rsidR="00ED6BF1" w:rsidRPr="00B01E43" w:rsidRDefault="00ED6BF1" w:rsidP="00ED6BF1">
      <w:pPr>
        <w:pStyle w:val="93"/>
        <w:shd w:val="clear" w:color="auto" w:fill="FFFFFF" w:themeFill="background1"/>
        <w:spacing w:after="120" w:line="276" w:lineRule="auto"/>
        <w:ind w:left="23" w:right="23" w:firstLine="544"/>
        <w:jc w:val="both"/>
        <w:rPr>
          <w:sz w:val="28"/>
          <w:szCs w:val="28"/>
        </w:rPr>
      </w:pPr>
      <w:r w:rsidRPr="00B01E43">
        <w:rPr>
          <w:sz w:val="28"/>
          <w:szCs w:val="28"/>
        </w:rPr>
        <w:t>Существующая в городе сеть не образует единую централизованную систему, она представлена отдельными участками наземных и подземных коллекторов с суммарной протяженностью 16,43 км. Состояние системы можно характеризовать как неудовлетворительное с износом более 80 %.</w:t>
      </w:r>
    </w:p>
    <w:p w14:paraId="0EF9ACCD" w14:textId="77777777" w:rsidR="00ED6BF1" w:rsidRPr="00B01E43" w:rsidRDefault="00ED6BF1" w:rsidP="00ED6BF1">
      <w:pPr>
        <w:pStyle w:val="93"/>
        <w:shd w:val="clear" w:color="auto" w:fill="FFFFFF" w:themeFill="background1"/>
        <w:spacing w:after="120" w:line="276" w:lineRule="auto"/>
        <w:ind w:left="23" w:right="23" w:firstLine="544"/>
        <w:jc w:val="both"/>
        <w:rPr>
          <w:sz w:val="28"/>
          <w:szCs w:val="28"/>
        </w:rPr>
      </w:pPr>
      <w:r w:rsidRPr="00B01E43">
        <w:rPr>
          <w:sz w:val="28"/>
          <w:szCs w:val="28"/>
        </w:rPr>
        <w:t>Дождеприемники и коллекторы производят сброс поверхностных сточных вод без очистки, что способствует загрязнению существующих водных объектов, грунтов и грунтовых вод.</w:t>
      </w:r>
    </w:p>
    <w:p w14:paraId="1B66FAFC" w14:textId="77777777" w:rsidR="00ED6BF1" w:rsidRPr="00B01E43" w:rsidRDefault="00ED6BF1" w:rsidP="00ED6BF1">
      <w:pPr>
        <w:pStyle w:val="93"/>
        <w:shd w:val="clear" w:color="auto" w:fill="FFFFFF" w:themeFill="background1"/>
        <w:spacing w:after="120" w:line="276" w:lineRule="auto"/>
        <w:ind w:left="23" w:right="23" w:firstLine="544"/>
        <w:jc w:val="both"/>
        <w:rPr>
          <w:sz w:val="28"/>
          <w:szCs w:val="28"/>
        </w:rPr>
      </w:pPr>
      <w:r w:rsidRPr="00B01E43">
        <w:rPr>
          <w:sz w:val="28"/>
          <w:szCs w:val="28"/>
        </w:rPr>
        <w:t>Высокий износ и разобщенность существующих сетей, отсутствие очистных сооружений сезонно увеличивают нагрузку на КОС № 2 г. Кировск в весеннее и осеннее время.</w:t>
      </w:r>
    </w:p>
    <w:p w14:paraId="58B74619" w14:textId="77777777" w:rsidR="00ED6BF1" w:rsidRPr="00B01E43" w:rsidRDefault="00ED6BF1" w:rsidP="00ED6BF1">
      <w:pPr>
        <w:pStyle w:val="93"/>
        <w:shd w:val="clear" w:color="auto" w:fill="FFFFFF" w:themeFill="background1"/>
        <w:spacing w:after="120" w:line="276" w:lineRule="auto"/>
        <w:ind w:left="23" w:right="23" w:firstLine="544"/>
        <w:jc w:val="both"/>
        <w:rPr>
          <w:sz w:val="28"/>
          <w:szCs w:val="28"/>
        </w:rPr>
      </w:pPr>
      <w:r>
        <w:rPr>
          <w:sz w:val="28"/>
          <w:szCs w:val="28"/>
        </w:rPr>
        <w:t>М</w:t>
      </w:r>
      <w:r w:rsidRPr="00B01E43">
        <w:rPr>
          <w:sz w:val="28"/>
          <w:szCs w:val="28"/>
        </w:rPr>
        <w:t>ероприятия</w:t>
      </w:r>
      <w:r>
        <w:rPr>
          <w:sz w:val="28"/>
          <w:szCs w:val="28"/>
        </w:rPr>
        <w:t xml:space="preserve"> на системы дождевой канализации</w:t>
      </w:r>
      <w:r w:rsidRPr="00B01E43">
        <w:rPr>
          <w:sz w:val="28"/>
          <w:szCs w:val="28"/>
        </w:rPr>
        <w:t xml:space="preserve">, рекомендуемые к реализации </w:t>
      </w:r>
      <w:r>
        <w:rPr>
          <w:sz w:val="28"/>
          <w:szCs w:val="28"/>
        </w:rPr>
        <w:t>представлены ниже (1,7 млрд. руб.)</w:t>
      </w:r>
      <w:r w:rsidRPr="00B01E43">
        <w:rPr>
          <w:sz w:val="28"/>
          <w:szCs w:val="28"/>
        </w:rPr>
        <w:t>:</w:t>
      </w:r>
    </w:p>
    <w:p w14:paraId="0A0921E6" w14:textId="77777777" w:rsidR="00ED6BF1" w:rsidRPr="00B01E43" w:rsidRDefault="00ED6BF1" w:rsidP="00ED6BF1">
      <w:pPr>
        <w:pStyle w:val="93"/>
        <w:numPr>
          <w:ilvl w:val="0"/>
          <w:numId w:val="102"/>
        </w:numPr>
        <w:shd w:val="clear" w:color="auto" w:fill="FFFFFF" w:themeFill="background1"/>
        <w:spacing w:line="240" w:lineRule="auto"/>
        <w:ind w:left="1633" w:right="23" w:hanging="357"/>
        <w:jc w:val="both"/>
        <w:rPr>
          <w:sz w:val="28"/>
          <w:szCs w:val="28"/>
        </w:rPr>
      </w:pPr>
      <w:r w:rsidRPr="00B01E43">
        <w:rPr>
          <w:sz w:val="28"/>
          <w:szCs w:val="28"/>
        </w:rPr>
        <w:tab/>
        <w:t>реконструкция и строительство сети дождевой канализации</w:t>
      </w:r>
      <w:r>
        <w:rPr>
          <w:sz w:val="28"/>
          <w:szCs w:val="28"/>
        </w:rPr>
        <w:t>;</w:t>
      </w:r>
    </w:p>
    <w:p w14:paraId="1B662EDA" w14:textId="77777777" w:rsidR="00ED6BF1" w:rsidRPr="00B01E43" w:rsidRDefault="00ED6BF1" w:rsidP="00ED6BF1">
      <w:pPr>
        <w:pStyle w:val="93"/>
        <w:numPr>
          <w:ilvl w:val="0"/>
          <w:numId w:val="102"/>
        </w:numPr>
        <w:shd w:val="clear" w:color="auto" w:fill="FFFFFF" w:themeFill="background1"/>
        <w:spacing w:line="240" w:lineRule="auto"/>
        <w:ind w:left="1633" w:right="23" w:hanging="357"/>
        <w:jc w:val="both"/>
        <w:rPr>
          <w:sz w:val="28"/>
          <w:szCs w:val="28"/>
        </w:rPr>
      </w:pPr>
      <w:r w:rsidRPr="00B01E43">
        <w:rPr>
          <w:sz w:val="28"/>
          <w:szCs w:val="28"/>
        </w:rPr>
        <w:tab/>
        <w:t>строительство канализационных насосных станций</w:t>
      </w:r>
      <w:r>
        <w:rPr>
          <w:sz w:val="28"/>
          <w:szCs w:val="28"/>
        </w:rPr>
        <w:t>;</w:t>
      </w:r>
    </w:p>
    <w:p w14:paraId="3A2020CF" w14:textId="77777777" w:rsidR="00ED6BF1" w:rsidRPr="00B01E43" w:rsidRDefault="00ED6BF1" w:rsidP="00ED6BF1">
      <w:pPr>
        <w:pStyle w:val="93"/>
        <w:numPr>
          <w:ilvl w:val="0"/>
          <w:numId w:val="102"/>
        </w:numPr>
        <w:shd w:val="clear" w:color="auto" w:fill="FFFFFF" w:themeFill="background1"/>
        <w:spacing w:line="240" w:lineRule="auto"/>
        <w:ind w:left="1633" w:right="23" w:hanging="357"/>
        <w:jc w:val="both"/>
        <w:rPr>
          <w:sz w:val="28"/>
          <w:szCs w:val="28"/>
        </w:rPr>
      </w:pPr>
      <w:r w:rsidRPr="00B01E43">
        <w:rPr>
          <w:sz w:val="28"/>
          <w:szCs w:val="28"/>
        </w:rPr>
        <w:tab/>
        <w:t>строительство ДОС в Центральном районе, районе Кукисвимчорр</w:t>
      </w:r>
      <w:r>
        <w:rPr>
          <w:sz w:val="28"/>
          <w:szCs w:val="28"/>
        </w:rPr>
        <w:t>.</w:t>
      </w:r>
    </w:p>
    <w:p w14:paraId="3E106591" w14:textId="77777777" w:rsidR="00ED6BF1" w:rsidRPr="00ED6BF1" w:rsidRDefault="00ED6BF1" w:rsidP="00ED6BF1">
      <w:pPr>
        <w:pStyle w:val="93"/>
        <w:shd w:val="clear" w:color="auto" w:fill="FFFFFF" w:themeFill="background1"/>
        <w:spacing w:after="120" w:line="240" w:lineRule="auto"/>
        <w:ind w:left="23" w:right="23" w:firstLine="544"/>
        <w:jc w:val="both"/>
        <w:rPr>
          <w:sz w:val="28"/>
          <w:szCs w:val="28"/>
        </w:rPr>
      </w:pPr>
    </w:p>
    <w:p w14:paraId="342228F9" w14:textId="77777777" w:rsidR="00ED6BF1" w:rsidRDefault="00ED6BF1">
      <w:pPr>
        <w:rPr>
          <w:b/>
          <w:sz w:val="28"/>
          <w:szCs w:val="28"/>
        </w:rPr>
      </w:pPr>
      <w:r>
        <w:br w:type="page"/>
      </w:r>
    </w:p>
    <w:p w14:paraId="41A096A2" w14:textId="3A218CC5" w:rsidR="00707046" w:rsidRPr="005C4DD5" w:rsidRDefault="00707046" w:rsidP="008D2F34">
      <w:pPr>
        <w:pStyle w:val="2"/>
        <w:numPr>
          <w:ilvl w:val="0"/>
          <w:numId w:val="0"/>
        </w:numPr>
        <w:spacing w:before="0" w:after="0"/>
        <w:jc w:val="center"/>
      </w:pPr>
      <w:r w:rsidRPr="005C4DD5">
        <w:t>5.4.</w:t>
      </w:r>
      <w:r w:rsidR="00EA13B9" w:rsidRPr="005C4DD5">
        <w:t> </w:t>
      </w:r>
      <w:r w:rsidRPr="005C4DD5">
        <w:t>Программа инвестиционных проектов</w:t>
      </w:r>
      <w:r w:rsidR="00ED6BF1">
        <w:t xml:space="preserve"> </w:t>
      </w:r>
      <w:r w:rsidRPr="005C4DD5">
        <w:t>в системе электроснабжени</w:t>
      </w:r>
      <w:bookmarkEnd w:id="503"/>
      <w:bookmarkEnd w:id="504"/>
      <w:r w:rsidRPr="005C4DD5">
        <w:t>я</w:t>
      </w:r>
      <w:bookmarkEnd w:id="510"/>
    </w:p>
    <w:p w14:paraId="48BF8C68" w14:textId="77777777" w:rsidR="00707046" w:rsidRPr="005C4DD5" w:rsidRDefault="00707046" w:rsidP="00FA5E31">
      <w:pPr>
        <w:ind w:firstLine="709"/>
        <w:jc w:val="both"/>
        <w:rPr>
          <w:sz w:val="28"/>
          <w:szCs w:val="28"/>
        </w:rPr>
      </w:pPr>
    </w:p>
    <w:p w14:paraId="44404190" w14:textId="77777777" w:rsidR="00AF2445" w:rsidRPr="005C4DD5" w:rsidRDefault="00AF2445" w:rsidP="00811EC6">
      <w:pPr>
        <w:pStyle w:val="93"/>
        <w:shd w:val="clear" w:color="auto" w:fill="FFFFFF" w:themeFill="background1"/>
        <w:spacing w:after="120" w:line="240" w:lineRule="auto"/>
        <w:ind w:left="23" w:right="23" w:firstLine="544"/>
        <w:jc w:val="both"/>
        <w:rPr>
          <w:sz w:val="28"/>
          <w:szCs w:val="28"/>
        </w:rPr>
      </w:pPr>
      <w:bookmarkStart w:id="511" w:name="_Hlk184650273"/>
      <w:bookmarkStart w:id="512" w:name="_Toc298390284"/>
      <w:bookmarkStart w:id="513" w:name="_Toc340129089"/>
      <w:bookmarkStart w:id="514" w:name="_Toc438203510"/>
      <w:r w:rsidRPr="005C4DD5">
        <w:rPr>
          <w:sz w:val="28"/>
          <w:szCs w:val="28"/>
        </w:rPr>
        <w:t xml:space="preserve">Для повышения энергетической эффективности работы систем электроснабжения и энергосбережения, проектом предлагаются следующие мероприятия: </w:t>
      </w:r>
    </w:p>
    <w:p w14:paraId="701FFBB7" w14:textId="77777777" w:rsidR="00AF2445" w:rsidRPr="005C4DD5" w:rsidRDefault="00AF2445" w:rsidP="006C77A3">
      <w:pPr>
        <w:pStyle w:val="afff"/>
        <w:numPr>
          <w:ilvl w:val="0"/>
          <w:numId w:val="89"/>
        </w:numPr>
        <w:tabs>
          <w:tab w:val="left" w:pos="993"/>
        </w:tabs>
        <w:contextualSpacing/>
        <w:jc w:val="both"/>
        <w:rPr>
          <w:sz w:val="28"/>
          <w:szCs w:val="28"/>
        </w:rPr>
      </w:pPr>
      <w:r w:rsidRPr="005C4DD5">
        <w:rPr>
          <w:sz w:val="28"/>
          <w:szCs w:val="28"/>
        </w:rPr>
        <w:t>реконструкция и капитальный ремонт существующих сетей 10 кВ и 0,4 кВ и сетей наружного освещения (увеличение сечений проводов, использование СИП, замена осветительных ламп), реконструкция трансформаторных подстанций 10/0,4 кВ, расположенных на территории населенных пунктов.</w:t>
      </w:r>
    </w:p>
    <w:p w14:paraId="1608837C" w14:textId="77777777" w:rsidR="00AF2445" w:rsidRPr="005C4DD5" w:rsidRDefault="00AF2445" w:rsidP="006C77A3">
      <w:pPr>
        <w:pStyle w:val="afff"/>
        <w:numPr>
          <w:ilvl w:val="0"/>
          <w:numId w:val="89"/>
        </w:numPr>
        <w:tabs>
          <w:tab w:val="left" w:pos="993"/>
        </w:tabs>
        <w:contextualSpacing/>
        <w:jc w:val="both"/>
        <w:rPr>
          <w:sz w:val="28"/>
          <w:szCs w:val="28"/>
        </w:rPr>
      </w:pPr>
      <w:r w:rsidRPr="005C4DD5">
        <w:rPr>
          <w:sz w:val="28"/>
          <w:szCs w:val="28"/>
        </w:rPr>
        <w:t>проведение обязательных энергетических обследований с разработкой комплекса мероприятий по энергосбережению;</w:t>
      </w:r>
    </w:p>
    <w:p w14:paraId="5FA8E404" w14:textId="77777777" w:rsidR="00AF2445" w:rsidRPr="005C4DD5" w:rsidRDefault="00AF2445" w:rsidP="006C77A3">
      <w:pPr>
        <w:pStyle w:val="afff"/>
        <w:numPr>
          <w:ilvl w:val="0"/>
          <w:numId w:val="89"/>
        </w:numPr>
        <w:tabs>
          <w:tab w:val="left" w:pos="993"/>
        </w:tabs>
        <w:contextualSpacing/>
        <w:jc w:val="both"/>
        <w:rPr>
          <w:sz w:val="28"/>
          <w:szCs w:val="28"/>
        </w:rPr>
      </w:pPr>
      <w:r w:rsidRPr="005C4DD5">
        <w:rPr>
          <w:sz w:val="28"/>
          <w:szCs w:val="28"/>
        </w:rPr>
        <w:t>разработка технически обоснованных лимитов на потребление электроэнергии;</w:t>
      </w:r>
    </w:p>
    <w:p w14:paraId="6D406197" w14:textId="77777777" w:rsidR="00AF2445" w:rsidRPr="005C4DD5" w:rsidRDefault="00AF2445" w:rsidP="006C77A3">
      <w:pPr>
        <w:pStyle w:val="afff"/>
        <w:numPr>
          <w:ilvl w:val="0"/>
          <w:numId w:val="89"/>
        </w:numPr>
        <w:tabs>
          <w:tab w:val="left" w:pos="993"/>
        </w:tabs>
        <w:contextualSpacing/>
        <w:jc w:val="both"/>
        <w:rPr>
          <w:sz w:val="28"/>
          <w:szCs w:val="28"/>
        </w:rPr>
      </w:pPr>
      <w:r w:rsidRPr="005C4DD5">
        <w:rPr>
          <w:sz w:val="28"/>
          <w:szCs w:val="28"/>
        </w:rPr>
        <w:t>обеспечение бесперебойного электроснабжения;</w:t>
      </w:r>
    </w:p>
    <w:p w14:paraId="59ECCC86" w14:textId="77777777" w:rsidR="00AF2445" w:rsidRPr="005C4DD5" w:rsidRDefault="00AF2445" w:rsidP="006C77A3">
      <w:pPr>
        <w:pStyle w:val="afff"/>
        <w:numPr>
          <w:ilvl w:val="0"/>
          <w:numId w:val="89"/>
        </w:numPr>
        <w:tabs>
          <w:tab w:val="left" w:pos="993"/>
        </w:tabs>
        <w:contextualSpacing/>
        <w:jc w:val="both"/>
        <w:rPr>
          <w:sz w:val="28"/>
          <w:szCs w:val="28"/>
        </w:rPr>
      </w:pPr>
      <w:r w:rsidRPr="005C4DD5">
        <w:rPr>
          <w:sz w:val="28"/>
          <w:szCs w:val="28"/>
        </w:rPr>
        <w:t>повышение качества и надежности электроснабжения;</w:t>
      </w:r>
    </w:p>
    <w:p w14:paraId="6C6F1575" w14:textId="77777777" w:rsidR="00AF2445" w:rsidRPr="005C4DD5" w:rsidRDefault="00AF2445" w:rsidP="006C77A3">
      <w:pPr>
        <w:pStyle w:val="afff"/>
        <w:numPr>
          <w:ilvl w:val="0"/>
          <w:numId w:val="89"/>
        </w:numPr>
        <w:tabs>
          <w:tab w:val="left" w:pos="993"/>
        </w:tabs>
        <w:contextualSpacing/>
        <w:jc w:val="both"/>
        <w:rPr>
          <w:sz w:val="28"/>
          <w:szCs w:val="28"/>
        </w:rPr>
      </w:pPr>
      <w:r w:rsidRPr="005C4DD5">
        <w:rPr>
          <w:sz w:val="28"/>
          <w:szCs w:val="28"/>
        </w:rPr>
        <w:t>обеспечение резерва мощности, необходимого для электроснабжения районов, планируемых к застройке.</w:t>
      </w:r>
    </w:p>
    <w:p w14:paraId="7C970F1A" w14:textId="421B3111" w:rsidR="00AF2445" w:rsidRPr="005C4DD5" w:rsidRDefault="00AF2445"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Между ПАО «Россети Северо-Запад» и Комитетом по управлению муниципальной собственностью администрации </w:t>
      </w:r>
      <w:r w:rsidR="00096614">
        <w:rPr>
          <w:sz w:val="28"/>
          <w:szCs w:val="28"/>
        </w:rPr>
        <w:t>МО (муниципальный округ) г. Кировск</w:t>
      </w:r>
      <w:r w:rsidRPr="005C4DD5">
        <w:rPr>
          <w:sz w:val="28"/>
          <w:szCs w:val="28"/>
        </w:rPr>
        <w:t xml:space="preserve"> было заключено Соглашение о компенсации от 26.05.2023г. №41/28-06-03-2023/13Д в части выноса ВЛ 110 кВ Вудъявр  - Ловчорр с отпайкой на ПС Кировск (Л-105) и ВЛ 110 Вудъявр  - Ловчорр с отпайкой на ПС Кировск (Л-106) в зоне реализации проекта строительства «Наружные сети инфраструктурного обеспечения (вынос ЛЭП, электроснабжение, теплоснабжение, водоснабжение и водоотведения) объектов курортного центра «Большой Вудъявр»» по адресу Мурманская область, городской округ </w:t>
      </w:r>
      <w:r w:rsidR="00096614">
        <w:rPr>
          <w:sz w:val="28"/>
          <w:szCs w:val="28"/>
        </w:rPr>
        <w:t>МО (муниципальный округ) г. Кировск</w:t>
      </w:r>
      <w:r w:rsidRPr="005C4DD5">
        <w:rPr>
          <w:sz w:val="28"/>
          <w:szCs w:val="28"/>
        </w:rPr>
        <w:t>, территория северный склон горы Айкуайвенчорр.</w:t>
      </w:r>
    </w:p>
    <w:bookmarkEnd w:id="511"/>
    <w:p w14:paraId="57455289" w14:textId="77777777" w:rsidR="00ED6BF1" w:rsidRPr="005A2878" w:rsidRDefault="00ED6BF1" w:rsidP="00ED6BF1">
      <w:pPr>
        <w:pStyle w:val="93"/>
        <w:shd w:val="clear" w:color="auto" w:fill="FFFFFF" w:themeFill="background1"/>
        <w:spacing w:after="120" w:line="276" w:lineRule="auto"/>
        <w:ind w:left="23" w:right="23" w:firstLine="544"/>
        <w:jc w:val="both"/>
        <w:rPr>
          <w:sz w:val="28"/>
          <w:szCs w:val="28"/>
        </w:rPr>
      </w:pPr>
      <w:r w:rsidRPr="005A2878">
        <w:rPr>
          <w:sz w:val="28"/>
          <w:szCs w:val="28"/>
        </w:rPr>
        <w:tab/>
        <w:t>Электроснабжение новой жилой и общественной застройки района Кукисвумчорр (электрическая нагрузка — 3</w:t>
      </w:r>
      <w:r>
        <w:rPr>
          <w:sz w:val="28"/>
          <w:szCs w:val="28"/>
        </w:rPr>
        <w:t>,</w:t>
      </w:r>
      <w:r w:rsidRPr="005A2878">
        <w:rPr>
          <w:sz w:val="28"/>
          <w:szCs w:val="28"/>
        </w:rPr>
        <w:t>7 МВт) предусматривается от существующих ПС 150 кВ № 43 и ПС 35 кВ № 352, резерва мощности которых достаточно для обеспечения прироста нагрузки</w:t>
      </w:r>
      <w:r>
        <w:rPr>
          <w:sz w:val="28"/>
          <w:szCs w:val="28"/>
        </w:rPr>
        <w:t>.</w:t>
      </w:r>
    </w:p>
    <w:p w14:paraId="197C3BB9" w14:textId="77777777" w:rsidR="00ED6BF1" w:rsidRPr="005A2878" w:rsidRDefault="00ED6BF1" w:rsidP="00ED6BF1">
      <w:pPr>
        <w:pStyle w:val="93"/>
        <w:shd w:val="clear" w:color="auto" w:fill="FFFFFF" w:themeFill="background1"/>
        <w:spacing w:after="120" w:line="276" w:lineRule="auto"/>
        <w:ind w:left="23" w:right="23" w:firstLine="544"/>
        <w:jc w:val="both"/>
        <w:rPr>
          <w:sz w:val="28"/>
          <w:szCs w:val="28"/>
        </w:rPr>
      </w:pPr>
      <w:r w:rsidRPr="005A2878">
        <w:rPr>
          <w:sz w:val="28"/>
          <w:szCs w:val="28"/>
        </w:rPr>
        <w:tab/>
        <w:t>Для обеспечения новой жилой и общественной застройки непосредственно в г. Кировск предлагается реконструкция ПС 110 кВ № 15 Ловчорр с увеличением мощности трансформаторов</w:t>
      </w:r>
      <w:r>
        <w:rPr>
          <w:sz w:val="28"/>
          <w:szCs w:val="28"/>
        </w:rPr>
        <w:t>.</w:t>
      </w:r>
    </w:p>
    <w:p w14:paraId="4E0BD58A" w14:textId="77777777" w:rsidR="00ED6BF1" w:rsidRPr="005A2878" w:rsidRDefault="00ED6BF1" w:rsidP="00ED6BF1">
      <w:pPr>
        <w:pStyle w:val="93"/>
        <w:shd w:val="clear" w:color="auto" w:fill="FFFFFF" w:themeFill="background1"/>
        <w:spacing w:after="120" w:line="276" w:lineRule="auto"/>
        <w:ind w:left="23" w:right="23" w:firstLine="544"/>
        <w:jc w:val="both"/>
        <w:rPr>
          <w:sz w:val="28"/>
          <w:szCs w:val="28"/>
        </w:rPr>
      </w:pPr>
      <w:r w:rsidRPr="005A2878">
        <w:rPr>
          <w:sz w:val="28"/>
          <w:szCs w:val="28"/>
        </w:rPr>
        <w:tab/>
        <w:t>Электроснабжение перспективных объектов ГЛК в районе г. Айкуайвенчорр</w:t>
      </w:r>
      <w:r>
        <w:rPr>
          <w:sz w:val="28"/>
          <w:szCs w:val="28"/>
        </w:rPr>
        <w:t xml:space="preserve"> </w:t>
      </w:r>
      <w:r w:rsidRPr="005A2878">
        <w:rPr>
          <w:sz w:val="28"/>
          <w:szCs w:val="28"/>
        </w:rPr>
        <w:t>(прирост нагрузки — 1,6 МВт) предусматривается от существующей ПС 110 кВ № 27</w:t>
      </w:r>
      <w:r>
        <w:rPr>
          <w:sz w:val="28"/>
          <w:szCs w:val="28"/>
        </w:rPr>
        <w:t>.</w:t>
      </w:r>
    </w:p>
    <w:p w14:paraId="370BE4DA" w14:textId="77777777" w:rsidR="00ED6BF1" w:rsidRDefault="00ED6BF1" w:rsidP="00ED6BF1">
      <w:pPr>
        <w:pStyle w:val="93"/>
        <w:shd w:val="clear" w:color="auto" w:fill="FFFFFF" w:themeFill="background1"/>
        <w:spacing w:after="120" w:line="276" w:lineRule="auto"/>
        <w:ind w:left="23" w:right="23" w:firstLine="544"/>
        <w:jc w:val="both"/>
        <w:rPr>
          <w:sz w:val="28"/>
          <w:szCs w:val="28"/>
        </w:rPr>
      </w:pPr>
      <w:r w:rsidRPr="005A2878">
        <w:rPr>
          <w:sz w:val="28"/>
          <w:szCs w:val="28"/>
        </w:rPr>
        <w:tab/>
        <w:t xml:space="preserve">Значительный прирост электрической нагрузки прогнозируется за счет увеличения энергопотребления производственными площадками АО «Апатит» (прирост электрической нагрузки оценивается в 163 MBA). </w:t>
      </w:r>
    </w:p>
    <w:p w14:paraId="5E57513E" w14:textId="77777777" w:rsidR="00ED6BF1" w:rsidRPr="005A2878" w:rsidRDefault="00ED6BF1" w:rsidP="00ED6BF1">
      <w:pPr>
        <w:pStyle w:val="93"/>
        <w:shd w:val="clear" w:color="auto" w:fill="FFFFFF" w:themeFill="background1"/>
        <w:spacing w:after="120" w:line="276" w:lineRule="auto"/>
        <w:ind w:left="23" w:right="23" w:firstLine="544"/>
        <w:jc w:val="both"/>
        <w:rPr>
          <w:sz w:val="28"/>
          <w:szCs w:val="28"/>
        </w:rPr>
      </w:pPr>
      <w:r w:rsidRPr="005A2878">
        <w:rPr>
          <w:sz w:val="28"/>
          <w:szCs w:val="28"/>
        </w:rPr>
        <w:t>Для обеспечения планируемой электрической нагрузки на промплощадках АО «Апатит» потребуется проведение мероприятий по реконструкции электросетевого хозяйства г. Кировска с увеличением мощности существующих источников электроснабжения либо строительству новых источников, а также увеличению пропускной способности сетей</w:t>
      </w:r>
      <w:r>
        <w:rPr>
          <w:sz w:val="28"/>
          <w:szCs w:val="28"/>
        </w:rPr>
        <w:t>.</w:t>
      </w:r>
    </w:p>
    <w:p w14:paraId="56D48D64" w14:textId="77777777" w:rsidR="00ED6BF1" w:rsidRPr="005A2878" w:rsidRDefault="00ED6BF1" w:rsidP="00ED6BF1">
      <w:pPr>
        <w:pStyle w:val="93"/>
        <w:shd w:val="clear" w:color="auto" w:fill="FFFFFF" w:themeFill="background1"/>
        <w:spacing w:after="120" w:line="276" w:lineRule="auto"/>
        <w:ind w:left="23" w:right="23" w:firstLine="544"/>
        <w:jc w:val="both"/>
        <w:rPr>
          <w:sz w:val="28"/>
          <w:szCs w:val="28"/>
        </w:rPr>
      </w:pPr>
      <w:r>
        <w:rPr>
          <w:sz w:val="28"/>
          <w:szCs w:val="28"/>
        </w:rPr>
        <w:t>П</w:t>
      </w:r>
      <w:r w:rsidRPr="005A2878">
        <w:rPr>
          <w:sz w:val="28"/>
          <w:szCs w:val="28"/>
        </w:rPr>
        <w:t>редусматриваются следующие мероприятия по развитию системы электроснабжения на территории МОг.Кировск</w:t>
      </w:r>
      <w:r>
        <w:rPr>
          <w:sz w:val="28"/>
          <w:szCs w:val="28"/>
        </w:rPr>
        <w:t xml:space="preserve"> (2,7 млрд. руб.)</w:t>
      </w:r>
      <w:r w:rsidRPr="005A2878">
        <w:rPr>
          <w:sz w:val="28"/>
          <w:szCs w:val="28"/>
        </w:rPr>
        <w:t>:</w:t>
      </w:r>
    </w:p>
    <w:p w14:paraId="33411550" w14:textId="77777777" w:rsidR="00ED6BF1" w:rsidRPr="005A2878" w:rsidRDefault="00ED6BF1" w:rsidP="00ED6BF1">
      <w:pPr>
        <w:pStyle w:val="93"/>
        <w:numPr>
          <w:ilvl w:val="0"/>
          <w:numId w:val="102"/>
        </w:numPr>
        <w:shd w:val="clear" w:color="auto" w:fill="FFFFFF" w:themeFill="background1"/>
        <w:spacing w:line="240" w:lineRule="auto"/>
        <w:ind w:left="1633" w:right="23" w:hanging="357"/>
        <w:jc w:val="both"/>
        <w:rPr>
          <w:sz w:val="28"/>
          <w:szCs w:val="28"/>
        </w:rPr>
      </w:pPr>
      <w:r w:rsidRPr="005A2878">
        <w:rPr>
          <w:sz w:val="28"/>
          <w:szCs w:val="28"/>
        </w:rPr>
        <w:tab/>
        <w:t xml:space="preserve">реконструкция ПС 110 кВ </w:t>
      </w:r>
      <w:r>
        <w:rPr>
          <w:sz w:val="28"/>
          <w:szCs w:val="28"/>
        </w:rPr>
        <w:t>№</w:t>
      </w:r>
      <w:r w:rsidRPr="005A2878">
        <w:rPr>
          <w:sz w:val="28"/>
          <w:szCs w:val="28"/>
        </w:rPr>
        <w:t xml:space="preserve"> 15 Ловчорр с заменой трансформаторов 1</w:t>
      </w:r>
      <w:r>
        <w:rPr>
          <w:sz w:val="28"/>
          <w:szCs w:val="28"/>
        </w:rPr>
        <w:t>*</w:t>
      </w:r>
      <w:r w:rsidRPr="005A2878">
        <w:rPr>
          <w:sz w:val="28"/>
          <w:szCs w:val="28"/>
        </w:rPr>
        <w:t>20 MBA</w:t>
      </w:r>
      <w:r>
        <w:rPr>
          <w:sz w:val="28"/>
          <w:szCs w:val="28"/>
        </w:rPr>
        <w:t xml:space="preserve"> </w:t>
      </w:r>
      <w:r w:rsidRPr="005A2878">
        <w:rPr>
          <w:sz w:val="28"/>
          <w:szCs w:val="28"/>
        </w:rPr>
        <w:t>и 1*22,5 MBA на 2*32 MBA (2025 - 2030 годы)</w:t>
      </w:r>
      <w:r>
        <w:rPr>
          <w:sz w:val="28"/>
          <w:szCs w:val="28"/>
        </w:rPr>
        <w:t>;</w:t>
      </w:r>
    </w:p>
    <w:p w14:paraId="62DB6BB0" w14:textId="77777777" w:rsidR="00ED6BF1" w:rsidRPr="005A2878" w:rsidRDefault="00ED6BF1" w:rsidP="00ED6BF1">
      <w:pPr>
        <w:pStyle w:val="93"/>
        <w:numPr>
          <w:ilvl w:val="0"/>
          <w:numId w:val="102"/>
        </w:numPr>
        <w:shd w:val="clear" w:color="auto" w:fill="FFFFFF" w:themeFill="background1"/>
        <w:spacing w:line="240" w:lineRule="auto"/>
        <w:ind w:left="1633" w:right="23" w:hanging="357"/>
        <w:jc w:val="both"/>
        <w:rPr>
          <w:sz w:val="28"/>
          <w:szCs w:val="28"/>
        </w:rPr>
      </w:pPr>
      <w:r w:rsidRPr="005A2878">
        <w:rPr>
          <w:sz w:val="28"/>
          <w:szCs w:val="28"/>
        </w:rPr>
        <w:tab/>
        <w:t>увеличение пропускной способности питающих сетей ПС-15</w:t>
      </w:r>
      <w:r>
        <w:rPr>
          <w:sz w:val="28"/>
          <w:szCs w:val="28"/>
        </w:rPr>
        <w:t>;</w:t>
      </w:r>
    </w:p>
    <w:p w14:paraId="16BF1FAC" w14:textId="77777777" w:rsidR="00ED6BF1" w:rsidRPr="005A2878" w:rsidRDefault="00ED6BF1" w:rsidP="00ED6BF1">
      <w:pPr>
        <w:pStyle w:val="93"/>
        <w:numPr>
          <w:ilvl w:val="0"/>
          <w:numId w:val="102"/>
        </w:numPr>
        <w:shd w:val="clear" w:color="auto" w:fill="FFFFFF" w:themeFill="background1"/>
        <w:spacing w:line="240" w:lineRule="auto"/>
        <w:ind w:left="1633" w:right="23" w:hanging="357"/>
        <w:jc w:val="both"/>
        <w:rPr>
          <w:sz w:val="28"/>
          <w:szCs w:val="28"/>
        </w:rPr>
      </w:pPr>
      <w:r w:rsidRPr="005A2878">
        <w:rPr>
          <w:sz w:val="28"/>
          <w:szCs w:val="28"/>
        </w:rPr>
        <w:tab/>
        <w:t>модернизация системы электроснабжения г. Кировска 0,4-6 кВ</w:t>
      </w:r>
    </w:p>
    <w:p w14:paraId="3D2ED011" w14:textId="77777777" w:rsidR="00ED6BF1" w:rsidRPr="005A2878" w:rsidRDefault="00ED6BF1" w:rsidP="00ED6BF1">
      <w:pPr>
        <w:pStyle w:val="93"/>
        <w:numPr>
          <w:ilvl w:val="0"/>
          <w:numId w:val="102"/>
        </w:numPr>
        <w:shd w:val="clear" w:color="auto" w:fill="FFFFFF" w:themeFill="background1"/>
        <w:spacing w:line="240" w:lineRule="auto"/>
        <w:ind w:left="1633" w:right="23" w:hanging="357"/>
        <w:jc w:val="both"/>
        <w:rPr>
          <w:sz w:val="28"/>
          <w:szCs w:val="28"/>
        </w:rPr>
      </w:pPr>
      <w:r w:rsidRPr="005A2878">
        <w:rPr>
          <w:sz w:val="28"/>
          <w:szCs w:val="28"/>
        </w:rPr>
        <w:tab/>
        <w:t>обеспечение земельных участков, предоставляемых для индивидуального жилищного строительства, объектами коммунальной инфраструктуры</w:t>
      </w:r>
    </w:p>
    <w:p w14:paraId="47F0FA10" w14:textId="77777777" w:rsidR="00ED6BF1" w:rsidRPr="005C0FED" w:rsidRDefault="00ED6BF1" w:rsidP="00ED6BF1">
      <w:pPr>
        <w:pStyle w:val="93"/>
        <w:shd w:val="clear" w:color="auto" w:fill="FFFFFF" w:themeFill="background1"/>
        <w:spacing w:after="120" w:line="276" w:lineRule="auto"/>
        <w:ind w:left="23" w:right="23" w:firstLine="544"/>
        <w:jc w:val="both"/>
        <w:rPr>
          <w:sz w:val="28"/>
          <w:szCs w:val="28"/>
        </w:rPr>
      </w:pPr>
      <w:r w:rsidRPr="005A2878">
        <w:rPr>
          <w:sz w:val="28"/>
          <w:szCs w:val="28"/>
        </w:rPr>
        <w:t>Дополнительные мероприятия, рекомендуемые к реализации при наличии финансирования</w:t>
      </w:r>
      <w:r>
        <w:rPr>
          <w:sz w:val="28"/>
          <w:szCs w:val="28"/>
        </w:rPr>
        <w:t xml:space="preserve"> (8,0 млрд. руб.)</w:t>
      </w:r>
      <w:r w:rsidRPr="005A2878">
        <w:rPr>
          <w:sz w:val="28"/>
          <w:szCs w:val="28"/>
        </w:rPr>
        <w:t>:</w:t>
      </w:r>
    </w:p>
    <w:p w14:paraId="02B60225" w14:textId="77777777" w:rsidR="00ED6BF1" w:rsidRPr="005A2878" w:rsidRDefault="00ED6BF1" w:rsidP="00ED6BF1">
      <w:pPr>
        <w:pStyle w:val="93"/>
        <w:numPr>
          <w:ilvl w:val="0"/>
          <w:numId w:val="102"/>
        </w:numPr>
        <w:shd w:val="clear" w:color="auto" w:fill="FFFFFF" w:themeFill="background1"/>
        <w:spacing w:line="240" w:lineRule="auto"/>
        <w:ind w:left="1633" w:right="23" w:hanging="357"/>
        <w:jc w:val="both"/>
        <w:rPr>
          <w:sz w:val="28"/>
          <w:szCs w:val="28"/>
        </w:rPr>
      </w:pPr>
      <w:r w:rsidRPr="005A2878">
        <w:rPr>
          <w:sz w:val="28"/>
          <w:szCs w:val="28"/>
        </w:rPr>
        <w:tab/>
        <w:t xml:space="preserve">реконструкция ПС 35 кВ </w:t>
      </w:r>
      <w:r>
        <w:rPr>
          <w:sz w:val="28"/>
          <w:szCs w:val="28"/>
        </w:rPr>
        <w:t>№</w:t>
      </w:r>
      <w:r w:rsidRPr="005A2878">
        <w:rPr>
          <w:sz w:val="28"/>
          <w:szCs w:val="28"/>
        </w:rPr>
        <w:t xml:space="preserve"> 355 с заменой трансформаторов 2*10 MBA на 2*16 MBA (увеличение мощности для</w:t>
      </w:r>
      <w:r>
        <w:rPr>
          <w:sz w:val="28"/>
          <w:szCs w:val="28"/>
        </w:rPr>
        <w:t xml:space="preserve"> </w:t>
      </w:r>
      <w:r w:rsidRPr="005A2878">
        <w:rPr>
          <w:sz w:val="28"/>
          <w:szCs w:val="28"/>
        </w:rPr>
        <w:t>обеспечения новых потребителей и замена изношенного оборудования) (2030</w:t>
      </w:r>
      <w:r>
        <w:rPr>
          <w:sz w:val="28"/>
          <w:szCs w:val="28"/>
        </w:rPr>
        <w:t>-</w:t>
      </w:r>
      <w:r w:rsidRPr="005A2878">
        <w:rPr>
          <w:sz w:val="28"/>
          <w:szCs w:val="28"/>
        </w:rPr>
        <w:t>2035 годы)</w:t>
      </w:r>
      <w:r>
        <w:rPr>
          <w:sz w:val="28"/>
          <w:szCs w:val="28"/>
        </w:rPr>
        <w:t>;</w:t>
      </w:r>
    </w:p>
    <w:p w14:paraId="1B7D001D" w14:textId="77777777" w:rsidR="00ED6BF1" w:rsidRPr="005A2878" w:rsidRDefault="00ED6BF1" w:rsidP="00ED6BF1">
      <w:pPr>
        <w:pStyle w:val="93"/>
        <w:numPr>
          <w:ilvl w:val="0"/>
          <w:numId w:val="102"/>
        </w:numPr>
        <w:shd w:val="clear" w:color="auto" w:fill="FFFFFF" w:themeFill="background1"/>
        <w:spacing w:line="240" w:lineRule="auto"/>
        <w:ind w:left="1633" w:right="23" w:hanging="357"/>
        <w:jc w:val="both"/>
        <w:rPr>
          <w:sz w:val="28"/>
          <w:szCs w:val="28"/>
        </w:rPr>
      </w:pPr>
      <w:r w:rsidRPr="005A2878">
        <w:rPr>
          <w:sz w:val="28"/>
          <w:szCs w:val="28"/>
        </w:rPr>
        <w:tab/>
        <w:t xml:space="preserve">модернизация подстанций с заменой оборудования с высоким сроком эксплуатации: ПС 150 кВ </w:t>
      </w:r>
      <w:r>
        <w:rPr>
          <w:sz w:val="28"/>
          <w:szCs w:val="28"/>
        </w:rPr>
        <w:t>№</w:t>
      </w:r>
      <w:r w:rsidRPr="005A2878">
        <w:rPr>
          <w:sz w:val="28"/>
          <w:szCs w:val="28"/>
        </w:rPr>
        <w:t xml:space="preserve"> 43, ПС 35 кВ </w:t>
      </w:r>
      <w:r>
        <w:rPr>
          <w:sz w:val="28"/>
          <w:szCs w:val="28"/>
        </w:rPr>
        <w:t>№</w:t>
      </w:r>
      <w:r w:rsidRPr="005A2878">
        <w:rPr>
          <w:sz w:val="28"/>
          <w:szCs w:val="28"/>
        </w:rPr>
        <w:t xml:space="preserve"> 352, ПС 110 кВ </w:t>
      </w:r>
      <w:r>
        <w:rPr>
          <w:sz w:val="28"/>
          <w:szCs w:val="28"/>
        </w:rPr>
        <w:t xml:space="preserve">№ </w:t>
      </w:r>
      <w:r w:rsidRPr="005A2878">
        <w:rPr>
          <w:sz w:val="28"/>
          <w:szCs w:val="28"/>
        </w:rPr>
        <w:t>17 (2030 - 2035 годы)</w:t>
      </w:r>
      <w:r>
        <w:rPr>
          <w:sz w:val="28"/>
          <w:szCs w:val="28"/>
        </w:rPr>
        <w:t>;</w:t>
      </w:r>
    </w:p>
    <w:p w14:paraId="257A14A2" w14:textId="77777777" w:rsidR="00ED6BF1" w:rsidRPr="005A2878" w:rsidRDefault="00ED6BF1" w:rsidP="00ED6BF1">
      <w:pPr>
        <w:pStyle w:val="93"/>
        <w:numPr>
          <w:ilvl w:val="0"/>
          <w:numId w:val="102"/>
        </w:numPr>
        <w:shd w:val="clear" w:color="auto" w:fill="FFFFFF" w:themeFill="background1"/>
        <w:spacing w:line="240" w:lineRule="auto"/>
        <w:ind w:left="1633" w:right="23" w:hanging="357"/>
        <w:jc w:val="both"/>
        <w:rPr>
          <w:sz w:val="28"/>
          <w:szCs w:val="28"/>
        </w:rPr>
      </w:pPr>
      <w:r w:rsidRPr="005A2878">
        <w:rPr>
          <w:sz w:val="28"/>
          <w:szCs w:val="28"/>
        </w:rPr>
        <w:tab/>
        <w:t xml:space="preserve">модернизация с заменой оборудования с высоким сроком эксплуатации ПС 110 кВ </w:t>
      </w:r>
      <w:r>
        <w:rPr>
          <w:sz w:val="28"/>
          <w:szCs w:val="28"/>
        </w:rPr>
        <w:t>№</w:t>
      </w:r>
      <w:r w:rsidRPr="005A2878">
        <w:rPr>
          <w:sz w:val="28"/>
          <w:szCs w:val="28"/>
        </w:rPr>
        <w:t xml:space="preserve"> 17</w:t>
      </w:r>
      <w:r>
        <w:rPr>
          <w:sz w:val="28"/>
          <w:szCs w:val="28"/>
        </w:rPr>
        <w:t>;</w:t>
      </w:r>
    </w:p>
    <w:p w14:paraId="577648E4" w14:textId="77777777" w:rsidR="00ED6BF1" w:rsidRPr="005A2878" w:rsidRDefault="00ED6BF1" w:rsidP="00ED6BF1">
      <w:pPr>
        <w:pStyle w:val="93"/>
        <w:numPr>
          <w:ilvl w:val="0"/>
          <w:numId w:val="102"/>
        </w:numPr>
        <w:shd w:val="clear" w:color="auto" w:fill="FFFFFF" w:themeFill="background1"/>
        <w:spacing w:line="240" w:lineRule="auto"/>
        <w:ind w:left="1633" w:right="23" w:hanging="357"/>
        <w:jc w:val="both"/>
        <w:rPr>
          <w:sz w:val="28"/>
          <w:szCs w:val="28"/>
        </w:rPr>
      </w:pPr>
      <w:r w:rsidRPr="005A2878">
        <w:rPr>
          <w:sz w:val="28"/>
          <w:szCs w:val="28"/>
        </w:rPr>
        <w:tab/>
        <w:t>увеличение пропускной способности питающих сетей ПС-17 (Л-105, Л-106), ПС-43 (Л-181), ПС 74 (Л-207, Л-208, Л-193, Л-194) (2025 - 2030 годы)</w:t>
      </w:r>
      <w:r>
        <w:rPr>
          <w:sz w:val="28"/>
          <w:szCs w:val="28"/>
        </w:rPr>
        <w:t>;</w:t>
      </w:r>
    </w:p>
    <w:p w14:paraId="6FD73BF3" w14:textId="77777777" w:rsidR="00ED6BF1" w:rsidRDefault="00ED6BF1" w:rsidP="00ED6BF1">
      <w:pPr>
        <w:pStyle w:val="93"/>
        <w:numPr>
          <w:ilvl w:val="0"/>
          <w:numId w:val="102"/>
        </w:numPr>
        <w:shd w:val="clear" w:color="auto" w:fill="FFFFFF" w:themeFill="background1"/>
        <w:spacing w:line="240" w:lineRule="auto"/>
        <w:ind w:left="1633" w:right="23" w:hanging="357"/>
        <w:jc w:val="both"/>
        <w:rPr>
          <w:sz w:val="28"/>
          <w:szCs w:val="28"/>
        </w:rPr>
      </w:pPr>
      <w:r w:rsidRPr="005A2878">
        <w:rPr>
          <w:sz w:val="28"/>
          <w:szCs w:val="28"/>
        </w:rPr>
        <w:tab/>
        <w:t>реконструкция отдельных участков электрических сетей 35-110-150 кВ с высоким сроком эксплуатации (2030 — 2035 годы)</w:t>
      </w:r>
      <w:r>
        <w:rPr>
          <w:sz w:val="28"/>
          <w:szCs w:val="28"/>
        </w:rPr>
        <w:t>.</w:t>
      </w:r>
    </w:p>
    <w:p w14:paraId="5622B938" w14:textId="77777777" w:rsidR="00AF2445" w:rsidRPr="005C4DD5" w:rsidRDefault="00AF2445" w:rsidP="00FA5E31">
      <w:pPr>
        <w:tabs>
          <w:tab w:val="left" w:pos="1418"/>
        </w:tabs>
        <w:ind w:firstLine="709"/>
        <w:jc w:val="both"/>
        <w:rPr>
          <w:bCs/>
          <w:iCs/>
          <w:sz w:val="28"/>
          <w:szCs w:val="28"/>
        </w:rPr>
      </w:pPr>
    </w:p>
    <w:p w14:paraId="62EBEE59" w14:textId="77777777" w:rsidR="00AF2445" w:rsidRPr="005C4DD5" w:rsidRDefault="00AF2445" w:rsidP="00FA5E31">
      <w:pPr>
        <w:tabs>
          <w:tab w:val="left" w:pos="1418"/>
        </w:tabs>
        <w:ind w:firstLine="709"/>
        <w:jc w:val="both"/>
        <w:rPr>
          <w:bCs/>
          <w:iCs/>
          <w:sz w:val="28"/>
          <w:szCs w:val="28"/>
        </w:rPr>
      </w:pPr>
    </w:p>
    <w:p w14:paraId="473F82E4" w14:textId="77777777" w:rsidR="00AF2445" w:rsidRPr="005C4DD5" w:rsidRDefault="00AF2445" w:rsidP="00FA5E31">
      <w:pPr>
        <w:tabs>
          <w:tab w:val="left" w:pos="1418"/>
        </w:tabs>
        <w:ind w:firstLine="709"/>
        <w:jc w:val="both"/>
        <w:rPr>
          <w:bCs/>
          <w:iCs/>
          <w:sz w:val="28"/>
          <w:szCs w:val="28"/>
        </w:rPr>
      </w:pPr>
    </w:p>
    <w:p w14:paraId="4895AD30" w14:textId="77777777" w:rsidR="00AF2445" w:rsidRPr="005C4DD5" w:rsidRDefault="00AF2445" w:rsidP="00FA5E31">
      <w:pPr>
        <w:tabs>
          <w:tab w:val="left" w:pos="1418"/>
        </w:tabs>
        <w:ind w:firstLine="709"/>
        <w:jc w:val="both"/>
        <w:rPr>
          <w:bCs/>
          <w:iCs/>
          <w:sz w:val="28"/>
          <w:szCs w:val="28"/>
        </w:rPr>
      </w:pPr>
    </w:p>
    <w:p w14:paraId="7D47BD90" w14:textId="77777777" w:rsidR="00AF2445" w:rsidRPr="005C4DD5" w:rsidRDefault="00AF2445" w:rsidP="00FA5E31">
      <w:pPr>
        <w:tabs>
          <w:tab w:val="left" w:pos="1418"/>
        </w:tabs>
        <w:ind w:firstLine="709"/>
        <w:jc w:val="both"/>
        <w:rPr>
          <w:bCs/>
          <w:iCs/>
          <w:sz w:val="28"/>
          <w:szCs w:val="28"/>
        </w:rPr>
      </w:pPr>
    </w:p>
    <w:p w14:paraId="79252D3C" w14:textId="77777777" w:rsidR="00CD650D" w:rsidRPr="005C4DD5" w:rsidRDefault="00CD650D" w:rsidP="00CD650D">
      <w:pPr>
        <w:ind w:firstLine="709"/>
        <w:jc w:val="both"/>
        <w:rPr>
          <w:bCs/>
          <w:iCs/>
          <w:sz w:val="28"/>
          <w:szCs w:val="28"/>
        </w:rPr>
      </w:pPr>
    </w:p>
    <w:p w14:paraId="22455D4C" w14:textId="77777777" w:rsidR="00CD650D" w:rsidRPr="005C4DD5" w:rsidRDefault="00CD650D" w:rsidP="00CD650D">
      <w:pPr>
        <w:ind w:firstLine="709"/>
        <w:jc w:val="both"/>
        <w:rPr>
          <w:bCs/>
          <w:iCs/>
          <w:sz w:val="28"/>
          <w:szCs w:val="28"/>
        </w:rPr>
        <w:sectPr w:rsidR="00CD650D" w:rsidRPr="005C4DD5" w:rsidSect="00CD01B6">
          <w:type w:val="nextColumn"/>
          <w:pgSz w:w="11907" w:h="16840"/>
          <w:pgMar w:top="1134" w:right="851" w:bottom="1134" w:left="1701" w:header="567" w:footer="567" w:gutter="0"/>
          <w:pgBorders w:offsetFrom="page">
            <w:top w:val="single" w:sz="4" w:space="24" w:color="auto"/>
            <w:left w:val="single" w:sz="4" w:space="24" w:color="auto"/>
            <w:bottom w:val="single" w:sz="4" w:space="24" w:color="auto"/>
            <w:right w:val="single" w:sz="4" w:space="24" w:color="auto"/>
          </w:pgBorders>
          <w:cols w:space="720"/>
        </w:sectPr>
      </w:pPr>
    </w:p>
    <w:p w14:paraId="3918C278" w14:textId="77777777" w:rsidR="00707046" w:rsidRPr="005C4DD5" w:rsidRDefault="00707046" w:rsidP="008D2F34">
      <w:pPr>
        <w:pStyle w:val="2"/>
        <w:numPr>
          <w:ilvl w:val="0"/>
          <w:numId w:val="0"/>
        </w:numPr>
        <w:tabs>
          <w:tab w:val="left" w:pos="1418"/>
        </w:tabs>
        <w:spacing w:before="0" w:after="0"/>
        <w:jc w:val="center"/>
      </w:pPr>
      <w:bookmarkStart w:id="515" w:name="_Toc185599241"/>
      <w:r w:rsidRPr="005C4DD5">
        <w:t>5.5.</w:t>
      </w:r>
      <w:r w:rsidR="00EA13B9" w:rsidRPr="005C4DD5">
        <w:t> </w:t>
      </w:r>
      <w:r w:rsidRPr="005C4DD5">
        <w:t>Программа инвестиционных проектов</w:t>
      </w:r>
      <w:r w:rsidR="008D2F34" w:rsidRPr="005C4DD5">
        <w:br/>
      </w:r>
      <w:r w:rsidRPr="005C4DD5">
        <w:t xml:space="preserve"> в системе газоснабжени</w:t>
      </w:r>
      <w:bookmarkEnd w:id="512"/>
      <w:bookmarkEnd w:id="513"/>
      <w:bookmarkEnd w:id="514"/>
      <w:r w:rsidRPr="005C4DD5">
        <w:t>я</w:t>
      </w:r>
      <w:bookmarkEnd w:id="515"/>
    </w:p>
    <w:p w14:paraId="05E94A57" w14:textId="77777777" w:rsidR="00707046" w:rsidRPr="005C4DD5" w:rsidRDefault="00707046" w:rsidP="00EE6CF9">
      <w:pPr>
        <w:tabs>
          <w:tab w:val="left" w:pos="1418"/>
        </w:tabs>
        <w:ind w:firstLine="709"/>
        <w:jc w:val="both"/>
        <w:rPr>
          <w:bCs/>
          <w:iCs/>
          <w:sz w:val="28"/>
          <w:szCs w:val="28"/>
        </w:rPr>
      </w:pPr>
    </w:p>
    <w:p w14:paraId="3D89D2E3" w14:textId="77777777" w:rsidR="00ED6BF1" w:rsidRPr="003D51D7" w:rsidRDefault="00ED6BF1" w:rsidP="00ED6BF1">
      <w:pPr>
        <w:pStyle w:val="93"/>
        <w:shd w:val="clear" w:color="auto" w:fill="FFFFFF" w:themeFill="background1"/>
        <w:spacing w:after="120" w:line="276" w:lineRule="auto"/>
        <w:ind w:left="23" w:right="23" w:firstLine="544"/>
        <w:jc w:val="both"/>
        <w:rPr>
          <w:sz w:val="28"/>
          <w:szCs w:val="28"/>
        </w:rPr>
      </w:pPr>
      <w:bookmarkStart w:id="516" w:name="_Hlk184650317"/>
      <w:bookmarkEnd w:id="505"/>
      <w:r w:rsidRPr="003D51D7">
        <w:rPr>
          <w:sz w:val="28"/>
          <w:szCs w:val="28"/>
        </w:rPr>
        <w:t>Газификация г. Кировска позволит перевести как централизованные, так и индивидуальные источники теплоснабжения на более экологичный и дешевый вид топлива - природный газ</w:t>
      </w:r>
      <w:r>
        <w:rPr>
          <w:sz w:val="28"/>
          <w:szCs w:val="28"/>
        </w:rPr>
        <w:t>.</w:t>
      </w:r>
    </w:p>
    <w:p w14:paraId="6B6C295A" w14:textId="77777777" w:rsidR="00ED6BF1" w:rsidRPr="003D51D7" w:rsidRDefault="00ED6BF1" w:rsidP="00ED6BF1">
      <w:pPr>
        <w:pStyle w:val="93"/>
        <w:shd w:val="clear" w:color="auto" w:fill="FFFFFF" w:themeFill="background1"/>
        <w:spacing w:after="120" w:line="276" w:lineRule="auto"/>
        <w:ind w:left="23" w:right="23" w:firstLine="544"/>
        <w:jc w:val="both"/>
        <w:rPr>
          <w:sz w:val="28"/>
          <w:szCs w:val="28"/>
        </w:rPr>
      </w:pPr>
      <w:r w:rsidRPr="003D51D7">
        <w:rPr>
          <w:sz w:val="28"/>
          <w:szCs w:val="28"/>
        </w:rPr>
        <w:t>В настоящее время г. Апатиты и г. Кировск не газифицированы природным газом. Газоснабжение потребителей осуществляется только сжиженным углеводородным газом.</w:t>
      </w:r>
    </w:p>
    <w:p w14:paraId="2F7B4833" w14:textId="77777777" w:rsidR="00ED6BF1" w:rsidRPr="003D51D7" w:rsidRDefault="00ED6BF1" w:rsidP="00ED6BF1">
      <w:pPr>
        <w:pStyle w:val="93"/>
        <w:shd w:val="clear" w:color="auto" w:fill="FFFFFF" w:themeFill="background1"/>
        <w:spacing w:after="120" w:line="276" w:lineRule="auto"/>
        <w:ind w:left="23" w:right="23" w:firstLine="544"/>
        <w:jc w:val="both"/>
        <w:rPr>
          <w:sz w:val="28"/>
          <w:szCs w:val="28"/>
        </w:rPr>
      </w:pPr>
      <w:r w:rsidRPr="003D51D7">
        <w:rPr>
          <w:sz w:val="28"/>
          <w:szCs w:val="28"/>
        </w:rPr>
        <w:t>Предусматривается строительство магистрального газопровода от Волхова до Мурманска протяженностью более 1</w:t>
      </w:r>
      <w:r>
        <w:rPr>
          <w:sz w:val="28"/>
          <w:szCs w:val="28"/>
        </w:rPr>
        <w:t xml:space="preserve"> </w:t>
      </w:r>
      <w:r w:rsidRPr="003D51D7">
        <w:rPr>
          <w:sz w:val="28"/>
          <w:szCs w:val="28"/>
        </w:rPr>
        <w:t>300 км для транспортировки газа потребителям г. Мурманска и Мурманской области.</w:t>
      </w:r>
    </w:p>
    <w:p w14:paraId="278D9296" w14:textId="77777777" w:rsidR="00ED6BF1" w:rsidRPr="003D51D7" w:rsidRDefault="00ED6BF1" w:rsidP="00ED6BF1">
      <w:pPr>
        <w:pStyle w:val="93"/>
        <w:shd w:val="clear" w:color="auto" w:fill="FFFFFF" w:themeFill="background1"/>
        <w:spacing w:after="120" w:line="276" w:lineRule="auto"/>
        <w:ind w:left="23" w:right="23" w:firstLine="544"/>
        <w:jc w:val="both"/>
        <w:rPr>
          <w:sz w:val="28"/>
          <w:szCs w:val="28"/>
        </w:rPr>
      </w:pPr>
      <w:r w:rsidRPr="003D51D7">
        <w:rPr>
          <w:sz w:val="28"/>
          <w:szCs w:val="28"/>
        </w:rPr>
        <w:t>С учетом планов по газификации Мурманской области мастер-планом учитывается газоснабжение источников теплоснабжения и отдельных предприятий г. Апатиты и г. Кировска и предусматриваются следующие мероприятия по развитию системы газоснабжения</w:t>
      </w:r>
      <w:r>
        <w:rPr>
          <w:sz w:val="28"/>
          <w:szCs w:val="28"/>
        </w:rPr>
        <w:t xml:space="preserve"> (1,4 млрд. руб.)</w:t>
      </w:r>
      <w:r w:rsidRPr="003D51D7">
        <w:rPr>
          <w:sz w:val="28"/>
          <w:szCs w:val="28"/>
        </w:rPr>
        <w:t>:</w:t>
      </w:r>
    </w:p>
    <w:p w14:paraId="7D3D57F5" w14:textId="77777777" w:rsidR="00ED6BF1" w:rsidRPr="003D51D7" w:rsidRDefault="00ED6BF1" w:rsidP="00ED6BF1">
      <w:pPr>
        <w:pStyle w:val="93"/>
        <w:numPr>
          <w:ilvl w:val="0"/>
          <w:numId w:val="102"/>
        </w:numPr>
        <w:shd w:val="clear" w:color="auto" w:fill="FFFFFF" w:themeFill="background1"/>
        <w:spacing w:line="240" w:lineRule="auto"/>
        <w:ind w:left="1633" w:right="23" w:hanging="357"/>
        <w:jc w:val="both"/>
        <w:rPr>
          <w:sz w:val="28"/>
          <w:szCs w:val="28"/>
        </w:rPr>
      </w:pPr>
      <w:r w:rsidRPr="003D51D7">
        <w:rPr>
          <w:sz w:val="28"/>
          <w:szCs w:val="28"/>
        </w:rPr>
        <w:tab/>
      </w:r>
      <w:r>
        <w:rPr>
          <w:sz w:val="28"/>
          <w:szCs w:val="28"/>
        </w:rPr>
        <w:t>с</w:t>
      </w:r>
      <w:r w:rsidRPr="003D51D7">
        <w:rPr>
          <w:sz w:val="28"/>
          <w:szCs w:val="28"/>
        </w:rPr>
        <w:t>троительство газораспределительной станции</w:t>
      </w:r>
      <w:r>
        <w:rPr>
          <w:sz w:val="28"/>
          <w:szCs w:val="28"/>
        </w:rPr>
        <w:t>;</w:t>
      </w:r>
    </w:p>
    <w:p w14:paraId="35645F8B" w14:textId="77777777" w:rsidR="00ED6BF1" w:rsidRPr="003D51D7" w:rsidRDefault="00ED6BF1" w:rsidP="00ED6BF1">
      <w:pPr>
        <w:pStyle w:val="93"/>
        <w:numPr>
          <w:ilvl w:val="0"/>
          <w:numId w:val="102"/>
        </w:numPr>
        <w:shd w:val="clear" w:color="auto" w:fill="FFFFFF" w:themeFill="background1"/>
        <w:spacing w:line="240" w:lineRule="auto"/>
        <w:ind w:left="1633" w:right="23" w:hanging="357"/>
        <w:jc w:val="both"/>
        <w:rPr>
          <w:sz w:val="28"/>
          <w:szCs w:val="28"/>
        </w:rPr>
      </w:pPr>
      <w:r w:rsidRPr="003D51D7">
        <w:rPr>
          <w:sz w:val="28"/>
          <w:szCs w:val="28"/>
        </w:rPr>
        <w:tab/>
      </w:r>
      <w:r>
        <w:rPr>
          <w:sz w:val="28"/>
          <w:szCs w:val="28"/>
        </w:rPr>
        <w:t>с</w:t>
      </w:r>
      <w:r w:rsidRPr="003D51D7">
        <w:rPr>
          <w:sz w:val="28"/>
          <w:szCs w:val="28"/>
        </w:rPr>
        <w:t>троительство распределительных газопроводов до потребителей г. Апатиты и г. Кировска</w:t>
      </w:r>
      <w:r>
        <w:rPr>
          <w:sz w:val="28"/>
          <w:szCs w:val="28"/>
        </w:rPr>
        <w:t>;</w:t>
      </w:r>
    </w:p>
    <w:p w14:paraId="66B235FB" w14:textId="77777777" w:rsidR="00ED6BF1" w:rsidRPr="003D51D7" w:rsidRDefault="00ED6BF1" w:rsidP="00ED6BF1">
      <w:pPr>
        <w:pStyle w:val="93"/>
        <w:numPr>
          <w:ilvl w:val="0"/>
          <w:numId w:val="102"/>
        </w:numPr>
        <w:shd w:val="clear" w:color="auto" w:fill="FFFFFF" w:themeFill="background1"/>
        <w:spacing w:line="240" w:lineRule="auto"/>
        <w:ind w:left="1633" w:right="23" w:hanging="357"/>
        <w:jc w:val="both"/>
        <w:rPr>
          <w:sz w:val="28"/>
          <w:szCs w:val="28"/>
        </w:rPr>
      </w:pPr>
      <w:r w:rsidRPr="003D51D7">
        <w:rPr>
          <w:sz w:val="28"/>
          <w:szCs w:val="28"/>
        </w:rPr>
        <w:tab/>
      </w:r>
      <w:r>
        <w:rPr>
          <w:sz w:val="28"/>
          <w:szCs w:val="28"/>
        </w:rPr>
        <w:t>г</w:t>
      </w:r>
      <w:r w:rsidRPr="003D51D7">
        <w:rPr>
          <w:sz w:val="28"/>
          <w:szCs w:val="28"/>
        </w:rPr>
        <w:t>азификация Апатитской ТЭЦ филиала «Кольский ПАО «ТГК-1», котельной нп. Коашва МУП «Хибины», котельной АНОФ-3 (нп. Титан)</w:t>
      </w:r>
      <w:r>
        <w:rPr>
          <w:sz w:val="28"/>
          <w:szCs w:val="28"/>
        </w:rPr>
        <w:t>;</w:t>
      </w:r>
    </w:p>
    <w:p w14:paraId="5DCDB9E5" w14:textId="77777777" w:rsidR="00ED6BF1" w:rsidRDefault="00ED6BF1" w:rsidP="00ED6BF1">
      <w:pPr>
        <w:pStyle w:val="93"/>
        <w:numPr>
          <w:ilvl w:val="0"/>
          <w:numId w:val="102"/>
        </w:numPr>
        <w:shd w:val="clear" w:color="auto" w:fill="FFFFFF" w:themeFill="background1"/>
        <w:spacing w:line="240" w:lineRule="auto"/>
        <w:ind w:left="1633" w:right="23" w:hanging="357"/>
        <w:jc w:val="both"/>
        <w:rPr>
          <w:sz w:val="28"/>
          <w:szCs w:val="28"/>
        </w:rPr>
      </w:pPr>
      <w:r w:rsidRPr="003D51D7">
        <w:rPr>
          <w:sz w:val="28"/>
          <w:szCs w:val="28"/>
        </w:rPr>
        <w:tab/>
      </w:r>
      <w:r>
        <w:rPr>
          <w:sz w:val="28"/>
          <w:szCs w:val="28"/>
        </w:rPr>
        <w:t>г</w:t>
      </w:r>
      <w:r w:rsidRPr="003D51D7">
        <w:rPr>
          <w:sz w:val="28"/>
          <w:szCs w:val="28"/>
        </w:rPr>
        <w:t>азификация предприятий: АО «Апатитыхлеб», ОАО «Аэропорт» (Хибины), АО «СЗФК» (нп. Коашва), Кировский филиал АО «Апатит»</w:t>
      </w:r>
      <w:r>
        <w:rPr>
          <w:sz w:val="28"/>
          <w:szCs w:val="28"/>
        </w:rPr>
        <w:t>.</w:t>
      </w:r>
    </w:p>
    <w:bookmarkEnd w:id="516"/>
    <w:p w14:paraId="627059D3" w14:textId="77777777" w:rsidR="004E48FE" w:rsidRPr="005C4DD5" w:rsidRDefault="004E48FE" w:rsidP="004E48FE">
      <w:pPr>
        <w:pStyle w:val="afff"/>
        <w:tabs>
          <w:tab w:val="left" w:pos="993"/>
        </w:tabs>
        <w:ind w:left="0" w:firstLine="709"/>
        <w:contextualSpacing/>
        <w:jc w:val="both"/>
        <w:rPr>
          <w:sz w:val="28"/>
          <w:szCs w:val="28"/>
        </w:rPr>
      </w:pPr>
    </w:p>
    <w:p w14:paraId="55220320" w14:textId="77777777" w:rsidR="00ED6BF1" w:rsidRDefault="00ED6BF1">
      <w:pPr>
        <w:rPr>
          <w:b/>
          <w:sz w:val="28"/>
          <w:szCs w:val="28"/>
        </w:rPr>
      </w:pPr>
      <w:bookmarkStart w:id="517" w:name="_Toc298390287"/>
      <w:bookmarkStart w:id="518" w:name="_Toc340129092"/>
      <w:bookmarkStart w:id="519" w:name="_Toc438203514"/>
      <w:bookmarkStart w:id="520" w:name="_Toc185599242"/>
      <w:r>
        <w:br w:type="page"/>
      </w:r>
    </w:p>
    <w:p w14:paraId="44A4440C" w14:textId="6293A4B1" w:rsidR="0060763A" w:rsidRPr="005C4DD5" w:rsidRDefault="00244687" w:rsidP="008D2F34">
      <w:pPr>
        <w:pStyle w:val="2"/>
        <w:numPr>
          <w:ilvl w:val="0"/>
          <w:numId w:val="0"/>
        </w:numPr>
        <w:tabs>
          <w:tab w:val="left" w:pos="1418"/>
        </w:tabs>
        <w:spacing w:before="0" w:after="0"/>
        <w:jc w:val="center"/>
      </w:pPr>
      <w:r w:rsidRPr="005C4DD5">
        <w:t>5.</w:t>
      </w:r>
      <w:r w:rsidR="0060763A" w:rsidRPr="005C4DD5">
        <w:t>6.</w:t>
      </w:r>
      <w:r w:rsidR="00EA13B9" w:rsidRPr="005C4DD5">
        <w:t> </w:t>
      </w:r>
      <w:r w:rsidR="0060763A" w:rsidRPr="005C4DD5">
        <w:t>Программа инвестиционных проектов</w:t>
      </w:r>
      <w:r w:rsidR="00ED6BF1">
        <w:t xml:space="preserve"> </w:t>
      </w:r>
      <w:r w:rsidR="0060763A" w:rsidRPr="005C4DD5">
        <w:t xml:space="preserve">в </w:t>
      </w:r>
      <w:r w:rsidR="009772DD" w:rsidRPr="005C4DD5">
        <w:t xml:space="preserve">системе сбора и </w:t>
      </w:r>
      <w:r w:rsidR="0060763A" w:rsidRPr="005C4DD5">
        <w:t>утилизации</w:t>
      </w:r>
      <w:bookmarkEnd w:id="517"/>
      <w:bookmarkEnd w:id="518"/>
      <w:bookmarkEnd w:id="519"/>
      <w:r w:rsidR="009772DD" w:rsidRPr="005C4DD5">
        <w:t xml:space="preserve"> ТКО</w:t>
      </w:r>
      <w:bookmarkEnd w:id="520"/>
    </w:p>
    <w:p w14:paraId="6026C3D4" w14:textId="3FFCECE5" w:rsidR="00901E04" w:rsidRPr="005C4DD5" w:rsidRDefault="00901E04" w:rsidP="00811EC6">
      <w:pPr>
        <w:pStyle w:val="93"/>
        <w:shd w:val="clear" w:color="auto" w:fill="FFFFFF" w:themeFill="background1"/>
        <w:spacing w:after="120" w:line="240" w:lineRule="auto"/>
        <w:ind w:left="23" w:right="23" w:firstLine="544"/>
        <w:jc w:val="both"/>
        <w:rPr>
          <w:sz w:val="28"/>
          <w:szCs w:val="28"/>
        </w:rPr>
      </w:pPr>
      <w:bookmarkStart w:id="521" w:name="_Hlk496776339"/>
      <w:r w:rsidRPr="005C4DD5">
        <w:rPr>
          <w:sz w:val="28"/>
          <w:szCs w:val="28"/>
        </w:rPr>
        <w:t xml:space="preserve">Согласно Схемы территориального планирования Мурманской области и «Территориальной схеме обращения с отходами Мурманской области» на территории </w:t>
      </w:r>
      <w:r w:rsidR="00096614">
        <w:rPr>
          <w:sz w:val="28"/>
          <w:szCs w:val="28"/>
        </w:rPr>
        <w:t>МО (муниципальный округ) г. Кировск</w:t>
      </w:r>
      <w:r w:rsidRPr="005C4DD5">
        <w:rPr>
          <w:sz w:val="28"/>
          <w:szCs w:val="28"/>
        </w:rPr>
        <w:t xml:space="preserve"> предусматривается:</w:t>
      </w:r>
    </w:p>
    <w:p w14:paraId="3954B8A0" w14:textId="77777777" w:rsidR="00901E04" w:rsidRPr="005C4DD5" w:rsidRDefault="00901E04"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Очистка земель на территории муниципальном образовании, используемых в качестве несанкционированных свалок. Рекультивация существующих свалок. </w:t>
      </w:r>
    </w:p>
    <w:p w14:paraId="023BA560" w14:textId="77777777" w:rsidR="00901E04" w:rsidRPr="005C4DD5" w:rsidRDefault="00901E04" w:rsidP="005F292B">
      <w:pPr>
        <w:pStyle w:val="93"/>
        <w:numPr>
          <w:ilvl w:val="0"/>
          <w:numId w:val="95"/>
        </w:numPr>
        <w:shd w:val="clear" w:color="auto" w:fill="FFFFFF" w:themeFill="background1"/>
        <w:spacing w:line="240" w:lineRule="auto"/>
        <w:ind w:right="20"/>
        <w:jc w:val="both"/>
        <w:rPr>
          <w:sz w:val="28"/>
          <w:szCs w:val="28"/>
        </w:rPr>
      </w:pPr>
      <w:r w:rsidRPr="005C4DD5">
        <w:rPr>
          <w:sz w:val="28"/>
          <w:szCs w:val="28"/>
        </w:rPr>
        <w:t xml:space="preserve">снижение экологического ущерба; </w:t>
      </w:r>
    </w:p>
    <w:p w14:paraId="4543FFC8" w14:textId="77777777" w:rsidR="00901E04" w:rsidRPr="005C4DD5" w:rsidRDefault="00901E04" w:rsidP="005F292B">
      <w:pPr>
        <w:pStyle w:val="93"/>
        <w:numPr>
          <w:ilvl w:val="0"/>
          <w:numId w:val="95"/>
        </w:numPr>
        <w:shd w:val="clear" w:color="auto" w:fill="FFFFFF" w:themeFill="background1"/>
        <w:spacing w:line="240" w:lineRule="auto"/>
        <w:ind w:right="20"/>
        <w:jc w:val="both"/>
        <w:rPr>
          <w:sz w:val="28"/>
          <w:szCs w:val="28"/>
        </w:rPr>
      </w:pPr>
      <w:r w:rsidRPr="005C4DD5">
        <w:rPr>
          <w:sz w:val="28"/>
          <w:szCs w:val="28"/>
        </w:rPr>
        <w:t xml:space="preserve">снижение площади загрязнения земель отходами производства и потребления (площадь несанкционированных свалок на конец реализации Программы должна составлять </w:t>
      </w:r>
      <w:smartTag w:uri="urn:schemas-microsoft-com:office:smarttags" w:element="metricconverter">
        <w:smartTagPr>
          <w:attr w:name="ProductID" w:val="0 Га"/>
        </w:smartTagPr>
        <w:r w:rsidRPr="005C4DD5">
          <w:rPr>
            <w:sz w:val="28"/>
            <w:szCs w:val="28"/>
          </w:rPr>
          <w:t>0 Га</w:t>
        </w:r>
      </w:smartTag>
      <w:r w:rsidRPr="005C4DD5">
        <w:rPr>
          <w:sz w:val="28"/>
          <w:szCs w:val="28"/>
        </w:rPr>
        <w:t xml:space="preserve">, должна быть обеспечена ликвидация несанкционированных свалок – 100%); </w:t>
      </w:r>
    </w:p>
    <w:p w14:paraId="64550848" w14:textId="08AE80B6" w:rsidR="00527807" w:rsidRPr="005C4DD5" w:rsidRDefault="0052780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Согласно Генеральному плану </w:t>
      </w:r>
      <w:r w:rsidR="00096614">
        <w:rPr>
          <w:sz w:val="28"/>
          <w:szCs w:val="28"/>
        </w:rPr>
        <w:t>МО (муниципальный округ) г. Кировск</w:t>
      </w:r>
      <w:r w:rsidRPr="005C4DD5">
        <w:rPr>
          <w:sz w:val="28"/>
          <w:szCs w:val="28"/>
        </w:rPr>
        <w:t xml:space="preserve"> запланировано: </w:t>
      </w:r>
    </w:p>
    <w:p w14:paraId="2D2BADCA" w14:textId="59C1E575" w:rsidR="00527807" w:rsidRPr="005C4DD5" w:rsidRDefault="00527807"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Создание экологически безопасной системы обращения с отходами на территории </w:t>
      </w:r>
      <w:r w:rsidR="003F65F7">
        <w:rPr>
          <w:sz w:val="28"/>
          <w:szCs w:val="28"/>
        </w:rPr>
        <w:t>муниципального округа</w:t>
      </w:r>
      <w:r w:rsidRPr="005C4DD5">
        <w:rPr>
          <w:sz w:val="28"/>
          <w:szCs w:val="28"/>
        </w:rPr>
        <w:t xml:space="preserve">: </w:t>
      </w:r>
    </w:p>
    <w:p w14:paraId="53D3D182" w14:textId="61646FE6" w:rsidR="00527807" w:rsidRPr="005C4DD5" w:rsidRDefault="00527807"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Вывоз ТКО </w:t>
      </w:r>
      <w:r w:rsidR="003F65F7">
        <w:rPr>
          <w:sz w:val="28"/>
          <w:szCs w:val="28"/>
        </w:rPr>
        <w:t>муниципального округа</w:t>
      </w:r>
      <w:r w:rsidRPr="005C4DD5">
        <w:rPr>
          <w:sz w:val="28"/>
          <w:szCs w:val="28"/>
        </w:rPr>
        <w:t xml:space="preserve"> будет осуществляться на санкционированную свалку отходов. </w:t>
      </w:r>
    </w:p>
    <w:p w14:paraId="7F498BC3" w14:textId="77777777" w:rsidR="00527807" w:rsidRPr="005C4DD5" w:rsidRDefault="0052780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Хранение отходов предприятий должно осуществляться в специально отведенных местах в герметичных контейнерах. </w:t>
      </w:r>
    </w:p>
    <w:p w14:paraId="4383B99E" w14:textId="77777777" w:rsidR="00527807" w:rsidRPr="005C4DD5" w:rsidRDefault="0052780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Предприятиям выполнить проекты нормативов образования и лимитов размещения отходов. </w:t>
      </w:r>
    </w:p>
    <w:p w14:paraId="2F74ACF4" w14:textId="77777777" w:rsidR="00527807" w:rsidRPr="005C4DD5" w:rsidRDefault="0052780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Организация системы сбора и утилизации, отработанных горюче-смазочных материалов. Сеть приема целесообразно организовать на базе АЗС, возможна организация выездного приема отработанных нефтепродуктов. </w:t>
      </w:r>
    </w:p>
    <w:p w14:paraId="2A1BDC37" w14:textId="77777777" w:rsidR="00527807" w:rsidRPr="005C4DD5" w:rsidRDefault="0052780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Утилизация отходов агропромышленного комплекса возможна с помощью внедрения передовых технологий на производстве. На животноводческом комплексе необходимо наладить переработку отходов в органические удобрения. </w:t>
      </w:r>
    </w:p>
    <w:p w14:paraId="09DC0014" w14:textId="77777777" w:rsidR="00527807" w:rsidRPr="005C4DD5" w:rsidRDefault="00527807" w:rsidP="00527807">
      <w:pPr>
        <w:pStyle w:val="93"/>
        <w:shd w:val="clear" w:color="auto" w:fill="FFFFFF" w:themeFill="background1"/>
        <w:spacing w:line="240" w:lineRule="auto"/>
        <w:ind w:left="23" w:right="20" w:firstLine="686"/>
        <w:jc w:val="both"/>
        <w:rPr>
          <w:b/>
          <w:bCs/>
          <w:sz w:val="28"/>
          <w:szCs w:val="28"/>
        </w:rPr>
      </w:pPr>
      <w:r w:rsidRPr="005C4DD5">
        <w:rPr>
          <w:b/>
          <w:bCs/>
          <w:sz w:val="28"/>
          <w:szCs w:val="28"/>
        </w:rPr>
        <w:t xml:space="preserve">Ликвидация несанкционированных свалок. </w:t>
      </w:r>
    </w:p>
    <w:p w14:paraId="57FBA76D" w14:textId="77777777" w:rsidR="00527807" w:rsidRPr="005C4DD5" w:rsidRDefault="0052780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Комплекс мероприятий для населенных пунктов. </w:t>
      </w:r>
    </w:p>
    <w:p w14:paraId="6C52E839" w14:textId="77777777" w:rsidR="00527807" w:rsidRPr="005C4DD5" w:rsidRDefault="0052780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Организация системы раздельного сбора отдельных видов отходов для их дальнейшей переработки, что позволит снизить объем отходов, поступающих на захоронение до 50%. </w:t>
      </w:r>
    </w:p>
    <w:p w14:paraId="43A3B490" w14:textId="77777777" w:rsidR="00527807" w:rsidRPr="005C4DD5" w:rsidRDefault="0052780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Установка специализированных контейнеров для стекла, макулатуры, пластмассы и прочих отходов и вывоз их на переработку. </w:t>
      </w:r>
    </w:p>
    <w:p w14:paraId="7A52DAD7" w14:textId="77777777" w:rsidR="00527807" w:rsidRPr="005C4DD5" w:rsidRDefault="0052780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Оборудование специальных площадок и установка мусорных контейнеров в соответствии требованиям санитарных норм. </w:t>
      </w:r>
    </w:p>
    <w:p w14:paraId="0C0353F7" w14:textId="04BEC93B" w:rsidR="00527807" w:rsidRPr="005C4DD5" w:rsidRDefault="0052780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Для </w:t>
      </w:r>
      <w:r w:rsidRPr="005C4DD5">
        <w:rPr>
          <w:sz w:val="28"/>
          <w:szCs w:val="28"/>
        </w:rPr>
        <w:tab/>
        <w:t xml:space="preserve">сбора </w:t>
      </w:r>
      <w:r w:rsidRPr="005C4DD5">
        <w:rPr>
          <w:sz w:val="28"/>
          <w:szCs w:val="28"/>
        </w:rPr>
        <w:tab/>
        <w:t xml:space="preserve">и </w:t>
      </w:r>
      <w:r w:rsidRPr="005C4DD5">
        <w:rPr>
          <w:sz w:val="28"/>
          <w:szCs w:val="28"/>
        </w:rPr>
        <w:tab/>
        <w:t xml:space="preserve">вывоза </w:t>
      </w:r>
      <w:r w:rsidRPr="005C4DD5">
        <w:rPr>
          <w:sz w:val="28"/>
          <w:szCs w:val="28"/>
        </w:rPr>
        <w:tab/>
        <w:t xml:space="preserve">мусора </w:t>
      </w:r>
      <w:r w:rsidRPr="005C4DD5">
        <w:rPr>
          <w:sz w:val="28"/>
          <w:szCs w:val="28"/>
        </w:rPr>
        <w:tab/>
        <w:t xml:space="preserve">необходимо </w:t>
      </w:r>
      <w:r w:rsidRPr="005C4DD5">
        <w:rPr>
          <w:sz w:val="28"/>
          <w:szCs w:val="28"/>
        </w:rPr>
        <w:tab/>
        <w:t xml:space="preserve">обновить </w:t>
      </w:r>
      <w:r w:rsidRPr="005C4DD5">
        <w:rPr>
          <w:sz w:val="28"/>
          <w:szCs w:val="28"/>
        </w:rPr>
        <w:tab/>
        <w:t xml:space="preserve">парк </w:t>
      </w:r>
      <w:r w:rsidRPr="005C4DD5">
        <w:rPr>
          <w:sz w:val="28"/>
          <w:szCs w:val="28"/>
        </w:rPr>
        <w:tab/>
        <w:t xml:space="preserve">мусоровозов </w:t>
      </w:r>
      <w:r w:rsidRPr="005C4DD5">
        <w:rPr>
          <w:sz w:val="28"/>
          <w:szCs w:val="28"/>
        </w:rPr>
        <w:tab/>
        <w:t>и</w:t>
      </w:r>
      <w:r w:rsidR="005F292B">
        <w:rPr>
          <w:sz w:val="28"/>
          <w:szCs w:val="28"/>
        </w:rPr>
        <w:t xml:space="preserve"> </w:t>
      </w:r>
      <w:r w:rsidRPr="005C4DD5">
        <w:rPr>
          <w:sz w:val="28"/>
          <w:szCs w:val="28"/>
        </w:rPr>
        <w:t xml:space="preserve">мусороуборочной техники (приобретение машин с прессовальной техникой, которая позволяет сокращать объем отходов от 4 до 8 раз). </w:t>
      </w:r>
    </w:p>
    <w:p w14:paraId="76B8E59F" w14:textId="77777777" w:rsidR="00527807" w:rsidRPr="005C4DD5" w:rsidRDefault="00527807" w:rsidP="00527807">
      <w:pPr>
        <w:pStyle w:val="-19"/>
        <w:spacing w:before="0" w:after="0"/>
        <w:ind w:firstLine="709"/>
        <w:contextualSpacing/>
        <w:rPr>
          <w:rFonts w:ascii="Times New Roman" w:hAnsi="Times New Roman" w:cs="Times New Roman"/>
          <w:sz w:val="28"/>
          <w:szCs w:val="28"/>
        </w:rPr>
      </w:pPr>
    </w:p>
    <w:p w14:paraId="4966ED9C" w14:textId="05BF1377" w:rsidR="006640EE" w:rsidRPr="005C4DD5" w:rsidRDefault="005D0774" w:rsidP="003119FD">
      <w:pPr>
        <w:pStyle w:val="2"/>
        <w:numPr>
          <w:ilvl w:val="0"/>
          <w:numId w:val="0"/>
        </w:numPr>
        <w:tabs>
          <w:tab w:val="left" w:pos="1418"/>
        </w:tabs>
        <w:spacing w:before="0" w:after="0"/>
        <w:jc w:val="center"/>
      </w:pPr>
      <w:bookmarkStart w:id="522" w:name="_Toc438203517"/>
      <w:bookmarkStart w:id="523" w:name="_Toc185599243"/>
      <w:bookmarkEnd w:id="482"/>
      <w:bookmarkEnd w:id="521"/>
      <w:r w:rsidRPr="005C4DD5">
        <w:t>5</w:t>
      </w:r>
      <w:r w:rsidR="007E0EA1" w:rsidRPr="005C4DD5">
        <w:t>.</w:t>
      </w:r>
      <w:r w:rsidR="009772DD" w:rsidRPr="005C4DD5">
        <w:t>7</w:t>
      </w:r>
      <w:r w:rsidRPr="005C4DD5">
        <w:t>.</w:t>
      </w:r>
      <w:r w:rsidR="00EA13B9" w:rsidRPr="005C4DD5">
        <w:t> </w:t>
      </w:r>
      <w:r w:rsidR="007E0EA1" w:rsidRPr="005C4DD5">
        <w:t>Взаимосвязанность</w:t>
      </w:r>
      <w:r w:rsidR="009F64FA" w:rsidRPr="005C4DD5">
        <w:t xml:space="preserve"> проектов</w:t>
      </w:r>
      <w:bookmarkEnd w:id="522"/>
      <w:bookmarkEnd w:id="523"/>
    </w:p>
    <w:p w14:paraId="4883A7B6" w14:textId="6E882D20" w:rsidR="00560F34" w:rsidRPr="005C4DD5" w:rsidRDefault="005678D5"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Перечень взаимосвязанных проектов Программы </w:t>
      </w:r>
      <w:r w:rsidR="00CC74CE" w:rsidRPr="005C4DD5">
        <w:rPr>
          <w:sz w:val="28"/>
          <w:szCs w:val="28"/>
        </w:rPr>
        <w:t>включает себя проекты по инженерному обеспечению сетями теплоснабжения, водоснабжения и водоотведения микрорайонов перспективной застройки.</w:t>
      </w:r>
    </w:p>
    <w:p w14:paraId="7DC5D119" w14:textId="77777777" w:rsidR="00140EB6" w:rsidRPr="005C4DD5" w:rsidRDefault="00140EB6" w:rsidP="000141B5">
      <w:pPr>
        <w:ind w:firstLine="709"/>
        <w:jc w:val="both"/>
        <w:rPr>
          <w:sz w:val="28"/>
          <w:szCs w:val="28"/>
        </w:rPr>
      </w:pPr>
    </w:p>
    <w:p w14:paraId="2550B346" w14:textId="5A4ABBC1" w:rsidR="005678D5" w:rsidRPr="005C4DD5" w:rsidRDefault="001E1C56" w:rsidP="00327558">
      <w:pPr>
        <w:pStyle w:val="ad"/>
        <w:rPr>
          <w:szCs w:val="28"/>
        </w:rPr>
      </w:pPr>
      <w:r w:rsidRPr="005C4DD5">
        <w:t xml:space="preserve"> </w:t>
      </w:r>
    </w:p>
    <w:p w14:paraId="0C615A57" w14:textId="77777777" w:rsidR="009D5D4B" w:rsidRPr="005C4DD5" w:rsidRDefault="009D5D4B" w:rsidP="00140EB6">
      <w:pPr>
        <w:rPr>
          <w:sz w:val="28"/>
          <w:szCs w:val="28"/>
        </w:rPr>
      </w:pPr>
    </w:p>
    <w:p w14:paraId="0DD36B57" w14:textId="77777777" w:rsidR="0074599E" w:rsidRPr="005C4DD5" w:rsidRDefault="0074599E">
      <w:pPr>
        <w:rPr>
          <w:b/>
          <w:kern w:val="28"/>
          <w:sz w:val="28"/>
          <w:szCs w:val="28"/>
        </w:rPr>
      </w:pPr>
      <w:bookmarkStart w:id="524" w:name="_Toc340129096"/>
      <w:bookmarkStart w:id="525" w:name="_Toc438203518"/>
      <w:r w:rsidRPr="005C4DD5">
        <w:rPr>
          <w:sz w:val="28"/>
          <w:szCs w:val="28"/>
        </w:rPr>
        <w:br w:type="page"/>
      </w:r>
    </w:p>
    <w:p w14:paraId="02C990C5" w14:textId="71E4D227" w:rsidR="00B04E9E" w:rsidRPr="005C4DD5" w:rsidRDefault="00EC020F" w:rsidP="003119FD">
      <w:pPr>
        <w:pStyle w:val="12"/>
        <w:numPr>
          <w:ilvl w:val="0"/>
          <w:numId w:val="0"/>
        </w:numPr>
        <w:spacing w:before="0" w:after="0"/>
        <w:jc w:val="center"/>
        <w:rPr>
          <w:sz w:val="28"/>
          <w:szCs w:val="28"/>
        </w:rPr>
      </w:pPr>
      <w:bookmarkStart w:id="526" w:name="_Toc185599244"/>
      <w:r w:rsidRPr="005C4DD5">
        <w:rPr>
          <w:sz w:val="28"/>
          <w:szCs w:val="28"/>
        </w:rPr>
        <w:t>Раздел </w:t>
      </w:r>
      <w:r w:rsidR="003F3D65" w:rsidRPr="005C4DD5">
        <w:rPr>
          <w:sz w:val="28"/>
          <w:szCs w:val="28"/>
        </w:rPr>
        <w:t>6.</w:t>
      </w:r>
      <w:r w:rsidR="00EA13B9" w:rsidRPr="005C4DD5">
        <w:rPr>
          <w:sz w:val="28"/>
          <w:szCs w:val="28"/>
        </w:rPr>
        <w:t> </w:t>
      </w:r>
      <w:r w:rsidR="00B04E9E" w:rsidRPr="005C4DD5">
        <w:rPr>
          <w:sz w:val="28"/>
          <w:szCs w:val="28"/>
        </w:rPr>
        <w:t xml:space="preserve">Источники инвестиций, тарифы и доступность </w:t>
      </w:r>
      <w:r w:rsidR="009772DD" w:rsidRPr="005C4DD5">
        <w:rPr>
          <w:sz w:val="28"/>
          <w:szCs w:val="28"/>
        </w:rPr>
        <w:t>п</w:t>
      </w:r>
      <w:r w:rsidR="00B04E9E" w:rsidRPr="005C4DD5">
        <w:rPr>
          <w:sz w:val="28"/>
          <w:szCs w:val="28"/>
        </w:rPr>
        <w:t>рограммы для населения</w:t>
      </w:r>
      <w:bookmarkEnd w:id="524"/>
      <w:bookmarkEnd w:id="525"/>
      <w:bookmarkEnd w:id="526"/>
    </w:p>
    <w:p w14:paraId="09C396D5" w14:textId="77777777" w:rsidR="005431DE" w:rsidRPr="005C4DD5" w:rsidRDefault="005431DE" w:rsidP="00EC020F">
      <w:pPr>
        <w:tabs>
          <w:tab w:val="left" w:pos="1134"/>
        </w:tabs>
        <w:ind w:firstLine="709"/>
        <w:jc w:val="both"/>
        <w:rPr>
          <w:rFonts w:eastAsia="Calibri"/>
          <w:sz w:val="28"/>
          <w:szCs w:val="28"/>
        </w:rPr>
      </w:pPr>
      <w:bookmarkStart w:id="527" w:name="_Toc340128368"/>
      <w:bookmarkStart w:id="528" w:name="_Toc340128448"/>
      <w:bookmarkStart w:id="529" w:name="_Toc340129097"/>
      <w:bookmarkStart w:id="530" w:name="_Toc340224928"/>
      <w:bookmarkStart w:id="531" w:name="_Toc340686444"/>
      <w:bookmarkStart w:id="532" w:name="_Toc340863488"/>
      <w:bookmarkStart w:id="533" w:name="_Toc340864042"/>
      <w:bookmarkStart w:id="534" w:name="_Toc340864551"/>
      <w:bookmarkStart w:id="535" w:name="_Toc340864907"/>
      <w:bookmarkStart w:id="536" w:name="_Toc340864944"/>
      <w:bookmarkStart w:id="537" w:name="_Toc340864975"/>
      <w:bookmarkStart w:id="538" w:name="_Toc340871858"/>
      <w:bookmarkStart w:id="539" w:name="_Toc340872412"/>
      <w:bookmarkStart w:id="540" w:name="_Toc340872768"/>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2F7E24E0" w14:textId="7536F59B" w:rsidR="00B04E9E" w:rsidRPr="005C4DD5" w:rsidRDefault="003F3D65" w:rsidP="003119FD">
      <w:pPr>
        <w:pStyle w:val="2"/>
        <w:numPr>
          <w:ilvl w:val="0"/>
          <w:numId w:val="0"/>
        </w:numPr>
        <w:tabs>
          <w:tab w:val="left" w:pos="1418"/>
        </w:tabs>
        <w:spacing w:before="0" w:after="0"/>
        <w:jc w:val="center"/>
      </w:pPr>
      <w:bookmarkStart w:id="541" w:name="_Toc388443783"/>
      <w:bookmarkStart w:id="542" w:name="_Toc388444241"/>
      <w:bookmarkStart w:id="543" w:name="_Toc388444551"/>
      <w:bookmarkStart w:id="544" w:name="_Toc388444665"/>
      <w:bookmarkStart w:id="545" w:name="_Toc388444773"/>
      <w:bookmarkStart w:id="546" w:name="_Toc392681039"/>
      <w:bookmarkStart w:id="547" w:name="_Toc392681414"/>
      <w:bookmarkStart w:id="548" w:name="_Toc392681518"/>
      <w:bookmarkStart w:id="549" w:name="_Toc392681612"/>
      <w:bookmarkStart w:id="550" w:name="_Toc392681654"/>
      <w:bookmarkStart w:id="551" w:name="_Toc392748654"/>
      <w:bookmarkStart w:id="552" w:name="_Toc392751469"/>
      <w:bookmarkStart w:id="553" w:name="_Toc393096818"/>
      <w:bookmarkStart w:id="554" w:name="_Toc398042507"/>
      <w:bookmarkStart w:id="555" w:name="_Toc398111555"/>
      <w:bookmarkStart w:id="556" w:name="_Toc398111599"/>
      <w:bookmarkStart w:id="557" w:name="_Toc399751618"/>
      <w:bookmarkStart w:id="558" w:name="_Toc388443784"/>
      <w:bookmarkStart w:id="559" w:name="_Toc388444242"/>
      <w:bookmarkStart w:id="560" w:name="_Toc388444552"/>
      <w:bookmarkStart w:id="561" w:name="_Toc388444666"/>
      <w:bookmarkStart w:id="562" w:name="_Toc388444774"/>
      <w:bookmarkStart w:id="563" w:name="_Toc392681040"/>
      <w:bookmarkStart w:id="564" w:name="_Toc392681415"/>
      <w:bookmarkStart w:id="565" w:name="_Toc392681519"/>
      <w:bookmarkStart w:id="566" w:name="_Toc392681613"/>
      <w:bookmarkStart w:id="567" w:name="_Toc392681655"/>
      <w:bookmarkStart w:id="568" w:name="_Toc392748655"/>
      <w:bookmarkStart w:id="569" w:name="_Toc392751470"/>
      <w:bookmarkStart w:id="570" w:name="_Toc393096819"/>
      <w:bookmarkStart w:id="571" w:name="_Toc398042508"/>
      <w:bookmarkStart w:id="572" w:name="_Toc398111556"/>
      <w:bookmarkStart w:id="573" w:name="_Toc398111600"/>
      <w:bookmarkStart w:id="574" w:name="_Toc399751619"/>
      <w:bookmarkStart w:id="575" w:name="_Toc340129099"/>
      <w:bookmarkStart w:id="576" w:name="_Toc438203519"/>
      <w:bookmarkStart w:id="577" w:name="_Toc185599245"/>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Pr="005C4DD5">
        <w:t>6.</w:t>
      </w:r>
      <w:r w:rsidR="007E0EA1" w:rsidRPr="005C4DD5">
        <w:t>1.</w:t>
      </w:r>
      <w:r w:rsidR="00EA13B9" w:rsidRPr="005C4DD5">
        <w:t> </w:t>
      </w:r>
      <w:r w:rsidR="007E0EA1" w:rsidRPr="005C4DD5">
        <w:t>Источники</w:t>
      </w:r>
      <w:r w:rsidR="00B04E9E" w:rsidRPr="005C4DD5">
        <w:t xml:space="preserve"> и объемы инвестиций по проектам</w:t>
      </w:r>
      <w:bookmarkEnd w:id="575"/>
      <w:bookmarkEnd w:id="576"/>
      <w:bookmarkEnd w:id="577"/>
    </w:p>
    <w:p w14:paraId="15597864" w14:textId="77777777" w:rsidR="00337EE9" w:rsidRPr="005C4DD5" w:rsidRDefault="00337EE9" w:rsidP="00EC020F">
      <w:pPr>
        <w:tabs>
          <w:tab w:val="left" w:pos="993"/>
        </w:tabs>
        <w:autoSpaceDE w:val="0"/>
        <w:autoSpaceDN w:val="0"/>
        <w:adjustRightInd w:val="0"/>
        <w:ind w:firstLine="709"/>
        <w:jc w:val="both"/>
        <w:rPr>
          <w:rFonts w:eastAsia="Calibri"/>
          <w:sz w:val="28"/>
          <w:szCs w:val="28"/>
        </w:rPr>
      </w:pPr>
    </w:p>
    <w:p w14:paraId="4F5D2C16" w14:textId="77777777" w:rsidR="00664E50" w:rsidRPr="00811EC6" w:rsidRDefault="00664E50" w:rsidP="00811EC6">
      <w:pPr>
        <w:pStyle w:val="93"/>
        <w:shd w:val="clear" w:color="auto" w:fill="FFFFFF" w:themeFill="background1"/>
        <w:spacing w:after="120" w:line="240" w:lineRule="auto"/>
        <w:ind w:left="23" w:right="23" w:firstLine="544"/>
        <w:jc w:val="both"/>
        <w:rPr>
          <w:sz w:val="28"/>
          <w:szCs w:val="28"/>
        </w:rPr>
      </w:pPr>
      <w:bookmarkStart w:id="578" w:name="_Hlk500329198"/>
      <w:r w:rsidRPr="00811EC6">
        <w:rPr>
          <w:sz w:val="28"/>
          <w:szCs w:val="28"/>
        </w:rPr>
        <w:t xml:space="preserve">Необходимый объем финансовых потребностей для реализации Программы определен исходя их перечня мероприятий и инвестиционных проектов. Окончательная стоимость мероприятий определяется согласно сводному сметному расчету, технико-экономическому обоснованию при разработке ПСД и по результатам проведенных торгов в соответствии с требованиями </w:t>
      </w:r>
      <w:r w:rsidR="00907EA5" w:rsidRPr="00811EC6">
        <w:rPr>
          <w:sz w:val="28"/>
          <w:szCs w:val="28"/>
        </w:rPr>
        <w:t>Ф</w:t>
      </w:r>
      <w:r w:rsidRPr="00811EC6">
        <w:rPr>
          <w:sz w:val="28"/>
          <w:szCs w:val="28"/>
        </w:rPr>
        <w:t xml:space="preserve">едерального закона от 05.04.2013 </w:t>
      </w:r>
      <w:r w:rsidR="00A45F0D" w:rsidRPr="00811EC6">
        <w:rPr>
          <w:sz w:val="28"/>
          <w:szCs w:val="28"/>
        </w:rPr>
        <w:t>№ </w:t>
      </w:r>
      <w:r w:rsidRPr="00811EC6">
        <w:rPr>
          <w:sz w:val="28"/>
          <w:szCs w:val="28"/>
        </w:rPr>
        <w:t xml:space="preserve">44-ФЗ </w:t>
      </w:r>
      <w:r w:rsidR="00465EC4" w:rsidRPr="00811EC6">
        <w:rPr>
          <w:sz w:val="28"/>
          <w:szCs w:val="28"/>
        </w:rPr>
        <w:t>«</w:t>
      </w:r>
      <w:r w:rsidRPr="00811EC6">
        <w:rPr>
          <w:sz w:val="28"/>
          <w:szCs w:val="28"/>
        </w:rPr>
        <w:t>О контрактной системе в сфере закупок товаров, работ, услуг для обеспечения государственных и муниципальных нужд</w:t>
      </w:r>
      <w:r w:rsidR="00465EC4" w:rsidRPr="00811EC6">
        <w:rPr>
          <w:sz w:val="28"/>
          <w:szCs w:val="28"/>
        </w:rPr>
        <w:t>»</w:t>
      </w:r>
      <w:r w:rsidRPr="00811EC6">
        <w:rPr>
          <w:sz w:val="28"/>
          <w:szCs w:val="28"/>
        </w:rPr>
        <w:t>.</w:t>
      </w:r>
    </w:p>
    <w:p w14:paraId="4471390F" w14:textId="77777777" w:rsidR="00664E50" w:rsidRPr="00811EC6" w:rsidRDefault="00664E50"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Объемы инвестиций по проектам Программы носят прогнозный характер и подлежат ежегодному уточнению исходя из возможностей бюджетов и степени реализации мероприятий.</w:t>
      </w:r>
    </w:p>
    <w:p w14:paraId="46A6D1F6" w14:textId="77777777" w:rsidR="00664E50" w:rsidRPr="00811EC6" w:rsidRDefault="00664E50"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Источниками инвестиций по проектам Программы могут быть:</w:t>
      </w:r>
    </w:p>
    <w:p w14:paraId="08D19839" w14:textId="01A0E63A" w:rsidR="00664E50" w:rsidRPr="005C4DD5" w:rsidRDefault="007A085A" w:rsidP="006C77A3">
      <w:pPr>
        <w:pStyle w:val="afff"/>
        <w:numPr>
          <w:ilvl w:val="0"/>
          <w:numId w:val="90"/>
        </w:numPr>
        <w:tabs>
          <w:tab w:val="left" w:pos="993"/>
        </w:tabs>
        <w:autoSpaceDE w:val="0"/>
        <w:autoSpaceDN w:val="0"/>
        <w:adjustRightInd w:val="0"/>
        <w:jc w:val="both"/>
        <w:rPr>
          <w:bCs/>
          <w:iCs/>
          <w:sz w:val="28"/>
          <w:szCs w:val="28"/>
        </w:rPr>
      </w:pPr>
      <w:r w:rsidRPr="005C4DD5">
        <w:rPr>
          <w:bCs/>
          <w:iCs/>
          <w:sz w:val="28"/>
          <w:szCs w:val="28"/>
        </w:rPr>
        <w:t>б</w:t>
      </w:r>
      <w:r w:rsidR="00664E50" w:rsidRPr="005C4DD5">
        <w:rPr>
          <w:bCs/>
          <w:iCs/>
          <w:sz w:val="28"/>
          <w:szCs w:val="28"/>
        </w:rPr>
        <w:t>юджетные средства:</w:t>
      </w:r>
    </w:p>
    <w:p w14:paraId="6BC96B9E" w14:textId="35B6BBB0" w:rsidR="00664E50" w:rsidRPr="005C4DD5" w:rsidRDefault="00664E50" w:rsidP="006C77A3">
      <w:pPr>
        <w:pStyle w:val="afff"/>
        <w:widowControl w:val="0"/>
        <w:numPr>
          <w:ilvl w:val="1"/>
          <w:numId w:val="90"/>
        </w:numPr>
        <w:tabs>
          <w:tab w:val="left" w:pos="1134"/>
        </w:tabs>
        <w:autoSpaceDE w:val="0"/>
        <w:autoSpaceDN w:val="0"/>
        <w:adjustRightInd w:val="0"/>
        <w:jc w:val="both"/>
        <w:rPr>
          <w:bCs/>
          <w:iCs/>
          <w:sz w:val="28"/>
          <w:szCs w:val="28"/>
        </w:rPr>
      </w:pPr>
      <w:r w:rsidRPr="005C4DD5">
        <w:rPr>
          <w:bCs/>
          <w:iCs/>
          <w:sz w:val="28"/>
          <w:szCs w:val="28"/>
        </w:rPr>
        <w:t>федеральный бюджет;</w:t>
      </w:r>
    </w:p>
    <w:p w14:paraId="29326CFC" w14:textId="6071909E" w:rsidR="00664E50" w:rsidRPr="005C4DD5" w:rsidRDefault="00664E50" w:rsidP="006C77A3">
      <w:pPr>
        <w:pStyle w:val="afff"/>
        <w:widowControl w:val="0"/>
        <w:numPr>
          <w:ilvl w:val="1"/>
          <w:numId w:val="90"/>
        </w:numPr>
        <w:tabs>
          <w:tab w:val="left" w:pos="1134"/>
        </w:tabs>
        <w:autoSpaceDE w:val="0"/>
        <w:autoSpaceDN w:val="0"/>
        <w:adjustRightInd w:val="0"/>
        <w:jc w:val="both"/>
        <w:rPr>
          <w:bCs/>
          <w:iCs/>
          <w:sz w:val="28"/>
          <w:szCs w:val="28"/>
        </w:rPr>
      </w:pPr>
      <w:r w:rsidRPr="005C4DD5">
        <w:rPr>
          <w:bCs/>
          <w:iCs/>
          <w:sz w:val="28"/>
          <w:szCs w:val="28"/>
        </w:rPr>
        <w:t>бюджет субъекта Российской Федерации</w:t>
      </w:r>
      <w:r w:rsidR="005D40F1" w:rsidRPr="005C4DD5">
        <w:rPr>
          <w:bCs/>
          <w:iCs/>
          <w:sz w:val="28"/>
          <w:szCs w:val="28"/>
        </w:rPr>
        <w:t>;</w:t>
      </w:r>
    </w:p>
    <w:p w14:paraId="0E8BB845" w14:textId="67BBE458" w:rsidR="00664E50" w:rsidRPr="005C4DD5" w:rsidRDefault="00906AF6" w:rsidP="006C77A3">
      <w:pPr>
        <w:pStyle w:val="afff"/>
        <w:numPr>
          <w:ilvl w:val="1"/>
          <w:numId w:val="90"/>
        </w:numPr>
        <w:tabs>
          <w:tab w:val="left" w:pos="1134"/>
        </w:tabs>
        <w:autoSpaceDE w:val="0"/>
        <w:autoSpaceDN w:val="0"/>
        <w:adjustRightInd w:val="0"/>
        <w:jc w:val="both"/>
        <w:rPr>
          <w:bCs/>
          <w:iCs/>
          <w:sz w:val="28"/>
          <w:szCs w:val="28"/>
        </w:rPr>
      </w:pPr>
      <w:r w:rsidRPr="005C4DD5">
        <w:rPr>
          <w:bCs/>
          <w:iCs/>
          <w:sz w:val="28"/>
          <w:szCs w:val="28"/>
        </w:rPr>
        <w:t>местный бюджет</w:t>
      </w:r>
      <w:r w:rsidR="007A085A" w:rsidRPr="005C4DD5">
        <w:rPr>
          <w:bCs/>
          <w:iCs/>
          <w:sz w:val="28"/>
          <w:szCs w:val="28"/>
        </w:rPr>
        <w:t>;</w:t>
      </w:r>
    </w:p>
    <w:p w14:paraId="2128F5CD" w14:textId="2D9A9E3B" w:rsidR="00664E50" w:rsidRPr="005C4DD5" w:rsidRDefault="007A085A" w:rsidP="006C77A3">
      <w:pPr>
        <w:pStyle w:val="afff"/>
        <w:numPr>
          <w:ilvl w:val="0"/>
          <w:numId w:val="90"/>
        </w:numPr>
        <w:tabs>
          <w:tab w:val="left" w:pos="993"/>
        </w:tabs>
        <w:autoSpaceDE w:val="0"/>
        <w:autoSpaceDN w:val="0"/>
        <w:adjustRightInd w:val="0"/>
        <w:jc w:val="both"/>
        <w:rPr>
          <w:bCs/>
          <w:iCs/>
          <w:sz w:val="28"/>
          <w:szCs w:val="28"/>
        </w:rPr>
      </w:pPr>
      <w:r w:rsidRPr="005C4DD5">
        <w:rPr>
          <w:bCs/>
          <w:iCs/>
          <w:sz w:val="28"/>
          <w:szCs w:val="28"/>
        </w:rPr>
        <w:t>в</w:t>
      </w:r>
      <w:r w:rsidR="00664E50" w:rsidRPr="005C4DD5">
        <w:rPr>
          <w:bCs/>
          <w:iCs/>
          <w:sz w:val="28"/>
          <w:szCs w:val="28"/>
        </w:rPr>
        <w:t>небюджетные средства:</w:t>
      </w:r>
    </w:p>
    <w:p w14:paraId="3B6A7EEF" w14:textId="343AF5ED" w:rsidR="00664E50" w:rsidRPr="005C4DD5" w:rsidRDefault="00664E50" w:rsidP="006C77A3">
      <w:pPr>
        <w:pStyle w:val="afff"/>
        <w:widowControl w:val="0"/>
        <w:numPr>
          <w:ilvl w:val="1"/>
          <w:numId w:val="90"/>
        </w:numPr>
        <w:tabs>
          <w:tab w:val="left" w:pos="1134"/>
        </w:tabs>
        <w:autoSpaceDE w:val="0"/>
        <w:autoSpaceDN w:val="0"/>
        <w:adjustRightInd w:val="0"/>
        <w:jc w:val="both"/>
        <w:rPr>
          <w:bCs/>
          <w:iCs/>
          <w:sz w:val="28"/>
          <w:szCs w:val="28"/>
        </w:rPr>
      </w:pPr>
      <w:r w:rsidRPr="005C4DD5">
        <w:rPr>
          <w:bCs/>
          <w:iCs/>
          <w:sz w:val="28"/>
          <w:szCs w:val="28"/>
        </w:rPr>
        <w:t>собственные средства коммунальных организаций</w:t>
      </w:r>
      <w:r w:rsidR="005D40F1" w:rsidRPr="005C4DD5">
        <w:rPr>
          <w:bCs/>
          <w:iCs/>
          <w:sz w:val="28"/>
          <w:szCs w:val="28"/>
        </w:rPr>
        <w:t>;</w:t>
      </w:r>
    </w:p>
    <w:p w14:paraId="7F9458E8" w14:textId="7D0C96BF" w:rsidR="00664E50" w:rsidRPr="005C4DD5" w:rsidRDefault="00664E50" w:rsidP="006C77A3">
      <w:pPr>
        <w:pStyle w:val="afff"/>
        <w:widowControl w:val="0"/>
        <w:numPr>
          <w:ilvl w:val="1"/>
          <w:numId w:val="90"/>
        </w:numPr>
        <w:tabs>
          <w:tab w:val="left" w:pos="1134"/>
        </w:tabs>
        <w:autoSpaceDE w:val="0"/>
        <w:autoSpaceDN w:val="0"/>
        <w:adjustRightInd w:val="0"/>
        <w:jc w:val="both"/>
        <w:rPr>
          <w:bCs/>
          <w:iCs/>
          <w:sz w:val="28"/>
          <w:szCs w:val="28"/>
        </w:rPr>
      </w:pPr>
      <w:r w:rsidRPr="005C4DD5">
        <w:rPr>
          <w:bCs/>
          <w:iCs/>
          <w:sz w:val="28"/>
          <w:szCs w:val="28"/>
        </w:rPr>
        <w:t>прибыль, амортизационные отчисления, снижение затрат за счет реализации проектов;</w:t>
      </w:r>
    </w:p>
    <w:p w14:paraId="7923C46C" w14:textId="07D879EC" w:rsidR="00664E50" w:rsidRPr="005C4DD5" w:rsidRDefault="00664E50" w:rsidP="006C77A3">
      <w:pPr>
        <w:pStyle w:val="afff"/>
        <w:widowControl w:val="0"/>
        <w:numPr>
          <w:ilvl w:val="1"/>
          <w:numId w:val="90"/>
        </w:numPr>
        <w:tabs>
          <w:tab w:val="left" w:pos="1134"/>
        </w:tabs>
        <w:autoSpaceDE w:val="0"/>
        <w:autoSpaceDN w:val="0"/>
        <w:adjustRightInd w:val="0"/>
        <w:jc w:val="both"/>
        <w:rPr>
          <w:bCs/>
          <w:iCs/>
          <w:sz w:val="28"/>
          <w:szCs w:val="28"/>
        </w:rPr>
      </w:pPr>
      <w:r w:rsidRPr="005C4DD5">
        <w:rPr>
          <w:bCs/>
          <w:iCs/>
          <w:sz w:val="28"/>
          <w:szCs w:val="28"/>
        </w:rPr>
        <w:t>плата за технологическое присоединение (подключение);</w:t>
      </w:r>
    </w:p>
    <w:p w14:paraId="6C336515" w14:textId="60B327E6" w:rsidR="00664E50" w:rsidRPr="005C4DD5" w:rsidRDefault="00664E50" w:rsidP="006C77A3">
      <w:pPr>
        <w:pStyle w:val="afff"/>
        <w:widowControl w:val="0"/>
        <w:numPr>
          <w:ilvl w:val="1"/>
          <w:numId w:val="90"/>
        </w:numPr>
        <w:tabs>
          <w:tab w:val="left" w:pos="1134"/>
        </w:tabs>
        <w:autoSpaceDE w:val="0"/>
        <w:autoSpaceDN w:val="0"/>
        <w:adjustRightInd w:val="0"/>
        <w:jc w:val="both"/>
        <w:rPr>
          <w:bCs/>
          <w:iCs/>
          <w:sz w:val="28"/>
          <w:szCs w:val="28"/>
        </w:rPr>
      </w:pPr>
      <w:r w:rsidRPr="005C4DD5">
        <w:rPr>
          <w:bCs/>
          <w:iCs/>
          <w:sz w:val="28"/>
          <w:szCs w:val="28"/>
        </w:rPr>
        <w:t>плата за резервирование тепловой мощности (по системе теплоснабжения)</w:t>
      </w:r>
      <w:r w:rsidR="005D40F1" w:rsidRPr="005C4DD5">
        <w:rPr>
          <w:bCs/>
          <w:iCs/>
          <w:sz w:val="28"/>
          <w:szCs w:val="28"/>
        </w:rPr>
        <w:t>;</w:t>
      </w:r>
    </w:p>
    <w:p w14:paraId="0AB9CE98" w14:textId="4BF4D2C9" w:rsidR="00664E50" w:rsidRPr="005C4DD5" w:rsidRDefault="00664E50" w:rsidP="006C77A3">
      <w:pPr>
        <w:pStyle w:val="afff"/>
        <w:widowControl w:val="0"/>
        <w:numPr>
          <w:ilvl w:val="1"/>
          <w:numId w:val="90"/>
        </w:numPr>
        <w:tabs>
          <w:tab w:val="left" w:pos="1134"/>
        </w:tabs>
        <w:autoSpaceDE w:val="0"/>
        <w:autoSpaceDN w:val="0"/>
        <w:adjustRightInd w:val="0"/>
        <w:jc w:val="both"/>
        <w:rPr>
          <w:bCs/>
          <w:iCs/>
          <w:sz w:val="28"/>
          <w:szCs w:val="28"/>
        </w:rPr>
      </w:pPr>
      <w:r w:rsidRPr="005C4DD5">
        <w:rPr>
          <w:bCs/>
          <w:iCs/>
          <w:sz w:val="28"/>
          <w:szCs w:val="28"/>
        </w:rPr>
        <w:t>кредиты;</w:t>
      </w:r>
    </w:p>
    <w:p w14:paraId="1537495B" w14:textId="693076DC" w:rsidR="00664E50" w:rsidRPr="005C4DD5" w:rsidRDefault="00664E50" w:rsidP="006C77A3">
      <w:pPr>
        <w:pStyle w:val="afff"/>
        <w:widowControl w:val="0"/>
        <w:numPr>
          <w:ilvl w:val="1"/>
          <w:numId w:val="90"/>
        </w:numPr>
        <w:tabs>
          <w:tab w:val="left" w:pos="1134"/>
        </w:tabs>
        <w:autoSpaceDE w:val="0"/>
        <w:autoSpaceDN w:val="0"/>
        <w:adjustRightInd w:val="0"/>
        <w:jc w:val="both"/>
        <w:rPr>
          <w:bCs/>
          <w:iCs/>
          <w:sz w:val="28"/>
          <w:szCs w:val="28"/>
        </w:rPr>
      </w:pPr>
      <w:r w:rsidRPr="005C4DD5">
        <w:rPr>
          <w:bCs/>
          <w:iCs/>
          <w:sz w:val="28"/>
          <w:szCs w:val="28"/>
        </w:rPr>
        <w:t>средства частных инвесторов (в т</w:t>
      </w:r>
      <w:r w:rsidR="00906AF6" w:rsidRPr="005C4DD5">
        <w:rPr>
          <w:bCs/>
          <w:iCs/>
          <w:sz w:val="28"/>
          <w:szCs w:val="28"/>
        </w:rPr>
        <w:t>ом числе</w:t>
      </w:r>
      <w:r w:rsidRPr="005C4DD5">
        <w:rPr>
          <w:bCs/>
          <w:iCs/>
          <w:sz w:val="28"/>
          <w:szCs w:val="28"/>
        </w:rPr>
        <w:t xml:space="preserve"> по договору концессии).</w:t>
      </w:r>
    </w:p>
    <w:p w14:paraId="0505DB04" w14:textId="77777777" w:rsidR="00664E50" w:rsidRPr="00811EC6" w:rsidRDefault="00664E50"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Мероприятия по строительству (реконструкции) объектов систем коммунальной инфраструктуры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коммунальной инфраструктуры.</w:t>
      </w:r>
    </w:p>
    <w:p w14:paraId="4CAFC959" w14:textId="77777777" w:rsidR="00664E50" w:rsidRPr="00811EC6" w:rsidRDefault="00664E50"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 xml:space="preserve">Иные мероприятия по строительству, реконструкции объектов коммунальной инфраструктуры могут финансироваться за счет расходов на реализацию инвестиционных программ организаций, осуществляющих регулируемые виды деятельности в сфере электро-, газо-, тепло-,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 Федерации. </w:t>
      </w:r>
    </w:p>
    <w:p w14:paraId="0ECC2B35" w14:textId="22B8B4CA" w:rsidR="00664E50" w:rsidRPr="00811EC6" w:rsidRDefault="00664E50"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 xml:space="preserve">Финансовое обеспечение программных инвестиционных проектов может осуществляться за счет средств бюджетов всех уровней на основании законов, нормативных правовых актов </w:t>
      </w:r>
      <w:r w:rsidR="00096614">
        <w:rPr>
          <w:sz w:val="28"/>
          <w:szCs w:val="28"/>
        </w:rPr>
        <w:t>МО (муниципальный округ) г. Кировск</w:t>
      </w:r>
      <w:r w:rsidRPr="00811EC6">
        <w:rPr>
          <w:sz w:val="28"/>
          <w:szCs w:val="28"/>
        </w:rPr>
        <w:t>, утверждающих бюджет.</w:t>
      </w:r>
    </w:p>
    <w:p w14:paraId="49A25BDB" w14:textId="486F1B01" w:rsidR="006208BC" w:rsidRPr="00811EC6" w:rsidRDefault="006208BC"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 xml:space="preserve">Совокупная потребность в капитальных вложениях для реализации инвестиционных проектов Программы на перспективу </w:t>
      </w:r>
      <w:r w:rsidR="006343C8" w:rsidRPr="00811EC6">
        <w:rPr>
          <w:sz w:val="28"/>
          <w:szCs w:val="28"/>
        </w:rPr>
        <w:t>до 2042</w:t>
      </w:r>
      <w:r w:rsidRPr="00811EC6">
        <w:rPr>
          <w:sz w:val="28"/>
          <w:szCs w:val="28"/>
        </w:rPr>
        <w:t xml:space="preserve"> года приведена в таблице </w:t>
      </w:r>
      <w:r w:rsidR="001E1C56" w:rsidRPr="00811EC6">
        <w:rPr>
          <w:sz w:val="28"/>
          <w:szCs w:val="28"/>
        </w:rPr>
        <w:t>ниже</w:t>
      </w:r>
      <w:r w:rsidRPr="00811EC6">
        <w:rPr>
          <w:sz w:val="28"/>
          <w:szCs w:val="28"/>
        </w:rPr>
        <w:t>.</w:t>
      </w:r>
    </w:p>
    <w:p w14:paraId="74AAC4F6" w14:textId="77777777" w:rsidR="00664E50" w:rsidRPr="005C4DD5" w:rsidRDefault="00664E50"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Подробное описание источников и объемов инвестиционных</w:t>
      </w:r>
      <w:r w:rsidR="007036A8" w:rsidRPr="00811EC6">
        <w:rPr>
          <w:sz w:val="28"/>
          <w:szCs w:val="28"/>
        </w:rPr>
        <w:t xml:space="preserve"> затрат приведено в разделе 7</w:t>
      </w:r>
      <w:r w:rsidR="003F4CC2" w:rsidRPr="00811EC6">
        <w:rPr>
          <w:sz w:val="28"/>
          <w:szCs w:val="28"/>
        </w:rPr>
        <w:t> </w:t>
      </w:r>
      <w:r w:rsidR="006208BC" w:rsidRPr="00811EC6">
        <w:rPr>
          <w:sz w:val="28"/>
          <w:szCs w:val="28"/>
        </w:rPr>
        <w:t>«</w:t>
      </w:r>
      <w:r w:rsidRPr="00811EC6">
        <w:rPr>
          <w:sz w:val="28"/>
          <w:szCs w:val="28"/>
        </w:rPr>
        <w:t>Финансовые потребности для реализации программы</w:t>
      </w:r>
      <w:r w:rsidR="00465EC4" w:rsidRPr="00811EC6">
        <w:rPr>
          <w:sz w:val="28"/>
          <w:szCs w:val="28"/>
        </w:rPr>
        <w:t>»</w:t>
      </w:r>
      <w:r w:rsidRPr="00811EC6">
        <w:rPr>
          <w:sz w:val="28"/>
          <w:szCs w:val="28"/>
        </w:rPr>
        <w:t xml:space="preserve"> </w:t>
      </w:r>
      <w:r w:rsidR="007036A8" w:rsidRPr="00811EC6">
        <w:rPr>
          <w:sz w:val="28"/>
          <w:szCs w:val="28"/>
        </w:rPr>
        <w:t>т</w:t>
      </w:r>
      <w:r w:rsidR="00877D79" w:rsidRPr="00811EC6">
        <w:rPr>
          <w:sz w:val="28"/>
          <w:szCs w:val="28"/>
        </w:rPr>
        <w:t xml:space="preserve">ома 2 </w:t>
      </w:r>
      <w:r w:rsidR="00465EC4" w:rsidRPr="00811EC6">
        <w:rPr>
          <w:sz w:val="28"/>
          <w:szCs w:val="28"/>
        </w:rPr>
        <w:t>«</w:t>
      </w:r>
      <w:r w:rsidR="00877D79" w:rsidRPr="00811EC6">
        <w:rPr>
          <w:sz w:val="28"/>
          <w:szCs w:val="28"/>
        </w:rPr>
        <w:t>Обосновывающие материалы</w:t>
      </w:r>
      <w:r w:rsidR="00465EC4" w:rsidRPr="00811EC6">
        <w:rPr>
          <w:sz w:val="28"/>
          <w:szCs w:val="28"/>
        </w:rPr>
        <w:t>»</w:t>
      </w:r>
      <w:r w:rsidR="00877D79" w:rsidRPr="00811EC6">
        <w:rPr>
          <w:sz w:val="28"/>
          <w:szCs w:val="28"/>
        </w:rPr>
        <w:t xml:space="preserve"> </w:t>
      </w:r>
      <w:r w:rsidRPr="00811EC6">
        <w:rPr>
          <w:sz w:val="28"/>
          <w:szCs w:val="28"/>
        </w:rPr>
        <w:t>настоящей Программы.</w:t>
      </w:r>
      <w:r w:rsidRPr="005C4DD5">
        <w:rPr>
          <w:sz w:val="28"/>
          <w:szCs w:val="28"/>
        </w:rPr>
        <w:br w:type="page"/>
      </w:r>
    </w:p>
    <w:p w14:paraId="5652FA7E" w14:textId="77777777" w:rsidR="00664E50" w:rsidRPr="00811EC6" w:rsidRDefault="00664E50" w:rsidP="00811EC6">
      <w:pPr>
        <w:pStyle w:val="93"/>
        <w:shd w:val="clear" w:color="auto" w:fill="FFFFFF" w:themeFill="background1"/>
        <w:spacing w:after="120" w:line="240" w:lineRule="auto"/>
        <w:ind w:left="23" w:right="23" w:firstLine="544"/>
        <w:jc w:val="both"/>
        <w:rPr>
          <w:sz w:val="28"/>
          <w:szCs w:val="28"/>
        </w:rPr>
        <w:sectPr w:rsidR="00664E50" w:rsidRPr="00811EC6" w:rsidSect="00CD01B6">
          <w:footerReference w:type="default" r:id="rId53"/>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3A3F9C0E" w14:textId="52C7F3E3" w:rsidR="00682E46" w:rsidRPr="005C4DD5" w:rsidRDefault="00EB5789" w:rsidP="00916D46">
      <w:pPr>
        <w:spacing w:before="120"/>
        <w:ind w:right="12"/>
        <w:jc w:val="both"/>
        <w:rPr>
          <w:rFonts w:eastAsiaTheme="minorHAnsi"/>
          <w:b/>
          <w:bCs/>
          <w:sz w:val="24"/>
          <w:szCs w:val="24"/>
          <w:lang w:eastAsia="en-US"/>
        </w:rPr>
      </w:pPr>
      <w:bookmarkStart w:id="579" w:name="_Toc185598849"/>
      <w:r w:rsidRPr="005C4DD5">
        <w:rPr>
          <w:rFonts w:eastAsiaTheme="minorHAnsi"/>
          <w:b/>
          <w:bCs/>
          <w:sz w:val="24"/>
          <w:szCs w:val="24"/>
          <w:lang w:eastAsia="en-US"/>
        </w:rPr>
        <w:t xml:space="preserve">Таблица </w:t>
      </w:r>
      <w:r w:rsidR="001350CC" w:rsidRPr="005C4DD5">
        <w:rPr>
          <w:rFonts w:eastAsiaTheme="minorHAnsi"/>
          <w:b/>
          <w:bCs/>
          <w:sz w:val="24"/>
          <w:szCs w:val="24"/>
          <w:lang w:eastAsia="en-US"/>
        </w:rPr>
        <w:fldChar w:fldCharType="begin"/>
      </w:r>
      <w:r w:rsidR="00254B03" w:rsidRPr="005C4DD5">
        <w:rPr>
          <w:rFonts w:eastAsiaTheme="minorHAnsi"/>
          <w:b/>
          <w:bCs/>
          <w:sz w:val="24"/>
          <w:szCs w:val="24"/>
          <w:lang w:eastAsia="en-US"/>
        </w:rPr>
        <w:instrText xml:space="preserve"> SEQ Таблица \* ARABIC </w:instrText>
      </w:r>
      <w:r w:rsidR="001350CC" w:rsidRPr="005C4DD5">
        <w:rPr>
          <w:rFonts w:eastAsiaTheme="minorHAnsi"/>
          <w:b/>
          <w:bCs/>
          <w:sz w:val="24"/>
          <w:szCs w:val="24"/>
          <w:lang w:eastAsia="en-US"/>
        </w:rPr>
        <w:fldChar w:fldCharType="separate"/>
      </w:r>
      <w:r w:rsidR="00A76E68">
        <w:rPr>
          <w:rFonts w:eastAsiaTheme="minorHAnsi"/>
          <w:b/>
          <w:bCs/>
          <w:noProof/>
          <w:sz w:val="24"/>
          <w:szCs w:val="24"/>
          <w:lang w:eastAsia="en-US"/>
        </w:rPr>
        <w:t>79</w:t>
      </w:r>
      <w:r w:rsidR="001350CC" w:rsidRPr="005C4DD5">
        <w:rPr>
          <w:rFonts w:eastAsiaTheme="minorHAnsi"/>
          <w:b/>
          <w:bCs/>
          <w:sz w:val="24"/>
          <w:szCs w:val="24"/>
          <w:lang w:eastAsia="en-US"/>
        </w:rPr>
        <w:fldChar w:fldCharType="end"/>
      </w:r>
      <w:r w:rsidR="004E682D" w:rsidRPr="005C4DD5">
        <w:rPr>
          <w:rFonts w:eastAsiaTheme="minorHAnsi"/>
          <w:b/>
          <w:bCs/>
          <w:sz w:val="24"/>
          <w:szCs w:val="24"/>
          <w:lang w:eastAsia="en-US"/>
        </w:rPr>
        <w:t xml:space="preserve"> - </w:t>
      </w:r>
      <w:r w:rsidR="00664E50" w:rsidRPr="005C4DD5">
        <w:rPr>
          <w:rFonts w:eastAsiaTheme="minorHAnsi"/>
          <w:b/>
          <w:bCs/>
          <w:sz w:val="24"/>
          <w:szCs w:val="24"/>
          <w:lang w:eastAsia="en-US"/>
        </w:rPr>
        <w:t>Совокупная потребность в капитальных вложениях для реализации инвестиционных проектов</w:t>
      </w:r>
      <w:r w:rsidR="006208BC" w:rsidRPr="005C4DD5">
        <w:rPr>
          <w:rFonts w:eastAsiaTheme="minorHAnsi"/>
          <w:b/>
          <w:bCs/>
          <w:sz w:val="24"/>
          <w:szCs w:val="24"/>
          <w:lang w:eastAsia="en-US"/>
        </w:rPr>
        <w:t xml:space="preserve"> Программы</w:t>
      </w:r>
      <w:r w:rsidR="00664E50" w:rsidRPr="005C4DD5">
        <w:rPr>
          <w:rFonts w:eastAsiaTheme="minorHAnsi"/>
          <w:b/>
          <w:bCs/>
          <w:sz w:val="24"/>
          <w:szCs w:val="24"/>
          <w:lang w:eastAsia="en-US"/>
        </w:rPr>
        <w:t xml:space="preserve"> на перспективу до </w:t>
      </w:r>
      <w:r w:rsidR="006343C8" w:rsidRPr="005C4DD5">
        <w:rPr>
          <w:rFonts w:eastAsiaTheme="minorHAnsi"/>
          <w:b/>
          <w:bCs/>
          <w:sz w:val="24"/>
          <w:szCs w:val="24"/>
          <w:lang w:eastAsia="en-US"/>
        </w:rPr>
        <w:t>2042</w:t>
      </w:r>
      <w:r w:rsidR="00664E50" w:rsidRPr="005C4DD5">
        <w:rPr>
          <w:rFonts w:eastAsiaTheme="minorHAnsi"/>
          <w:b/>
          <w:bCs/>
          <w:sz w:val="24"/>
          <w:szCs w:val="24"/>
          <w:lang w:eastAsia="en-US"/>
        </w:rPr>
        <w:t xml:space="preserve"> года</w:t>
      </w:r>
      <w:bookmarkEnd w:id="579"/>
      <w:r w:rsidR="005C2C39" w:rsidRPr="005C4DD5">
        <w:rPr>
          <w:rFonts w:eastAsiaTheme="minorHAnsi"/>
          <w:b/>
          <w:bCs/>
          <w:sz w:val="24"/>
          <w:szCs w:val="24"/>
          <w:lang w:eastAsia="en-US"/>
        </w:rPr>
        <w:t xml:space="preserve"> </w:t>
      </w:r>
    </w:p>
    <w:tbl>
      <w:tblPr>
        <w:tblW w:w="5000" w:type="pct"/>
        <w:tblLayout w:type="fixed"/>
        <w:tblCellMar>
          <w:left w:w="28" w:type="dxa"/>
          <w:right w:w="28" w:type="dxa"/>
        </w:tblCellMar>
        <w:tblLook w:val="04A0" w:firstRow="1" w:lastRow="0" w:firstColumn="1" w:lastColumn="0" w:noHBand="0" w:noVBand="1"/>
      </w:tblPr>
      <w:tblGrid>
        <w:gridCol w:w="705"/>
        <w:gridCol w:w="4351"/>
        <w:gridCol w:w="1474"/>
        <w:gridCol w:w="999"/>
        <w:gridCol w:w="761"/>
        <w:gridCol w:w="761"/>
        <w:gridCol w:w="761"/>
        <w:gridCol w:w="761"/>
        <w:gridCol w:w="761"/>
        <w:gridCol w:w="761"/>
        <w:gridCol w:w="761"/>
        <w:gridCol w:w="761"/>
        <w:gridCol w:w="761"/>
        <w:gridCol w:w="761"/>
        <w:gridCol w:w="761"/>
        <w:gridCol w:w="761"/>
        <w:gridCol w:w="761"/>
        <w:gridCol w:w="761"/>
        <w:gridCol w:w="761"/>
        <w:gridCol w:w="761"/>
        <w:gridCol w:w="761"/>
        <w:gridCol w:w="786"/>
      </w:tblGrid>
      <w:tr w:rsidR="00096614" w:rsidRPr="00096614" w14:paraId="1310D44D" w14:textId="77777777" w:rsidTr="00096614">
        <w:trPr>
          <w:trHeight w:val="540"/>
          <w:tblHeader/>
        </w:trPr>
        <w:tc>
          <w:tcPr>
            <w:tcW w:w="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D73FCA" w14:textId="77777777" w:rsidR="00096614" w:rsidRPr="00096614" w:rsidRDefault="00096614" w:rsidP="00096614">
            <w:pPr>
              <w:jc w:val="center"/>
              <w:rPr>
                <w:b/>
                <w:color w:val="000000"/>
              </w:rPr>
            </w:pPr>
            <w:r w:rsidRPr="00096614">
              <w:rPr>
                <w:b/>
                <w:color w:val="000000"/>
              </w:rPr>
              <w:t>№ п/п</w:t>
            </w:r>
          </w:p>
        </w:tc>
        <w:tc>
          <w:tcPr>
            <w:tcW w:w="10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B6E6B9" w14:textId="77777777" w:rsidR="00096614" w:rsidRPr="00096614" w:rsidRDefault="00096614" w:rsidP="00096614">
            <w:pPr>
              <w:jc w:val="center"/>
              <w:rPr>
                <w:b/>
                <w:color w:val="000000"/>
              </w:rPr>
            </w:pPr>
            <w:r w:rsidRPr="00096614">
              <w:rPr>
                <w:b/>
                <w:color w:val="000000"/>
              </w:rPr>
              <w:t>Наименование сферы коммунальной инфраструктуры</w:t>
            </w:r>
          </w:p>
        </w:tc>
        <w:tc>
          <w:tcPr>
            <w:tcW w:w="3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BE25D8" w14:textId="77777777" w:rsidR="00096614" w:rsidRPr="00096614" w:rsidRDefault="00096614" w:rsidP="00096614">
            <w:pPr>
              <w:jc w:val="center"/>
              <w:rPr>
                <w:b/>
                <w:color w:val="000000"/>
              </w:rPr>
            </w:pPr>
            <w:r w:rsidRPr="00096614">
              <w:rPr>
                <w:b/>
                <w:color w:val="000000"/>
              </w:rPr>
              <w:t xml:space="preserve">Общий объем финансирования, млн руб. </w:t>
            </w:r>
          </w:p>
        </w:tc>
        <w:tc>
          <w:tcPr>
            <w:tcW w:w="3463" w:type="pct"/>
            <w:gridSpan w:val="19"/>
            <w:tcBorders>
              <w:top w:val="single" w:sz="4" w:space="0" w:color="auto"/>
              <w:left w:val="nil"/>
              <w:bottom w:val="single" w:sz="4" w:space="0" w:color="auto"/>
              <w:right w:val="single" w:sz="4" w:space="0" w:color="auto"/>
            </w:tcBorders>
            <w:shd w:val="clear" w:color="auto" w:fill="auto"/>
            <w:noWrap/>
            <w:vAlign w:val="center"/>
            <w:hideMark/>
          </w:tcPr>
          <w:p w14:paraId="7DBE92C0" w14:textId="77777777" w:rsidR="00096614" w:rsidRPr="00096614" w:rsidRDefault="00096614" w:rsidP="00096614">
            <w:pPr>
              <w:jc w:val="center"/>
              <w:rPr>
                <w:b/>
                <w:color w:val="000000"/>
              </w:rPr>
            </w:pPr>
            <w:r w:rsidRPr="00096614">
              <w:rPr>
                <w:b/>
                <w:color w:val="000000"/>
              </w:rPr>
              <w:t>Прогнозный период</w:t>
            </w:r>
          </w:p>
        </w:tc>
      </w:tr>
      <w:tr w:rsidR="00096614" w:rsidRPr="00096614" w14:paraId="0DE051F6" w14:textId="77777777" w:rsidTr="00096614">
        <w:trPr>
          <w:trHeight w:val="540"/>
          <w:tblHeader/>
        </w:trPr>
        <w:tc>
          <w:tcPr>
            <w:tcW w:w="166" w:type="pct"/>
            <w:vMerge/>
            <w:tcBorders>
              <w:top w:val="single" w:sz="4" w:space="0" w:color="auto"/>
              <w:left w:val="single" w:sz="4" w:space="0" w:color="auto"/>
              <w:bottom w:val="single" w:sz="4" w:space="0" w:color="auto"/>
              <w:right w:val="single" w:sz="4" w:space="0" w:color="auto"/>
            </w:tcBorders>
            <w:vAlign w:val="center"/>
            <w:hideMark/>
          </w:tcPr>
          <w:p w14:paraId="07AD4DE4" w14:textId="77777777" w:rsidR="00096614" w:rsidRPr="00096614" w:rsidRDefault="00096614" w:rsidP="00096614">
            <w:pPr>
              <w:jc w:val="center"/>
              <w:rPr>
                <w:b/>
                <w:color w:val="000000"/>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1E91D4FC" w14:textId="77777777" w:rsidR="00096614" w:rsidRPr="00096614" w:rsidRDefault="00096614" w:rsidP="00096614">
            <w:pPr>
              <w:jc w:val="center"/>
              <w:rPr>
                <w:b/>
                <w:color w:val="000000"/>
              </w:rPr>
            </w:pPr>
          </w:p>
        </w:tc>
        <w:tc>
          <w:tcPr>
            <w:tcW w:w="347" w:type="pct"/>
            <w:vMerge/>
            <w:tcBorders>
              <w:top w:val="single" w:sz="4" w:space="0" w:color="auto"/>
              <w:left w:val="single" w:sz="4" w:space="0" w:color="auto"/>
              <w:bottom w:val="single" w:sz="4" w:space="0" w:color="000000"/>
              <w:right w:val="single" w:sz="4" w:space="0" w:color="auto"/>
            </w:tcBorders>
            <w:vAlign w:val="center"/>
            <w:hideMark/>
          </w:tcPr>
          <w:p w14:paraId="5BA48104" w14:textId="77777777" w:rsidR="00096614" w:rsidRPr="00096614" w:rsidRDefault="00096614" w:rsidP="00096614">
            <w:pPr>
              <w:jc w:val="center"/>
              <w:rPr>
                <w:b/>
                <w:color w:val="000000"/>
              </w:rPr>
            </w:pPr>
          </w:p>
        </w:tc>
        <w:tc>
          <w:tcPr>
            <w:tcW w:w="235" w:type="pct"/>
            <w:tcBorders>
              <w:top w:val="nil"/>
              <w:left w:val="nil"/>
              <w:bottom w:val="single" w:sz="4" w:space="0" w:color="auto"/>
              <w:right w:val="single" w:sz="4" w:space="0" w:color="auto"/>
            </w:tcBorders>
            <w:shd w:val="clear" w:color="auto" w:fill="auto"/>
            <w:vAlign w:val="center"/>
            <w:hideMark/>
          </w:tcPr>
          <w:p w14:paraId="50F65C81" w14:textId="77777777" w:rsidR="00096614" w:rsidRPr="00096614" w:rsidRDefault="00096614" w:rsidP="00096614">
            <w:pPr>
              <w:jc w:val="center"/>
              <w:rPr>
                <w:b/>
                <w:color w:val="000000"/>
              </w:rPr>
            </w:pPr>
            <w:r w:rsidRPr="00096614">
              <w:rPr>
                <w:b/>
                <w:color w:val="000000"/>
              </w:rPr>
              <w:t>2024</w:t>
            </w:r>
          </w:p>
        </w:tc>
        <w:tc>
          <w:tcPr>
            <w:tcW w:w="179" w:type="pct"/>
            <w:tcBorders>
              <w:top w:val="nil"/>
              <w:left w:val="nil"/>
              <w:bottom w:val="single" w:sz="4" w:space="0" w:color="auto"/>
              <w:right w:val="single" w:sz="4" w:space="0" w:color="auto"/>
            </w:tcBorders>
            <w:shd w:val="clear" w:color="auto" w:fill="auto"/>
            <w:vAlign w:val="center"/>
            <w:hideMark/>
          </w:tcPr>
          <w:p w14:paraId="1647A9D7" w14:textId="77777777" w:rsidR="00096614" w:rsidRPr="00096614" w:rsidRDefault="00096614" w:rsidP="00096614">
            <w:pPr>
              <w:jc w:val="center"/>
              <w:rPr>
                <w:b/>
                <w:color w:val="000000"/>
              </w:rPr>
            </w:pPr>
            <w:r w:rsidRPr="00096614">
              <w:rPr>
                <w:b/>
                <w:color w:val="000000"/>
              </w:rPr>
              <w:t>2025</w:t>
            </w:r>
          </w:p>
        </w:tc>
        <w:tc>
          <w:tcPr>
            <w:tcW w:w="179" w:type="pct"/>
            <w:tcBorders>
              <w:top w:val="nil"/>
              <w:left w:val="nil"/>
              <w:bottom w:val="single" w:sz="4" w:space="0" w:color="auto"/>
              <w:right w:val="single" w:sz="4" w:space="0" w:color="auto"/>
            </w:tcBorders>
            <w:shd w:val="clear" w:color="auto" w:fill="auto"/>
            <w:vAlign w:val="center"/>
            <w:hideMark/>
          </w:tcPr>
          <w:p w14:paraId="564B62F0" w14:textId="77777777" w:rsidR="00096614" w:rsidRPr="00096614" w:rsidRDefault="00096614" w:rsidP="00096614">
            <w:pPr>
              <w:jc w:val="center"/>
              <w:rPr>
                <w:b/>
                <w:color w:val="000000"/>
              </w:rPr>
            </w:pPr>
            <w:r w:rsidRPr="00096614">
              <w:rPr>
                <w:b/>
                <w:color w:val="000000"/>
              </w:rPr>
              <w:t>2026</w:t>
            </w:r>
          </w:p>
        </w:tc>
        <w:tc>
          <w:tcPr>
            <w:tcW w:w="179" w:type="pct"/>
            <w:tcBorders>
              <w:top w:val="nil"/>
              <w:left w:val="nil"/>
              <w:bottom w:val="single" w:sz="4" w:space="0" w:color="auto"/>
              <w:right w:val="single" w:sz="4" w:space="0" w:color="auto"/>
            </w:tcBorders>
            <w:shd w:val="clear" w:color="auto" w:fill="auto"/>
            <w:vAlign w:val="center"/>
            <w:hideMark/>
          </w:tcPr>
          <w:p w14:paraId="251F761E" w14:textId="77777777" w:rsidR="00096614" w:rsidRPr="00096614" w:rsidRDefault="00096614" w:rsidP="00096614">
            <w:pPr>
              <w:jc w:val="center"/>
              <w:rPr>
                <w:b/>
                <w:color w:val="000000"/>
              </w:rPr>
            </w:pPr>
            <w:r w:rsidRPr="00096614">
              <w:rPr>
                <w:b/>
                <w:color w:val="000000"/>
              </w:rPr>
              <w:t>2027</w:t>
            </w:r>
          </w:p>
        </w:tc>
        <w:tc>
          <w:tcPr>
            <w:tcW w:w="179" w:type="pct"/>
            <w:tcBorders>
              <w:top w:val="nil"/>
              <w:left w:val="nil"/>
              <w:bottom w:val="single" w:sz="4" w:space="0" w:color="auto"/>
              <w:right w:val="single" w:sz="4" w:space="0" w:color="auto"/>
            </w:tcBorders>
            <w:shd w:val="clear" w:color="auto" w:fill="auto"/>
            <w:vAlign w:val="center"/>
            <w:hideMark/>
          </w:tcPr>
          <w:p w14:paraId="43032A13" w14:textId="77777777" w:rsidR="00096614" w:rsidRPr="00096614" w:rsidRDefault="00096614" w:rsidP="00096614">
            <w:pPr>
              <w:jc w:val="center"/>
              <w:rPr>
                <w:b/>
                <w:color w:val="000000"/>
              </w:rPr>
            </w:pPr>
            <w:r w:rsidRPr="00096614">
              <w:rPr>
                <w:b/>
                <w:color w:val="000000"/>
              </w:rPr>
              <w:t>2028</w:t>
            </w:r>
          </w:p>
        </w:tc>
        <w:tc>
          <w:tcPr>
            <w:tcW w:w="179" w:type="pct"/>
            <w:tcBorders>
              <w:top w:val="nil"/>
              <w:left w:val="nil"/>
              <w:bottom w:val="single" w:sz="4" w:space="0" w:color="auto"/>
              <w:right w:val="single" w:sz="4" w:space="0" w:color="auto"/>
            </w:tcBorders>
            <w:shd w:val="clear" w:color="auto" w:fill="auto"/>
            <w:vAlign w:val="center"/>
            <w:hideMark/>
          </w:tcPr>
          <w:p w14:paraId="6B71F830" w14:textId="77777777" w:rsidR="00096614" w:rsidRPr="00096614" w:rsidRDefault="00096614" w:rsidP="00096614">
            <w:pPr>
              <w:jc w:val="center"/>
              <w:rPr>
                <w:b/>
                <w:color w:val="000000"/>
              </w:rPr>
            </w:pPr>
            <w:r w:rsidRPr="00096614">
              <w:rPr>
                <w:b/>
                <w:color w:val="000000"/>
              </w:rPr>
              <w:t>2029</w:t>
            </w:r>
          </w:p>
        </w:tc>
        <w:tc>
          <w:tcPr>
            <w:tcW w:w="179" w:type="pct"/>
            <w:tcBorders>
              <w:top w:val="nil"/>
              <w:left w:val="nil"/>
              <w:bottom w:val="single" w:sz="4" w:space="0" w:color="auto"/>
              <w:right w:val="single" w:sz="4" w:space="0" w:color="auto"/>
            </w:tcBorders>
            <w:shd w:val="clear" w:color="auto" w:fill="auto"/>
            <w:vAlign w:val="center"/>
            <w:hideMark/>
          </w:tcPr>
          <w:p w14:paraId="0E4B28C0" w14:textId="77777777" w:rsidR="00096614" w:rsidRPr="00096614" w:rsidRDefault="00096614" w:rsidP="00096614">
            <w:pPr>
              <w:jc w:val="center"/>
              <w:rPr>
                <w:b/>
                <w:color w:val="000000"/>
              </w:rPr>
            </w:pPr>
            <w:r w:rsidRPr="00096614">
              <w:rPr>
                <w:b/>
                <w:color w:val="000000"/>
              </w:rPr>
              <w:t>2030</w:t>
            </w:r>
          </w:p>
        </w:tc>
        <w:tc>
          <w:tcPr>
            <w:tcW w:w="179" w:type="pct"/>
            <w:tcBorders>
              <w:top w:val="nil"/>
              <w:left w:val="nil"/>
              <w:bottom w:val="single" w:sz="4" w:space="0" w:color="auto"/>
              <w:right w:val="single" w:sz="4" w:space="0" w:color="auto"/>
            </w:tcBorders>
            <w:shd w:val="clear" w:color="auto" w:fill="auto"/>
            <w:vAlign w:val="center"/>
            <w:hideMark/>
          </w:tcPr>
          <w:p w14:paraId="74670305" w14:textId="77777777" w:rsidR="00096614" w:rsidRPr="00096614" w:rsidRDefault="00096614" w:rsidP="00096614">
            <w:pPr>
              <w:jc w:val="center"/>
              <w:rPr>
                <w:b/>
                <w:color w:val="000000"/>
              </w:rPr>
            </w:pPr>
            <w:r w:rsidRPr="00096614">
              <w:rPr>
                <w:b/>
                <w:color w:val="000000"/>
              </w:rPr>
              <w:t>2031</w:t>
            </w:r>
          </w:p>
        </w:tc>
        <w:tc>
          <w:tcPr>
            <w:tcW w:w="179" w:type="pct"/>
            <w:tcBorders>
              <w:top w:val="nil"/>
              <w:left w:val="nil"/>
              <w:bottom w:val="single" w:sz="4" w:space="0" w:color="auto"/>
              <w:right w:val="single" w:sz="4" w:space="0" w:color="auto"/>
            </w:tcBorders>
            <w:shd w:val="clear" w:color="auto" w:fill="auto"/>
            <w:vAlign w:val="center"/>
            <w:hideMark/>
          </w:tcPr>
          <w:p w14:paraId="2EEBDCA4" w14:textId="77777777" w:rsidR="00096614" w:rsidRPr="00096614" w:rsidRDefault="00096614" w:rsidP="00096614">
            <w:pPr>
              <w:jc w:val="center"/>
              <w:rPr>
                <w:b/>
                <w:color w:val="000000"/>
              </w:rPr>
            </w:pPr>
            <w:r w:rsidRPr="00096614">
              <w:rPr>
                <w:b/>
                <w:color w:val="000000"/>
              </w:rPr>
              <w:t>2032</w:t>
            </w:r>
          </w:p>
        </w:tc>
        <w:tc>
          <w:tcPr>
            <w:tcW w:w="179" w:type="pct"/>
            <w:tcBorders>
              <w:top w:val="nil"/>
              <w:left w:val="nil"/>
              <w:bottom w:val="single" w:sz="4" w:space="0" w:color="auto"/>
              <w:right w:val="single" w:sz="4" w:space="0" w:color="auto"/>
            </w:tcBorders>
            <w:shd w:val="clear" w:color="auto" w:fill="auto"/>
            <w:vAlign w:val="center"/>
            <w:hideMark/>
          </w:tcPr>
          <w:p w14:paraId="297C42F1" w14:textId="77777777" w:rsidR="00096614" w:rsidRPr="00096614" w:rsidRDefault="00096614" w:rsidP="00096614">
            <w:pPr>
              <w:jc w:val="center"/>
              <w:rPr>
                <w:b/>
                <w:color w:val="000000"/>
              </w:rPr>
            </w:pPr>
            <w:r w:rsidRPr="00096614">
              <w:rPr>
                <w:b/>
                <w:color w:val="000000"/>
              </w:rPr>
              <w:t>2033</w:t>
            </w:r>
          </w:p>
        </w:tc>
        <w:tc>
          <w:tcPr>
            <w:tcW w:w="179" w:type="pct"/>
            <w:tcBorders>
              <w:top w:val="nil"/>
              <w:left w:val="nil"/>
              <w:bottom w:val="single" w:sz="4" w:space="0" w:color="auto"/>
              <w:right w:val="single" w:sz="4" w:space="0" w:color="auto"/>
            </w:tcBorders>
            <w:shd w:val="clear" w:color="auto" w:fill="auto"/>
            <w:vAlign w:val="center"/>
            <w:hideMark/>
          </w:tcPr>
          <w:p w14:paraId="1F20D658" w14:textId="77777777" w:rsidR="00096614" w:rsidRPr="00096614" w:rsidRDefault="00096614" w:rsidP="00096614">
            <w:pPr>
              <w:jc w:val="center"/>
              <w:rPr>
                <w:b/>
                <w:color w:val="000000"/>
              </w:rPr>
            </w:pPr>
            <w:r w:rsidRPr="00096614">
              <w:rPr>
                <w:b/>
                <w:color w:val="000000"/>
              </w:rPr>
              <w:t>2034</w:t>
            </w:r>
          </w:p>
        </w:tc>
        <w:tc>
          <w:tcPr>
            <w:tcW w:w="179" w:type="pct"/>
            <w:tcBorders>
              <w:top w:val="nil"/>
              <w:left w:val="nil"/>
              <w:bottom w:val="single" w:sz="4" w:space="0" w:color="auto"/>
              <w:right w:val="single" w:sz="4" w:space="0" w:color="auto"/>
            </w:tcBorders>
            <w:shd w:val="clear" w:color="auto" w:fill="auto"/>
            <w:vAlign w:val="center"/>
            <w:hideMark/>
          </w:tcPr>
          <w:p w14:paraId="49CBA9B0" w14:textId="77777777" w:rsidR="00096614" w:rsidRPr="00096614" w:rsidRDefault="00096614" w:rsidP="00096614">
            <w:pPr>
              <w:jc w:val="center"/>
              <w:rPr>
                <w:b/>
                <w:color w:val="000000"/>
              </w:rPr>
            </w:pPr>
            <w:r w:rsidRPr="00096614">
              <w:rPr>
                <w:b/>
                <w:color w:val="000000"/>
              </w:rPr>
              <w:t>2035</w:t>
            </w:r>
          </w:p>
        </w:tc>
        <w:tc>
          <w:tcPr>
            <w:tcW w:w="179" w:type="pct"/>
            <w:tcBorders>
              <w:top w:val="nil"/>
              <w:left w:val="nil"/>
              <w:bottom w:val="single" w:sz="4" w:space="0" w:color="auto"/>
              <w:right w:val="single" w:sz="4" w:space="0" w:color="auto"/>
            </w:tcBorders>
            <w:shd w:val="clear" w:color="auto" w:fill="auto"/>
            <w:vAlign w:val="center"/>
            <w:hideMark/>
          </w:tcPr>
          <w:p w14:paraId="253995DD" w14:textId="77777777" w:rsidR="00096614" w:rsidRPr="00096614" w:rsidRDefault="00096614" w:rsidP="00096614">
            <w:pPr>
              <w:jc w:val="center"/>
              <w:rPr>
                <w:b/>
                <w:color w:val="000000"/>
              </w:rPr>
            </w:pPr>
            <w:r w:rsidRPr="00096614">
              <w:rPr>
                <w:b/>
                <w:color w:val="000000"/>
              </w:rPr>
              <w:t>2036</w:t>
            </w:r>
          </w:p>
        </w:tc>
        <w:tc>
          <w:tcPr>
            <w:tcW w:w="179" w:type="pct"/>
            <w:tcBorders>
              <w:top w:val="nil"/>
              <w:left w:val="nil"/>
              <w:bottom w:val="single" w:sz="4" w:space="0" w:color="auto"/>
              <w:right w:val="single" w:sz="4" w:space="0" w:color="auto"/>
            </w:tcBorders>
            <w:shd w:val="clear" w:color="auto" w:fill="auto"/>
            <w:vAlign w:val="center"/>
            <w:hideMark/>
          </w:tcPr>
          <w:p w14:paraId="2D36F95B" w14:textId="77777777" w:rsidR="00096614" w:rsidRPr="00096614" w:rsidRDefault="00096614" w:rsidP="00096614">
            <w:pPr>
              <w:jc w:val="center"/>
              <w:rPr>
                <w:b/>
                <w:color w:val="000000"/>
              </w:rPr>
            </w:pPr>
            <w:r w:rsidRPr="00096614">
              <w:rPr>
                <w:b/>
                <w:color w:val="000000"/>
              </w:rPr>
              <w:t>2037</w:t>
            </w:r>
          </w:p>
        </w:tc>
        <w:tc>
          <w:tcPr>
            <w:tcW w:w="179" w:type="pct"/>
            <w:tcBorders>
              <w:top w:val="nil"/>
              <w:left w:val="nil"/>
              <w:bottom w:val="single" w:sz="4" w:space="0" w:color="auto"/>
              <w:right w:val="single" w:sz="4" w:space="0" w:color="auto"/>
            </w:tcBorders>
            <w:shd w:val="clear" w:color="auto" w:fill="auto"/>
            <w:vAlign w:val="center"/>
            <w:hideMark/>
          </w:tcPr>
          <w:p w14:paraId="3108E922" w14:textId="77777777" w:rsidR="00096614" w:rsidRPr="00096614" w:rsidRDefault="00096614" w:rsidP="00096614">
            <w:pPr>
              <w:jc w:val="center"/>
              <w:rPr>
                <w:b/>
                <w:color w:val="000000"/>
              </w:rPr>
            </w:pPr>
            <w:r w:rsidRPr="00096614">
              <w:rPr>
                <w:b/>
                <w:color w:val="000000"/>
              </w:rPr>
              <w:t>2038</w:t>
            </w:r>
          </w:p>
        </w:tc>
        <w:tc>
          <w:tcPr>
            <w:tcW w:w="179" w:type="pct"/>
            <w:tcBorders>
              <w:top w:val="nil"/>
              <w:left w:val="nil"/>
              <w:bottom w:val="single" w:sz="4" w:space="0" w:color="auto"/>
              <w:right w:val="single" w:sz="4" w:space="0" w:color="auto"/>
            </w:tcBorders>
            <w:shd w:val="clear" w:color="auto" w:fill="auto"/>
            <w:vAlign w:val="center"/>
            <w:hideMark/>
          </w:tcPr>
          <w:p w14:paraId="3DE4855C" w14:textId="77777777" w:rsidR="00096614" w:rsidRPr="00096614" w:rsidRDefault="00096614" w:rsidP="00096614">
            <w:pPr>
              <w:jc w:val="center"/>
              <w:rPr>
                <w:b/>
                <w:color w:val="000000"/>
              </w:rPr>
            </w:pPr>
            <w:r w:rsidRPr="00096614">
              <w:rPr>
                <w:b/>
                <w:color w:val="000000"/>
              </w:rPr>
              <w:t>2039</w:t>
            </w:r>
          </w:p>
        </w:tc>
        <w:tc>
          <w:tcPr>
            <w:tcW w:w="179" w:type="pct"/>
            <w:tcBorders>
              <w:top w:val="nil"/>
              <w:left w:val="nil"/>
              <w:bottom w:val="single" w:sz="4" w:space="0" w:color="auto"/>
              <w:right w:val="single" w:sz="4" w:space="0" w:color="auto"/>
            </w:tcBorders>
            <w:shd w:val="clear" w:color="auto" w:fill="auto"/>
            <w:vAlign w:val="center"/>
            <w:hideMark/>
          </w:tcPr>
          <w:p w14:paraId="02DCE342" w14:textId="77777777" w:rsidR="00096614" w:rsidRPr="00096614" w:rsidRDefault="00096614" w:rsidP="00096614">
            <w:pPr>
              <w:jc w:val="center"/>
              <w:rPr>
                <w:b/>
                <w:color w:val="000000"/>
              </w:rPr>
            </w:pPr>
            <w:r w:rsidRPr="00096614">
              <w:rPr>
                <w:b/>
                <w:color w:val="000000"/>
              </w:rPr>
              <w:t>2040</w:t>
            </w:r>
          </w:p>
        </w:tc>
        <w:tc>
          <w:tcPr>
            <w:tcW w:w="179" w:type="pct"/>
            <w:tcBorders>
              <w:top w:val="nil"/>
              <w:left w:val="nil"/>
              <w:bottom w:val="single" w:sz="4" w:space="0" w:color="auto"/>
              <w:right w:val="single" w:sz="4" w:space="0" w:color="auto"/>
            </w:tcBorders>
            <w:shd w:val="clear" w:color="auto" w:fill="auto"/>
            <w:vAlign w:val="center"/>
            <w:hideMark/>
          </w:tcPr>
          <w:p w14:paraId="6F06FD5E" w14:textId="77777777" w:rsidR="00096614" w:rsidRPr="00096614" w:rsidRDefault="00096614" w:rsidP="00096614">
            <w:pPr>
              <w:jc w:val="center"/>
              <w:rPr>
                <w:b/>
                <w:color w:val="000000"/>
              </w:rPr>
            </w:pPr>
            <w:r w:rsidRPr="00096614">
              <w:rPr>
                <w:b/>
                <w:color w:val="000000"/>
              </w:rPr>
              <w:t>2041</w:t>
            </w:r>
          </w:p>
        </w:tc>
        <w:tc>
          <w:tcPr>
            <w:tcW w:w="186" w:type="pct"/>
            <w:tcBorders>
              <w:top w:val="nil"/>
              <w:left w:val="nil"/>
              <w:bottom w:val="single" w:sz="4" w:space="0" w:color="auto"/>
              <w:right w:val="single" w:sz="4" w:space="0" w:color="auto"/>
            </w:tcBorders>
            <w:shd w:val="clear" w:color="auto" w:fill="auto"/>
            <w:vAlign w:val="center"/>
            <w:hideMark/>
          </w:tcPr>
          <w:p w14:paraId="7A32E74C" w14:textId="77777777" w:rsidR="00096614" w:rsidRPr="00096614" w:rsidRDefault="00096614" w:rsidP="00096614">
            <w:pPr>
              <w:jc w:val="center"/>
              <w:rPr>
                <w:b/>
                <w:color w:val="000000"/>
              </w:rPr>
            </w:pPr>
            <w:r w:rsidRPr="00096614">
              <w:rPr>
                <w:b/>
                <w:color w:val="000000"/>
              </w:rPr>
              <w:t>2042</w:t>
            </w:r>
          </w:p>
        </w:tc>
      </w:tr>
      <w:tr w:rsidR="00096614" w:rsidRPr="00096614" w14:paraId="476B7F54" w14:textId="77777777" w:rsidTr="00096614">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71B50DE0" w14:textId="77777777" w:rsidR="00096614" w:rsidRPr="00096614" w:rsidRDefault="00096614" w:rsidP="00096614">
            <w:pPr>
              <w:jc w:val="center"/>
              <w:rPr>
                <w:color w:val="000000"/>
              </w:rPr>
            </w:pPr>
            <w:r w:rsidRPr="00096614">
              <w:rPr>
                <w:color w:val="000000"/>
              </w:rPr>
              <w:t>1</w:t>
            </w:r>
          </w:p>
        </w:tc>
        <w:tc>
          <w:tcPr>
            <w:tcW w:w="1024" w:type="pct"/>
            <w:tcBorders>
              <w:top w:val="nil"/>
              <w:left w:val="nil"/>
              <w:bottom w:val="single" w:sz="4" w:space="0" w:color="auto"/>
              <w:right w:val="single" w:sz="4" w:space="0" w:color="auto"/>
            </w:tcBorders>
            <w:shd w:val="clear" w:color="auto" w:fill="auto"/>
            <w:vAlign w:val="center"/>
            <w:hideMark/>
          </w:tcPr>
          <w:p w14:paraId="49E23D77" w14:textId="77777777" w:rsidR="00096614" w:rsidRPr="00096614" w:rsidRDefault="00096614" w:rsidP="00096614">
            <w:pPr>
              <w:rPr>
                <w:color w:val="000000"/>
              </w:rPr>
            </w:pPr>
            <w:r w:rsidRPr="00096614">
              <w:rPr>
                <w:color w:val="000000"/>
              </w:rPr>
              <w:t>Система электроснабжения</w:t>
            </w:r>
          </w:p>
        </w:tc>
        <w:tc>
          <w:tcPr>
            <w:tcW w:w="347" w:type="pct"/>
            <w:tcBorders>
              <w:top w:val="nil"/>
              <w:left w:val="nil"/>
              <w:bottom w:val="single" w:sz="4" w:space="0" w:color="auto"/>
              <w:right w:val="single" w:sz="4" w:space="0" w:color="auto"/>
            </w:tcBorders>
            <w:shd w:val="clear" w:color="auto" w:fill="auto"/>
            <w:noWrap/>
            <w:vAlign w:val="center"/>
            <w:hideMark/>
          </w:tcPr>
          <w:p w14:paraId="075CD813" w14:textId="77777777" w:rsidR="00096614" w:rsidRPr="00096614" w:rsidRDefault="00096614" w:rsidP="00096614">
            <w:pPr>
              <w:jc w:val="center"/>
              <w:rPr>
                <w:b/>
                <w:bCs/>
                <w:color w:val="000000"/>
              </w:rPr>
            </w:pPr>
            <w:r w:rsidRPr="00096614">
              <w:rPr>
                <w:b/>
                <w:bCs/>
                <w:color w:val="000000"/>
              </w:rPr>
              <w:t>10 700,00</w:t>
            </w:r>
          </w:p>
        </w:tc>
        <w:tc>
          <w:tcPr>
            <w:tcW w:w="235" w:type="pct"/>
            <w:tcBorders>
              <w:top w:val="nil"/>
              <w:left w:val="nil"/>
              <w:bottom w:val="single" w:sz="4" w:space="0" w:color="auto"/>
              <w:right w:val="single" w:sz="4" w:space="0" w:color="auto"/>
            </w:tcBorders>
            <w:shd w:val="clear" w:color="auto" w:fill="auto"/>
            <w:noWrap/>
            <w:vAlign w:val="center"/>
            <w:hideMark/>
          </w:tcPr>
          <w:p w14:paraId="0FD9FC37"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8AD7D02" w14:textId="77777777" w:rsidR="00096614" w:rsidRPr="00096614" w:rsidRDefault="00096614" w:rsidP="00096614">
            <w:pPr>
              <w:jc w:val="center"/>
              <w:rPr>
                <w:color w:val="000000"/>
              </w:rPr>
            </w:pPr>
            <w:r w:rsidRPr="00096614">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2A183F3" w14:textId="77777777" w:rsidR="00096614" w:rsidRPr="00096614" w:rsidRDefault="00096614" w:rsidP="00096614">
            <w:pPr>
              <w:jc w:val="center"/>
              <w:rPr>
                <w:color w:val="000000"/>
              </w:rPr>
            </w:pPr>
            <w:r w:rsidRPr="00096614">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394FF365" w14:textId="77777777" w:rsidR="00096614" w:rsidRPr="00096614" w:rsidRDefault="00096614" w:rsidP="00096614">
            <w:pPr>
              <w:jc w:val="center"/>
              <w:rPr>
                <w:color w:val="000000"/>
              </w:rPr>
            </w:pPr>
            <w:r w:rsidRPr="00096614">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B3935BE" w14:textId="77777777" w:rsidR="00096614" w:rsidRPr="00096614" w:rsidRDefault="00096614" w:rsidP="00096614">
            <w:pPr>
              <w:jc w:val="center"/>
              <w:rPr>
                <w:color w:val="000000"/>
              </w:rPr>
            </w:pPr>
            <w:r w:rsidRPr="00096614">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6CCFA1DF" w14:textId="77777777" w:rsidR="00096614" w:rsidRPr="00096614" w:rsidRDefault="00096614" w:rsidP="00096614">
            <w:pPr>
              <w:jc w:val="center"/>
              <w:rPr>
                <w:color w:val="000000"/>
              </w:rPr>
            </w:pPr>
            <w:r w:rsidRPr="00096614">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481DEC5" w14:textId="77777777" w:rsidR="00096614" w:rsidRPr="00096614" w:rsidRDefault="00096614" w:rsidP="00096614">
            <w:pPr>
              <w:jc w:val="center"/>
              <w:rPr>
                <w:color w:val="000000"/>
              </w:rPr>
            </w:pPr>
            <w:r w:rsidRPr="00096614">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354C2806" w14:textId="77777777" w:rsidR="00096614" w:rsidRPr="00096614" w:rsidRDefault="00096614" w:rsidP="00096614">
            <w:pPr>
              <w:jc w:val="center"/>
              <w:rPr>
                <w:color w:val="000000"/>
              </w:rPr>
            </w:pPr>
            <w:r w:rsidRPr="00096614">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5A83CC8" w14:textId="77777777" w:rsidR="00096614" w:rsidRPr="00096614" w:rsidRDefault="00096614" w:rsidP="00096614">
            <w:pPr>
              <w:jc w:val="center"/>
              <w:rPr>
                <w:color w:val="000000"/>
              </w:rPr>
            </w:pPr>
            <w:r w:rsidRPr="00096614">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62308CE3" w14:textId="77777777" w:rsidR="00096614" w:rsidRPr="00096614" w:rsidRDefault="00096614" w:rsidP="00096614">
            <w:pPr>
              <w:jc w:val="center"/>
              <w:rPr>
                <w:color w:val="000000"/>
              </w:rPr>
            </w:pPr>
            <w:r w:rsidRPr="00096614">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B99BE32" w14:textId="77777777" w:rsidR="00096614" w:rsidRPr="00096614" w:rsidRDefault="00096614" w:rsidP="00096614">
            <w:pPr>
              <w:jc w:val="center"/>
              <w:rPr>
                <w:color w:val="000000"/>
              </w:rPr>
            </w:pPr>
            <w:r w:rsidRPr="00096614">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4228D48" w14:textId="77777777" w:rsidR="00096614" w:rsidRPr="00096614" w:rsidRDefault="00096614" w:rsidP="00096614">
            <w:pPr>
              <w:jc w:val="center"/>
              <w:rPr>
                <w:color w:val="000000"/>
              </w:rPr>
            </w:pPr>
            <w:r w:rsidRPr="00096614">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C92EC94" w14:textId="77777777" w:rsidR="00096614" w:rsidRPr="00096614" w:rsidRDefault="00096614" w:rsidP="00096614">
            <w:pPr>
              <w:jc w:val="center"/>
              <w:rPr>
                <w:color w:val="000000"/>
              </w:rPr>
            </w:pPr>
            <w:r w:rsidRPr="00096614">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3B8AD969" w14:textId="77777777" w:rsidR="00096614" w:rsidRPr="00096614" w:rsidRDefault="00096614" w:rsidP="00096614">
            <w:pPr>
              <w:jc w:val="center"/>
              <w:rPr>
                <w:color w:val="000000"/>
              </w:rPr>
            </w:pPr>
            <w:r w:rsidRPr="00096614">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8C35D58" w14:textId="77777777" w:rsidR="00096614" w:rsidRPr="00096614" w:rsidRDefault="00096614" w:rsidP="00096614">
            <w:pPr>
              <w:jc w:val="center"/>
              <w:rPr>
                <w:color w:val="000000"/>
              </w:rPr>
            </w:pPr>
            <w:r w:rsidRPr="00096614">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9E0EEC1" w14:textId="77777777" w:rsidR="00096614" w:rsidRPr="00096614" w:rsidRDefault="00096614" w:rsidP="00096614">
            <w:pPr>
              <w:jc w:val="center"/>
              <w:rPr>
                <w:color w:val="000000"/>
              </w:rPr>
            </w:pPr>
            <w:r w:rsidRPr="00096614">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253450A2" w14:textId="77777777" w:rsidR="00096614" w:rsidRPr="00096614" w:rsidRDefault="00096614" w:rsidP="00096614">
            <w:pPr>
              <w:jc w:val="center"/>
              <w:rPr>
                <w:color w:val="000000"/>
              </w:rPr>
            </w:pPr>
            <w:r w:rsidRPr="00096614">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63062D9E" w14:textId="77777777" w:rsidR="00096614" w:rsidRPr="00096614" w:rsidRDefault="00096614" w:rsidP="00096614">
            <w:pPr>
              <w:jc w:val="center"/>
              <w:rPr>
                <w:color w:val="000000"/>
              </w:rPr>
            </w:pPr>
            <w:r w:rsidRPr="00096614">
              <w:rPr>
                <w:color w:val="00000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7F10ED45" w14:textId="77777777" w:rsidR="00096614" w:rsidRPr="00096614" w:rsidRDefault="00096614" w:rsidP="00096614">
            <w:pPr>
              <w:jc w:val="center"/>
              <w:rPr>
                <w:color w:val="000000"/>
              </w:rPr>
            </w:pPr>
            <w:r w:rsidRPr="00096614">
              <w:rPr>
                <w:color w:val="000000"/>
              </w:rPr>
              <w:t>0,00</w:t>
            </w:r>
          </w:p>
        </w:tc>
      </w:tr>
      <w:tr w:rsidR="00096614" w:rsidRPr="00096614" w14:paraId="1BBADDB1" w14:textId="77777777" w:rsidTr="00096614">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2009EBF" w14:textId="77777777" w:rsidR="00096614" w:rsidRPr="00096614" w:rsidRDefault="00096614" w:rsidP="00096614">
            <w:pPr>
              <w:jc w:val="center"/>
              <w:rPr>
                <w:color w:val="000000"/>
              </w:rPr>
            </w:pPr>
            <w:r w:rsidRPr="00096614">
              <w:rPr>
                <w:color w:val="000000"/>
              </w:rPr>
              <w:t>2</w:t>
            </w:r>
          </w:p>
        </w:tc>
        <w:tc>
          <w:tcPr>
            <w:tcW w:w="1024" w:type="pct"/>
            <w:tcBorders>
              <w:top w:val="nil"/>
              <w:left w:val="nil"/>
              <w:bottom w:val="single" w:sz="4" w:space="0" w:color="auto"/>
              <w:right w:val="single" w:sz="4" w:space="0" w:color="auto"/>
            </w:tcBorders>
            <w:shd w:val="clear" w:color="auto" w:fill="auto"/>
            <w:vAlign w:val="center"/>
            <w:hideMark/>
          </w:tcPr>
          <w:p w14:paraId="6CD6C812" w14:textId="77777777" w:rsidR="00096614" w:rsidRPr="00096614" w:rsidRDefault="00096614" w:rsidP="00096614">
            <w:pPr>
              <w:rPr>
                <w:color w:val="000000"/>
              </w:rPr>
            </w:pPr>
            <w:r w:rsidRPr="00096614">
              <w:rPr>
                <w:color w:val="000000"/>
              </w:rPr>
              <w:t>Система теплоснабжения</w:t>
            </w:r>
          </w:p>
        </w:tc>
        <w:tc>
          <w:tcPr>
            <w:tcW w:w="347" w:type="pct"/>
            <w:tcBorders>
              <w:top w:val="nil"/>
              <w:left w:val="nil"/>
              <w:bottom w:val="single" w:sz="4" w:space="0" w:color="auto"/>
              <w:right w:val="single" w:sz="4" w:space="0" w:color="auto"/>
            </w:tcBorders>
            <w:shd w:val="clear" w:color="auto" w:fill="auto"/>
            <w:noWrap/>
            <w:vAlign w:val="center"/>
            <w:hideMark/>
          </w:tcPr>
          <w:p w14:paraId="06C64DB6" w14:textId="77777777" w:rsidR="00096614" w:rsidRPr="00096614" w:rsidRDefault="00096614" w:rsidP="00096614">
            <w:pPr>
              <w:jc w:val="center"/>
              <w:rPr>
                <w:b/>
                <w:bCs/>
                <w:color w:val="000000"/>
              </w:rPr>
            </w:pPr>
            <w:r w:rsidRPr="00096614">
              <w:rPr>
                <w:b/>
                <w:bCs/>
                <w:color w:val="000000"/>
              </w:rPr>
              <w:t>10 296,06</w:t>
            </w:r>
          </w:p>
        </w:tc>
        <w:tc>
          <w:tcPr>
            <w:tcW w:w="235" w:type="pct"/>
            <w:tcBorders>
              <w:top w:val="nil"/>
              <w:left w:val="nil"/>
              <w:bottom w:val="single" w:sz="4" w:space="0" w:color="auto"/>
              <w:right w:val="single" w:sz="4" w:space="0" w:color="auto"/>
            </w:tcBorders>
            <w:shd w:val="clear" w:color="auto" w:fill="auto"/>
            <w:noWrap/>
            <w:vAlign w:val="center"/>
            <w:hideMark/>
          </w:tcPr>
          <w:p w14:paraId="009FEA35" w14:textId="77777777" w:rsidR="00096614" w:rsidRPr="00096614" w:rsidRDefault="00096614" w:rsidP="00096614">
            <w:pPr>
              <w:jc w:val="center"/>
              <w:rPr>
                <w:color w:val="000000"/>
              </w:rPr>
            </w:pPr>
            <w:r w:rsidRPr="00096614">
              <w:rPr>
                <w:color w:val="000000"/>
              </w:rPr>
              <w:t>1 502,70</w:t>
            </w:r>
          </w:p>
        </w:tc>
        <w:tc>
          <w:tcPr>
            <w:tcW w:w="179" w:type="pct"/>
            <w:tcBorders>
              <w:top w:val="nil"/>
              <w:left w:val="nil"/>
              <w:bottom w:val="single" w:sz="4" w:space="0" w:color="auto"/>
              <w:right w:val="single" w:sz="4" w:space="0" w:color="auto"/>
            </w:tcBorders>
            <w:shd w:val="clear" w:color="auto" w:fill="auto"/>
            <w:noWrap/>
            <w:vAlign w:val="center"/>
            <w:hideMark/>
          </w:tcPr>
          <w:p w14:paraId="11E89161" w14:textId="77777777" w:rsidR="00096614" w:rsidRPr="00096614" w:rsidRDefault="00096614" w:rsidP="00096614">
            <w:pPr>
              <w:jc w:val="center"/>
              <w:rPr>
                <w:color w:val="000000"/>
              </w:rPr>
            </w:pPr>
            <w:r w:rsidRPr="00096614">
              <w:rPr>
                <w:color w:val="000000"/>
              </w:rPr>
              <w:t>1 747,80</w:t>
            </w:r>
          </w:p>
        </w:tc>
        <w:tc>
          <w:tcPr>
            <w:tcW w:w="179" w:type="pct"/>
            <w:tcBorders>
              <w:top w:val="nil"/>
              <w:left w:val="nil"/>
              <w:bottom w:val="single" w:sz="4" w:space="0" w:color="auto"/>
              <w:right w:val="single" w:sz="4" w:space="0" w:color="auto"/>
            </w:tcBorders>
            <w:shd w:val="clear" w:color="auto" w:fill="auto"/>
            <w:noWrap/>
            <w:vAlign w:val="center"/>
            <w:hideMark/>
          </w:tcPr>
          <w:p w14:paraId="221DEA77" w14:textId="77777777" w:rsidR="00096614" w:rsidRPr="00096614" w:rsidRDefault="00096614" w:rsidP="00096614">
            <w:pPr>
              <w:jc w:val="center"/>
              <w:rPr>
                <w:color w:val="000000"/>
              </w:rPr>
            </w:pPr>
            <w:r w:rsidRPr="00096614">
              <w:rPr>
                <w:color w:val="000000"/>
              </w:rPr>
              <w:t>1 671,60</w:t>
            </w:r>
          </w:p>
        </w:tc>
        <w:tc>
          <w:tcPr>
            <w:tcW w:w="179" w:type="pct"/>
            <w:tcBorders>
              <w:top w:val="nil"/>
              <w:left w:val="nil"/>
              <w:bottom w:val="single" w:sz="4" w:space="0" w:color="auto"/>
              <w:right w:val="single" w:sz="4" w:space="0" w:color="auto"/>
            </w:tcBorders>
            <w:shd w:val="clear" w:color="auto" w:fill="auto"/>
            <w:noWrap/>
            <w:vAlign w:val="center"/>
            <w:hideMark/>
          </w:tcPr>
          <w:p w14:paraId="70B8AD5C" w14:textId="77777777" w:rsidR="00096614" w:rsidRPr="00096614" w:rsidRDefault="00096614" w:rsidP="00096614">
            <w:pPr>
              <w:jc w:val="center"/>
              <w:rPr>
                <w:color w:val="000000"/>
              </w:rPr>
            </w:pPr>
            <w:r w:rsidRPr="00096614">
              <w:rPr>
                <w:color w:val="000000"/>
              </w:rPr>
              <w:t>1 161,63</w:t>
            </w:r>
          </w:p>
        </w:tc>
        <w:tc>
          <w:tcPr>
            <w:tcW w:w="179" w:type="pct"/>
            <w:tcBorders>
              <w:top w:val="nil"/>
              <w:left w:val="nil"/>
              <w:bottom w:val="single" w:sz="4" w:space="0" w:color="auto"/>
              <w:right w:val="single" w:sz="4" w:space="0" w:color="auto"/>
            </w:tcBorders>
            <w:shd w:val="clear" w:color="auto" w:fill="auto"/>
            <w:noWrap/>
            <w:vAlign w:val="center"/>
            <w:hideMark/>
          </w:tcPr>
          <w:p w14:paraId="77DF879C" w14:textId="77777777" w:rsidR="00096614" w:rsidRPr="00096614" w:rsidRDefault="00096614" w:rsidP="00096614">
            <w:pPr>
              <w:jc w:val="center"/>
              <w:rPr>
                <w:color w:val="000000"/>
              </w:rPr>
            </w:pPr>
            <w:r w:rsidRPr="00096614">
              <w:rPr>
                <w:color w:val="000000"/>
              </w:rPr>
              <w:t>1 106,77</w:t>
            </w:r>
          </w:p>
        </w:tc>
        <w:tc>
          <w:tcPr>
            <w:tcW w:w="179" w:type="pct"/>
            <w:tcBorders>
              <w:top w:val="nil"/>
              <w:left w:val="nil"/>
              <w:bottom w:val="single" w:sz="4" w:space="0" w:color="auto"/>
              <w:right w:val="single" w:sz="4" w:space="0" w:color="auto"/>
            </w:tcBorders>
            <w:shd w:val="clear" w:color="auto" w:fill="auto"/>
            <w:noWrap/>
            <w:vAlign w:val="center"/>
            <w:hideMark/>
          </w:tcPr>
          <w:p w14:paraId="55626488" w14:textId="77777777" w:rsidR="00096614" w:rsidRPr="00096614" w:rsidRDefault="00096614" w:rsidP="00096614">
            <w:pPr>
              <w:jc w:val="center"/>
              <w:rPr>
                <w:color w:val="000000"/>
              </w:rPr>
            </w:pPr>
            <w:r w:rsidRPr="00096614">
              <w:rPr>
                <w:color w:val="000000"/>
              </w:rPr>
              <w:t>1 140,75</w:t>
            </w:r>
          </w:p>
        </w:tc>
        <w:tc>
          <w:tcPr>
            <w:tcW w:w="179" w:type="pct"/>
            <w:tcBorders>
              <w:top w:val="nil"/>
              <w:left w:val="nil"/>
              <w:bottom w:val="single" w:sz="4" w:space="0" w:color="auto"/>
              <w:right w:val="single" w:sz="4" w:space="0" w:color="auto"/>
            </w:tcBorders>
            <w:shd w:val="clear" w:color="auto" w:fill="auto"/>
            <w:noWrap/>
            <w:vAlign w:val="center"/>
            <w:hideMark/>
          </w:tcPr>
          <w:p w14:paraId="3AB78ECC" w14:textId="77777777" w:rsidR="00096614" w:rsidRPr="00096614" w:rsidRDefault="00096614" w:rsidP="00096614">
            <w:pPr>
              <w:jc w:val="center"/>
              <w:rPr>
                <w:color w:val="000000"/>
              </w:rPr>
            </w:pPr>
            <w:r w:rsidRPr="00096614">
              <w:rPr>
                <w:color w:val="000000"/>
              </w:rPr>
              <w:t>1 036,80</w:t>
            </w:r>
          </w:p>
        </w:tc>
        <w:tc>
          <w:tcPr>
            <w:tcW w:w="179" w:type="pct"/>
            <w:tcBorders>
              <w:top w:val="nil"/>
              <w:left w:val="nil"/>
              <w:bottom w:val="single" w:sz="4" w:space="0" w:color="auto"/>
              <w:right w:val="single" w:sz="4" w:space="0" w:color="auto"/>
            </w:tcBorders>
            <w:shd w:val="clear" w:color="auto" w:fill="auto"/>
            <w:noWrap/>
            <w:vAlign w:val="center"/>
            <w:hideMark/>
          </w:tcPr>
          <w:p w14:paraId="2EEDF656" w14:textId="77777777" w:rsidR="00096614" w:rsidRPr="00096614" w:rsidRDefault="00096614" w:rsidP="00096614">
            <w:pPr>
              <w:jc w:val="center"/>
              <w:rPr>
                <w:color w:val="000000"/>
              </w:rPr>
            </w:pPr>
            <w:r w:rsidRPr="00096614">
              <w:rPr>
                <w:color w:val="000000"/>
              </w:rPr>
              <w:t>903,28</w:t>
            </w:r>
          </w:p>
        </w:tc>
        <w:tc>
          <w:tcPr>
            <w:tcW w:w="179" w:type="pct"/>
            <w:tcBorders>
              <w:top w:val="nil"/>
              <w:left w:val="nil"/>
              <w:bottom w:val="single" w:sz="4" w:space="0" w:color="auto"/>
              <w:right w:val="single" w:sz="4" w:space="0" w:color="auto"/>
            </w:tcBorders>
            <w:shd w:val="clear" w:color="auto" w:fill="auto"/>
            <w:noWrap/>
            <w:vAlign w:val="center"/>
            <w:hideMark/>
          </w:tcPr>
          <w:p w14:paraId="7A100CFE" w14:textId="77777777" w:rsidR="00096614" w:rsidRPr="00096614" w:rsidRDefault="00096614" w:rsidP="00096614">
            <w:pPr>
              <w:jc w:val="center"/>
              <w:rPr>
                <w:color w:val="000000"/>
              </w:rPr>
            </w:pPr>
            <w:r w:rsidRPr="00096614">
              <w:rPr>
                <w:color w:val="000000"/>
              </w:rPr>
              <w:t>24,73</w:t>
            </w:r>
          </w:p>
        </w:tc>
        <w:tc>
          <w:tcPr>
            <w:tcW w:w="179" w:type="pct"/>
            <w:tcBorders>
              <w:top w:val="nil"/>
              <w:left w:val="nil"/>
              <w:bottom w:val="single" w:sz="4" w:space="0" w:color="auto"/>
              <w:right w:val="single" w:sz="4" w:space="0" w:color="auto"/>
            </w:tcBorders>
            <w:shd w:val="clear" w:color="auto" w:fill="auto"/>
            <w:noWrap/>
            <w:vAlign w:val="center"/>
            <w:hideMark/>
          </w:tcPr>
          <w:p w14:paraId="54CF5E9D"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26D8E12"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FF004A2"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5EE8841"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AEDF171"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5544F00"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E676966"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04342F3"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F6C3666" w14:textId="77777777" w:rsidR="00096614" w:rsidRPr="00096614" w:rsidRDefault="00096614" w:rsidP="00096614">
            <w:pPr>
              <w:jc w:val="center"/>
              <w:rPr>
                <w:color w:val="000000"/>
              </w:rPr>
            </w:pPr>
            <w:r w:rsidRPr="00096614">
              <w:rPr>
                <w:color w:val="00000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356FC3E4" w14:textId="77777777" w:rsidR="00096614" w:rsidRPr="00096614" w:rsidRDefault="00096614" w:rsidP="00096614">
            <w:pPr>
              <w:jc w:val="center"/>
              <w:rPr>
                <w:color w:val="000000"/>
              </w:rPr>
            </w:pPr>
            <w:r w:rsidRPr="00096614">
              <w:rPr>
                <w:color w:val="000000"/>
              </w:rPr>
              <w:t>0,00</w:t>
            </w:r>
          </w:p>
        </w:tc>
      </w:tr>
      <w:tr w:rsidR="00096614" w:rsidRPr="00096614" w14:paraId="65B66A5E" w14:textId="77777777" w:rsidTr="00096614">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6AD79D4D" w14:textId="77777777" w:rsidR="00096614" w:rsidRPr="00096614" w:rsidRDefault="00096614" w:rsidP="00096614">
            <w:pPr>
              <w:jc w:val="center"/>
              <w:rPr>
                <w:color w:val="000000"/>
              </w:rPr>
            </w:pPr>
            <w:r w:rsidRPr="00096614">
              <w:rPr>
                <w:color w:val="000000"/>
              </w:rPr>
              <w:t>3</w:t>
            </w:r>
          </w:p>
        </w:tc>
        <w:tc>
          <w:tcPr>
            <w:tcW w:w="1024" w:type="pct"/>
            <w:tcBorders>
              <w:top w:val="nil"/>
              <w:left w:val="nil"/>
              <w:bottom w:val="single" w:sz="4" w:space="0" w:color="auto"/>
              <w:right w:val="single" w:sz="4" w:space="0" w:color="auto"/>
            </w:tcBorders>
            <w:shd w:val="clear" w:color="auto" w:fill="auto"/>
            <w:vAlign w:val="center"/>
            <w:hideMark/>
          </w:tcPr>
          <w:p w14:paraId="6CBA702E" w14:textId="77777777" w:rsidR="00096614" w:rsidRPr="00096614" w:rsidRDefault="00096614" w:rsidP="00096614">
            <w:pPr>
              <w:rPr>
                <w:color w:val="000000"/>
              </w:rPr>
            </w:pPr>
            <w:r w:rsidRPr="00096614">
              <w:rPr>
                <w:color w:val="000000"/>
              </w:rPr>
              <w:t>Система газоснабжения</w:t>
            </w:r>
          </w:p>
        </w:tc>
        <w:tc>
          <w:tcPr>
            <w:tcW w:w="347" w:type="pct"/>
            <w:tcBorders>
              <w:top w:val="nil"/>
              <w:left w:val="nil"/>
              <w:bottom w:val="single" w:sz="4" w:space="0" w:color="auto"/>
              <w:right w:val="single" w:sz="4" w:space="0" w:color="auto"/>
            </w:tcBorders>
            <w:shd w:val="clear" w:color="auto" w:fill="auto"/>
            <w:noWrap/>
            <w:vAlign w:val="center"/>
            <w:hideMark/>
          </w:tcPr>
          <w:p w14:paraId="476E936A" w14:textId="77777777" w:rsidR="00096614" w:rsidRPr="00096614" w:rsidRDefault="00096614" w:rsidP="00096614">
            <w:pPr>
              <w:jc w:val="center"/>
              <w:rPr>
                <w:b/>
                <w:bCs/>
                <w:color w:val="000000"/>
              </w:rPr>
            </w:pPr>
            <w:r w:rsidRPr="00096614">
              <w:rPr>
                <w:b/>
                <w:bCs/>
                <w:color w:val="000000"/>
              </w:rPr>
              <w:t>1 400,00</w:t>
            </w:r>
          </w:p>
        </w:tc>
        <w:tc>
          <w:tcPr>
            <w:tcW w:w="235" w:type="pct"/>
            <w:tcBorders>
              <w:top w:val="nil"/>
              <w:left w:val="nil"/>
              <w:bottom w:val="single" w:sz="4" w:space="0" w:color="auto"/>
              <w:right w:val="single" w:sz="4" w:space="0" w:color="auto"/>
            </w:tcBorders>
            <w:shd w:val="clear" w:color="auto" w:fill="auto"/>
            <w:noWrap/>
            <w:vAlign w:val="center"/>
            <w:hideMark/>
          </w:tcPr>
          <w:p w14:paraId="781A2957"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EB0D4A9" w14:textId="77777777" w:rsidR="00096614" w:rsidRPr="00096614" w:rsidRDefault="00096614" w:rsidP="00096614">
            <w:pPr>
              <w:jc w:val="center"/>
              <w:rPr>
                <w:color w:val="000000"/>
              </w:rPr>
            </w:pPr>
            <w:r w:rsidRPr="00096614">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00DB1A29" w14:textId="77777777" w:rsidR="00096614" w:rsidRPr="00096614" w:rsidRDefault="00096614" w:rsidP="00096614">
            <w:pPr>
              <w:jc w:val="center"/>
              <w:rPr>
                <w:color w:val="000000"/>
              </w:rPr>
            </w:pPr>
            <w:r w:rsidRPr="00096614">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087444C" w14:textId="77777777" w:rsidR="00096614" w:rsidRPr="00096614" w:rsidRDefault="00096614" w:rsidP="00096614">
            <w:pPr>
              <w:jc w:val="center"/>
              <w:rPr>
                <w:color w:val="000000"/>
              </w:rPr>
            </w:pPr>
            <w:r w:rsidRPr="00096614">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10541AAA" w14:textId="77777777" w:rsidR="00096614" w:rsidRPr="00096614" w:rsidRDefault="00096614" w:rsidP="00096614">
            <w:pPr>
              <w:jc w:val="center"/>
              <w:rPr>
                <w:color w:val="000000"/>
              </w:rPr>
            </w:pPr>
            <w:r w:rsidRPr="00096614">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058F9EF0" w14:textId="77777777" w:rsidR="00096614" w:rsidRPr="00096614" w:rsidRDefault="00096614" w:rsidP="00096614">
            <w:pPr>
              <w:jc w:val="center"/>
              <w:rPr>
                <w:color w:val="000000"/>
              </w:rPr>
            </w:pPr>
            <w:r w:rsidRPr="00096614">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1D112FC" w14:textId="77777777" w:rsidR="00096614" w:rsidRPr="00096614" w:rsidRDefault="00096614" w:rsidP="00096614">
            <w:pPr>
              <w:jc w:val="center"/>
              <w:rPr>
                <w:color w:val="000000"/>
              </w:rPr>
            </w:pPr>
            <w:r w:rsidRPr="00096614">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CD2376B" w14:textId="77777777" w:rsidR="00096614" w:rsidRPr="00096614" w:rsidRDefault="00096614" w:rsidP="00096614">
            <w:pPr>
              <w:jc w:val="center"/>
              <w:rPr>
                <w:color w:val="000000"/>
              </w:rPr>
            </w:pPr>
            <w:r w:rsidRPr="00096614">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27A4F70A" w14:textId="77777777" w:rsidR="00096614" w:rsidRPr="00096614" w:rsidRDefault="00096614" w:rsidP="00096614">
            <w:pPr>
              <w:jc w:val="center"/>
              <w:rPr>
                <w:color w:val="000000"/>
              </w:rPr>
            </w:pPr>
            <w:r w:rsidRPr="00096614">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EA5F526" w14:textId="77777777" w:rsidR="00096614" w:rsidRPr="00096614" w:rsidRDefault="00096614" w:rsidP="00096614">
            <w:pPr>
              <w:jc w:val="center"/>
              <w:rPr>
                <w:color w:val="000000"/>
              </w:rPr>
            </w:pPr>
            <w:r w:rsidRPr="00096614">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3FBAADB0" w14:textId="77777777" w:rsidR="00096614" w:rsidRPr="00096614" w:rsidRDefault="00096614" w:rsidP="00096614">
            <w:pPr>
              <w:jc w:val="center"/>
              <w:rPr>
                <w:color w:val="000000"/>
              </w:rPr>
            </w:pPr>
            <w:r w:rsidRPr="00096614">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7A60E94" w14:textId="77777777" w:rsidR="00096614" w:rsidRPr="00096614" w:rsidRDefault="00096614" w:rsidP="00096614">
            <w:pPr>
              <w:jc w:val="center"/>
              <w:rPr>
                <w:color w:val="000000"/>
              </w:rPr>
            </w:pPr>
            <w:r w:rsidRPr="00096614">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388A3535"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9280C65"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07045E1"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E356B47"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26178E2"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0673F4F" w14:textId="77777777" w:rsidR="00096614" w:rsidRPr="00096614" w:rsidRDefault="00096614" w:rsidP="00096614">
            <w:pPr>
              <w:jc w:val="center"/>
              <w:rPr>
                <w:color w:val="000000"/>
              </w:rPr>
            </w:pPr>
            <w:r w:rsidRPr="00096614">
              <w:rPr>
                <w:color w:val="00000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53F47EEF" w14:textId="77777777" w:rsidR="00096614" w:rsidRPr="00096614" w:rsidRDefault="00096614" w:rsidP="00096614">
            <w:pPr>
              <w:jc w:val="center"/>
              <w:rPr>
                <w:color w:val="000000"/>
              </w:rPr>
            </w:pPr>
            <w:r w:rsidRPr="00096614">
              <w:rPr>
                <w:color w:val="000000"/>
              </w:rPr>
              <w:t>0,00</w:t>
            </w:r>
          </w:p>
        </w:tc>
      </w:tr>
      <w:tr w:rsidR="00096614" w:rsidRPr="00096614" w14:paraId="4C4FF685" w14:textId="77777777" w:rsidTr="00096614">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221B864C" w14:textId="77777777" w:rsidR="00096614" w:rsidRPr="00096614" w:rsidRDefault="00096614" w:rsidP="00096614">
            <w:pPr>
              <w:jc w:val="center"/>
              <w:rPr>
                <w:color w:val="000000"/>
              </w:rPr>
            </w:pPr>
            <w:r w:rsidRPr="00096614">
              <w:rPr>
                <w:color w:val="000000"/>
              </w:rPr>
              <w:t>4</w:t>
            </w:r>
          </w:p>
        </w:tc>
        <w:tc>
          <w:tcPr>
            <w:tcW w:w="1024" w:type="pct"/>
            <w:tcBorders>
              <w:top w:val="nil"/>
              <w:left w:val="nil"/>
              <w:bottom w:val="single" w:sz="4" w:space="0" w:color="auto"/>
              <w:right w:val="single" w:sz="4" w:space="0" w:color="auto"/>
            </w:tcBorders>
            <w:shd w:val="clear" w:color="auto" w:fill="auto"/>
            <w:vAlign w:val="center"/>
            <w:hideMark/>
          </w:tcPr>
          <w:p w14:paraId="14FBC58A" w14:textId="77777777" w:rsidR="00096614" w:rsidRPr="00096614" w:rsidRDefault="00096614" w:rsidP="00096614">
            <w:pPr>
              <w:rPr>
                <w:color w:val="000000"/>
              </w:rPr>
            </w:pPr>
            <w:r w:rsidRPr="00096614">
              <w:rPr>
                <w:color w:val="000000"/>
              </w:rPr>
              <w:t>Система водоснабжения</w:t>
            </w:r>
          </w:p>
        </w:tc>
        <w:tc>
          <w:tcPr>
            <w:tcW w:w="347" w:type="pct"/>
            <w:tcBorders>
              <w:top w:val="nil"/>
              <w:left w:val="nil"/>
              <w:bottom w:val="single" w:sz="4" w:space="0" w:color="auto"/>
              <w:right w:val="single" w:sz="4" w:space="0" w:color="auto"/>
            </w:tcBorders>
            <w:shd w:val="clear" w:color="auto" w:fill="auto"/>
            <w:noWrap/>
            <w:vAlign w:val="center"/>
            <w:hideMark/>
          </w:tcPr>
          <w:p w14:paraId="19D5EDE4" w14:textId="77777777" w:rsidR="00096614" w:rsidRPr="00096614" w:rsidRDefault="00096614" w:rsidP="00096614">
            <w:pPr>
              <w:jc w:val="center"/>
              <w:rPr>
                <w:b/>
                <w:bCs/>
                <w:color w:val="000000"/>
              </w:rPr>
            </w:pPr>
            <w:r w:rsidRPr="00096614">
              <w:rPr>
                <w:b/>
                <w:bCs/>
                <w:color w:val="000000"/>
              </w:rPr>
              <w:t>872,40</w:t>
            </w:r>
          </w:p>
        </w:tc>
        <w:tc>
          <w:tcPr>
            <w:tcW w:w="235" w:type="pct"/>
            <w:tcBorders>
              <w:top w:val="nil"/>
              <w:left w:val="nil"/>
              <w:bottom w:val="single" w:sz="4" w:space="0" w:color="auto"/>
              <w:right w:val="single" w:sz="4" w:space="0" w:color="auto"/>
            </w:tcBorders>
            <w:shd w:val="clear" w:color="auto" w:fill="auto"/>
            <w:noWrap/>
            <w:vAlign w:val="center"/>
            <w:hideMark/>
          </w:tcPr>
          <w:p w14:paraId="3F14047E"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DFD263E" w14:textId="77777777" w:rsidR="00096614" w:rsidRPr="00096614" w:rsidRDefault="00096614" w:rsidP="00096614">
            <w:pPr>
              <w:jc w:val="center"/>
              <w:rPr>
                <w:color w:val="000000"/>
              </w:rPr>
            </w:pPr>
            <w:r w:rsidRPr="00096614">
              <w:rPr>
                <w:color w:val="000000"/>
              </w:rPr>
              <w:t>170,40</w:t>
            </w:r>
          </w:p>
        </w:tc>
        <w:tc>
          <w:tcPr>
            <w:tcW w:w="179" w:type="pct"/>
            <w:tcBorders>
              <w:top w:val="nil"/>
              <w:left w:val="nil"/>
              <w:bottom w:val="single" w:sz="4" w:space="0" w:color="auto"/>
              <w:right w:val="single" w:sz="4" w:space="0" w:color="auto"/>
            </w:tcBorders>
            <w:shd w:val="clear" w:color="auto" w:fill="auto"/>
            <w:noWrap/>
            <w:vAlign w:val="center"/>
            <w:hideMark/>
          </w:tcPr>
          <w:p w14:paraId="73B11BDF" w14:textId="77777777" w:rsidR="00096614" w:rsidRPr="00096614" w:rsidRDefault="00096614" w:rsidP="00096614">
            <w:pPr>
              <w:jc w:val="center"/>
              <w:rPr>
                <w:color w:val="000000"/>
              </w:rPr>
            </w:pPr>
            <w:r w:rsidRPr="00096614">
              <w:rPr>
                <w:color w:val="00000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6C8723E2" w14:textId="77777777" w:rsidR="00096614" w:rsidRPr="00096614" w:rsidRDefault="00096614" w:rsidP="00096614">
            <w:pPr>
              <w:jc w:val="center"/>
              <w:rPr>
                <w:color w:val="000000"/>
              </w:rPr>
            </w:pPr>
            <w:r w:rsidRPr="00096614">
              <w:rPr>
                <w:color w:val="00000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17788845" w14:textId="77777777" w:rsidR="00096614" w:rsidRPr="00096614" w:rsidRDefault="00096614" w:rsidP="00096614">
            <w:pPr>
              <w:jc w:val="center"/>
              <w:rPr>
                <w:color w:val="000000"/>
              </w:rPr>
            </w:pPr>
            <w:r w:rsidRPr="00096614">
              <w:rPr>
                <w:color w:val="00000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06107997" w14:textId="77777777" w:rsidR="00096614" w:rsidRPr="00096614" w:rsidRDefault="00096614" w:rsidP="00096614">
            <w:pPr>
              <w:jc w:val="center"/>
              <w:rPr>
                <w:color w:val="000000"/>
              </w:rPr>
            </w:pPr>
            <w:r w:rsidRPr="00096614">
              <w:rPr>
                <w:color w:val="000000"/>
              </w:rPr>
              <w:t>125,40</w:t>
            </w:r>
          </w:p>
        </w:tc>
        <w:tc>
          <w:tcPr>
            <w:tcW w:w="179" w:type="pct"/>
            <w:tcBorders>
              <w:top w:val="nil"/>
              <w:left w:val="nil"/>
              <w:bottom w:val="single" w:sz="4" w:space="0" w:color="auto"/>
              <w:right w:val="single" w:sz="4" w:space="0" w:color="auto"/>
            </w:tcBorders>
            <w:shd w:val="clear" w:color="auto" w:fill="auto"/>
            <w:noWrap/>
            <w:vAlign w:val="center"/>
            <w:hideMark/>
          </w:tcPr>
          <w:p w14:paraId="41154403" w14:textId="77777777" w:rsidR="00096614" w:rsidRPr="00096614" w:rsidRDefault="00096614" w:rsidP="00096614">
            <w:pPr>
              <w:jc w:val="center"/>
              <w:rPr>
                <w:color w:val="000000"/>
              </w:rPr>
            </w:pPr>
            <w:r w:rsidRPr="00096614">
              <w:rPr>
                <w:color w:val="000000"/>
              </w:rPr>
              <w:t>125,40</w:t>
            </w:r>
          </w:p>
        </w:tc>
        <w:tc>
          <w:tcPr>
            <w:tcW w:w="179" w:type="pct"/>
            <w:tcBorders>
              <w:top w:val="nil"/>
              <w:left w:val="nil"/>
              <w:bottom w:val="single" w:sz="4" w:space="0" w:color="auto"/>
              <w:right w:val="single" w:sz="4" w:space="0" w:color="auto"/>
            </w:tcBorders>
            <w:shd w:val="clear" w:color="auto" w:fill="auto"/>
            <w:noWrap/>
            <w:vAlign w:val="center"/>
            <w:hideMark/>
          </w:tcPr>
          <w:p w14:paraId="67DEFCBB"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092835F"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FC6D3DD"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9BAA4F8"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8579636"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32A6078"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BC3C70B"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0B7B6C1"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2EAE814"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8D5F234"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2B96B72" w14:textId="77777777" w:rsidR="00096614" w:rsidRPr="00096614" w:rsidRDefault="00096614" w:rsidP="00096614">
            <w:pPr>
              <w:jc w:val="center"/>
              <w:rPr>
                <w:color w:val="000000"/>
              </w:rPr>
            </w:pPr>
            <w:r w:rsidRPr="00096614">
              <w:rPr>
                <w:color w:val="00000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6E5BA182" w14:textId="77777777" w:rsidR="00096614" w:rsidRPr="00096614" w:rsidRDefault="00096614" w:rsidP="00096614">
            <w:pPr>
              <w:jc w:val="center"/>
              <w:rPr>
                <w:color w:val="000000"/>
              </w:rPr>
            </w:pPr>
            <w:r w:rsidRPr="00096614">
              <w:rPr>
                <w:color w:val="000000"/>
              </w:rPr>
              <w:t>0,00</w:t>
            </w:r>
          </w:p>
        </w:tc>
      </w:tr>
      <w:tr w:rsidR="00096614" w:rsidRPr="00096614" w14:paraId="208E17E1" w14:textId="77777777" w:rsidTr="00096614">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32B118F8" w14:textId="77777777" w:rsidR="00096614" w:rsidRPr="00096614" w:rsidRDefault="00096614" w:rsidP="00096614">
            <w:pPr>
              <w:jc w:val="center"/>
              <w:rPr>
                <w:color w:val="000000"/>
              </w:rPr>
            </w:pPr>
            <w:r w:rsidRPr="00096614">
              <w:rPr>
                <w:color w:val="000000"/>
              </w:rPr>
              <w:t>5</w:t>
            </w:r>
          </w:p>
        </w:tc>
        <w:tc>
          <w:tcPr>
            <w:tcW w:w="1024" w:type="pct"/>
            <w:tcBorders>
              <w:top w:val="nil"/>
              <w:left w:val="nil"/>
              <w:bottom w:val="single" w:sz="4" w:space="0" w:color="auto"/>
              <w:right w:val="single" w:sz="4" w:space="0" w:color="auto"/>
            </w:tcBorders>
            <w:shd w:val="clear" w:color="auto" w:fill="auto"/>
            <w:vAlign w:val="center"/>
            <w:hideMark/>
          </w:tcPr>
          <w:p w14:paraId="4F17B4F7" w14:textId="77777777" w:rsidR="00096614" w:rsidRPr="00096614" w:rsidRDefault="00096614" w:rsidP="00096614">
            <w:pPr>
              <w:rPr>
                <w:color w:val="000000"/>
              </w:rPr>
            </w:pPr>
            <w:r w:rsidRPr="00096614">
              <w:rPr>
                <w:color w:val="000000"/>
              </w:rPr>
              <w:t>Система водоотведения</w:t>
            </w:r>
          </w:p>
        </w:tc>
        <w:tc>
          <w:tcPr>
            <w:tcW w:w="347" w:type="pct"/>
            <w:tcBorders>
              <w:top w:val="nil"/>
              <w:left w:val="nil"/>
              <w:bottom w:val="single" w:sz="4" w:space="0" w:color="auto"/>
              <w:right w:val="single" w:sz="4" w:space="0" w:color="auto"/>
            </w:tcBorders>
            <w:shd w:val="clear" w:color="auto" w:fill="auto"/>
            <w:noWrap/>
            <w:vAlign w:val="center"/>
            <w:hideMark/>
          </w:tcPr>
          <w:p w14:paraId="5B863D86" w14:textId="77777777" w:rsidR="00096614" w:rsidRPr="00096614" w:rsidRDefault="00096614" w:rsidP="00096614">
            <w:pPr>
              <w:jc w:val="center"/>
              <w:rPr>
                <w:b/>
                <w:bCs/>
                <w:color w:val="000000"/>
              </w:rPr>
            </w:pPr>
            <w:r w:rsidRPr="00096614">
              <w:rPr>
                <w:b/>
                <w:bCs/>
                <w:color w:val="000000"/>
              </w:rPr>
              <w:t>3 037,20</w:t>
            </w:r>
          </w:p>
        </w:tc>
        <w:tc>
          <w:tcPr>
            <w:tcW w:w="235" w:type="pct"/>
            <w:tcBorders>
              <w:top w:val="nil"/>
              <w:left w:val="nil"/>
              <w:bottom w:val="single" w:sz="4" w:space="0" w:color="auto"/>
              <w:right w:val="single" w:sz="4" w:space="0" w:color="auto"/>
            </w:tcBorders>
            <w:shd w:val="clear" w:color="auto" w:fill="auto"/>
            <w:noWrap/>
            <w:vAlign w:val="center"/>
            <w:hideMark/>
          </w:tcPr>
          <w:p w14:paraId="47F316B2"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3BA7C69" w14:textId="77777777" w:rsidR="00096614" w:rsidRPr="00096614" w:rsidRDefault="00096614" w:rsidP="00096614">
            <w:pPr>
              <w:jc w:val="center"/>
              <w:rPr>
                <w:color w:val="000000"/>
              </w:rPr>
            </w:pPr>
            <w:r w:rsidRPr="00096614">
              <w:rPr>
                <w:color w:val="00000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3443A881" w14:textId="77777777" w:rsidR="00096614" w:rsidRPr="00096614" w:rsidRDefault="00096614" w:rsidP="00096614">
            <w:pPr>
              <w:jc w:val="center"/>
              <w:rPr>
                <w:color w:val="000000"/>
              </w:rPr>
            </w:pPr>
            <w:r w:rsidRPr="00096614">
              <w:rPr>
                <w:color w:val="00000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22A426F8" w14:textId="77777777" w:rsidR="00096614" w:rsidRPr="00096614" w:rsidRDefault="00096614" w:rsidP="00096614">
            <w:pPr>
              <w:jc w:val="center"/>
              <w:rPr>
                <w:color w:val="000000"/>
              </w:rPr>
            </w:pPr>
            <w:r w:rsidRPr="00096614">
              <w:rPr>
                <w:color w:val="00000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0E77C439" w14:textId="77777777" w:rsidR="00096614" w:rsidRPr="00096614" w:rsidRDefault="00096614" w:rsidP="00096614">
            <w:pPr>
              <w:jc w:val="center"/>
              <w:rPr>
                <w:color w:val="000000"/>
              </w:rPr>
            </w:pPr>
            <w:r w:rsidRPr="00096614">
              <w:rPr>
                <w:color w:val="00000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23AF872A" w14:textId="77777777" w:rsidR="00096614" w:rsidRPr="00096614" w:rsidRDefault="00096614" w:rsidP="00096614">
            <w:pPr>
              <w:jc w:val="center"/>
              <w:rPr>
                <w:color w:val="000000"/>
              </w:rPr>
            </w:pPr>
            <w:r w:rsidRPr="00096614">
              <w:rPr>
                <w:color w:val="00000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1FE12289" w14:textId="77777777" w:rsidR="00096614" w:rsidRPr="00096614" w:rsidRDefault="00096614" w:rsidP="00096614">
            <w:pPr>
              <w:jc w:val="center"/>
              <w:rPr>
                <w:color w:val="000000"/>
              </w:rPr>
            </w:pPr>
            <w:r w:rsidRPr="00096614">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1AF6B82A" w14:textId="77777777" w:rsidR="00096614" w:rsidRPr="00096614" w:rsidRDefault="00096614" w:rsidP="00096614">
            <w:pPr>
              <w:jc w:val="center"/>
              <w:rPr>
                <w:color w:val="000000"/>
              </w:rPr>
            </w:pPr>
            <w:r w:rsidRPr="00096614">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603E74C" w14:textId="77777777" w:rsidR="00096614" w:rsidRPr="00096614" w:rsidRDefault="00096614" w:rsidP="00096614">
            <w:pPr>
              <w:jc w:val="center"/>
              <w:rPr>
                <w:color w:val="000000"/>
              </w:rPr>
            </w:pPr>
            <w:r w:rsidRPr="00096614">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5ECCFF63" w14:textId="77777777" w:rsidR="00096614" w:rsidRPr="00096614" w:rsidRDefault="00096614" w:rsidP="00096614">
            <w:pPr>
              <w:jc w:val="center"/>
              <w:rPr>
                <w:color w:val="000000"/>
              </w:rPr>
            </w:pPr>
            <w:r w:rsidRPr="00096614">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796E5C51" w14:textId="77777777" w:rsidR="00096614" w:rsidRPr="00096614" w:rsidRDefault="00096614" w:rsidP="00096614">
            <w:pPr>
              <w:jc w:val="center"/>
              <w:rPr>
                <w:color w:val="000000"/>
              </w:rPr>
            </w:pPr>
            <w:r w:rsidRPr="00096614">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19D88A16" w14:textId="77777777" w:rsidR="00096614" w:rsidRPr="00096614" w:rsidRDefault="00096614" w:rsidP="00096614">
            <w:pPr>
              <w:jc w:val="center"/>
              <w:rPr>
                <w:color w:val="000000"/>
              </w:rPr>
            </w:pPr>
            <w:r w:rsidRPr="00096614">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23362ECF" w14:textId="77777777" w:rsidR="00096614" w:rsidRPr="00096614" w:rsidRDefault="00096614" w:rsidP="00096614">
            <w:pPr>
              <w:jc w:val="center"/>
              <w:rPr>
                <w:color w:val="000000"/>
              </w:rPr>
            </w:pPr>
            <w:r w:rsidRPr="00096614">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70AE733E" w14:textId="77777777" w:rsidR="00096614" w:rsidRPr="00096614" w:rsidRDefault="00096614" w:rsidP="00096614">
            <w:pPr>
              <w:jc w:val="center"/>
              <w:rPr>
                <w:color w:val="000000"/>
              </w:rPr>
            </w:pPr>
            <w:r w:rsidRPr="00096614">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6F880CA1" w14:textId="77777777" w:rsidR="00096614" w:rsidRPr="00096614" w:rsidRDefault="00096614" w:rsidP="00096614">
            <w:pPr>
              <w:jc w:val="center"/>
              <w:rPr>
                <w:color w:val="000000"/>
              </w:rPr>
            </w:pPr>
            <w:r w:rsidRPr="00096614">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5159671C" w14:textId="77777777" w:rsidR="00096614" w:rsidRPr="00096614" w:rsidRDefault="00096614" w:rsidP="00096614">
            <w:pPr>
              <w:jc w:val="center"/>
              <w:rPr>
                <w:color w:val="000000"/>
              </w:rPr>
            </w:pPr>
            <w:r w:rsidRPr="00096614">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6DD5894A" w14:textId="77777777" w:rsidR="00096614" w:rsidRPr="00096614" w:rsidRDefault="00096614" w:rsidP="00096614">
            <w:pPr>
              <w:jc w:val="center"/>
              <w:rPr>
                <w:color w:val="000000"/>
              </w:rPr>
            </w:pPr>
            <w:r w:rsidRPr="00096614">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3400E035" w14:textId="77777777" w:rsidR="00096614" w:rsidRPr="00096614" w:rsidRDefault="00096614" w:rsidP="00096614">
            <w:pPr>
              <w:jc w:val="center"/>
              <w:rPr>
                <w:color w:val="000000"/>
              </w:rPr>
            </w:pPr>
            <w:r w:rsidRPr="00096614">
              <w:rPr>
                <w:color w:val="00000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20A622B4" w14:textId="77777777" w:rsidR="00096614" w:rsidRPr="00096614" w:rsidRDefault="00096614" w:rsidP="00096614">
            <w:pPr>
              <w:jc w:val="center"/>
              <w:rPr>
                <w:color w:val="000000"/>
              </w:rPr>
            </w:pPr>
            <w:r w:rsidRPr="00096614">
              <w:rPr>
                <w:color w:val="000000"/>
              </w:rPr>
              <w:t>0,00</w:t>
            </w:r>
          </w:p>
        </w:tc>
      </w:tr>
      <w:tr w:rsidR="00096614" w:rsidRPr="00096614" w14:paraId="57A18D89" w14:textId="77777777" w:rsidTr="00096614">
        <w:trPr>
          <w:trHeight w:val="25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636C6F8" w14:textId="77777777" w:rsidR="00096614" w:rsidRPr="00096614" w:rsidRDefault="00096614" w:rsidP="00096614">
            <w:pPr>
              <w:jc w:val="center"/>
              <w:rPr>
                <w:color w:val="000000"/>
              </w:rPr>
            </w:pPr>
            <w:r w:rsidRPr="00096614">
              <w:rPr>
                <w:color w:val="000000"/>
              </w:rPr>
              <w:t>6</w:t>
            </w:r>
          </w:p>
        </w:tc>
        <w:tc>
          <w:tcPr>
            <w:tcW w:w="1024" w:type="pct"/>
            <w:tcBorders>
              <w:top w:val="nil"/>
              <w:left w:val="nil"/>
              <w:bottom w:val="single" w:sz="4" w:space="0" w:color="auto"/>
              <w:right w:val="single" w:sz="4" w:space="0" w:color="auto"/>
            </w:tcBorders>
            <w:shd w:val="clear" w:color="auto" w:fill="auto"/>
            <w:vAlign w:val="center"/>
            <w:hideMark/>
          </w:tcPr>
          <w:p w14:paraId="7E7BBC5B" w14:textId="77777777" w:rsidR="00096614" w:rsidRPr="00096614" w:rsidRDefault="00096614" w:rsidP="00096614">
            <w:pPr>
              <w:rPr>
                <w:color w:val="000000"/>
              </w:rPr>
            </w:pPr>
            <w:r w:rsidRPr="00096614">
              <w:rPr>
                <w:color w:val="000000"/>
              </w:rPr>
              <w:t>Сбор и утилизация твердых коммунальных отходов</w:t>
            </w:r>
          </w:p>
        </w:tc>
        <w:tc>
          <w:tcPr>
            <w:tcW w:w="347" w:type="pct"/>
            <w:tcBorders>
              <w:top w:val="nil"/>
              <w:left w:val="nil"/>
              <w:bottom w:val="single" w:sz="4" w:space="0" w:color="auto"/>
              <w:right w:val="single" w:sz="4" w:space="0" w:color="auto"/>
            </w:tcBorders>
            <w:shd w:val="clear" w:color="auto" w:fill="auto"/>
            <w:noWrap/>
            <w:vAlign w:val="center"/>
            <w:hideMark/>
          </w:tcPr>
          <w:p w14:paraId="6BF5EBF6" w14:textId="77777777" w:rsidR="00096614" w:rsidRPr="00096614" w:rsidRDefault="00096614" w:rsidP="00096614">
            <w:pPr>
              <w:jc w:val="center"/>
              <w:rPr>
                <w:b/>
                <w:bCs/>
                <w:color w:val="000000"/>
              </w:rPr>
            </w:pPr>
            <w:r w:rsidRPr="00096614">
              <w:rPr>
                <w:b/>
                <w:bCs/>
                <w:color w:val="000000"/>
              </w:rPr>
              <w:t>4 830,27</w:t>
            </w:r>
          </w:p>
        </w:tc>
        <w:tc>
          <w:tcPr>
            <w:tcW w:w="235" w:type="pct"/>
            <w:tcBorders>
              <w:top w:val="nil"/>
              <w:left w:val="nil"/>
              <w:bottom w:val="single" w:sz="4" w:space="0" w:color="auto"/>
              <w:right w:val="single" w:sz="4" w:space="0" w:color="auto"/>
            </w:tcBorders>
            <w:shd w:val="clear" w:color="auto" w:fill="auto"/>
            <w:noWrap/>
            <w:vAlign w:val="center"/>
            <w:hideMark/>
          </w:tcPr>
          <w:p w14:paraId="546A34C7"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9778C3D" w14:textId="77777777" w:rsidR="00096614" w:rsidRPr="00096614" w:rsidRDefault="00096614" w:rsidP="00096614">
            <w:pPr>
              <w:jc w:val="center"/>
              <w:rPr>
                <w:color w:val="000000"/>
              </w:rPr>
            </w:pPr>
            <w:r w:rsidRPr="00096614">
              <w:rPr>
                <w:color w:val="000000"/>
              </w:rPr>
              <w:t>388,65</w:t>
            </w:r>
          </w:p>
        </w:tc>
        <w:tc>
          <w:tcPr>
            <w:tcW w:w="179" w:type="pct"/>
            <w:tcBorders>
              <w:top w:val="nil"/>
              <w:left w:val="nil"/>
              <w:bottom w:val="single" w:sz="4" w:space="0" w:color="auto"/>
              <w:right w:val="single" w:sz="4" w:space="0" w:color="auto"/>
            </w:tcBorders>
            <w:shd w:val="clear" w:color="auto" w:fill="auto"/>
            <w:noWrap/>
            <w:vAlign w:val="center"/>
            <w:hideMark/>
          </w:tcPr>
          <w:p w14:paraId="4A4BC0BF" w14:textId="77777777" w:rsidR="00096614" w:rsidRPr="00096614" w:rsidRDefault="00096614" w:rsidP="00096614">
            <w:pPr>
              <w:jc w:val="center"/>
              <w:rPr>
                <w:color w:val="000000"/>
              </w:rPr>
            </w:pPr>
            <w:r w:rsidRPr="00096614">
              <w:rPr>
                <w:color w:val="000000"/>
              </w:rPr>
              <w:t>381,66</w:t>
            </w:r>
          </w:p>
        </w:tc>
        <w:tc>
          <w:tcPr>
            <w:tcW w:w="179" w:type="pct"/>
            <w:tcBorders>
              <w:top w:val="nil"/>
              <w:left w:val="nil"/>
              <w:bottom w:val="single" w:sz="4" w:space="0" w:color="auto"/>
              <w:right w:val="single" w:sz="4" w:space="0" w:color="auto"/>
            </w:tcBorders>
            <w:shd w:val="clear" w:color="auto" w:fill="auto"/>
            <w:noWrap/>
            <w:vAlign w:val="center"/>
            <w:hideMark/>
          </w:tcPr>
          <w:p w14:paraId="572E4F41" w14:textId="77777777" w:rsidR="00096614" w:rsidRPr="00096614" w:rsidRDefault="00096614" w:rsidP="00096614">
            <w:pPr>
              <w:jc w:val="center"/>
              <w:rPr>
                <w:color w:val="000000"/>
              </w:rPr>
            </w:pPr>
            <w:r w:rsidRPr="00096614">
              <w:rPr>
                <w:color w:val="000000"/>
              </w:rPr>
              <w:t>362,58</w:t>
            </w:r>
          </w:p>
        </w:tc>
        <w:tc>
          <w:tcPr>
            <w:tcW w:w="179" w:type="pct"/>
            <w:tcBorders>
              <w:top w:val="nil"/>
              <w:left w:val="nil"/>
              <w:bottom w:val="single" w:sz="4" w:space="0" w:color="auto"/>
              <w:right w:val="single" w:sz="4" w:space="0" w:color="auto"/>
            </w:tcBorders>
            <w:shd w:val="clear" w:color="auto" w:fill="auto"/>
            <w:noWrap/>
            <w:vAlign w:val="center"/>
            <w:hideMark/>
          </w:tcPr>
          <w:p w14:paraId="26A351B9" w14:textId="77777777" w:rsidR="00096614" w:rsidRPr="00096614" w:rsidRDefault="00096614" w:rsidP="00096614">
            <w:pPr>
              <w:jc w:val="center"/>
              <w:rPr>
                <w:color w:val="000000"/>
              </w:rPr>
            </w:pPr>
            <w:r w:rsidRPr="00096614">
              <w:rPr>
                <w:color w:val="000000"/>
              </w:rPr>
              <w:t>344,45</w:t>
            </w:r>
          </w:p>
        </w:tc>
        <w:tc>
          <w:tcPr>
            <w:tcW w:w="179" w:type="pct"/>
            <w:tcBorders>
              <w:top w:val="nil"/>
              <w:left w:val="nil"/>
              <w:bottom w:val="single" w:sz="4" w:space="0" w:color="auto"/>
              <w:right w:val="single" w:sz="4" w:space="0" w:color="auto"/>
            </w:tcBorders>
            <w:shd w:val="clear" w:color="auto" w:fill="auto"/>
            <w:noWrap/>
            <w:vAlign w:val="center"/>
            <w:hideMark/>
          </w:tcPr>
          <w:p w14:paraId="6282E944" w14:textId="77777777" w:rsidR="00096614" w:rsidRPr="00096614" w:rsidRDefault="00096614" w:rsidP="00096614">
            <w:pPr>
              <w:jc w:val="center"/>
              <w:rPr>
                <w:color w:val="000000"/>
              </w:rPr>
            </w:pPr>
            <w:r w:rsidRPr="00096614">
              <w:rPr>
                <w:color w:val="000000"/>
              </w:rPr>
              <w:t>327,23</w:t>
            </w:r>
          </w:p>
        </w:tc>
        <w:tc>
          <w:tcPr>
            <w:tcW w:w="179" w:type="pct"/>
            <w:tcBorders>
              <w:top w:val="nil"/>
              <w:left w:val="nil"/>
              <w:bottom w:val="single" w:sz="4" w:space="0" w:color="auto"/>
              <w:right w:val="single" w:sz="4" w:space="0" w:color="auto"/>
            </w:tcBorders>
            <w:shd w:val="clear" w:color="auto" w:fill="auto"/>
            <w:noWrap/>
            <w:vAlign w:val="center"/>
            <w:hideMark/>
          </w:tcPr>
          <w:p w14:paraId="533BC558" w14:textId="77777777" w:rsidR="00096614" w:rsidRPr="00096614" w:rsidRDefault="00096614" w:rsidP="00096614">
            <w:pPr>
              <w:jc w:val="center"/>
              <w:rPr>
                <w:color w:val="000000"/>
              </w:rPr>
            </w:pPr>
            <w:r w:rsidRPr="00096614">
              <w:rPr>
                <w:color w:val="000000"/>
              </w:rPr>
              <w:t>310,87</w:t>
            </w:r>
          </w:p>
        </w:tc>
        <w:tc>
          <w:tcPr>
            <w:tcW w:w="179" w:type="pct"/>
            <w:tcBorders>
              <w:top w:val="nil"/>
              <w:left w:val="nil"/>
              <w:bottom w:val="single" w:sz="4" w:space="0" w:color="auto"/>
              <w:right w:val="single" w:sz="4" w:space="0" w:color="auto"/>
            </w:tcBorders>
            <w:shd w:val="clear" w:color="auto" w:fill="auto"/>
            <w:noWrap/>
            <w:vAlign w:val="center"/>
            <w:hideMark/>
          </w:tcPr>
          <w:p w14:paraId="370EB389" w14:textId="77777777" w:rsidR="00096614" w:rsidRPr="00096614" w:rsidRDefault="00096614" w:rsidP="00096614">
            <w:pPr>
              <w:jc w:val="center"/>
              <w:rPr>
                <w:color w:val="000000"/>
              </w:rPr>
            </w:pPr>
            <w:r w:rsidRPr="00096614">
              <w:rPr>
                <w:color w:val="000000"/>
              </w:rPr>
              <w:t>295,32</w:t>
            </w:r>
          </w:p>
        </w:tc>
        <w:tc>
          <w:tcPr>
            <w:tcW w:w="179" w:type="pct"/>
            <w:tcBorders>
              <w:top w:val="nil"/>
              <w:left w:val="nil"/>
              <w:bottom w:val="single" w:sz="4" w:space="0" w:color="auto"/>
              <w:right w:val="single" w:sz="4" w:space="0" w:color="auto"/>
            </w:tcBorders>
            <w:shd w:val="clear" w:color="auto" w:fill="auto"/>
            <w:noWrap/>
            <w:vAlign w:val="center"/>
            <w:hideMark/>
          </w:tcPr>
          <w:p w14:paraId="4A0A5E31" w14:textId="77777777" w:rsidR="00096614" w:rsidRPr="00096614" w:rsidRDefault="00096614" w:rsidP="00096614">
            <w:pPr>
              <w:jc w:val="center"/>
              <w:rPr>
                <w:color w:val="000000"/>
              </w:rPr>
            </w:pPr>
            <w:r w:rsidRPr="00096614">
              <w:rPr>
                <w:color w:val="000000"/>
              </w:rPr>
              <w:t>280,56</w:t>
            </w:r>
          </w:p>
        </w:tc>
        <w:tc>
          <w:tcPr>
            <w:tcW w:w="179" w:type="pct"/>
            <w:tcBorders>
              <w:top w:val="nil"/>
              <w:left w:val="nil"/>
              <w:bottom w:val="single" w:sz="4" w:space="0" w:color="auto"/>
              <w:right w:val="single" w:sz="4" w:space="0" w:color="auto"/>
            </w:tcBorders>
            <w:shd w:val="clear" w:color="auto" w:fill="auto"/>
            <w:noWrap/>
            <w:vAlign w:val="center"/>
            <w:hideMark/>
          </w:tcPr>
          <w:p w14:paraId="0ACC6C53" w14:textId="77777777" w:rsidR="00096614" w:rsidRPr="00096614" w:rsidRDefault="00096614" w:rsidP="00096614">
            <w:pPr>
              <w:jc w:val="center"/>
              <w:rPr>
                <w:color w:val="000000"/>
              </w:rPr>
            </w:pPr>
            <w:r w:rsidRPr="00096614">
              <w:rPr>
                <w:color w:val="000000"/>
              </w:rPr>
              <w:t>266,53</w:t>
            </w:r>
          </w:p>
        </w:tc>
        <w:tc>
          <w:tcPr>
            <w:tcW w:w="179" w:type="pct"/>
            <w:tcBorders>
              <w:top w:val="nil"/>
              <w:left w:val="nil"/>
              <w:bottom w:val="single" w:sz="4" w:space="0" w:color="auto"/>
              <w:right w:val="single" w:sz="4" w:space="0" w:color="auto"/>
            </w:tcBorders>
            <w:shd w:val="clear" w:color="auto" w:fill="auto"/>
            <w:noWrap/>
            <w:vAlign w:val="center"/>
            <w:hideMark/>
          </w:tcPr>
          <w:p w14:paraId="5F645C8E" w14:textId="77777777" w:rsidR="00096614" w:rsidRPr="00096614" w:rsidRDefault="00096614" w:rsidP="00096614">
            <w:pPr>
              <w:jc w:val="center"/>
              <w:rPr>
                <w:color w:val="000000"/>
              </w:rPr>
            </w:pPr>
            <w:r w:rsidRPr="00096614">
              <w:rPr>
                <w:color w:val="000000"/>
              </w:rPr>
              <w:t>253,20</w:t>
            </w:r>
          </w:p>
        </w:tc>
        <w:tc>
          <w:tcPr>
            <w:tcW w:w="179" w:type="pct"/>
            <w:tcBorders>
              <w:top w:val="nil"/>
              <w:left w:val="nil"/>
              <w:bottom w:val="single" w:sz="4" w:space="0" w:color="auto"/>
              <w:right w:val="single" w:sz="4" w:space="0" w:color="auto"/>
            </w:tcBorders>
            <w:shd w:val="clear" w:color="auto" w:fill="auto"/>
            <w:noWrap/>
            <w:vAlign w:val="center"/>
            <w:hideMark/>
          </w:tcPr>
          <w:p w14:paraId="283F9A77" w14:textId="77777777" w:rsidR="00096614" w:rsidRPr="00096614" w:rsidRDefault="00096614" w:rsidP="00096614">
            <w:pPr>
              <w:jc w:val="center"/>
              <w:rPr>
                <w:color w:val="000000"/>
              </w:rPr>
            </w:pPr>
            <w:r w:rsidRPr="00096614">
              <w:rPr>
                <w:color w:val="000000"/>
              </w:rPr>
              <w:t>240,54</w:t>
            </w:r>
          </w:p>
        </w:tc>
        <w:tc>
          <w:tcPr>
            <w:tcW w:w="179" w:type="pct"/>
            <w:tcBorders>
              <w:top w:val="nil"/>
              <w:left w:val="nil"/>
              <w:bottom w:val="single" w:sz="4" w:space="0" w:color="auto"/>
              <w:right w:val="single" w:sz="4" w:space="0" w:color="auto"/>
            </w:tcBorders>
            <w:shd w:val="clear" w:color="auto" w:fill="auto"/>
            <w:noWrap/>
            <w:vAlign w:val="center"/>
            <w:hideMark/>
          </w:tcPr>
          <w:p w14:paraId="2B1589C5" w14:textId="77777777" w:rsidR="00096614" w:rsidRPr="00096614" w:rsidRDefault="00096614" w:rsidP="00096614">
            <w:pPr>
              <w:jc w:val="center"/>
              <w:rPr>
                <w:color w:val="000000"/>
              </w:rPr>
            </w:pPr>
            <w:r w:rsidRPr="00096614">
              <w:rPr>
                <w:color w:val="000000"/>
              </w:rPr>
              <w:t>228,51</w:t>
            </w:r>
          </w:p>
        </w:tc>
        <w:tc>
          <w:tcPr>
            <w:tcW w:w="179" w:type="pct"/>
            <w:tcBorders>
              <w:top w:val="nil"/>
              <w:left w:val="nil"/>
              <w:bottom w:val="single" w:sz="4" w:space="0" w:color="auto"/>
              <w:right w:val="single" w:sz="4" w:space="0" w:color="auto"/>
            </w:tcBorders>
            <w:shd w:val="clear" w:color="auto" w:fill="auto"/>
            <w:noWrap/>
            <w:vAlign w:val="center"/>
            <w:hideMark/>
          </w:tcPr>
          <w:p w14:paraId="7453096E" w14:textId="77777777" w:rsidR="00096614" w:rsidRPr="00096614" w:rsidRDefault="00096614" w:rsidP="00096614">
            <w:pPr>
              <w:jc w:val="center"/>
              <w:rPr>
                <w:color w:val="000000"/>
              </w:rPr>
            </w:pPr>
            <w:r w:rsidRPr="00096614">
              <w:rPr>
                <w:color w:val="000000"/>
              </w:rPr>
              <w:t>217,09</w:t>
            </w:r>
          </w:p>
        </w:tc>
        <w:tc>
          <w:tcPr>
            <w:tcW w:w="179" w:type="pct"/>
            <w:tcBorders>
              <w:top w:val="nil"/>
              <w:left w:val="nil"/>
              <w:bottom w:val="single" w:sz="4" w:space="0" w:color="auto"/>
              <w:right w:val="single" w:sz="4" w:space="0" w:color="auto"/>
            </w:tcBorders>
            <w:shd w:val="clear" w:color="auto" w:fill="auto"/>
            <w:noWrap/>
            <w:vAlign w:val="center"/>
            <w:hideMark/>
          </w:tcPr>
          <w:p w14:paraId="309DAA03" w14:textId="77777777" w:rsidR="00096614" w:rsidRPr="00096614" w:rsidRDefault="00096614" w:rsidP="00096614">
            <w:pPr>
              <w:jc w:val="center"/>
              <w:rPr>
                <w:color w:val="000000"/>
              </w:rPr>
            </w:pPr>
            <w:r w:rsidRPr="00096614">
              <w:rPr>
                <w:color w:val="000000"/>
              </w:rPr>
              <w:t>206,23</w:t>
            </w:r>
          </w:p>
        </w:tc>
        <w:tc>
          <w:tcPr>
            <w:tcW w:w="179" w:type="pct"/>
            <w:tcBorders>
              <w:top w:val="nil"/>
              <w:left w:val="nil"/>
              <w:bottom w:val="single" w:sz="4" w:space="0" w:color="auto"/>
              <w:right w:val="single" w:sz="4" w:space="0" w:color="auto"/>
            </w:tcBorders>
            <w:shd w:val="clear" w:color="auto" w:fill="auto"/>
            <w:noWrap/>
            <w:vAlign w:val="center"/>
            <w:hideMark/>
          </w:tcPr>
          <w:p w14:paraId="2B90020B" w14:textId="77777777" w:rsidR="00096614" w:rsidRPr="00096614" w:rsidRDefault="00096614" w:rsidP="00096614">
            <w:pPr>
              <w:jc w:val="center"/>
              <w:rPr>
                <w:color w:val="000000"/>
              </w:rPr>
            </w:pPr>
            <w:r w:rsidRPr="00096614">
              <w:rPr>
                <w:color w:val="000000"/>
              </w:rPr>
              <w:t>195,92</w:t>
            </w:r>
          </w:p>
        </w:tc>
        <w:tc>
          <w:tcPr>
            <w:tcW w:w="179" w:type="pct"/>
            <w:tcBorders>
              <w:top w:val="nil"/>
              <w:left w:val="nil"/>
              <w:bottom w:val="single" w:sz="4" w:space="0" w:color="auto"/>
              <w:right w:val="single" w:sz="4" w:space="0" w:color="auto"/>
            </w:tcBorders>
            <w:shd w:val="clear" w:color="auto" w:fill="auto"/>
            <w:noWrap/>
            <w:vAlign w:val="center"/>
            <w:hideMark/>
          </w:tcPr>
          <w:p w14:paraId="4EAB2860" w14:textId="77777777" w:rsidR="00096614" w:rsidRPr="00096614" w:rsidRDefault="00096614" w:rsidP="00096614">
            <w:pPr>
              <w:jc w:val="center"/>
              <w:rPr>
                <w:color w:val="000000"/>
              </w:rPr>
            </w:pPr>
            <w:r w:rsidRPr="00096614">
              <w:rPr>
                <w:color w:val="000000"/>
              </w:rPr>
              <w:t>186,13</w:t>
            </w:r>
          </w:p>
        </w:tc>
        <w:tc>
          <w:tcPr>
            <w:tcW w:w="179" w:type="pct"/>
            <w:tcBorders>
              <w:top w:val="nil"/>
              <w:left w:val="nil"/>
              <w:bottom w:val="single" w:sz="4" w:space="0" w:color="auto"/>
              <w:right w:val="single" w:sz="4" w:space="0" w:color="auto"/>
            </w:tcBorders>
            <w:shd w:val="clear" w:color="auto" w:fill="auto"/>
            <w:noWrap/>
            <w:vAlign w:val="center"/>
            <w:hideMark/>
          </w:tcPr>
          <w:p w14:paraId="1738D68D" w14:textId="77777777" w:rsidR="00096614" w:rsidRPr="00096614" w:rsidRDefault="00096614" w:rsidP="00096614">
            <w:pPr>
              <w:jc w:val="center"/>
              <w:rPr>
                <w:color w:val="000000"/>
              </w:rPr>
            </w:pPr>
            <w:r w:rsidRPr="00096614">
              <w:rPr>
                <w:color w:val="000000"/>
              </w:rPr>
              <w:t>176,82</w:t>
            </w:r>
          </w:p>
        </w:tc>
        <w:tc>
          <w:tcPr>
            <w:tcW w:w="186" w:type="pct"/>
            <w:tcBorders>
              <w:top w:val="nil"/>
              <w:left w:val="nil"/>
              <w:bottom w:val="single" w:sz="4" w:space="0" w:color="auto"/>
              <w:right w:val="single" w:sz="4" w:space="0" w:color="auto"/>
            </w:tcBorders>
            <w:shd w:val="clear" w:color="auto" w:fill="auto"/>
            <w:noWrap/>
            <w:vAlign w:val="center"/>
            <w:hideMark/>
          </w:tcPr>
          <w:p w14:paraId="7A8B935F" w14:textId="77777777" w:rsidR="00096614" w:rsidRPr="00096614" w:rsidRDefault="00096614" w:rsidP="00096614">
            <w:pPr>
              <w:jc w:val="center"/>
              <w:rPr>
                <w:color w:val="000000"/>
              </w:rPr>
            </w:pPr>
            <w:r w:rsidRPr="00096614">
              <w:rPr>
                <w:color w:val="000000"/>
              </w:rPr>
              <w:t>167,98</w:t>
            </w:r>
          </w:p>
        </w:tc>
      </w:tr>
      <w:tr w:rsidR="00096614" w:rsidRPr="00096614" w14:paraId="2455A46B" w14:textId="77777777" w:rsidTr="00096614">
        <w:trPr>
          <w:trHeight w:val="96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6BBF9B81" w14:textId="77777777" w:rsidR="00096614" w:rsidRPr="00096614" w:rsidRDefault="00096614" w:rsidP="00096614">
            <w:pPr>
              <w:jc w:val="center"/>
              <w:rPr>
                <w:color w:val="000000"/>
              </w:rPr>
            </w:pPr>
            <w:r w:rsidRPr="00096614">
              <w:rPr>
                <w:color w:val="000000"/>
              </w:rPr>
              <w:t>7</w:t>
            </w:r>
          </w:p>
        </w:tc>
        <w:tc>
          <w:tcPr>
            <w:tcW w:w="1024" w:type="pct"/>
            <w:tcBorders>
              <w:top w:val="nil"/>
              <w:left w:val="nil"/>
              <w:bottom w:val="single" w:sz="4" w:space="0" w:color="auto"/>
              <w:right w:val="single" w:sz="4" w:space="0" w:color="auto"/>
            </w:tcBorders>
            <w:shd w:val="clear" w:color="auto" w:fill="auto"/>
            <w:vAlign w:val="center"/>
            <w:hideMark/>
          </w:tcPr>
          <w:p w14:paraId="30BDA2CB" w14:textId="5A998BC1" w:rsidR="00096614" w:rsidRPr="00096614" w:rsidRDefault="00096614" w:rsidP="00096614">
            <w:pPr>
              <w:rPr>
                <w:color w:val="000000"/>
              </w:rPr>
            </w:pPr>
            <w:r w:rsidRPr="00096614">
              <w:rPr>
                <w:color w:val="000000"/>
              </w:rPr>
              <w:t>Реализация энергосберегающих мероприятий в МКД, бюджетных организациях, городском освещении (включая установку приборов учета в МКД, бюджетных организациях, городском освещении)</w:t>
            </w:r>
          </w:p>
        </w:tc>
        <w:tc>
          <w:tcPr>
            <w:tcW w:w="347" w:type="pct"/>
            <w:tcBorders>
              <w:top w:val="nil"/>
              <w:left w:val="nil"/>
              <w:bottom w:val="single" w:sz="4" w:space="0" w:color="auto"/>
              <w:right w:val="single" w:sz="4" w:space="0" w:color="auto"/>
            </w:tcBorders>
            <w:shd w:val="clear" w:color="auto" w:fill="auto"/>
            <w:noWrap/>
            <w:vAlign w:val="center"/>
            <w:hideMark/>
          </w:tcPr>
          <w:p w14:paraId="761B1431" w14:textId="77777777" w:rsidR="00096614" w:rsidRPr="00096614" w:rsidRDefault="00096614" w:rsidP="00096614">
            <w:pPr>
              <w:jc w:val="center"/>
              <w:rPr>
                <w:b/>
                <w:bCs/>
                <w:color w:val="000000"/>
              </w:rPr>
            </w:pPr>
            <w:r w:rsidRPr="00096614">
              <w:rPr>
                <w:b/>
                <w:bCs/>
                <w:color w:val="000000"/>
              </w:rPr>
              <w:t>929,33</w:t>
            </w:r>
          </w:p>
        </w:tc>
        <w:tc>
          <w:tcPr>
            <w:tcW w:w="235" w:type="pct"/>
            <w:tcBorders>
              <w:top w:val="nil"/>
              <w:left w:val="nil"/>
              <w:bottom w:val="single" w:sz="4" w:space="0" w:color="auto"/>
              <w:right w:val="single" w:sz="4" w:space="0" w:color="auto"/>
            </w:tcBorders>
            <w:shd w:val="clear" w:color="auto" w:fill="auto"/>
            <w:noWrap/>
            <w:vAlign w:val="center"/>
            <w:hideMark/>
          </w:tcPr>
          <w:p w14:paraId="07E2A2D3" w14:textId="77777777" w:rsidR="00096614" w:rsidRPr="00096614" w:rsidRDefault="00096614" w:rsidP="00096614">
            <w:pPr>
              <w:jc w:val="center"/>
              <w:rPr>
                <w:color w:val="000000"/>
              </w:rPr>
            </w:pPr>
            <w:r w:rsidRPr="00096614">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C8D386B" w14:textId="77777777" w:rsidR="00096614" w:rsidRPr="00096614" w:rsidRDefault="00096614" w:rsidP="00096614">
            <w:pPr>
              <w:jc w:val="center"/>
              <w:rPr>
                <w:color w:val="000000"/>
              </w:rPr>
            </w:pPr>
            <w:r w:rsidRPr="00096614">
              <w:rPr>
                <w:color w:val="000000"/>
              </w:rPr>
              <w:t>54,14</w:t>
            </w:r>
          </w:p>
        </w:tc>
        <w:tc>
          <w:tcPr>
            <w:tcW w:w="179" w:type="pct"/>
            <w:tcBorders>
              <w:top w:val="nil"/>
              <w:left w:val="nil"/>
              <w:bottom w:val="single" w:sz="4" w:space="0" w:color="auto"/>
              <w:right w:val="single" w:sz="4" w:space="0" w:color="auto"/>
            </w:tcBorders>
            <w:shd w:val="clear" w:color="auto" w:fill="auto"/>
            <w:noWrap/>
            <w:vAlign w:val="center"/>
            <w:hideMark/>
          </w:tcPr>
          <w:p w14:paraId="70BA2A73" w14:textId="77777777" w:rsidR="00096614" w:rsidRPr="00096614" w:rsidRDefault="00096614" w:rsidP="00096614">
            <w:pPr>
              <w:jc w:val="center"/>
              <w:rPr>
                <w:color w:val="000000"/>
              </w:rPr>
            </w:pPr>
            <w:r w:rsidRPr="00096614">
              <w:rPr>
                <w:color w:val="000000"/>
              </w:rPr>
              <w:t>53,84</w:t>
            </w:r>
          </w:p>
        </w:tc>
        <w:tc>
          <w:tcPr>
            <w:tcW w:w="179" w:type="pct"/>
            <w:tcBorders>
              <w:top w:val="nil"/>
              <w:left w:val="nil"/>
              <w:bottom w:val="single" w:sz="4" w:space="0" w:color="auto"/>
              <w:right w:val="single" w:sz="4" w:space="0" w:color="auto"/>
            </w:tcBorders>
            <w:shd w:val="clear" w:color="auto" w:fill="auto"/>
            <w:noWrap/>
            <w:vAlign w:val="center"/>
            <w:hideMark/>
          </w:tcPr>
          <w:p w14:paraId="30FB65DB" w14:textId="77777777" w:rsidR="00096614" w:rsidRPr="00096614" w:rsidRDefault="00096614" w:rsidP="00096614">
            <w:pPr>
              <w:jc w:val="center"/>
              <w:rPr>
                <w:color w:val="000000"/>
              </w:rPr>
            </w:pPr>
            <w:r w:rsidRPr="00096614">
              <w:rPr>
                <w:color w:val="000000"/>
              </w:rPr>
              <w:t>53,53</w:t>
            </w:r>
          </w:p>
        </w:tc>
        <w:tc>
          <w:tcPr>
            <w:tcW w:w="179" w:type="pct"/>
            <w:tcBorders>
              <w:top w:val="nil"/>
              <w:left w:val="nil"/>
              <w:bottom w:val="single" w:sz="4" w:space="0" w:color="auto"/>
              <w:right w:val="single" w:sz="4" w:space="0" w:color="auto"/>
            </w:tcBorders>
            <w:shd w:val="clear" w:color="auto" w:fill="auto"/>
            <w:noWrap/>
            <w:vAlign w:val="center"/>
            <w:hideMark/>
          </w:tcPr>
          <w:p w14:paraId="377F4193" w14:textId="77777777" w:rsidR="00096614" w:rsidRPr="00096614" w:rsidRDefault="00096614" w:rsidP="00096614">
            <w:pPr>
              <w:jc w:val="center"/>
              <w:rPr>
                <w:color w:val="000000"/>
              </w:rPr>
            </w:pPr>
            <w:r w:rsidRPr="00096614">
              <w:rPr>
                <w:color w:val="000000"/>
              </w:rPr>
              <w:t>53,23</w:t>
            </w:r>
          </w:p>
        </w:tc>
        <w:tc>
          <w:tcPr>
            <w:tcW w:w="179" w:type="pct"/>
            <w:tcBorders>
              <w:top w:val="nil"/>
              <w:left w:val="nil"/>
              <w:bottom w:val="single" w:sz="4" w:space="0" w:color="auto"/>
              <w:right w:val="single" w:sz="4" w:space="0" w:color="auto"/>
            </w:tcBorders>
            <w:shd w:val="clear" w:color="auto" w:fill="auto"/>
            <w:noWrap/>
            <w:vAlign w:val="center"/>
            <w:hideMark/>
          </w:tcPr>
          <w:p w14:paraId="28037507" w14:textId="77777777" w:rsidR="00096614" w:rsidRPr="00096614" w:rsidRDefault="00096614" w:rsidP="00096614">
            <w:pPr>
              <w:jc w:val="center"/>
              <w:rPr>
                <w:color w:val="000000"/>
              </w:rPr>
            </w:pPr>
            <w:r w:rsidRPr="00096614">
              <w:rPr>
                <w:color w:val="000000"/>
              </w:rPr>
              <w:t>52,93</w:t>
            </w:r>
          </w:p>
        </w:tc>
        <w:tc>
          <w:tcPr>
            <w:tcW w:w="179" w:type="pct"/>
            <w:tcBorders>
              <w:top w:val="nil"/>
              <w:left w:val="nil"/>
              <w:bottom w:val="single" w:sz="4" w:space="0" w:color="auto"/>
              <w:right w:val="single" w:sz="4" w:space="0" w:color="auto"/>
            </w:tcBorders>
            <w:shd w:val="clear" w:color="auto" w:fill="auto"/>
            <w:noWrap/>
            <w:vAlign w:val="center"/>
            <w:hideMark/>
          </w:tcPr>
          <w:p w14:paraId="27AD521B" w14:textId="77777777" w:rsidR="00096614" w:rsidRPr="00096614" w:rsidRDefault="00096614" w:rsidP="00096614">
            <w:pPr>
              <w:jc w:val="center"/>
              <w:rPr>
                <w:color w:val="000000"/>
              </w:rPr>
            </w:pPr>
            <w:r w:rsidRPr="00096614">
              <w:rPr>
                <w:color w:val="000000"/>
              </w:rPr>
              <w:t>52,64</w:t>
            </w:r>
          </w:p>
        </w:tc>
        <w:tc>
          <w:tcPr>
            <w:tcW w:w="179" w:type="pct"/>
            <w:tcBorders>
              <w:top w:val="nil"/>
              <w:left w:val="nil"/>
              <w:bottom w:val="single" w:sz="4" w:space="0" w:color="auto"/>
              <w:right w:val="single" w:sz="4" w:space="0" w:color="auto"/>
            </w:tcBorders>
            <w:shd w:val="clear" w:color="auto" w:fill="auto"/>
            <w:noWrap/>
            <w:vAlign w:val="center"/>
            <w:hideMark/>
          </w:tcPr>
          <w:p w14:paraId="3F339101" w14:textId="77777777" w:rsidR="00096614" w:rsidRPr="00096614" w:rsidRDefault="00096614" w:rsidP="00096614">
            <w:pPr>
              <w:jc w:val="center"/>
              <w:rPr>
                <w:color w:val="000000"/>
              </w:rPr>
            </w:pPr>
            <w:r w:rsidRPr="00096614">
              <w:rPr>
                <w:color w:val="000000"/>
              </w:rPr>
              <w:t>52,34</w:t>
            </w:r>
          </w:p>
        </w:tc>
        <w:tc>
          <w:tcPr>
            <w:tcW w:w="179" w:type="pct"/>
            <w:tcBorders>
              <w:top w:val="nil"/>
              <w:left w:val="nil"/>
              <w:bottom w:val="single" w:sz="4" w:space="0" w:color="auto"/>
              <w:right w:val="single" w:sz="4" w:space="0" w:color="auto"/>
            </w:tcBorders>
            <w:shd w:val="clear" w:color="auto" w:fill="auto"/>
            <w:noWrap/>
            <w:vAlign w:val="center"/>
            <w:hideMark/>
          </w:tcPr>
          <w:p w14:paraId="384E99DF" w14:textId="77777777" w:rsidR="00096614" w:rsidRPr="00096614" w:rsidRDefault="00096614" w:rsidP="00096614">
            <w:pPr>
              <w:jc w:val="center"/>
              <w:rPr>
                <w:color w:val="000000"/>
              </w:rPr>
            </w:pPr>
            <w:r w:rsidRPr="00096614">
              <w:rPr>
                <w:color w:val="000000"/>
              </w:rPr>
              <w:t>52,05</w:t>
            </w:r>
          </w:p>
        </w:tc>
        <w:tc>
          <w:tcPr>
            <w:tcW w:w="179" w:type="pct"/>
            <w:tcBorders>
              <w:top w:val="nil"/>
              <w:left w:val="nil"/>
              <w:bottom w:val="single" w:sz="4" w:space="0" w:color="auto"/>
              <w:right w:val="single" w:sz="4" w:space="0" w:color="auto"/>
            </w:tcBorders>
            <w:shd w:val="clear" w:color="auto" w:fill="auto"/>
            <w:noWrap/>
            <w:vAlign w:val="center"/>
            <w:hideMark/>
          </w:tcPr>
          <w:p w14:paraId="3A71D6EE" w14:textId="77777777" w:rsidR="00096614" w:rsidRPr="00096614" w:rsidRDefault="00096614" w:rsidP="00096614">
            <w:pPr>
              <w:jc w:val="center"/>
              <w:rPr>
                <w:color w:val="000000"/>
              </w:rPr>
            </w:pPr>
            <w:r w:rsidRPr="00096614">
              <w:rPr>
                <w:color w:val="000000"/>
              </w:rPr>
              <w:t>51,75</w:t>
            </w:r>
          </w:p>
        </w:tc>
        <w:tc>
          <w:tcPr>
            <w:tcW w:w="179" w:type="pct"/>
            <w:tcBorders>
              <w:top w:val="nil"/>
              <w:left w:val="nil"/>
              <w:bottom w:val="single" w:sz="4" w:space="0" w:color="auto"/>
              <w:right w:val="single" w:sz="4" w:space="0" w:color="auto"/>
            </w:tcBorders>
            <w:shd w:val="clear" w:color="auto" w:fill="auto"/>
            <w:noWrap/>
            <w:vAlign w:val="center"/>
            <w:hideMark/>
          </w:tcPr>
          <w:p w14:paraId="3C4F36E9" w14:textId="77777777" w:rsidR="00096614" w:rsidRPr="00096614" w:rsidRDefault="00096614" w:rsidP="00096614">
            <w:pPr>
              <w:jc w:val="center"/>
              <w:rPr>
                <w:color w:val="000000"/>
              </w:rPr>
            </w:pPr>
            <w:r w:rsidRPr="00096614">
              <w:rPr>
                <w:color w:val="000000"/>
              </w:rPr>
              <w:t>51,46</w:t>
            </w:r>
          </w:p>
        </w:tc>
        <w:tc>
          <w:tcPr>
            <w:tcW w:w="179" w:type="pct"/>
            <w:tcBorders>
              <w:top w:val="nil"/>
              <w:left w:val="nil"/>
              <w:bottom w:val="single" w:sz="4" w:space="0" w:color="auto"/>
              <w:right w:val="single" w:sz="4" w:space="0" w:color="auto"/>
            </w:tcBorders>
            <w:shd w:val="clear" w:color="auto" w:fill="auto"/>
            <w:noWrap/>
            <w:vAlign w:val="center"/>
            <w:hideMark/>
          </w:tcPr>
          <w:p w14:paraId="45FA694D" w14:textId="77777777" w:rsidR="00096614" w:rsidRPr="00096614" w:rsidRDefault="00096614" w:rsidP="00096614">
            <w:pPr>
              <w:jc w:val="center"/>
              <w:rPr>
                <w:color w:val="000000"/>
              </w:rPr>
            </w:pPr>
            <w:r w:rsidRPr="00096614">
              <w:rPr>
                <w:color w:val="000000"/>
              </w:rPr>
              <w:t>51,17</w:t>
            </w:r>
          </w:p>
        </w:tc>
        <w:tc>
          <w:tcPr>
            <w:tcW w:w="179" w:type="pct"/>
            <w:tcBorders>
              <w:top w:val="nil"/>
              <w:left w:val="nil"/>
              <w:bottom w:val="single" w:sz="4" w:space="0" w:color="auto"/>
              <w:right w:val="single" w:sz="4" w:space="0" w:color="auto"/>
            </w:tcBorders>
            <w:shd w:val="clear" w:color="auto" w:fill="auto"/>
            <w:noWrap/>
            <w:vAlign w:val="center"/>
            <w:hideMark/>
          </w:tcPr>
          <w:p w14:paraId="32A694F4" w14:textId="77777777" w:rsidR="00096614" w:rsidRPr="00096614" w:rsidRDefault="00096614" w:rsidP="00096614">
            <w:pPr>
              <w:jc w:val="center"/>
              <w:rPr>
                <w:color w:val="000000"/>
              </w:rPr>
            </w:pPr>
            <w:r w:rsidRPr="00096614">
              <w:rPr>
                <w:color w:val="000000"/>
              </w:rPr>
              <w:t>50,89</w:t>
            </w:r>
          </w:p>
        </w:tc>
        <w:tc>
          <w:tcPr>
            <w:tcW w:w="179" w:type="pct"/>
            <w:tcBorders>
              <w:top w:val="nil"/>
              <w:left w:val="nil"/>
              <w:bottom w:val="single" w:sz="4" w:space="0" w:color="auto"/>
              <w:right w:val="single" w:sz="4" w:space="0" w:color="auto"/>
            </w:tcBorders>
            <w:shd w:val="clear" w:color="auto" w:fill="auto"/>
            <w:noWrap/>
            <w:vAlign w:val="center"/>
            <w:hideMark/>
          </w:tcPr>
          <w:p w14:paraId="3BAD1049" w14:textId="77777777" w:rsidR="00096614" w:rsidRPr="00096614" w:rsidRDefault="00096614" w:rsidP="00096614">
            <w:pPr>
              <w:jc w:val="center"/>
              <w:rPr>
                <w:color w:val="000000"/>
              </w:rPr>
            </w:pPr>
            <w:r w:rsidRPr="00096614">
              <w:rPr>
                <w:color w:val="000000"/>
              </w:rPr>
              <w:t>50,60</w:t>
            </w:r>
          </w:p>
        </w:tc>
        <w:tc>
          <w:tcPr>
            <w:tcW w:w="179" w:type="pct"/>
            <w:tcBorders>
              <w:top w:val="nil"/>
              <w:left w:val="nil"/>
              <w:bottom w:val="single" w:sz="4" w:space="0" w:color="auto"/>
              <w:right w:val="single" w:sz="4" w:space="0" w:color="auto"/>
            </w:tcBorders>
            <w:shd w:val="clear" w:color="auto" w:fill="auto"/>
            <w:noWrap/>
            <w:vAlign w:val="center"/>
            <w:hideMark/>
          </w:tcPr>
          <w:p w14:paraId="79568A78" w14:textId="77777777" w:rsidR="00096614" w:rsidRPr="00096614" w:rsidRDefault="00096614" w:rsidP="00096614">
            <w:pPr>
              <w:jc w:val="center"/>
              <w:rPr>
                <w:color w:val="000000"/>
              </w:rPr>
            </w:pPr>
            <w:r w:rsidRPr="00096614">
              <w:rPr>
                <w:color w:val="000000"/>
              </w:rPr>
              <w:t>50,32</w:t>
            </w:r>
          </w:p>
        </w:tc>
        <w:tc>
          <w:tcPr>
            <w:tcW w:w="179" w:type="pct"/>
            <w:tcBorders>
              <w:top w:val="nil"/>
              <w:left w:val="nil"/>
              <w:bottom w:val="single" w:sz="4" w:space="0" w:color="auto"/>
              <w:right w:val="single" w:sz="4" w:space="0" w:color="auto"/>
            </w:tcBorders>
            <w:shd w:val="clear" w:color="auto" w:fill="auto"/>
            <w:noWrap/>
            <w:vAlign w:val="center"/>
            <w:hideMark/>
          </w:tcPr>
          <w:p w14:paraId="080B2884" w14:textId="77777777" w:rsidR="00096614" w:rsidRPr="00096614" w:rsidRDefault="00096614" w:rsidP="00096614">
            <w:pPr>
              <w:jc w:val="center"/>
              <w:rPr>
                <w:color w:val="000000"/>
              </w:rPr>
            </w:pPr>
            <w:r w:rsidRPr="00096614">
              <w:rPr>
                <w:color w:val="000000"/>
              </w:rPr>
              <w:t>50,03</w:t>
            </w:r>
          </w:p>
        </w:tc>
        <w:tc>
          <w:tcPr>
            <w:tcW w:w="179" w:type="pct"/>
            <w:tcBorders>
              <w:top w:val="nil"/>
              <w:left w:val="nil"/>
              <w:bottom w:val="single" w:sz="4" w:space="0" w:color="auto"/>
              <w:right w:val="single" w:sz="4" w:space="0" w:color="auto"/>
            </w:tcBorders>
            <w:shd w:val="clear" w:color="auto" w:fill="auto"/>
            <w:noWrap/>
            <w:vAlign w:val="center"/>
            <w:hideMark/>
          </w:tcPr>
          <w:p w14:paraId="2F1DFA70" w14:textId="77777777" w:rsidR="00096614" w:rsidRPr="00096614" w:rsidRDefault="00096614" w:rsidP="00096614">
            <w:pPr>
              <w:jc w:val="center"/>
              <w:rPr>
                <w:color w:val="000000"/>
              </w:rPr>
            </w:pPr>
            <w:r w:rsidRPr="00096614">
              <w:rPr>
                <w:color w:val="000000"/>
              </w:rPr>
              <w:t>49,75</w:t>
            </w:r>
          </w:p>
        </w:tc>
        <w:tc>
          <w:tcPr>
            <w:tcW w:w="179" w:type="pct"/>
            <w:tcBorders>
              <w:top w:val="nil"/>
              <w:left w:val="nil"/>
              <w:bottom w:val="single" w:sz="4" w:space="0" w:color="auto"/>
              <w:right w:val="single" w:sz="4" w:space="0" w:color="auto"/>
            </w:tcBorders>
            <w:shd w:val="clear" w:color="auto" w:fill="auto"/>
            <w:noWrap/>
            <w:vAlign w:val="center"/>
            <w:hideMark/>
          </w:tcPr>
          <w:p w14:paraId="2C1D7427" w14:textId="77777777" w:rsidR="00096614" w:rsidRPr="00096614" w:rsidRDefault="00096614" w:rsidP="00096614">
            <w:pPr>
              <w:jc w:val="center"/>
              <w:rPr>
                <w:color w:val="000000"/>
              </w:rPr>
            </w:pPr>
            <w:r w:rsidRPr="00096614">
              <w:rPr>
                <w:color w:val="000000"/>
              </w:rPr>
              <w:t>49,47</w:t>
            </w:r>
          </w:p>
        </w:tc>
        <w:tc>
          <w:tcPr>
            <w:tcW w:w="186" w:type="pct"/>
            <w:tcBorders>
              <w:top w:val="nil"/>
              <w:left w:val="nil"/>
              <w:bottom w:val="single" w:sz="4" w:space="0" w:color="auto"/>
              <w:right w:val="single" w:sz="4" w:space="0" w:color="auto"/>
            </w:tcBorders>
            <w:shd w:val="clear" w:color="auto" w:fill="auto"/>
            <w:noWrap/>
            <w:vAlign w:val="center"/>
            <w:hideMark/>
          </w:tcPr>
          <w:p w14:paraId="00FDD15E" w14:textId="77777777" w:rsidR="00096614" w:rsidRPr="00096614" w:rsidRDefault="00096614" w:rsidP="00096614">
            <w:pPr>
              <w:jc w:val="center"/>
              <w:rPr>
                <w:color w:val="000000"/>
              </w:rPr>
            </w:pPr>
            <w:r w:rsidRPr="00096614">
              <w:rPr>
                <w:color w:val="000000"/>
              </w:rPr>
              <w:t>49,19</w:t>
            </w:r>
          </w:p>
        </w:tc>
      </w:tr>
      <w:tr w:rsidR="00096614" w:rsidRPr="00096614" w14:paraId="0D7B5E60" w14:textId="77777777" w:rsidTr="00096614">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491693A" w14:textId="77777777" w:rsidR="00096614" w:rsidRPr="00096614" w:rsidRDefault="00096614" w:rsidP="00096614">
            <w:pPr>
              <w:jc w:val="center"/>
              <w:rPr>
                <w:b/>
                <w:bCs/>
                <w:color w:val="000000"/>
              </w:rPr>
            </w:pPr>
            <w:r w:rsidRPr="00096614">
              <w:rPr>
                <w:b/>
                <w:bCs/>
                <w:color w:val="000000"/>
              </w:rPr>
              <w:t>8</w:t>
            </w:r>
          </w:p>
        </w:tc>
        <w:tc>
          <w:tcPr>
            <w:tcW w:w="1024" w:type="pct"/>
            <w:tcBorders>
              <w:top w:val="nil"/>
              <w:left w:val="nil"/>
              <w:bottom w:val="single" w:sz="4" w:space="0" w:color="auto"/>
              <w:right w:val="single" w:sz="4" w:space="0" w:color="auto"/>
            </w:tcBorders>
            <w:shd w:val="clear" w:color="auto" w:fill="auto"/>
            <w:vAlign w:val="center"/>
            <w:hideMark/>
          </w:tcPr>
          <w:p w14:paraId="597E9891" w14:textId="77777777" w:rsidR="00096614" w:rsidRPr="00096614" w:rsidRDefault="00096614" w:rsidP="00096614">
            <w:pPr>
              <w:rPr>
                <w:b/>
                <w:bCs/>
                <w:color w:val="000000"/>
              </w:rPr>
            </w:pPr>
            <w:r w:rsidRPr="00096614">
              <w:rPr>
                <w:b/>
                <w:bCs/>
                <w:color w:val="000000"/>
              </w:rPr>
              <w:t>Итого</w:t>
            </w:r>
          </w:p>
        </w:tc>
        <w:tc>
          <w:tcPr>
            <w:tcW w:w="347" w:type="pct"/>
            <w:tcBorders>
              <w:top w:val="nil"/>
              <w:left w:val="nil"/>
              <w:bottom w:val="single" w:sz="4" w:space="0" w:color="auto"/>
              <w:right w:val="single" w:sz="4" w:space="0" w:color="auto"/>
            </w:tcBorders>
            <w:shd w:val="clear" w:color="auto" w:fill="auto"/>
            <w:noWrap/>
            <w:vAlign w:val="center"/>
            <w:hideMark/>
          </w:tcPr>
          <w:p w14:paraId="68AFE799" w14:textId="77777777" w:rsidR="00096614" w:rsidRPr="00096614" w:rsidRDefault="00096614" w:rsidP="00096614">
            <w:pPr>
              <w:jc w:val="center"/>
              <w:rPr>
                <w:b/>
                <w:bCs/>
                <w:color w:val="000000"/>
              </w:rPr>
            </w:pPr>
            <w:r w:rsidRPr="00096614">
              <w:rPr>
                <w:b/>
                <w:bCs/>
                <w:color w:val="000000"/>
              </w:rPr>
              <w:t>32 065,26</w:t>
            </w:r>
          </w:p>
        </w:tc>
        <w:tc>
          <w:tcPr>
            <w:tcW w:w="235" w:type="pct"/>
            <w:tcBorders>
              <w:top w:val="nil"/>
              <w:left w:val="nil"/>
              <w:bottom w:val="single" w:sz="4" w:space="0" w:color="auto"/>
              <w:right w:val="single" w:sz="4" w:space="0" w:color="auto"/>
            </w:tcBorders>
            <w:shd w:val="clear" w:color="auto" w:fill="auto"/>
            <w:noWrap/>
            <w:vAlign w:val="center"/>
            <w:hideMark/>
          </w:tcPr>
          <w:p w14:paraId="3F54D6E9" w14:textId="77777777" w:rsidR="00096614" w:rsidRPr="00096614" w:rsidRDefault="00096614" w:rsidP="00096614">
            <w:pPr>
              <w:jc w:val="center"/>
              <w:rPr>
                <w:b/>
                <w:bCs/>
                <w:color w:val="000000"/>
              </w:rPr>
            </w:pPr>
            <w:r w:rsidRPr="00096614">
              <w:rPr>
                <w:b/>
                <w:bCs/>
                <w:color w:val="000000"/>
              </w:rPr>
              <w:t>1 502,70</w:t>
            </w:r>
          </w:p>
        </w:tc>
        <w:tc>
          <w:tcPr>
            <w:tcW w:w="179" w:type="pct"/>
            <w:tcBorders>
              <w:top w:val="nil"/>
              <w:left w:val="nil"/>
              <w:bottom w:val="single" w:sz="4" w:space="0" w:color="auto"/>
              <w:right w:val="single" w:sz="4" w:space="0" w:color="auto"/>
            </w:tcBorders>
            <w:shd w:val="clear" w:color="auto" w:fill="auto"/>
            <w:noWrap/>
            <w:vAlign w:val="center"/>
            <w:hideMark/>
          </w:tcPr>
          <w:p w14:paraId="34C58BED" w14:textId="77777777" w:rsidR="00096614" w:rsidRPr="00096614" w:rsidRDefault="00096614" w:rsidP="00096614">
            <w:pPr>
              <w:jc w:val="center"/>
              <w:rPr>
                <w:b/>
                <w:bCs/>
                <w:color w:val="000000"/>
              </w:rPr>
            </w:pPr>
            <w:r w:rsidRPr="00096614">
              <w:rPr>
                <w:b/>
                <w:bCs/>
                <w:color w:val="000000"/>
              </w:rPr>
              <w:t>3 530,71</w:t>
            </w:r>
          </w:p>
        </w:tc>
        <w:tc>
          <w:tcPr>
            <w:tcW w:w="179" w:type="pct"/>
            <w:tcBorders>
              <w:top w:val="nil"/>
              <w:left w:val="nil"/>
              <w:bottom w:val="single" w:sz="4" w:space="0" w:color="auto"/>
              <w:right w:val="single" w:sz="4" w:space="0" w:color="auto"/>
            </w:tcBorders>
            <w:shd w:val="clear" w:color="auto" w:fill="auto"/>
            <w:noWrap/>
            <w:vAlign w:val="center"/>
            <w:hideMark/>
          </w:tcPr>
          <w:p w14:paraId="1995D06D" w14:textId="77777777" w:rsidR="00096614" w:rsidRPr="00096614" w:rsidRDefault="00096614" w:rsidP="00096614">
            <w:pPr>
              <w:jc w:val="center"/>
              <w:rPr>
                <w:b/>
                <w:bCs/>
                <w:color w:val="000000"/>
              </w:rPr>
            </w:pPr>
            <w:r w:rsidRPr="00096614">
              <w:rPr>
                <w:b/>
                <w:bCs/>
                <w:color w:val="000000"/>
              </w:rPr>
              <w:t>3 427,21</w:t>
            </w:r>
          </w:p>
        </w:tc>
        <w:tc>
          <w:tcPr>
            <w:tcW w:w="179" w:type="pct"/>
            <w:tcBorders>
              <w:top w:val="nil"/>
              <w:left w:val="nil"/>
              <w:bottom w:val="single" w:sz="4" w:space="0" w:color="auto"/>
              <w:right w:val="single" w:sz="4" w:space="0" w:color="auto"/>
            </w:tcBorders>
            <w:shd w:val="clear" w:color="auto" w:fill="auto"/>
            <w:noWrap/>
            <w:vAlign w:val="center"/>
            <w:hideMark/>
          </w:tcPr>
          <w:p w14:paraId="2369AA75" w14:textId="77777777" w:rsidR="00096614" w:rsidRPr="00096614" w:rsidRDefault="00096614" w:rsidP="00096614">
            <w:pPr>
              <w:jc w:val="center"/>
              <w:rPr>
                <w:b/>
                <w:bCs/>
                <w:color w:val="000000"/>
              </w:rPr>
            </w:pPr>
            <w:r w:rsidRPr="00096614">
              <w:rPr>
                <w:b/>
                <w:bCs/>
                <w:color w:val="000000"/>
              </w:rPr>
              <w:t>2 897,85</w:t>
            </w:r>
          </w:p>
        </w:tc>
        <w:tc>
          <w:tcPr>
            <w:tcW w:w="179" w:type="pct"/>
            <w:tcBorders>
              <w:top w:val="nil"/>
              <w:left w:val="nil"/>
              <w:bottom w:val="single" w:sz="4" w:space="0" w:color="auto"/>
              <w:right w:val="single" w:sz="4" w:space="0" w:color="auto"/>
            </w:tcBorders>
            <w:shd w:val="clear" w:color="auto" w:fill="auto"/>
            <w:noWrap/>
            <w:vAlign w:val="center"/>
            <w:hideMark/>
          </w:tcPr>
          <w:p w14:paraId="27BD2193" w14:textId="77777777" w:rsidR="00096614" w:rsidRPr="00096614" w:rsidRDefault="00096614" w:rsidP="00096614">
            <w:pPr>
              <w:jc w:val="center"/>
              <w:rPr>
                <w:b/>
                <w:bCs/>
                <w:color w:val="000000"/>
              </w:rPr>
            </w:pPr>
            <w:r w:rsidRPr="00096614">
              <w:rPr>
                <w:b/>
                <w:bCs/>
                <w:color w:val="000000"/>
              </w:rPr>
              <w:t>2 824,56</w:t>
            </w:r>
          </w:p>
        </w:tc>
        <w:tc>
          <w:tcPr>
            <w:tcW w:w="179" w:type="pct"/>
            <w:tcBorders>
              <w:top w:val="nil"/>
              <w:left w:val="nil"/>
              <w:bottom w:val="single" w:sz="4" w:space="0" w:color="auto"/>
              <w:right w:val="single" w:sz="4" w:space="0" w:color="auto"/>
            </w:tcBorders>
            <w:shd w:val="clear" w:color="auto" w:fill="auto"/>
            <w:noWrap/>
            <w:vAlign w:val="center"/>
            <w:hideMark/>
          </w:tcPr>
          <w:p w14:paraId="1DBDBA6E" w14:textId="77777777" w:rsidR="00096614" w:rsidRPr="00096614" w:rsidRDefault="00096614" w:rsidP="00096614">
            <w:pPr>
              <w:jc w:val="center"/>
              <w:rPr>
                <w:b/>
                <w:bCs/>
                <w:color w:val="000000"/>
              </w:rPr>
            </w:pPr>
            <w:r w:rsidRPr="00096614">
              <w:rPr>
                <w:b/>
                <w:bCs/>
                <w:color w:val="000000"/>
              </w:rPr>
              <w:t>2 816,03</w:t>
            </w:r>
          </w:p>
        </w:tc>
        <w:tc>
          <w:tcPr>
            <w:tcW w:w="179" w:type="pct"/>
            <w:tcBorders>
              <w:top w:val="nil"/>
              <w:left w:val="nil"/>
              <w:bottom w:val="single" w:sz="4" w:space="0" w:color="auto"/>
              <w:right w:val="single" w:sz="4" w:space="0" w:color="auto"/>
            </w:tcBorders>
            <w:shd w:val="clear" w:color="auto" w:fill="auto"/>
            <w:noWrap/>
            <w:vAlign w:val="center"/>
            <w:hideMark/>
          </w:tcPr>
          <w:p w14:paraId="12A5C004" w14:textId="77777777" w:rsidR="00096614" w:rsidRPr="00096614" w:rsidRDefault="00096614" w:rsidP="00096614">
            <w:pPr>
              <w:jc w:val="center"/>
              <w:rPr>
                <w:b/>
                <w:bCs/>
                <w:color w:val="000000"/>
              </w:rPr>
            </w:pPr>
            <w:r w:rsidRPr="00096614">
              <w:rPr>
                <w:b/>
                <w:bCs/>
                <w:color w:val="000000"/>
              </w:rPr>
              <w:t>2 427,98</w:t>
            </w:r>
          </w:p>
        </w:tc>
        <w:tc>
          <w:tcPr>
            <w:tcW w:w="179" w:type="pct"/>
            <w:tcBorders>
              <w:top w:val="nil"/>
              <w:left w:val="nil"/>
              <w:bottom w:val="single" w:sz="4" w:space="0" w:color="auto"/>
              <w:right w:val="single" w:sz="4" w:space="0" w:color="auto"/>
            </w:tcBorders>
            <w:shd w:val="clear" w:color="auto" w:fill="auto"/>
            <w:noWrap/>
            <w:vAlign w:val="center"/>
            <w:hideMark/>
          </w:tcPr>
          <w:p w14:paraId="7BC419D0" w14:textId="77777777" w:rsidR="00096614" w:rsidRPr="00096614" w:rsidRDefault="00096614" w:rsidP="00096614">
            <w:pPr>
              <w:jc w:val="center"/>
              <w:rPr>
                <w:b/>
                <w:bCs/>
                <w:color w:val="000000"/>
              </w:rPr>
            </w:pPr>
            <w:r w:rsidRPr="00096614">
              <w:rPr>
                <w:b/>
                <w:bCs/>
                <w:color w:val="000000"/>
              </w:rPr>
              <w:t>2 153,21</w:t>
            </w:r>
          </w:p>
        </w:tc>
        <w:tc>
          <w:tcPr>
            <w:tcW w:w="179" w:type="pct"/>
            <w:tcBorders>
              <w:top w:val="nil"/>
              <w:left w:val="nil"/>
              <w:bottom w:val="single" w:sz="4" w:space="0" w:color="auto"/>
              <w:right w:val="single" w:sz="4" w:space="0" w:color="auto"/>
            </w:tcBorders>
            <w:shd w:val="clear" w:color="auto" w:fill="auto"/>
            <w:noWrap/>
            <w:vAlign w:val="center"/>
            <w:hideMark/>
          </w:tcPr>
          <w:p w14:paraId="2D1F41E4" w14:textId="77777777" w:rsidR="00096614" w:rsidRPr="00096614" w:rsidRDefault="00096614" w:rsidP="00096614">
            <w:pPr>
              <w:jc w:val="center"/>
              <w:rPr>
                <w:b/>
                <w:bCs/>
                <w:color w:val="000000"/>
              </w:rPr>
            </w:pPr>
            <w:r w:rsidRPr="00096614">
              <w:rPr>
                <w:b/>
                <w:bCs/>
                <w:color w:val="000000"/>
              </w:rPr>
              <w:t>1 259,60</w:t>
            </w:r>
          </w:p>
        </w:tc>
        <w:tc>
          <w:tcPr>
            <w:tcW w:w="179" w:type="pct"/>
            <w:tcBorders>
              <w:top w:val="nil"/>
              <w:left w:val="nil"/>
              <w:bottom w:val="single" w:sz="4" w:space="0" w:color="auto"/>
              <w:right w:val="single" w:sz="4" w:space="0" w:color="auto"/>
            </w:tcBorders>
            <w:shd w:val="clear" w:color="auto" w:fill="auto"/>
            <w:noWrap/>
            <w:vAlign w:val="center"/>
            <w:hideMark/>
          </w:tcPr>
          <w:p w14:paraId="232F8F16" w14:textId="77777777" w:rsidR="00096614" w:rsidRPr="00096614" w:rsidRDefault="00096614" w:rsidP="00096614">
            <w:pPr>
              <w:jc w:val="center"/>
              <w:rPr>
                <w:b/>
                <w:bCs/>
                <w:color w:val="000000"/>
              </w:rPr>
            </w:pPr>
            <w:r w:rsidRPr="00096614">
              <w:rPr>
                <w:b/>
                <w:bCs/>
                <w:color w:val="000000"/>
              </w:rPr>
              <w:t>1 220,55</w:t>
            </w:r>
          </w:p>
        </w:tc>
        <w:tc>
          <w:tcPr>
            <w:tcW w:w="179" w:type="pct"/>
            <w:tcBorders>
              <w:top w:val="nil"/>
              <w:left w:val="nil"/>
              <w:bottom w:val="single" w:sz="4" w:space="0" w:color="auto"/>
              <w:right w:val="single" w:sz="4" w:space="0" w:color="auto"/>
            </w:tcBorders>
            <w:shd w:val="clear" w:color="auto" w:fill="auto"/>
            <w:noWrap/>
            <w:vAlign w:val="center"/>
            <w:hideMark/>
          </w:tcPr>
          <w:p w14:paraId="72910EDD" w14:textId="77777777" w:rsidR="00096614" w:rsidRPr="00096614" w:rsidRDefault="00096614" w:rsidP="00096614">
            <w:pPr>
              <w:jc w:val="center"/>
              <w:rPr>
                <w:b/>
                <w:bCs/>
                <w:color w:val="000000"/>
              </w:rPr>
            </w:pPr>
            <w:r w:rsidRPr="00096614">
              <w:rPr>
                <w:b/>
                <w:bCs/>
                <w:color w:val="000000"/>
              </w:rPr>
              <w:t>1 206,94</w:t>
            </w:r>
          </w:p>
        </w:tc>
        <w:tc>
          <w:tcPr>
            <w:tcW w:w="179" w:type="pct"/>
            <w:tcBorders>
              <w:top w:val="nil"/>
              <w:left w:val="nil"/>
              <w:bottom w:val="single" w:sz="4" w:space="0" w:color="auto"/>
              <w:right w:val="single" w:sz="4" w:space="0" w:color="auto"/>
            </w:tcBorders>
            <w:shd w:val="clear" w:color="auto" w:fill="auto"/>
            <w:noWrap/>
            <w:vAlign w:val="center"/>
            <w:hideMark/>
          </w:tcPr>
          <w:p w14:paraId="41F42640" w14:textId="77777777" w:rsidR="00096614" w:rsidRPr="00096614" w:rsidRDefault="00096614" w:rsidP="00096614">
            <w:pPr>
              <w:jc w:val="center"/>
              <w:rPr>
                <w:b/>
                <w:bCs/>
                <w:color w:val="000000"/>
              </w:rPr>
            </w:pPr>
            <w:r w:rsidRPr="00096614">
              <w:rPr>
                <w:b/>
                <w:bCs/>
                <w:color w:val="000000"/>
              </w:rPr>
              <w:t>1 193,99</w:t>
            </w:r>
          </w:p>
        </w:tc>
        <w:tc>
          <w:tcPr>
            <w:tcW w:w="179" w:type="pct"/>
            <w:tcBorders>
              <w:top w:val="nil"/>
              <w:left w:val="nil"/>
              <w:bottom w:val="single" w:sz="4" w:space="0" w:color="auto"/>
              <w:right w:val="single" w:sz="4" w:space="0" w:color="auto"/>
            </w:tcBorders>
            <w:shd w:val="clear" w:color="auto" w:fill="auto"/>
            <w:noWrap/>
            <w:vAlign w:val="center"/>
            <w:hideMark/>
          </w:tcPr>
          <w:p w14:paraId="4E6C49BA" w14:textId="77777777" w:rsidR="00096614" w:rsidRPr="00096614" w:rsidRDefault="00096614" w:rsidP="00096614">
            <w:pPr>
              <w:jc w:val="center"/>
              <w:rPr>
                <w:b/>
                <w:bCs/>
                <w:color w:val="000000"/>
              </w:rPr>
            </w:pPr>
            <w:r w:rsidRPr="00096614">
              <w:rPr>
                <w:b/>
                <w:bCs/>
                <w:color w:val="000000"/>
              </w:rPr>
              <w:t>1 054,40</w:t>
            </w:r>
          </w:p>
        </w:tc>
        <w:tc>
          <w:tcPr>
            <w:tcW w:w="179" w:type="pct"/>
            <w:tcBorders>
              <w:top w:val="nil"/>
              <w:left w:val="nil"/>
              <w:bottom w:val="single" w:sz="4" w:space="0" w:color="auto"/>
              <w:right w:val="single" w:sz="4" w:space="0" w:color="auto"/>
            </w:tcBorders>
            <w:shd w:val="clear" w:color="auto" w:fill="auto"/>
            <w:noWrap/>
            <w:vAlign w:val="center"/>
            <w:hideMark/>
          </w:tcPr>
          <w:p w14:paraId="2B5554AA" w14:textId="77777777" w:rsidR="00096614" w:rsidRPr="00096614" w:rsidRDefault="00096614" w:rsidP="00096614">
            <w:pPr>
              <w:jc w:val="center"/>
              <w:rPr>
                <w:b/>
                <w:bCs/>
                <w:color w:val="000000"/>
              </w:rPr>
            </w:pPr>
            <w:r w:rsidRPr="00096614">
              <w:rPr>
                <w:b/>
                <w:bCs/>
                <w:color w:val="000000"/>
              </w:rPr>
              <w:t>1 042,69</w:t>
            </w:r>
          </w:p>
        </w:tc>
        <w:tc>
          <w:tcPr>
            <w:tcW w:w="179" w:type="pct"/>
            <w:tcBorders>
              <w:top w:val="nil"/>
              <w:left w:val="nil"/>
              <w:bottom w:val="single" w:sz="4" w:space="0" w:color="auto"/>
              <w:right w:val="single" w:sz="4" w:space="0" w:color="auto"/>
            </w:tcBorders>
            <w:shd w:val="clear" w:color="auto" w:fill="auto"/>
            <w:noWrap/>
            <w:vAlign w:val="center"/>
            <w:hideMark/>
          </w:tcPr>
          <w:p w14:paraId="039DCD69" w14:textId="77777777" w:rsidR="00096614" w:rsidRPr="00096614" w:rsidRDefault="00096614" w:rsidP="00096614">
            <w:pPr>
              <w:jc w:val="center"/>
              <w:rPr>
                <w:b/>
                <w:bCs/>
                <w:color w:val="000000"/>
              </w:rPr>
            </w:pPr>
            <w:r w:rsidRPr="00096614">
              <w:rPr>
                <w:b/>
                <w:bCs/>
                <w:color w:val="000000"/>
              </w:rPr>
              <w:t>1 031,55</w:t>
            </w:r>
          </w:p>
        </w:tc>
        <w:tc>
          <w:tcPr>
            <w:tcW w:w="179" w:type="pct"/>
            <w:tcBorders>
              <w:top w:val="nil"/>
              <w:left w:val="nil"/>
              <w:bottom w:val="single" w:sz="4" w:space="0" w:color="auto"/>
              <w:right w:val="single" w:sz="4" w:space="0" w:color="auto"/>
            </w:tcBorders>
            <w:shd w:val="clear" w:color="auto" w:fill="auto"/>
            <w:noWrap/>
            <w:vAlign w:val="center"/>
            <w:hideMark/>
          </w:tcPr>
          <w:p w14:paraId="57DDEBD7" w14:textId="77777777" w:rsidR="00096614" w:rsidRPr="00096614" w:rsidRDefault="00096614" w:rsidP="00096614">
            <w:pPr>
              <w:jc w:val="center"/>
              <w:rPr>
                <w:b/>
                <w:bCs/>
                <w:color w:val="000000"/>
              </w:rPr>
            </w:pPr>
            <w:r w:rsidRPr="00096614">
              <w:rPr>
                <w:b/>
                <w:bCs/>
                <w:color w:val="000000"/>
              </w:rPr>
              <w:t>1 020,96</w:t>
            </w:r>
          </w:p>
        </w:tc>
        <w:tc>
          <w:tcPr>
            <w:tcW w:w="179" w:type="pct"/>
            <w:tcBorders>
              <w:top w:val="nil"/>
              <w:left w:val="nil"/>
              <w:bottom w:val="single" w:sz="4" w:space="0" w:color="auto"/>
              <w:right w:val="single" w:sz="4" w:space="0" w:color="auto"/>
            </w:tcBorders>
            <w:shd w:val="clear" w:color="auto" w:fill="auto"/>
            <w:noWrap/>
            <w:vAlign w:val="center"/>
            <w:hideMark/>
          </w:tcPr>
          <w:p w14:paraId="77AD87DF" w14:textId="77777777" w:rsidR="00096614" w:rsidRPr="00096614" w:rsidRDefault="00096614" w:rsidP="00096614">
            <w:pPr>
              <w:jc w:val="center"/>
              <w:rPr>
                <w:b/>
                <w:bCs/>
                <w:color w:val="000000"/>
              </w:rPr>
            </w:pPr>
            <w:r w:rsidRPr="00096614">
              <w:rPr>
                <w:b/>
                <w:bCs/>
                <w:color w:val="000000"/>
              </w:rPr>
              <w:t>1 010,88</w:t>
            </w:r>
          </w:p>
        </w:tc>
        <w:tc>
          <w:tcPr>
            <w:tcW w:w="179" w:type="pct"/>
            <w:tcBorders>
              <w:top w:val="nil"/>
              <w:left w:val="nil"/>
              <w:bottom w:val="single" w:sz="4" w:space="0" w:color="auto"/>
              <w:right w:val="single" w:sz="4" w:space="0" w:color="auto"/>
            </w:tcBorders>
            <w:shd w:val="clear" w:color="auto" w:fill="auto"/>
            <w:noWrap/>
            <w:vAlign w:val="center"/>
            <w:hideMark/>
          </w:tcPr>
          <w:p w14:paraId="57425E03" w14:textId="77777777" w:rsidR="00096614" w:rsidRPr="00096614" w:rsidRDefault="00096614" w:rsidP="00096614">
            <w:pPr>
              <w:jc w:val="center"/>
              <w:rPr>
                <w:b/>
                <w:bCs/>
                <w:color w:val="000000"/>
              </w:rPr>
            </w:pPr>
            <w:r w:rsidRPr="00096614">
              <w:rPr>
                <w:b/>
                <w:bCs/>
                <w:color w:val="000000"/>
              </w:rPr>
              <w:t>226,29</w:t>
            </w:r>
          </w:p>
        </w:tc>
        <w:tc>
          <w:tcPr>
            <w:tcW w:w="186" w:type="pct"/>
            <w:tcBorders>
              <w:top w:val="nil"/>
              <w:left w:val="nil"/>
              <w:bottom w:val="single" w:sz="4" w:space="0" w:color="auto"/>
              <w:right w:val="single" w:sz="4" w:space="0" w:color="auto"/>
            </w:tcBorders>
            <w:shd w:val="clear" w:color="auto" w:fill="auto"/>
            <w:noWrap/>
            <w:vAlign w:val="center"/>
            <w:hideMark/>
          </w:tcPr>
          <w:p w14:paraId="281D776D" w14:textId="77777777" w:rsidR="00096614" w:rsidRPr="00096614" w:rsidRDefault="00096614" w:rsidP="00096614">
            <w:pPr>
              <w:jc w:val="center"/>
              <w:rPr>
                <w:b/>
                <w:bCs/>
                <w:color w:val="000000"/>
              </w:rPr>
            </w:pPr>
            <w:r w:rsidRPr="00096614">
              <w:rPr>
                <w:b/>
                <w:bCs/>
                <w:color w:val="000000"/>
              </w:rPr>
              <w:t>217,17</w:t>
            </w:r>
          </w:p>
        </w:tc>
      </w:tr>
    </w:tbl>
    <w:p w14:paraId="3D5EC6D8" w14:textId="77777777" w:rsidR="00096614" w:rsidRDefault="00096614" w:rsidP="007A085A">
      <w:pPr>
        <w:sectPr w:rsidR="00096614" w:rsidSect="00096614">
          <w:pgSz w:w="23814" w:h="16840"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4483C14C" w14:textId="77777777" w:rsidR="00664E50" w:rsidRPr="00811EC6" w:rsidRDefault="00664E50" w:rsidP="00811EC6">
      <w:pPr>
        <w:pStyle w:val="93"/>
        <w:shd w:val="clear" w:color="auto" w:fill="FFFFFF" w:themeFill="background1"/>
        <w:spacing w:after="120" w:line="240" w:lineRule="auto"/>
        <w:ind w:left="23" w:right="23" w:firstLine="544"/>
        <w:jc w:val="both"/>
        <w:rPr>
          <w:sz w:val="28"/>
          <w:szCs w:val="28"/>
        </w:rPr>
      </w:pPr>
      <w:bookmarkStart w:id="580" w:name="_Toc340129100"/>
      <w:bookmarkEnd w:id="578"/>
      <w:r w:rsidRPr="00811EC6">
        <w:rPr>
          <w:sz w:val="28"/>
          <w:szCs w:val="28"/>
        </w:rPr>
        <w:t>Инвестиционные проекты, включенные в Программу, могут быть реализованы в следующих формах:</w:t>
      </w:r>
    </w:p>
    <w:p w14:paraId="0D9B6A90" w14:textId="49BF1059" w:rsidR="00664E50" w:rsidRPr="00811EC6" w:rsidRDefault="00664E50"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 xml:space="preserve">проекты, реализуемые действующими на территории </w:t>
      </w:r>
      <w:r w:rsidR="005253C4" w:rsidRPr="00811EC6">
        <w:rPr>
          <w:sz w:val="28"/>
          <w:szCs w:val="28"/>
        </w:rPr>
        <w:br/>
      </w:r>
      <w:r w:rsidR="00096614">
        <w:rPr>
          <w:sz w:val="28"/>
          <w:szCs w:val="28"/>
        </w:rPr>
        <w:t>МО (муниципальный округ) г. Кировск</w:t>
      </w:r>
      <w:r w:rsidRPr="00811EC6">
        <w:rPr>
          <w:sz w:val="28"/>
          <w:szCs w:val="28"/>
        </w:rPr>
        <w:t xml:space="preserve"> организациями;</w:t>
      </w:r>
    </w:p>
    <w:p w14:paraId="1E53C3A6" w14:textId="5D9EA7D2" w:rsidR="00664E50" w:rsidRPr="00811EC6" w:rsidRDefault="00664E50"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проекты, выставленные на конкурс для привлечения сторонних инвесторов (в том числе по договору концессии);</w:t>
      </w:r>
    </w:p>
    <w:p w14:paraId="0E8566AA" w14:textId="4AE024E6" w:rsidR="00664E50" w:rsidRPr="00811EC6" w:rsidRDefault="00664E50" w:rsidP="00811EC6">
      <w:pPr>
        <w:pStyle w:val="afff"/>
        <w:widowControl w:val="0"/>
        <w:numPr>
          <w:ilvl w:val="0"/>
          <w:numId w:val="93"/>
        </w:numPr>
        <w:tabs>
          <w:tab w:val="left" w:pos="0"/>
        </w:tabs>
        <w:autoSpaceDE w:val="0"/>
        <w:autoSpaceDN w:val="0"/>
        <w:adjustRightInd w:val="0"/>
        <w:jc w:val="both"/>
        <w:rPr>
          <w:sz w:val="28"/>
          <w:szCs w:val="28"/>
        </w:rPr>
      </w:pPr>
      <w:bookmarkStart w:id="581" w:name="_Hlk51230386"/>
      <w:r w:rsidRPr="00811EC6">
        <w:rPr>
          <w:sz w:val="28"/>
          <w:szCs w:val="28"/>
        </w:rPr>
        <w:t>проекты, для реализации которых создаются организации с муниципальным участием, с участием действующих коммунальных организаций.</w:t>
      </w:r>
    </w:p>
    <w:bookmarkEnd w:id="581"/>
    <w:p w14:paraId="2EC03371" w14:textId="77777777" w:rsidR="00664E50" w:rsidRPr="00811EC6" w:rsidRDefault="00A25216"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Подробное описание форм организации проект</w:t>
      </w:r>
      <w:r w:rsidR="00337EE9" w:rsidRPr="00811EC6">
        <w:rPr>
          <w:sz w:val="28"/>
          <w:szCs w:val="28"/>
        </w:rPr>
        <w:t>ов</w:t>
      </w:r>
      <w:r w:rsidRPr="00811EC6">
        <w:rPr>
          <w:sz w:val="28"/>
          <w:szCs w:val="28"/>
        </w:rPr>
        <w:t xml:space="preserve"> приведен</w:t>
      </w:r>
      <w:r w:rsidR="00337EE9" w:rsidRPr="00811EC6">
        <w:rPr>
          <w:sz w:val="28"/>
          <w:szCs w:val="28"/>
        </w:rPr>
        <w:t>о</w:t>
      </w:r>
      <w:r w:rsidRPr="00811EC6">
        <w:rPr>
          <w:sz w:val="28"/>
          <w:szCs w:val="28"/>
        </w:rPr>
        <w:t xml:space="preserve"> в </w:t>
      </w:r>
      <w:r w:rsidR="00664E50" w:rsidRPr="00811EC6">
        <w:rPr>
          <w:sz w:val="28"/>
          <w:szCs w:val="28"/>
        </w:rPr>
        <w:t>разделе</w:t>
      </w:r>
      <w:r w:rsidR="00846C34" w:rsidRPr="00811EC6">
        <w:rPr>
          <w:sz w:val="28"/>
          <w:szCs w:val="28"/>
        </w:rPr>
        <w:t> </w:t>
      </w:r>
      <w:r w:rsidR="007B6B98" w:rsidRPr="00811EC6">
        <w:rPr>
          <w:sz w:val="28"/>
          <w:szCs w:val="28"/>
        </w:rPr>
        <w:t>8</w:t>
      </w:r>
      <w:r w:rsidR="00AA55A2" w:rsidRPr="00811EC6">
        <w:rPr>
          <w:sz w:val="28"/>
          <w:szCs w:val="28"/>
        </w:rPr>
        <w:t> </w:t>
      </w:r>
      <w:r w:rsidR="00895763" w:rsidRPr="00811EC6">
        <w:rPr>
          <w:sz w:val="28"/>
          <w:szCs w:val="28"/>
        </w:rPr>
        <w:t>«</w:t>
      </w:r>
      <w:r w:rsidR="00337EE9" w:rsidRPr="00811EC6">
        <w:rPr>
          <w:sz w:val="28"/>
          <w:szCs w:val="28"/>
        </w:rPr>
        <w:t>Организация реализации проектов</w:t>
      </w:r>
      <w:r w:rsidR="00465EC4" w:rsidRPr="00811EC6">
        <w:rPr>
          <w:sz w:val="28"/>
          <w:szCs w:val="28"/>
        </w:rPr>
        <w:t>»</w:t>
      </w:r>
      <w:r w:rsidRPr="00811EC6">
        <w:rPr>
          <w:sz w:val="28"/>
          <w:szCs w:val="28"/>
        </w:rPr>
        <w:t xml:space="preserve"> Обосновывающих материалов</w:t>
      </w:r>
      <w:r w:rsidR="007B6B98" w:rsidRPr="00811EC6">
        <w:rPr>
          <w:sz w:val="28"/>
          <w:szCs w:val="28"/>
        </w:rPr>
        <w:t xml:space="preserve"> настоящей Программы</w:t>
      </w:r>
      <w:r w:rsidR="00337EE9" w:rsidRPr="00811EC6">
        <w:rPr>
          <w:sz w:val="28"/>
          <w:szCs w:val="28"/>
        </w:rPr>
        <w:t>.</w:t>
      </w:r>
    </w:p>
    <w:p w14:paraId="1E824BEC" w14:textId="77777777" w:rsidR="00664E50" w:rsidRPr="005C4DD5" w:rsidRDefault="00664E50" w:rsidP="000141B5">
      <w:pPr>
        <w:rPr>
          <w:rFonts w:eastAsia="Calibri"/>
          <w:sz w:val="28"/>
          <w:szCs w:val="28"/>
        </w:rPr>
      </w:pPr>
    </w:p>
    <w:p w14:paraId="07A7565C" w14:textId="31C11926" w:rsidR="00B04E9E" w:rsidRPr="005C4DD5" w:rsidRDefault="003F3D65" w:rsidP="003119FD">
      <w:pPr>
        <w:pStyle w:val="2"/>
        <w:numPr>
          <w:ilvl w:val="0"/>
          <w:numId w:val="0"/>
        </w:numPr>
        <w:tabs>
          <w:tab w:val="left" w:pos="1418"/>
        </w:tabs>
        <w:spacing w:before="0" w:after="0"/>
        <w:jc w:val="center"/>
      </w:pPr>
      <w:bookmarkStart w:id="582" w:name="_Toc438203521"/>
      <w:bookmarkStart w:id="583" w:name="_Toc185599246"/>
      <w:r w:rsidRPr="005C4DD5">
        <w:t>6.</w:t>
      </w:r>
      <w:r w:rsidR="009772DD" w:rsidRPr="005C4DD5">
        <w:t>2</w:t>
      </w:r>
      <w:r w:rsidR="007E0EA1" w:rsidRPr="005C4DD5">
        <w:t>.</w:t>
      </w:r>
      <w:r w:rsidR="00EA13B9" w:rsidRPr="005C4DD5">
        <w:t> </w:t>
      </w:r>
      <w:r w:rsidR="007E0EA1" w:rsidRPr="005C4DD5">
        <w:t>Динамика</w:t>
      </w:r>
      <w:r w:rsidR="00A25216" w:rsidRPr="005C4DD5">
        <w:t xml:space="preserve"> у</w:t>
      </w:r>
      <w:r w:rsidR="00B04E9E" w:rsidRPr="005C4DD5">
        <w:t>ровн</w:t>
      </w:r>
      <w:r w:rsidR="00A25216" w:rsidRPr="005C4DD5">
        <w:t>ей</w:t>
      </w:r>
      <w:r w:rsidR="00B04E9E" w:rsidRPr="005C4DD5">
        <w:t xml:space="preserve"> тарифов, платы</w:t>
      </w:r>
      <w:r w:rsidR="00A25216" w:rsidRPr="005C4DD5">
        <w:t xml:space="preserve"> (тарифа)</w:t>
      </w:r>
      <w:r w:rsidR="00B04E9E" w:rsidRPr="005C4DD5">
        <w:t xml:space="preserve"> за подключение</w:t>
      </w:r>
      <w:r w:rsidR="00A25216" w:rsidRPr="005C4DD5">
        <w:t xml:space="preserve"> (присоединение)</w:t>
      </w:r>
      <w:r w:rsidR="009772DD" w:rsidRPr="005C4DD5">
        <w:t xml:space="preserve"> и резервирование тепловой мощности</w:t>
      </w:r>
      <w:r w:rsidR="00B04E9E" w:rsidRPr="005C4DD5">
        <w:t>, необходимые для реализации Программы</w:t>
      </w:r>
      <w:bookmarkEnd w:id="580"/>
      <w:bookmarkEnd w:id="582"/>
      <w:bookmarkEnd w:id="583"/>
    </w:p>
    <w:p w14:paraId="39A8AEAF" w14:textId="77777777" w:rsidR="00337EE9" w:rsidRPr="005C4DD5" w:rsidRDefault="00337EE9" w:rsidP="00AF2E60">
      <w:pPr>
        <w:widowControl w:val="0"/>
        <w:tabs>
          <w:tab w:val="left" w:pos="0"/>
        </w:tabs>
        <w:autoSpaceDE w:val="0"/>
        <w:autoSpaceDN w:val="0"/>
        <w:adjustRightInd w:val="0"/>
        <w:ind w:firstLine="709"/>
        <w:jc w:val="both"/>
        <w:rPr>
          <w:rFonts w:eastAsia="Calibri"/>
          <w:sz w:val="28"/>
          <w:szCs w:val="28"/>
        </w:rPr>
      </w:pPr>
    </w:p>
    <w:p w14:paraId="1742504F" w14:textId="77777777" w:rsidR="00F624DC" w:rsidRPr="005C4DD5" w:rsidRDefault="00F624DC"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В связи с внесением изменений в действующее законодательство в рамках постановления Правительства РФ от 30.04.2014 № 400 «О формировании индексов изменения размера платы граждан за коммунальные услуги в РФ» проверка доступности тарифов на коммунальные услуги для населения для каждого года периода, на который разрабатывается Программа, производится методом формирования индексов изменения размера платы граждан за коммунальные услуги.</w:t>
      </w:r>
    </w:p>
    <w:p w14:paraId="660FAD48" w14:textId="77777777" w:rsidR="00F624DC" w:rsidRPr="005C4DD5" w:rsidRDefault="00F624DC"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соответствии с п. 12 </w:t>
      </w:r>
      <w:r w:rsidR="000B370D" w:rsidRPr="005C4DD5">
        <w:rPr>
          <w:sz w:val="28"/>
          <w:szCs w:val="28"/>
        </w:rPr>
        <w:t xml:space="preserve">Основ формирования индексов изменения размера платы граждан за коммунальные услуги в Российской Федерации, утвержденных </w:t>
      </w:r>
      <w:r w:rsidRPr="005C4DD5">
        <w:rPr>
          <w:sz w:val="28"/>
          <w:szCs w:val="28"/>
        </w:rPr>
        <w:t>постановлени</w:t>
      </w:r>
      <w:r w:rsidR="000B370D" w:rsidRPr="005C4DD5">
        <w:rPr>
          <w:sz w:val="28"/>
          <w:szCs w:val="28"/>
        </w:rPr>
        <w:t>ем</w:t>
      </w:r>
      <w:r w:rsidRPr="005C4DD5">
        <w:rPr>
          <w:sz w:val="28"/>
          <w:szCs w:val="28"/>
        </w:rPr>
        <w:t xml:space="preserve"> Правительства РФ от 30.04.2014 № 400 «О формировании индексов изменения размера платы граждан за коммунальные услуги в РФ»</w:t>
      </w:r>
      <w:r w:rsidR="00312E7E" w:rsidRPr="005C4DD5">
        <w:rPr>
          <w:sz w:val="28"/>
          <w:szCs w:val="28"/>
        </w:rPr>
        <w:t>,</w:t>
      </w:r>
      <w:r w:rsidRPr="005C4DD5">
        <w:rPr>
          <w:sz w:val="28"/>
          <w:szCs w:val="28"/>
        </w:rPr>
        <w:t xml:space="preserve"> расчет индексов по субъектам РФ и предельно допустимых отклонений по отдельным муниципальным образованиям от величины указанных индексов по субъектам РФ осуществляет федеральный орган исполнительной власти государственного регулирования тарифов. </w:t>
      </w:r>
    </w:p>
    <w:p w14:paraId="0277810C" w14:textId="77777777" w:rsidR="009E14CF" w:rsidRPr="005C4DD5" w:rsidRDefault="009E14CF"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В соответствии с п. 27</w:t>
      </w:r>
      <w:r w:rsidR="00312E7E" w:rsidRPr="005C4DD5">
        <w:rPr>
          <w:sz w:val="28"/>
          <w:szCs w:val="28"/>
        </w:rPr>
        <w:t xml:space="preserve"> Основ формирования индексов изменения размера платы граждан за коммунальные услуги в Российской Федерации, утвержденных постановлением</w:t>
      </w:r>
      <w:r w:rsidRPr="005C4DD5">
        <w:rPr>
          <w:sz w:val="28"/>
          <w:szCs w:val="28"/>
        </w:rPr>
        <w:t xml:space="preserve"> Правительства РФ </w:t>
      </w:r>
      <w:r w:rsidR="00A45F0D" w:rsidRPr="005C4DD5">
        <w:rPr>
          <w:sz w:val="28"/>
          <w:szCs w:val="28"/>
        </w:rPr>
        <w:t>№ </w:t>
      </w:r>
      <w:r w:rsidRPr="005C4DD5">
        <w:rPr>
          <w:sz w:val="28"/>
          <w:szCs w:val="28"/>
        </w:rPr>
        <w:t>400 от</w:t>
      </w:r>
      <w:r w:rsidR="005D40F1" w:rsidRPr="005C4DD5">
        <w:rPr>
          <w:sz w:val="28"/>
          <w:szCs w:val="28"/>
        </w:rPr>
        <w:t> </w:t>
      </w:r>
      <w:r w:rsidRPr="005C4DD5">
        <w:rPr>
          <w:sz w:val="28"/>
          <w:szCs w:val="28"/>
        </w:rPr>
        <w:t xml:space="preserve">30.04.2014 </w:t>
      </w:r>
      <w:r w:rsidR="00465EC4" w:rsidRPr="005C4DD5">
        <w:rPr>
          <w:sz w:val="28"/>
          <w:szCs w:val="28"/>
        </w:rPr>
        <w:t>«</w:t>
      </w:r>
      <w:r w:rsidRPr="005C4DD5">
        <w:rPr>
          <w:sz w:val="28"/>
          <w:szCs w:val="28"/>
        </w:rPr>
        <w:t>О формировании индексов изменения размера платы граждан за коммунальные услуги в РФ</w:t>
      </w:r>
      <w:r w:rsidR="00465EC4" w:rsidRPr="005C4DD5">
        <w:rPr>
          <w:sz w:val="28"/>
          <w:szCs w:val="28"/>
        </w:rPr>
        <w:t>»</w:t>
      </w:r>
      <w:r w:rsidR="00312E7E" w:rsidRPr="005C4DD5">
        <w:rPr>
          <w:sz w:val="28"/>
          <w:szCs w:val="28"/>
        </w:rPr>
        <w:t>,</w:t>
      </w:r>
      <w:r w:rsidRPr="005C4DD5">
        <w:rPr>
          <w:sz w:val="28"/>
          <w:szCs w:val="28"/>
        </w:rPr>
        <w:t xml:space="preserve"> предложения формируются высшим должностным лицом субъекта РФ с учетом:</w:t>
      </w:r>
    </w:p>
    <w:p w14:paraId="3D9E4D53" w14:textId="6B1DA9B1" w:rsidR="009E14CF" w:rsidRPr="005C4DD5" w:rsidRDefault="009E14CF"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инвестиционных программ регулируемых организаций;</w:t>
      </w:r>
    </w:p>
    <w:p w14:paraId="7D094A2F" w14:textId="6CE48BD1" w:rsidR="009E14CF" w:rsidRPr="005C4DD5" w:rsidRDefault="009E14CF"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установленных тарифов и надбавок к тарифам регулируемых организаций</w:t>
      </w:r>
      <w:r w:rsidR="00F256FD" w:rsidRPr="005C4DD5">
        <w:rPr>
          <w:sz w:val="28"/>
          <w:szCs w:val="28"/>
        </w:rPr>
        <w:t>;</w:t>
      </w:r>
    </w:p>
    <w:p w14:paraId="686FE688" w14:textId="798ADD38" w:rsidR="00F256FD" w:rsidRPr="005C4DD5" w:rsidRDefault="00F256FD"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нормативов потребления коммунальных услуг (нормативов накопления твердых коммунальных отходов);</w:t>
      </w:r>
    </w:p>
    <w:p w14:paraId="27EBDA2E" w14:textId="28F6D2F9" w:rsidR="00F256FD" w:rsidRPr="005C4DD5" w:rsidRDefault="00F256FD"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объемов потребления коммунальных ресурсов, в том числе в соответствии с показаниями приборов учета;</w:t>
      </w:r>
    </w:p>
    <w:p w14:paraId="1E1DEA55" w14:textId="6927900A" w:rsidR="00F256FD" w:rsidRPr="005C4DD5" w:rsidRDefault="00F256FD"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численности населения, проживающего в многоквартирных домах (жилых домах), оборудованных приборами учета;</w:t>
      </w:r>
    </w:p>
    <w:p w14:paraId="7CB38DA0" w14:textId="4741693D" w:rsidR="00F256FD" w:rsidRPr="005C4DD5" w:rsidRDefault="00F256FD"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численности населения, проживающего в многоквартирных домах (жилых домах), не оборудованных приборами учета;</w:t>
      </w:r>
    </w:p>
    <w:p w14:paraId="0F4D2FA9" w14:textId="4ACC5B18" w:rsidR="00F256FD" w:rsidRPr="005C4DD5" w:rsidRDefault="00F256FD"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площади многоквартирных домов (жилых домов);</w:t>
      </w:r>
    </w:p>
    <w:p w14:paraId="1F2A15AD" w14:textId="5DFDCFE4" w:rsidR="00F256FD" w:rsidRPr="005C4DD5" w:rsidRDefault="00F256FD"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концессионных соглашений и договоров аренды, содержащих долгосрочные параметры регулирования тарифов;</w:t>
      </w:r>
    </w:p>
    <w:p w14:paraId="2C8E58ED" w14:textId="14E4CD2F" w:rsidR="00F256FD" w:rsidRPr="005C4DD5" w:rsidRDefault="00F256FD"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установленных социальных норм потребления коммунальных услуг.</w:t>
      </w:r>
    </w:p>
    <w:p w14:paraId="6BF65616" w14:textId="25C9B2DC" w:rsidR="009E14CF" w:rsidRPr="005C4DD5" w:rsidRDefault="009E14CF"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На основании полномочий, предусмотренных действующим законодательством, </w:t>
      </w:r>
      <w:r w:rsidR="005D40F1" w:rsidRPr="005C4DD5">
        <w:rPr>
          <w:sz w:val="28"/>
          <w:szCs w:val="28"/>
        </w:rPr>
        <w:t>д</w:t>
      </w:r>
      <w:r w:rsidRPr="005C4DD5">
        <w:rPr>
          <w:sz w:val="28"/>
          <w:szCs w:val="28"/>
        </w:rPr>
        <w:t>епартамент тарифной политики, энергетики и жилищно-коммунального комплекса устанавливает тарифы для организаций,</w:t>
      </w:r>
      <w:r w:rsidRPr="00811EC6">
        <w:rPr>
          <w:sz w:val="28"/>
          <w:szCs w:val="28"/>
        </w:rPr>
        <w:t xml:space="preserve"> осуществляющих регулируемые виды деятельности в сфере </w:t>
      </w:r>
      <w:r w:rsidRPr="005C4DD5">
        <w:rPr>
          <w:sz w:val="28"/>
          <w:szCs w:val="28"/>
        </w:rPr>
        <w:t>электро-, газо-, тепло-, водоснабжения и водоотведения, а также услуг по утилизации, обезвреживанию и захоронению твердых бытовых (коммунальных) отходов, с учетом проверки доступности тарифов на коммунальные услуги для населения в рамках предельного (максимального) размера изменения вносимой платы гражданами за коммунальные услуги.</w:t>
      </w:r>
    </w:p>
    <w:p w14:paraId="64516999" w14:textId="160567BE" w:rsidR="009E14CF" w:rsidRPr="005C4DD5" w:rsidRDefault="009E14CF"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Расчет прогнозных тарифов носит оценочный характер и может изменяться в зависимости от условий социально-экономического развития </w:t>
      </w:r>
      <w:r w:rsidR="00096614">
        <w:rPr>
          <w:sz w:val="28"/>
          <w:szCs w:val="28"/>
        </w:rPr>
        <w:t>МО (муниципальный округ) г. Кировск</w:t>
      </w:r>
      <w:r w:rsidRPr="005C4DD5">
        <w:rPr>
          <w:sz w:val="28"/>
          <w:szCs w:val="28"/>
        </w:rPr>
        <w:t xml:space="preserve">. </w:t>
      </w:r>
    </w:p>
    <w:p w14:paraId="224D0A18" w14:textId="77777777" w:rsidR="009E14CF" w:rsidRPr="005C4DD5" w:rsidRDefault="009E14CF"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Расчет необходимой валовой выручки и тарифа на соответствующий период ежегодно корректируется при предоставлении в орган регулирования тарифов предложений об установлении тарифов на регулируемые виды деятельности.</w:t>
      </w:r>
    </w:p>
    <w:p w14:paraId="008909B3" w14:textId="6934D444" w:rsidR="009E14CF" w:rsidRPr="00811EC6" w:rsidRDefault="009E14CF"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 xml:space="preserve">Прогнозные значения тарифов по каждому коммунальному ресурсу, размер платы за подключение (присоединение) к системам коммунальной инфраструктуры и резервирование тепловой мощности на перспективу </w:t>
      </w:r>
      <w:r w:rsidR="006343C8" w:rsidRPr="00811EC6">
        <w:rPr>
          <w:sz w:val="28"/>
          <w:szCs w:val="28"/>
        </w:rPr>
        <w:t>до 2042</w:t>
      </w:r>
      <w:r w:rsidRPr="00811EC6">
        <w:rPr>
          <w:sz w:val="28"/>
          <w:szCs w:val="28"/>
        </w:rPr>
        <w:t xml:space="preserve"> года представлен</w:t>
      </w:r>
      <w:r w:rsidR="005D40F1" w:rsidRPr="00811EC6">
        <w:rPr>
          <w:sz w:val="28"/>
          <w:szCs w:val="28"/>
        </w:rPr>
        <w:t>ы</w:t>
      </w:r>
      <w:r w:rsidRPr="00811EC6">
        <w:rPr>
          <w:sz w:val="28"/>
          <w:szCs w:val="28"/>
        </w:rPr>
        <w:t xml:space="preserve"> в </w:t>
      </w:r>
      <w:r w:rsidR="005E705E" w:rsidRPr="00811EC6">
        <w:rPr>
          <w:sz w:val="28"/>
          <w:szCs w:val="28"/>
        </w:rPr>
        <w:t>таблице ниже</w:t>
      </w:r>
      <w:r w:rsidRPr="00811EC6">
        <w:rPr>
          <w:sz w:val="28"/>
          <w:szCs w:val="28"/>
        </w:rPr>
        <w:t>.</w:t>
      </w:r>
    </w:p>
    <w:p w14:paraId="2445B660" w14:textId="77777777" w:rsidR="009E14CF" w:rsidRPr="00811EC6" w:rsidRDefault="00877D79"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Подробное описание динамики уровней тарифов, платы (тарифа) за подключение (присоединение) и резервирование тепловой мо</w:t>
      </w:r>
      <w:r w:rsidR="005D40F1" w:rsidRPr="00811EC6">
        <w:rPr>
          <w:sz w:val="28"/>
          <w:szCs w:val="28"/>
        </w:rPr>
        <w:t>щности приведено в разделе 9</w:t>
      </w:r>
      <w:r w:rsidRPr="00811EC6">
        <w:rPr>
          <w:sz w:val="28"/>
          <w:szCs w:val="28"/>
        </w:rPr>
        <w:t> </w:t>
      </w:r>
      <w:r w:rsidR="000B370D" w:rsidRPr="00811EC6">
        <w:rPr>
          <w:sz w:val="28"/>
          <w:szCs w:val="28"/>
        </w:rPr>
        <w:t>«</w:t>
      </w:r>
      <w:r w:rsidRPr="00811EC6">
        <w:rPr>
          <w:sz w:val="28"/>
          <w:szCs w:val="28"/>
        </w:rPr>
        <w:tab/>
        <w:t>Программы инвестиционных проектов, тарифы и плата за подключение (присоединение) и резервирование тепловой мощности</w:t>
      </w:r>
      <w:r w:rsidR="00465EC4" w:rsidRPr="00811EC6">
        <w:rPr>
          <w:sz w:val="28"/>
          <w:szCs w:val="28"/>
        </w:rPr>
        <w:t>»</w:t>
      </w:r>
      <w:r w:rsidR="007036A8" w:rsidRPr="00811EC6">
        <w:rPr>
          <w:sz w:val="28"/>
          <w:szCs w:val="28"/>
        </w:rPr>
        <w:t xml:space="preserve"> т</w:t>
      </w:r>
      <w:r w:rsidRPr="00811EC6">
        <w:rPr>
          <w:sz w:val="28"/>
          <w:szCs w:val="28"/>
        </w:rPr>
        <w:t xml:space="preserve">ома 2 </w:t>
      </w:r>
      <w:r w:rsidR="00465EC4" w:rsidRPr="00811EC6">
        <w:rPr>
          <w:sz w:val="28"/>
          <w:szCs w:val="28"/>
        </w:rPr>
        <w:t>«</w:t>
      </w:r>
      <w:r w:rsidRPr="00811EC6">
        <w:rPr>
          <w:sz w:val="28"/>
          <w:szCs w:val="28"/>
        </w:rPr>
        <w:t>Обосновывающие материалы</w:t>
      </w:r>
      <w:r w:rsidR="00465EC4" w:rsidRPr="00811EC6">
        <w:rPr>
          <w:sz w:val="28"/>
          <w:szCs w:val="28"/>
        </w:rPr>
        <w:t>»</w:t>
      </w:r>
      <w:r w:rsidRPr="00811EC6">
        <w:rPr>
          <w:sz w:val="28"/>
          <w:szCs w:val="28"/>
        </w:rPr>
        <w:t xml:space="preserve"> настоящей Программы.</w:t>
      </w:r>
      <w:r w:rsidR="009E14CF" w:rsidRPr="00811EC6">
        <w:rPr>
          <w:sz w:val="28"/>
          <w:szCs w:val="28"/>
        </w:rPr>
        <w:br w:type="page"/>
      </w:r>
    </w:p>
    <w:p w14:paraId="21724A02" w14:textId="77777777" w:rsidR="009E14CF" w:rsidRPr="005C4DD5" w:rsidRDefault="009E14CF" w:rsidP="00811EC6">
      <w:pPr>
        <w:pStyle w:val="93"/>
        <w:shd w:val="clear" w:color="auto" w:fill="FFFFFF" w:themeFill="background1"/>
        <w:spacing w:after="120" w:line="240" w:lineRule="auto"/>
        <w:ind w:left="23" w:right="23" w:firstLine="544"/>
        <w:jc w:val="both"/>
        <w:rPr>
          <w:sz w:val="28"/>
          <w:szCs w:val="28"/>
        </w:rPr>
        <w:sectPr w:rsidR="009E14CF" w:rsidRPr="005C4DD5" w:rsidSect="00CD01B6">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3982E017" w14:textId="0657CDB2" w:rsidR="009E14CF" w:rsidRPr="005C4DD5" w:rsidRDefault="006236E1" w:rsidP="00916D46">
      <w:pPr>
        <w:spacing w:before="120"/>
        <w:ind w:right="12"/>
        <w:jc w:val="both"/>
        <w:rPr>
          <w:rFonts w:eastAsiaTheme="minorHAnsi"/>
          <w:b/>
          <w:bCs/>
          <w:sz w:val="24"/>
          <w:szCs w:val="24"/>
          <w:lang w:eastAsia="en-US"/>
        </w:rPr>
      </w:pPr>
      <w:bookmarkStart w:id="584" w:name="_Toc185598850"/>
      <w:r w:rsidRPr="005C4DD5">
        <w:rPr>
          <w:rFonts w:eastAsiaTheme="minorHAnsi"/>
          <w:b/>
          <w:bCs/>
          <w:sz w:val="24"/>
          <w:szCs w:val="24"/>
          <w:lang w:eastAsia="en-US"/>
        </w:rPr>
        <w:t xml:space="preserve">Таблица </w:t>
      </w:r>
      <w:r w:rsidR="001350CC"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001350CC" w:rsidRPr="005C4DD5">
        <w:rPr>
          <w:rFonts w:eastAsiaTheme="minorHAnsi"/>
          <w:b/>
          <w:bCs/>
          <w:sz w:val="24"/>
          <w:szCs w:val="24"/>
          <w:lang w:eastAsia="en-US"/>
        </w:rPr>
        <w:fldChar w:fldCharType="separate"/>
      </w:r>
      <w:r w:rsidR="00A76E68">
        <w:rPr>
          <w:rFonts w:eastAsiaTheme="minorHAnsi"/>
          <w:b/>
          <w:bCs/>
          <w:noProof/>
          <w:sz w:val="24"/>
          <w:szCs w:val="24"/>
          <w:lang w:eastAsia="en-US"/>
        </w:rPr>
        <w:t>80</w:t>
      </w:r>
      <w:r w:rsidR="001350CC" w:rsidRPr="005C4DD5">
        <w:rPr>
          <w:rFonts w:eastAsiaTheme="minorHAnsi"/>
          <w:b/>
          <w:bCs/>
          <w:sz w:val="24"/>
          <w:szCs w:val="24"/>
          <w:lang w:eastAsia="en-US"/>
        </w:rPr>
        <w:fldChar w:fldCharType="end"/>
      </w:r>
      <w:r w:rsidR="004E682D" w:rsidRPr="005C4DD5">
        <w:rPr>
          <w:rFonts w:eastAsiaTheme="minorHAnsi"/>
          <w:b/>
          <w:bCs/>
          <w:sz w:val="24"/>
          <w:szCs w:val="24"/>
          <w:lang w:eastAsia="en-US"/>
        </w:rPr>
        <w:t xml:space="preserve"> - </w:t>
      </w:r>
      <w:r w:rsidR="009E14CF" w:rsidRPr="005C4DD5">
        <w:rPr>
          <w:rFonts w:eastAsiaTheme="minorHAnsi"/>
          <w:b/>
          <w:bCs/>
          <w:sz w:val="24"/>
          <w:szCs w:val="24"/>
          <w:lang w:eastAsia="en-US"/>
        </w:rPr>
        <w:t xml:space="preserve">Прогнозная динамика тарифов на коммунальные услуги для населения на перспективу </w:t>
      </w:r>
      <w:r w:rsidR="006343C8" w:rsidRPr="005C4DD5">
        <w:rPr>
          <w:rFonts w:eastAsiaTheme="minorHAnsi"/>
          <w:b/>
          <w:bCs/>
          <w:sz w:val="24"/>
          <w:szCs w:val="24"/>
          <w:lang w:eastAsia="en-US"/>
        </w:rPr>
        <w:t>до 2042</w:t>
      </w:r>
      <w:r w:rsidR="009E14CF" w:rsidRPr="005C4DD5">
        <w:rPr>
          <w:rFonts w:eastAsiaTheme="minorHAnsi"/>
          <w:b/>
          <w:bCs/>
          <w:sz w:val="24"/>
          <w:szCs w:val="24"/>
          <w:lang w:eastAsia="en-US"/>
        </w:rPr>
        <w:t xml:space="preserve"> года</w:t>
      </w:r>
      <w:bookmarkEnd w:id="584"/>
    </w:p>
    <w:tbl>
      <w:tblPr>
        <w:tblW w:w="5000" w:type="pct"/>
        <w:tblLayout w:type="fixed"/>
        <w:tblCellMar>
          <w:left w:w="28" w:type="dxa"/>
          <w:right w:w="28" w:type="dxa"/>
        </w:tblCellMar>
        <w:tblLook w:val="04A0" w:firstRow="1" w:lastRow="0" w:firstColumn="1" w:lastColumn="0" w:noHBand="0" w:noVBand="1"/>
      </w:tblPr>
      <w:tblGrid>
        <w:gridCol w:w="421"/>
        <w:gridCol w:w="1471"/>
        <w:gridCol w:w="1157"/>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tblGrid>
      <w:tr w:rsidR="00ED6BF1" w:rsidRPr="005C4DD5" w14:paraId="1D8B784A" w14:textId="77777777" w:rsidTr="00096614">
        <w:trPr>
          <w:trHeight w:val="300"/>
          <w:tblHeader/>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9590A" w14:textId="77777777" w:rsidR="00ED6BF1" w:rsidRPr="005C4DD5" w:rsidRDefault="00ED6BF1" w:rsidP="00096614">
            <w:pPr>
              <w:jc w:val="center"/>
              <w:rPr>
                <w:b/>
                <w:color w:val="000000"/>
                <w:sz w:val="16"/>
                <w:szCs w:val="18"/>
              </w:rPr>
            </w:pPr>
            <w:r w:rsidRPr="005C4DD5">
              <w:rPr>
                <w:b/>
                <w:color w:val="000000"/>
                <w:sz w:val="16"/>
                <w:szCs w:val="18"/>
              </w:rPr>
              <w:t>№ </w:t>
            </w:r>
          </w:p>
          <w:p w14:paraId="2C19B78A" w14:textId="77777777" w:rsidR="00ED6BF1" w:rsidRPr="005C4DD5" w:rsidRDefault="00ED6BF1" w:rsidP="00096614">
            <w:pPr>
              <w:jc w:val="center"/>
              <w:rPr>
                <w:b/>
                <w:color w:val="000000"/>
                <w:sz w:val="16"/>
                <w:szCs w:val="18"/>
              </w:rPr>
            </w:pPr>
            <w:r w:rsidRPr="005C4DD5">
              <w:rPr>
                <w:b/>
                <w:color w:val="000000"/>
                <w:sz w:val="16"/>
                <w:szCs w:val="18"/>
              </w:rPr>
              <w:t>п/п</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71A2F9FA" w14:textId="77777777" w:rsidR="00ED6BF1" w:rsidRPr="005C4DD5" w:rsidRDefault="00ED6BF1" w:rsidP="00096614">
            <w:pPr>
              <w:jc w:val="center"/>
              <w:rPr>
                <w:b/>
                <w:color w:val="000000"/>
                <w:sz w:val="16"/>
                <w:szCs w:val="18"/>
              </w:rPr>
            </w:pPr>
            <w:r w:rsidRPr="005C4DD5">
              <w:rPr>
                <w:b/>
                <w:color w:val="000000"/>
                <w:sz w:val="16"/>
                <w:szCs w:val="18"/>
              </w:rPr>
              <w:t>Наименование</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145CEBA7" w14:textId="77777777" w:rsidR="00ED6BF1" w:rsidRPr="005C4DD5" w:rsidRDefault="00ED6BF1" w:rsidP="00096614">
            <w:pPr>
              <w:jc w:val="center"/>
              <w:rPr>
                <w:b/>
                <w:color w:val="000000"/>
                <w:sz w:val="16"/>
                <w:szCs w:val="18"/>
              </w:rPr>
            </w:pPr>
            <w:r w:rsidRPr="005C4DD5">
              <w:rPr>
                <w:b/>
                <w:color w:val="000000"/>
                <w:sz w:val="16"/>
                <w:szCs w:val="18"/>
              </w:rPr>
              <w:t>Ед. изм.</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BC914A6" w14:textId="77777777" w:rsidR="00ED6BF1" w:rsidRPr="005C4DD5" w:rsidRDefault="00ED6BF1" w:rsidP="00096614">
            <w:pPr>
              <w:jc w:val="center"/>
              <w:rPr>
                <w:b/>
                <w:color w:val="000000"/>
                <w:sz w:val="16"/>
                <w:szCs w:val="18"/>
              </w:rPr>
            </w:pPr>
            <w:r w:rsidRPr="005C4DD5">
              <w:rPr>
                <w:b/>
                <w:color w:val="000000"/>
                <w:sz w:val="16"/>
                <w:szCs w:val="18"/>
                <w:lang w:val="en-US"/>
              </w:rPr>
              <w:t>2024 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C29F9DF" w14:textId="77777777" w:rsidR="00ED6BF1" w:rsidRPr="005C4DD5" w:rsidRDefault="00ED6BF1" w:rsidP="00096614">
            <w:pPr>
              <w:jc w:val="center"/>
              <w:rPr>
                <w:b/>
                <w:color w:val="000000"/>
                <w:sz w:val="16"/>
                <w:szCs w:val="18"/>
              </w:rPr>
            </w:pPr>
            <w:r w:rsidRPr="005C4DD5">
              <w:rPr>
                <w:b/>
                <w:color w:val="000000"/>
                <w:sz w:val="16"/>
                <w:szCs w:val="18"/>
                <w:lang w:val="en-US"/>
              </w:rPr>
              <w:t>2025г.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163CA7B" w14:textId="77777777" w:rsidR="00ED6BF1" w:rsidRPr="005C4DD5" w:rsidRDefault="00ED6BF1" w:rsidP="00096614">
            <w:pPr>
              <w:jc w:val="center"/>
              <w:rPr>
                <w:b/>
                <w:color w:val="000000"/>
                <w:sz w:val="16"/>
                <w:szCs w:val="18"/>
              </w:rPr>
            </w:pPr>
            <w:r w:rsidRPr="005C4DD5">
              <w:rPr>
                <w:b/>
                <w:color w:val="000000"/>
                <w:sz w:val="16"/>
                <w:szCs w:val="18"/>
                <w:lang w:val="en-US"/>
              </w:rPr>
              <w:t>2026г.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C5BD53C" w14:textId="77777777" w:rsidR="00ED6BF1" w:rsidRPr="005C4DD5" w:rsidRDefault="00ED6BF1" w:rsidP="00096614">
            <w:pPr>
              <w:jc w:val="center"/>
              <w:rPr>
                <w:b/>
                <w:color w:val="000000"/>
                <w:sz w:val="16"/>
                <w:szCs w:val="18"/>
              </w:rPr>
            </w:pPr>
            <w:r w:rsidRPr="005C4DD5">
              <w:rPr>
                <w:b/>
                <w:color w:val="000000"/>
                <w:sz w:val="16"/>
                <w:szCs w:val="18"/>
                <w:lang w:val="en-US"/>
              </w:rPr>
              <w:t>2027г.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0A101EB7" w14:textId="77777777" w:rsidR="00ED6BF1" w:rsidRPr="005C4DD5" w:rsidRDefault="00ED6BF1" w:rsidP="00096614">
            <w:pPr>
              <w:jc w:val="center"/>
              <w:rPr>
                <w:b/>
                <w:color w:val="000000"/>
                <w:sz w:val="16"/>
                <w:szCs w:val="18"/>
              </w:rPr>
            </w:pPr>
            <w:r w:rsidRPr="005C4DD5">
              <w:rPr>
                <w:b/>
                <w:color w:val="000000"/>
                <w:sz w:val="16"/>
                <w:szCs w:val="18"/>
                <w:lang w:val="en-US"/>
              </w:rPr>
              <w:t>2028г.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277703A3" w14:textId="77777777" w:rsidR="00ED6BF1" w:rsidRPr="005C4DD5" w:rsidRDefault="00ED6BF1" w:rsidP="00096614">
            <w:pPr>
              <w:jc w:val="center"/>
              <w:rPr>
                <w:b/>
                <w:color w:val="000000"/>
                <w:sz w:val="16"/>
                <w:szCs w:val="18"/>
              </w:rPr>
            </w:pPr>
            <w:r w:rsidRPr="005C4DD5">
              <w:rPr>
                <w:b/>
                <w:color w:val="000000"/>
                <w:sz w:val="16"/>
                <w:szCs w:val="18"/>
                <w:lang w:val="en-US"/>
              </w:rPr>
              <w:t>2029г.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BD33DB0" w14:textId="77777777" w:rsidR="00ED6BF1" w:rsidRPr="005C4DD5" w:rsidRDefault="00ED6BF1" w:rsidP="00096614">
            <w:pPr>
              <w:jc w:val="center"/>
              <w:rPr>
                <w:b/>
                <w:color w:val="000000"/>
                <w:sz w:val="16"/>
                <w:szCs w:val="18"/>
              </w:rPr>
            </w:pPr>
            <w:r w:rsidRPr="005C4DD5">
              <w:rPr>
                <w:b/>
                <w:color w:val="000000"/>
                <w:sz w:val="16"/>
                <w:szCs w:val="18"/>
                <w:lang w:val="en-US"/>
              </w:rPr>
              <w:t>2030г.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1F248A1" w14:textId="77777777" w:rsidR="00ED6BF1" w:rsidRPr="005C4DD5" w:rsidRDefault="00ED6BF1" w:rsidP="00096614">
            <w:pPr>
              <w:jc w:val="center"/>
              <w:rPr>
                <w:b/>
                <w:color w:val="000000"/>
                <w:sz w:val="16"/>
                <w:szCs w:val="18"/>
              </w:rPr>
            </w:pPr>
            <w:r w:rsidRPr="005C4DD5">
              <w:rPr>
                <w:b/>
                <w:color w:val="000000"/>
                <w:sz w:val="16"/>
                <w:szCs w:val="18"/>
                <w:lang w:val="en-US"/>
              </w:rPr>
              <w:t>2031г.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6D90B1A" w14:textId="77777777" w:rsidR="00ED6BF1" w:rsidRPr="005C4DD5" w:rsidRDefault="00ED6BF1" w:rsidP="00096614">
            <w:pPr>
              <w:jc w:val="center"/>
              <w:rPr>
                <w:b/>
                <w:color w:val="000000"/>
                <w:sz w:val="16"/>
                <w:szCs w:val="18"/>
              </w:rPr>
            </w:pPr>
            <w:r w:rsidRPr="005C4DD5">
              <w:rPr>
                <w:b/>
                <w:color w:val="000000"/>
                <w:sz w:val="16"/>
                <w:szCs w:val="18"/>
                <w:lang w:val="en-US"/>
              </w:rPr>
              <w:t>2032г.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F8BAA48" w14:textId="77777777" w:rsidR="00ED6BF1" w:rsidRPr="005C4DD5" w:rsidRDefault="00ED6BF1" w:rsidP="00096614">
            <w:pPr>
              <w:jc w:val="center"/>
              <w:rPr>
                <w:b/>
                <w:color w:val="000000"/>
                <w:sz w:val="16"/>
                <w:szCs w:val="18"/>
              </w:rPr>
            </w:pPr>
            <w:r w:rsidRPr="005C4DD5">
              <w:rPr>
                <w:b/>
                <w:color w:val="000000"/>
                <w:sz w:val="16"/>
                <w:szCs w:val="18"/>
                <w:lang w:val="en-US"/>
              </w:rPr>
              <w:t>2033г.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C104AB9" w14:textId="77777777" w:rsidR="00ED6BF1" w:rsidRPr="005C4DD5" w:rsidRDefault="00ED6BF1" w:rsidP="00096614">
            <w:pPr>
              <w:jc w:val="center"/>
              <w:rPr>
                <w:b/>
                <w:color w:val="000000"/>
                <w:sz w:val="16"/>
                <w:szCs w:val="18"/>
              </w:rPr>
            </w:pPr>
            <w:r w:rsidRPr="005C4DD5">
              <w:rPr>
                <w:b/>
                <w:color w:val="000000"/>
                <w:sz w:val="16"/>
                <w:szCs w:val="18"/>
                <w:lang w:val="en-US"/>
              </w:rPr>
              <w:t>2034г.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280F6863" w14:textId="77777777" w:rsidR="00ED6BF1" w:rsidRPr="005C4DD5" w:rsidRDefault="00ED6BF1" w:rsidP="00096614">
            <w:pPr>
              <w:jc w:val="center"/>
              <w:rPr>
                <w:b/>
                <w:color w:val="000000"/>
                <w:sz w:val="16"/>
                <w:szCs w:val="18"/>
              </w:rPr>
            </w:pPr>
            <w:r w:rsidRPr="005C4DD5">
              <w:rPr>
                <w:b/>
                <w:color w:val="000000"/>
                <w:sz w:val="16"/>
                <w:szCs w:val="18"/>
                <w:lang w:val="en-US"/>
              </w:rPr>
              <w:t>2035г.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22454E2" w14:textId="77777777" w:rsidR="00ED6BF1" w:rsidRPr="005C4DD5" w:rsidRDefault="00ED6BF1" w:rsidP="00096614">
            <w:pPr>
              <w:jc w:val="center"/>
              <w:rPr>
                <w:b/>
                <w:color w:val="000000"/>
                <w:sz w:val="16"/>
                <w:szCs w:val="18"/>
              </w:rPr>
            </w:pPr>
            <w:r w:rsidRPr="005C4DD5">
              <w:rPr>
                <w:b/>
                <w:color w:val="000000"/>
                <w:sz w:val="16"/>
                <w:szCs w:val="18"/>
                <w:lang w:val="en-US"/>
              </w:rPr>
              <w:t>2036г.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6D967C5" w14:textId="77777777" w:rsidR="00ED6BF1" w:rsidRPr="005C4DD5" w:rsidRDefault="00ED6BF1" w:rsidP="00096614">
            <w:pPr>
              <w:jc w:val="center"/>
              <w:rPr>
                <w:b/>
                <w:color w:val="000000"/>
                <w:sz w:val="16"/>
                <w:szCs w:val="18"/>
              </w:rPr>
            </w:pPr>
            <w:r w:rsidRPr="005C4DD5">
              <w:rPr>
                <w:b/>
                <w:color w:val="000000"/>
                <w:sz w:val="16"/>
                <w:szCs w:val="18"/>
                <w:lang w:val="en-US"/>
              </w:rPr>
              <w:t>2037г.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0D6EF292" w14:textId="77777777" w:rsidR="00ED6BF1" w:rsidRPr="005C4DD5" w:rsidRDefault="00ED6BF1" w:rsidP="00096614">
            <w:pPr>
              <w:jc w:val="center"/>
              <w:rPr>
                <w:b/>
                <w:color w:val="000000"/>
                <w:sz w:val="16"/>
                <w:szCs w:val="18"/>
              </w:rPr>
            </w:pPr>
            <w:r w:rsidRPr="005C4DD5">
              <w:rPr>
                <w:b/>
                <w:color w:val="000000"/>
                <w:sz w:val="16"/>
                <w:szCs w:val="18"/>
                <w:lang w:val="en-US"/>
              </w:rPr>
              <w:t>2038г.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45C8435" w14:textId="77777777" w:rsidR="00ED6BF1" w:rsidRPr="005C4DD5" w:rsidRDefault="00ED6BF1" w:rsidP="00096614">
            <w:pPr>
              <w:jc w:val="center"/>
              <w:rPr>
                <w:b/>
                <w:color w:val="000000"/>
                <w:sz w:val="16"/>
                <w:szCs w:val="18"/>
              </w:rPr>
            </w:pPr>
            <w:r w:rsidRPr="005C4DD5">
              <w:rPr>
                <w:b/>
                <w:color w:val="000000"/>
                <w:sz w:val="16"/>
                <w:szCs w:val="18"/>
                <w:lang w:val="en-US"/>
              </w:rPr>
              <w:t>2039г.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C48D5CC" w14:textId="77777777" w:rsidR="00ED6BF1" w:rsidRPr="005C4DD5" w:rsidRDefault="00ED6BF1" w:rsidP="00096614">
            <w:pPr>
              <w:jc w:val="center"/>
              <w:rPr>
                <w:b/>
                <w:color w:val="000000"/>
                <w:sz w:val="16"/>
                <w:szCs w:val="18"/>
              </w:rPr>
            </w:pPr>
            <w:r w:rsidRPr="005C4DD5">
              <w:rPr>
                <w:b/>
                <w:color w:val="000000"/>
                <w:sz w:val="16"/>
                <w:szCs w:val="18"/>
                <w:lang w:val="en-US"/>
              </w:rPr>
              <w:t>2040г.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13EC65B" w14:textId="77777777" w:rsidR="00ED6BF1" w:rsidRPr="005C4DD5" w:rsidRDefault="00ED6BF1" w:rsidP="00096614">
            <w:pPr>
              <w:jc w:val="center"/>
              <w:rPr>
                <w:b/>
                <w:color w:val="000000"/>
                <w:sz w:val="16"/>
                <w:szCs w:val="18"/>
              </w:rPr>
            </w:pPr>
            <w:r w:rsidRPr="005C4DD5">
              <w:rPr>
                <w:b/>
                <w:color w:val="000000"/>
                <w:sz w:val="16"/>
                <w:szCs w:val="18"/>
                <w:lang w:val="en-US"/>
              </w:rPr>
              <w:t>2041г.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504C6354" w14:textId="77777777" w:rsidR="00ED6BF1" w:rsidRPr="005C4DD5" w:rsidRDefault="00ED6BF1" w:rsidP="00096614">
            <w:pPr>
              <w:jc w:val="center"/>
              <w:rPr>
                <w:b/>
                <w:color w:val="000000"/>
                <w:sz w:val="16"/>
                <w:szCs w:val="18"/>
              </w:rPr>
            </w:pPr>
            <w:r w:rsidRPr="005C4DD5">
              <w:rPr>
                <w:b/>
                <w:color w:val="000000"/>
                <w:sz w:val="16"/>
                <w:szCs w:val="18"/>
                <w:lang w:val="en-US"/>
              </w:rPr>
              <w:t>2042г.</w:t>
            </w:r>
          </w:p>
        </w:tc>
      </w:tr>
      <w:tr w:rsidR="00ED6BF1" w:rsidRPr="005C4DD5" w14:paraId="2C9EAAE5" w14:textId="77777777" w:rsidTr="00096614">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A928282" w14:textId="77777777" w:rsidR="00ED6BF1" w:rsidRPr="005C4DD5" w:rsidRDefault="00ED6BF1" w:rsidP="00096614">
            <w:pPr>
              <w:jc w:val="center"/>
              <w:rPr>
                <w:color w:val="000000"/>
                <w:sz w:val="16"/>
                <w:szCs w:val="18"/>
              </w:rPr>
            </w:pPr>
            <w:r w:rsidRPr="005C4DD5">
              <w:rPr>
                <w:color w:val="000000"/>
                <w:sz w:val="16"/>
                <w:szCs w:val="18"/>
              </w:rPr>
              <w:t>1</w:t>
            </w:r>
          </w:p>
        </w:tc>
        <w:tc>
          <w:tcPr>
            <w:tcW w:w="515" w:type="pct"/>
            <w:tcBorders>
              <w:top w:val="nil"/>
              <w:left w:val="nil"/>
              <w:bottom w:val="single" w:sz="4" w:space="0" w:color="auto"/>
              <w:right w:val="single" w:sz="4" w:space="0" w:color="auto"/>
            </w:tcBorders>
            <w:shd w:val="clear" w:color="000000" w:fill="FFFFFF"/>
            <w:vAlign w:val="center"/>
            <w:hideMark/>
          </w:tcPr>
          <w:p w14:paraId="31A55D9D" w14:textId="77777777" w:rsidR="00ED6BF1" w:rsidRPr="005C4DD5" w:rsidRDefault="00ED6BF1" w:rsidP="00096614">
            <w:pPr>
              <w:rPr>
                <w:color w:val="000000"/>
                <w:sz w:val="16"/>
                <w:szCs w:val="18"/>
              </w:rPr>
            </w:pPr>
            <w:r w:rsidRPr="005C4DD5">
              <w:rPr>
                <w:sz w:val="16"/>
                <w:szCs w:val="18"/>
              </w:rPr>
              <w:t>Теплоснабжение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30052634" w14:textId="77777777" w:rsidR="00ED6BF1" w:rsidRPr="005C4DD5" w:rsidRDefault="00ED6BF1" w:rsidP="00096614">
            <w:pPr>
              <w:rPr>
                <w:color w:val="000000"/>
                <w:sz w:val="16"/>
                <w:szCs w:val="18"/>
              </w:rPr>
            </w:pPr>
            <w:r w:rsidRPr="005C4DD5">
              <w:rPr>
                <w:color w:val="000000"/>
                <w:sz w:val="16"/>
                <w:szCs w:val="18"/>
              </w:rPr>
              <w:t>руб/Гкал</w:t>
            </w:r>
          </w:p>
        </w:tc>
        <w:tc>
          <w:tcPr>
            <w:tcW w:w="207" w:type="pct"/>
            <w:tcBorders>
              <w:top w:val="nil"/>
              <w:left w:val="nil"/>
              <w:bottom w:val="single" w:sz="4" w:space="0" w:color="auto"/>
              <w:right w:val="single" w:sz="4" w:space="0" w:color="auto"/>
            </w:tcBorders>
            <w:shd w:val="clear" w:color="auto" w:fill="auto"/>
            <w:vAlign w:val="center"/>
            <w:hideMark/>
          </w:tcPr>
          <w:p w14:paraId="50976E62" w14:textId="77777777" w:rsidR="00ED6BF1" w:rsidRPr="005C4DD5" w:rsidRDefault="00ED6BF1" w:rsidP="00096614">
            <w:pPr>
              <w:jc w:val="center"/>
              <w:rPr>
                <w:color w:val="000000"/>
                <w:sz w:val="16"/>
                <w:szCs w:val="18"/>
              </w:rPr>
            </w:pPr>
            <w:r>
              <w:rPr>
                <w:color w:val="000000"/>
                <w:sz w:val="16"/>
                <w:szCs w:val="18"/>
                <w:lang w:val="en-US"/>
              </w:rPr>
              <w:t>3 332,6</w:t>
            </w:r>
          </w:p>
        </w:tc>
        <w:tc>
          <w:tcPr>
            <w:tcW w:w="207" w:type="pct"/>
            <w:tcBorders>
              <w:top w:val="nil"/>
              <w:left w:val="nil"/>
              <w:bottom w:val="single" w:sz="4" w:space="0" w:color="auto"/>
              <w:right w:val="single" w:sz="4" w:space="0" w:color="auto"/>
            </w:tcBorders>
            <w:shd w:val="clear" w:color="auto" w:fill="auto"/>
            <w:vAlign w:val="center"/>
            <w:hideMark/>
          </w:tcPr>
          <w:p w14:paraId="5C72891B" w14:textId="77777777" w:rsidR="00ED6BF1" w:rsidRPr="005C4DD5" w:rsidRDefault="00ED6BF1" w:rsidP="00096614">
            <w:pPr>
              <w:jc w:val="center"/>
              <w:rPr>
                <w:color w:val="000000"/>
                <w:sz w:val="16"/>
                <w:szCs w:val="18"/>
              </w:rPr>
            </w:pPr>
            <w:r>
              <w:rPr>
                <w:color w:val="000000"/>
                <w:sz w:val="16"/>
                <w:szCs w:val="18"/>
                <w:lang w:val="en-US"/>
              </w:rPr>
              <w:t>3 465,9</w:t>
            </w:r>
          </w:p>
        </w:tc>
        <w:tc>
          <w:tcPr>
            <w:tcW w:w="207" w:type="pct"/>
            <w:tcBorders>
              <w:top w:val="nil"/>
              <w:left w:val="nil"/>
              <w:bottom w:val="single" w:sz="4" w:space="0" w:color="auto"/>
              <w:right w:val="single" w:sz="4" w:space="0" w:color="auto"/>
            </w:tcBorders>
            <w:shd w:val="clear" w:color="auto" w:fill="auto"/>
            <w:vAlign w:val="center"/>
            <w:hideMark/>
          </w:tcPr>
          <w:p w14:paraId="3102B30A" w14:textId="77777777" w:rsidR="00ED6BF1" w:rsidRPr="005C4DD5" w:rsidRDefault="00ED6BF1" w:rsidP="00096614">
            <w:pPr>
              <w:jc w:val="center"/>
              <w:rPr>
                <w:color w:val="000000"/>
                <w:sz w:val="16"/>
                <w:szCs w:val="18"/>
              </w:rPr>
            </w:pPr>
            <w:r>
              <w:rPr>
                <w:color w:val="000000"/>
                <w:sz w:val="16"/>
                <w:szCs w:val="18"/>
                <w:lang w:val="en-US"/>
              </w:rPr>
              <w:t>3 604,6</w:t>
            </w:r>
          </w:p>
        </w:tc>
        <w:tc>
          <w:tcPr>
            <w:tcW w:w="207" w:type="pct"/>
            <w:tcBorders>
              <w:top w:val="nil"/>
              <w:left w:val="nil"/>
              <w:bottom w:val="single" w:sz="4" w:space="0" w:color="auto"/>
              <w:right w:val="single" w:sz="4" w:space="0" w:color="auto"/>
            </w:tcBorders>
            <w:shd w:val="clear" w:color="auto" w:fill="auto"/>
            <w:vAlign w:val="center"/>
            <w:hideMark/>
          </w:tcPr>
          <w:p w14:paraId="4F9B657E" w14:textId="77777777" w:rsidR="00ED6BF1" w:rsidRPr="005C4DD5" w:rsidRDefault="00ED6BF1" w:rsidP="00096614">
            <w:pPr>
              <w:jc w:val="center"/>
              <w:rPr>
                <w:color w:val="000000"/>
                <w:sz w:val="16"/>
                <w:szCs w:val="18"/>
              </w:rPr>
            </w:pPr>
            <w:r>
              <w:rPr>
                <w:color w:val="000000"/>
                <w:sz w:val="16"/>
                <w:szCs w:val="18"/>
                <w:lang w:val="en-US"/>
              </w:rPr>
              <w:t>3 748,8</w:t>
            </w:r>
          </w:p>
        </w:tc>
        <w:tc>
          <w:tcPr>
            <w:tcW w:w="207" w:type="pct"/>
            <w:tcBorders>
              <w:top w:val="nil"/>
              <w:left w:val="nil"/>
              <w:bottom w:val="single" w:sz="4" w:space="0" w:color="auto"/>
              <w:right w:val="single" w:sz="4" w:space="0" w:color="auto"/>
            </w:tcBorders>
            <w:shd w:val="clear" w:color="auto" w:fill="auto"/>
            <w:vAlign w:val="center"/>
            <w:hideMark/>
          </w:tcPr>
          <w:p w14:paraId="17916AF8" w14:textId="77777777" w:rsidR="00ED6BF1" w:rsidRPr="005C4DD5" w:rsidRDefault="00ED6BF1" w:rsidP="00096614">
            <w:pPr>
              <w:jc w:val="center"/>
              <w:rPr>
                <w:color w:val="000000"/>
                <w:sz w:val="16"/>
                <w:szCs w:val="18"/>
              </w:rPr>
            </w:pPr>
            <w:r>
              <w:rPr>
                <w:color w:val="000000"/>
                <w:sz w:val="16"/>
                <w:szCs w:val="18"/>
                <w:lang w:val="en-US"/>
              </w:rPr>
              <w:t>3 898,7</w:t>
            </w:r>
          </w:p>
        </w:tc>
        <w:tc>
          <w:tcPr>
            <w:tcW w:w="207" w:type="pct"/>
            <w:tcBorders>
              <w:top w:val="nil"/>
              <w:left w:val="nil"/>
              <w:bottom w:val="single" w:sz="4" w:space="0" w:color="auto"/>
              <w:right w:val="single" w:sz="4" w:space="0" w:color="auto"/>
            </w:tcBorders>
            <w:shd w:val="clear" w:color="auto" w:fill="auto"/>
            <w:vAlign w:val="center"/>
            <w:hideMark/>
          </w:tcPr>
          <w:p w14:paraId="40C1578D" w14:textId="77777777" w:rsidR="00ED6BF1" w:rsidRPr="005C4DD5" w:rsidRDefault="00ED6BF1" w:rsidP="00096614">
            <w:pPr>
              <w:jc w:val="center"/>
              <w:rPr>
                <w:color w:val="000000"/>
                <w:sz w:val="16"/>
                <w:szCs w:val="18"/>
              </w:rPr>
            </w:pPr>
            <w:r>
              <w:rPr>
                <w:color w:val="000000"/>
                <w:sz w:val="16"/>
                <w:szCs w:val="18"/>
                <w:lang w:val="en-US"/>
              </w:rPr>
              <w:t>4 054,7</w:t>
            </w:r>
          </w:p>
        </w:tc>
        <w:tc>
          <w:tcPr>
            <w:tcW w:w="207" w:type="pct"/>
            <w:tcBorders>
              <w:top w:val="nil"/>
              <w:left w:val="nil"/>
              <w:bottom w:val="single" w:sz="4" w:space="0" w:color="auto"/>
              <w:right w:val="single" w:sz="4" w:space="0" w:color="auto"/>
            </w:tcBorders>
            <w:shd w:val="clear" w:color="auto" w:fill="auto"/>
            <w:vAlign w:val="center"/>
            <w:hideMark/>
          </w:tcPr>
          <w:p w14:paraId="5448A38C" w14:textId="77777777" w:rsidR="00ED6BF1" w:rsidRPr="005C4DD5" w:rsidRDefault="00ED6BF1" w:rsidP="00096614">
            <w:pPr>
              <w:jc w:val="center"/>
              <w:rPr>
                <w:color w:val="000000"/>
                <w:sz w:val="16"/>
                <w:szCs w:val="18"/>
              </w:rPr>
            </w:pPr>
            <w:r>
              <w:rPr>
                <w:color w:val="000000"/>
                <w:sz w:val="16"/>
                <w:szCs w:val="18"/>
                <w:lang w:val="en-US"/>
              </w:rPr>
              <w:t>4 216,9</w:t>
            </w:r>
          </w:p>
        </w:tc>
        <w:tc>
          <w:tcPr>
            <w:tcW w:w="207" w:type="pct"/>
            <w:tcBorders>
              <w:top w:val="nil"/>
              <w:left w:val="nil"/>
              <w:bottom w:val="single" w:sz="4" w:space="0" w:color="auto"/>
              <w:right w:val="single" w:sz="4" w:space="0" w:color="auto"/>
            </w:tcBorders>
            <w:shd w:val="clear" w:color="auto" w:fill="auto"/>
            <w:vAlign w:val="center"/>
            <w:hideMark/>
          </w:tcPr>
          <w:p w14:paraId="01B71E36" w14:textId="77777777" w:rsidR="00ED6BF1" w:rsidRPr="005C4DD5" w:rsidRDefault="00ED6BF1" w:rsidP="00096614">
            <w:pPr>
              <w:jc w:val="center"/>
              <w:rPr>
                <w:color w:val="000000"/>
                <w:sz w:val="16"/>
                <w:szCs w:val="18"/>
              </w:rPr>
            </w:pPr>
            <w:r>
              <w:rPr>
                <w:color w:val="000000"/>
                <w:sz w:val="16"/>
                <w:szCs w:val="18"/>
                <w:lang w:val="en-US"/>
              </w:rPr>
              <w:t>4 385,5</w:t>
            </w:r>
          </w:p>
        </w:tc>
        <w:tc>
          <w:tcPr>
            <w:tcW w:w="207" w:type="pct"/>
            <w:tcBorders>
              <w:top w:val="nil"/>
              <w:left w:val="nil"/>
              <w:bottom w:val="single" w:sz="4" w:space="0" w:color="auto"/>
              <w:right w:val="single" w:sz="4" w:space="0" w:color="auto"/>
            </w:tcBorders>
            <w:shd w:val="clear" w:color="auto" w:fill="auto"/>
            <w:vAlign w:val="center"/>
            <w:hideMark/>
          </w:tcPr>
          <w:p w14:paraId="690EA3C1" w14:textId="77777777" w:rsidR="00ED6BF1" w:rsidRPr="005C4DD5" w:rsidRDefault="00ED6BF1" w:rsidP="00096614">
            <w:pPr>
              <w:jc w:val="center"/>
              <w:rPr>
                <w:color w:val="000000"/>
                <w:sz w:val="16"/>
                <w:szCs w:val="18"/>
              </w:rPr>
            </w:pPr>
            <w:r>
              <w:rPr>
                <w:color w:val="000000"/>
                <w:sz w:val="16"/>
                <w:szCs w:val="18"/>
                <w:lang w:val="en-US"/>
              </w:rPr>
              <w:t>4 560,9</w:t>
            </w:r>
          </w:p>
        </w:tc>
        <w:tc>
          <w:tcPr>
            <w:tcW w:w="207" w:type="pct"/>
            <w:tcBorders>
              <w:top w:val="nil"/>
              <w:left w:val="nil"/>
              <w:bottom w:val="single" w:sz="4" w:space="0" w:color="auto"/>
              <w:right w:val="single" w:sz="4" w:space="0" w:color="auto"/>
            </w:tcBorders>
            <w:shd w:val="clear" w:color="auto" w:fill="auto"/>
            <w:vAlign w:val="center"/>
            <w:hideMark/>
          </w:tcPr>
          <w:p w14:paraId="71AD0E69" w14:textId="77777777" w:rsidR="00ED6BF1" w:rsidRPr="005C4DD5" w:rsidRDefault="00ED6BF1" w:rsidP="00096614">
            <w:pPr>
              <w:jc w:val="center"/>
              <w:rPr>
                <w:color w:val="000000"/>
                <w:sz w:val="16"/>
                <w:szCs w:val="18"/>
              </w:rPr>
            </w:pPr>
            <w:r>
              <w:rPr>
                <w:color w:val="000000"/>
                <w:sz w:val="16"/>
                <w:szCs w:val="18"/>
                <w:lang w:val="en-US"/>
              </w:rPr>
              <w:t>4 743,4</w:t>
            </w:r>
          </w:p>
        </w:tc>
        <w:tc>
          <w:tcPr>
            <w:tcW w:w="207" w:type="pct"/>
            <w:tcBorders>
              <w:top w:val="nil"/>
              <w:left w:val="nil"/>
              <w:bottom w:val="single" w:sz="4" w:space="0" w:color="auto"/>
              <w:right w:val="single" w:sz="4" w:space="0" w:color="auto"/>
            </w:tcBorders>
            <w:shd w:val="clear" w:color="auto" w:fill="auto"/>
            <w:vAlign w:val="center"/>
            <w:hideMark/>
          </w:tcPr>
          <w:p w14:paraId="170EC72F" w14:textId="77777777" w:rsidR="00ED6BF1" w:rsidRPr="005C4DD5" w:rsidRDefault="00ED6BF1" w:rsidP="00096614">
            <w:pPr>
              <w:jc w:val="center"/>
              <w:rPr>
                <w:color w:val="000000"/>
                <w:sz w:val="16"/>
                <w:szCs w:val="18"/>
              </w:rPr>
            </w:pPr>
            <w:r>
              <w:rPr>
                <w:color w:val="000000"/>
                <w:sz w:val="16"/>
                <w:szCs w:val="18"/>
                <w:lang w:val="en-US"/>
              </w:rPr>
              <w:t>4 933,1</w:t>
            </w:r>
          </w:p>
        </w:tc>
        <w:tc>
          <w:tcPr>
            <w:tcW w:w="207" w:type="pct"/>
            <w:tcBorders>
              <w:top w:val="nil"/>
              <w:left w:val="nil"/>
              <w:bottom w:val="single" w:sz="4" w:space="0" w:color="auto"/>
              <w:right w:val="single" w:sz="4" w:space="0" w:color="auto"/>
            </w:tcBorders>
            <w:shd w:val="clear" w:color="auto" w:fill="auto"/>
            <w:vAlign w:val="center"/>
            <w:hideMark/>
          </w:tcPr>
          <w:p w14:paraId="2CFC256D" w14:textId="77777777" w:rsidR="00ED6BF1" w:rsidRPr="005C4DD5" w:rsidRDefault="00ED6BF1" w:rsidP="00096614">
            <w:pPr>
              <w:jc w:val="center"/>
              <w:rPr>
                <w:color w:val="000000"/>
                <w:sz w:val="16"/>
                <w:szCs w:val="18"/>
              </w:rPr>
            </w:pPr>
            <w:r>
              <w:rPr>
                <w:color w:val="000000"/>
                <w:sz w:val="16"/>
                <w:szCs w:val="18"/>
                <w:lang w:val="en-US"/>
              </w:rPr>
              <w:t>5 130,4</w:t>
            </w:r>
          </w:p>
        </w:tc>
        <w:tc>
          <w:tcPr>
            <w:tcW w:w="207" w:type="pct"/>
            <w:tcBorders>
              <w:top w:val="nil"/>
              <w:left w:val="nil"/>
              <w:bottom w:val="single" w:sz="4" w:space="0" w:color="auto"/>
              <w:right w:val="single" w:sz="4" w:space="0" w:color="auto"/>
            </w:tcBorders>
            <w:shd w:val="clear" w:color="auto" w:fill="auto"/>
            <w:vAlign w:val="center"/>
            <w:hideMark/>
          </w:tcPr>
          <w:p w14:paraId="603487C9" w14:textId="77777777" w:rsidR="00ED6BF1" w:rsidRPr="005C4DD5" w:rsidRDefault="00ED6BF1" w:rsidP="00096614">
            <w:pPr>
              <w:jc w:val="center"/>
              <w:rPr>
                <w:color w:val="000000"/>
                <w:sz w:val="16"/>
                <w:szCs w:val="18"/>
              </w:rPr>
            </w:pPr>
            <w:r>
              <w:rPr>
                <w:color w:val="000000"/>
                <w:sz w:val="16"/>
                <w:szCs w:val="18"/>
              </w:rPr>
              <w:t>5 335,7</w:t>
            </w:r>
          </w:p>
        </w:tc>
        <w:tc>
          <w:tcPr>
            <w:tcW w:w="207" w:type="pct"/>
            <w:tcBorders>
              <w:top w:val="nil"/>
              <w:left w:val="nil"/>
              <w:bottom w:val="single" w:sz="4" w:space="0" w:color="auto"/>
              <w:right w:val="single" w:sz="4" w:space="0" w:color="auto"/>
            </w:tcBorders>
            <w:shd w:val="clear" w:color="auto" w:fill="auto"/>
            <w:vAlign w:val="center"/>
            <w:hideMark/>
          </w:tcPr>
          <w:p w14:paraId="5A4A04E8" w14:textId="77777777" w:rsidR="00ED6BF1" w:rsidRPr="005C4DD5" w:rsidRDefault="00ED6BF1" w:rsidP="00096614">
            <w:pPr>
              <w:jc w:val="center"/>
              <w:rPr>
                <w:color w:val="000000"/>
                <w:sz w:val="16"/>
                <w:szCs w:val="18"/>
              </w:rPr>
            </w:pPr>
            <w:r>
              <w:rPr>
                <w:color w:val="000000"/>
                <w:sz w:val="16"/>
                <w:szCs w:val="18"/>
              </w:rPr>
              <w:t>5 549,1</w:t>
            </w:r>
          </w:p>
        </w:tc>
        <w:tc>
          <w:tcPr>
            <w:tcW w:w="207" w:type="pct"/>
            <w:tcBorders>
              <w:top w:val="nil"/>
              <w:left w:val="nil"/>
              <w:bottom w:val="single" w:sz="4" w:space="0" w:color="auto"/>
              <w:right w:val="single" w:sz="4" w:space="0" w:color="auto"/>
            </w:tcBorders>
            <w:shd w:val="clear" w:color="auto" w:fill="auto"/>
            <w:vAlign w:val="center"/>
            <w:hideMark/>
          </w:tcPr>
          <w:p w14:paraId="64AB1EC8" w14:textId="77777777" w:rsidR="00ED6BF1" w:rsidRPr="005C4DD5" w:rsidRDefault="00ED6BF1" w:rsidP="00096614">
            <w:pPr>
              <w:jc w:val="center"/>
              <w:rPr>
                <w:color w:val="000000"/>
                <w:sz w:val="16"/>
                <w:szCs w:val="18"/>
              </w:rPr>
            </w:pPr>
            <w:r>
              <w:rPr>
                <w:color w:val="000000"/>
                <w:sz w:val="16"/>
                <w:szCs w:val="18"/>
              </w:rPr>
              <w:t>5 771,1</w:t>
            </w:r>
          </w:p>
        </w:tc>
        <w:tc>
          <w:tcPr>
            <w:tcW w:w="207" w:type="pct"/>
            <w:tcBorders>
              <w:top w:val="nil"/>
              <w:left w:val="nil"/>
              <w:bottom w:val="single" w:sz="4" w:space="0" w:color="auto"/>
              <w:right w:val="single" w:sz="4" w:space="0" w:color="auto"/>
            </w:tcBorders>
            <w:shd w:val="clear" w:color="auto" w:fill="auto"/>
            <w:vAlign w:val="center"/>
            <w:hideMark/>
          </w:tcPr>
          <w:p w14:paraId="13C8CB15" w14:textId="77777777" w:rsidR="00ED6BF1" w:rsidRPr="005C4DD5" w:rsidRDefault="00ED6BF1" w:rsidP="00096614">
            <w:pPr>
              <w:jc w:val="center"/>
              <w:rPr>
                <w:color w:val="000000"/>
                <w:sz w:val="16"/>
                <w:szCs w:val="18"/>
              </w:rPr>
            </w:pPr>
            <w:r>
              <w:rPr>
                <w:color w:val="000000"/>
                <w:sz w:val="16"/>
                <w:szCs w:val="18"/>
              </w:rPr>
              <w:t>6 001,9</w:t>
            </w:r>
          </w:p>
        </w:tc>
        <w:tc>
          <w:tcPr>
            <w:tcW w:w="207" w:type="pct"/>
            <w:tcBorders>
              <w:top w:val="nil"/>
              <w:left w:val="nil"/>
              <w:bottom w:val="single" w:sz="4" w:space="0" w:color="auto"/>
              <w:right w:val="single" w:sz="4" w:space="0" w:color="auto"/>
            </w:tcBorders>
            <w:shd w:val="clear" w:color="auto" w:fill="auto"/>
            <w:vAlign w:val="center"/>
            <w:hideMark/>
          </w:tcPr>
          <w:p w14:paraId="192391BD" w14:textId="77777777" w:rsidR="00ED6BF1" w:rsidRPr="005C4DD5" w:rsidRDefault="00ED6BF1" w:rsidP="00096614">
            <w:pPr>
              <w:jc w:val="center"/>
              <w:rPr>
                <w:color w:val="000000"/>
                <w:sz w:val="16"/>
                <w:szCs w:val="18"/>
              </w:rPr>
            </w:pPr>
            <w:r>
              <w:rPr>
                <w:color w:val="000000"/>
                <w:sz w:val="16"/>
                <w:szCs w:val="18"/>
              </w:rPr>
              <w:t>6 242,0</w:t>
            </w:r>
          </w:p>
        </w:tc>
        <w:tc>
          <w:tcPr>
            <w:tcW w:w="207" w:type="pct"/>
            <w:tcBorders>
              <w:top w:val="nil"/>
              <w:left w:val="nil"/>
              <w:bottom w:val="single" w:sz="4" w:space="0" w:color="auto"/>
              <w:right w:val="single" w:sz="4" w:space="0" w:color="auto"/>
            </w:tcBorders>
            <w:shd w:val="clear" w:color="auto" w:fill="auto"/>
            <w:vAlign w:val="center"/>
            <w:hideMark/>
          </w:tcPr>
          <w:p w14:paraId="049AC07A" w14:textId="77777777" w:rsidR="00ED6BF1" w:rsidRPr="005C4DD5" w:rsidRDefault="00ED6BF1" w:rsidP="00096614">
            <w:pPr>
              <w:jc w:val="center"/>
              <w:rPr>
                <w:color w:val="000000"/>
                <w:sz w:val="16"/>
                <w:szCs w:val="18"/>
              </w:rPr>
            </w:pPr>
            <w:r>
              <w:rPr>
                <w:color w:val="000000"/>
                <w:sz w:val="16"/>
                <w:szCs w:val="18"/>
              </w:rPr>
              <w:t>6 491,7</w:t>
            </w:r>
          </w:p>
        </w:tc>
        <w:tc>
          <w:tcPr>
            <w:tcW w:w="207" w:type="pct"/>
            <w:tcBorders>
              <w:top w:val="nil"/>
              <w:left w:val="nil"/>
              <w:bottom w:val="single" w:sz="4" w:space="0" w:color="auto"/>
              <w:right w:val="single" w:sz="4" w:space="0" w:color="auto"/>
            </w:tcBorders>
            <w:shd w:val="clear" w:color="auto" w:fill="auto"/>
            <w:vAlign w:val="center"/>
            <w:hideMark/>
          </w:tcPr>
          <w:p w14:paraId="3FD6C05E" w14:textId="77777777" w:rsidR="00ED6BF1" w:rsidRPr="005C4DD5" w:rsidRDefault="00ED6BF1" w:rsidP="00096614">
            <w:pPr>
              <w:jc w:val="center"/>
              <w:rPr>
                <w:color w:val="000000"/>
                <w:sz w:val="16"/>
                <w:szCs w:val="18"/>
              </w:rPr>
            </w:pPr>
            <w:r>
              <w:rPr>
                <w:color w:val="000000"/>
                <w:sz w:val="16"/>
                <w:szCs w:val="18"/>
              </w:rPr>
              <w:t>6 751,3</w:t>
            </w:r>
          </w:p>
        </w:tc>
      </w:tr>
      <w:tr w:rsidR="00ED6BF1" w:rsidRPr="005C4DD5" w14:paraId="5E10A5CE" w14:textId="77777777" w:rsidTr="00096614">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E0ED760" w14:textId="77777777" w:rsidR="00ED6BF1" w:rsidRPr="005C4DD5" w:rsidRDefault="00ED6BF1" w:rsidP="00096614">
            <w:pPr>
              <w:jc w:val="center"/>
              <w:rPr>
                <w:color w:val="000000"/>
                <w:sz w:val="16"/>
                <w:szCs w:val="18"/>
              </w:rPr>
            </w:pPr>
            <w:r w:rsidRPr="005C4DD5">
              <w:rPr>
                <w:color w:val="000000"/>
                <w:sz w:val="16"/>
                <w:szCs w:val="18"/>
              </w:rPr>
              <w:t>2</w:t>
            </w:r>
          </w:p>
        </w:tc>
        <w:tc>
          <w:tcPr>
            <w:tcW w:w="515" w:type="pct"/>
            <w:tcBorders>
              <w:top w:val="nil"/>
              <w:left w:val="nil"/>
              <w:bottom w:val="single" w:sz="4" w:space="0" w:color="auto"/>
              <w:right w:val="single" w:sz="4" w:space="0" w:color="auto"/>
            </w:tcBorders>
            <w:shd w:val="clear" w:color="000000" w:fill="FFFFFF"/>
            <w:vAlign w:val="center"/>
            <w:hideMark/>
          </w:tcPr>
          <w:p w14:paraId="7A6962F3" w14:textId="77777777" w:rsidR="00ED6BF1" w:rsidRPr="005C4DD5" w:rsidRDefault="00ED6BF1" w:rsidP="00096614">
            <w:pPr>
              <w:rPr>
                <w:color w:val="000000"/>
                <w:sz w:val="16"/>
                <w:szCs w:val="18"/>
              </w:rPr>
            </w:pPr>
            <w:r w:rsidRPr="005C4DD5">
              <w:rPr>
                <w:sz w:val="16"/>
                <w:szCs w:val="18"/>
              </w:rPr>
              <w:t>Водоснабжение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380605C1" w14:textId="77777777" w:rsidR="00ED6BF1" w:rsidRPr="005C4DD5" w:rsidRDefault="00ED6BF1" w:rsidP="00096614">
            <w:pPr>
              <w:rPr>
                <w:color w:val="000000"/>
                <w:sz w:val="16"/>
                <w:szCs w:val="18"/>
              </w:rPr>
            </w:pPr>
            <w:r w:rsidRPr="005C4DD5">
              <w:rPr>
                <w:color w:val="000000"/>
                <w:sz w:val="16"/>
                <w:szCs w:val="18"/>
              </w:rPr>
              <w:t>руб/куб.м</w:t>
            </w:r>
          </w:p>
        </w:tc>
        <w:tc>
          <w:tcPr>
            <w:tcW w:w="207" w:type="pct"/>
            <w:tcBorders>
              <w:top w:val="nil"/>
              <w:left w:val="nil"/>
              <w:bottom w:val="single" w:sz="4" w:space="0" w:color="auto"/>
              <w:right w:val="single" w:sz="4" w:space="0" w:color="auto"/>
            </w:tcBorders>
            <w:shd w:val="clear" w:color="auto" w:fill="auto"/>
            <w:vAlign w:val="center"/>
            <w:hideMark/>
          </w:tcPr>
          <w:p w14:paraId="5A179228" w14:textId="77777777" w:rsidR="00ED6BF1" w:rsidRPr="005C4DD5" w:rsidRDefault="00ED6BF1" w:rsidP="00096614">
            <w:pPr>
              <w:jc w:val="center"/>
              <w:rPr>
                <w:color w:val="000000"/>
                <w:sz w:val="16"/>
                <w:szCs w:val="18"/>
              </w:rPr>
            </w:pPr>
            <w:r>
              <w:rPr>
                <w:color w:val="000000"/>
                <w:sz w:val="16"/>
                <w:szCs w:val="18"/>
              </w:rPr>
              <w:t>21,49</w:t>
            </w:r>
          </w:p>
        </w:tc>
        <w:tc>
          <w:tcPr>
            <w:tcW w:w="207" w:type="pct"/>
            <w:tcBorders>
              <w:top w:val="nil"/>
              <w:left w:val="nil"/>
              <w:bottom w:val="single" w:sz="4" w:space="0" w:color="auto"/>
              <w:right w:val="single" w:sz="4" w:space="0" w:color="auto"/>
            </w:tcBorders>
            <w:shd w:val="clear" w:color="auto" w:fill="auto"/>
            <w:vAlign w:val="center"/>
            <w:hideMark/>
          </w:tcPr>
          <w:p w14:paraId="554EE897" w14:textId="77777777" w:rsidR="00ED6BF1" w:rsidRPr="005C4DD5" w:rsidRDefault="00ED6BF1" w:rsidP="00096614">
            <w:pPr>
              <w:jc w:val="center"/>
              <w:rPr>
                <w:color w:val="000000"/>
                <w:sz w:val="16"/>
                <w:szCs w:val="18"/>
              </w:rPr>
            </w:pPr>
            <w:r>
              <w:rPr>
                <w:color w:val="000000"/>
                <w:sz w:val="16"/>
                <w:szCs w:val="18"/>
              </w:rPr>
              <w:t>22,35</w:t>
            </w:r>
          </w:p>
        </w:tc>
        <w:tc>
          <w:tcPr>
            <w:tcW w:w="207" w:type="pct"/>
            <w:tcBorders>
              <w:top w:val="nil"/>
              <w:left w:val="nil"/>
              <w:bottom w:val="single" w:sz="4" w:space="0" w:color="auto"/>
              <w:right w:val="single" w:sz="4" w:space="0" w:color="auto"/>
            </w:tcBorders>
            <w:shd w:val="clear" w:color="auto" w:fill="auto"/>
            <w:vAlign w:val="center"/>
            <w:hideMark/>
          </w:tcPr>
          <w:p w14:paraId="4F3DBD73" w14:textId="77777777" w:rsidR="00ED6BF1" w:rsidRPr="005C4DD5" w:rsidRDefault="00ED6BF1" w:rsidP="00096614">
            <w:pPr>
              <w:jc w:val="center"/>
              <w:rPr>
                <w:color w:val="000000"/>
                <w:sz w:val="16"/>
                <w:szCs w:val="18"/>
              </w:rPr>
            </w:pPr>
            <w:r>
              <w:rPr>
                <w:color w:val="000000"/>
                <w:sz w:val="16"/>
                <w:szCs w:val="18"/>
              </w:rPr>
              <w:t>23,24</w:t>
            </w:r>
          </w:p>
        </w:tc>
        <w:tc>
          <w:tcPr>
            <w:tcW w:w="207" w:type="pct"/>
            <w:tcBorders>
              <w:top w:val="nil"/>
              <w:left w:val="nil"/>
              <w:bottom w:val="single" w:sz="4" w:space="0" w:color="auto"/>
              <w:right w:val="single" w:sz="4" w:space="0" w:color="auto"/>
            </w:tcBorders>
            <w:shd w:val="clear" w:color="auto" w:fill="auto"/>
            <w:vAlign w:val="center"/>
            <w:hideMark/>
          </w:tcPr>
          <w:p w14:paraId="0E99C164" w14:textId="77777777" w:rsidR="00ED6BF1" w:rsidRPr="005C4DD5" w:rsidRDefault="00ED6BF1" w:rsidP="00096614">
            <w:pPr>
              <w:jc w:val="center"/>
              <w:rPr>
                <w:color w:val="000000"/>
                <w:sz w:val="16"/>
                <w:szCs w:val="18"/>
              </w:rPr>
            </w:pPr>
            <w:r>
              <w:rPr>
                <w:color w:val="000000"/>
                <w:sz w:val="16"/>
                <w:szCs w:val="18"/>
              </w:rPr>
              <w:t>24,17</w:t>
            </w:r>
          </w:p>
        </w:tc>
        <w:tc>
          <w:tcPr>
            <w:tcW w:w="207" w:type="pct"/>
            <w:tcBorders>
              <w:top w:val="nil"/>
              <w:left w:val="nil"/>
              <w:bottom w:val="single" w:sz="4" w:space="0" w:color="auto"/>
              <w:right w:val="single" w:sz="4" w:space="0" w:color="auto"/>
            </w:tcBorders>
            <w:shd w:val="clear" w:color="auto" w:fill="auto"/>
            <w:vAlign w:val="center"/>
            <w:hideMark/>
          </w:tcPr>
          <w:p w14:paraId="3B9CE049" w14:textId="77777777" w:rsidR="00ED6BF1" w:rsidRPr="005C4DD5" w:rsidRDefault="00ED6BF1" w:rsidP="00096614">
            <w:pPr>
              <w:jc w:val="center"/>
              <w:rPr>
                <w:color w:val="000000"/>
                <w:sz w:val="16"/>
                <w:szCs w:val="18"/>
              </w:rPr>
            </w:pPr>
            <w:r>
              <w:rPr>
                <w:color w:val="000000"/>
                <w:sz w:val="16"/>
                <w:szCs w:val="18"/>
              </w:rPr>
              <w:t>25,14</w:t>
            </w:r>
          </w:p>
        </w:tc>
        <w:tc>
          <w:tcPr>
            <w:tcW w:w="207" w:type="pct"/>
            <w:tcBorders>
              <w:top w:val="nil"/>
              <w:left w:val="nil"/>
              <w:bottom w:val="single" w:sz="4" w:space="0" w:color="auto"/>
              <w:right w:val="single" w:sz="4" w:space="0" w:color="auto"/>
            </w:tcBorders>
            <w:shd w:val="clear" w:color="auto" w:fill="auto"/>
            <w:vAlign w:val="center"/>
            <w:hideMark/>
          </w:tcPr>
          <w:p w14:paraId="0C552AE3" w14:textId="77777777" w:rsidR="00ED6BF1" w:rsidRPr="005C4DD5" w:rsidRDefault="00ED6BF1" w:rsidP="00096614">
            <w:pPr>
              <w:jc w:val="center"/>
              <w:rPr>
                <w:color w:val="000000"/>
                <w:sz w:val="16"/>
                <w:szCs w:val="18"/>
              </w:rPr>
            </w:pPr>
            <w:r>
              <w:rPr>
                <w:color w:val="000000"/>
                <w:sz w:val="16"/>
                <w:szCs w:val="18"/>
              </w:rPr>
              <w:t>26,15</w:t>
            </w:r>
          </w:p>
        </w:tc>
        <w:tc>
          <w:tcPr>
            <w:tcW w:w="207" w:type="pct"/>
            <w:tcBorders>
              <w:top w:val="nil"/>
              <w:left w:val="nil"/>
              <w:bottom w:val="single" w:sz="4" w:space="0" w:color="auto"/>
              <w:right w:val="single" w:sz="4" w:space="0" w:color="auto"/>
            </w:tcBorders>
            <w:shd w:val="clear" w:color="auto" w:fill="auto"/>
            <w:vAlign w:val="center"/>
            <w:hideMark/>
          </w:tcPr>
          <w:p w14:paraId="3A5AFC30" w14:textId="77777777" w:rsidR="00ED6BF1" w:rsidRPr="005C4DD5" w:rsidRDefault="00ED6BF1" w:rsidP="00096614">
            <w:pPr>
              <w:jc w:val="center"/>
              <w:rPr>
                <w:color w:val="000000"/>
                <w:sz w:val="16"/>
                <w:szCs w:val="18"/>
              </w:rPr>
            </w:pPr>
            <w:r>
              <w:rPr>
                <w:color w:val="000000"/>
                <w:sz w:val="16"/>
                <w:szCs w:val="18"/>
              </w:rPr>
              <w:t>27,19</w:t>
            </w:r>
          </w:p>
        </w:tc>
        <w:tc>
          <w:tcPr>
            <w:tcW w:w="207" w:type="pct"/>
            <w:tcBorders>
              <w:top w:val="nil"/>
              <w:left w:val="nil"/>
              <w:bottom w:val="single" w:sz="4" w:space="0" w:color="auto"/>
              <w:right w:val="single" w:sz="4" w:space="0" w:color="auto"/>
            </w:tcBorders>
            <w:shd w:val="clear" w:color="auto" w:fill="auto"/>
            <w:vAlign w:val="center"/>
            <w:hideMark/>
          </w:tcPr>
          <w:p w14:paraId="4F89A058" w14:textId="77777777" w:rsidR="00ED6BF1" w:rsidRPr="005C4DD5" w:rsidRDefault="00ED6BF1" w:rsidP="00096614">
            <w:pPr>
              <w:jc w:val="center"/>
              <w:rPr>
                <w:color w:val="000000"/>
                <w:sz w:val="16"/>
                <w:szCs w:val="18"/>
              </w:rPr>
            </w:pPr>
            <w:r>
              <w:rPr>
                <w:color w:val="000000"/>
                <w:sz w:val="16"/>
                <w:szCs w:val="18"/>
              </w:rPr>
              <w:t>28,28</w:t>
            </w:r>
          </w:p>
        </w:tc>
        <w:tc>
          <w:tcPr>
            <w:tcW w:w="207" w:type="pct"/>
            <w:tcBorders>
              <w:top w:val="nil"/>
              <w:left w:val="nil"/>
              <w:bottom w:val="single" w:sz="4" w:space="0" w:color="auto"/>
              <w:right w:val="single" w:sz="4" w:space="0" w:color="auto"/>
            </w:tcBorders>
            <w:shd w:val="clear" w:color="auto" w:fill="auto"/>
            <w:vAlign w:val="center"/>
            <w:hideMark/>
          </w:tcPr>
          <w:p w14:paraId="6DD920D0" w14:textId="77777777" w:rsidR="00ED6BF1" w:rsidRPr="005C4DD5" w:rsidRDefault="00ED6BF1" w:rsidP="00096614">
            <w:pPr>
              <w:jc w:val="center"/>
              <w:rPr>
                <w:color w:val="000000"/>
                <w:sz w:val="16"/>
                <w:szCs w:val="18"/>
              </w:rPr>
            </w:pPr>
            <w:r>
              <w:rPr>
                <w:color w:val="000000"/>
                <w:sz w:val="16"/>
                <w:szCs w:val="18"/>
              </w:rPr>
              <w:t>29,41</w:t>
            </w:r>
          </w:p>
        </w:tc>
        <w:tc>
          <w:tcPr>
            <w:tcW w:w="207" w:type="pct"/>
            <w:tcBorders>
              <w:top w:val="nil"/>
              <w:left w:val="nil"/>
              <w:bottom w:val="single" w:sz="4" w:space="0" w:color="auto"/>
              <w:right w:val="single" w:sz="4" w:space="0" w:color="auto"/>
            </w:tcBorders>
            <w:shd w:val="clear" w:color="auto" w:fill="auto"/>
            <w:vAlign w:val="center"/>
            <w:hideMark/>
          </w:tcPr>
          <w:p w14:paraId="3DCCCB64" w14:textId="77777777" w:rsidR="00ED6BF1" w:rsidRPr="005C4DD5" w:rsidRDefault="00ED6BF1" w:rsidP="00096614">
            <w:pPr>
              <w:jc w:val="center"/>
              <w:rPr>
                <w:color w:val="000000"/>
                <w:sz w:val="16"/>
                <w:szCs w:val="18"/>
              </w:rPr>
            </w:pPr>
            <w:r>
              <w:rPr>
                <w:color w:val="000000"/>
                <w:sz w:val="16"/>
                <w:szCs w:val="18"/>
              </w:rPr>
              <w:t>30,59</w:t>
            </w:r>
          </w:p>
        </w:tc>
        <w:tc>
          <w:tcPr>
            <w:tcW w:w="207" w:type="pct"/>
            <w:tcBorders>
              <w:top w:val="nil"/>
              <w:left w:val="nil"/>
              <w:bottom w:val="single" w:sz="4" w:space="0" w:color="auto"/>
              <w:right w:val="single" w:sz="4" w:space="0" w:color="auto"/>
            </w:tcBorders>
            <w:shd w:val="clear" w:color="auto" w:fill="auto"/>
            <w:vAlign w:val="center"/>
            <w:hideMark/>
          </w:tcPr>
          <w:p w14:paraId="74A390AB" w14:textId="77777777" w:rsidR="00ED6BF1" w:rsidRPr="005C4DD5" w:rsidRDefault="00ED6BF1" w:rsidP="00096614">
            <w:pPr>
              <w:jc w:val="center"/>
              <w:rPr>
                <w:color w:val="000000"/>
                <w:sz w:val="16"/>
                <w:szCs w:val="18"/>
              </w:rPr>
            </w:pPr>
            <w:r>
              <w:rPr>
                <w:color w:val="000000"/>
                <w:sz w:val="16"/>
                <w:szCs w:val="18"/>
              </w:rPr>
              <w:t>31,81</w:t>
            </w:r>
          </w:p>
        </w:tc>
        <w:tc>
          <w:tcPr>
            <w:tcW w:w="207" w:type="pct"/>
            <w:tcBorders>
              <w:top w:val="nil"/>
              <w:left w:val="nil"/>
              <w:bottom w:val="single" w:sz="4" w:space="0" w:color="auto"/>
              <w:right w:val="single" w:sz="4" w:space="0" w:color="auto"/>
            </w:tcBorders>
            <w:shd w:val="clear" w:color="auto" w:fill="auto"/>
            <w:vAlign w:val="center"/>
            <w:hideMark/>
          </w:tcPr>
          <w:p w14:paraId="41F1EC0D" w14:textId="77777777" w:rsidR="00ED6BF1" w:rsidRPr="005C4DD5" w:rsidRDefault="00ED6BF1" w:rsidP="00096614">
            <w:pPr>
              <w:jc w:val="center"/>
              <w:rPr>
                <w:color w:val="000000"/>
                <w:sz w:val="16"/>
                <w:szCs w:val="18"/>
              </w:rPr>
            </w:pPr>
            <w:r>
              <w:rPr>
                <w:color w:val="000000"/>
                <w:sz w:val="16"/>
                <w:szCs w:val="18"/>
              </w:rPr>
              <w:t>33,08</w:t>
            </w:r>
          </w:p>
        </w:tc>
        <w:tc>
          <w:tcPr>
            <w:tcW w:w="207" w:type="pct"/>
            <w:tcBorders>
              <w:top w:val="nil"/>
              <w:left w:val="nil"/>
              <w:bottom w:val="single" w:sz="4" w:space="0" w:color="auto"/>
              <w:right w:val="single" w:sz="4" w:space="0" w:color="auto"/>
            </w:tcBorders>
            <w:shd w:val="clear" w:color="auto" w:fill="auto"/>
            <w:vAlign w:val="center"/>
            <w:hideMark/>
          </w:tcPr>
          <w:p w14:paraId="78F99958" w14:textId="77777777" w:rsidR="00ED6BF1" w:rsidRPr="005C4DD5" w:rsidRDefault="00ED6BF1" w:rsidP="00096614">
            <w:pPr>
              <w:jc w:val="center"/>
              <w:rPr>
                <w:color w:val="000000"/>
                <w:sz w:val="16"/>
                <w:szCs w:val="18"/>
              </w:rPr>
            </w:pPr>
            <w:r>
              <w:rPr>
                <w:color w:val="000000"/>
                <w:sz w:val="16"/>
                <w:szCs w:val="18"/>
              </w:rPr>
              <w:t>34,41</w:t>
            </w:r>
          </w:p>
        </w:tc>
        <w:tc>
          <w:tcPr>
            <w:tcW w:w="207" w:type="pct"/>
            <w:tcBorders>
              <w:top w:val="nil"/>
              <w:left w:val="nil"/>
              <w:bottom w:val="single" w:sz="4" w:space="0" w:color="auto"/>
              <w:right w:val="single" w:sz="4" w:space="0" w:color="auto"/>
            </w:tcBorders>
            <w:shd w:val="clear" w:color="auto" w:fill="auto"/>
            <w:vAlign w:val="center"/>
            <w:hideMark/>
          </w:tcPr>
          <w:p w14:paraId="1A7CB105" w14:textId="77777777" w:rsidR="00ED6BF1" w:rsidRPr="005C4DD5" w:rsidRDefault="00ED6BF1" w:rsidP="00096614">
            <w:pPr>
              <w:jc w:val="center"/>
              <w:rPr>
                <w:color w:val="000000"/>
                <w:sz w:val="16"/>
                <w:szCs w:val="18"/>
              </w:rPr>
            </w:pPr>
            <w:r>
              <w:rPr>
                <w:color w:val="000000"/>
                <w:sz w:val="16"/>
                <w:szCs w:val="18"/>
              </w:rPr>
              <w:t>35,78</w:t>
            </w:r>
          </w:p>
        </w:tc>
        <w:tc>
          <w:tcPr>
            <w:tcW w:w="207" w:type="pct"/>
            <w:tcBorders>
              <w:top w:val="nil"/>
              <w:left w:val="nil"/>
              <w:bottom w:val="single" w:sz="4" w:space="0" w:color="auto"/>
              <w:right w:val="single" w:sz="4" w:space="0" w:color="auto"/>
            </w:tcBorders>
            <w:shd w:val="clear" w:color="auto" w:fill="auto"/>
            <w:vAlign w:val="center"/>
            <w:hideMark/>
          </w:tcPr>
          <w:p w14:paraId="3C9FBD98" w14:textId="77777777" w:rsidR="00ED6BF1" w:rsidRPr="005C4DD5" w:rsidRDefault="00ED6BF1" w:rsidP="00096614">
            <w:pPr>
              <w:jc w:val="center"/>
              <w:rPr>
                <w:color w:val="000000"/>
                <w:sz w:val="16"/>
                <w:szCs w:val="18"/>
              </w:rPr>
            </w:pPr>
            <w:r>
              <w:rPr>
                <w:color w:val="000000"/>
                <w:sz w:val="16"/>
                <w:szCs w:val="18"/>
              </w:rPr>
              <w:t>37,21</w:t>
            </w:r>
          </w:p>
        </w:tc>
        <w:tc>
          <w:tcPr>
            <w:tcW w:w="207" w:type="pct"/>
            <w:tcBorders>
              <w:top w:val="nil"/>
              <w:left w:val="nil"/>
              <w:bottom w:val="single" w:sz="4" w:space="0" w:color="auto"/>
              <w:right w:val="single" w:sz="4" w:space="0" w:color="auto"/>
            </w:tcBorders>
            <w:shd w:val="clear" w:color="auto" w:fill="auto"/>
            <w:vAlign w:val="center"/>
            <w:hideMark/>
          </w:tcPr>
          <w:p w14:paraId="57395393" w14:textId="77777777" w:rsidR="00ED6BF1" w:rsidRPr="005C4DD5" w:rsidRDefault="00ED6BF1" w:rsidP="00096614">
            <w:pPr>
              <w:jc w:val="center"/>
              <w:rPr>
                <w:color w:val="000000"/>
                <w:sz w:val="16"/>
                <w:szCs w:val="18"/>
              </w:rPr>
            </w:pPr>
            <w:r>
              <w:rPr>
                <w:color w:val="000000"/>
                <w:sz w:val="16"/>
                <w:szCs w:val="18"/>
              </w:rPr>
              <w:t>38,70</w:t>
            </w:r>
          </w:p>
        </w:tc>
        <w:tc>
          <w:tcPr>
            <w:tcW w:w="207" w:type="pct"/>
            <w:tcBorders>
              <w:top w:val="nil"/>
              <w:left w:val="nil"/>
              <w:bottom w:val="single" w:sz="4" w:space="0" w:color="auto"/>
              <w:right w:val="single" w:sz="4" w:space="0" w:color="auto"/>
            </w:tcBorders>
            <w:shd w:val="clear" w:color="auto" w:fill="auto"/>
            <w:vAlign w:val="center"/>
            <w:hideMark/>
          </w:tcPr>
          <w:p w14:paraId="4D4802B2" w14:textId="77777777" w:rsidR="00ED6BF1" w:rsidRPr="005C4DD5" w:rsidRDefault="00ED6BF1" w:rsidP="00096614">
            <w:pPr>
              <w:jc w:val="center"/>
              <w:rPr>
                <w:color w:val="000000"/>
                <w:sz w:val="16"/>
                <w:szCs w:val="18"/>
              </w:rPr>
            </w:pPr>
            <w:r>
              <w:rPr>
                <w:color w:val="000000"/>
                <w:sz w:val="16"/>
                <w:szCs w:val="18"/>
              </w:rPr>
              <w:t>40,25</w:t>
            </w:r>
          </w:p>
        </w:tc>
        <w:tc>
          <w:tcPr>
            <w:tcW w:w="207" w:type="pct"/>
            <w:tcBorders>
              <w:top w:val="nil"/>
              <w:left w:val="nil"/>
              <w:bottom w:val="single" w:sz="4" w:space="0" w:color="auto"/>
              <w:right w:val="single" w:sz="4" w:space="0" w:color="auto"/>
            </w:tcBorders>
            <w:shd w:val="clear" w:color="auto" w:fill="auto"/>
            <w:vAlign w:val="center"/>
            <w:hideMark/>
          </w:tcPr>
          <w:p w14:paraId="5E9C4DC4" w14:textId="77777777" w:rsidR="00ED6BF1" w:rsidRPr="005C4DD5" w:rsidRDefault="00ED6BF1" w:rsidP="00096614">
            <w:pPr>
              <w:jc w:val="center"/>
              <w:rPr>
                <w:color w:val="000000"/>
                <w:sz w:val="16"/>
                <w:szCs w:val="18"/>
              </w:rPr>
            </w:pPr>
            <w:r>
              <w:rPr>
                <w:color w:val="000000"/>
                <w:sz w:val="16"/>
                <w:szCs w:val="18"/>
              </w:rPr>
              <w:t>41,86</w:t>
            </w:r>
          </w:p>
        </w:tc>
        <w:tc>
          <w:tcPr>
            <w:tcW w:w="207" w:type="pct"/>
            <w:tcBorders>
              <w:top w:val="nil"/>
              <w:left w:val="nil"/>
              <w:bottom w:val="single" w:sz="4" w:space="0" w:color="auto"/>
              <w:right w:val="single" w:sz="4" w:space="0" w:color="auto"/>
            </w:tcBorders>
            <w:shd w:val="clear" w:color="auto" w:fill="auto"/>
            <w:vAlign w:val="center"/>
            <w:hideMark/>
          </w:tcPr>
          <w:p w14:paraId="2D602FA5" w14:textId="77777777" w:rsidR="00ED6BF1" w:rsidRPr="005C4DD5" w:rsidRDefault="00ED6BF1" w:rsidP="00096614">
            <w:pPr>
              <w:jc w:val="center"/>
              <w:rPr>
                <w:color w:val="000000"/>
                <w:sz w:val="16"/>
                <w:szCs w:val="18"/>
              </w:rPr>
            </w:pPr>
            <w:r>
              <w:rPr>
                <w:color w:val="000000"/>
                <w:sz w:val="16"/>
                <w:szCs w:val="18"/>
              </w:rPr>
              <w:t>43,53</w:t>
            </w:r>
          </w:p>
        </w:tc>
      </w:tr>
      <w:tr w:rsidR="00ED6BF1" w:rsidRPr="005C4DD5" w14:paraId="089A669F" w14:textId="77777777" w:rsidTr="00096614">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FB5BA02" w14:textId="77777777" w:rsidR="00ED6BF1" w:rsidRPr="005C4DD5" w:rsidRDefault="00ED6BF1" w:rsidP="00096614">
            <w:pPr>
              <w:jc w:val="center"/>
              <w:rPr>
                <w:color w:val="000000"/>
                <w:sz w:val="16"/>
                <w:szCs w:val="18"/>
              </w:rPr>
            </w:pPr>
            <w:r w:rsidRPr="005C4DD5">
              <w:rPr>
                <w:color w:val="000000"/>
                <w:sz w:val="16"/>
                <w:szCs w:val="18"/>
              </w:rPr>
              <w:t>3</w:t>
            </w:r>
          </w:p>
        </w:tc>
        <w:tc>
          <w:tcPr>
            <w:tcW w:w="515" w:type="pct"/>
            <w:tcBorders>
              <w:top w:val="nil"/>
              <w:left w:val="nil"/>
              <w:bottom w:val="single" w:sz="4" w:space="0" w:color="auto"/>
              <w:right w:val="single" w:sz="4" w:space="0" w:color="auto"/>
            </w:tcBorders>
            <w:shd w:val="clear" w:color="auto" w:fill="auto"/>
            <w:vAlign w:val="center"/>
            <w:hideMark/>
          </w:tcPr>
          <w:p w14:paraId="39ADC754" w14:textId="77777777" w:rsidR="00ED6BF1" w:rsidRPr="005C4DD5" w:rsidRDefault="00ED6BF1" w:rsidP="00096614">
            <w:pPr>
              <w:rPr>
                <w:color w:val="000000"/>
                <w:sz w:val="16"/>
                <w:szCs w:val="18"/>
              </w:rPr>
            </w:pPr>
            <w:r w:rsidRPr="005C4DD5">
              <w:rPr>
                <w:color w:val="000000"/>
                <w:sz w:val="16"/>
                <w:szCs w:val="18"/>
              </w:rPr>
              <w:t>Водоотведение</w:t>
            </w:r>
          </w:p>
        </w:tc>
        <w:tc>
          <w:tcPr>
            <w:tcW w:w="405" w:type="pct"/>
            <w:tcBorders>
              <w:top w:val="nil"/>
              <w:left w:val="nil"/>
              <w:bottom w:val="single" w:sz="4" w:space="0" w:color="auto"/>
              <w:right w:val="single" w:sz="4" w:space="0" w:color="auto"/>
            </w:tcBorders>
            <w:shd w:val="clear" w:color="auto" w:fill="auto"/>
            <w:vAlign w:val="center"/>
            <w:hideMark/>
          </w:tcPr>
          <w:p w14:paraId="5AC4AADE" w14:textId="77777777" w:rsidR="00ED6BF1" w:rsidRPr="005C4DD5" w:rsidRDefault="00ED6BF1" w:rsidP="00096614">
            <w:pPr>
              <w:rPr>
                <w:color w:val="000000"/>
                <w:sz w:val="16"/>
                <w:szCs w:val="18"/>
              </w:rPr>
            </w:pPr>
            <w:r w:rsidRPr="005C4DD5">
              <w:rPr>
                <w:color w:val="000000"/>
                <w:sz w:val="16"/>
                <w:szCs w:val="18"/>
              </w:rPr>
              <w:t>руб/куб.м</w:t>
            </w:r>
          </w:p>
        </w:tc>
        <w:tc>
          <w:tcPr>
            <w:tcW w:w="207" w:type="pct"/>
            <w:tcBorders>
              <w:top w:val="nil"/>
              <w:left w:val="nil"/>
              <w:bottom w:val="single" w:sz="4" w:space="0" w:color="auto"/>
              <w:right w:val="single" w:sz="4" w:space="0" w:color="auto"/>
            </w:tcBorders>
            <w:shd w:val="clear" w:color="auto" w:fill="auto"/>
            <w:vAlign w:val="center"/>
            <w:hideMark/>
          </w:tcPr>
          <w:p w14:paraId="45DC002F" w14:textId="77777777" w:rsidR="00ED6BF1" w:rsidRPr="005C4DD5" w:rsidRDefault="00ED6BF1" w:rsidP="00096614">
            <w:pPr>
              <w:jc w:val="center"/>
              <w:rPr>
                <w:color w:val="000000"/>
                <w:sz w:val="16"/>
                <w:szCs w:val="18"/>
              </w:rPr>
            </w:pPr>
            <w:r>
              <w:rPr>
                <w:color w:val="000000"/>
                <w:sz w:val="16"/>
                <w:szCs w:val="18"/>
              </w:rPr>
              <w:t>27,86</w:t>
            </w:r>
          </w:p>
        </w:tc>
        <w:tc>
          <w:tcPr>
            <w:tcW w:w="207" w:type="pct"/>
            <w:tcBorders>
              <w:top w:val="nil"/>
              <w:left w:val="nil"/>
              <w:bottom w:val="single" w:sz="4" w:space="0" w:color="auto"/>
              <w:right w:val="single" w:sz="4" w:space="0" w:color="auto"/>
            </w:tcBorders>
            <w:shd w:val="clear" w:color="auto" w:fill="auto"/>
            <w:vAlign w:val="center"/>
            <w:hideMark/>
          </w:tcPr>
          <w:p w14:paraId="23FFD661" w14:textId="77777777" w:rsidR="00ED6BF1" w:rsidRPr="005C4DD5" w:rsidRDefault="00ED6BF1" w:rsidP="00096614">
            <w:pPr>
              <w:jc w:val="center"/>
              <w:rPr>
                <w:color w:val="000000"/>
                <w:sz w:val="16"/>
                <w:szCs w:val="18"/>
              </w:rPr>
            </w:pPr>
            <w:r>
              <w:rPr>
                <w:color w:val="000000"/>
                <w:sz w:val="16"/>
                <w:szCs w:val="18"/>
              </w:rPr>
              <w:t>28,97</w:t>
            </w:r>
          </w:p>
        </w:tc>
        <w:tc>
          <w:tcPr>
            <w:tcW w:w="207" w:type="pct"/>
            <w:tcBorders>
              <w:top w:val="nil"/>
              <w:left w:val="nil"/>
              <w:bottom w:val="single" w:sz="4" w:space="0" w:color="auto"/>
              <w:right w:val="single" w:sz="4" w:space="0" w:color="auto"/>
            </w:tcBorders>
            <w:shd w:val="clear" w:color="auto" w:fill="auto"/>
            <w:vAlign w:val="center"/>
            <w:hideMark/>
          </w:tcPr>
          <w:p w14:paraId="28D00FC5" w14:textId="77777777" w:rsidR="00ED6BF1" w:rsidRPr="005C4DD5" w:rsidRDefault="00ED6BF1" w:rsidP="00096614">
            <w:pPr>
              <w:jc w:val="center"/>
              <w:rPr>
                <w:color w:val="000000"/>
                <w:sz w:val="16"/>
                <w:szCs w:val="18"/>
              </w:rPr>
            </w:pPr>
            <w:r>
              <w:rPr>
                <w:color w:val="000000"/>
                <w:sz w:val="16"/>
                <w:szCs w:val="18"/>
              </w:rPr>
              <w:t>30,13</w:t>
            </w:r>
          </w:p>
        </w:tc>
        <w:tc>
          <w:tcPr>
            <w:tcW w:w="207" w:type="pct"/>
            <w:tcBorders>
              <w:top w:val="nil"/>
              <w:left w:val="nil"/>
              <w:bottom w:val="single" w:sz="4" w:space="0" w:color="auto"/>
              <w:right w:val="single" w:sz="4" w:space="0" w:color="auto"/>
            </w:tcBorders>
            <w:shd w:val="clear" w:color="auto" w:fill="auto"/>
            <w:vAlign w:val="center"/>
            <w:hideMark/>
          </w:tcPr>
          <w:p w14:paraId="50F9CBD0" w14:textId="77777777" w:rsidR="00ED6BF1" w:rsidRPr="005C4DD5" w:rsidRDefault="00ED6BF1" w:rsidP="00096614">
            <w:pPr>
              <w:jc w:val="center"/>
              <w:rPr>
                <w:color w:val="000000"/>
                <w:sz w:val="16"/>
                <w:szCs w:val="18"/>
              </w:rPr>
            </w:pPr>
            <w:r>
              <w:rPr>
                <w:color w:val="000000"/>
                <w:sz w:val="16"/>
                <w:szCs w:val="18"/>
              </w:rPr>
              <w:t>31,34</w:t>
            </w:r>
          </w:p>
        </w:tc>
        <w:tc>
          <w:tcPr>
            <w:tcW w:w="207" w:type="pct"/>
            <w:tcBorders>
              <w:top w:val="nil"/>
              <w:left w:val="nil"/>
              <w:bottom w:val="single" w:sz="4" w:space="0" w:color="auto"/>
              <w:right w:val="single" w:sz="4" w:space="0" w:color="auto"/>
            </w:tcBorders>
            <w:shd w:val="clear" w:color="auto" w:fill="auto"/>
            <w:vAlign w:val="center"/>
            <w:hideMark/>
          </w:tcPr>
          <w:p w14:paraId="1A0CBCD6" w14:textId="77777777" w:rsidR="00ED6BF1" w:rsidRPr="005C4DD5" w:rsidRDefault="00ED6BF1" w:rsidP="00096614">
            <w:pPr>
              <w:jc w:val="center"/>
              <w:rPr>
                <w:color w:val="000000"/>
                <w:sz w:val="16"/>
                <w:szCs w:val="18"/>
              </w:rPr>
            </w:pPr>
            <w:r>
              <w:rPr>
                <w:color w:val="000000"/>
                <w:sz w:val="16"/>
                <w:szCs w:val="18"/>
              </w:rPr>
              <w:t>32,59</w:t>
            </w:r>
          </w:p>
        </w:tc>
        <w:tc>
          <w:tcPr>
            <w:tcW w:w="207" w:type="pct"/>
            <w:tcBorders>
              <w:top w:val="nil"/>
              <w:left w:val="nil"/>
              <w:bottom w:val="single" w:sz="4" w:space="0" w:color="auto"/>
              <w:right w:val="single" w:sz="4" w:space="0" w:color="auto"/>
            </w:tcBorders>
            <w:shd w:val="clear" w:color="auto" w:fill="auto"/>
            <w:vAlign w:val="center"/>
            <w:hideMark/>
          </w:tcPr>
          <w:p w14:paraId="75B52226" w14:textId="77777777" w:rsidR="00ED6BF1" w:rsidRPr="005C4DD5" w:rsidRDefault="00ED6BF1" w:rsidP="00096614">
            <w:pPr>
              <w:jc w:val="center"/>
              <w:rPr>
                <w:color w:val="000000"/>
                <w:sz w:val="16"/>
                <w:szCs w:val="18"/>
              </w:rPr>
            </w:pPr>
            <w:r>
              <w:rPr>
                <w:color w:val="000000"/>
                <w:sz w:val="16"/>
                <w:szCs w:val="18"/>
              </w:rPr>
              <w:t>33,90</w:t>
            </w:r>
          </w:p>
        </w:tc>
        <w:tc>
          <w:tcPr>
            <w:tcW w:w="207" w:type="pct"/>
            <w:tcBorders>
              <w:top w:val="nil"/>
              <w:left w:val="nil"/>
              <w:bottom w:val="single" w:sz="4" w:space="0" w:color="auto"/>
              <w:right w:val="single" w:sz="4" w:space="0" w:color="auto"/>
            </w:tcBorders>
            <w:shd w:val="clear" w:color="auto" w:fill="auto"/>
            <w:vAlign w:val="center"/>
            <w:hideMark/>
          </w:tcPr>
          <w:p w14:paraId="40EC05CA" w14:textId="77777777" w:rsidR="00ED6BF1" w:rsidRPr="005C4DD5" w:rsidRDefault="00ED6BF1" w:rsidP="00096614">
            <w:pPr>
              <w:jc w:val="center"/>
              <w:rPr>
                <w:color w:val="000000"/>
                <w:sz w:val="16"/>
                <w:szCs w:val="18"/>
              </w:rPr>
            </w:pPr>
            <w:r>
              <w:rPr>
                <w:color w:val="000000"/>
                <w:sz w:val="16"/>
                <w:szCs w:val="18"/>
              </w:rPr>
              <w:t>35,25</w:t>
            </w:r>
          </w:p>
        </w:tc>
        <w:tc>
          <w:tcPr>
            <w:tcW w:w="207" w:type="pct"/>
            <w:tcBorders>
              <w:top w:val="nil"/>
              <w:left w:val="nil"/>
              <w:bottom w:val="single" w:sz="4" w:space="0" w:color="auto"/>
              <w:right w:val="single" w:sz="4" w:space="0" w:color="auto"/>
            </w:tcBorders>
            <w:shd w:val="clear" w:color="auto" w:fill="auto"/>
            <w:vAlign w:val="center"/>
            <w:hideMark/>
          </w:tcPr>
          <w:p w14:paraId="39A6E522" w14:textId="77777777" w:rsidR="00ED6BF1" w:rsidRPr="005C4DD5" w:rsidRDefault="00ED6BF1" w:rsidP="00096614">
            <w:pPr>
              <w:jc w:val="center"/>
              <w:rPr>
                <w:color w:val="000000"/>
                <w:sz w:val="16"/>
                <w:szCs w:val="18"/>
              </w:rPr>
            </w:pPr>
            <w:r>
              <w:rPr>
                <w:color w:val="000000"/>
                <w:sz w:val="16"/>
                <w:szCs w:val="18"/>
              </w:rPr>
              <w:t>36,66</w:t>
            </w:r>
          </w:p>
        </w:tc>
        <w:tc>
          <w:tcPr>
            <w:tcW w:w="207" w:type="pct"/>
            <w:tcBorders>
              <w:top w:val="nil"/>
              <w:left w:val="nil"/>
              <w:bottom w:val="single" w:sz="4" w:space="0" w:color="auto"/>
              <w:right w:val="single" w:sz="4" w:space="0" w:color="auto"/>
            </w:tcBorders>
            <w:shd w:val="clear" w:color="auto" w:fill="auto"/>
            <w:vAlign w:val="center"/>
            <w:hideMark/>
          </w:tcPr>
          <w:p w14:paraId="52B11F85" w14:textId="77777777" w:rsidR="00ED6BF1" w:rsidRPr="005C4DD5" w:rsidRDefault="00ED6BF1" w:rsidP="00096614">
            <w:pPr>
              <w:jc w:val="center"/>
              <w:rPr>
                <w:color w:val="000000"/>
                <w:sz w:val="16"/>
                <w:szCs w:val="18"/>
              </w:rPr>
            </w:pPr>
            <w:r>
              <w:rPr>
                <w:color w:val="000000"/>
                <w:sz w:val="16"/>
                <w:szCs w:val="18"/>
              </w:rPr>
              <w:t>38,13</w:t>
            </w:r>
          </w:p>
        </w:tc>
        <w:tc>
          <w:tcPr>
            <w:tcW w:w="207" w:type="pct"/>
            <w:tcBorders>
              <w:top w:val="nil"/>
              <w:left w:val="nil"/>
              <w:bottom w:val="single" w:sz="4" w:space="0" w:color="auto"/>
              <w:right w:val="single" w:sz="4" w:space="0" w:color="auto"/>
            </w:tcBorders>
            <w:shd w:val="clear" w:color="auto" w:fill="auto"/>
            <w:vAlign w:val="center"/>
            <w:hideMark/>
          </w:tcPr>
          <w:p w14:paraId="701306CF" w14:textId="77777777" w:rsidR="00ED6BF1" w:rsidRPr="005C4DD5" w:rsidRDefault="00ED6BF1" w:rsidP="00096614">
            <w:pPr>
              <w:jc w:val="center"/>
              <w:rPr>
                <w:color w:val="000000"/>
                <w:sz w:val="16"/>
                <w:szCs w:val="18"/>
              </w:rPr>
            </w:pPr>
            <w:r>
              <w:rPr>
                <w:color w:val="000000"/>
                <w:sz w:val="16"/>
                <w:szCs w:val="18"/>
              </w:rPr>
              <w:t>39,65</w:t>
            </w:r>
          </w:p>
        </w:tc>
        <w:tc>
          <w:tcPr>
            <w:tcW w:w="207" w:type="pct"/>
            <w:tcBorders>
              <w:top w:val="nil"/>
              <w:left w:val="nil"/>
              <w:bottom w:val="single" w:sz="4" w:space="0" w:color="auto"/>
              <w:right w:val="single" w:sz="4" w:space="0" w:color="auto"/>
            </w:tcBorders>
            <w:shd w:val="clear" w:color="auto" w:fill="auto"/>
            <w:vAlign w:val="center"/>
            <w:hideMark/>
          </w:tcPr>
          <w:p w14:paraId="24F916B5" w14:textId="77777777" w:rsidR="00ED6BF1" w:rsidRPr="005C4DD5" w:rsidRDefault="00ED6BF1" w:rsidP="00096614">
            <w:pPr>
              <w:jc w:val="center"/>
              <w:rPr>
                <w:color w:val="000000"/>
                <w:sz w:val="16"/>
                <w:szCs w:val="18"/>
              </w:rPr>
            </w:pPr>
            <w:r>
              <w:rPr>
                <w:color w:val="000000"/>
                <w:sz w:val="16"/>
                <w:szCs w:val="18"/>
              </w:rPr>
              <w:t>41,24</w:t>
            </w:r>
          </w:p>
        </w:tc>
        <w:tc>
          <w:tcPr>
            <w:tcW w:w="207" w:type="pct"/>
            <w:tcBorders>
              <w:top w:val="nil"/>
              <w:left w:val="nil"/>
              <w:bottom w:val="single" w:sz="4" w:space="0" w:color="auto"/>
              <w:right w:val="single" w:sz="4" w:space="0" w:color="auto"/>
            </w:tcBorders>
            <w:shd w:val="clear" w:color="auto" w:fill="auto"/>
            <w:vAlign w:val="center"/>
            <w:hideMark/>
          </w:tcPr>
          <w:p w14:paraId="02E8D9A0" w14:textId="77777777" w:rsidR="00ED6BF1" w:rsidRPr="005C4DD5" w:rsidRDefault="00ED6BF1" w:rsidP="00096614">
            <w:pPr>
              <w:jc w:val="center"/>
              <w:rPr>
                <w:color w:val="000000"/>
                <w:sz w:val="16"/>
                <w:szCs w:val="18"/>
              </w:rPr>
            </w:pPr>
            <w:r>
              <w:rPr>
                <w:color w:val="000000"/>
                <w:sz w:val="16"/>
                <w:szCs w:val="18"/>
              </w:rPr>
              <w:t>42,89</w:t>
            </w:r>
          </w:p>
        </w:tc>
        <w:tc>
          <w:tcPr>
            <w:tcW w:w="207" w:type="pct"/>
            <w:tcBorders>
              <w:top w:val="nil"/>
              <w:left w:val="nil"/>
              <w:bottom w:val="single" w:sz="4" w:space="0" w:color="auto"/>
              <w:right w:val="single" w:sz="4" w:space="0" w:color="auto"/>
            </w:tcBorders>
            <w:shd w:val="clear" w:color="auto" w:fill="auto"/>
            <w:vAlign w:val="center"/>
            <w:hideMark/>
          </w:tcPr>
          <w:p w14:paraId="39F1879F" w14:textId="77777777" w:rsidR="00ED6BF1" w:rsidRPr="005C4DD5" w:rsidRDefault="00ED6BF1" w:rsidP="00096614">
            <w:pPr>
              <w:jc w:val="center"/>
              <w:rPr>
                <w:color w:val="000000"/>
                <w:sz w:val="16"/>
                <w:szCs w:val="18"/>
              </w:rPr>
            </w:pPr>
            <w:r>
              <w:rPr>
                <w:color w:val="000000"/>
                <w:sz w:val="16"/>
                <w:szCs w:val="18"/>
              </w:rPr>
              <w:t>44,60</w:t>
            </w:r>
          </w:p>
        </w:tc>
        <w:tc>
          <w:tcPr>
            <w:tcW w:w="207" w:type="pct"/>
            <w:tcBorders>
              <w:top w:val="nil"/>
              <w:left w:val="nil"/>
              <w:bottom w:val="single" w:sz="4" w:space="0" w:color="auto"/>
              <w:right w:val="single" w:sz="4" w:space="0" w:color="auto"/>
            </w:tcBorders>
            <w:shd w:val="clear" w:color="auto" w:fill="auto"/>
            <w:vAlign w:val="center"/>
            <w:hideMark/>
          </w:tcPr>
          <w:p w14:paraId="01ECB6F5" w14:textId="77777777" w:rsidR="00ED6BF1" w:rsidRPr="005C4DD5" w:rsidRDefault="00ED6BF1" w:rsidP="00096614">
            <w:pPr>
              <w:jc w:val="center"/>
              <w:rPr>
                <w:color w:val="000000"/>
                <w:sz w:val="16"/>
                <w:szCs w:val="18"/>
              </w:rPr>
            </w:pPr>
            <w:r>
              <w:rPr>
                <w:color w:val="000000"/>
                <w:sz w:val="16"/>
                <w:szCs w:val="18"/>
              </w:rPr>
              <w:t>46,39</w:t>
            </w:r>
          </w:p>
        </w:tc>
        <w:tc>
          <w:tcPr>
            <w:tcW w:w="207" w:type="pct"/>
            <w:tcBorders>
              <w:top w:val="nil"/>
              <w:left w:val="nil"/>
              <w:bottom w:val="single" w:sz="4" w:space="0" w:color="auto"/>
              <w:right w:val="single" w:sz="4" w:space="0" w:color="auto"/>
            </w:tcBorders>
            <w:shd w:val="clear" w:color="auto" w:fill="auto"/>
            <w:vAlign w:val="center"/>
            <w:hideMark/>
          </w:tcPr>
          <w:p w14:paraId="71339776" w14:textId="77777777" w:rsidR="00ED6BF1" w:rsidRPr="005C4DD5" w:rsidRDefault="00ED6BF1" w:rsidP="00096614">
            <w:pPr>
              <w:jc w:val="center"/>
              <w:rPr>
                <w:color w:val="000000"/>
                <w:sz w:val="16"/>
                <w:szCs w:val="18"/>
              </w:rPr>
            </w:pPr>
            <w:r>
              <w:rPr>
                <w:color w:val="000000"/>
                <w:sz w:val="16"/>
                <w:szCs w:val="18"/>
              </w:rPr>
              <w:t>48,24</w:t>
            </w:r>
          </w:p>
        </w:tc>
        <w:tc>
          <w:tcPr>
            <w:tcW w:w="207" w:type="pct"/>
            <w:tcBorders>
              <w:top w:val="nil"/>
              <w:left w:val="nil"/>
              <w:bottom w:val="single" w:sz="4" w:space="0" w:color="auto"/>
              <w:right w:val="single" w:sz="4" w:space="0" w:color="auto"/>
            </w:tcBorders>
            <w:shd w:val="clear" w:color="auto" w:fill="auto"/>
            <w:vAlign w:val="center"/>
            <w:hideMark/>
          </w:tcPr>
          <w:p w14:paraId="63468E7E" w14:textId="77777777" w:rsidR="00ED6BF1" w:rsidRPr="005C4DD5" w:rsidRDefault="00ED6BF1" w:rsidP="00096614">
            <w:pPr>
              <w:jc w:val="center"/>
              <w:rPr>
                <w:color w:val="000000"/>
                <w:sz w:val="16"/>
                <w:szCs w:val="18"/>
              </w:rPr>
            </w:pPr>
            <w:r>
              <w:rPr>
                <w:color w:val="000000"/>
                <w:sz w:val="16"/>
                <w:szCs w:val="18"/>
              </w:rPr>
              <w:t>50,17</w:t>
            </w:r>
          </w:p>
        </w:tc>
        <w:tc>
          <w:tcPr>
            <w:tcW w:w="207" w:type="pct"/>
            <w:tcBorders>
              <w:top w:val="nil"/>
              <w:left w:val="nil"/>
              <w:bottom w:val="single" w:sz="4" w:space="0" w:color="auto"/>
              <w:right w:val="single" w:sz="4" w:space="0" w:color="auto"/>
            </w:tcBorders>
            <w:shd w:val="clear" w:color="auto" w:fill="auto"/>
            <w:vAlign w:val="center"/>
            <w:hideMark/>
          </w:tcPr>
          <w:p w14:paraId="24D555A9" w14:textId="77777777" w:rsidR="00ED6BF1" w:rsidRPr="005C4DD5" w:rsidRDefault="00ED6BF1" w:rsidP="00096614">
            <w:pPr>
              <w:jc w:val="center"/>
              <w:rPr>
                <w:color w:val="000000"/>
                <w:sz w:val="16"/>
                <w:szCs w:val="18"/>
              </w:rPr>
            </w:pPr>
            <w:r>
              <w:rPr>
                <w:color w:val="000000"/>
                <w:sz w:val="16"/>
                <w:szCs w:val="18"/>
              </w:rPr>
              <w:t>52,18</w:t>
            </w:r>
          </w:p>
        </w:tc>
        <w:tc>
          <w:tcPr>
            <w:tcW w:w="207" w:type="pct"/>
            <w:tcBorders>
              <w:top w:val="nil"/>
              <w:left w:val="nil"/>
              <w:bottom w:val="single" w:sz="4" w:space="0" w:color="auto"/>
              <w:right w:val="single" w:sz="4" w:space="0" w:color="auto"/>
            </w:tcBorders>
            <w:shd w:val="clear" w:color="auto" w:fill="auto"/>
            <w:vAlign w:val="center"/>
            <w:hideMark/>
          </w:tcPr>
          <w:p w14:paraId="2743FEBA" w14:textId="77777777" w:rsidR="00ED6BF1" w:rsidRPr="005C4DD5" w:rsidRDefault="00ED6BF1" w:rsidP="00096614">
            <w:pPr>
              <w:jc w:val="center"/>
              <w:rPr>
                <w:color w:val="000000"/>
                <w:sz w:val="16"/>
                <w:szCs w:val="18"/>
              </w:rPr>
            </w:pPr>
            <w:r>
              <w:rPr>
                <w:color w:val="000000"/>
                <w:sz w:val="16"/>
                <w:szCs w:val="18"/>
              </w:rPr>
              <w:t>54,27</w:t>
            </w:r>
          </w:p>
        </w:tc>
        <w:tc>
          <w:tcPr>
            <w:tcW w:w="207" w:type="pct"/>
            <w:tcBorders>
              <w:top w:val="nil"/>
              <w:left w:val="nil"/>
              <w:bottom w:val="single" w:sz="4" w:space="0" w:color="auto"/>
              <w:right w:val="single" w:sz="4" w:space="0" w:color="auto"/>
            </w:tcBorders>
            <w:shd w:val="clear" w:color="auto" w:fill="auto"/>
            <w:vAlign w:val="center"/>
            <w:hideMark/>
          </w:tcPr>
          <w:p w14:paraId="768FE03C" w14:textId="77777777" w:rsidR="00ED6BF1" w:rsidRPr="005C4DD5" w:rsidRDefault="00ED6BF1" w:rsidP="00096614">
            <w:pPr>
              <w:jc w:val="center"/>
              <w:rPr>
                <w:color w:val="000000"/>
                <w:sz w:val="16"/>
                <w:szCs w:val="18"/>
              </w:rPr>
            </w:pPr>
            <w:r>
              <w:rPr>
                <w:color w:val="000000"/>
                <w:sz w:val="16"/>
                <w:szCs w:val="18"/>
              </w:rPr>
              <w:t>56,44</w:t>
            </w:r>
          </w:p>
        </w:tc>
      </w:tr>
      <w:tr w:rsidR="00ED6BF1" w:rsidRPr="005C4DD5" w14:paraId="4C006FFC" w14:textId="77777777" w:rsidTr="00096614">
        <w:trPr>
          <w:trHeight w:val="51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65F88F3" w14:textId="77777777" w:rsidR="00ED6BF1" w:rsidRPr="005C4DD5" w:rsidRDefault="00ED6BF1" w:rsidP="00096614">
            <w:pPr>
              <w:jc w:val="center"/>
              <w:rPr>
                <w:color w:val="000000"/>
                <w:sz w:val="16"/>
                <w:szCs w:val="18"/>
              </w:rPr>
            </w:pPr>
            <w:r w:rsidRPr="005C4DD5">
              <w:rPr>
                <w:color w:val="000000"/>
                <w:sz w:val="16"/>
                <w:szCs w:val="18"/>
              </w:rPr>
              <w:t>4</w:t>
            </w:r>
          </w:p>
        </w:tc>
        <w:tc>
          <w:tcPr>
            <w:tcW w:w="515" w:type="pct"/>
            <w:tcBorders>
              <w:top w:val="nil"/>
              <w:left w:val="nil"/>
              <w:bottom w:val="single" w:sz="4" w:space="0" w:color="auto"/>
              <w:right w:val="single" w:sz="4" w:space="0" w:color="auto"/>
            </w:tcBorders>
            <w:shd w:val="clear" w:color="auto" w:fill="auto"/>
            <w:vAlign w:val="center"/>
            <w:hideMark/>
          </w:tcPr>
          <w:p w14:paraId="3A15AC0B" w14:textId="77777777" w:rsidR="00ED6BF1" w:rsidRPr="005C4DD5" w:rsidRDefault="00ED6BF1" w:rsidP="00096614">
            <w:pPr>
              <w:rPr>
                <w:color w:val="000000"/>
                <w:sz w:val="16"/>
                <w:szCs w:val="18"/>
              </w:rPr>
            </w:pPr>
            <w:r w:rsidRPr="005C4DD5">
              <w:rPr>
                <w:color w:val="000000"/>
                <w:sz w:val="16"/>
                <w:szCs w:val="18"/>
              </w:rPr>
              <w:t>Электроснабжение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6C75ECB2" w14:textId="77777777" w:rsidR="00ED6BF1" w:rsidRPr="005C4DD5" w:rsidRDefault="00ED6BF1" w:rsidP="00096614">
            <w:pPr>
              <w:rPr>
                <w:color w:val="000000"/>
                <w:sz w:val="16"/>
                <w:szCs w:val="18"/>
              </w:rPr>
            </w:pPr>
            <w:r w:rsidRPr="005C4DD5">
              <w:rPr>
                <w:color w:val="000000"/>
                <w:sz w:val="16"/>
                <w:szCs w:val="18"/>
              </w:rPr>
              <w:t>руб./киловатт-час</w:t>
            </w:r>
          </w:p>
        </w:tc>
        <w:tc>
          <w:tcPr>
            <w:tcW w:w="207" w:type="pct"/>
            <w:tcBorders>
              <w:top w:val="nil"/>
              <w:left w:val="nil"/>
              <w:bottom w:val="single" w:sz="4" w:space="0" w:color="auto"/>
              <w:right w:val="single" w:sz="4" w:space="0" w:color="auto"/>
            </w:tcBorders>
            <w:shd w:val="clear" w:color="auto" w:fill="auto"/>
            <w:vAlign w:val="center"/>
            <w:hideMark/>
          </w:tcPr>
          <w:p w14:paraId="03066C8B" w14:textId="77777777" w:rsidR="00ED6BF1" w:rsidRPr="005C4DD5" w:rsidRDefault="00ED6BF1" w:rsidP="00096614">
            <w:pPr>
              <w:jc w:val="center"/>
              <w:rPr>
                <w:color w:val="000000"/>
                <w:sz w:val="16"/>
                <w:szCs w:val="18"/>
              </w:rPr>
            </w:pPr>
            <w:r>
              <w:rPr>
                <w:color w:val="000000"/>
                <w:sz w:val="16"/>
                <w:szCs w:val="18"/>
              </w:rPr>
              <w:t>3,40</w:t>
            </w:r>
          </w:p>
        </w:tc>
        <w:tc>
          <w:tcPr>
            <w:tcW w:w="207" w:type="pct"/>
            <w:tcBorders>
              <w:top w:val="nil"/>
              <w:left w:val="nil"/>
              <w:bottom w:val="single" w:sz="4" w:space="0" w:color="auto"/>
              <w:right w:val="single" w:sz="4" w:space="0" w:color="auto"/>
            </w:tcBorders>
            <w:shd w:val="clear" w:color="auto" w:fill="auto"/>
            <w:vAlign w:val="center"/>
            <w:hideMark/>
          </w:tcPr>
          <w:p w14:paraId="287EB7FC" w14:textId="77777777" w:rsidR="00ED6BF1" w:rsidRPr="005C4DD5" w:rsidRDefault="00ED6BF1" w:rsidP="00096614">
            <w:pPr>
              <w:jc w:val="center"/>
              <w:rPr>
                <w:color w:val="000000"/>
                <w:sz w:val="16"/>
                <w:szCs w:val="18"/>
              </w:rPr>
            </w:pPr>
            <w:r>
              <w:rPr>
                <w:color w:val="000000"/>
                <w:sz w:val="16"/>
                <w:szCs w:val="18"/>
              </w:rPr>
              <w:t>3,54</w:t>
            </w:r>
          </w:p>
        </w:tc>
        <w:tc>
          <w:tcPr>
            <w:tcW w:w="207" w:type="pct"/>
            <w:tcBorders>
              <w:top w:val="nil"/>
              <w:left w:val="nil"/>
              <w:bottom w:val="single" w:sz="4" w:space="0" w:color="auto"/>
              <w:right w:val="single" w:sz="4" w:space="0" w:color="auto"/>
            </w:tcBorders>
            <w:shd w:val="clear" w:color="auto" w:fill="auto"/>
            <w:vAlign w:val="center"/>
            <w:hideMark/>
          </w:tcPr>
          <w:p w14:paraId="20650DD3" w14:textId="77777777" w:rsidR="00ED6BF1" w:rsidRPr="005C4DD5" w:rsidRDefault="00ED6BF1" w:rsidP="00096614">
            <w:pPr>
              <w:jc w:val="center"/>
              <w:rPr>
                <w:color w:val="000000"/>
                <w:sz w:val="16"/>
                <w:szCs w:val="18"/>
              </w:rPr>
            </w:pPr>
            <w:r>
              <w:rPr>
                <w:color w:val="000000"/>
                <w:sz w:val="16"/>
                <w:szCs w:val="18"/>
              </w:rPr>
              <w:t>3,68</w:t>
            </w:r>
          </w:p>
        </w:tc>
        <w:tc>
          <w:tcPr>
            <w:tcW w:w="207" w:type="pct"/>
            <w:tcBorders>
              <w:top w:val="nil"/>
              <w:left w:val="nil"/>
              <w:bottom w:val="single" w:sz="4" w:space="0" w:color="auto"/>
              <w:right w:val="single" w:sz="4" w:space="0" w:color="auto"/>
            </w:tcBorders>
            <w:shd w:val="clear" w:color="auto" w:fill="auto"/>
            <w:vAlign w:val="center"/>
            <w:hideMark/>
          </w:tcPr>
          <w:p w14:paraId="5FD028DF" w14:textId="77777777" w:rsidR="00ED6BF1" w:rsidRPr="005C4DD5" w:rsidRDefault="00ED6BF1" w:rsidP="00096614">
            <w:pPr>
              <w:jc w:val="center"/>
              <w:rPr>
                <w:color w:val="000000"/>
                <w:sz w:val="16"/>
                <w:szCs w:val="18"/>
              </w:rPr>
            </w:pPr>
            <w:r>
              <w:rPr>
                <w:color w:val="000000"/>
                <w:sz w:val="16"/>
                <w:szCs w:val="18"/>
              </w:rPr>
              <w:t>3,82</w:t>
            </w:r>
          </w:p>
        </w:tc>
        <w:tc>
          <w:tcPr>
            <w:tcW w:w="207" w:type="pct"/>
            <w:tcBorders>
              <w:top w:val="nil"/>
              <w:left w:val="nil"/>
              <w:bottom w:val="single" w:sz="4" w:space="0" w:color="auto"/>
              <w:right w:val="single" w:sz="4" w:space="0" w:color="auto"/>
            </w:tcBorders>
            <w:shd w:val="clear" w:color="auto" w:fill="auto"/>
            <w:vAlign w:val="center"/>
            <w:hideMark/>
          </w:tcPr>
          <w:p w14:paraId="4FBCEF51" w14:textId="77777777" w:rsidR="00ED6BF1" w:rsidRPr="005C4DD5" w:rsidRDefault="00ED6BF1" w:rsidP="00096614">
            <w:pPr>
              <w:jc w:val="center"/>
              <w:rPr>
                <w:color w:val="000000"/>
                <w:sz w:val="16"/>
                <w:szCs w:val="18"/>
              </w:rPr>
            </w:pPr>
            <w:r>
              <w:rPr>
                <w:color w:val="000000"/>
                <w:sz w:val="16"/>
                <w:szCs w:val="18"/>
              </w:rPr>
              <w:t>3,98</w:t>
            </w:r>
          </w:p>
        </w:tc>
        <w:tc>
          <w:tcPr>
            <w:tcW w:w="207" w:type="pct"/>
            <w:tcBorders>
              <w:top w:val="nil"/>
              <w:left w:val="nil"/>
              <w:bottom w:val="single" w:sz="4" w:space="0" w:color="auto"/>
              <w:right w:val="single" w:sz="4" w:space="0" w:color="auto"/>
            </w:tcBorders>
            <w:shd w:val="clear" w:color="auto" w:fill="auto"/>
            <w:vAlign w:val="center"/>
            <w:hideMark/>
          </w:tcPr>
          <w:p w14:paraId="1E35DD61" w14:textId="77777777" w:rsidR="00ED6BF1" w:rsidRPr="005C4DD5" w:rsidRDefault="00ED6BF1" w:rsidP="00096614">
            <w:pPr>
              <w:jc w:val="center"/>
              <w:rPr>
                <w:color w:val="000000"/>
                <w:sz w:val="16"/>
                <w:szCs w:val="18"/>
              </w:rPr>
            </w:pPr>
            <w:r>
              <w:rPr>
                <w:color w:val="000000"/>
                <w:sz w:val="16"/>
                <w:szCs w:val="18"/>
              </w:rPr>
              <w:t>4,14</w:t>
            </w:r>
          </w:p>
        </w:tc>
        <w:tc>
          <w:tcPr>
            <w:tcW w:w="207" w:type="pct"/>
            <w:tcBorders>
              <w:top w:val="nil"/>
              <w:left w:val="nil"/>
              <w:bottom w:val="single" w:sz="4" w:space="0" w:color="auto"/>
              <w:right w:val="single" w:sz="4" w:space="0" w:color="auto"/>
            </w:tcBorders>
            <w:shd w:val="clear" w:color="auto" w:fill="auto"/>
            <w:vAlign w:val="center"/>
            <w:hideMark/>
          </w:tcPr>
          <w:p w14:paraId="137A9BBF" w14:textId="77777777" w:rsidR="00ED6BF1" w:rsidRPr="005C4DD5" w:rsidRDefault="00ED6BF1" w:rsidP="00096614">
            <w:pPr>
              <w:jc w:val="center"/>
              <w:rPr>
                <w:color w:val="000000"/>
                <w:sz w:val="16"/>
                <w:szCs w:val="18"/>
              </w:rPr>
            </w:pPr>
            <w:r>
              <w:rPr>
                <w:color w:val="000000"/>
                <w:sz w:val="16"/>
                <w:szCs w:val="18"/>
              </w:rPr>
              <w:t>4,30</w:t>
            </w:r>
          </w:p>
        </w:tc>
        <w:tc>
          <w:tcPr>
            <w:tcW w:w="207" w:type="pct"/>
            <w:tcBorders>
              <w:top w:val="nil"/>
              <w:left w:val="nil"/>
              <w:bottom w:val="single" w:sz="4" w:space="0" w:color="auto"/>
              <w:right w:val="single" w:sz="4" w:space="0" w:color="auto"/>
            </w:tcBorders>
            <w:shd w:val="clear" w:color="auto" w:fill="auto"/>
            <w:vAlign w:val="center"/>
            <w:hideMark/>
          </w:tcPr>
          <w:p w14:paraId="61B5A921" w14:textId="77777777" w:rsidR="00ED6BF1" w:rsidRPr="005C4DD5" w:rsidRDefault="00ED6BF1" w:rsidP="00096614">
            <w:pPr>
              <w:jc w:val="center"/>
              <w:rPr>
                <w:color w:val="000000"/>
                <w:sz w:val="16"/>
                <w:szCs w:val="18"/>
              </w:rPr>
            </w:pPr>
            <w:r>
              <w:rPr>
                <w:color w:val="000000"/>
                <w:sz w:val="16"/>
                <w:szCs w:val="18"/>
              </w:rPr>
              <w:t>4,47</w:t>
            </w:r>
          </w:p>
        </w:tc>
        <w:tc>
          <w:tcPr>
            <w:tcW w:w="207" w:type="pct"/>
            <w:tcBorders>
              <w:top w:val="nil"/>
              <w:left w:val="nil"/>
              <w:bottom w:val="single" w:sz="4" w:space="0" w:color="auto"/>
              <w:right w:val="single" w:sz="4" w:space="0" w:color="auto"/>
            </w:tcBorders>
            <w:shd w:val="clear" w:color="auto" w:fill="auto"/>
            <w:vAlign w:val="center"/>
            <w:hideMark/>
          </w:tcPr>
          <w:p w14:paraId="1126406A" w14:textId="77777777" w:rsidR="00ED6BF1" w:rsidRPr="005C4DD5" w:rsidRDefault="00ED6BF1" w:rsidP="00096614">
            <w:pPr>
              <w:jc w:val="center"/>
              <w:rPr>
                <w:color w:val="000000"/>
                <w:sz w:val="16"/>
                <w:szCs w:val="18"/>
              </w:rPr>
            </w:pPr>
            <w:r>
              <w:rPr>
                <w:color w:val="000000"/>
                <w:sz w:val="16"/>
                <w:szCs w:val="18"/>
              </w:rPr>
              <w:t>4,65</w:t>
            </w:r>
          </w:p>
        </w:tc>
        <w:tc>
          <w:tcPr>
            <w:tcW w:w="207" w:type="pct"/>
            <w:tcBorders>
              <w:top w:val="nil"/>
              <w:left w:val="nil"/>
              <w:bottom w:val="single" w:sz="4" w:space="0" w:color="auto"/>
              <w:right w:val="single" w:sz="4" w:space="0" w:color="auto"/>
            </w:tcBorders>
            <w:shd w:val="clear" w:color="auto" w:fill="auto"/>
            <w:vAlign w:val="center"/>
            <w:hideMark/>
          </w:tcPr>
          <w:p w14:paraId="0381EBCB" w14:textId="77777777" w:rsidR="00ED6BF1" w:rsidRPr="005C4DD5" w:rsidRDefault="00ED6BF1" w:rsidP="00096614">
            <w:pPr>
              <w:jc w:val="center"/>
              <w:rPr>
                <w:color w:val="000000"/>
                <w:sz w:val="16"/>
                <w:szCs w:val="18"/>
              </w:rPr>
            </w:pPr>
            <w:r>
              <w:rPr>
                <w:color w:val="000000"/>
                <w:sz w:val="16"/>
                <w:szCs w:val="18"/>
              </w:rPr>
              <w:t>4,84</w:t>
            </w:r>
          </w:p>
        </w:tc>
        <w:tc>
          <w:tcPr>
            <w:tcW w:w="207" w:type="pct"/>
            <w:tcBorders>
              <w:top w:val="nil"/>
              <w:left w:val="nil"/>
              <w:bottom w:val="single" w:sz="4" w:space="0" w:color="auto"/>
              <w:right w:val="single" w:sz="4" w:space="0" w:color="auto"/>
            </w:tcBorders>
            <w:shd w:val="clear" w:color="auto" w:fill="auto"/>
            <w:vAlign w:val="center"/>
            <w:hideMark/>
          </w:tcPr>
          <w:p w14:paraId="2A3F7096" w14:textId="77777777" w:rsidR="00ED6BF1" w:rsidRPr="005C4DD5" w:rsidRDefault="00ED6BF1" w:rsidP="00096614">
            <w:pPr>
              <w:jc w:val="center"/>
              <w:rPr>
                <w:color w:val="000000"/>
                <w:sz w:val="16"/>
                <w:szCs w:val="18"/>
              </w:rPr>
            </w:pPr>
            <w:r>
              <w:rPr>
                <w:color w:val="000000"/>
                <w:sz w:val="16"/>
                <w:szCs w:val="18"/>
              </w:rPr>
              <w:t>5,03</w:t>
            </w:r>
          </w:p>
        </w:tc>
        <w:tc>
          <w:tcPr>
            <w:tcW w:w="207" w:type="pct"/>
            <w:tcBorders>
              <w:top w:val="nil"/>
              <w:left w:val="nil"/>
              <w:bottom w:val="single" w:sz="4" w:space="0" w:color="auto"/>
              <w:right w:val="single" w:sz="4" w:space="0" w:color="auto"/>
            </w:tcBorders>
            <w:shd w:val="clear" w:color="auto" w:fill="auto"/>
            <w:vAlign w:val="center"/>
            <w:hideMark/>
          </w:tcPr>
          <w:p w14:paraId="5ECEF9EA" w14:textId="77777777" w:rsidR="00ED6BF1" w:rsidRPr="005C4DD5" w:rsidRDefault="00ED6BF1" w:rsidP="00096614">
            <w:pPr>
              <w:jc w:val="center"/>
              <w:rPr>
                <w:color w:val="000000"/>
                <w:sz w:val="16"/>
                <w:szCs w:val="18"/>
              </w:rPr>
            </w:pPr>
            <w:r>
              <w:rPr>
                <w:color w:val="000000"/>
                <w:sz w:val="16"/>
                <w:szCs w:val="18"/>
              </w:rPr>
              <w:t>5,23</w:t>
            </w:r>
          </w:p>
        </w:tc>
        <w:tc>
          <w:tcPr>
            <w:tcW w:w="207" w:type="pct"/>
            <w:tcBorders>
              <w:top w:val="nil"/>
              <w:left w:val="nil"/>
              <w:bottom w:val="single" w:sz="4" w:space="0" w:color="auto"/>
              <w:right w:val="single" w:sz="4" w:space="0" w:color="auto"/>
            </w:tcBorders>
            <w:shd w:val="clear" w:color="auto" w:fill="auto"/>
            <w:vAlign w:val="center"/>
            <w:hideMark/>
          </w:tcPr>
          <w:p w14:paraId="45567487" w14:textId="77777777" w:rsidR="00ED6BF1" w:rsidRPr="005C4DD5" w:rsidRDefault="00ED6BF1" w:rsidP="00096614">
            <w:pPr>
              <w:jc w:val="center"/>
              <w:rPr>
                <w:color w:val="000000"/>
                <w:sz w:val="16"/>
                <w:szCs w:val="18"/>
              </w:rPr>
            </w:pPr>
            <w:r>
              <w:rPr>
                <w:color w:val="000000"/>
                <w:sz w:val="16"/>
                <w:szCs w:val="18"/>
              </w:rPr>
              <w:t>5,44</w:t>
            </w:r>
          </w:p>
        </w:tc>
        <w:tc>
          <w:tcPr>
            <w:tcW w:w="207" w:type="pct"/>
            <w:tcBorders>
              <w:top w:val="nil"/>
              <w:left w:val="nil"/>
              <w:bottom w:val="single" w:sz="4" w:space="0" w:color="auto"/>
              <w:right w:val="single" w:sz="4" w:space="0" w:color="auto"/>
            </w:tcBorders>
            <w:shd w:val="clear" w:color="auto" w:fill="auto"/>
            <w:vAlign w:val="center"/>
            <w:hideMark/>
          </w:tcPr>
          <w:p w14:paraId="20C135D0" w14:textId="77777777" w:rsidR="00ED6BF1" w:rsidRPr="005C4DD5" w:rsidRDefault="00ED6BF1" w:rsidP="00096614">
            <w:pPr>
              <w:jc w:val="center"/>
              <w:rPr>
                <w:color w:val="000000"/>
                <w:sz w:val="16"/>
                <w:szCs w:val="18"/>
              </w:rPr>
            </w:pPr>
            <w:r>
              <w:rPr>
                <w:color w:val="000000"/>
                <w:sz w:val="16"/>
                <w:szCs w:val="18"/>
              </w:rPr>
              <w:t>5,66</w:t>
            </w:r>
          </w:p>
        </w:tc>
        <w:tc>
          <w:tcPr>
            <w:tcW w:w="207" w:type="pct"/>
            <w:tcBorders>
              <w:top w:val="nil"/>
              <w:left w:val="nil"/>
              <w:bottom w:val="single" w:sz="4" w:space="0" w:color="auto"/>
              <w:right w:val="single" w:sz="4" w:space="0" w:color="auto"/>
            </w:tcBorders>
            <w:shd w:val="clear" w:color="auto" w:fill="auto"/>
            <w:vAlign w:val="center"/>
            <w:hideMark/>
          </w:tcPr>
          <w:p w14:paraId="2F3A2D14" w14:textId="77777777" w:rsidR="00ED6BF1" w:rsidRPr="005C4DD5" w:rsidRDefault="00ED6BF1" w:rsidP="00096614">
            <w:pPr>
              <w:jc w:val="center"/>
              <w:rPr>
                <w:color w:val="000000"/>
                <w:sz w:val="16"/>
                <w:szCs w:val="18"/>
              </w:rPr>
            </w:pPr>
            <w:r>
              <w:rPr>
                <w:color w:val="000000"/>
                <w:sz w:val="16"/>
                <w:szCs w:val="18"/>
              </w:rPr>
              <w:t>5,89</w:t>
            </w:r>
          </w:p>
        </w:tc>
        <w:tc>
          <w:tcPr>
            <w:tcW w:w="207" w:type="pct"/>
            <w:tcBorders>
              <w:top w:val="nil"/>
              <w:left w:val="nil"/>
              <w:bottom w:val="single" w:sz="4" w:space="0" w:color="auto"/>
              <w:right w:val="single" w:sz="4" w:space="0" w:color="auto"/>
            </w:tcBorders>
            <w:shd w:val="clear" w:color="auto" w:fill="auto"/>
            <w:vAlign w:val="center"/>
            <w:hideMark/>
          </w:tcPr>
          <w:p w14:paraId="65E01ACD" w14:textId="77777777" w:rsidR="00ED6BF1" w:rsidRPr="005C4DD5" w:rsidRDefault="00ED6BF1" w:rsidP="00096614">
            <w:pPr>
              <w:jc w:val="center"/>
              <w:rPr>
                <w:color w:val="000000"/>
                <w:sz w:val="16"/>
                <w:szCs w:val="18"/>
              </w:rPr>
            </w:pPr>
            <w:r>
              <w:rPr>
                <w:color w:val="000000"/>
                <w:sz w:val="16"/>
                <w:szCs w:val="18"/>
              </w:rPr>
              <w:t>6,12</w:t>
            </w:r>
          </w:p>
        </w:tc>
        <w:tc>
          <w:tcPr>
            <w:tcW w:w="207" w:type="pct"/>
            <w:tcBorders>
              <w:top w:val="nil"/>
              <w:left w:val="nil"/>
              <w:bottom w:val="single" w:sz="4" w:space="0" w:color="auto"/>
              <w:right w:val="single" w:sz="4" w:space="0" w:color="auto"/>
            </w:tcBorders>
            <w:shd w:val="clear" w:color="auto" w:fill="auto"/>
            <w:vAlign w:val="center"/>
            <w:hideMark/>
          </w:tcPr>
          <w:p w14:paraId="61710FB3" w14:textId="77777777" w:rsidR="00ED6BF1" w:rsidRPr="005C4DD5" w:rsidRDefault="00ED6BF1" w:rsidP="00096614">
            <w:pPr>
              <w:jc w:val="center"/>
              <w:rPr>
                <w:color w:val="000000"/>
                <w:sz w:val="16"/>
                <w:szCs w:val="18"/>
              </w:rPr>
            </w:pPr>
            <w:r>
              <w:rPr>
                <w:color w:val="000000"/>
                <w:sz w:val="16"/>
                <w:szCs w:val="18"/>
              </w:rPr>
              <w:t>6,37</w:t>
            </w:r>
          </w:p>
        </w:tc>
        <w:tc>
          <w:tcPr>
            <w:tcW w:w="207" w:type="pct"/>
            <w:tcBorders>
              <w:top w:val="nil"/>
              <w:left w:val="nil"/>
              <w:bottom w:val="single" w:sz="4" w:space="0" w:color="auto"/>
              <w:right w:val="single" w:sz="4" w:space="0" w:color="auto"/>
            </w:tcBorders>
            <w:shd w:val="clear" w:color="auto" w:fill="auto"/>
            <w:vAlign w:val="center"/>
            <w:hideMark/>
          </w:tcPr>
          <w:p w14:paraId="49742F14" w14:textId="77777777" w:rsidR="00ED6BF1" w:rsidRPr="005C4DD5" w:rsidRDefault="00ED6BF1" w:rsidP="00096614">
            <w:pPr>
              <w:jc w:val="center"/>
              <w:rPr>
                <w:color w:val="000000"/>
                <w:sz w:val="16"/>
                <w:szCs w:val="18"/>
              </w:rPr>
            </w:pPr>
            <w:r>
              <w:rPr>
                <w:color w:val="000000"/>
                <w:sz w:val="16"/>
                <w:szCs w:val="18"/>
              </w:rPr>
              <w:t>6,62</w:t>
            </w:r>
          </w:p>
        </w:tc>
        <w:tc>
          <w:tcPr>
            <w:tcW w:w="207" w:type="pct"/>
            <w:tcBorders>
              <w:top w:val="nil"/>
              <w:left w:val="nil"/>
              <w:bottom w:val="single" w:sz="4" w:space="0" w:color="auto"/>
              <w:right w:val="single" w:sz="4" w:space="0" w:color="auto"/>
            </w:tcBorders>
            <w:shd w:val="clear" w:color="auto" w:fill="auto"/>
            <w:vAlign w:val="center"/>
            <w:hideMark/>
          </w:tcPr>
          <w:p w14:paraId="093EDF12" w14:textId="77777777" w:rsidR="00ED6BF1" w:rsidRPr="005C4DD5" w:rsidRDefault="00ED6BF1" w:rsidP="00096614">
            <w:pPr>
              <w:jc w:val="center"/>
              <w:rPr>
                <w:color w:val="000000"/>
                <w:sz w:val="16"/>
                <w:szCs w:val="18"/>
              </w:rPr>
            </w:pPr>
            <w:r>
              <w:rPr>
                <w:color w:val="000000"/>
                <w:sz w:val="16"/>
                <w:szCs w:val="18"/>
              </w:rPr>
              <w:t>6,89</w:t>
            </w:r>
          </w:p>
        </w:tc>
      </w:tr>
      <w:tr w:rsidR="00ED6BF1" w:rsidRPr="005C4DD5" w14:paraId="113E4EE3" w14:textId="77777777" w:rsidTr="00096614">
        <w:trPr>
          <w:trHeight w:val="51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7D4E419" w14:textId="77777777" w:rsidR="00ED6BF1" w:rsidRPr="005C4DD5" w:rsidRDefault="00ED6BF1" w:rsidP="00096614">
            <w:pPr>
              <w:jc w:val="center"/>
              <w:rPr>
                <w:color w:val="000000"/>
                <w:sz w:val="16"/>
                <w:szCs w:val="18"/>
              </w:rPr>
            </w:pPr>
            <w:r w:rsidRPr="005C4DD5">
              <w:rPr>
                <w:color w:val="000000"/>
                <w:sz w:val="16"/>
                <w:szCs w:val="18"/>
              </w:rPr>
              <w:t>5</w:t>
            </w:r>
          </w:p>
        </w:tc>
        <w:tc>
          <w:tcPr>
            <w:tcW w:w="515" w:type="pct"/>
            <w:tcBorders>
              <w:top w:val="nil"/>
              <w:left w:val="nil"/>
              <w:bottom w:val="single" w:sz="4" w:space="0" w:color="auto"/>
              <w:right w:val="single" w:sz="4" w:space="0" w:color="auto"/>
            </w:tcBorders>
            <w:shd w:val="clear" w:color="auto" w:fill="auto"/>
            <w:vAlign w:val="center"/>
            <w:hideMark/>
          </w:tcPr>
          <w:p w14:paraId="4D3F6CD8" w14:textId="77777777" w:rsidR="00ED6BF1" w:rsidRPr="005C4DD5" w:rsidRDefault="00ED6BF1" w:rsidP="00096614">
            <w:pPr>
              <w:rPr>
                <w:color w:val="000000"/>
                <w:sz w:val="16"/>
                <w:szCs w:val="18"/>
              </w:rPr>
            </w:pPr>
            <w:r w:rsidRPr="005C4DD5">
              <w:rPr>
                <w:color w:val="000000"/>
                <w:sz w:val="16"/>
                <w:szCs w:val="18"/>
              </w:rPr>
              <w:t>Газоснабжение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153F8B8A" w14:textId="77777777" w:rsidR="00ED6BF1" w:rsidRPr="005C4DD5" w:rsidRDefault="00ED6BF1" w:rsidP="00096614">
            <w:pPr>
              <w:rPr>
                <w:color w:val="000000"/>
                <w:sz w:val="16"/>
                <w:szCs w:val="18"/>
              </w:rPr>
            </w:pPr>
            <w:r w:rsidRPr="005C4DD5">
              <w:rPr>
                <w:color w:val="000000"/>
                <w:sz w:val="16"/>
                <w:szCs w:val="18"/>
              </w:rPr>
              <w:t>руб./килограмм</w:t>
            </w:r>
          </w:p>
        </w:tc>
        <w:tc>
          <w:tcPr>
            <w:tcW w:w="207" w:type="pct"/>
            <w:tcBorders>
              <w:top w:val="nil"/>
              <w:left w:val="nil"/>
              <w:bottom w:val="single" w:sz="4" w:space="0" w:color="auto"/>
              <w:right w:val="single" w:sz="4" w:space="0" w:color="auto"/>
            </w:tcBorders>
            <w:shd w:val="clear" w:color="auto" w:fill="auto"/>
            <w:vAlign w:val="center"/>
            <w:hideMark/>
          </w:tcPr>
          <w:p w14:paraId="41D8E448" w14:textId="77777777" w:rsidR="00ED6BF1" w:rsidRPr="005C4DD5" w:rsidRDefault="00ED6BF1" w:rsidP="00096614">
            <w:pPr>
              <w:jc w:val="center"/>
              <w:rPr>
                <w:color w:val="000000"/>
                <w:sz w:val="16"/>
                <w:szCs w:val="18"/>
              </w:rPr>
            </w:pPr>
            <w:r>
              <w:rPr>
                <w:color w:val="000000"/>
                <w:sz w:val="16"/>
                <w:szCs w:val="18"/>
              </w:rPr>
              <w:t>85,22</w:t>
            </w:r>
          </w:p>
        </w:tc>
        <w:tc>
          <w:tcPr>
            <w:tcW w:w="207" w:type="pct"/>
            <w:tcBorders>
              <w:top w:val="nil"/>
              <w:left w:val="nil"/>
              <w:bottom w:val="single" w:sz="4" w:space="0" w:color="auto"/>
              <w:right w:val="single" w:sz="4" w:space="0" w:color="auto"/>
            </w:tcBorders>
            <w:shd w:val="clear" w:color="auto" w:fill="auto"/>
            <w:vAlign w:val="center"/>
            <w:hideMark/>
          </w:tcPr>
          <w:p w14:paraId="38BA6C02" w14:textId="77777777" w:rsidR="00ED6BF1" w:rsidRPr="005C4DD5" w:rsidRDefault="00ED6BF1" w:rsidP="00096614">
            <w:pPr>
              <w:jc w:val="center"/>
              <w:rPr>
                <w:color w:val="000000"/>
                <w:sz w:val="16"/>
                <w:szCs w:val="18"/>
              </w:rPr>
            </w:pPr>
            <w:r>
              <w:rPr>
                <w:color w:val="000000"/>
                <w:sz w:val="16"/>
                <w:szCs w:val="18"/>
              </w:rPr>
              <w:t>88,63</w:t>
            </w:r>
          </w:p>
        </w:tc>
        <w:tc>
          <w:tcPr>
            <w:tcW w:w="207" w:type="pct"/>
            <w:tcBorders>
              <w:top w:val="nil"/>
              <w:left w:val="nil"/>
              <w:bottom w:val="single" w:sz="4" w:space="0" w:color="auto"/>
              <w:right w:val="single" w:sz="4" w:space="0" w:color="auto"/>
            </w:tcBorders>
            <w:shd w:val="clear" w:color="auto" w:fill="auto"/>
            <w:vAlign w:val="center"/>
            <w:hideMark/>
          </w:tcPr>
          <w:p w14:paraId="62CE5800" w14:textId="77777777" w:rsidR="00ED6BF1" w:rsidRPr="005C4DD5" w:rsidRDefault="00ED6BF1" w:rsidP="00096614">
            <w:pPr>
              <w:jc w:val="center"/>
              <w:rPr>
                <w:color w:val="000000"/>
                <w:sz w:val="16"/>
                <w:szCs w:val="18"/>
              </w:rPr>
            </w:pPr>
            <w:r>
              <w:rPr>
                <w:color w:val="000000"/>
                <w:sz w:val="16"/>
                <w:szCs w:val="18"/>
              </w:rPr>
              <w:t>92,17</w:t>
            </w:r>
          </w:p>
        </w:tc>
        <w:tc>
          <w:tcPr>
            <w:tcW w:w="207" w:type="pct"/>
            <w:tcBorders>
              <w:top w:val="nil"/>
              <w:left w:val="nil"/>
              <w:bottom w:val="single" w:sz="4" w:space="0" w:color="auto"/>
              <w:right w:val="single" w:sz="4" w:space="0" w:color="auto"/>
            </w:tcBorders>
            <w:shd w:val="clear" w:color="auto" w:fill="auto"/>
            <w:vAlign w:val="center"/>
            <w:hideMark/>
          </w:tcPr>
          <w:p w14:paraId="2112D896" w14:textId="77777777" w:rsidR="00ED6BF1" w:rsidRPr="005C4DD5" w:rsidRDefault="00ED6BF1" w:rsidP="00096614">
            <w:pPr>
              <w:jc w:val="center"/>
              <w:rPr>
                <w:color w:val="000000"/>
                <w:sz w:val="16"/>
                <w:szCs w:val="18"/>
              </w:rPr>
            </w:pPr>
            <w:r>
              <w:rPr>
                <w:color w:val="000000"/>
                <w:sz w:val="16"/>
                <w:szCs w:val="18"/>
              </w:rPr>
              <w:t>95,86</w:t>
            </w:r>
          </w:p>
        </w:tc>
        <w:tc>
          <w:tcPr>
            <w:tcW w:w="207" w:type="pct"/>
            <w:tcBorders>
              <w:top w:val="nil"/>
              <w:left w:val="nil"/>
              <w:bottom w:val="single" w:sz="4" w:space="0" w:color="auto"/>
              <w:right w:val="single" w:sz="4" w:space="0" w:color="auto"/>
            </w:tcBorders>
            <w:shd w:val="clear" w:color="auto" w:fill="auto"/>
            <w:vAlign w:val="center"/>
            <w:hideMark/>
          </w:tcPr>
          <w:p w14:paraId="6B0BAB23" w14:textId="77777777" w:rsidR="00ED6BF1" w:rsidRPr="005C4DD5" w:rsidRDefault="00ED6BF1" w:rsidP="00096614">
            <w:pPr>
              <w:jc w:val="center"/>
              <w:rPr>
                <w:color w:val="000000"/>
                <w:sz w:val="16"/>
                <w:szCs w:val="18"/>
              </w:rPr>
            </w:pPr>
            <w:r>
              <w:rPr>
                <w:color w:val="000000"/>
                <w:sz w:val="16"/>
                <w:szCs w:val="18"/>
              </w:rPr>
              <w:t>99,70</w:t>
            </w:r>
          </w:p>
        </w:tc>
        <w:tc>
          <w:tcPr>
            <w:tcW w:w="207" w:type="pct"/>
            <w:tcBorders>
              <w:top w:val="nil"/>
              <w:left w:val="nil"/>
              <w:bottom w:val="single" w:sz="4" w:space="0" w:color="auto"/>
              <w:right w:val="single" w:sz="4" w:space="0" w:color="auto"/>
            </w:tcBorders>
            <w:shd w:val="clear" w:color="auto" w:fill="auto"/>
            <w:vAlign w:val="center"/>
            <w:hideMark/>
          </w:tcPr>
          <w:p w14:paraId="39B143D8" w14:textId="77777777" w:rsidR="00ED6BF1" w:rsidRPr="005C4DD5" w:rsidRDefault="00ED6BF1" w:rsidP="00096614">
            <w:pPr>
              <w:jc w:val="center"/>
              <w:rPr>
                <w:color w:val="000000"/>
                <w:sz w:val="16"/>
                <w:szCs w:val="18"/>
              </w:rPr>
            </w:pPr>
            <w:r>
              <w:rPr>
                <w:color w:val="000000"/>
                <w:sz w:val="16"/>
                <w:szCs w:val="18"/>
              </w:rPr>
              <w:t>103,68</w:t>
            </w:r>
          </w:p>
        </w:tc>
        <w:tc>
          <w:tcPr>
            <w:tcW w:w="207" w:type="pct"/>
            <w:tcBorders>
              <w:top w:val="nil"/>
              <w:left w:val="nil"/>
              <w:bottom w:val="single" w:sz="4" w:space="0" w:color="auto"/>
              <w:right w:val="single" w:sz="4" w:space="0" w:color="auto"/>
            </w:tcBorders>
            <w:shd w:val="clear" w:color="auto" w:fill="auto"/>
            <w:vAlign w:val="center"/>
            <w:hideMark/>
          </w:tcPr>
          <w:p w14:paraId="60847F1F" w14:textId="77777777" w:rsidR="00ED6BF1" w:rsidRPr="005C4DD5" w:rsidRDefault="00ED6BF1" w:rsidP="00096614">
            <w:pPr>
              <w:jc w:val="center"/>
              <w:rPr>
                <w:color w:val="000000"/>
                <w:sz w:val="16"/>
                <w:szCs w:val="18"/>
              </w:rPr>
            </w:pPr>
            <w:r>
              <w:rPr>
                <w:color w:val="000000"/>
                <w:sz w:val="16"/>
                <w:szCs w:val="18"/>
              </w:rPr>
              <w:t>107,83</w:t>
            </w:r>
          </w:p>
        </w:tc>
        <w:tc>
          <w:tcPr>
            <w:tcW w:w="207" w:type="pct"/>
            <w:tcBorders>
              <w:top w:val="nil"/>
              <w:left w:val="nil"/>
              <w:bottom w:val="single" w:sz="4" w:space="0" w:color="auto"/>
              <w:right w:val="single" w:sz="4" w:space="0" w:color="auto"/>
            </w:tcBorders>
            <w:shd w:val="clear" w:color="auto" w:fill="auto"/>
            <w:vAlign w:val="center"/>
            <w:hideMark/>
          </w:tcPr>
          <w:p w14:paraId="560DB74E" w14:textId="77777777" w:rsidR="00ED6BF1" w:rsidRPr="005C4DD5" w:rsidRDefault="00ED6BF1" w:rsidP="00096614">
            <w:pPr>
              <w:jc w:val="center"/>
              <w:rPr>
                <w:color w:val="000000"/>
                <w:sz w:val="16"/>
                <w:szCs w:val="18"/>
              </w:rPr>
            </w:pPr>
            <w:r>
              <w:rPr>
                <w:color w:val="000000"/>
                <w:sz w:val="16"/>
                <w:szCs w:val="18"/>
              </w:rPr>
              <w:t>112,14</w:t>
            </w:r>
          </w:p>
        </w:tc>
        <w:tc>
          <w:tcPr>
            <w:tcW w:w="207" w:type="pct"/>
            <w:tcBorders>
              <w:top w:val="nil"/>
              <w:left w:val="nil"/>
              <w:bottom w:val="single" w:sz="4" w:space="0" w:color="auto"/>
              <w:right w:val="single" w:sz="4" w:space="0" w:color="auto"/>
            </w:tcBorders>
            <w:shd w:val="clear" w:color="auto" w:fill="auto"/>
            <w:vAlign w:val="center"/>
            <w:hideMark/>
          </w:tcPr>
          <w:p w14:paraId="673E0C84" w14:textId="77777777" w:rsidR="00ED6BF1" w:rsidRPr="005C4DD5" w:rsidRDefault="00ED6BF1" w:rsidP="00096614">
            <w:pPr>
              <w:jc w:val="center"/>
              <w:rPr>
                <w:color w:val="000000"/>
                <w:sz w:val="16"/>
                <w:szCs w:val="18"/>
              </w:rPr>
            </w:pPr>
            <w:r>
              <w:rPr>
                <w:color w:val="000000"/>
                <w:sz w:val="16"/>
                <w:szCs w:val="18"/>
              </w:rPr>
              <w:t>116,63</w:t>
            </w:r>
          </w:p>
        </w:tc>
        <w:tc>
          <w:tcPr>
            <w:tcW w:w="207" w:type="pct"/>
            <w:tcBorders>
              <w:top w:val="nil"/>
              <w:left w:val="nil"/>
              <w:bottom w:val="single" w:sz="4" w:space="0" w:color="auto"/>
              <w:right w:val="single" w:sz="4" w:space="0" w:color="auto"/>
            </w:tcBorders>
            <w:shd w:val="clear" w:color="auto" w:fill="auto"/>
            <w:vAlign w:val="center"/>
            <w:hideMark/>
          </w:tcPr>
          <w:p w14:paraId="52731458" w14:textId="77777777" w:rsidR="00ED6BF1" w:rsidRPr="005C4DD5" w:rsidRDefault="00ED6BF1" w:rsidP="00096614">
            <w:pPr>
              <w:jc w:val="center"/>
              <w:rPr>
                <w:color w:val="000000"/>
                <w:sz w:val="16"/>
                <w:szCs w:val="18"/>
              </w:rPr>
            </w:pPr>
            <w:r>
              <w:rPr>
                <w:color w:val="000000"/>
                <w:sz w:val="16"/>
                <w:szCs w:val="18"/>
              </w:rPr>
              <w:t>121,29</w:t>
            </w:r>
          </w:p>
        </w:tc>
        <w:tc>
          <w:tcPr>
            <w:tcW w:w="207" w:type="pct"/>
            <w:tcBorders>
              <w:top w:val="nil"/>
              <w:left w:val="nil"/>
              <w:bottom w:val="single" w:sz="4" w:space="0" w:color="auto"/>
              <w:right w:val="single" w:sz="4" w:space="0" w:color="auto"/>
            </w:tcBorders>
            <w:shd w:val="clear" w:color="auto" w:fill="auto"/>
            <w:vAlign w:val="center"/>
            <w:hideMark/>
          </w:tcPr>
          <w:p w14:paraId="23E05F7E" w14:textId="77777777" w:rsidR="00ED6BF1" w:rsidRPr="005C4DD5" w:rsidRDefault="00ED6BF1" w:rsidP="00096614">
            <w:pPr>
              <w:jc w:val="center"/>
              <w:rPr>
                <w:color w:val="000000"/>
                <w:sz w:val="16"/>
                <w:szCs w:val="18"/>
              </w:rPr>
            </w:pPr>
            <w:r>
              <w:rPr>
                <w:color w:val="000000"/>
                <w:sz w:val="16"/>
                <w:szCs w:val="18"/>
              </w:rPr>
              <w:t>126,15</w:t>
            </w:r>
          </w:p>
        </w:tc>
        <w:tc>
          <w:tcPr>
            <w:tcW w:w="207" w:type="pct"/>
            <w:tcBorders>
              <w:top w:val="nil"/>
              <w:left w:val="nil"/>
              <w:bottom w:val="single" w:sz="4" w:space="0" w:color="auto"/>
              <w:right w:val="single" w:sz="4" w:space="0" w:color="auto"/>
            </w:tcBorders>
            <w:shd w:val="clear" w:color="auto" w:fill="auto"/>
            <w:vAlign w:val="center"/>
            <w:hideMark/>
          </w:tcPr>
          <w:p w14:paraId="71BC3159" w14:textId="77777777" w:rsidR="00ED6BF1" w:rsidRPr="005C4DD5" w:rsidRDefault="00ED6BF1" w:rsidP="00096614">
            <w:pPr>
              <w:jc w:val="center"/>
              <w:rPr>
                <w:color w:val="000000"/>
                <w:sz w:val="16"/>
                <w:szCs w:val="18"/>
              </w:rPr>
            </w:pPr>
            <w:r>
              <w:rPr>
                <w:color w:val="000000"/>
                <w:sz w:val="16"/>
                <w:szCs w:val="18"/>
              </w:rPr>
              <w:t>131,19</w:t>
            </w:r>
          </w:p>
        </w:tc>
        <w:tc>
          <w:tcPr>
            <w:tcW w:w="207" w:type="pct"/>
            <w:tcBorders>
              <w:top w:val="nil"/>
              <w:left w:val="nil"/>
              <w:bottom w:val="single" w:sz="4" w:space="0" w:color="auto"/>
              <w:right w:val="single" w:sz="4" w:space="0" w:color="auto"/>
            </w:tcBorders>
            <w:shd w:val="clear" w:color="auto" w:fill="auto"/>
            <w:vAlign w:val="center"/>
            <w:hideMark/>
          </w:tcPr>
          <w:p w14:paraId="5BBE1599" w14:textId="77777777" w:rsidR="00ED6BF1" w:rsidRPr="005C4DD5" w:rsidRDefault="00ED6BF1" w:rsidP="00096614">
            <w:pPr>
              <w:jc w:val="center"/>
              <w:rPr>
                <w:color w:val="000000"/>
                <w:sz w:val="16"/>
                <w:szCs w:val="18"/>
              </w:rPr>
            </w:pPr>
            <w:r>
              <w:rPr>
                <w:color w:val="000000"/>
                <w:sz w:val="16"/>
                <w:szCs w:val="18"/>
              </w:rPr>
              <w:t>136,44</w:t>
            </w:r>
          </w:p>
        </w:tc>
        <w:tc>
          <w:tcPr>
            <w:tcW w:w="207" w:type="pct"/>
            <w:tcBorders>
              <w:top w:val="nil"/>
              <w:left w:val="nil"/>
              <w:bottom w:val="single" w:sz="4" w:space="0" w:color="auto"/>
              <w:right w:val="single" w:sz="4" w:space="0" w:color="auto"/>
            </w:tcBorders>
            <w:shd w:val="clear" w:color="auto" w:fill="auto"/>
            <w:vAlign w:val="center"/>
            <w:hideMark/>
          </w:tcPr>
          <w:p w14:paraId="264F6893" w14:textId="77777777" w:rsidR="00ED6BF1" w:rsidRPr="005C4DD5" w:rsidRDefault="00ED6BF1" w:rsidP="00096614">
            <w:pPr>
              <w:jc w:val="center"/>
              <w:rPr>
                <w:color w:val="000000"/>
                <w:sz w:val="16"/>
                <w:szCs w:val="18"/>
              </w:rPr>
            </w:pPr>
            <w:r>
              <w:rPr>
                <w:color w:val="000000"/>
                <w:sz w:val="16"/>
                <w:szCs w:val="18"/>
              </w:rPr>
              <w:t>141,90</w:t>
            </w:r>
          </w:p>
        </w:tc>
        <w:tc>
          <w:tcPr>
            <w:tcW w:w="207" w:type="pct"/>
            <w:tcBorders>
              <w:top w:val="nil"/>
              <w:left w:val="nil"/>
              <w:bottom w:val="single" w:sz="4" w:space="0" w:color="auto"/>
              <w:right w:val="single" w:sz="4" w:space="0" w:color="auto"/>
            </w:tcBorders>
            <w:shd w:val="clear" w:color="auto" w:fill="auto"/>
            <w:vAlign w:val="center"/>
            <w:hideMark/>
          </w:tcPr>
          <w:p w14:paraId="4F6B88A6" w14:textId="77777777" w:rsidR="00ED6BF1" w:rsidRPr="005C4DD5" w:rsidRDefault="00ED6BF1" w:rsidP="00096614">
            <w:pPr>
              <w:jc w:val="center"/>
              <w:rPr>
                <w:color w:val="000000"/>
                <w:sz w:val="16"/>
                <w:szCs w:val="18"/>
              </w:rPr>
            </w:pPr>
            <w:r>
              <w:rPr>
                <w:color w:val="000000"/>
                <w:sz w:val="16"/>
                <w:szCs w:val="18"/>
              </w:rPr>
              <w:t>147,57</w:t>
            </w:r>
          </w:p>
        </w:tc>
        <w:tc>
          <w:tcPr>
            <w:tcW w:w="207" w:type="pct"/>
            <w:tcBorders>
              <w:top w:val="nil"/>
              <w:left w:val="nil"/>
              <w:bottom w:val="single" w:sz="4" w:space="0" w:color="auto"/>
              <w:right w:val="single" w:sz="4" w:space="0" w:color="auto"/>
            </w:tcBorders>
            <w:shd w:val="clear" w:color="auto" w:fill="auto"/>
            <w:vAlign w:val="center"/>
            <w:hideMark/>
          </w:tcPr>
          <w:p w14:paraId="6B661973" w14:textId="77777777" w:rsidR="00ED6BF1" w:rsidRPr="005C4DD5" w:rsidRDefault="00ED6BF1" w:rsidP="00096614">
            <w:pPr>
              <w:jc w:val="center"/>
              <w:rPr>
                <w:color w:val="000000"/>
                <w:sz w:val="16"/>
                <w:szCs w:val="18"/>
              </w:rPr>
            </w:pPr>
            <w:r>
              <w:rPr>
                <w:color w:val="000000"/>
                <w:sz w:val="16"/>
                <w:szCs w:val="18"/>
              </w:rPr>
              <w:t>153,48</w:t>
            </w:r>
          </w:p>
        </w:tc>
        <w:tc>
          <w:tcPr>
            <w:tcW w:w="207" w:type="pct"/>
            <w:tcBorders>
              <w:top w:val="nil"/>
              <w:left w:val="nil"/>
              <w:bottom w:val="single" w:sz="4" w:space="0" w:color="auto"/>
              <w:right w:val="single" w:sz="4" w:space="0" w:color="auto"/>
            </w:tcBorders>
            <w:shd w:val="clear" w:color="auto" w:fill="auto"/>
            <w:vAlign w:val="center"/>
            <w:hideMark/>
          </w:tcPr>
          <w:p w14:paraId="46EB461D" w14:textId="77777777" w:rsidR="00ED6BF1" w:rsidRPr="005C4DD5" w:rsidRDefault="00ED6BF1" w:rsidP="00096614">
            <w:pPr>
              <w:jc w:val="center"/>
              <w:rPr>
                <w:color w:val="000000"/>
                <w:sz w:val="16"/>
                <w:szCs w:val="18"/>
              </w:rPr>
            </w:pPr>
            <w:r>
              <w:rPr>
                <w:color w:val="000000"/>
                <w:sz w:val="16"/>
                <w:szCs w:val="18"/>
              </w:rPr>
              <w:t>159,62</w:t>
            </w:r>
          </w:p>
        </w:tc>
        <w:tc>
          <w:tcPr>
            <w:tcW w:w="207" w:type="pct"/>
            <w:tcBorders>
              <w:top w:val="nil"/>
              <w:left w:val="nil"/>
              <w:bottom w:val="single" w:sz="4" w:space="0" w:color="auto"/>
              <w:right w:val="single" w:sz="4" w:space="0" w:color="auto"/>
            </w:tcBorders>
            <w:shd w:val="clear" w:color="auto" w:fill="auto"/>
            <w:vAlign w:val="center"/>
            <w:hideMark/>
          </w:tcPr>
          <w:p w14:paraId="4AEDB1C2" w14:textId="77777777" w:rsidR="00ED6BF1" w:rsidRPr="005C4DD5" w:rsidRDefault="00ED6BF1" w:rsidP="00096614">
            <w:pPr>
              <w:jc w:val="center"/>
              <w:rPr>
                <w:color w:val="000000"/>
                <w:sz w:val="16"/>
                <w:szCs w:val="18"/>
              </w:rPr>
            </w:pPr>
            <w:r>
              <w:rPr>
                <w:color w:val="000000"/>
                <w:sz w:val="16"/>
                <w:szCs w:val="18"/>
              </w:rPr>
              <w:t>166,00</w:t>
            </w:r>
          </w:p>
        </w:tc>
        <w:tc>
          <w:tcPr>
            <w:tcW w:w="207" w:type="pct"/>
            <w:tcBorders>
              <w:top w:val="nil"/>
              <w:left w:val="nil"/>
              <w:bottom w:val="single" w:sz="4" w:space="0" w:color="auto"/>
              <w:right w:val="single" w:sz="4" w:space="0" w:color="auto"/>
            </w:tcBorders>
            <w:shd w:val="clear" w:color="auto" w:fill="auto"/>
            <w:vAlign w:val="center"/>
            <w:hideMark/>
          </w:tcPr>
          <w:p w14:paraId="1BC9368C" w14:textId="77777777" w:rsidR="00ED6BF1" w:rsidRPr="005C4DD5" w:rsidRDefault="00ED6BF1" w:rsidP="00096614">
            <w:pPr>
              <w:jc w:val="center"/>
              <w:rPr>
                <w:color w:val="000000"/>
                <w:sz w:val="16"/>
                <w:szCs w:val="18"/>
              </w:rPr>
            </w:pPr>
            <w:r>
              <w:rPr>
                <w:color w:val="000000"/>
                <w:sz w:val="16"/>
                <w:szCs w:val="18"/>
              </w:rPr>
              <w:t>172,64</w:t>
            </w:r>
          </w:p>
        </w:tc>
      </w:tr>
      <w:tr w:rsidR="00ED6BF1" w:rsidRPr="005C4DD5" w14:paraId="1E519ADA" w14:textId="77777777" w:rsidTr="00096614">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E650C85" w14:textId="77777777" w:rsidR="00ED6BF1" w:rsidRPr="005C4DD5" w:rsidRDefault="00ED6BF1" w:rsidP="00096614">
            <w:pPr>
              <w:jc w:val="center"/>
              <w:rPr>
                <w:color w:val="000000"/>
                <w:sz w:val="16"/>
                <w:szCs w:val="18"/>
              </w:rPr>
            </w:pPr>
            <w:r w:rsidRPr="005C4DD5">
              <w:rPr>
                <w:color w:val="000000"/>
                <w:sz w:val="16"/>
                <w:szCs w:val="18"/>
              </w:rPr>
              <w:t>6</w:t>
            </w:r>
          </w:p>
        </w:tc>
        <w:tc>
          <w:tcPr>
            <w:tcW w:w="515" w:type="pct"/>
            <w:tcBorders>
              <w:top w:val="nil"/>
              <w:left w:val="nil"/>
              <w:bottom w:val="single" w:sz="4" w:space="0" w:color="auto"/>
              <w:right w:val="single" w:sz="4" w:space="0" w:color="auto"/>
            </w:tcBorders>
            <w:shd w:val="clear" w:color="auto" w:fill="auto"/>
            <w:vAlign w:val="center"/>
            <w:hideMark/>
          </w:tcPr>
          <w:p w14:paraId="259E0AAF" w14:textId="77777777" w:rsidR="00ED6BF1" w:rsidRPr="005C4DD5" w:rsidRDefault="00ED6BF1" w:rsidP="00096614">
            <w:pPr>
              <w:rPr>
                <w:color w:val="000000"/>
                <w:sz w:val="16"/>
                <w:szCs w:val="18"/>
              </w:rPr>
            </w:pPr>
            <w:r w:rsidRPr="005C4DD5">
              <w:rPr>
                <w:color w:val="000000"/>
                <w:sz w:val="16"/>
                <w:szCs w:val="18"/>
              </w:rPr>
              <w:t>Обращение с ТКО</w:t>
            </w:r>
          </w:p>
        </w:tc>
        <w:tc>
          <w:tcPr>
            <w:tcW w:w="405" w:type="pct"/>
            <w:tcBorders>
              <w:top w:val="nil"/>
              <w:left w:val="nil"/>
              <w:bottom w:val="single" w:sz="4" w:space="0" w:color="auto"/>
              <w:right w:val="single" w:sz="4" w:space="0" w:color="auto"/>
            </w:tcBorders>
            <w:shd w:val="clear" w:color="auto" w:fill="auto"/>
            <w:vAlign w:val="center"/>
            <w:hideMark/>
          </w:tcPr>
          <w:p w14:paraId="3B0C902D" w14:textId="77777777" w:rsidR="00ED6BF1" w:rsidRPr="005C4DD5" w:rsidRDefault="00ED6BF1" w:rsidP="00096614">
            <w:pPr>
              <w:rPr>
                <w:color w:val="000000"/>
                <w:sz w:val="16"/>
                <w:szCs w:val="18"/>
              </w:rPr>
            </w:pPr>
            <w:r w:rsidRPr="005C4DD5">
              <w:rPr>
                <w:color w:val="000000"/>
                <w:sz w:val="16"/>
                <w:szCs w:val="18"/>
              </w:rPr>
              <w:t>руб/куб.м</w:t>
            </w:r>
          </w:p>
        </w:tc>
        <w:tc>
          <w:tcPr>
            <w:tcW w:w="207" w:type="pct"/>
            <w:tcBorders>
              <w:top w:val="nil"/>
              <w:left w:val="nil"/>
              <w:bottom w:val="single" w:sz="4" w:space="0" w:color="auto"/>
              <w:right w:val="single" w:sz="4" w:space="0" w:color="auto"/>
            </w:tcBorders>
            <w:shd w:val="clear" w:color="auto" w:fill="auto"/>
            <w:vAlign w:val="center"/>
            <w:hideMark/>
          </w:tcPr>
          <w:p w14:paraId="6C03D574" w14:textId="77777777" w:rsidR="00ED6BF1" w:rsidRPr="005C4DD5" w:rsidRDefault="00ED6BF1" w:rsidP="00096614">
            <w:pPr>
              <w:jc w:val="center"/>
              <w:rPr>
                <w:color w:val="000000"/>
                <w:sz w:val="16"/>
                <w:szCs w:val="18"/>
              </w:rPr>
            </w:pPr>
            <w:r>
              <w:rPr>
                <w:color w:val="000000"/>
                <w:sz w:val="16"/>
                <w:szCs w:val="18"/>
              </w:rPr>
              <w:t>980,6</w:t>
            </w:r>
          </w:p>
        </w:tc>
        <w:tc>
          <w:tcPr>
            <w:tcW w:w="207" w:type="pct"/>
            <w:tcBorders>
              <w:top w:val="nil"/>
              <w:left w:val="nil"/>
              <w:bottom w:val="single" w:sz="4" w:space="0" w:color="auto"/>
              <w:right w:val="single" w:sz="4" w:space="0" w:color="auto"/>
            </w:tcBorders>
            <w:shd w:val="clear" w:color="auto" w:fill="auto"/>
            <w:vAlign w:val="center"/>
            <w:hideMark/>
          </w:tcPr>
          <w:p w14:paraId="6A20AB70" w14:textId="77777777" w:rsidR="00ED6BF1" w:rsidRPr="005C4DD5" w:rsidRDefault="00ED6BF1" w:rsidP="00096614">
            <w:pPr>
              <w:jc w:val="center"/>
              <w:rPr>
                <w:color w:val="000000"/>
                <w:sz w:val="16"/>
                <w:szCs w:val="18"/>
              </w:rPr>
            </w:pPr>
            <w:r>
              <w:rPr>
                <w:color w:val="000000"/>
                <w:sz w:val="16"/>
                <w:szCs w:val="18"/>
              </w:rPr>
              <w:t>1 019,8</w:t>
            </w:r>
          </w:p>
        </w:tc>
        <w:tc>
          <w:tcPr>
            <w:tcW w:w="207" w:type="pct"/>
            <w:tcBorders>
              <w:top w:val="nil"/>
              <w:left w:val="nil"/>
              <w:bottom w:val="single" w:sz="4" w:space="0" w:color="auto"/>
              <w:right w:val="single" w:sz="4" w:space="0" w:color="auto"/>
            </w:tcBorders>
            <w:shd w:val="clear" w:color="auto" w:fill="auto"/>
            <w:vAlign w:val="center"/>
            <w:hideMark/>
          </w:tcPr>
          <w:p w14:paraId="025DE1E6" w14:textId="77777777" w:rsidR="00ED6BF1" w:rsidRPr="005C4DD5" w:rsidRDefault="00ED6BF1" w:rsidP="00096614">
            <w:pPr>
              <w:jc w:val="center"/>
              <w:rPr>
                <w:color w:val="000000"/>
                <w:sz w:val="16"/>
                <w:szCs w:val="18"/>
              </w:rPr>
            </w:pPr>
            <w:r>
              <w:rPr>
                <w:color w:val="000000"/>
                <w:sz w:val="16"/>
                <w:szCs w:val="18"/>
              </w:rPr>
              <w:t>1 060,6</w:t>
            </w:r>
          </w:p>
        </w:tc>
        <w:tc>
          <w:tcPr>
            <w:tcW w:w="207" w:type="pct"/>
            <w:tcBorders>
              <w:top w:val="nil"/>
              <w:left w:val="nil"/>
              <w:bottom w:val="single" w:sz="4" w:space="0" w:color="auto"/>
              <w:right w:val="single" w:sz="4" w:space="0" w:color="auto"/>
            </w:tcBorders>
            <w:shd w:val="clear" w:color="auto" w:fill="auto"/>
            <w:vAlign w:val="center"/>
            <w:hideMark/>
          </w:tcPr>
          <w:p w14:paraId="66AFF1D8" w14:textId="77777777" w:rsidR="00ED6BF1" w:rsidRPr="005C4DD5" w:rsidRDefault="00ED6BF1" w:rsidP="00096614">
            <w:pPr>
              <w:jc w:val="center"/>
              <w:rPr>
                <w:color w:val="000000"/>
                <w:sz w:val="16"/>
                <w:szCs w:val="18"/>
              </w:rPr>
            </w:pPr>
            <w:r>
              <w:rPr>
                <w:color w:val="000000"/>
                <w:sz w:val="16"/>
                <w:szCs w:val="18"/>
              </w:rPr>
              <w:t>1 103,0</w:t>
            </w:r>
          </w:p>
        </w:tc>
        <w:tc>
          <w:tcPr>
            <w:tcW w:w="207" w:type="pct"/>
            <w:tcBorders>
              <w:top w:val="nil"/>
              <w:left w:val="nil"/>
              <w:bottom w:val="single" w:sz="4" w:space="0" w:color="auto"/>
              <w:right w:val="single" w:sz="4" w:space="0" w:color="auto"/>
            </w:tcBorders>
            <w:shd w:val="clear" w:color="auto" w:fill="auto"/>
            <w:vAlign w:val="center"/>
            <w:hideMark/>
          </w:tcPr>
          <w:p w14:paraId="06DDDBA4" w14:textId="77777777" w:rsidR="00ED6BF1" w:rsidRPr="005C4DD5" w:rsidRDefault="00ED6BF1" w:rsidP="00096614">
            <w:pPr>
              <w:jc w:val="center"/>
              <w:rPr>
                <w:color w:val="000000"/>
                <w:sz w:val="16"/>
                <w:szCs w:val="18"/>
              </w:rPr>
            </w:pPr>
            <w:r>
              <w:rPr>
                <w:color w:val="000000"/>
                <w:sz w:val="16"/>
                <w:szCs w:val="18"/>
              </w:rPr>
              <w:t>1 147,2</w:t>
            </w:r>
          </w:p>
        </w:tc>
        <w:tc>
          <w:tcPr>
            <w:tcW w:w="207" w:type="pct"/>
            <w:tcBorders>
              <w:top w:val="nil"/>
              <w:left w:val="nil"/>
              <w:bottom w:val="single" w:sz="4" w:space="0" w:color="auto"/>
              <w:right w:val="single" w:sz="4" w:space="0" w:color="auto"/>
            </w:tcBorders>
            <w:shd w:val="clear" w:color="auto" w:fill="auto"/>
            <w:vAlign w:val="center"/>
            <w:hideMark/>
          </w:tcPr>
          <w:p w14:paraId="083FE9D7" w14:textId="77777777" w:rsidR="00ED6BF1" w:rsidRPr="005C4DD5" w:rsidRDefault="00ED6BF1" w:rsidP="00096614">
            <w:pPr>
              <w:jc w:val="center"/>
              <w:rPr>
                <w:color w:val="000000"/>
                <w:sz w:val="16"/>
                <w:szCs w:val="18"/>
              </w:rPr>
            </w:pPr>
            <w:r>
              <w:rPr>
                <w:color w:val="000000"/>
                <w:sz w:val="16"/>
                <w:szCs w:val="18"/>
              </w:rPr>
              <w:t>1 193,0</w:t>
            </w:r>
          </w:p>
        </w:tc>
        <w:tc>
          <w:tcPr>
            <w:tcW w:w="207" w:type="pct"/>
            <w:tcBorders>
              <w:top w:val="nil"/>
              <w:left w:val="nil"/>
              <w:bottom w:val="single" w:sz="4" w:space="0" w:color="auto"/>
              <w:right w:val="single" w:sz="4" w:space="0" w:color="auto"/>
            </w:tcBorders>
            <w:shd w:val="clear" w:color="auto" w:fill="auto"/>
            <w:vAlign w:val="center"/>
            <w:hideMark/>
          </w:tcPr>
          <w:p w14:paraId="16FA869E" w14:textId="77777777" w:rsidR="00ED6BF1" w:rsidRPr="005C4DD5" w:rsidRDefault="00ED6BF1" w:rsidP="00096614">
            <w:pPr>
              <w:jc w:val="center"/>
              <w:rPr>
                <w:color w:val="000000"/>
                <w:sz w:val="16"/>
                <w:szCs w:val="18"/>
              </w:rPr>
            </w:pPr>
            <w:r>
              <w:rPr>
                <w:color w:val="000000"/>
                <w:sz w:val="16"/>
                <w:szCs w:val="18"/>
              </w:rPr>
              <w:t>1 240,8</w:t>
            </w:r>
          </w:p>
        </w:tc>
        <w:tc>
          <w:tcPr>
            <w:tcW w:w="207" w:type="pct"/>
            <w:tcBorders>
              <w:top w:val="nil"/>
              <w:left w:val="nil"/>
              <w:bottom w:val="single" w:sz="4" w:space="0" w:color="auto"/>
              <w:right w:val="single" w:sz="4" w:space="0" w:color="auto"/>
            </w:tcBorders>
            <w:shd w:val="clear" w:color="auto" w:fill="auto"/>
            <w:vAlign w:val="center"/>
            <w:hideMark/>
          </w:tcPr>
          <w:p w14:paraId="240B2701" w14:textId="77777777" w:rsidR="00ED6BF1" w:rsidRPr="005C4DD5" w:rsidRDefault="00ED6BF1" w:rsidP="00096614">
            <w:pPr>
              <w:jc w:val="center"/>
              <w:rPr>
                <w:color w:val="000000"/>
                <w:sz w:val="16"/>
                <w:szCs w:val="18"/>
              </w:rPr>
            </w:pPr>
            <w:r>
              <w:rPr>
                <w:color w:val="000000"/>
                <w:sz w:val="16"/>
                <w:szCs w:val="18"/>
              </w:rPr>
              <w:t>1 290,4</w:t>
            </w:r>
          </w:p>
        </w:tc>
        <w:tc>
          <w:tcPr>
            <w:tcW w:w="207" w:type="pct"/>
            <w:tcBorders>
              <w:top w:val="nil"/>
              <w:left w:val="nil"/>
              <w:bottom w:val="single" w:sz="4" w:space="0" w:color="auto"/>
              <w:right w:val="single" w:sz="4" w:space="0" w:color="auto"/>
            </w:tcBorders>
            <w:shd w:val="clear" w:color="auto" w:fill="auto"/>
            <w:vAlign w:val="center"/>
            <w:hideMark/>
          </w:tcPr>
          <w:p w14:paraId="5AE40F67" w14:textId="77777777" w:rsidR="00ED6BF1" w:rsidRPr="005C4DD5" w:rsidRDefault="00ED6BF1" w:rsidP="00096614">
            <w:pPr>
              <w:jc w:val="center"/>
              <w:rPr>
                <w:color w:val="000000"/>
                <w:sz w:val="16"/>
                <w:szCs w:val="18"/>
              </w:rPr>
            </w:pPr>
            <w:r>
              <w:rPr>
                <w:color w:val="000000"/>
                <w:sz w:val="16"/>
                <w:szCs w:val="18"/>
              </w:rPr>
              <w:t>1 342,0</w:t>
            </w:r>
          </w:p>
        </w:tc>
        <w:tc>
          <w:tcPr>
            <w:tcW w:w="207" w:type="pct"/>
            <w:tcBorders>
              <w:top w:val="nil"/>
              <w:left w:val="nil"/>
              <w:bottom w:val="single" w:sz="4" w:space="0" w:color="auto"/>
              <w:right w:val="single" w:sz="4" w:space="0" w:color="auto"/>
            </w:tcBorders>
            <w:shd w:val="clear" w:color="auto" w:fill="auto"/>
            <w:vAlign w:val="center"/>
            <w:hideMark/>
          </w:tcPr>
          <w:p w14:paraId="7A2FCB8A" w14:textId="77777777" w:rsidR="00ED6BF1" w:rsidRPr="005C4DD5" w:rsidRDefault="00ED6BF1" w:rsidP="00096614">
            <w:pPr>
              <w:jc w:val="center"/>
              <w:rPr>
                <w:color w:val="000000"/>
                <w:sz w:val="16"/>
                <w:szCs w:val="18"/>
              </w:rPr>
            </w:pPr>
            <w:r>
              <w:rPr>
                <w:color w:val="000000"/>
                <w:sz w:val="16"/>
                <w:szCs w:val="18"/>
              </w:rPr>
              <w:t>1 395,7</w:t>
            </w:r>
          </w:p>
        </w:tc>
        <w:tc>
          <w:tcPr>
            <w:tcW w:w="207" w:type="pct"/>
            <w:tcBorders>
              <w:top w:val="nil"/>
              <w:left w:val="nil"/>
              <w:bottom w:val="single" w:sz="4" w:space="0" w:color="auto"/>
              <w:right w:val="single" w:sz="4" w:space="0" w:color="auto"/>
            </w:tcBorders>
            <w:shd w:val="clear" w:color="auto" w:fill="auto"/>
            <w:vAlign w:val="center"/>
            <w:hideMark/>
          </w:tcPr>
          <w:p w14:paraId="16A06745" w14:textId="77777777" w:rsidR="00ED6BF1" w:rsidRPr="005C4DD5" w:rsidRDefault="00ED6BF1" w:rsidP="00096614">
            <w:pPr>
              <w:jc w:val="center"/>
              <w:rPr>
                <w:color w:val="000000"/>
                <w:sz w:val="16"/>
                <w:szCs w:val="18"/>
              </w:rPr>
            </w:pPr>
            <w:r>
              <w:rPr>
                <w:color w:val="000000"/>
                <w:sz w:val="16"/>
                <w:szCs w:val="18"/>
              </w:rPr>
              <w:t>1 451,5</w:t>
            </w:r>
          </w:p>
        </w:tc>
        <w:tc>
          <w:tcPr>
            <w:tcW w:w="207" w:type="pct"/>
            <w:tcBorders>
              <w:top w:val="nil"/>
              <w:left w:val="nil"/>
              <w:bottom w:val="single" w:sz="4" w:space="0" w:color="auto"/>
              <w:right w:val="single" w:sz="4" w:space="0" w:color="auto"/>
            </w:tcBorders>
            <w:shd w:val="clear" w:color="auto" w:fill="auto"/>
            <w:vAlign w:val="center"/>
            <w:hideMark/>
          </w:tcPr>
          <w:p w14:paraId="22A6788B" w14:textId="77777777" w:rsidR="00ED6BF1" w:rsidRPr="005C4DD5" w:rsidRDefault="00ED6BF1" w:rsidP="00096614">
            <w:pPr>
              <w:jc w:val="center"/>
              <w:rPr>
                <w:color w:val="000000"/>
                <w:sz w:val="16"/>
                <w:szCs w:val="18"/>
              </w:rPr>
            </w:pPr>
            <w:r>
              <w:rPr>
                <w:color w:val="000000"/>
                <w:sz w:val="16"/>
                <w:szCs w:val="18"/>
              </w:rPr>
              <w:t>1 509,6</w:t>
            </w:r>
          </w:p>
        </w:tc>
        <w:tc>
          <w:tcPr>
            <w:tcW w:w="207" w:type="pct"/>
            <w:tcBorders>
              <w:top w:val="nil"/>
              <w:left w:val="nil"/>
              <w:bottom w:val="single" w:sz="4" w:space="0" w:color="auto"/>
              <w:right w:val="single" w:sz="4" w:space="0" w:color="auto"/>
            </w:tcBorders>
            <w:shd w:val="clear" w:color="auto" w:fill="auto"/>
            <w:vAlign w:val="center"/>
            <w:hideMark/>
          </w:tcPr>
          <w:p w14:paraId="676B21FE" w14:textId="77777777" w:rsidR="00ED6BF1" w:rsidRPr="005C4DD5" w:rsidRDefault="00ED6BF1" w:rsidP="00096614">
            <w:pPr>
              <w:jc w:val="center"/>
              <w:rPr>
                <w:color w:val="000000"/>
                <w:sz w:val="16"/>
                <w:szCs w:val="18"/>
              </w:rPr>
            </w:pPr>
            <w:r>
              <w:rPr>
                <w:color w:val="000000"/>
                <w:sz w:val="16"/>
                <w:szCs w:val="18"/>
              </w:rPr>
              <w:t>1 570,0</w:t>
            </w:r>
          </w:p>
        </w:tc>
        <w:tc>
          <w:tcPr>
            <w:tcW w:w="207" w:type="pct"/>
            <w:tcBorders>
              <w:top w:val="nil"/>
              <w:left w:val="nil"/>
              <w:bottom w:val="single" w:sz="4" w:space="0" w:color="auto"/>
              <w:right w:val="single" w:sz="4" w:space="0" w:color="auto"/>
            </w:tcBorders>
            <w:shd w:val="clear" w:color="auto" w:fill="auto"/>
            <w:vAlign w:val="center"/>
            <w:hideMark/>
          </w:tcPr>
          <w:p w14:paraId="140401A4" w14:textId="77777777" w:rsidR="00ED6BF1" w:rsidRPr="005C4DD5" w:rsidRDefault="00ED6BF1" w:rsidP="00096614">
            <w:pPr>
              <w:jc w:val="center"/>
              <w:rPr>
                <w:color w:val="000000"/>
                <w:sz w:val="16"/>
                <w:szCs w:val="18"/>
              </w:rPr>
            </w:pPr>
            <w:r>
              <w:rPr>
                <w:color w:val="000000"/>
                <w:sz w:val="16"/>
                <w:szCs w:val="18"/>
              </w:rPr>
              <w:t>1 632,8</w:t>
            </w:r>
          </w:p>
        </w:tc>
        <w:tc>
          <w:tcPr>
            <w:tcW w:w="207" w:type="pct"/>
            <w:tcBorders>
              <w:top w:val="nil"/>
              <w:left w:val="nil"/>
              <w:bottom w:val="single" w:sz="4" w:space="0" w:color="auto"/>
              <w:right w:val="single" w:sz="4" w:space="0" w:color="auto"/>
            </w:tcBorders>
            <w:shd w:val="clear" w:color="auto" w:fill="auto"/>
            <w:vAlign w:val="center"/>
            <w:hideMark/>
          </w:tcPr>
          <w:p w14:paraId="78BFA76C" w14:textId="77777777" w:rsidR="00ED6BF1" w:rsidRPr="005C4DD5" w:rsidRDefault="00ED6BF1" w:rsidP="00096614">
            <w:pPr>
              <w:jc w:val="center"/>
              <w:rPr>
                <w:color w:val="000000"/>
                <w:sz w:val="16"/>
                <w:szCs w:val="18"/>
              </w:rPr>
            </w:pPr>
            <w:r>
              <w:rPr>
                <w:color w:val="000000"/>
                <w:sz w:val="16"/>
                <w:szCs w:val="18"/>
              </w:rPr>
              <w:t>1 698,1</w:t>
            </w:r>
          </w:p>
        </w:tc>
        <w:tc>
          <w:tcPr>
            <w:tcW w:w="207" w:type="pct"/>
            <w:tcBorders>
              <w:top w:val="nil"/>
              <w:left w:val="nil"/>
              <w:bottom w:val="single" w:sz="4" w:space="0" w:color="auto"/>
              <w:right w:val="single" w:sz="4" w:space="0" w:color="auto"/>
            </w:tcBorders>
            <w:shd w:val="clear" w:color="auto" w:fill="auto"/>
            <w:vAlign w:val="center"/>
            <w:hideMark/>
          </w:tcPr>
          <w:p w14:paraId="6B86D8F0" w14:textId="77777777" w:rsidR="00ED6BF1" w:rsidRPr="005C4DD5" w:rsidRDefault="00ED6BF1" w:rsidP="00096614">
            <w:pPr>
              <w:jc w:val="center"/>
              <w:rPr>
                <w:color w:val="000000"/>
                <w:sz w:val="16"/>
                <w:szCs w:val="18"/>
              </w:rPr>
            </w:pPr>
            <w:r>
              <w:rPr>
                <w:color w:val="000000"/>
                <w:sz w:val="16"/>
                <w:szCs w:val="18"/>
              </w:rPr>
              <w:t>1 766,0</w:t>
            </w:r>
          </w:p>
        </w:tc>
        <w:tc>
          <w:tcPr>
            <w:tcW w:w="207" w:type="pct"/>
            <w:tcBorders>
              <w:top w:val="nil"/>
              <w:left w:val="nil"/>
              <w:bottom w:val="single" w:sz="4" w:space="0" w:color="auto"/>
              <w:right w:val="single" w:sz="4" w:space="0" w:color="auto"/>
            </w:tcBorders>
            <w:shd w:val="clear" w:color="auto" w:fill="auto"/>
            <w:vAlign w:val="center"/>
            <w:hideMark/>
          </w:tcPr>
          <w:p w14:paraId="2F3D4F06" w14:textId="77777777" w:rsidR="00ED6BF1" w:rsidRPr="005C4DD5" w:rsidRDefault="00ED6BF1" w:rsidP="00096614">
            <w:pPr>
              <w:jc w:val="center"/>
              <w:rPr>
                <w:color w:val="000000"/>
                <w:sz w:val="16"/>
                <w:szCs w:val="18"/>
              </w:rPr>
            </w:pPr>
            <w:r>
              <w:rPr>
                <w:color w:val="000000"/>
                <w:sz w:val="16"/>
                <w:szCs w:val="18"/>
              </w:rPr>
              <w:t>1 836,6</w:t>
            </w:r>
          </w:p>
        </w:tc>
        <w:tc>
          <w:tcPr>
            <w:tcW w:w="207" w:type="pct"/>
            <w:tcBorders>
              <w:top w:val="nil"/>
              <w:left w:val="nil"/>
              <w:bottom w:val="single" w:sz="4" w:space="0" w:color="auto"/>
              <w:right w:val="single" w:sz="4" w:space="0" w:color="auto"/>
            </w:tcBorders>
            <w:shd w:val="clear" w:color="auto" w:fill="auto"/>
            <w:vAlign w:val="center"/>
            <w:hideMark/>
          </w:tcPr>
          <w:p w14:paraId="5E0D58F1" w14:textId="77777777" w:rsidR="00ED6BF1" w:rsidRPr="005C4DD5" w:rsidRDefault="00ED6BF1" w:rsidP="00096614">
            <w:pPr>
              <w:jc w:val="center"/>
              <w:rPr>
                <w:color w:val="000000"/>
                <w:sz w:val="16"/>
                <w:szCs w:val="18"/>
              </w:rPr>
            </w:pPr>
            <w:r>
              <w:rPr>
                <w:color w:val="000000"/>
                <w:sz w:val="16"/>
                <w:szCs w:val="18"/>
              </w:rPr>
              <w:t>1 910,1</w:t>
            </w:r>
          </w:p>
        </w:tc>
        <w:tc>
          <w:tcPr>
            <w:tcW w:w="207" w:type="pct"/>
            <w:tcBorders>
              <w:top w:val="nil"/>
              <w:left w:val="nil"/>
              <w:bottom w:val="single" w:sz="4" w:space="0" w:color="auto"/>
              <w:right w:val="single" w:sz="4" w:space="0" w:color="auto"/>
            </w:tcBorders>
            <w:shd w:val="clear" w:color="auto" w:fill="auto"/>
            <w:vAlign w:val="center"/>
            <w:hideMark/>
          </w:tcPr>
          <w:p w14:paraId="411A057E" w14:textId="77777777" w:rsidR="00ED6BF1" w:rsidRPr="005C4DD5" w:rsidRDefault="00ED6BF1" w:rsidP="00096614">
            <w:pPr>
              <w:jc w:val="center"/>
              <w:rPr>
                <w:color w:val="000000"/>
                <w:sz w:val="16"/>
                <w:szCs w:val="18"/>
              </w:rPr>
            </w:pPr>
            <w:r>
              <w:rPr>
                <w:color w:val="000000"/>
                <w:sz w:val="16"/>
                <w:szCs w:val="18"/>
              </w:rPr>
              <w:t>1 986,5</w:t>
            </w:r>
          </w:p>
        </w:tc>
      </w:tr>
    </w:tbl>
    <w:p w14:paraId="7E5B63C1" w14:textId="77777777" w:rsidR="009E14CF" w:rsidRPr="005C4DD5" w:rsidRDefault="009E14CF" w:rsidP="000141B5">
      <w:pPr>
        <w:widowControl w:val="0"/>
        <w:tabs>
          <w:tab w:val="left" w:pos="0"/>
        </w:tabs>
        <w:autoSpaceDE w:val="0"/>
        <w:autoSpaceDN w:val="0"/>
        <w:adjustRightInd w:val="0"/>
        <w:ind w:firstLine="709"/>
        <w:jc w:val="both"/>
        <w:rPr>
          <w:sz w:val="28"/>
          <w:szCs w:val="28"/>
        </w:rPr>
      </w:pPr>
    </w:p>
    <w:p w14:paraId="2CAFEA28" w14:textId="77777777" w:rsidR="00916B6E" w:rsidRPr="005C4DD5" w:rsidRDefault="00916B6E">
      <w:pPr>
        <w:rPr>
          <w:sz w:val="28"/>
        </w:rPr>
      </w:pPr>
      <w:r w:rsidRPr="005C4DD5">
        <w:br w:type="page"/>
      </w:r>
    </w:p>
    <w:p w14:paraId="02B84B73" w14:textId="77777777" w:rsidR="006236E1" w:rsidRPr="005C4DD5" w:rsidRDefault="006236E1" w:rsidP="000141B5">
      <w:pPr>
        <w:widowControl w:val="0"/>
        <w:tabs>
          <w:tab w:val="left" w:pos="0"/>
        </w:tabs>
        <w:autoSpaceDE w:val="0"/>
        <w:autoSpaceDN w:val="0"/>
        <w:adjustRightInd w:val="0"/>
        <w:jc w:val="both"/>
        <w:rPr>
          <w:sz w:val="28"/>
          <w:szCs w:val="28"/>
        </w:rPr>
        <w:sectPr w:rsidR="006236E1" w:rsidRPr="005C4DD5" w:rsidSect="00CD01B6">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73332050" w14:textId="7D4A34C4" w:rsidR="00B04E9E" w:rsidRPr="005C4DD5" w:rsidRDefault="003F3D65" w:rsidP="003119FD">
      <w:pPr>
        <w:pStyle w:val="2"/>
        <w:numPr>
          <w:ilvl w:val="0"/>
          <w:numId w:val="0"/>
        </w:numPr>
        <w:tabs>
          <w:tab w:val="left" w:pos="1418"/>
        </w:tabs>
        <w:spacing w:before="0" w:after="0"/>
        <w:jc w:val="center"/>
      </w:pPr>
      <w:bookmarkStart w:id="585" w:name="_Toc340129101"/>
      <w:bookmarkStart w:id="586" w:name="_Toc438203522"/>
      <w:bookmarkStart w:id="587" w:name="_Toc185599247"/>
      <w:r w:rsidRPr="005C4DD5">
        <w:t>6.</w:t>
      </w:r>
      <w:r w:rsidR="009772DD" w:rsidRPr="005C4DD5">
        <w:t>3</w:t>
      </w:r>
      <w:r w:rsidR="007E0EA1" w:rsidRPr="005C4DD5">
        <w:t>.</w:t>
      </w:r>
      <w:r w:rsidR="00EA13B9" w:rsidRPr="005C4DD5">
        <w:t> </w:t>
      </w:r>
      <w:r w:rsidR="007E0EA1" w:rsidRPr="005C4DD5">
        <w:t>Прогноз</w:t>
      </w:r>
      <w:r w:rsidR="008367DD" w:rsidRPr="005C4DD5">
        <w:t xml:space="preserve"> доступности коммунальных услуг для населения</w:t>
      </w:r>
      <w:bookmarkEnd w:id="585"/>
      <w:bookmarkEnd w:id="586"/>
      <w:bookmarkEnd w:id="587"/>
    </w:p>
    <w:p w14:paraId="0B6B9D58" w14:textId="77777777" w:rsidR="00337EE9" w:rsidRPr="005C4DD5" w:rsidRDefault="00337EE9" w:rsidP="00A45F0D">
      <w:pPr>
        <w:ind w:firstLine="709"/>
        <w:jc w:val="both"/>
        <w:rPr>
          <w:b/>
          <w:bCs/>
          <w:iCs/>
          <w:sz w:val="28"/>
          <w:szCs w:val="28"/>
        </w:rPr>
      </w:pPr>
      <w:bookmarkStart w:id="588" w:name="_Toc340129102"/>
    </w:p>
    <w:p w14:paraId="3A800253" w14:textId="353C42CE" w:rsidR="00F624DC" w:rsidRPr="00811EC6" w:rsidRDefault="00F624DC"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 xml:space="preserve">Расчет прогнозного совокупного платежа населения </w:t>
      </w:r>
      <w:r w:rsidRPr="00811EC6">
        <w:rPr>
          <w:sz w:val="28"/>
          <w:szCs w:val="28"/>
        </w:rPr>
        <w:br/>
      </w:r>
      <w:r w:rsidR="00096614">
        <w:rPr>
          <w:sz w:val="28"/>
          <w:szCs w:val="28"/>
        </w:rPr>
        <w:t>МО (муниципальный округ) г. Кировск</w:t>
      </w:r>
      <w:r w:rsidRPr="005C4DD5">
        <w:rPr>
          <w:sz w:val="28"/>
          <w:szCs w:val="28"/>
        </w:rPr>
        <w:t xml:space="preserve"> </w:t>
      </w:r>
      <w:r w:rsidRPr="00811EC6">
        <w:rPr>
          <w:sz w:val="28"/>
          <w:szCs w:val="28"/>
        </w:rPr>
        <w:t xml:space="preserve">за коммунальные ресурсы на перспективу </w:t>
      </w:r>
      <w:r w:rsidRPr="00811EC6">
        <w:rPr>
          <w:sz w:val="28"/>
          <w:szCs w:val="28"/>
        </w:rPr>
        <w:br/>
      </w:r>
      <w:r w:rsidR="006343C8" w:rsidRPr="00811EC6">
        <w:rPr>
          <w:sz w:val="28"/>
          <w:szCs w:val="28"/>
        </w:rPr>
        <w:t>до 2042</w:t>
      </w:r>
      <w:r w:rsidRPr="00811EC6">
        <w:rPr>
          <w:sz w:val="28"/>
          <w:szCs w:val="28"/>
        </w:rPr>
        <w:t xml:space="preserve"> года произведен на основании прогноза спроса населения на коммунальные ресурсы и прогнозного тарифа для населения по каждому из коммунальных ресурсов на плановый период.</w:t>
      </w:r>
    </w:p>
    <w:p w14:paraId="21342475" w14:textId="77777777" w:rsidR="006236E1" w:rsidRPr="005C4DD5" w:rsidRDefault="006236E1"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Основными параметрами долгосрочного прогноза социально-экономического развития РФ на период до 2036 года определены размеры индекса потребительских цен на 2022 </w:t>
      </w:r>
      <w:r w:rsidR="006777D7" w:rsidRPr="005C4DD5">
        <w:rPr>
          <w:sz w:val="28"/>
          <w:szCs w:val="28"/>
        </w:rPr>
        <w:t>- </w:t>
      </w:r>
      <w:r w:rsidRPr="005C4DD5">
        <w:rPr>
          <w:sz w:val="28"/>
          <w:szCs w:val="28"/>
        </w:rPr>
        <w:t>2036 годы – 1,04 ежегодно.</w:t>
      </w:r>
    </w:p>
    <w:p w14:paraId="68676508" w14:textId="6A1B7AD6" w:rsidR="006236E1" w:rsidRPr="005C4DD5" w:rsidRDefault="006236E1"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В настоящее время в муниципальном образовании городской округ город </w:t>
      </w:r>
      <w:r w:rsidR="00544B1A" w:rsidRPr="005C4DD5">
        <w:rPr>
          <w:sz w:val="28"/>
          <w:szCs w:val="28"/>
        </w:rPr>
        <w:t>Кировск</w:t>
      </w:r>
      <w:r w:rsidRPr="005C4DD5">
        <w:rPr>
          <w:sz w:val="28"/>
          <w:szCs w:val="28"/>
        </w:rPr>
        <w:t xml:space="preserve"> действуют следующие нормативы потребления коммунальных услуг:</w:t>
      </w:r>
    </w:p>
    <w:p w14:paraId="619BDD83" w14:textId="7A82B522" w:rsidR="006236E1" w:rsidRPr="005C4DD5" w:rsidRDefault="006236E1"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нормативы потребления коммунальных услуг по отоплению для потребителей </w:t>
      </w:r>
      <w:r w:rsidR="00096614">
        <w:rPr>
          <w:sz w:val="28"/>
          <w:szCs w:val="28"/>
        </w:rPr>
        <w:t>МО (муниципальный округ) г. Кировск</w:t>
      </w:r>
      <w:r w:rsidRPr="005C4DD5">
        <w:rPr>
          <w:sz w:val="28"/>
          <w:szCs w:val="28"/>
        </w:rPr>
        <w:t>;</w:t>
      </w:r>
    </w:p>
    <w:p w14:paraId="338DE33A" w14:textId="44784605" w:rsidR="006236E1" w:rsidRPr="005C4DD5" w:rsidRDefault="006236E1" w:rsidP="00811EC6">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нормативы потребления коммунальных услуг по холодному водоснабжению, горячему водоснабжению, водоотведению и нормативы потребления горячей воды.</w:t>
      </w:r>
    </w:p>
    <w:p w14:paraId="6552EC7A" w14:textId="77777777" w:rsidR="004C5A53" w:rsidRPr="00811EC6" w:rsidRDefault="00FA5E31"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Постановление</w:t>
      </w:r>
      <w:r w:rsidR="004C5A53" w:rsidRPr="00811EC6">
        <w:rPr>
          <w:sz w:val="28"/>
          <w:szCs w:val="28"/>
        </w:rPr>
        <w:t xml:space="preserve">м Правительства РФ от 29.08.2005 </w:t>
      </w:r>
      <w:r w:rsidR="00A45F0D" w:rsidRPr="00811EC6">
        <w:rPr>
          <w:sz w:val="28"/>
          <w:szCs w:val="28"/>
        </w:rPr>
        <w:t>№ </w:t>
      </w:r>
      <w:r w:rsidR="004C5A53" w:rsidRPr="00811EC6">
        <w:rPr>
          <w:sz w:val="28"/>
          <w:szCs w:val="28"/>
        </w:rPr>
        <w:t xml:space="preserve">541 </w:t>
      </w:r>
      <w:r w:rsidR="00465EC4" w:rsidRPr="00811EC6">
        <w:rPr>
          <w:sz w:val="28"/>
          <w:szCs w:val="28"/>
        </w:rPr>
        <w:t>«</w:t>
      </w:r>
      <w:r w:rsidR="004C5A53" w:rsidRPr="00811EC6">
        <w:rPr>
          <w:sz w:val="28"/>
          <w:szCs w:val="28"/>
        </w:rPr>
        <w:t>О федеральных стандартах оплаты жилого помещения и коммунальных услуг</w:t>
      </w:r>
      <w:r w:rsidR="00465EC4" w:rsidRPr="00811EC6">
        <w:rPr>
          <w:sz w:val="28"/>
          <w:szCs w:val="28"/>
        </w:rPr>
        <w:t>»</w:t>
      </w:r>
      <w:r w:rsidR="004C5A53" w:rsidRPr="00811EC6">
        <w:rPr>
          <w:sz w:val="28"/>
          <w:szCs w:val="28"/>
        </w:rPr>
        <w:t xml:space="preserve"> установлены:</w:t>
      </w:r>
    </w:p>
    <w:p w14:paraId="3946FE4E" w14:textId="39152A4B" w:rsidR="004C5A53" w:rsidRPr="00811EC6" w:rsidRDefault="004C5A53"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федеральный стандарт максимально допустимой доли собственных расходов граждан на оплату жилого помещения и коммунальных услуг в совокупном доходе семьи – 22%;</w:t>
      </w:r>
    </w:p>
    <w:p w14:paraId="7396C515" w14:textId="4E30AEC9" w:rsidR="004C5A53" w:rsidRPr="00811EC6" w:rsidRDefault="004C5A53"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 xml:space="preserve">федеральный стандарт социальной нормы площади жилого помещения (общей площади жилья на одного гражданина) – 18 </w:t>
      </w:r>
      <w:r w:rsidR="00940694" w:rsidRPr="00811EC6">
        <w:rPr>
          <w:sz w:val="28"/>
          <w:szCs w:val="28"/>
        </w:rPr>
        <w:t>кв. м</w:t>
      </w:r>
      <w:r w:rsidRPr="00811EC6">
        <w:rPr>
          <w:sz w:val="28"/>
          <w:szCs w:val="28"/>
        </w:rPr>
        <w:t>/чел.</w:t>
      </w:r>
    </w:p>
    <w:p w14:paraId="60CD0189" w14:textId="1CDF4205" w:rsidR="004C5A53" w:rsidRPr="00811EC6" w:rsidRDefault="00254724"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 xml:space="preserve"> </w:t>
      </w:r>
      <w:r w:rsidR="006236E1" w:rsidRPr="005C4DD5">
        <w:rPr>
          <w:sz w:val="28"/>
          <w:szCs w:val="28"/>
        </w:rPr>
        <w:t xml:space="preserve">На основании прогнозных тарифов, оценочного уровня тарифа на теплоснабжение (в соответствии с </w:t>
      </w:r>
      <w:r w:rsidR="00E1399A" w:rsidRPr="005C4DD5">
        <w:rPr>
          <w:sz w:val="28"/>
          <w:szCs w:val="28"/>
        </w:rPr>
        <w:t>а</w:t>
      </w:r>
      <w:r w:rsidR="006236E1" w:rsidRPr="005C4DD5">
        <w:rPr>
          <w:sz w:val="28"/>
          <w:szCs w:val="28"/>
        </w:rPr>
        <w:t xml:space="preserve">ктуализированной </w:t>
      </w:r>
      <w:r w:rsidR="00E1399A" w:rsidRPr="005C4DD5">
        <w:rPr>
          <w:sz w:val="28"/>
          <w:szCs w:val="28"/>
        </w:rPr>
        <w:t>с</w:t>
      </w:r>
      <w:r w:rsidR="006236E1" w:rsidRPr="005C4DD5">
        <w:rPr>
          <w:sz w:val="28"/>
          <w:szCs w:val="28"/>
        </w:rPr>
        <w:t xml:space="preserve">хемой </w:t>
      </w:r>
      <w:r w:rsidR="00E1399A" w:rsidRPr="005C4DD5">
        <w:rPr>
          <w:sz w:val="28"/>
          <w:szCs w:val="28"/>
        </w:rPr>
        <w:t>т</w:t>
      </w:r>
      <w:r w:rsidR="006236E1" w:rsidRPr="005C4DD5">
        <w:rPr>
          <w:sz w:val="28"/>
          <w:szCs w:val="28"/>
        </w:rPr>
        <w:t xml:space="preserve">еплоснабжения) и нормативов потребления коммунальных услуг, действующих на территории </w:t>
      </w:r>
      <w:r w:rsidR="00B77B9E" w:rsidRPr="005C4DD5">
        <w:rPr>
          <w:sz w:val="28"/>
          <w:szCs w:val="28"/>
        </w:rPr>
        <w:t xml:space="preserve">Мурманской области </w:t>
      </w:r>
      <w:r w:rsidR="006236E1" w:rsidRPr="005C4DD5">
        <w:rPr>
          <w:sz w:val="28"/>
          <w:szCs w:val="28"/>
        </w:rPr>
        <w:t xml:space="preserve">произведен расчет </w:t>
      </w:r>
      <w:r w:rsidR="00420CB1" w:rsidRPr="005C4DD5">
        <w:rPr>
          <w:sz w:val="28"/>
          <w:szCs w:val="28"/>
        </w:rPr>
        <w:t xml:space="preserve">совокупного размера </w:t>
      </w:r>
      <w:r w:rsidR="006236E1" w:rsidRPr="005C4DD5">
        <w:rPr>
          <w:sz w:val="28"/>
          <w:szCs w:val="28"/>
        </w:rPr>
        <w:t xml:space="preserve">платы за коммунальные услуги на семью (1/2/3 человек), проживающую в квартире (нормативная площадь </w:t>
      </w:r>
      <w:r w:rsidR="006777D7" w:rsidRPr="005C4DD5">
        <w:rPr>
          <w:sz w:val="28"/>
          <w:szCs w:val="28"/>
        </w:rPr>
        <w:t>-</w:t>
      </w:r>
      <w:r w:rsidR="00415F2B" w:rsidRPr="005C4DD5">
        <w:rPr>
          <w:sz w:val="28"/>
          <w:szCs w:val="28"/>
        </w:rPr>
        <w:t xml:space="preserve"> </w:t>
      </w:r>
      <w:r w:rsidR="006236E1" w:rsidRPr="005C4DD5">
        <w:rPr>
          <w:sz w:val="28"/>
          <w:szCs w:val="28"/>
        </w:rPr>
        <w:t xml:space="preserve">33 </w:t>
      </w:r>
      <w:r w:rsidR="00940694" w:rsidRPr="005C4DD5">
        <w:rPr>
          <w:sz w:val="28"/>
          <w:szCs w:val="28"/>
        </w:rPr>
        <w:t>кв. м</w:t>
      </w:r>
      <w:r w:rsidR="006236E1" w:rsidRPr="005C4DD5">
        <w:rPr>
          <w:sz w:val="28"/>
          <w:szCs w:val="28"/>
        </w:rPr>
        <w:t>/ 42</w:t>
      </w:r>
      <w:r w:rsidR="00940694" w:rsidRPr="005C4DD5">
        <w:rPr>
          <w:sz w:val="28"/>
          <w:szCs w:val="28"/>
        </w:rPr>
        <w:t>кв. м</w:t>
      </w:r>
      <w:r w:rsidR="006236E1" w:rsidRPr="005C4DD5">
        <w:rPr>
          <w:sz w:val="28"/>
          <w:szCs w:val="28"/>
        </w:rPr>
        <w:t xml:space="preserve">/ 54 </w:t>
      </w:r>
      <w:r w:rsidR="00940694" w:rsidRPr="005C4DD5">
        <w:rPr>
          <w:sz w:val="28"/>
          <w:szCs w:val="28"/>
        </w:rPr>
        <w:t>кв. м</w:t>
      </w:r>
      <w:r w:rsidR="006236E1" w:rsidRPr="005C4DD5">
        <w:rPr>
          <w:sz w:val="28"/>
          <w:szCs w:val="28"/>
        </w:rPr>
        <w:t>) в многоквартирном доме этажностью выше</w:t>
      </w:r>
      <w:r w:rsidR="00415F2B" w:rsidRPr="005C4DD5">
        <w:rPr>
          <w:sz w:val="28"/>
          <w:szCs w:val="28"/>
        </w:rPr>
        <w:t xml:space="preserve"> </w:t>
      </w:r>
      <w:r w:rsidR="006236E1" w:rsidRPr="005C4DD5">
        <w:rPr>
          <w:sz w:val="28"/>
          <w:szCs w:val="28"/>
        </w:rPr>
        <w:t xml:space="preserve">6 этажей с централизованным отоплением, водоснабжением, водоотведением, электроснабжением, с газовыми плитами, с полным благоустройством </w:t>
      </w:r>
      <w:r w:rsidR="004C5A53" w:rsidRPr="005C4DD5">
        <w:rPr>
          <w:sz w:val="28"/>
          <w:szCs w:val="28"/>
        </w:rPr>
        <w:t>(табл</w:t>
      </w:r>
      <w:r w:rsidR="00F048D4" w:rsidRPr="005C4DD5">
        <w:rPr>
          <w:sz w:val="28"/>
          <w:szCs w:val="28"/>
        </w:rPr>
        <w:t>ицы </w:t>
      </w:r>
      <w:r w:rsidR="00CD01B6" w:rsidRPr="005C4DD5">
        <w:rPr>
          <w:sz w:val="28"/>
          <w:szCs w:val="28"/>
        </w:rPr>
        <w:t>ниже</w:t>
      </w:r>
      <w:r w:rsidR="00F048D4" w:rsidRPr="005C4DD5">
        <w:rPr>
          <w:sz w:val="28"/>
          <w:szCs w:val="28"/>
        </w:rPr>
        <w:t>).</w:t>
      </w:r>
      <w:r w:rsidR="004C5A53" w:rsidRPr="00811EC6">
        <w:rPr>
          <w:sz w:val="28"/>
          <w:szCs w:val="28"/>
        </w:rPr>
        <w:br w:type="page"/>
      </w:r>
    </w:p>
    <w:p w14:paraId="33C0D649" w14:textId="77777777" w:rsidR="004C5A53" w:rsidRPr="005C4DD5" w:rsidRDefault="004C5A53" w:rsidP="00811EC6">
      <w:pPr>
        <w:pStyle w:val="93"/>
        <w:shd w:val="clear" w:color="auto" w:fill="FFFFFF" w:themeFill="background1"/>
        <w:spacing w:after="120" w:line="240" w:lineRule="auto"/>
        <w:ind w:left="23" w:right="23" w:firstLine="544"/>
        <w:jc w:val="both"/>
        <w:rPr>
          <w:sz w:val="28"/>
          <w:szCs w:val="28"/>
        </w:rPr>
        <w:sectPr w:rsidR="004C5A53" w:rsidRPr="005C4DD5" w:rsidSect="00CD01B6">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263216CF" w14:textId="335FC4E8" w:rsidR="004C5A53" w:rsidRPr="005C4DD5" w:rsidRDefault="006236E1" w:rsidP="00916D46">
      <w:pPr>
        <w:spacing w:before="120"/>
        <w:ind w:right="12"/>
        <w:jc w:val="both"/>
        <w:rPr>
          <w:rFonts w:eastAsiaTheme="minorHAnsi"/>
          <w:b/>
          <w:bCs/>
          <w:sz w:val="24"/>
          <w:szCs w:val="24"/>
          <w:lang w:eastAsia="en-US"/>
        </w:rPr>
      </w:pPr>
      <w:bookmarkStart w:id="589" w:name="_Toc185598851"/>
      <w:r w:rsidRPr="005C4DD5">
        <w:rPr>
          <w:rFonts w:eastAsiaTheme="minorHAnsi"/>
          <w:b/>
          <w:bCs/>
          <w:sz w:val="24"/>
          <w:szCs w:val="24"/>
          <w:lang w:eastAsia="en-US"/>
        </w:rPr>
        <w:t xml:space="preserve">Таблица </w:t>
      </w:r>
      <w:r w:rsidR="001350CC"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001350CC" w:rsidRPr="005C4DD5">
        <w:rPr>
          <w:rFonts w:eastAsiaTheme="minorHAnsi"/>
          <w:b/>
          <w:bCs/>
          <w:sz w:val="24"/>
          <w:szCs w:val="24"/>
          <w:lang w:eastAsia="en-US"/>
        </w:rPr>
        <w:fldChar w:fldCharType="separate"/>
      </w:r>
      <w:r w:rsidR="00A76E68">
        <w:rPr>
          <w:rFonts w:eastAsiaTheme="minorHAnsi"/>
          <w:b/>
          <w:bCs/>
          <w:noProof/>
          <w:sz w:val="24"/>
          <w:szCs w:val="24"/>
          <w:lang w:eastAsia="en-US"/>
        </w:rPr>
        <w:t>81</w:t>
      </w:r>
      <w:r w:rsidR="001350CC" w:rsidRPr="005C4DD5">
        <w:rPr>
          <w:rFonts w:eastAsiaTheme="minorHAnsi"/>
          <w:b/>
          <w:bCs/>
          <w:sz w:val="24"/>
          <w:szCs w:val="24"/>
          <w:lang w:eastAsia="en-US"/>
        </w:rPr>
        <w:fldChar w:fldCharType="end"/>
      </w:r>
      <w:r w:rsidR="007E22BC" w:rsidRPr="005C4DD5">
        <w:rPr>
          <w:rFonts w:eastAsiaTheme="minorHAnsi"/>
          <w:b/>
          <w:bCs/>
          <w:sz w:val="24"/>
          <w:szCs w:val="24"/>
          <w:lang w:eastAsia="en-US"/>
        </w:rPr>
        <w:t xml:space="preserve"> - </w:t>
      </w:r>
      <w:r w:rsidR="004C5A53" w:rsidRPr="005C4DD5">
        <w:rPr>
          <w:rFonts w:eastAsiaTheme="minorHAnsi"/>
          <w:b/>
          <w:bCs/>
          <w:sz w:val="24"/>
          <w:szCs w:val="24"/>
          <w:lang w:eastAsia="en-US"/>
        </w:rPr>
        <w:t xml:space="preserve">Расчет </w:t>
      </w:r>
      <w:r w:rsidR="00420CB1" w:rsidRPr="005C4DD5">
        <w:rPr>
          <w:rFonts w:eastAsiaTheme="minorHAnsi"/>
          <w:b/>
          <w:bCs/>
          <w:sz w:val="24"/>
          <w:szCs w:val="24"/>
          <w:lang w:eastAsia="en-US"/>
        </w:rPr>
        <w:t xml:space="preserve">совокупного размера </w:t>
      </w:r>
      <w:r w:rsidR="004C5A53" w:rsidRPr="005C4DD5">
        <w:rPr>
          <w:rFonts w:eastAsiaTheme="minorHAnsi"/>
          <w:b/>
          <w:bCs/>
          <w:sz w:val="24"/>
          <w:szCs w:val="24"/>
          <w:lang w:eastAsia="en-US"/>
        </w:rPr>
        <w:t>платы за коммунальные услуги</w:t>
      </w:r>
      <w:r w:rsidR="00EB5789" w:rsidRPr="005C4DD5">
        <w:rPr>
          <w:rFonts w:eastAsiaTheme="minorHAnsi"/>
          <w:b/>
          <w:bCs/>
          <w:sz w:val="24"/>
          <w:szCs w:val="24"/>
          <w:lang w:eastAsia="en-US"/>
        </w:rPr>
        <w:t xml:space="preserve"> </w:t>
      </w:r>
      <w:r w:rsidR="004C5A53" w:rsidRPr="005C4DD5">
        <w:rPr>
          <w:rFonts w:eastAsiaTheme="minorHAnsi"/>
          <w:b/>
          <w:bCs/>
          <w:sz w:val="24"/>
          <w:szCs w:val="24"/>
          <w:lang w:eastAsia="en-US"/>
        </w:rPr>
        <w:t xml:space="preserve">(1 чел., 33 </w:t>
      </w:r>
      <w:r w:rsidR="00940694" w:rsidRPr="005C4DD5">
        <w:rPr>
          <w:rFonts w:eastAsiaTheme="minorHAnsi"/>
          <w:b/>
          <w:bCs/>
          <w:sz w:val="24"/>
          <w:szCs w:val="24"/>
          <w:lang w:eastAsia="en-US"/>
        </w:rPr>
        <w:t>кв. м</w:t>
      </w:r>
      <w:r w:rsidR="004C5A53" w:rsidRPr="005C4DD5">
        <w:rPr>
          <w:rFonts w:eastAsiaTheme="minorHAnsi"/>
          <w:b/>
          <w:bCs/>
          <w:sz w:val="24"/>
          <w:szCs w:val="24"/>
          <w:lang w:eastAsia="en-US"/>
        </w:rPr>
        <w:t xml:space="preserve"> жилой площади)</w:t>
      </w:r>
      <w:bookmarkEnd w:id="589"/>
    </w:p>
    <w:tbl>
      <w:tblPr>
        <w:tblW w:w="5001" w:type="pct"/>
        <w:tblCellMar>
          <w:left w:w="28" w:type="dxa"/>
          <w:right w:w="28" w:type="dxa"/>
        </w:tblCellMar>
        <w:tblLook w:val="04A0" w:firstRow="1" w:lastRow="0" w:firstColumn="1" w:lastColumn="0" w:noHBand="0" w:noVBand="1"/>
      </w:tblPr>
      <w:tblGrid>
        <w:gridCol w:w="1474"/>
        <w:gridCol w:w="1117"/>
        <w:gridCol w:w="897"/>
        <w:gridCol w:w="880"/>
        <w:gridCol w:w="897"/>
        <w:gridCol w:w="1194"/>
        <w:gridCol w:w="1114"/>
        <w:gridCol w:w="897"/>
        <w:gridCol w:w="837"/>
        <w:gridCol w:w="897"/>
        <w:gridCol w:w="1194"/>
        <w:gridCol w:w="1114"/>
        <w:gridCol w:w="897"/>
        <w:gridCol w:w="837"/>
        <w:gridCol w:w="897"/>
        <w:gridCol w:w="1194"/>
        <w:gridCol w:w="1114"/>
        <w:gridCol w:w="897"/>
        <w:gridCol w:w="837"/>
        <w:gridCol w:w="897"/>
        <w:gridCol w:w="1169"/>
      </w:tblGrid>
      <w:tr w:rsidR="002B7CCB" w:rsidRPr="005C4DD5" w14:paraId="75A03B23" w14:textId="77777777" w:rsidTr="007E22BC">
        <w:trPr>
          <w:trHeight w:val="240"/>
          <w:tblHeader/>
        </w:trPr>
        <w:tc>
          <w:tcPr>
            <w:tcW w:w="347" w:type="pct"/>
            <w:vMerge w:val="restart"/>
            <w:tcBorders>
              <w:top w:val="single" w:sz="4" w:space="0" w:color="auto"/>
              <w:left w:val="single" w:sz="4" w:space="0" w:color="auto"/>
              <w:bottom w:val="single" w:sz="4" w:space="0" w:color="auto"/>
              <w:right w:val="nil"/>
            </w:tcBorders>
            <w:vAlign w:val="center"/>
            <w:hideMark/>
          </w:tcPr>
          <w:p w14:paraId="140DB474" w14:textId="77777777" w:rsidR="002B7CCB" w:rsidRPr="005C4DD5" w:rsidRDefault="002B7CCB">
            <w:pPr>
              <w:jc w:val="center"/>
              <w:rPr>
                <w:bCs/>
                <w:color w:val="000000"/>
                <w:sz w:val="16"/>
                <w:szCs w:val="16"/>
              </w:rPr>
            </w:pPr>
            <w:r w:rsidRPr="005C4DD5">
              <w:rPr>
                <w:bCs/>
                <w:color w:val="000000"/>
                <w:sz w:val="16"/>
                <w:szCs w:val="16"/>
              </w:rPr>
              <w:t>Вид услуги</w:t>
            </w:r>
          </w:p>
        </w:tc>
        <w:tc>
          <w:tcPr>
            <w:tcW w:w="1173" w:type="pct"/>
            <w:gridSpan w:val="5"/>
            <w:tcBorders>
              <w:top w:val="single" w:sz="8" w:space="0" w:color="auto"/>
              <w:left w:val="single" w:sz="8" w:space="0" w:color="auto"/>
              <w:bottom w:val="single" w:sz="4" w:space="0" w:color="auto"/>
              <w:right w:val="single" w:sz="8" w:space="0" w:color="000000"/>
            </w:tcBorders>
            <w:noWrap/>
            <w:vAlign w:val="center"/>
            <w:hideMark/>
          </w:tcPr>
          <w:p w14:paraId="6CD07D5C" w14:textId="77777777" w:rsidR="002B7CCB" w:rsidRPr="005C4DD5" w:rsidRDefault="002B7CCB">
            <w:pPr>
              <w:jc w:val="center"/>
              <w:rPr>
                <w:bCs/>
                <w:color w:val="000000"/>
                <w:sz w:val="16"/>
                <w:szCs w:val="16"/>
              </w:rPr>
            </w:pPr>
            <w:r w:rsidRPr="005C4DD5">
              <w:rPr>
                <w:bCs/>
                <w:color w:val="000000"/>
                <w:sz w:val="16"/>
                <w:szCs w:val="16"/>
              </w:rPr>
              <w:t>2024 год</w:t>
            </w:r>
          </w:p>
        </w:tc>
        <w:tc>
          <w:tcPr>
            <w:tcW w:w="1162" w:type="pct"/>
            <w:gridSpan w:val="5"/>
            <w:tcBorders>
              <w:top w:val="single" w:sz="8" w:space="0" w:color="auto"/>
              <w:left w:val="nil"/>
              <w:bottom w:val="single" w:sz="4" w:space="0" w:color="auto"/>
              <w:right w:val="single" w:sz="8" w:space="0" w:color="000000"/>
            </w:tcBorders>
            <w:noWrap/>
            <w:vAlign w:val="center"/>
            <w:hideMark/>
          </w:tcPr>
          <w:p w14:paraId="15662D9B" w14:textId="77777777" w:rsidR="002B7CCB" w:rsidRPr="005C4DD5" w:rsidRDefault="002B7CCB">
            <w:pPr>
              <w:jc w:val="center"/>
              <w:rPr>
                <w:bCs/>
                <w:color w:val="000000"/>
                <w:sz w:val="16"/>
                <w:szCs w:val="16"/>
              </w:rPr>
            </w:pPr>
            <w:r w:rsidRPr="005C4DD5">
              <w:rPr>
                <w:bCs/>
                <w:color w:val="000000"/>
                <w:sz w:val="16"/>
                <w:szCs w:val="16"/>
              </w:rPr>
              <w:t>2025 год</w:t>
            </w:r>
          </w:p>
        </w:tc>
        <w:tc>
          <w:tcPr>
            <w:tcW w:w="1162" w:type="pct"/>
            <w:gridSpan w:val="5"/>
            <w:tcBorders>
              <w:top w:val="single" w:sz="8" w:space="0" w:color="auto"/>
              <w:left w:val="nil"/>
              <w:bottom w:val="single" w:sz="4" w:space="0" w:color="auto"/>
              <w:right w:val="single" w:sz="8" w:space="0" w:color="000000"/>
            </w:tcBorders>
            <w:noWrap/>
            <w:vAlign w:val="center"/>
            <w:hideMark/>
          </w:tcPr>
          <w:p w14:paraId="0BF05E77" w14:textId="77777777" w:rsidR="002B7CCB" w:rsidRPr="005C4DD5" w:rsidRDefault="002B7CCB">
            <w:pPr>
              <w:jc w:val="center"/>
              <w:rPr>
                <w:bCs/>
                <w:color w:val="000000"/>
                <w:sz w:val="16"/>
                <w:szCs w:val="16"/>
              </w:rPr>
            </w:pPr>
            <w:r w:rsidRPr="005C4DD5">
              <w:rPr>
                <w:bCs/>
                <w:color w:val="000000"/>
                <w:sz w:val="16"/>
                <w:szCs w:val="16"/>
              </w:rPr>
              <w:t>2026 год</w:t>
            </w:r>
          </w:p>
        </w:tc>
        <w:tc>
          <w:tcPr>
            <w:tcW w:w="1156" w:type="pct"/>
            <w:gridSpan w:val="5"/>
            <w:tcBorders>
              <w:top w:val="single" w:sz="8" w:space="0" w:color="auto"/>
              <w:left w:val="nil"/>
              <w:bottom w:val="single" w:sz="4" w:space="0" w:color="auto"/>
              <w:right w:val="single" w:sz="8" w:space="0" w:color="000000"/>
            </w:tcBorders>
            <w:noWrap/>
            <w:vAlign w:val="center"/>
            <w:hideMark/>
          </w:tcPr>
          <w:p w14:paraId="1F64B5D4" w14:textId="22C1776F" w:rsidR="002B7CCB" w:rsidRPr="005C4DD5" w:rsidRDefault="002B7CCB">
            <w:pPr>
              <w:jc w:val="center"/>
              <w:rPr>
                <w:bCs/>
                <w:color w:val="000000"/>
                <w:sz w:val="16"/>
                <w:szCs w:val="16"/>
              </w:rPr>
            </w:pPr>
            <w:r w:rsidRPr="005C4DD5">
              <w:rPr>
                <w:bCs/>
                <w:color w:val="000000"/>
                <w:sz w:val="16"/>
                <w:szCs w:val="16"/>
              </w:rPr>
              <w:t xml:space="preserve">2027 </w:t>
            </w:r>
            <w:r w:rsidR="00E67D8E">
              <w:rPr>
                <w:bCs/>
                <w:color w:val="000000"/>
                <w:sz w:val="16"/>
                <w:szCs w:val="16"/>
              </w:rPr>
              <w:t xml:space="preserve">– 2042 </w:t>
            </w:r>
            <w:r w:rsidRPr="005C4DD5">
              <w:rPr>
                <w:bCs/>
                <w:color w:val="000000"/>
                <w:sz w:val="16"/>
                <w:szCs w:val="16"/>
              </w:rPr>
              <w:t>год</w:t>
            </w:r>
          </w:p>
        </w:tc>
      </w:tr>
      <w:tr w:rsidR="002B7CCB" w:rsidRPr="005C4DD5" w14:paraId="0B189053" w14:textId="77777777" w:rsidTr="007E22BC">
        <w:trPr>
          <w:trHeight w:val="480"/>
          <w:tblHeader/>
        </w:trPr>
        <w:tc>
          <w:tcPr>
            <w:tcW w:w="0" w:type="auto"/>
            <w:vMerge/>
            <w:tcBorders>
              <w:top w:val="single" w:sz="4" w:space="0" w:color="auto"/>
              <w:left w:val="single" w:sz="4" w:space="0" w:color="auto"/>
              <w:bottom w:val="single" w:sz="4" w:space="0" w:color="auto"/>
              <w:right w:val="nil"/>
            </w:tcBorders>
            <w:vAlign w:val="center"/>
            <w:hideMark/>
          </w:tcPr>
          <w:p w14:paraId="1F09A59A" w14:textId="77777777" w:rsidR="002B7CCB" w:rsidRPr="005C4DD5" w:rsidRDefault="002B7CCB">
            <w:pPr>
              <w:rPr>
                <w:bCs/>
                <w:color w:val="000000"/>
                <w:sz w:val="16"/>
                <w:szCs w:val="16"/>
              </w:rPr>
            </w:pPr>
          </w:p>
        </w:tc>
        <w:tc>
          <w:tcPr>
            <w:tcW w:w="263" w:type="pct"/>
            <w:tcBorders>
              <w:top w:val="nil"/>
              <w:left w:val="single" w:sz="8" w:space="0" w:color="auto"/>
              <w:bottom w:val="single" w:sz="4" w:space="0" w:color="auto"/>
              <w:right w:val="single" w:sz="4" w:space="0" w:color="auto"/>
            </w:tcBorders>
            <w:vAlign w:val="center"/>
            <w:hideMark/>
          </w:tcPr>
          <w:p w14:paraId="5022D066" w14:textId="77777777" w:rsidR="002B7CCB" w:rsidRPr="005C4DD5" w:rsidRDefault="002B7CCB">
            <w:pPr>
              <w:jc w:val="center"/>
              <w:rPr>
                <w:bCs/>
                <w:color w:val="000000"/>
                <w:sz w:val="16"/>
                <w:szCs w:val="16"/>
              </w:rPr>
            </w:pPr>
            <w:r w:rsidRPr="005C4DD5">
              <w:rPr>
                <w:bCs/>
                <w:color w:val="000000"/>
                <w:sz w:val="16"/>
                <w:szCs w:val="16"/>
              </w:rPr>
              <w:t>Индивид. потребление</w:t>
            </w:r>
          </w:p>
        </w:tc>
        <w:tc>
          <w:tcPr>
            <w:tcW w:w="211" w:type="pct"/>
            <w:tcBorders>
              <w:top w:val="nil"/>
              <w:left w:val="nil"/>
              <w:bottom w:val="single" w:sz="4" w:space="0" w:color="auto"/>
              <w:right w:val="single" w:sz="4" w:space="0" w:color="auto"/>
            </w:tcBorders>
            <w:vAlign w:val="center"/>
            <w:hideMark/>
          </w:tcPr>
          <w:p w14:paraId="62A1AF85" w14:textId="77777777" w:rsidR="002B7CCB" w:rsidRPr="005C4DD5" w:rsidRDefault="002B7CCB">
            <w:pPr>
              <w:jc w:val="center"/>
              <w:rPr>
                <w:bCs/>
                <w:color w:val="000000"/>
                <w:sz w:val="16"/>
                <w:szCs w:val="16"/>
              </w:rPr>
            </w:pPr>
            <w:r w:rsidRPr="005C4DD5">
              <w:rPr>
                <w:bCs/>
                <w:color w:val="000000"/>
                <w:sz w:val="16"/>
                <w:szCs w:val="16"/>
              </w:rPr>
              <w:t>Норматив</w:t>
            </w:r>
          </w:p>
        </w:tc>
        <w:tc>
          <w:tcPr>
            <w:tcW w:w="207" w:type="pct"/>
            <w:tcBorders>
              <w:top w:val="nil"/>
              <w:left w:val="nil"/>
              <w:bottom w:val="single" w:sz="4" w:space="0" w:color="auto"/>
              <w:right w:val="single" w:sz="4" w:space="0" w:color="auto"/>
            </w:tcBorders>
            <w:vAlign w:val="center"/>
            <w:hideMark/>
          </w:tcPr>
          <w:p w14:paraId="6FD772AE" w14:textId="77777777" w:rsidR="002B7CCB" w:rsidRPr="005C4DD5" w:rsidRDefault="002B7CCB">
            <w:pPr>
              <w:jc w:val="center"/>
              <w:rPr>
                <w:bCs/>
                <w:color w:val="000000"/>
                <w:sz w:val="16"/>
                <w:szCs w:val="16"/>
              </w:rPr>
            </w:pPr>
            <w:r w:rsidRPr="005C4DD5">
              <w:rPr>
                <w:bCs/>
                <w:color w:val="000000"/>
                <w:sz w:val="16"/>
                <w:szCs w:val="16"/>
              </w:rPr>
              <w:t>ОДН</w:t>
            </w:r>
          </w:p>
        </w:tc>
        <w:tc>
          <w:tcPr>
            <w:tcW w:w="211" w:type="pct"/>
            <w:tcBorders>
              <w:top w:val="nil"/>
              <w:left w:val="nil"/>
              <w:bottom w:val="single" w:sz="4" w:space="0" w:color="auto"/>
              <w:right w:val="single" w:sz="4" w:space="0" w:color="auto"/>
            </w:tcBorders>
            <w:vAlign w:val="center"/>
            <w:hideMark/>
          </w:tcPr>
          <w:p w14:paraId="37577698" w14:textId="77777777" w:rsidR="002B7CCB" w:rsidRPr="005C4DD5" w:rsidRDefault="002B7CCB">
            <w:pPr>
              <w:jc w:val="center"/>
              <w:rPr>
                <w:bCs/>
                <w:color w:val="000000"/>
                <w:sz w:val="16"/>
                <w:szCs w:val="16"/>
              </w:rPr>
            </w:pPr>
            <w:r w:rsidRPr="005C4DD5">
              <w:rPr>
                <w:bCs/>
                <w:color w:val="000000"/>
                <w:sz w:val="16"/>
                <w:szCs w:val="16"/>
              </w:rPr>
              <w:t>Норматив ОДН</w:t>
            </w:r>
          </w:p>
        </w:tc>
        <w:tc>
          <w:tcPr>
            <w:tcW w:w="281" w:type="pct"/>
            <w:tcBorders>
              <w:top w:val="nil"/>
              <w:left w:val="nil"/>
              <w:bottom w:val="single" w:sz="4" w:space="0" w:color="auto"/>
              <w:right w:val="single" w:sz="8" w:space="0" w:color="auto"/>
            </w:tcBorders>
            <w:vAlign w:val="center"/>
            <w:hideMark/>
          </w:tcPr>
          <w:p w14:paraId="316D88F3" w14:textId="77777777" w:rsidR="002B7CCB" w:rsidRPr="005C4DD5" w:rsidRDefault="002B7CCB">
            <w:pPr>
              <w:jc w:val="center"/>
              <w:rPr>
                <w:bCs/>
                <w:color w:val="000000"/>
                <w:sz w:val="16"/>
                <w:szCs w:val="16"/>
              </w:rPr>
            </w:pPr>
            <w:r w:rsidRPr="005C4DD5">
              <w:rPr>
                <w:bCs/>
                <w:color w:val="000000"/>
                <w:sz w:val="16"/>
                <w:szCs w:val="16"/>
              </w:rPr>
              <w:t>Итого по нормативу, руб.</w:t>
            </w:r>
          </w:p>
        </w:tc>
        <w:tc>
          <w:tcPr>
            <w:tcW w:w="262" w:type="pct"/>
            <w:tcBorders>
              <w:top w:val="nil"/>
              <w:left w:val="nil"/>
              <w:bottom w:val="single" w:sz="4" w:space="0" w:color="auto"/>
              <w:right w:val="single" w:sz="4" w:space="0" w:color="auto"/>
            </w:tcBorders>
            <w:vAlign w:val="center"/>
            <w:hideMark/>
          </w:tcPr>
          <w:p w14:paraId="522BA30D" w14:textId="77777777" w:rsidR="002B7CCB" w:rsidRPr="005C4DD5" w:rsidRDefault="002B7CCB">
            <w:pPr>
              <w:jc w:val="center"/>
              <w:rPr>
                <w:bCs/>
                <w:color w:val="000000"/>
                <w:sz w:val="16"/>
                <w:szCs w:val="16"/>
              </w:rPr>
            </w:pPr>
            <w:r w:rsidRPr="005C4DD5">
              <w:rPr>
                <w:bCs/>
                <w:color w:val="000000"/>
                <w:sz w:val="16"/>
                <w:szCs w:val="16"/>
              </w:rPr>
              <w:t>Индивид. потребление</w:t>
            </w:r>
          </w:p>
        </w:tc>
        <w:tc>
          <w:tcPr>
            <w:tcW w:w="211" w:type="pct"/>
            <w:tcBorders>
              <w:top w:val="nil"/>
              <w:left w:val="nil"/>
              <w:bottom w:val="single" w:sz="4" w:space="0" w:color="auto"/>
              <w:right w:val="single" w:sz="4" w:space="0" w:color="auto"/>
            </w:tcBorders>
            <w:vAlign w:val="center"/>
            <w:hideMark/>
          </w:tcPr>
          <w:p w14:paraId="6F1AFC37" w14:textId="77777777" w:rsidR="002B7CCB" w:rsidRPr="005C4DD5" w:rsidRDefault="002B7CCB">
            <w:pPr>
              <w:jc w:val="center"/>
              <w:rPr>
                <w:bCs/>
                <w:color w:val="000000"/>
                <w:sz w:val="16"/>
                <w:szCs w:val="16"/>
              </w:rPr>
            </w:pPr>
            <w:r w:rsidRPr="005C4DD5">
              <w:rPr>
                <w:bCs/>
                <w:color w:val="000000"/>
                <w:sz w:val="16"/>
                <w:szCs w:val="16"/>
              </w:rPr>
              <w:t>Норматив</w:t>
            </w:r>
          </w:p>
        </w:tc>
        <w:tc>
          <w:tcPr>
            <w:tcW w:w="197" w:type="pct"/>
            <w:tcBorders>
              <w:top w:val="nil"/>
              <w:left w:val="nil"/>
              <w:bottom w:val="single" w:sz="4" w:space="0" w:color="auto"/>
              <w:right w:val="single" w:sz="4" w:space="0" w:color="auto"/>
            </w:tcBorders>
            <w:vAlign w:val="center"/>
            <w:hideMark/>
          </w:tcPr>
          <w:p w14:paraId="794AC9A8" w14:textId="77777777" w:rsidR="002B7CCB" w:rsidRPr="005C4DD5" w:rsidRDefault="002B7CCB">
            <w:pPr>
              <w:jc w:val="center"/>
              <w:rPr>
                <w:bCs/>
                <w:color w:val="000000"/>
                <w:sz w:val="16"/>
                <w:szCs w:val="16"/>
              </w:rPr>
            </w:pPr>
            <w:r w:rsidRPr="005C4DD5">
              <w:rPr>
                <w:bCs/>
                <w:color w:val="000000"/>
                <w:sz w:val="16"/>
                <w:szCs w:val="16"/>
              </w:rPr>
              <w:t>ОДН</w:t>
            </w:r>
          </w:p>
        </w:tc>
        <w:tc>
          <w:tcPr>
            <w:tcW w:w="211" w:type="pct"/>
            <w:tcBorders>
              <w:top w:val="nil"/>
              <w:left w:val="nil"/>
              <w:bottom w:val="single" w:sz="4" w:space="0" w:color="auto"/>
              <w:right w:val="single" w:sz="4" w:space="0" w:color="auto"/>
            </w:tcBorders>
            <w:vAlign w:val="center"/>
            <w:hideMark/>
          </w:tcPr>
          <w:p w14:paraId="45271FA7" w14:textId="77777777" w:rsidR="002B7CCB" w:rsidRPr="005C4DD5" w:rsidRDefault="002B7CCB">
            <w:pPr>
              <w:jc w:val="center"/>
              <w:rPr>
                <w:bCs/>
                <w:color w:val="000000"/>
                <w:sz w:val="16"/>
                <w:szCs w:val="16"/>
              </w:rPr>
            </w:pPr>
            <w:r w:rsidRPr="005C4DD5">
              <w:rPr>
                <w:bCs/>
                <w:color w:val="000000"/>
                <w:sz w:val="16"/>
                <w:szCs w:val="16"/>
              </w:rPr>
              <w:t>Норматив ОДН</w:t>
            </w:r>
          </w:p>
        </w:tc>
        <w:tc>
          <w:tcPr>
            <w:tcW w:w="281" w:type="pct"/>
            <w:tcBorders>
              <w:top w:val="nil"/>
              <w:left w:val="nil"/>
              <w:bottom w:val="single" w:sz="4" w:space="0" w:color="auto"/>
              <w:right w:val="single" w:sz="8" w:space="0" w:color="auto"/>
            </w:tcBorders>
            <w:vAlign w:val="center"/>
            <w:hideMark/>
          </w:tcPr>
          <w:p w14:paraId="08F6199F" w14:textId="77777777" w:rsidR="002B7CCB" w:rsidRPr="005C4DD5" w:rsidRDefault="002B7CCB">
            <w:pPr>
              <w:jc w:val="center"/>
              <w:rPr>
                <w:bCs/>
                <w:color w:val="000000"/>
                <w:sz w:val="16"/>
                <w:szCs w:val="16"/>
              </w:rPr>
            </w:pPr>
            <w:r w:rsidRPr="005C4DD5">
              <w:rPr>
                <w:bCs/>
                <w:color w:val="000000"/>
                <w:sz w:val="16"/>
                <w:szCs w:val="16"/>
              </w:rPr>
              <w:t>Итого по нормативу, руб.</w:t>
            </w:r>
          </w:p>
        </w:tc>
        <w:tc>
          <w:tcPr>
            <w:tcW w:w="262" w:type="pct"/>
            <w:tcBorders>
              <w:top w:val="nil"/>
              <w:left w:val="nil"/>
              <w:bottom w:val="single" w:sz="4" w:space="0" w:color="auto"/>
              <w:right w:val="single" w:sz="4" w:space="0" w:color="auto"/>
            </w:tcBorders>
            <w:vAlign w:val="center"/>
            <w:hideMark/>
          </w:tcPr>
          <w:p w14:paraId="644194F8" w14:textId="77777777" w:rsidR="002B7CCB" w:rsidRPr="005C4DD5" w:rsidRDefault="002B7CCB">
            <w:pPr>
              <w:jc w:val="center"/>
              <w:rPr>
                <w:bCs/>
                <w:color w:val="000000"/>
                <w:sz w:val="16"/>
                <w:szCs w:val="16"/>
              </w:rPr>
            </w:pPr>
            <w:r w:rsidRPr="005C4DD5">
              <w:rPr>
                <w:bCs/>
                <w:color w:val="000000"/>
                <w:sz w:val="16"/>
                <w:szCs w:val="16"/>
              </w:rPr>
              <w:t>Индивид. потребление</w:t>
            </w:r>
          </w:p>
        </w:tc>
        <w:tc>
          <w:tcPr>
            <w:tcW w:w="211" w:type="pct"/>
            <w:tcBorders>
              <w:top w:val="nil"/>
              <w:left w:val="nil"/>
              <w:bottom w:val="single" w:sz="4" w:space="0" w:color="auto"/>
              <w:right w:val="single" w:sz="4" w:space="0" w:color="auto"/>
            </w:tcBorders>
            <w:vAlign w:val="center"/>
            <w:hideMark/>
          </w:tcPr>
          <w:p w14:paraId="42FCCE60" w14:textId="77777777" w:rsidR="002B7CCB" w:rsidRPr="005C4DD5" w:rsidRDefault="002B7CCB">
            <w:pPr>
              <w:jc w:val="center"/>
              <w:rPr>
                <w:bCs/>
                <w:color w:val="000000"/>
                <w:sz w:val="16"/>
                <w:szCs w:val="16"/>
              </w:rPr>
            </w:pPr>
            <w:r w:rsidRPr="005C4DD5">
              <w:rPr>
                <w:bCs/>
                <w:color w:val="000000"/>
                <w:sz w:val="16"/>
                <w:szCs w:val="16"/>
              </w:rPr>
              <w:t>Норматив</w:t>
            </w:r>
          </w:p>
        </w:tc>
        <w:tc>
          <w:tcPr>
            <w:tcW w:w="197" w:type="pct"/>
            <w:tcBorders>
              <w:top w:val="nil"/>
              <w:left w:val="nil"/>
              <w:bottom w:val="single" w:sz="4" w:space="0" w:color="auto"/>
              <w:right w:val="single" w:sz="4" w:space="0" w:color="auto"/>
            </w:tcBorders>
            <w:vAlign w:val="center"/>
            <w:hideMark/>
          </w:tcPr>
          <w:p w14:paraId="7786225F" w14:textId="77777777" w:rsidR="002B7CCB" w:rsidRPr="005C4DD5" w:rsidRDefault="002B7CCB">
            <w:pPr>
              <w:jc w:val="center"/>
              <w:rPr>
                <w:bCs/>
                <w:color w:val="000000"/>
                <w:sz w:val="16"/>
                <w:szCs w:val="16"/>
              </w:rPr>
            </w:pPr>
            <w:r w:rsidRPr="005C4DD5">
              <w:rPr>
                <w:bCs/>
                <w:color w:val="000000"/>
                <w:sz w:val="16"/>
                <w:szCs w:val="16"/>
              </w:rPr>
              <w:t>ОДН</w:t>
            </w:r>
          </w:p>
        </w:tc>
        <w:tc>
          <w:tcPr>
            <w:tcW w:w="211" w:type="pct"/>
            <w:tcBorders>
              <w:top w:val="nil"/>
              <w:left w:val="nil"/>
              <w:bottom w:val="single" w:sz="4" w:space="0" w:color="auto"/>
              <w:right w:val="single" w:sz="4" w:space="0" w:color="auto"/>
            </w:tcBorders>
            <w:vAlign w:val="center"/>
            <w:hideMark/>
          </w:tcPr>
          <w:p w14:paraId="6FE18D1F" w14:textId="77777777" w:rsidR="002B7CCB" w:rsidRPr="005C4DD5" w:rsidRDefault="002B7CCB">
            <w:pPr>
              <w:jc w:val="center"/>
              <w:rPr>
                <w:bCs/>
                <w:color w:val="000000"/>
                <w:sz w:val="16"/>
                <w:szCs w:val="16"/>
              </w:rPr>
            </w:pPr>
            <w:r w:rsidRPr="005C4DD5">
              <w:rPr>
                <w:bCs/>
                <w:color w:val="000000"/>
                <w:sz w:val="16"/>
                <w:szCs w:val="16"/>
              </w:rPr>
              <w:t>Норматив ОДН</w:t>
            </w:r>
          </w:p>
        </w:tc>
        <w:tc>
          <w:tcPr>
            <w:tcW w:w="281" w:type="pct"/>
            <w:tcBorders>
              <w:top w:val="nil"/>
              <w:left w:val="nil"/>
              <w:bottom w:val="single" w:sz="4" w:space="0" w:color="auto"/>
              <w:right w:val="single" w:sz="8" w:space="0" w:color="auto"/>
            </w:tcBorders>
            <w:vAlign w:val="center"/>
            <w:hideMark/>
          </w:tcPr>
          <w:p w14:paraId="3AEFCCC8" w14:textId="77777777" w:rsidR="002B7CCB" w:rsidRPr="005C4DD5" w:rsidRDefault="002B7CCB">
            <w:pPr>
              <w:jc w:val="center"/>
              <w:rPr>
                <w:bCs/>
                <w:color w:val="000000"/>
                <w:sz w:val="16"/>
                <w:szCs w:val="16"/>
              </w:rPr>
            </w:pPr>
            <w:r w:rsidRPr="005C4DD5">
              <w:rPr>
                <w:bCs/>
                <w:color w:val="000000"/>
                <w:sz w:val="16"/>
                <w:szCs w:val="16"/>
              </w:rPr>
              <w:t>Итого по нормативу, руб.</w:t>
            </w:r>
          </w:p>
        </w:tc>
        <w:tc>
          <w:tcPr>
            <w:tcW w:w="262" w:type="pct"/>
            <w:tcBorders>
              <w:top w:val="nil"/>
              <w:left w:val="nil"/>
              <w:bottom w:val="single" w:sz="4" w:space="0" w:color="auto"/>
              <w:right w:val="single" w:sz="4" w:space="0" w:color="auto"/>
            </w:tcBorders>
            <w:vAlign w:val="center"/>
            <w:hideMark/>
          </w:tcPr>
          <w:p w14:paraId="1C8FEB80" w14:textId="77777777" w:rsidR="002B7CCB" w:rsidRPr="005C4DD5" w:rsidRDefault="002B7CCB">
            <w:pPr>
              <w:jc w:val="center"/>
              <w:rPr>
                <w:bCs/>
                <w:color w:val="000000"/>
                <w:sz w:val="16"/>
                <w:szCs w:val="16"/>
              </w:rPr>
            </w:pPr>
            <w:r w:rsidRPr="005C4DD5">
              <w:rPr>
                <w:bCs/>
                <w:color w:val="000000"/>
                <w:sz w:val="16"/>
                <w:szCs w:val="16"/>
              </w:rPr>
              <w:t>Индивид. потребление</w:t>
            </w:r>
          </w:p>
        </w:tc>
        <w:tc>
          <w:tcPr>
            <w:tcW w:w="211" w:type="pct"/>
            <w:tcBorders>
              <w:top w:val="nil"/>
              <w:left w:val="nil"/>
              <w:bottom w:val="single" w:sz="4" w:space="0" w:color="auto"/>
              <w:right w:val="single" w:sz="4" w:space="0" w:color="auto"/>
            </w:tcBorders>
            <w:vAlign w:val="center"/>
            <w:hideMark/>
          </w:tcPr>
          <w:p w14:paraId="584A54FB" w14:textId="77777777" w:rsidR="002B7CCB" w:rsidRPr="005C4DD5" w:rsidRDefault="002B7CCB">
            <w:pPr>
              <w:jc w:val="center"/>
              <w:rPr>
                <w:bCs/>
                <w:color w:val="000000"/>
                <w:sz w:val="16"/>
                <w:szCs w:val="16"/>
              </w:rPr>
            </w:pPr>
            <w:r w:rsidRPr="005C4DD5">
              <w:rPr>
                <w:bCs/>
                <w:color w:val="000000"/>
                <w:sz w:val="16"/>
                <w:szCs w:val="16"/>
              </w:rPr>
              <w:t>Норматив</w:t>
            </w:r>
          </w:p>
        </w:tc>
        <w:tc>
          <w:tcPr>
            <w:tcW w:w="197" w:type="pct"/>
            <w:tcBorders>
              <w:top w:val="nil"/>
              <w:left w:val="nil"/>
              <w:bottom w:val="single" w:sz="4" w:space="0" w:color="auto"/>
              <w:right w:val="single" w:sz="4" w:space="0" w:color="auto"/>
            </w:tcBorders>
            <w:vAlign w:val="center"/>
            <w:hideMark/>
          </w:tcPr>
          <w:p w14:paraId="36AB05F7" w14:textId="77777777" w:rsidR="002B7CCB" w:rsidRPr="005C4DD5" w:rsidRDefault="002B7CCB">
            <w:pPr>
              <w:jc w:val="center"/>
              <w:rPr>
                <w:bCs/>
                <w:color w:val="000000"/>
                <w:sz w:val="16"/>
                <w:szCs w:val="16"/>
              </w:rPr>
            </w:pPr>
            <w:r w:rsidRPr="005C4DD5">
              <w:rPr>
                <w:bCs/>
                <w:color w:val="000000"/>
                <w:sz w:val="16"/>
                <w:szCs w:val="16"/>
              </w:rPr>
              <w:t>ОДН</w:t>
            </w:r>
          </w:p>
        </w:tc>
        <w:tc>
          <w:tcPr>
            <w:tcW w:w="211" w:type="pct"/>
            <w:tcBorders>
              <w:top w:val="nil"/>
              <w:left w:val="nil"/>
              <w:bottom w:val="single" w:sz="4" w:space="0" w:color="auto"/>
              <w:right w:val="single" w:sz="4" w:space="0" w:color="auto"/>
            </w:tcBorders>
            <w:vAlign w:val="center"/>
            <w:hideMark/>
          </w:tcPr>
          <w:p w14:paraId="5A1093F8" w14:textId="77777777" w:rsidR="002B7CCB" w:rsidRPr="005C4DD5" w:rsidRDefault="002B7CCB">
            <w:pPr>
              <w:jc w:val="center"/>
              <w:rPr>
                <w:bCs/>
                <w:color w:val="000000"/>
                <w:sz w:val="16"/>
                <w:szCs w:val="16"/>
              </w:rPr>
            </w:pPr>
            <w:r w:rsidRPr="005C4DD5">
              <w:rPr>
                <w:bCs/>
                <w:color w:val="000000"/>
                <w:sz w:val="16"/>
                <w:szCs w:val="16"/>
              </w:rPr>
              <w:t>Норматив ОДН</w:t>
            </w:r>
          </w:p>
        </w:tc>
        <w:tc>
          <w:tcPr>
            <w:tcW w:w="275" w:type="pct"/>
            <w:tcBorders>
              <w:top w:val="nil"/>
              <w:left w:val="nil"/>
              <w:bottom w:val="single" w:sz="4" w:space="0" w:color="auto"/>
              <w:right w:val="single" w:sz="8" w:space="0" w:color="auto"/>
            </w:tcBorders>
            <w:vAlign w:val="center"/>
            <w:hideMark/>
          </w:tcPr>
          <w:p w14:paraId="4909769F" w14:textId="77777777" w:rsidR="002B7CCB" w:rsidRPr="005C4DD5" w:rsidRDefault="002B7CCB">
            <w:pPr>
              <w:jc w:val="center"/>
              <w:rPr>
                <w:bCs/>
                <w:color w:val="000000"/>
                <w:sz w:val="16"/>
                <w:szCs w:val="16"/>
              </w:rPr>
            </w:pPr>
            <w:r w:rsidRPr="005C4DD5">
              <w:rPr>
                <w:bCs/>
                <w:color w:val="000000"/>
                <w:sz w:val="16"/>
                <w:szCs w:val="16"/>
              </w:rPr>
              <w:t>Итого по нормативу, руб.</w:t>
            </w:r>
          </w:p>
        </w:tc>
      </w:tr>
      <w:tr w:rsidR="002B7CCB" w:rsidRPr="005C4DD5" w14:paraId="3FC7657D" w14:textId="77777777" w:rsidTr="007E22BC">
        <w:trPr>
          <w:trHeight w:val="240"/>
        </w:trPr>
        <w:tc>
          <w:tcPr>
            <w:tcW w:w="347" w:type="pct"/>
            <w:tcBorders>
              <w:top w:val="single" w:sz="4" w:space="0" w:color="auto"/>
              <w:left w:val="single" w:sz="4" w:space="0" w:color="auto"/>
              <w:bottom w:val="single" w:sz="4" w:space="0" w:color="auto"/>
              <w:right w:val="single" w:sz="4" w:space="0" w:color="auto"/>
            </w:tcBorders>
            <w:vAlign w:val="center"/>
            <w:hideMark/>
          </w:tcPr>
          <w:p w14:paraId="7864E9E6" w14:textId="77777777" w:rsidR="002B7CCB" w:rsidRPr="005C4DD5" w:rsidRDefault="002B7CCB">
            <w:pPr>
              <w:jc w:val="center"/>
              <w:rPr>
                <w:bCs/>
                <w:color w:val="000000"/>
                <w:sz w:val="16"/>
                <w:szCs w:val="16"/>
              </w:rPr>
            </w:pPr>
            <w:r w:rsidRPr="005C4DD5">
              <w:rPr>
                <w:bCs/>
                <w:color w:val="000000"/>
                <w:sz w:val="16"/>
                <w:szCs w:val="16"/>
              </w:rPr>
              <w:t>1</w:t>
            </w:r>
          </w:p>
        </w:tc>
        <w:tc>
          <w:tcPr>
            <w:tcW w:w="263" w:type="pct"/>
            <w:tcBorders>
              <w:top w:val="single" w:sz="4" w:space="0" w:color="auto"/>
              <w:left w:val="single" w:sz="4" w:space="0" w:color="auto"/>
              <w:bottom w:val="single" w:sz="4" w:space="0" w:color="auto"/>
              <w:right w:val="single" w:sz="4" w:space="0" w:color="auto"/>
            </w:tcBorders>
            <w:vAlign w:val="center"/>
            <w:hideMark/>
          </w:tcPr>
          <w:p w14:paraId="526E0262" w14:textId="77777777" w:rsidR="002B7CCB" w:rsidRPr="005C4DD5" w:rsidRDefault="002B7CCB">
            <w:pPr>
              <w:jc w:val="center"/>
              <w:rPr>
                <w:bCs/>
                <w:color w:val="000000"/>
                <w:sz w:val="16"/>
                <w:szCs w:val="16"/>
              </w:rPr>
            </w:pPr>
            <w:r w:rsidRPr="005C4DD5">
              <w:rPr>
                <w:bCs/>
                <w:color w:val="000000"/>
                <w:sz w:val="16"/>
                <w:szCs w:val="16"/>
              </w:rPr>
              <w:t>2</w:t>
            </w:r>
          </w:p>
        </w:tc>
        <w:tc>
          <w:tcPr>
            <w:tcW w:w="211" w:type="pct"/>
            <w:tcBorders>
              <w:top w:val="single" w:sz="4" w:space="0" w:color="auto"/>
              <w:left w:val="single" w:sz="4" w:space="0" w:color="auto"/>
              <w:bottom w:val="single" w:sz="4" w:space="0" w:color="auto"/>
              <w:right w:val="single" w:sz="4" w:space="0" w:color="auto"/>
            </w:tcBorders>
            <w:vAlign w:val="center"/>
            <w:hideMark/>
          </w:tcPr>
          <w:p w14:paraId="615E3DBF" w14:textId="77777777" w:rsidR="002B7CCB" w:rsidRPr="005C4DD5" w:rsidRDefault="002B7CCB">
            <w:pPr>
              <w:jc w:val="center"/>
              <w:rPr>
                <w:bCs/>
                <w:color w:val="000000"/>
                <w:sz w:val="16"/>
                <w:szCs w:val="16"/>
              </w:rPr>
            </w:pPr>
            <w:r w:rsidRPr="005C4DD5">
              <w:rPr>
                <w:bCs/>
                <w:color w:val="000000"/>
                <w:sz w:val="16"/>
                <w:szCs w:val="16"/>
              </w:rPr>
              <w:t>3</w:t>
            </w:r>
          </w:p>
        </w:tc>
        <w:tc>
          <w:tcPr>
            <w:tcW w:w="207" w:type="pct"/>
            <w:tcBorders>
              <w:top w:val="single" w:sz="4" w:space="0" w:color="auto"/>
              <w:left w:val="single" w:sz="4" w:space="0" w:color="auto"/>
              <w:bottom w:val="single" w:sz="4" w:space="0" w:color="auto"/>
              <w:right w:val="single" w:sz="4" w:space="0" w:color="auto"/>
            </w:tcBorders>
            <w:vAlign w:val="center"/>
            <w:hideMark/>
          </w:tcPr>
          <w:p w14:paraId="7773A18C" w14:textId="77777777" w:rsidR="002B7CCB" w:rsidRPr="005C4DD5" w:rsidRDefault="002B7CCB">
            <w:pPr>
              <w:jc w:val="center"/>
              <w:rPr>
                <w:bCs/>
                <w:color w:val="000000"/>
                <w:sz w:val="16"/>
                <w:szCs w:val="16"/>
              </w:rPr>
            </w:pPr>
            <w:r w:rsidRPr="005C4DD5">
              <w:rPr>
                <w:bCs/>
                <w:color w:val="000000"/>
                <w:sz w:val="16"/>
                <w:szCs w:val="16"/>
              </w:rPr>
              <w:t>4</w:t>
            </w:r>
          </w:p>
        </w:tc>
        <w:tc>
          <w:tcPr>
            <w:tcW w:w="211" w:type="pct"/>
            <w:tcBorders>
              <w:top w:val="single" w:sz="4" w:space="0" w:color="auto"/>
              <w:left w:val="single" w:sz="4" w:space="0" w:color="auto"/>
              <w:bottom w:val="single" w:sz="4" w:space="0" w:color="auto"/>
              <w:right w:val="single" w:sz="4" w:space="0" w:color="auto"/>
            </w:tcBorders>
            <w:vAlign w:val="center"/>
            <w:hideMark/>
          </w:tcPr>
          <w:p w14:paraId="2A097DE8" w14:textId="77777777" w:rsidR="002B7CCB" w:rsidRPr="005C4DD5" w:rsidRDefault="002B7CCB">
            <w:pPr>
              <w:jc w:val="center"/>
              <w:rPr>
                <w:bCs/>
                <w:color w:val="000000"/>
                <w:sz w:val="16"/>
                <w:szCs w:val="16"/>
              </w:rPr>
            </w:pPr>
            <w:r w:rsidRPr="005C4DD5">
              <w:rPr>
                <w:bCs/>
                <w:color w:val="000000"/>
                <w:sz w:val="16"/>
                <w:szCs w:val="16"/>
              </w:rPr>
              <w:t>5</w:t>
            </w:r>
          </w:p>
        </w:tc>
        <w:tc>
          <w:tcPr>
            <w:tcW w:w="281" w:type="pct"/>
            <w:tcBorders>
              <w:top w:val="single" w:sz="4" w:space="0" w:color="auto"/>
              <w:left w:val="single" w:sz="4" w:space="0" w:color="auto"/>
              <w:bottom w:val="single" w:sz="4" w:space="0" w:color="auto"/>
              <w:right w:val="single" w:sz="4" w:space="0" w:color="auto"/>
            </w:tcBorders>
            <w:vAlign w:val="center"/>
            <w:hideMark/>
          </w:tcPr>
          <w:p w14:paraId="49300579" w14:textId="77777777" w:rsidR="002B7CCB" w:rsidRPr="005C4DD5" w:rsidRDefault="002B7CCB">
            <w:pPr>
              <w:jc w:val="center"/>
              <w:rPr>
                <w:bCs/>
                <w:color w:val="000000"/>
                <w:sz w:val="16"/>
                <w:szCs w:val="16"/>
              </w:rPr>
            </w:pPr>
            <w:r w:rsidRPr="005C4DD5">
              <w:rPr>
                <w:bCs/>
                <w:color w:val="000000"/>
                <w:sz w:val="16"/>
                <w:szCs w:val="16"/>
              </w:rPr>
              <w:t>6</w:t>
            </w:r>
          </w:p>
        </w:tc>
        <w:tc>
          <w:tcPr>
            <w:tcW w:w="262" w:type="pct"/>
            <w:tcBorders>
              <w:top w:val="single" w:sz="4" w:space="0" w:color="auto"/>
              <w:left w:val="single" w:sz="4" w:space="0" w:color="auto"/>
              <w:bottom w:val="single" w:sz="4" w:space="0" w:color="auto"/>
              <w:right w:val="single" w:sz="4" w:space="0" w:color="auto"/>
            </w:tcBorders>
            <w:vAlign w:val="center"/>
            <w:hideMark/>
          </w:tcPr>
          <w:p w14:paraId="524EC4C7" w14:textId="77777777" w:rsidR="002B7CCB" w:rsidRPr="005C4DD5" w:rsidRDefault="002B7CCB">
            <w:pPr>
              <w:jc w:val="center"/>
              <w:rPr>
                <w:bCs/>
                <w:color w:val="000000"/>
                <w:sz w:val="16"/>
                <w:szCs w:val="16"/>
              </w:rPr>
            </w:pPr>
            <w:r w:rsidRPr="005C4DD5">
              <w:rPr>
                <w:bCs/>
                <w:color w:val="000000"/>
                <w:sz w:val="16"/>
                <w:szCs w:val="16"/>
              </w:rPr>
              <w:t>7</w:t>
            </w:r>
          </w:p>
        </w:tc>
        <w:tc>
          <w:tcPr>
            <w:tcW w:w="211" w:type="pct"/>
            <w:tcBorders>
              <w:top w:val="single" w:sz="4" w:space="0" w:color="auto"/>
              <w:left w:val="single" w:sz="4" w:space="0" w:color="auto"/>
              <w:bottom w:val="single" w:sz="4" w:space="0" w:color="auto"/>
              <w:right w:val="single" w:sz="4" w:space="0" w:color="auto"/>
            </w:tcBorders>
            <w:vAlign w:val="center"/>
            <w:hideMark/>
          </w:tcPr>
          <w:p w14:paraId="32DFED9F" w14:textId="77777777" w:rsidR="002B7CCB" w:rsidRPr="005C4DD5" w:rsidRDefault="002B7CCB">
            <w:pPr>
              <w:jc w:val="center"/>
              <w:rPr>
                <w:bCs/>
                <w:color w:val="000000"/>
                <w:sz w:val="16"/>
                <w:szCs w:val="16"/>
              </w:rPr>
            </w:pPr>
            <w:r w:rsidRPr="005C4DD5">
              <w:rPr>
                <w:bCs/>
                <w:color w:val="000000"/>
                <w:sz w:val="16"/>
                <w:szCs w:val="16"/>
              </w:rPr>
              <w:t>8</w:t>
            </w:r>
          </w:p>
        </w:tc>
        <w:tc>
          <w:tcPr>
            <w:tcW w:w="197" w:type="pct"/>
            <w:tcBorders>
              <w:top w:val="single" w:sz="4" w:space="0" w:color="auto"/>
              <w:left w:val="single" w:sz="4" w:space="0" w:color="auto"/>
              <w:bottom w:val="single" w:sz="4" w:space="0" w:color="auto"/>
              <w:right w:val="single" w:sz="4" w:space="0" w:color="auto"/>
            </w:tcBorders>
            <w:vAlign w:val="center"/>
            <w:hideMark/>
          </w:tcPr>
          <w:p w14:paraId="53ABB2BE" w14:textId="77777777" w:rsidR="002B7CCB" w:rsidRPr="005C4DD5" w:rsidRDefault="002B7CCB">
            <w:pPr>
              <w:jc w:val="center"/>
              <w:rPr>
                <w:bCs/>
                <w:color w:val="000000"/>
                <w:sz w:val="16"/>
                <w:szCs w:val="16"/>
              </w:rPr>
            </w:pPr>
            <w:r w:rsidRPr="005C4DD5">
              <w:rPr>
                <w:bCs/>
                <w:color w:val="000000"/>
                <w:sz w:val="16"/>
                <w:szCs w:val="16"/>
              </w:rPr>
              <w:t>9</w:t>
            </w:r>
          </w:p>
        </w:tc>
        <w:tc>
          <w:tcPr>
            <w:tcW w:w="211" w:type="pct"/>
            <w:tcBorders>
              <w:top w:val="single" w:sz="4" w:space="0" w:color="auto"/>
              <w:left w:val="single" w:sz="4" w:space="0" w:color="auto"/>
              <w:bottom w:val="single" w:sz="4" w:space="0" w:color="auto"/>
              <w:right w:val="single" w:sz="4" w:space="0" w:color="auto"/>
            </w:tcBorders>
            <w:vAlign w:val="center"/>
            <w:hideMark/>
          </w:tcPr>
          <w:p w14:paraId="7CF515E3" w14:textId="77777777" w:rsidR="002B7CCB" w:rsidRPr="005C4DD5" w:rsidRDefault="002B7CCB">
            <w:pPr>
              <w:jc w:val="center"/>
              <w:rPr>
                <w:bCs/>
                <w:color w:val="000000"/>
                <w:sz w:val="16"/>
                <w:szCs w:val="16"/>
              </w:rPr>
            </w:pPr>
            <w:r w:rsidRPr="005C4DD5">
              <w:rPr>
                <w:bCs/>
                <w:color w:val="000000"/>
                <w:sz w:val="16"/>
                <w:szCs w:val="16"/>
              </w:rPr>
              <w:t>10</w:t>
            </w:r>
          </w:p>
        </w:tc>
        <w:tc>
          <w:tcPr>
            <w:tcW w:w="281" w:type="pct"/>
            <w:tcBorders>
              <w:top w:val="single" w:sz="4" w:space="0" w:color="auto"/>
              <w:left w:val="single" w:sz="4" w:space="0" w:color="auto"/>
              <w:bottom w:val="single" w:sz="4" w:space="0" w:color="auto"/>
              <w:right w:val="single" w:sz="4" w:space="0" w:color="auto"/>
            </w:tcBorders>
            <w:vAlign w:val="center"/>
            <w:hideMark/>
          </w:tcPr>
          <w:p w14:paraId="615590C3" w14:textId="77777777" w:rsidR="002B7CCB" w:rsidRPr="005C4DD5" w:rsidRDefault="002B7CCB">
            <w:pPr>
              <w:jc w:val="center"/>
              <w:rPr>
                <w:bCs/>
                <w:color w:val="000000"/>
                <w:sz w:val="16"/>
                <w:szCs w:val="16"/>
              </w:rPr>
            </w:pPr>
            <w:r w:rsidRPr="005C4DD5">
              <w:rPr>
                <w:bCs/>
                <w:color w:val="000000"/>
                <w:sz w:val="16"/>
                <w:szCs w:val="16"/>
              </w:rPr>
              <w:t>11</w:t>
            </w:r>
          </w:p>
        </w:tc>
        <w:tc>
          <w:tcPr>
            <w:tcW w:w="262" w:type="pct"/>
            <w:tcBorders>
              <w:top w:val="single" w:sz="4" w:space="0" w:color="auto"/>
              <w:left w:val="single" w:sz="4" w:space="0" w:color="auto"/>
              <w:bottom w:val="single" w:sz="4" w:space="0" w:color="auto"/>
              <w:right w:val="single" w:sz="4" w:space="0" w:color="auto"/>
            </w:tcBorders>
            <w:vAlign w:val="center"/>
            <w:hideMark/>
          </w:tcPr>
          <w:p w14:paraId="2A9F66E0" w14:textId="77777777" w:rsidR="002B7CCB" w:rsidRPr="005C4DD5" w:rsidRDefault="002B7CCB">
            <w:pPr>
              <w:jc w:val="center"/>
              <w:rPr>
                <w:bCs/>
                <w:color w:val="000000"/>
                <w:sz w:val="16"/>
                <w:szCs w:val="16"/>
              </w:rPr>
            </w:pPr>
            <w:r w:rsidRPr="005C4DD5">
              <w:rPr>
                <w:bCs/>
                <w:color w:val="000000"/>
                <w:sz w:val="16"/>
                <w:szCs w:val="16"/>
              </w:rPr>
              <w:t>12</w:t>
            </w:r>
          </w:p>
        </w:tc>
        <w:tc>
          <w:tcPr>
            <w:tcW w:w="211" w:type="pct"/>
            <w:tcBorders>
              <w:top w:val="single" w:sz="4" w:space="0" w:color="auto"/>
              <w:left w:val="single" w:sz="4" w:space="0" w:color="auto"/>
              <w:bottom w:val="single" w:sz="4" w:space="0" w:color="auto"/>
              <w:right w:val="single" w:sz="4" w:space="0" w:color="auto"/>
            </w:tcBorders>
            <w:vAlign w:val="center"/>
            <w:hideMark/>
          </w:tcPr>
          <w:p w14:paraId="403A77A4" w14:textId="77777777" w:rsidR="002B7CCB" w:rsidRPr="005C4DD5" w:rsidRDefault="002B7CCB">
            <w:pPr>
              <w:jc w:val="center"/>
              <w:rPr>
                <w:bCs/>
                <w:color w:val="000000"/>
                <w:sz w:val="16"/>
                <w:szCs w:val="16"/>
              </w:rPr>
            </w:pPr>
            <w:r w:rsidRPr="005C4DD5">
              <w:rPr>
                <w:bCs/>
                <w:color w:val="000000"/>
                <w:sz w:val="16"/>
                <w:szCs w:val="16"/>
              </w:rPr>
              <w:t>13</w:t>
            </w:r>
          </w:p>
        </w:tc>
        <w:tc>
          <w:tcPr>
            <w:tcW w:w="197" w:type="pct"/>
            <w:tcBorders>
              <w:top w:val="single" w:sz="4" w:space="0" w:color="auto"/>
              <w:left w:val="single" w:sz="4" w:space="0" w:color="auto"/>
              <w:bottom w:val="single" w:sz="4" w:space="0" w:color="auto"/>
              <w:right w:val="single" w:sz="4" w:space="0" w:color="auto"/>
            </w:tcBorders>
            <w:vAlign w:val="center"/>
            <w:hideMark/>
          </w:tcPr>
          <w:p w14:paraId="1E0CA75F" w14:textId="77777777" w:rsidR="002B7CCB" w:rsidRPr="005C4DD5" w:rsidRDefault="002B7CCB">
            <w:pPr>
              <w:jc w:val="center"/>
              <w:rPr>
                <w:bCs/>
                <w:color w:val="000000"/>
                <w:sz w:val="16"/>
                <w:szCs w:val="16"/>
              </w:rPr>
            </w:pPr>
            <w:r w:rsidRPr="005C4DD5">
              <w:rPr>
                <w:bCs/>
                <w:color w:val="000000"/>
                <w:sz w:val="16"/>
                <w:szCs w:val="16"/>
              </w:rPr>
              <w:t>14</w:t>
            </w:r>
          </w:p>
        </w:tc>
        <w:tc>
          <w:tcPr>
            <w:tcW w:w="211" w:type="pct"/>
            <w:tcBorders>
              <w:top w:val="single" w:sz="4" w:space="0" w:color="auto"/>
              <w:left w:val="single" w:sz="4" w:space="0" w:color="auto"/>
              <w:bottom w:val="single" w:sz="4" w:space="0" w:color="auto"/>
              <w:right w:val="single" w:sz="4" w:space="0" w:color="auto"/>
            </w:tcBorders>
            <w:vAlign w:val="center"/>
            <w:hideMark/>
          </w:tcPr>
          <w:p w14:paraId="667DA45A" w14:textId="77777777" w:rsidR="002B7CCB" w:rsidRPr="005C4DD5" w:rsidRDefault="002B7CCB">
            <w:pPr>
              <w:jc w:val="center"/>
              <w:rPr>
                <w:bCs/>
                <w:color w:val="000000"/>
                <w:sz w:val="16"/>
                <w:szCs w:val="16"/>
              </w:rPr>
            </w:pPr>
            <w:r w:rsidRPr="005C4DD5">
              <w:rPr>
                <w:bCs/>
                <w:color w:val="000000"/>
                <w:sz w:val="16"/>
                <w:szCs w:val="16"/>
              </w:rPr>
              <w:t>15</w:t>
            </w:r>
          </w:p>
        </w:tc>
        <w:tc>
          <w:tcPr>
            <w:tcW w:w="281" w:type="pct"/>
            <w:tcBorders>
              <w:top w:val="single" w:sz="4" w:space="0" w:color="auto"/>
              <w:left w:val="single" w:sz="4" w:space="0" w:color="auto"/>
              <w:bottom w:val="single" w:sz="4" w:space="0" w:color="auto"/>
              <w:right w:val="single" w:sz="4" w:space="0" w:color="auto"/>
            </w:tcBorders>
            <w:vAlign w:val="center"/>
            <w:hideMark/>
          </w:tcPr>
          <w:p w14:paraId="7D16FD6A" w14:textId="77777777" w:rsidR="002B7CCB" w:rsidRPr="005C4DD5" w:rsidRDefault="002B7CCB">
            <w:pPr>
              <w:jc w:val="center"/>
              <w:rPr>
                <w:bCs/>
                <w:color w:val="000000"/>
                <w:sz w:val="16"/>
                <w:szCs w:val="16"/>
              </w:rPr>
            </w:pPr>
            <w:r w:rsidRPr="005C4DD5">
              <w:rPr>
                <w:bCs/>
                <w:color w:val="000000"/>
                <w:sz w:val="16"/>
                <w:szCs w:val="16"/>
              </w:rPr>
              <w:t>16</w:t>
            </w:r>
          </w:p>
        </w:tc>
        <w:tc>
          <w:tcPr>
            <w:tcW w:w="262" w:type="pct"/>
            <w:tcBorders>
              <w:top w:val="single" w:sz="4" w:space="0" w:color="auto"/>
              <w:left w:val="single" w:sz="4" w:space="0" w:color="auto"/>
              <w:bottom w:val="single" w:sz="4" w:space="0" w:color="auto"/>
              <w:right w:val="single" w:sz="4" w:space="0" w:color="auto"/>
            </w:tcBorders>
            <w:vAlign w:val="center"/>
            <w:hideMark/>
          </w:tcPr>
          <w:p w14:paraId="7604BAD9" w14:textId="77777777" w:rsidR="002B7CCB" w:rsidRPr="005C4DD5" w:rsidRDefault="002B7CCB">
            <w:pPr>
              <w:jc w:val="center"/>
              <w:rPr>
                <w:bCs/>
                <w:color w:val="000000"/>
                <w:sz w:val="16"/>
                <w:szCs w:val="16"/>
              </w:rPr>
            </w:pPr>
            <w:r w:rsidRPr="005C4DD5">
              <w:rPr>
                <w:bCs/>
                <w:color w:val="000000"/>
                <w:sz w:val="16"/>
                <w:szCs w:val="16"/>
              </w:rPr>
              <w:t>17</w:t>
            </w:r>
          </w:p>
        </w:tc>
        <w:tc>
          <w:tcPr>
            <w:tcW w:w="211" w:type="pct"/>
            <w:tcBorders>
              <w:top w:val="single" w:sz="4" w:space="0" w:color="auto"/>
              <w:left w:val="single" w:sz="4" w:space="0" w:color="auto"/>
              <w:bottom w:val="single" w:sz="4" w:space="0" w:color="auto"/>
              <w:right w:val="single" w:sz="4" w:space="0" w:color="auto"/>
            </w:tcBorders>
            <w:vAlign w:val="center"/>
            <w:hideMark/>
          </w:tcPr>
          <w:p w14:paraId="2E81140A" w14:textId="77777777" w:rsidR="002B7CCB" w:rsidRPr="005C4DD5" w:rsidRDefault="002B7CCB">
            <w:pPr>
              <w:jc w:val="center"/>
              <w:rPr>
                <w:bCs/>
                <w:color w:val="000000"/>
                <w:sz w:val="16"/>
                <w:szCs w:val="16"/>
              </w:rPr>
            </w:pPr>
            <w:r w:rsidRPr="005C4DD5">
              <w:rPr>
                <w:bCs/>
                <w:color w:val="000000"/>
                <w:sz w:val="16"/>
                <w:szCs w:val="16"/>
              </w:rPr>
              <w:t>18</w:t>
            </w:r>
          </w:p>
        </w:tc>
        <w:tc>
          <w:tcPr>
            <w:tcW w:w="197" w:type="pct"/>
            <w:tcBorders>
              <w:top w:val="single" w:sz="4" w:space="0" w:color="auto"/>
              <w:left w:val="single" w:sz="4" w:space="0" w:color="auto"/>
              <w:bottom w:val="single" w:sz="4" w:space="0" w:color="auto"/>
              <w:right w:val="single" w:sz="4" w:space="0" w:color="auto"/>
            </w:tcBorders>
            <w:vAlign w:val="center"/>
            <w:hideMark/>
          </w:tcPr>
          <w:p w14:paraId="28EA8B31" w14:textId="77777777" w:rsidR="002B7CCB" w:rsidRPr="005C4DD5" w:rsidRDefault="002B7CCB">
            <w:pPr>
              <w:jc w:val="center"/>
              <w:rPr>
                <w:bCs/>
                <w:color w:val="000000"/>
                <w:sz w:val="16"/>
                <w:szCs w:val="16"/>
              </w:rPr>
            </w:pPr>
            <w:r w:rsidRPr="005C4DD5">
              <w:rPr>
                <w:bCs/>
                <w:color w:val="000000"/>
                <w:sz w:val="16"/>
                <w:szCs w:val="16"/>
              </w:rPr>
              <w:t>19</w:t>
            </w:r>
          </w:p>
        </w:tc>
        <w:tc>
          <w:tcPr>
            <w:tcW w:w="211" w:type="pct"/>
            <w:tcBorders>
              <w:top w:val="single" w:sz="4" w:space="0" w:color="auto"/>
              <w:left w:val="single" w:sz="4" w:space="0" w:color="auto"/>
              <w:bottom w:val="single" w:sz="4" w:space="0" w:color="auto"/>
              <w:right w:val="single" w:sz="4" w:space="0" w:color="auto"/>
            </w:tcBorders>
            <w:vAlign w:val="center"/>
            <w:hideMark/>
          </w:tcPr>
          <w:p w14:paraId="48EA9C2F" w14:textId="77777777" w:rsidR="002B7CCB" w:rsidRPr="005C4DD5" w:rsidRDefault="002B7CCB">
            <w:pPr>
              <w:jc w:val="center"/>
              <w:rPr>
                <w:bCs/>
                <w:color w:val="000000"/>
                <w:sz w:val="16"/>
                <w:szCs w:val="16"/>
              </w:rPr>
            </w:pPr>
            <w:r w:rsidRPr="005C4DD5">
              <w:rPr>
                <w:bCs/>
                <w:color w:val="000000"/>
                <w:sz w:val="16"/>
                <w:szCs w:val="16"/>
              </w:rPr>
              <w:t>20</w:t>
            </w:r>
          </w:p>
        </w:tc>
        <w:tc>
          <w:tcPr>
            <w:tcW w:w="275" w:type="pct"/>
            <w:tcBorders>
              <w:top w:val="single" w:sz="4" w:space="0" w:color="auto"/>
              <w:left w:val="single" w:sz="4" w:space="0" w:color="auto"/>
              <w:bottom w:val="single" w:sz="4" w:space="0" w:color="auto"/>
              <w:right w:val="single" w:sz="4" w:space="0" w:color="auto"/>
            </w:tcBorders>
            <w:vAlign w:val="center"/>
            <w:hideMark/>
          </w:tcPr>
          <w:p w14:paraId="6B76988E" w14:textId="77777777" w:rsidR="002B7CCB" w:rsidRPr="005C4DD5" w:rsidRDefault="002B7CCB">
            <w:pPr>
              <w:jc w:val="center"/>
              <w:rPr>
                <w:bCs/>
                <w:color w:val="000000"/>
                <w:sz w:val="16"/>
                <w:szCs w:val="16"/>
              </w:rPr>
            </w:pPr>
            <w:r w:rsidRPr="005C4DD5">
              <w:rPr>
                <w:bCs/>
                <w:color w:val="000000"/>
                <w:sz w:val="16"/>
                <w:szCs w:val="16"/>
              </w:rPr>
              <w:t>21</w:t>
            </w:r>
          </w:p>
        </w:tc>
      </w:tr>
      <w:tr w:rsidR="002B7CCB" w:rsidRPr="005C4DD5" w14:paraId="030C7C6A" w14:textId="77777777" w:rsidTr="007E22BC">
        <w:trPr>
          <w:trHeight w:val="240"/>
        </w:trPr>
        <w:tc>
          <w:tcPr>
            <w:tcW w:w="347" w:type="pct"/>
            <w:vMerge w:val="restart"/>
            <w:tcBorders>
              <w:top w:val="nil"/>
              <w:left w:val="single" w:sz="4" w:space="0" w:color="auto"/>
              <w:bottom w:val="single" w:sz="4" w:space="0" w:color="auto"/>
              <w:right w:val="nil"/>
            </w:tcBorders>
            <w:vAlign w:val="center"/>
            <w:hideMark/>
          </w:tcPr>
          <w:p w14:paraId="5F8D4772" w14:textId="77777777" w:rsidR="002B7CCB" w:rsidRPr="005C4DD5" w:rsidRDefault="002B7CCB">
            <w:pPr>
              <w:rPr>
                <w:bCs/>
                <w:color w:val="000000"/>
                <w:sz w:val="16"/>
                <w:szCs w:val="16"/>
              </w:rPr>
            </w:pPr>
            <w:r w:rsidRPr="005C4DD5">
              <w:rPr>
                <w:bCs/>
                <w:color w:val="000000"/>
                <w:sz w:val="16"/>
                <w:szCs w:val="16"/>
              </w:rPr>
              <w:t>Водоотведение</w:t>
            </w:r>
          </w:p>
        </w:tc>
        <w:tc>
          <w:tcPr>
            <w:tcW w:w="263" w:type="pct"/>
            <w:tcBorders>
              <w:top w:val="nil"/>
              <w:left w:val="single" w:sz="8" w:space="0" w:color="auto"/>
              <w:bottom w:val="single" w:sz="4" w:space="0" w:color="auto"/>
              <w:right w:val="single" w:sz="4" w:space="0" w:color="auto"/>
            </w:tcBorders>
            <w:vAlign w:val="center"/>
            <w:hideMark/>
          </w:tcPr>
          <w:p w14:paraId="49FAD4DA" w14:textId="77777777" w:rsidR="002B7CCB" w:rsidRPr="005C4DD5" w:rsidRDefault="002B7CCB">
            <w:pPr>
              <w:jc w:val="center"/>
              <w:rPr>
                <w:bCs/>
                <w:sz w:val="16"/>
                <w:szCs w:val="16"/>
              </w:rPr>
            </w:pPr>
            <w:r w:rsidRPr="005C4DD5">
              <w:rPr>
                <w:bCs/>
                <w:sz w:val="16"/>
                <w:szCs w:val="16"/>
              </w:rPr>
              <w:t>53,8</w:t>
            </w:r>
          </w:p>
        </w:tc>
        <w:tc>
          <w:tcPr>
            <w:tcW w:w="211" w:type="pct"/>
            <w:tcBorders>
              <w:top w:val="nil"/>
              <w:left w:val="nil"/>
              <w:bottom w:val="single" w:sz="4" w:space="0" w:color="auto"/>
              <w:right w:val="single" w:sz="4" w:space="0" w:color="auto"/>
            </w:tcBorders>
            <w:vAlign w:val="center"/>
            <w:hideMark/>
          </w:tcPr>
          <w:p w14:paraId="36C49360" w14:textId="77777777" w:rsidR="002B7CCB" w:rsidRPr="005C4DD5" w:rsidRDefault="002B7CCB">
            <w:pPr>
              <w:jc w:val="center"/>
              <w:rPr>
                <w:bCs/>
                <w:sz w:val="16"/>
                <w:szCs w:val="16"/>
              </w:rPr>
            </w:pPr>
            <w:r w:rsidRPr="005C4DD5">
              <w:rPr>
                <w:bCs/>
                <w:sz w:val="16"/>
                <w:szCs w:val="16"/>
              </w:rPr>
              <w:t>6,34</w:t>
            </w:r>
          </w:p>
        </w:tc>
        <w:tc>
          <w:tcPr>
            <w:tcW w:w="207" w:type="pct"/>
            <w:tcBorders>
              <w:top w:val="nil"/>
              <w:left w:val="nil"/>
              <w:bottom w:val="single" w:sz="4" w:space="0" w:color="auto"/>
              <w:right w:val="single" w:sz="4" w:space="0" w:color="auto"/>
            </w:tcBorders>
            <w:vAlign w:val="center"/>
            <w:hideMark/>
          </w:tcPr>
          <w:p w14:paraId="2E569E19" w14:textId="77777777" w:rsidR="002B7CCB" w:rsidRPr="005C4DD5" w:rsidRDefault="002B7CCB">
            <w:pPr>
              <w:jc w:val="center"/>
              <w:rPr>
                <w:bCs/>
                <w:sz w:val="16"/>
                <w:szCs w:val="16"/>
              </w:rPr>
            </w:pPr>
            <w:r w:rsidRPr="005C4DD5">
              <w:rPr>
                <w:bCs/>
                <w:sz w:val="16"/>
                <w:szCs w:val="16"/>
              </w:rPr>
              <w:t>53,8</w:t>
            </w:r>
          </w:p>
        </w:tc>
        <w:tc>
          <w:tcPr>
            <w:tcW w:w="211" w:type="pct"/>
            <w:tcBorders>
              <w:top w:val="nil"/>
              <w:left w:val="nil"/>
              <w:bottom w:val="nil"/>
              <w:right w:val="single" w:sz="4" w:space="0" w:color="auto"/>
            </w:tcBorders>
            <w:vAlign w:val="center"/>
            <w:hideMark/>
          </w:tcPr>
          <w:p w14:paraId="4BFBDEDA" w14:textId="77777777" w:rsidR="002B7CCB" w:rsidRPr="005C4DD5" w:rsidRDefault="002B7CCB">
            <w:pPr>
              <w:jc w:val="center"/>
              <w:rPr>
                <w:bCs/>
                <w:sz w:val="16"/>
                <w:szCs w:val="16"/>
              </w:rPr>
            </w:pPr>
            <w:r w:rsidRPr="005C4DD5">
              <w:rPr>
                <w:bCs/>
                <w:sz w:val="16"/>
                <w:szCs w:val="16"/>
              </w:rPr>
              <w:t>0,04</w:t>
            </w:r>
          </w:p>
        </w:tc>
        <w:tc>
          <w:tcPr>
            <w:tcW w:w="281" w:type="pct"/>
            <w:vMerge w:val="restart"/>
            <w:tcBorders>
              <w:top w:val="nil"/>
              <w:left w:val="single" w:sz="4" w:space="0" w:color="auto"/>
              <w:bottom w:val="single" w:sz="4" w:space="0" w:color="000000"/>
              <w:right w:val="single" w:sz="8" w:space="0" w:color="auto"/>
            </w:tcBorders>
            <w:vAlign w:val="center"/>
            <w:hideMark/>
          </w:tcPr>
          <w:p w14:paraId="18A12CC3" w14:textId="77777777" w:rsidR="002B7CCB" w:rsidRPr="005C4DD5" w:rsidRDefault="002B7CCB">
            <w:pPr>
              <w:jc w:val="center"/>
              <w:rPr>
                <w:bCs/>
                <w:sz w:val="16"/>
                <w:szCs w:val="16"/>
              </w:rPr>
            </w:pPr>
            <w:r w:rsidRPr="005C4DD5">
              <w:rPr>
                <w:bCs/>
                <w:sz w:val="16"/>
                <w:szCs w:val="16"/>
              </w:rPr>
              <w:t>412,11</w:t>
            </w:r>
          </w:p>
        </w:tc>
        <w:tc>
          <w:tcPr>
            <w:tcW w:w="262" w:type="pct"/>
            <w:tcBorders>
              <w:top w:val="nil"/>
              <w:left w:val="nil"/>
              <w:bottom w:val="single" w:sz="4" w:space="0" w:color="auto"/>
              <w:right w:val="single" w:sz="4" w:space="0" w:color="auto"/>
            </w:tcBorders>
            <w:vAlign w:val="center"/>
            <w:hideMark/>
          </w:tcPr>
          <w:p w14:paraId="7A3EE6F7" w14:textId="77777777" w:rsidR="002B7CCB" w:rsidRPr="005C4DD5" w:rsidRDefault="002B7CCB">
            <w:pPr>
              <w:jc w:val="center"/>
              <w:rPr>
                <w:bCs/>
                <w:color w:val="000000"/>
                <w:sz w:val="16"/>
                <w:szCs w:val="16"/>
              </w:rPr>
            </w:pPr>
            <w:r w:rsidRPr="005C4DD5">
              <w:rPr>
                <w:bCs/>
                <w:color w:val="000000"/>
                <w:sz w:val="16"/>
                <w:szCs w:val="16"/>
              </w:rPr>
              <w:t>55,95</w:t>
            </w:r>
          </w:p>
        </w:tc>
        <w:tc>
          <w:tcPr>
            <w:tcW w:w="211" w:type="pct"/>
            <w:tcBorders>
              <w:top w:val="nil"/>
              <w:left w:val="nil"/>
              <w:bottom w:val="single" w:sz="4" w:space="0" w:color="auto"/>
              <w:right w:val="single" w:sz="4" w:space="0" w:color="auto"/>
            </w:tcBorders>
            <w:vAlign w:val="center"/>
            <w:hideMark/>
          </w:tcPr>
          <w:p w14:paraId="5A2F7F6D" w14:textId="77777777" w:rsidR="002B7CCB" w:rsidRPr="005C4DD5" w:rsidRDefault="002B7CCB">
            <w:pPr>
              <w:jc w:val="center"/>
              <w:rPr>
                <w:bCs/>
                <w:sz w:val="16"/>
                <w:szCs w:val="16"/>
              </w:rPr>
            </w:pPr>
            <w:r w:rsidRPr="005C4DD5">
              <w:rPr>
                <w:bCs/>
                <w:sz w:val="16"/>
                <w:szCs w:val="16"/>
              </w:rPr>
              <w:t>6,34</w:t>
            </w:r>
          </w:p>
        </w:tc>
        <w:tc>
          <w:tcPr>
            <w:tcW w:w="197" w:type="pct"/>
            <w:tcBorders>
              <w:top w:val="nil"/>
              <w:left w:val="nil"/>
              <w:bottom w:val="single" w:sz="4" w:space="0" w:color="auto"/>
              <w:right w:val="single" w:sz="4" w:space="0" w:color="auto"/>
            </w:tcBorders>
            <w:vAlign w:val="center"/>
            <w:hideMark/>
          </w:tcPr>
          <w:p w14:paraId="6B384F70" w14:textId="77777777" w:rsidR="002B7CCB" w:rsidRPr="005C4DD5" w:rsidRDefault="002B7CCB">
            <w:pPr>
              <w:jc w:val="center"/>
              <w:rPr>
                <w:bCs/>
                <w:color w:val="000000"/>
                <w:sz w:val="16"/>
                <w:szCs w:val="16"/>
              </w:rPr>
            </w:pPr>
            <w:r w:rsidRPr="005C4DD5">
              <w:rPr>
                <w:bCs/>
                <w:color w:val="000000"/>
                <w:sz w:val="16"/>
                <w:szCs w:val="16"/>
              </w:rPr>
              <w:t>55,95</w:t>
            </w:r>
          </w:p>
        </w:tc>
        <w:tc>
          <w:tcPr>
            <w:tcW w:w="211" w:type="pct"/>
            <w:tcBorders>
              <w:top w:val="nil"/>
              <w:left w:val="nil"/>
              <w:bottom w:val="nil"/>
              <w:right w:val="single" w:sz="4" w:space="0" w:color="auto"/>
            </w:tcBorders>
            <w:vAlign w:val="center"/>
            <w:hideMark/>
          </w:tcPr>
          <w:p w14:paraId="6A4C6988" w14:textId="77777777" w:rsidR="002B7CCB" w:rsidRPr="005C4DD5" w:rsidRDefault="002B7CCB">
            <w:pPr>
              <w:jc w:val="center"/>
              <w:rPr>
                <w:bCs/>
                <w:sz w:val="16"/>
                <w:szCs w:val="16"/>
              </w:rPr>
            </w:pPr>
            <w:r w:rsidRPr="005C4DD5">
              <w:rPr>
                <w:bCs/>
                <w:sz w:val="16"/>
                <w:szCs w:val="16"/>
              </w:rPr>
              <w:t>0,04</w:t>
            </w:r>
          </w:p>
        </w:tc>
        <w:tc>
          <w:tcPr>
            <w:tcW w:w="281" w:type="pct"/>
            <w:vMerge w:val="restart"/>
            <w:tcBorders>
              <w:top w:val="nil"/>
              <w:left w:val="single" w:sz="4" w:space="0" w:color="auto"/>
              <w:bottom w:val="single" w:sz="4" w:space="0" w:color="000000"/>
              <w:right w:val="single" w:sz="8" w:space="0" w:color="auto"/>
            </w:tcBorders>
            <w:vAlign w:val="center"/>
            <w:hideMark/>
          </w:tcPr>
          <w:p w14:paraId="10796B56" w14:textId="77777777" w:rsidR="002B7CCB" w:rsidRPr="005C4DD5" w:rsidRDefault="002B7CCB">
            <w:pPr>
              <w:jc w:val="center"/>
              <w:rPr>
                <w:bCs/>
                <w:sz w:val="16"/>
                <w:szCs w:val="16"/>
              </w:rPr>
            </w:pPr>
            <w:r w:rsidRPr="005C4DD5">
              <w:rPr>
                <w:bCs/>
                <w:sz w:val="16"/>
                <w:szCs w:val="16"/>
              </w:rPr>
              <w:t>428,58</w:t>
            </w:r>
          </w:p>
        </w:tc>
        <w:tc>
          <w:tcPr>
            <w:tcW w:w="262" w:type="pct"/>
            <w:tcBorders>
              <w:top w:val="nil"/>
              <w:left w:val="nil"/>
              <w:bottom w:val="single" w:sz="4" w:space="0" w:color="auto"/>
              <w:right w:val="single" w:sz="4" w:space="0" w:color="auto"/>
            </w:tcBorders>
            <w:vAlign w:val="center"/>
            <w:hideMark/>
          </w:tcPr>
          <w:p w14:paraId="1D178F6C" w14:textId="77777777" w:rsidR="002B7CCB" w:rsidRPr="005C4DD5" w:rsidRDefault="002B7CCB">
            <w:pPr>
              <w:jc w:val="center"/>
              <w:rPr>
                <w:bCs/>
                <w:color w:val="000000"/>
                <w:sz w:val="16"/>
                <w:szCs w:val="16"/>
              </w:rPr>
            </w:pPr>
            <w:r w:rsidRPr="005C4DD5">
              <w:rPr>
                <w:bCs/>
                <w:color w:val="000000"/>
                <w:sz w:val="16"/>
                <w:szCs w:val="16"/>
              </w:rPr>
              <w:t>58,19</w:t>
            </w:r>
          </w:p>
        </w:tc>
        <w:tc>
          <w:tcPr>
            <w:tcW w:w="211" w:type="pct"/>
            <w:tcBorders>
              <w:top w:val="nil"/>
              <w:left w:val="nil"/>
              <w:bottom w:val="single" w:sz="4" w:space="0" w:color="auto"/>
              <w:right w:val="single" w:sz="4" w:space="0" w:color="auto"/>
            </w:tcBorders>
            <w:vAlign w:val="center"/>
            <w:hideMark/>
          </w:tcPr>
          <w:p w14:paraId="2BE5D929" w14:textId="77777777" w:rsidR="002B7CCB" w:rsidRPr="005C4DD5" w:rsidRDefault="002B7CCB">
            <w:pPr>
              <w:jc w:val="center"/>
              <w:rPr>
                <w:bCs/>
                <w:sz w:val="16"/>
                <w:szCs w:val="16"/>
              </w:rPr>
            </w:pPr>
            <w:r w:rsidRPr="005C4DD5">
              <w:rPr>
                <w:bCs/>
                <w:sz w:val="16"/>
                <w:szCs w:val="16"/>
              </w:rPr>
              <w:t>6,34</w:t>
            </w:r>
          </w:p>
        </w:tc>
        <w:tc>
          <w:tcPr>
            <w:tcW w:w="197" w:type="pct"/>
            <w:tcBorders>
              <w:top w:val="nil"/>
              <w:left w:val="nil"/>
              <w:bottom w:val="single" w:sz="4" w:space="0" w:color="auto"/>
              <w:right w:val="single" w:sz="4" w:space="0" w:color="auto"/>
            </w:tcBorders>
            <w:vAlign w:val="center"/>
            <w:hideMark/>
          </w:tcPr>
          <w:p w14:paraId="2BC8B2D7" w14:textId="77777777" w:rsidR="002B7CCB" w:rsidRPr="005C4DD5" w:rsidRDefault="002B7CCB">
            <w:pPr>
              <w:jc w:val="center"/>
              <w:rPr>
                <w:bCs/>
                <w:color w:val="000000"/>
                <w:sz w:val="16"/>
                <w:szCs w:val="16"/>
              </w:rPr>
            </w:pPr>
            <w:r w:rsidRPr="005C4DD5">
              <w:rPr>
                <w:bCs/>
                <w:color w:val="000000"/>
                <w:sz w:val="16"/>
                <w:szCs w:val="16"/>
              </w:rPr>
              <w:t>58,19</w:t>
            </w:r>
          </w:p>
        </w:tc>
        <w:tc>
          <w:tcPr>
            <w:tcW w:w="211" w:type="pct"/>
            <w:tcBorders>
              <w:top w:val="nil"/>
              <w:left w:val="nil"/>
              <w:bottom w:val="nil"/>
              <w:right w:val="single" w:sz="4" w:space="0" w:color="auto"/>
            </w:tcBorders>
            <w:vAlign w:val="center"/>
            <w:hideMark/>
          </w:tcPr>
          <w:p w14:paraId="4D81BDBE" w14:textId="77777777" w:rsidR="002B7CCB" w:rsidRPr="005C4DD5" w:rsidRDefault="002B7CCB">
            <w:pPr>
              <w:jc w:val="center"/>
              <w:rPr>
                <w:bCs/>
                <w:sz w:val="16"/>
                <w:szCs w:val="16"/>
              </w:rPr>
            </w:pPr>
            <w:r w:rsidRPr="005C4DD5">
              <w:rPr>
                <w:bCs/>
                <w:sz w:val="16"/>
                <w:szCs w:val="16"/>
              </w:rPr>
              <w:t>0,04</w:t>
            </w:r>
          </w:p>
        </w:tc>
        <w:tc>
          <w:tcPr>
            <w:tcW w:w="281" w:type="pct"/>
            <w:vMerge w:val="restart"/>
            <w:tcBorders>
              <w:top w:val="nil"/>
              <w:left w:val="single" w:sz="4" w:space="0" w:color="auto"/>
              <w:bottom w:val="single" w:sz="4" w:space="0" w:color="000000"/>
              <w:right w:val="single" w:sz="8" w:space="0" w:color="auto"/>
            </w:tcBorders>
            <w:vAlign w:val="center"/>
            <w:hideMark/>
          </w:tcPr>
          <w:p w14:paraId="0559017C" w14:textId="77777777" w:rsidR="002B7CCB" w:rsidRPr="005C4DD5" w:rsidRDefault="002B7CCB">
            <w:pPr>
              <w:jc w:val="center"/>
              <w:rPr>
                <w:bCs/>
                <w:sz w:val="16"/>
                <w:szCs w:val="16"/>
              </w:rPr>
            </w:pPr>
            <w:r w:rsidRPr="005C4DD5">
              <w:rPr>
                <w:bCs/>
                <w:sz w:val="16"/>
                <w:szCs w:val="16"/>
              </w:rPr>
              <w:t>445,74</w:t>
            </w:r>
          </w:p>
        </w:tc>
        <w:tc>
          <w:tcPr>
            <w:tcW w:w="262" w:type="pct"/>
            <w:tcBorders>
              <w:top w:val="nil"/>
              <w:left w:val="nil"/>
              <w:bottom w:val="single" w:sz="4" w:space="0" w:color="auto"/>
              <w:right w:val="single" w:sz="4" w:space="0" w:color="auto"/>
            </w:tcBorders>
            <w:vAlign w:val="center"/>
            <w:hideMark/>
          </w:tcPr>
          <w:p w14:paraId="429AB542" w14:textId="77777777" w:rsidR="002B7CCB" w:rsidRPr="005C4DD5" w:rsidRDefault="002B7CCB">
            <w:pPr>
              <w:jc w:val="center"/>
              <w:rPr>
                <w:bCs/>
                <w:color w:val="000000"/>
                <w:sz w:val="16"/>
                <w:szCs w:val="16"/>
              </w:rPr>
            </w:pPr>
            <w:r w:rsidRPr="005C4DD5">
              <w:rPr>
                <w:bCs/>
                <w:color w:val="000000"/>
                <w:sz w:val="16"/>
                <w:szCs w:val="16"/>
              </w:rPr>
              <w:t>60,52</w:t>
            </w:r>
          </w:p>
        </w:tc>
        <w:tc>
          <w:tcPr>
            <w:tcW w:w="211" w:type="pct"/>
            <w:tcBorders>
              <w:top w:val="nil"/>
              <w:left w:val="nil"/>
              <w:bottom w:val="single" w:sz="4" w:space="0" w:color="auto"/>
              <w:right w:val="single" w:sz="4" w:space="0" w:color="auto"/>
            </w:tcBorders>
            <w:vAlign w:val="center"/>
            <w:hideMark/>
          </w:tcPr>
          <w:p w14:paraId="44287C31" w14:textId="77777777" w:rsidR="002B7CCB" w:rsidRPr="005C4DD5" w:rsidRDefault="002B7CCB">
            <w:pPr>
              <w:jc w:val="center"/>
              <w:rPr>
                <w:bCs/>
                <w:sz w:val="16"/>
                <w:szCs w:val="16"/>
              </w:rPr>
            </w:pPr>
            <w:r w:rsidRPr="005C4DD5">
              <w:rPr>
                <w:bCs/>
                <w:sz w:val="16"/>
                <w:szCs w:val="16"/>
              </w:rPr>
              <w:t>6,34</w:t>
            </w:r>
          </w:p>
        </w:tc>
        <w:tc>
          <w:tcPr>
            <w:tcW w:w="197" w:type="pct"/>
            <w:tcBorders>
              <w:top w:val="nil"/>
              <w:left w:val="nil"/>
              <w:bottom w:val="single" w:sz="4" w:space="0" w:color="auto"/>
              <w:right w:val="single" w:sz="4" w:space="0" w:color="auto"/>
            </w:tcBorders>
            <w:vAlign w:val="center"/>
            <w:hideMark/>
          </w:tcPr>
          <w:p w14:paraId="60314E1F" w14:textId="77777777" w:rsidR="002B7CCB" w:rsidRPr="005C4DD5" w:rsidRDefault="002B7CCB">
            <w:pPr>
              <w:jc w:val="center"/>
              <w:rPr>
                <w:bCs/>
                <w:color w:val="000000"/>
                <w:sz w:val="16"/>
                <w:szCs w:val="16"/>
              </w:rPr>
            </w:pPr>
            <w:r w:rsidRPr="005C4DD5">
              <w:rPr>
                <w:bCs/>
                <w:color w:val="000000"/>
                <w:sz w:val="16"/>
                <w:szCs w:val="16"/>
              </w:rPr>
              <w:t>60,52</w:t>
            </w:r>
          </w:p>
        </w:tc>
        <w:tc>
          <w:tcPr>
            <w:tcW w:w="211" w:type="pct"/>
            <w:tcBorders>
              <w:top w:val="nil"/>
              <w:left w:val="nil"/>
              <w:bottom w:val="nil"/>
              <w:right w:val="single" w:sz="4" w:space="0" w:color="auto"/>
            </w:tcBorders>
            <w:vAlign w:val="center"/>
            <w:hideMark/>
          </w:tcPr>
          <w:p w14:paraId="5E8EF1CC" w14:textId="77777777" w:rsidR="002B7CCB" w:rsidRPr="005C4DD5" w:rsidRDefault="002B7CCB">
            <w:pPr>
              <w:jc w:val="center"/>
              <w:rPr>
                <w:bCs/>
                <w:sz w:val="16"/>
                <w:szCs w:val="16"/>
              </w:rPr>
            </w:pPr>
            <w:r w:rsidRPr="005C4DD5">
              <w:rPr>
                <w:bCs/>
                <w:sz w:val="16"/>
                <w:szCs w:val="16"/>
              </w:rPr>
              <w:t>0,04</w:t>
            </w:r>
          </w:p>
        </w:tc>
        <w:tc>
          <w:tcPr>
            <w:tcW w:w="275" w:type="pct"/>
            <w:vMerge w:val="restart"/>
            <w:tcBorders>
              <w:top w:val="nil"/>
              <w:left w:val="single" w:sz="4" w:space="0" w:color="auto"/>
              <w:bottom w:val="single" w:sz="4" w:space="0" w:color="000000"/>
              <w:right w:val="single" w:sz="8" w:space="0" w:color="auto"/>
            </w:tcBorders>
            <w:vAlign w:val="center"/>
            <w:hideMark/>
          </w:tcPr>
          <w:p w14:paraId="2CDF0696" w14:textId="77777777" w:rsidR="002B7CCB" w:rsidRPr="005C4DD5" w:rsidRDefault="002B7CCB">
            <w:pPr>
              <w:jc w:val="center"/>
              <w:rPr>
                <w:bCs/>
                <w:sz w:val="16"/>
                <w:szCs w:val="16"/>
              </w:rPr>
            </w:pPr>
            <w:r w:rsidRPr="005C4DD5">
              <w:rPr>
                <w:bCs/>
                <w:sz w:val="16"/>
                <w:szCs w:val="16"/>
              </w:rPr>
              <w:t>463,58</w:t>
            </w:r>
          </w:p>
        </w:tc>
      </w:tr>
      <w:tr w:rsidR="002B7CCB" w:rsidRPr="005C4DD5" w14:paraId="4CB93276"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110DB2C5" w14:textId="77777777" w:rsidR="002B7CCB" w:rsidRPr="005C4DD5" w:rsidRDefault="002B7CCB">
            <w:pPr>
              <w:rPr>
                <w:bCs/>
                <w:color w:val="000000"/>
                <w:sz w:val="16"/>
                <w:szCs w:val="16"/>
              </w:rPr>
            </w:pPr>
          </w:p>
        </w:tc>
        <w:tc>
          <w:tcPr>
            <w:tcW w:w="263" w:type="pct"/>
            <w:tcBorders>
              <w:top w:val="single" w:sz="4" w:space="0" w:color="auto"/>
              <w:left w:val="single" w:sz="8" w:space="0" w:color="auto"/>
              <w:bottom w:val="single" w:sz="4" w:space="0" w:color="auto"/>
              <w:right w:val="single" w:sz="4" w:space="0" w:color="auto"/>
            </w:tcBorders>
            <w:vAlign w:val="center"/>
            <w:hideMark/>
          </w:tcPr>
          <w:p w14:paraId="558FF540" w14:textId="77777777" w:rsidR="002B7CCB" w:rsidRPr="005C4DD5" w:rsidRDefault="002B7CCB">
            <w:pPr>
              <w:jc w:val="center"/>
              <w:rPr>
                <w:bCs/>
                <w:sz w:val="16"/>
                <w:szCs w:val="16"/>
              </w:rPr>
            </w:pPr>
            <w:r w:rsidRPr="005C4DD5">
              <w:rPr>
                <w:bCs/>
                <w:sz w:val="16"/>
                <w:szCs w:val="16"/>
              </w:rPr>
              <w:t>руб./м3</w:t>
            </w:r>
          </w:p>
        </w:tc>
        <w:tc>
          <w:tcPr>
            <w:tcW w:w="211" w:type="pct"/>
            <w:tcBorders>
              <w:top w:val="nil"/>
              <w:left w:val="nil"/>
              <w:bottom w:val="single" w:sz="4" w:space="0" w:color="auto"/>
              <w:right w:val="single" w:sz="4" w:space="0" w:color="auto"/>
            </w:tcBorders>
            <w:vAlign w:val="center"/>
            <w:hideMark/>
          </w:tcPr>
          <w:p w14:paraId="0EC08640" w14:textId="77777777" w:rsidR="002B7CCB" w:rsidRPr="005C4DD5" w:rsidRDefault="002B7CCB">
            <w:pPr>
              <w:jc w:val="center"/>
              <w:rPr>
                <w:bCs/>
                <w:sz w:val="16"/>
                <w:szCs w:val="16"/>
              </w:rPr>
            </w:pPr>
            <w:r w:rsidRPr="005C4DD5">
              <w:rPr>
                <w:bCs/>
                <w:sz w:val="16"/>
                <w:szCs w:val="16"/>
              </w:rPr>
              <w:t>м3/чел.</w:t>
            </w:r>
          </w:p>
        </w:tc>
        <w:tc>
          <w:tcPr>
            <w:tcW w:w="207" w:type="pct"/>
            <w:tcBorders>
              <w:top w:val="nil"/>
              <w:left w:val="nil"/>
              <w:bottom w:val="single" w:sz="4" w:space="0" w:color="auto"/>
              <w:right w:val="single" w:sz="4" w:space="0" w:color="auto"/>
            </w:tcBorders>
            <w:vAlign w:val="center"/>
            <w:hideMark/>
          </w:tcPr>
          <w:p w14:paraId="0AEAEB3E" w14:textId="77777777" w:rsidR="002B7CCB" w:rsidRPr="005C4DD5" w:rsidRDefault="002B7CCB">
            <w:pPr>
              <w:jc w:val="center"/>
              <w:rPr>
                <w:bCs/>
                <w:sz w:val="16"/>
                <w:szCs w:val="16"/>
              </w:rPr>
            </w:pPr>
            <w:r w:rsidRPr="005C4DD5">
              <w:rPr>
                <w:bCs/>
                <w:sz w:val="16"/>
                <w:szCs w:val="16"/>
              </w:rPr>
              <w:t>руб./м3</w:t>
            </w:r>
          </w:p>
        </w:tc>
        <w:tc>
          <w:tcPr>
            <w:tcW w:w="211" w:type="pct"/>
            <w:tcBorders>
              <w:top w:val="single" w:sz="4" w:space="0" w:color="auto"/>
              <w:left w:val="nil"/>
              <w:bottom w:val="single" w:sz="4" w:space="0" w:color="auto"/>
              <w:right w:val="single" w:sz="4" w:space="0" w:color="auto"/>
            </w:tcBorders>
            <w:vAlign w:val="center"/>
            <w:hideMark/>
          </w:tcPr>
          <w:p w14:paraId="714F6085"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0D36B499" w14:textId="77777777" w:rsidR="002B7CCB" w:rsidRPr="005C4DD5" w:rsidRDefault="002B7CCB">
            <w:pPr>
              <w:rPr>
                <w:bCs/>
                <w:sz w:val="16"/>
                <w:szCs w:val="16"/>
              </w:rPr>
            </w:pPr>
          </w:p>
        </w:tc>
        <w:tc>
          <w:tcPr>
            <w:tcW w:w="262" w:type="pct"/>
            <w:tcBorders>
              <w:top w:val="nil"/>
              <w:left w:val="nil"/>
              <w:bottom w:val="single" w:sz="4" w:space="0" w:color="auto"/>
              <w:right w:val="single" w:sz="4" w:space="0" w:color="auto"/>
            </w:tcBorders>
            <w:vAlign w:val="center"/>
            <w:hideMark/>
          </w:tcPr>
          <w:p w14:paraId="06BB02D0" w14:textId="77777777" w:rsidR="002B7CCB" w:rsidRPr="005C4DD5" w:rsidRDefault="002B7CCB">
            <w:pPr>
              <w:jc w:val="center"/>
              <w:rPr>
                <w:bCs/>
                <w:color w:val="000000"/>
                <w:sz w:val="16"/>
                <w:szCs w:val="16"/>
              </w:rPr>
            </w:pPr>
            <w:r w:rsidRPr="005C4DD5">
              <w:rPr>
                <w:bCs/>
                <w:color w:val="000000"/>
                <w:sz w:val="16"/>
                <w:szCs w:val="16"/>
              </w:rPr>
              <w:t>руб./м³</w:t>
            </w:r>
          </w:p>
        </w:tc>
        <w:tc>
          <w:tcPr>
            <w:tcW w:w="211" w:type="pct"/>
            <w:tcBorders>
              <w:top w:val="nil"/>
              <w:left w:val="nil"/>
              <w:bottom w:val="single" w:sz="4" w:space="0" w:color="auto"/>
              <w:right w:val="single" w:sz="4" w:space="0" w:color="auto"/>
            </w:tcBorders>
            <w:vAlign w:val="center"/>
            <w:hideMark/>
          </w:tcPr>
          <w:p w14:paraId="4F67A600" w14:textId="77777777" w:rsidR="002B7CCB" w:rsidRPr="005C4DD5" w:rsidRDefault="002B7CCB">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56582FEE" w14:textId="77777777" w:rsidR="002B7CCB" w:rsidRPr="005C4DD5" w:rsidRDefault="002B7CCB">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single" w:sz="4" w:space="0" w:color="auto"/>
              <w:right w:val="single" w:sz="4" w:space="0" w:color="auto"/>
            </w:tcBorders>
            <w:vAlign w:val="center"/>
            <w:hideMark/>
          </w:tcPr>
          <w:p w14:paraId="1033A6D0"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28933BE0" w14:textId="77777777" w:rsidR="002B7CCB" w:rsidRPr="005C4DD5" w:rsidRDefault="002B7CCB">
            <w:pPr>
              <w:rPr>
                <w:bCs/>
                <w:sz w:val="16"/>
                <w:szCs w:val="16"/>
              </w:rPr>
            </w:pPr>
          </w:p>
        </w:tc>
        <w:tc>
          <w:tcPr>
            <w:tcW w:w="262" w:type="pct"/>
            <w:tcBorders>
              <w:top w:val="nil"/>
              <w:left w:val="nil"/>
              <w:bottom w:val="single" w:sz="4" w:space="0" w:color="auto"/>
              <w:right w:val="single" w:sz="4" w:space="0" w:color="auto"/>
            </w:tcBorders>
            <w:vAlign w:val="center"/>
            <w:hideMark/>
          </w:tcPr>
          <w:p w14:paraId="336CD0B3" w14:textId="77777777" w:rsidR="002B7CCB" w:rsidRPr="005C4DD5" w:rsidRDefault="002B7CCB">
            <w:pPr>
              <w:jc w:val="center"/>
              <w:rPr>
                <w:bCs/>
                <w:color w:val="000000"/>
                <w:sz w:val="16"/>
                <w:szCs w:val="16"/>
              </w:rPr>
            </w:pPr>
            <w:r w:rsidRPr="005C4DD5">
              <w:rPr>
                <w:bCs/>
                <w:color w:val="000000"/>
                <w:sz w:val="16"/>
                <w:szCs w:val="16"/>
              </w:rPr>
              <w:t>руб./м³</w:t>
            </w:r>
          </w:p>
        </w:tc>
        <w:tc>
          <w:tcPr>
            <w:tcW w:w="211" w:type="pct"/>
            <w:tcBorders>
              <w:top w:val="nil"/>
              <w:left w:val="nil"/>
              <w:bottom w:val="single" w:sz="4" w:space="0" w:color="auto"/>
              <w:right w:val="single" w:sz="4" w:space="0" w:color="auto"/>
            </w:tcBorders>
            <w:vAlign w:val="center"/>
            <w:hideMark/>
          </w:tcPr>
          <w:p w14:paraId="708F3213" w14:textId="77777777" w:rsidR="002B7CCB" w:rsidRPr="005C4DD5" w:rsidRDefault="002B7CCB">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4080F4F2" w14:textId="77777777" w:rsidR="002B7CCB" w:rsidRPr="005C4DD5" w:rsidRDefault="002B7CCB">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single" w:sz="4" w:space="0" w:color="auto"/>
              <w:right w:val="single" w:sz="4" w:space="0" w:color="auto"/>
            </w:tcBorders>
            <w:vAlign w:val="center"/>
            <w:hideMark/>
          </w:tcPr>
          <w:p w14:paraId="2E41AD13"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28997E7B" w14:textId="77777777" w:rsidR="002B7CCB" w:rsidRPr="005C4DD5" w:rsidRDefault="002B7CCB">
            <w:pPr>
              <w:rPr>
                <w:bCs/>
                <w:sz w:val="16"/>
                <w:szCs w:val="16"/>
              </w:rPr>
            </w:pPr>
          </w:p>
        </w:tc>
        <w:tc>
          <w:tcPr>
            <w:tcW w:w="262" w:type="pct"/>
            <w:tcBorders>
              <w:top w:val="nil"/>
              <w:left w:val="nil"/>
              <w:bottom w:val="single" w:sz="4" w:space="0" w:color="auto"/>
              <w:right w:val="single" w:sz="4" w:space="0" w:color="auto"/>
            </w:tcBorders>
            <w:vAlign w:val="center"/>
            <w:hideMark/>
          </w:tcPr>
          <w:p w14:paraId="23960097" w14:textId="77777777" w:rsidR="002B7CCB" w:rsidRPr="005C4DD5" w:rsidRDefault="002B7CCB">
            <w:pPr>
              <w:jc w:val="center"/>
              <w:rPr>
                <w:bCs/>
                <w:color w:val="000000"/>
                <w:sz w:val="16"/>
                <w:szCs w:val="16"/>
              </w:rPr>
            </w:pPr>
            <w:r w:rsidRPr="005C4DD5">
              <w:rPr>
                <w:bCs/>
                <w:color w:val="000000"/>
                <w:sz w:val="16"/>
                <w:szCs w:val="16"/>
              </w:rPr>
              <w:t>руб./м³</w:t>
            </w:r>
          </w:p>
        </w:tc>
        <w:tc>
          <w:tcPr>
            <w:tcW w:w="211" w:type="pct"/>
            <w:tcBorders>
              <w:top w:val="nil"/>
              <w:left w:val="nil"/>
              <w:bottom w:val="single" w:sz="4" w:space="0" w:color="auto"/>
              <w:right w:val="single" w:sz="4" w:space="0" w:color="auto"/>
            </w:tcBorders>
            <w:vAlign w:val="center"/>
            <w:hideMark/>
          </w:tcPr>
          <w:p w14:paraId="4CA15468" w14:textId="77777777" w:rsidR="002B7CCB" w:rsidRPr="005C4DD5" w:rsidRDefault="002B7CCB">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642FF26B" w14:textId="77777777" w:rsidR="002B7CCB" w:rsidRPr="005C4DD5" w:rsidRDefault="002B7CCB">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single" w:sz="4" w:space="0" w:color="auto"/>
              <w:right w:val="single" w:sz="4" w:space="0" w:color="auto"/>
            </w:tcBorders>
            <w:vAlign w:val="center"/>
            <w:hideMark/>
          </w:tcPr>
          <w:p w14:paraId="1E73EE81"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60919976" w14:textId="77777777" w:rsidR="002B7CCB" w:rsidRPr="005C4DD5" w:rsidRDefault="002B7CCB">
            <w:pPr>
              <w:rPr>
                <w:bCs/>
                <w:sz w:val="16"/>
                <w:szCs w:val="16"/>
              </w:rPr>
            </w:pPr>
          </w:p>
        </w:tc>
      </w:tr>
      <w:tr w:rsidR="002B7CCB" w:rsidRPr="005C4DD5" w14:paraId="05894C69" w14:textId="77777777" w:rsidTr="007E22BC">
        <w:trPr>
          <w:trHeight w:val="240"/>
        </w:trPr>
        <w:tc>
          <w:tcPr>
            <w:tcW w:w="347" w:type="pct"/>
            <w:vMerge w:val="restart"/>
            <w:tcBorders>
              <w:top w:val="nil"/>
              <w:left w:val="single" w:sz="4" w:space="0" w:color="auto"/>
              <w:bottom w:val="single" w:sz="4" w:space="0" w:color="auto"/>
              <w:right w:val="nil"/>
            </w:tcBorders>
            <w:vAlign w:val="center"/>
            <w:hideMark/>
          </w:tcPr>
          <w:p w14:paraId="77D1B699" w14:textId="77777777" w:rsidR="002B7CCB" w:rsidRPr="005C4DD5" w:rsidRDefault="002B7CCB">
            <w:pPr>
              <w:rPr>
                <w:bCs/>
                <w:color w:val="000000"/>
                <w:sz w:val="16"/>
                <w:szCs w:val="16"/>
              </w:rPr>
            </w:pPr>
            <w:r w:rsidRPr="005C4DD5">
              <w:rPr>
                <w:bCs/>
                <w:color w:val="000000"/>
                <w:sz w:val="16"/>
                <w:szCs w:val="16"/>
              </w:rPr>
              <w:t>Холодное водоснабжение</w:t>
            </w:r>
          </w:p>
        </w:tc>
        <w:tc>
          <w:tcPr>
            <w:tcW w:w="263" w:type="pct"/>
            <w:tcBorders>
              <w:top w:val="nil"/>
              <w:left w:val="single" w:sz="8" w:space="0" w:color="auto"/>
              <w:bottom w:val="nil"/>
              <w:right w:val="single" w:sz="4" w:space="0" w:color="auto"/>
            </w:tcBorders>
            <w:vAlign w:val="center"/>
            <w:hideMark/>
          </w:tcPr>
          <w:p w14:paraId="435714B3" w14:textId="77777777" w:rsidR="002B7CCB" w:rsidRPr="005C4DD5" w:rsidRDefault="002B7CCB">
            <w:pPr>
              <w:jc w:val="center"/>
              <w:rPr>
                <w:bCs/>
                <w:sz w:val="16"/>
                <w:szCs w:val="16"/>
              </w:rPr>
            </w:pPr>
            <w:r w:rsidRPr="005C4DD5">
              <w:rPr>
                <w:bCs/>
                <w:sz w:val="16"/>
                <w:szCs w:val="16"/>
              </w:rPr>
              <w:t>46,33</w:t>
            </w:r>
          </w:p>
        </w:tc>
        <w:tc>
          <w:tcPr>
            <w:tcW w:w="211" w:type="pct"/>
            <w:tcBorders>
              <w:top w:val="nil"/>
              <w:left w:val="nil"/>
              <w:bottom w:val="nil"/>
              <w:right w:val="single" w:sz="4" w:space="0" w:color="auto"/>
            </w:tcBorders>
            <w:vAlign w:val="center"/>
            <w:hideMark/>
          </w:tcPr>
          <w:p w14:paraId="7EC20073" w14:textId="77777777" w:rsidR="002B7CCB" w:rsidRPr="005C4DD5" w:rsidRDefault="002B7CCB">
            <w:pPr>
              <w:jc w:val="center"/>
              <w:rPr>
                <w:bCs/>
                <w:sz w:val="16"/>
                <w:szCs w:val="16"/>
              </w:rPr>
            </w:pPr>
            <w:r w:rsidRPr="005C4DD5">
              <w:rPr>
                <w:bCs/>
                <w:sz w:val="16"/>
                <w:szCs w:val="16"/>
              </w:rPr>
              <w:t>3,61</w:t>
            </w:r>
          </w:p>
        </w:tc>
        <w:tc>
          <w:tcPr>
            <w:tcW w:w="207" w:type="pct"/>
            <w:tcBorders>
              <w:top w:val="nil"/>
              <w:left w:val="nil"/>
              <w:bottom w:val="nil"/>
              <w:right w:val="single" w:sz="4" w:space="0" w:color="auto"/>
            </w:tcBorders>
            <w:vAlign w:val="center"/>
            <w:hideMark/>
          </w:tcPr>
          <w:p w14:paraId="73982B6B" w14:textId="77777777" w:rsidR="002B7CCB" w:rsidRPr="005C4DD5" w:rsidRDefault="002B7CCB">
            <w:pPr>
              <w:jc w:val="center"/>
              <w:rPr>
                <w:bCs/>
                <w:sz w:val="16"/>
                <w:szCs w:val="16"/>
              </w:rPr>
            </w:pPr>
            <w:r w:rsidRPr="005C4DD5">
              <w:rPr>
                <w:bCs/>
                <w:sz w:val="16"/>
                <w:szCs w:val="16"/>
              </w:rPr>
              <w:t>46,33</w:t>
            </w:r>
          </w:p>
        </w:tc>
        <w:tc>
          <w:tcPr>
            <w:tcW w:w="211" w:type="pct"/>
            <w:tcBorders>
              <w:top w:val="nil"/>
              <w:left w:val="nil"/>
              <w:bottom w:val="nil"/>
              <w:right w:val="single" w:sz="4" w:space="0" w:color="auto"/>
            </w:tcBorders>
            <w:vAlign w:val="center"/>
            <w:hideMark/>
          </w:tcPr>
          <w:p w14:paraId="2FC69A96" w14:textId="77777777" w:rsidR="002B7CCB" w:rsidRPr="005C4DD5" w:rsidRDefault="002B7CCB">
            <w:pPr>
              <w:jc w:val="center"/>
              <w:rPr>
                <w:bCs/>
                <w:sz w:val="16"/>
                <w:szCs w:val="16"/>
              </w:rPr>
            </w:pPr>
            <w:r w:rsidRPr="005C4DD5">
              <w:rPr>
                <w:bCs/>
                <w:sz w:val="16"/>
                <w:szCs w:val="16"/>
              </w:rPr>
              <w:t>0,02</w:t>
            </w:r>
          </w:p>
        </w:tc>
        <w:tc>
          <w:tcPr>
            <w:tcW w:w="281" w:type="pct"/>
            <w:vMerge w:val="restart"/>
            <w:tcBorders>
              <w:top w:val="nil"/>
              <w:left w:val="single" w:sz="4" w:space="0" w:color="auto"/>
              <w:bottom w:val="nil"/>
              <w:right w:val="single" w:sz="8" w:space="0" w:color="auto"/>
            </w:tcBorders>
            <w:vAlign w:val="center"/>
            <w:hideMark/>
          </w:tcPr>
          <w:p w14:paraId="712549ED" w14:textId="77777777" w:rsidR="002B7CCB" w:rsidRPr="005C4DD5" w:rsidRDefault="002B7CCB">
            <w:pPr>
              <w:jc w:val="center"/>
              <w:rPr>
                <w:bCs/>
                <w:sz w:val="16"/>
                <w:szCs w:val="16"/>
              </w:rPr>
            </w:pPr>
            <w:r w:rsidRPr="005C4DD5">
              <w:rPr>
                <w:bCs/>
                <w:sz w:val="16"/>
                <w:szCs w:val="16"/>
              </w:rPr>
              <w:t>197,83</w:t>
            </w:r>
          </w:p>
        </w:tc>
        <w:tc>
          <w:tcPr>
            <w:tcW w:w="262" w:type="pct"/>
            <w:tcBorders>
              <w:top w:val="nil"/>
              <w:left w:val="nil"/>
              <w:bottom w:val="single" w:sz="4" w:space="0" w:color="auto"/>
              <w:right w:val="single" w:sz="4" w:space="0" w:color="auto"/>
            </w:tcBorders>
            <w:vAlign w:val="center"/>
            <w:hideMark/>
          </w:tcPr>
          <w:p w14:paraId="3E91F658" w14:textId="77777777" w:rsidR="002B7CCB" w:rsidRPr="005C4DD5" w:rsidRDefault="002B7CCB">
            <w:pPr>
              <w:jc w:val="center"/>
              <w:rPr>
                <w:bCs/>
                <w:color w:val="000000"/>
                <w:sz w:val="16"/>
                <w:szCs w:val="16"/>
              </w:rPr>
            </w:pPr>
            <w:r w:rsidRPr="005C4DD5">
              <w:rPr>
                <w:bCs/>
                <w:color w:val="000000"/>
                <w:sz w:val="16"/>
                <w:szCs w:val="16"/>
              </w:rPr>
              <w:t>48,18</w:t>
            </w:r>
          </w:p>
        </w:tc>
        <w:tc>
          <w:tcPr>
            <w:tcW w:w="211" w:type="pct"/>
            <w:tcBorders>
              <w:top w:val="nil"/>
              <w:left w:val="nil"/>
              <w:bottom w:val="nil"/>
              <w:right w:val="single" w:sz="4" w:space="0" w:color="auto"/>
            </w:tcBorders>
            <w:vAlign w:val="center"/>
            <w:hideMark/>
          </w:tcPr>
          <w:p w14:paraId="00A46185" w14:textId="77777777" w:rsidR="002B7CCB" w:rsidRPr="005C4DD5" w:rsidRDefault="002B7CCB">
            <w:pPr>
              <w:jc w:val="center"/>
              <w:rPr>
                <w:bCs/>
                <w:sz w:val="16"/>
                <w:szCs w:val="16"/>
              </w:rPr>
            </w:pPr>
            <w:r w:rsidRPr="005C4DD5">
              <w:rPr>
                <w:bCs/>
                <w:sz w:val="16"/>
                <w:szCs w:val="16"/>
              </w:rPr>
              <w:t>3,61</w:t>
            </w:r>
          </w:p>
        </w:tc>
        <w:tc>
          <w:tcPr>
            <w:tcW w:w="197" w:type="pct"/>
            <w:tcBorders>
              <w:top w:val="nil"/>
              <w:left w:val="nil"/>
              <w:bottom w:val="single" w:sz="4" w:space="0" w:color="auto"/>
              <w:right w:val="single" w:sz="4" w:space="0" w:color="auto"/>
            </w:tcBorders>
            <w:vAlign w:val="center"/>
            <w:hideMark/>
          </w:tcPr>
          <w:p w14:paraId="3D3DCCBC" w14:textId="77777777" w:rsidR="002B7CCB" w:rsidRPr="005C4DD5" w:rsidRDefault="002B7CCB">
            <w:pPr>
              <w:jc w:val="center"/>
              <w:rPr>
                <w:bCs/>
                <w:color w:val="000000"/>
                <w:sz w:val="16"/>
                <w:szCs w:val="16"/>
              </w:rPr>
            </w:pPr>
            <w:r w:rsidRPr="005C4DD5">
              <w:rPr>
                <w:bCs/>
                <w:color w:val="000000"/>
                <w:sz w:val="16"/>
                <w:szCs w:val="16"/>
              </w:rPr>
              <w:t>48,18</w:t>
            </w:r>
          </w:p>
        </w:tc>
        <w:tc>
          <w:tcPr>
            <w:tcW w:w="211" w:type="pct"/>
            <w:tcBorders>
              <w:top w:val="nil"/>
              <w:left w:val="nil"/>
              <w:bottom w:val="nil"/>
              <w:right w:val="single" w:sz="4" w:space="0" w:color="auto"/>
            </w:tcBorders>
            <w:vAlign w:val="center"/>
            <w:hideMark/>
          </w:tcPr>
          <w:p w14:paraId="06E42297" w14:textId="77777777" w:rsidR="002B7CCB" w:rsidRPr="005C4DD5" w:rsidRDefault="002B7CCB">
            <w:pPr>
              <w:jc w:val="center"/>
              <w:rPr>
                <w:bCs/>
                <w:sz w:val="16"/>
                <w:szCs w:val="16"/>
              </w:rPr>
            </w:pPr>
            <w:r w:rsidRPr="005C4DD5">
              <w:rPr>
                <w:bCs/>
                <w:sz w:val="16"/>
                <w:szCs w:val="16"/>
              </w:rPr>
              <w:t>0,02</w:t>
            </w:r>
          </w:p>
        </w:tc>
        <w:tc>
          <w:tcPr>
            <w:tcW w:w="281" w:type="pct"/>
            <w:vMerge w:val="restart"/>
            <w:tcBorders>
              <w:top w:val="nil"/>
              <w:left w:val="single" w:sz="4" w:space="0" w:color="auto"/>
              <w:bottom w:val="nil"/>
              <w:right w:val="single" w:sz="8" w:space="0" w:color="auto"/>
            </w:tcBorders>
            <w:vAlign w:val="center"/>
            <w:hideMark/>
          </w:tcPr>
          <w:p w14:paraId="790FB512" w14:textId="77777777" w:rsidR="002B7CCB" w:rsidRPr="005C4DD5" w:rsidRDefault="002B7CCB">
            <w:pPr>
              <w:jc w:val="center"/>
              <w:rPr>
                <w:bCs/>
                <w:sz w:val="16"/>
                <w:szCs w:val="16"/>
              </w:rPr>
            </w:pPr>
            <w:r w:rsidRPr="005C4DD5">
              <w:rPr>
                <w:bCs/>
                <w:sz w:val="16"/>
                <w:szCs w:val="16"/>
              </w:rPr>
              <w:t>205,73</w:t>
            </w:r>
          </w:p>
        </w:tc>
        <w:tc>
          <w:tcPr>
            <w:tcW w:w="262" w:type="pct"/>
            <w:tcBorders>
              <w:top w:val="nil"/>
              <w:left w:val="nil"/>
              <w:bottom w:val="single" w:sz="4" w:space="0" w:color="auto"/>
              <w:right w:val="single" w:sz="4" w:space="0" w:color="auto"/>
            </w:tcBorders>
            <w:vAlign w:val="center"/>
            <w:hideMark/>
          </w:tcPr>
          <w:p w14:paraId="6AA278E9" w14:textId="77777777" w:rsidR="002B7CCB" w:rsidRPr="005C4DD5" w:rsidRDefault="002B7CCB">
            <w:pPr>
              <w:jc w:val="center"/>
              <w:rPr>
                <w:bCs/>
                <w:color w:val="000000"/>
                <w:sz w:val="16"/>
                <w:szCs w:val="16"/>
              </w:rPr>
            </w:pPr>
            <w:r w:rsidRPr="005C4DD5">
              <w:rPr>
                <w:bCs/>
                <w:color w:val="000000"/>
                <w:sz w:val="16"/>
                <w:szCs w:val="16"/>
              </w:rPr>
              <w:t>50,11</w:t>
            </w:r>
          </w:p>
        </w:tc>
        <w:tc>
          <w:tcPr>
            <w:tcW w:w="211" w:type="pct"/>
            <w:tcBorders>
              <w:top w:val="nil"/>
              <w:left w:val="nil"/>
              <w:bottom w:val="nil"/>
              <w:right w:val="single" w:sz="4" w:space="0" w:color="auto"/>
            </w:tcBorders>
            <w:vAlign w:val="center"/>
            <w:hideMark/>
          </w:tcPr>
          <w:p w14:paraId="760568C5" w14:textId="77777777" w:rsidR="002B7CCB" w:rsidRPr="005C4DD5" w:rsidRDefault="002B7CCB">
            <w:pPr>
              <w:jc w:val="center"/>
              <w:rPr>
                <w:bCs/>
                <w:sz w:val="16"/>
                <w:szCs w:val="16"/>
              </w:rPr>
            </w:pPr>
            <w:r w:rsidRPr="005C4DD5">
              <w:rPr>
                <w:bCs/>
                <w:sz w:val="16"/>
                <w:szCs w:val="16"/>
              </w:rPr>
              <w:t>3,61</w:t>
            </w:r>
          </w:p>
        </w:tc>
        <w:tc>
          <w:tcPr>
            <w:tcW w:w="197" w:type="pct"/>
            <w:tcBorders>
              <w:top w:val="nil"/>
              <w:left w:val="nil"/>
              <w:bottom w:val="single" w:sz="4" w:space="0" w:color="auto"/>
              <w:right w:val="single" w:sz="4" w:space="0" w:color="auto"/>
            </w:tcBorders>
            <w:vAlign w:val="center"/>
            <w:hideMark/>
          </w:tcPr>
          <w:p w14:paraId="48913D82" w14:textId="77777777" w:rsidR="002B7CCB" w:rsidRPr="005C4DD5" w:rsidRDefault="002B7CCB">
            <w:pPr>
              <w:jc w:val="center"/>
              <w:rPr>
                <w:bCs/>
                <w:color w:val="000000"/>
                <w:sz w:val="16"/>
                <w:szCs w:val="16"/>
              </w:rPr>
            </w:pPr>
            <w:r w:rsidRPr="005C4DD5">
              <w:rPr>
                <w:bCs/>
                <w:color w:val="000000"/>
                <w:sz w:val="16"/>
                <w:szCs w:val="16"/>
              </w:rPr>
              <w:t>50,11</w:t>
            </w:r>
          </w:p>
        </w:tc>
        <w:tc>
          <w:tcPr>
            <w:tcW w:w="211" w:type="pct"/>
            <w:tcBorders>
              <w:top w:val="nil"/>
              <w:left w:val="nil"/>
              <w:bottom w:val="nil"/>
              <w:right w:val="single" w:sz="4" w:space="0" w:color="auto"/>
            </w:tcBorders>
            <w:vAlign w:val="center"/>
            <w:hideMark/>
          </w:tcPr>
          <w:p w14:paraId="06F18C75" w14:textId="77777777" w:rsidR="002B7CCB" w:rsidRPr="005C4DD5" w:rsidRDefault="002B7CCB">
            <w:pPr>
              <w:jc w:val="center"/>
              <w:rPr>
                <w:bCs/>
                <w:sz w:val="16"/>
                <w:szCs w:val="16"/>
              </w:rPr>
            </w:pPr>
            <w:r w:rsidRPr="005C4DD5">
              <w:rPr>
                <w:bCs/>
                <w:sz w:val="16"/>
                <w:szCs w:val="16"/>
              </w:rPr>
              <w:t>0,02</w:t>
            </w:r>
          </w:p>
        </w:tc>
        <w:tc>
          <w:tcPr>
            <w:tcW w:w="281" w:type="pct"/>
            <w:vMerge w:val="restart"/>
            <w:tcBorders>
              <w:top w:val="nil"/>
              <w:left w:val="single" w:sz="4" w:space="0" w:color="auto"/>
              <w:bottom w:val="nil"/>
              <w:right w:val="single" w:sz="8" w:space="0" w:color="auto"/>
            </w:tcBorders>
            <w:vAlign w:val="center"/>
            <w:hideMark/>
          </w:tcPr>
          <w:p w14:paraId="7BA60B04" w14:textId="77777777" w:rsidR="002B7CCB" w:rsidRPr="005C4DD5" w:rsidRDefault="002B7CCB">
            <w:pPr>
              <w:jc w:val="center"/>
              <w:rPr>
                <w:bCs/>
                <w:sz w:val="16"/>
                <w:szCs w:val="16"/>
              </w:rPr>
            </w:pPr>
            <w:r w:rsidRPr="005C4DD5">
              <w:rPr>
                <w:bCs/>
                <w:sz w:val="16"/>
                <w:szCs w:val="16"/>
              </w:rPr>
              <w:t>213,97</w:t>
            </w:r>
          </w:p>
        </w:tc>
        <w:tc>
          <w:tcPr>
            <w:tcW w:w="262" w:type="pct"/>
            <w:tcBorders>
              <w:top w:val="nil"/>
              <w:left w:val="nil"/>
              <w:bottom w:val="single" w:sz="4" w:space="0" w:color="auto"/>
              <w:right w:val="single" w:sz="4" w:space="0" w:color="auto"/>
            </w:tcBorders>
            <w:vAlign w:val="center"/>
            <w:hideMark/>
          </w:tcPr>
          <w:p w14:paraId="2C01803B" w14:textId="77777777" w:rsidR="002B7CCB" w:rsidRPr="005C4DD5" w:rsidRDefault="002B7CCB">
            <w:pPr>
              <w:jc w:val="center"/>
              <w:rPr>
                <w:bCs/>
                <w:color w:val="000000"/>
                <w:sz w:val="16"/>
                <w:szCs w:val="16"/>
              </w:rPr>
            </w:pPr>
            <w:r w:rsidRPr="005C4DD5">
              <w:rPr>
                <w:bCs/>
                <w:color w:val="000000"/>
                <w:sz w:val="16"/>
                <w:szCs w:val="16"/>
              </w:rPr>
              <w:t>53,11</w:t>
            </w:r>
          </w:p>
        </w:tc>
        <w:tc>
          <w:tcPr>
            <w:tcW w:w="211" w:type="pct"/>
            <w:tcBorders>
              <w:top w:val="nil"/>
              <w:left w:val="nil"/>
              <w:bottom w:val="nil"/>
              <w:right w:val="single" w:sz="4" w:space="0" w:color="auto"/>
            </w:tcBorders>
            <w:vAlign w:val="center"/>
            <w:hideMark/>
          </w:tcPr>
          <w:p w14:paraId="50A120F0" w14:textId="77777777" w:rsidR="002B7CCB" w:rsidRPr="005C4DD5" w:rsidRDefault="002B7CCB">
            <w:pPr>
              <w:jc w:val="center"/>
              <w:rPr>
                <w:bCs/>
                <w:sz w:val="16"/>
                <w:szCs w:val="16"/>
              </w:rPr>
            </w:pPr>
            <w:r w:rsidRPr="005C4DD5">
              <w:rPr>
                <w:bCs/>
                <w:sz w:val="16"/>
                <w:szCs w:val="16"/>
              </w:rPr>
              <w:t>3,61</w:t>
            </w:r>
          </w:p>
        </w:tc>
        <w:tc>
          <w:tcPr>
            <w:tcW w:w="197" w:type="pct"/>
            <w:tcBorders>
              <w:top w:val="nil"/>
              <w:left w:val="nil"/>
              <w:bottom w:val="single" w:sz="4" w:space="0" w:color="auto"/>
              <w:right w:val="single" w:sz="4" w:space="0" w:color="auto"/>
            </w:tcBorders>
            <w:vAlign w:val="center"/>
            <w:hideMark/>
          </w:tcPr>
          <w:p w14:paraId="5079784B" w14:textId="77777777" w:rsidR="002B7CCB" w:rsidRPr="005C4DD5" w:rsidRDefault="002B7CCB">
            <w:pPr>
              <w:jc w:val="center"/>
              <w:rPr>
                <w:bCs/>
                <w:color w:val="000000"/>
                <w:sz w:val="16"/>
                <w:szCs w:val="16"/>
              </w:rPr>
            </w:pPr>
            <w:r w:rsidRPr="005C4DD5">
              <w:rPr>
                <w:bCs/>
                <w:color w:val="000000"/>
                <w:sz w:val="16"/>
                <w:szCs w:val="16"/>
              </w:rPr>
              <w:t>53,11</w:t>
            </w:r>
          </w:p>
        </w:tc>
        <w:tc>
          <w:tcPr>
            <w:tcW w:w="211" w:type="pct"/>
            <w:tcBorders>
              <w:top w:val="nil"/>
              <w:left w:val="nil"/>
              <w:bottom w:val="nil"/>
              <w:right w:val="single" w:sz="4" w:space="0" w:color="auto"/>
            </w:tcBorders>
            <w:vAlign w:val="center"/>
            <w:hideMark/>
          </w:tcPr>
          <w:p w14:paraId="5F08BEAB" w14:textId="77777777" w:rsidR="002B7CCB" w:rsidRPr="005C4DD5" w:rsidRDefault="002B7CCB">
            <w:pPr>
              <w:jc w:val="center"/>
              <w:rPr>
                <w:bCs/>
                <w:sz w:val="16"/>
                <w:szCs w:val="16"/>
              </w:rPr>
            </w:pPr>
            <w:r w:rsidRPr="005C4DD5">
              <w:rPr>
                <w:bCs/>
                <w:sz w:val="16"/>
                <w:szCs w:val="16"/>
              </w:rPr>
              <w:t>0,02</w:t>
            </w:r>
          </w:p>
        </w:tc>
        <w:tc>
          <w:tcPr>
            <w:tcW w:w="275" w:type="pct"/>
            <w:vMerge w:val="restart"/>
            <w:tcBorders>
              <w:top w:val="nil"/>
              <w:left w:val="single" w:sz="4" w:space="0" w:color="auto"/>
              <w:bottom w:val="nil"/>
              <w:right w:val="single" w:sz="8" w:space="0" w:color="auto"/>
            </w:tcBorders>
            <w:vAlign w:val="center"/>
            <w:hideMark/>
          </w:tcPr>
          <w:p w14:paraId="6D8795C3" w14:textId="77777777" w:rsidR="002B7CCB" w:rsidRPr="005C4DD5" w:rsidRDefault="002B7CCB">
            <w:pPr>
              <w:jc w:val="center"/>
              <w:rPr>
                <w:bCs/>
                <w:sz w:val="16"/>
                <w:szCs w:val="16"/>
              </w:rPr>
            </w:pPr>
            <w:r w:rsidRPr="005C4DD5">
              <w:rPr>
                <w:bCs/>
                <w:sz w:val="16"/>
                <w:szCs w:val="16"/>
              </w:rPr>
              <w:t>226,78</w:t>
            </w:r>
          </w:p>
        </w:tc>
      </w:tr>
      <w:tr w:rsidR="002B7CCB" w:rsidRPr="005C4DD5" w14:paraId="70372518"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7F450147" w14:textId="77777777" w:rsidR="002B7CCB" w:rsidRPr="005C4DD5" w:rsidRDefault="002B7CCB">
            <w:pPr>
              <w:rPr>
                <w:bCs/>
                <w:color w:val="000000"/>
                <w:sz w:val="16"/>
                <w:szCs w:val="16"/>
              </w:rPr>
            </w:pPr>
          </w:p>
        </w:tc>
        <w:tc>
          <w:tcPr>
            <w:tcW w:w="263" w:type="pct"/>
            <w:tcBorders>
              <w:top w:val="single" w:sz="4" w:space="0" w:color="auto"/>
              <w:left w:val="single" w:sz="8" w:space="0" w:color="auto"/>
              <w:bottom w:val="nil"/>
              <w:right w:val="single" w:sz="4" w:space="0" w:color="auto"/>
            </w:tcBorders>
            <w:vAlign w:val="center"/>
            <w:hideMark/>
          </w:tcPr>
          <w:p w14:paraId="154EF649" w14:textId="77777777" w:rsidR="002B7CCB" w:rsidRPr="005C4DD5" w:rsidRDefault="002B7CCB">
            <w:pPr>
              <w:jc w:val="center"/>
              <w:rPr>
                <w:bCs/>
                <w:sz w:val="16"/>
                <w:szCs w:val="16"/>
              </w:rPr>
            </w:pPr>
            <w:r w:rsidRPr="005C4DD5">
              <w:rPr>
                <w:bCs/>
                <w:sz w:val="16"/>
                <w:szCs w:val="16"/>
              </w:rPr>
              <w:t>руб./м3</w:t>
            </w:r>
          </w:p>
        </w:tc>
        <w:tc>
          <w:tcPr>
            <w:tcW w:w="211" w:type="pct"/>
            <w:tcBorders>
              <w:top w:val="single" w:sz="4" w:space="0" w:color="auto"/>
              <w:left w:val="nil"/>
              <w:bottom w:val="nil"/>
              <w:right w:val="single" w:sz="4" w:space="0" w:color="auto"/>
            </w:tcBorders>
            <w:vAlign w:val="center"/>
            <w:hideMark/>
          </w:tcPr>
          <w:p w14:paraId="114AFACE" w14:textId="77777777" w:rsidR="002B7CCB" w:rsidRPr="005C4DD5" w:rsidRDefault="002B7CCB">
            <w:pPr>
              <w:jc w:val="center"/>
              <w:rPr>
                <w:bCs/>
                <w:sz w:val="16"/>
                <w:szCs w:val="16"/>
              </w:rPr>
            </w:pPr>
            <w:r w:rsidRPr="005C4DD5">
              <w:rPr>
                <w:bCs/>
                <w:sz w:val="16"/>
                <w:szCs w:val="16"/>
              </w:rPr>
              <w:t>м3/чел.</w:t>
            </w:r>
          </w:p>
        </w:tc>
        <w:tc>
          <w:tcPr>
            <w:tcW w:w="207" w:type="pct"/>
            <w:tcBorders>
              <w:top w:val="single" w:sz="4" w:space="0" w:color="auto"/>
              <w:left w:val="nil"/>
              <w:bottom w:val="nil"/>
              <w:right w:val="single" w:sz="4" w:space="0" w:color="auto"/>
            </w:tcBorders>
            <w:vAlign w:val="center"/>
            <w:hideMark/>
          </w:tcPr>
          <w:p w14:paraId="048471BA" w14:textId="77777777" w:rsidR="002B7CCB" w:rsidRPr="005C4DD5" w:rsidRDefault="002B7CCB">
            <w:pPr>
              <w:jc w:val="center"/>
              <w:rPr>
                <w:bCs/>
                <w:sz w:val="16"/>
                <w:szCs w:val="16"/>
              </w:rPr>
            </w:pPr>
            <w:r w:rsidRPr="005C4DD5">
              <w:rPr>
                <w:bCs/>
                <w:sz w:val="16"/>
                <w:szCs w:val="16"/>
              </w:rPr>
              <w:t>руб./м3</w:t>
            </w:r>
          </w:p>
        </w:tc>
        <w:tc>
          <w:tcPr>
            <w:tcW w:w="211" w:type="pct"/>
            <w:tcBorders>
              <w:top w:val="single" w:sz="4" w:space="0" w:color="auto"/>
              <w:left w:val="nil"/>
              <w:bottom w:val="nil"/>
              <w:right w:val="single" w:sz="4" w:space="0" w:color="auto"/>
            </w:tcBorders>
            <w:vAlign w:val="center"/>
            <w:hideMark/>
          </w:tcPr>
          <w:p w14:paraId="680BAB95"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22C26A1E" w14:textId="77777777" w:rsidR="002B7CCB" w:rsidRPr="005C4DD5" w:rsidRDefault="002B7CCB">
            <w:pPr>
              <w:rPr>
                <w:bCs/>
                <w:sz w:val="16"/>
                <w:szCs w:val="16"/>
              </w:rPr>
            </w:pPr>
          </w:p>
        </w:tc>
        <w:tc>
          <w:tcPr>
            <w:tcW w:w="262" w:type="pct"/>
            <w:tcBorders>
              <w:top w:val="nil"/>
              <w:left w:val="nil"/>
              <w:bottom w:val="single" w:sz="4" w:space="0" w:color="auto"/>
              <w:right w:val="single" w:sz="4" w:space="0" w:color="auto"/>
            </w:tcBorders>
            <w:vAlign w:val="center"/>
            <w:hideMark/>
          </w:tcPr>
          <w:p w14:paraId="176DC576" w14:textId="77777777" w:rsidR="002B7CCB" w:rsidRPr="005C4DD5" w:rsidRDefault="002B7CCB">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nil"/>
              <w:right w:val="single" w:sz="4" w:space="0" w:color="auto"/>
            </w:tcBorders>
            <w:vAlign w:val="center"/>
            <w:hideMark/>
          </w:tcPr>
          <w:p w14:paraId="693CFB0F" w14:textId="77777777" w:rsidR="002B7CCB" w:rsidRPr="005C4DD5" w:rsidRDefault="002B7CCB">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63785B51" w14:textId="77777777" w:rsidR="002B7CCB" w:rsidRPr="005C4DD5" w:rsidRDefault="002B7CCB">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nil"/>
              <w:right w:val="single" w:sz="4" w:space="0" w:color="auto"/>
            </w:tcBorders>
            <w:vAlign w:val="center"/>
            <w:hideMark/>
          </w:tcPr>
          <w:p w14:paraId="1B542FB5"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07B70135" w14:textId="77777777" w:rsidR="002B7CCB" w:rsidRPr="005C4DD5" w:rsidRDefault="002B7CCB">
            <w:pPr>
              <w:rPr>
                <w:bCs/>
                <w:sz w:val="16"/>
                <w:szCs w:val="16"/>
              </w:rPr>
            </w:pPr>
          </w:p>
        </w:tc>
        <w:tc>
          <w:tcPr>
            <w:tcW w:w="262" w:type="pct"/>
            <w:tcBorders>
              <w:top w:val="nil"/>
              <w:left w:val="nil"/>
              <w:bottom w:val="single" w:sz="4" w:space="0" w:color="auto"/>
              <w:right w:val="single" w:sz="4" w:space="0" w:color="auto"/>
            </w:tcBorders>
            <w:vAlign w:val="center"/>
            <w:hideMark/>
          </w:tcPr>
          <w:p w14:paraId="12B6088D" w14:textId="77777777" w:rsidR="002B7CCB" w:rsidRPr="005C4DD5" w:rsidRDefault="002B7CCB">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nil"/>
              <w:right w:val="single" w:sz="4" w:space="0" w:color="auto"/>
            </w:tcBorders>
            <w:vAlign w:val="center"/>
            <w:hideMark/>
          </w:tcPr>
          <w:p w14:paraId="6C72C8D6" w14:textId="77777777" w:rsidR="002B7CCB" w:rsidRPr="005C4DD5" w:rsidRDefault="002B7CCB">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0A8F9BC1" w14:textId="77777777" w:rsidR="002B7CCB" w:rsidRPr="005C4DD5" w:rsidRDefault="002B7CCB">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nil"/>
              <w:right w:val="single" w:sz="4" w:space="0" w:color="auto"/>
            </w:tcBorders>
            <w:vAlign w:val="center"/>
            <w:hideMark/>
          </w:tcPr>
          <w:p w14:paraId="4256DEB4"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19AA83F2" w14:textId="77777777" w:rsidR="002B7CCB" w:rsidRPr="005C4DD5" w:rsidRDefault="002B7CCB">
            <w:pPr>
              <w:rPr>
                <w:bCs/>
                <w:sz w:val="16"/>
                <w:szCs w:val="16"/>
              </w:rPr>
            </w:pPr>
          </w:p>
        </w:tc>
        <w:tc>
          <w:tcPr>
            <w:tcW w:w="262" w:type="pct"/>
            <w:tcBorders>
              <w:top w:val="nil"/>
              <w:left w:val="nil"/>
              <w:bottom w:val="single" w:sz="4" w:space="0" w:color="auto"/>
              <w:right w:val="single" w:sz="4" w:space="0" w:color="auto"/>
            </w:tcBorders>
            <w:vAlign w:val="center"/>
            <w:hideMark/>
          </w:tcPr>
          <w:p w14:paraId="3D94AB9D" w14:textId="77777777" w:rsidR="002B7CCB" w:rsidRPr="005C4DD5" w:rsidRDefault="002B7CCB">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nil"/>
              <w:right w:val="single" w:sz="4" w:space="0" w:color="auto"/>
            </w:tcBorders>
            <w:vAlign w:val="center"/>
            <w:hideMark/>
          </w:tcPr>
          <w:p w14:paraId="0B887191" w14:textId="77777777" w:rsidR="002B7CCB" w:rsidRPr="005C4DD5" w:rsidRDefault="002B7CCB">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0C797EC0" w14:textId="77777777" w:rsidR="002B7CCB" w:rsidRPr="005C4DD5" w:rsidRDefault="002B7CCB">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nil"/>
              <w:right w:val="single" w:sz="4" w:space="0" w:color="auto"/>
            </w:tcBorders>
            <w:vAlign w:val="center"/>
            <w:hideMark/>
          </w:tcPr>
          <w:p w14:paraId="2C0052A2"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236EE440" w14:textId="77777777" w:rsidR="002B7CCB" w:rsidRPr="005C4DD5" w:rsidRDefault="002B7CCB">
            <w:pPr>
              <w:rPr>
                <w:bCs/>
                <w:sz w:val="16"/>
                <w:szCs w:val="16"/>
              </w:rPr>
            </w:pPr>
          </w:p>
        </w:tc>
      </w:tr>
      <w:tr w:rsidR="002B7CCB" w:rsidRPr="005C4DD5" w14:paraId="60ACE936" w14:textId="77777777" w:rsidTr="007E22BC">
        <w:trPr>
          <w:trHeight w:val="240"/>
        </w:trPr>
        <w:tc>
          <w:tcPr>
            <w:tcW w:w="347" w:type="pct"/>
            <w:vMerge w:val="restart"/>
            <w:tcBorders>
              <w:top w:val="nil"/>
              <w:left w:val="single" w:sz="4" w:space="0" w:color="auto"/>
              <w:bottom w:val="single" w:sz="4" w:space="0" w:color="auto"/>
              <w:right w:val="nil"/>
            </w:tcBorders>
            <w:vAlign w:val="center"/>
            <w:hideMark/>
          </w:tcPr>
          <w:p w14:paraId="0E96EC41" w14:textId="77777777" w:rsidR="002B7CCB" w:rsidRPr="005C4DD5" w:rsidRDefault="002B7CCB">
            <w:pPr>
              <w:rPr>
                <w:bCs/>
                <w:color w:val="000000"/>
                <w:sz w:val="16"/>
                <w:szCs w:val="16"/>
              </w:rPr>
            </w:pPr>
            <w:r w:rsidRPr="005C4DD5">
              <w:rPr>
                <w:bCs/>
                <w:color w:val="000000"/>
                <w:sz w:val="16"/>
                <w:szCs w:val="16"/>
              </w:rPr>
              <w:t>Отопление</w:t>
            </w:r>
          </w:p>
        </w:tc>
        <w:tc>
          <w:tcPr>
            <w:tcW w:w="263" w:type="pct"/>
            <w:tcBorders>
              <w:top w:val="single" w:sz="4" w:space="0" w:color="000000"/>
              <w:left w:val="single" w:sz="8" w:space="0" w:color="auto"/>
              <w:bottom w:val="single" w:sz="4" w:space="0" w:color="000000"/>
              <w:right w:val="single" w:sz="4" w:space="0" w:color="000000"/>
            </w:tcBorders>
            <w:vAlign w:val="center"/>
            <w:hideMark/>
          </w:tcPr>
          <w:p w14:paraId="4EF227B2" w14:textId="77777777" w:rsidR="002B7CCB" w:rsidRPr="005C4DD5" w:rsidRDefault="002B7CCB">
            <w:pPr>
              <w:jc w:val="center"/>
              <w:rPr>
                <w:bCs/>
                <w:sz w:val="16"/>
                <w:szCs w:val="16"/>
              </w:rPr>
            </w:pPr>
            <w:r w:rsidRPr="005C4DD5">
              <w:rPr>
                <w:bCs/>
                <w:sz w:val="16"/>
                <w:szCs w:val="16"/>
              </w:rPr>
              <w:t>1862,21</w:t>
            </w:r>
          </w:p>
        </w:tc>
        <w:tc>
          <w:tcPr>
            <w:tcW w:w="211" w:type="pct"/>
            <w:tcBorders>
              <w:top w:val="single" w:sz="4" w:space="0" w:color="000000"/>
              <w:left w:val="nil"/>
              <w:bottom w:val="single" w:sz="4" w:space="0" w:color="000000"/>
              <w:right w:val="single" w:sz="4" w:space="0" w:color="000000"/>
            </w:tcBorders>
            <w:vAlign w:val="center"/>
            <w:hideMark/>
          </w:tcPr>
          <w:p w14:paraId="3AE9A657" w14:textId="77777777" w:rsidR="002B7CCB" w:rsidRPr="005C4DD5" w:rsidRDefault="002B7CCB">
            <w:pPr>
              <w:jc w:val="center"/>
              <w:rPr>
                <w:bCs/>
                <w:sz w:val="16"/>
                <w:szCs w:val="16"/>
              </w:rPr>
            </w:pPr>
            <w:r w:rsidRPr="005C4DD5">
              <w:rPr>
                <w:bCs/>
                <w:sz w:val="16"/>
                <w:szCs w:val="16"/>
              </w:rPr>
              <w:t>0,0266</w:t>
            </w:r>
          </w:p>
        </w:tc>
        <w:tc>
          <w:tcPr>
            <w:tcW w:w="207" w:type="pct"/>
            <w:tcBorders>
              <w:top w:val="single" w:sz="4" w:space="0" w:color="000000"/>
              <w:left w:val="nil"/>
              <w:bottom w:val="single" w:sz="4" w:space="0" w:color="000000"/>
              <w:right w:val="single" w:sz="4" w:space="0" w:color="000000"/>
            </w:tcBorders>
            <w:vAlign w:val="center"/>
            <w:hideMark/>
          </w:tcPr>
          <w:p w14:paraId="309F26CE" w14:textId="77777777" w:rsidR="002B7CCB" w:rsidRPr="005C4DD5" w:rsidRDefault="002B7CCB">
            <w:pPr>
              <w:jc w:val="center"/>
              <w:rPr>
                <w:bCs/>
                <w:sz w:val="16"/>
                <w:szCs w:val="16"/>
              </w:rPr>
            </w:pPr>
            <w:r w:rsidRPr="005C4DD5">
              <w:rPr>
                <w:bCs/>
                <w:sz w:val="16"/>
                <w:szCs w:val="16"/>
              </w:rPr>
              <w:t>---</w:t>
            </w:r>
          </w:p>
        </w:tc>
        <w:tc>
          <w:tcPr>
            <w:tcW w:w="211" w:type="pct"/>
            <w:tcBorders>
              <w:top w:val="single" w:sz="4" w:space="0" w:color="000000"/>
              <w:left w:val="nil"/>
              <w:bottom w:val="single" w:sz="4" w:space="0" w:color="000000"/>
              <w:right w:val="single" w:sz="4" w:space="0" w:color="000000"/>
            </w:tcBorders>
            <w:vAlign w:val="center"/>
            <w:hideMark/>
          </w:tcPr>
          <w:p w14:paraId="64A08673" w14:textId="77777777" w:rsidR="002B7CCB" w:rsidRPr="005C4DD5" w:rsidRDefault="002B7CCB">
            <w:pPr>
              <w:jc w:val="center"/>
              <w:rPr>
                <w:bCs/>
                <w:sz w:val="16"/>
                <w:szCs w:val="16"/>
              </w:rPr>
            </w:pPr>
            <w:r w:rsidRPr="005C4DD5">
              <w:rPr>
                <w:bCs/>
                <w:sz w:val="16"/>
                <w:szCs w:val="16"/>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7D52CCE7" w14:textId="77777777" w:rsidR="002B7CCB" w:rsidRPr="005C4DD5" w:rsidRDefault="002B7CCB">
            <w:pPr>
              <w:jc w:val="center"/>
              <w:rPr>
                <w:bCs/>
                <w:sz w:val="16"/>
                <w:szCs w:val="16"/>
              </w:rPr>
            </w:pPr>
            <w:r w:rsidRPr="005C4DD5">
              <w:rPr>
                <w:bCs/>
                <w:sz w:val="16"/>
                <w:szCs w:val="16"/>
              </w:rPr>
              <w:t>1 634,65</w:t>
            </w:r>
          </w:p>
        </w:tc>
        <w:tc>
          <w:tcPr>
            <w:tcW w:w="262" w:type="pct"/>
            <w:tcBorders>
              <w:top w:val="nil"/>
              <w:left w:val="nil"/>
              <w:bottom w:val="single" w:sz="4" w:space="0" w:color="auto"/>
              <w:right w:val="single" w:sz="4" w:space="0" w:color="auto"/>
            </w:tcBorders>
            <w:vAlign w:val="center"/>
            <w:hideMark/>
          </w:tcPr>
          <w:p w14:paraId="6C8BC608" w14:textId="77777777" w:rsidR="002B7CCB" w:rsidRPr="005C4DD5" w:rsidRDefault="002B7CCB">
            <w:pPr>
              <w:jc w:val="center"/>
              <w:rPr>
                <w:bCs/>
                <w:color w:val="000000"/>
                <w:sz w:val="16"/>
                <w:szCs w:val="16"/>
              </w:rPr>
            </w:pPr>
            <w:r w:rsidRPr="005C4DD5">
              <w:rPr>
                <w:bCs/>
                <w:color w:val="000000"/>
                <w:sz w:val="16"/>
                <w:szCs w:val="16"/>
              </w:rPr>
              <w:t>1936,7</w:t>
            </w:r>
          </w:p>
        </w:tc>
        <w:tc>
          <w:tcPr>
            <w:tcW w:w="211" w:type="pct"/>
            <w:tcBorders>
              <w:top w:val="single" w:sz="4" w:space="0" w:color="000000"/>
              <w:left w:val="nil"/>
              <w:bottom w:val="single" w:sz="4" w:space="0" w:color="000000"/>
              <w:right w:val="single" w:sz="4" w:space="0" w:color="000000"/>
            </w:tcBorders>
            <w:vAlign w:val="center"/>
            <w:hideMark/>
          </w:tcPr>
          <w:p w14:paraId="49391485" w14:textId="77777777" w:rsidR="002B7CCB" w:rsidRPr="005C4DD5" w:rsidRDefault="002B7CCB">
            <w:pPr>
              <w:jc w:val="center"/>
              <w:rPr>
                <w:bCs/>
                <w:sz w:val="16"/>
                <w:szCs w:val="16"/>
              </w:rPr>
            </w:pPr>
            <w:r w:rsidRPr="005C4DD5">
              <w:rPr>
                <w:bCs/>
                <w:sz w:val="16"/>
                <w:szCs w:val="16"/>
              </w:rPr>
              <w:t>0,0266</w:t>
            </w:r>
          </w:p>
        </w:tc>
        <w:tc>
          <w:tcPr>
            <w:tcW w:w="197" w:type="pct"/>
            <w:tcBorders>
              <w:top w:val="nil"/>
              <w:left w:val="nil"/>
              <w:bottom w:val="single" w:sz="4" w:space="0" w:color="auto"/>
              <w:right w:val="single" w:sz="4" w:space="0" w:color="auto"/>
            </w:tcBorders>
            <w:vAlign w:val="center"/>
            <w:hideMark/>
          </w:tcPr>
          <w:p w14:paraId="2DD516A6" w14:textId="77777777" w:rsidR="002B7CCB" w:rsidRPr="005C4DD5" w:rsidRDefault="002B7CCB">
            <w:pPr>
              <w:rPr>
                <w:bCs/>
                <w:color w:val="000000"/>
                <w:sz w:val="16"/>
                <w:szCs w:val="16"/>
              </w:rPr>
            </w:pPr>
            <w:r w:rsidRPr="005C4DD5">
              <w:rPr>
                <w:bCs/>
                <w:color w:val="000000"/>
                <w:sz w:val="16"/>
                <w:szCs w:val="16"/>
              </w:rPr>
              <w:t>---</w:t>
            </w:r>
          </w:p>
        </w:tc>
        <w:tc>
          <w:tcPr>
            <w:tcW w:w="211" w:type="pct"/>
            <w:tcBorders>
              <w:top w:val="single" w:sz="4" w:space="0" w:color="000000"/>
              <w:left w:val="nil"/>
              <w:bottom w:val="single" w:sz="4" w:space="0" w:color="000000"/>
              <w:right w:val="single" w:sz="4" w:space="0" w:color="000000"/>
            </w:tcBorders>
            <w:vAlign w:val="center"/>
            <w:hideMark/>
          </w:tcPr>
          <w:p w14:paraId="62D29A18" w14:textId="77777777" w:rsidR="002B7CCB" w:rsidRPr="005C4DD5" w:rsidRDefault="002B7CCB">
            <w:pPr>
              <w:jc w:val="center"/>
              <w:rPr>
                <w:bCs/>
                <w:sz w:val="16"/>
                <w:szCs w:val="16"/>
              </w:rPr>
            </w:pPr>
            <w:r w:rsidRPr="005C4DD5">
              <w:rPr>
                <w:bCs/>
                <w:sz w:val="16"/>
                <w:szCs w:val="16"/>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446E88F9" w14:textId="77777777" w:rsidR="002B7CCB" w:rsidRPr="005C4DD5" w:rsidRDefault="002B7CCB">
            <w:pPr>
              <w:jc w:val="center"/>
              <w:rPr>
                <w:bCs/>
                <w:sz w:val="16"/>
                <w:szCs w:val="16"/>
              </w:rPr>
            </w:pPr>
            <w:r w:rsidRPr="005C4DD5">
              <w:rPr>
                <w:bCs/>
                <w:sz w:val="16"/>
                <w:szCs w:val="16"/>
              </w:rPr>
              <w:t>1 700,04</w:t>
            </w:r>
          </w:p>
        </w:tc>
        <w:tc>
          <w:tcPr>
            <w:tcW w:w="262" w:type="pct"/>
            <w:tcBorders>
              <w:top w:val="nil"/>
              <w:left w:val="nil"/>
              <w:bottom w:val="single" w:sz="4" w:space="0" w:color="auto"/>
              <w:right w:val="single" w:sz="4" w:space="0" w:color="auto"/>
            </w:tcBorders>
            <w:vAlign w:val="center"/>
            <w:hideMark/>
          </w:tcPr>
          <w:p w14:paraId="5F8994C4" w14:textId="77777777" w:rsidR="002B7CCB" w:rsidRPr="005C4DD5" w:rsidRDefault="002B7CCB">
            <w:pPr>
              <w:jc w:val="center"/>
              <w:rPr>
                <w:bCs/>
                <w:color w:val="000000"/>
                <w:sz w:val="16"/>
                <w:szCs w:val="16"/>
              </w:rPr>
            </w:pPr>
            <w:r w:rsidRPr="005C4DD5">
              <w:rPr>
                <w:bCs/>
                <w:color w:val="000000"/>
                <w:sz w:val="16"/>
                <w:szCs w:val="16"/>
              </w:rPr>
              <w:t>2014,17</w:t>
            </w:r>
          </w:p>
        </w:tc>
        <w:tc>
          <w:tcPr>
            <w:tcW w:w="211" w:type="pct"/>
            <w:tcBorders>
              <w:top w:val="single" w:sz="4" w:space="0" w:color="000000"/>
              <w:left w:val="nil"/>
              <w:bottom w:val="single" w:sz="4" w:space="0" w:color="000000"/>
              <w:right w:val="single" w:sz="4" w:space="0" w:color="000000"/>
            </w:tcBorders>
            <w:vAlign w:val="center"/>
            <w:hideMark/>
          </w:tcPr>
          <w:p w14:paraId="3C1D1B04" w14:textId="77777777" w:rsidR="002B7CCB" w:rsidRPr="005C4DD5" w:rsidRDefault="002B7CCB">
            <w:pPr>
              <w:jc w:val="center"/>
              <w:rPr>
                <w:bCs/>
                <w:sz w:val="16"/>
                <w:szCs w:val="16"/>
              </w:rPr>
            </w:pPr>
            <w:r w:rsidRPr="005C4DD5">
              <w:rPr>
                <w:bCs/>
                <w:sz w:val="16"/>
                <w:szCs w:val="16"/>
              </w:rPr>
              <w:t>0,0266</w:t>
            </w:r>
          </w:p>
        </w:tc>
        <w:tc>
          <w:tcPr>
            <w:tcW w:w="197" w:type="pct"/>
            <w:tcBorders>
              <w:top w:val="nil"/>
              <w:left w:val="nil"/>
              <w:bottom w:val="single" w:sz="4" w:space="0" w:color="auto"/>
              <w:right w:val="single" w:sz="4" w:space="0" w:color="auto"/>
            </w:tcBorders>
            <w:vAlign w:val="center"/>
            <w:hideMark/>
          </w:tcPr>
          <w:p w14:paraId="43A22CF0" w14:textId="77777777" w:rsidR="002B7CCB" w:rsidRPr="005C4DD5" w:rsidRDefault="002B7CCB">
            <w:pPr>
              <w:rPr>
                <w:bCs/>
                <w:color w:val="000000"/>
                <w:sz w:val="16"/>
                <w:szCs w:val="16"/>
              </w:rPr>
            </w:pPr>
            <w:r w:rsidRPr="005C4DD5">
              <w:rPr>
                <w:bCs/>
                <w:color w:val="000000"/>
                <w:sz w:val="16"/>
                <w:szCs w:val="16"/>
              </w:rPr>
              <w:t>---</w:t>
            </w:r>
          </w:p>
        </w:tc>
        <w:tc>
          <w:tcPr>
            <w:tcW w:w="211" w:type="pct"/>
            <w:tcBorders>
              <w:top w:val="single" w:sz="4" w:space="0" w:color="000000"/>
              <w:left w:val="nil"/>
              <w:bottom w:val="single" w:sz="4" w:space="0" w:color="000000"/>
              <w:right w:val="single" w:sz="4" w:space="0" w:color="000000"/>
            </w:tcBorders>
            <w:vAlign w:val="center"/>
            <w:hideMark/>
          </w:tcPr>
          <w:p w14:paraId="3FA2CDC7" w14:textId="77777777" w:rsidR="002B7CCB" w:rsidRPr="005C4DD5" w:rsidRDefault="002B7CCB">
            <w:pPr>
              <w:jc w:val="center"/>
              <w:rPr>
                <w:bCs/>
                <w:sz w:val="16"/>
                <w:szCs w:val="16"/>
              </w:rPr>
            </w:pPr>
            <w:r w:rsidRPr="005C4DD5">
              <w:rPr>
                <w:bCs/>
                <w:sz w:val="16"/>
                <w:szCs w:val="16"/>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63BD15EB" w14:textId="77777777" w:rsidR="002B7CCB" w:rsidRPr="005C4DD5" w:rsidRDefault="002B7CCB">
            <w:pPr>
              <w:jc w:val="center"/>
              <w:rPr>
                <w:bCs/>
                <w:sz w:val="16"/>
                <w:szCs w:val="16"/>
              </w:rPr>
            </w:pPr>
            <w:r w:rsidRPr="005C4DD5">
              <w:rPr>
                <w:bCs/>
                <w:sz w:val="16"/>
                <w:szCs w:val="16"/>
              </w:rPr>
              <w:t>1 768,04</w:t>
            </w:r>
          </w:p>
        </w:tc>
        <w:tc>
          <w:tcPr>
            <w:tcW w:w="262" w:type="pct"/>
            <w:tcBorders>
              <w:top w:val="nil"/>
              <w:left w:val="nil"/>
              <w:bottom w:val="single" w:sz="4" w:space="0" w:color="auto"/>
              <w:right w:val="single" w:sz="4" w:space="0" w:color="auto"/>
            </w:tcBorders>
            <w:vAlign w:val="center"/>
            <w:hideMark/>
          </w:tcPr>
          <w:p w14:paraId="67FED546" w14:textId="77777777" w:rsidR="002B7CCB" w:rsidRPr="005C4DD5" w:rsidRDefault="002B7CCB">
            <w:pPr>
              <w:jc w:val="center"/>
              <w:rPr>
                <w:bCs/>
                <w:color w:val="000000"/>
                <w:sz w:val="16"/>
                <w:szCs w:val="16"/>
              </w:rPr>
            </w:pPr>
            <w:r w:rsidRPr="005C4DD5">
              <w:rPr>
                <w:bCs/>
                <w:color w:val="000000"/>
                <w:sz w:val="16"/>
                <w:szCs w:val="16"/>
              </w:rPr>
              <w:t>2094,73</w:t>
            </w:r>
          </w:p>
        </w:tc>
        <w:tc>
          <w:tcPr>
            <w:tcW w:w="211" w:type="pct"/>
            <w:tcBorders>
              <w:top w:val="single" w:sz="4" w:space="0" w:color="000000"/>
              <w:left w:val="nil"/>
              <w:bottom w:val="single" w:sz="4" w:space="0" w:color="000000"/>
              <w:right w:val="single" w:sz="4" w:space="0" w:color="000000"/>
            </w:tcBorders>
            <w:vAlign w:val="center"/>
            <w:hideMark/>
          </w:tcPr>
          <w:p w14:paraId="3648D6C4" w14:textId="77777777" w:rsidR="002B7CCB" w:rsidRPr="005C4DD5" w:rsidRDefault="002B7CCB">
            <w:pPr>
              <w:jc w:val="center"/>
              <w:rPr>
                <w:bCs/>
                <w:sz w:val="16"/>
                <w:szCs w:val="16"/>
              </w:rPr>
            </w:pPr>
            <w:r w:rsidRPr="005C4DD5">
              <w:rPr>
                <w:bCs/>
                <w:sz w:val="16"/>
                <w:szCs w:val="16"/>
              </w:rPr>
              <w:t>0,0266</w:t>
            </w:r>
          </w:p>
        </w:tc>
        <w:tc>
          <w:tcPr>
            <w:tcW w:w="197" w:type="pct"/>
            <w:tcBorders>
              <w:top w:val="nil"/>
              <w:left w:val="nil"/>
              <w:bottom w:val="single" w:sz="4" w:space="0" w:color="auto"/>
              <w:right w:val="single" w:sz="4" w:space="0" w:color="auto"/>
            </w:tcBorders>
            <w:vAlign w:val="center"/>
            <w:hideMark/>
          </w:tcPr>
          <w:p w14:paraId="2363EC1B" w14:textId="77777777" w:rsidR="002B7CCB" w:rsidRPr="005C4DD5" w:rsidRDefault="002B7CCB">
            <w:pPr>
              <w:rPr>
                <w:bCs/>
                <w:color w:val="000000"/>
                <w:sz w:val="16"/>
                <w:szCs w:val="16"/>
              </w:rPr>
            </w:pPr>
            <w:r w:rsidRPr="005C4DD5">
              <w:rPr>
                <w:bCs/>
                <w:color w:val="000000"/>
                <w:sz w:val="16"/>
                <w:szCs w:val="16"/>
              </w:rPr>
              <w:t>---</w:t>
            </w:r>
          </w:p>
        </w:tc>
        <w:tc>
          <w:tcPr>
            <w:tcW w:w="211" w:type="pct"/>
            <w:tcBorders>
              <w:top w:val="single" w:sz="4" w:space="0" w:color="000000"/>
              <w:left w:val="nil"/>
              <w:bottom w:val="single" w:sz="4" w:space="0" w:color="000000"/>
              <w:right w:val="single" w:sz="4" w:space="0" w:color="000000"/>
            </w:tcBorders>
            <w:vAlign w:val="center"/>
            <w:hideMark/>
          </w:tcPr>
          <w:p w14:paraId="4B65858D" w14:textId="77777777" w:rsidR="002B7CCB" w:rsidRPr="005C4DD5" w:rsidRDefault="002B7CCB">
            <w:pPr>
              <w:jc w:val="center"/>
              <w:rPr>
                <w:bCs/>
                <w:sz w:val="16"/>
                <w:szCs w:val="16"/>
              </w:rPr>
            </w:pPr>
            <w:r w:rsidRPr="005C4DD5">
              <w:rPr>
                <w:bCs/>
                <w:sz w:val="16"/>
                <w:szCs w:val="16"/>
              </w:rPr>
              <w:t>---</w:t>
            </w:r>
          </w:p>
        </w:tc>
        <w:tc>
          <w:tcPr>
            <w:tcW w:w="275" w:type="pct"/>
            <w:vMerge w:val="restart"/>
            <w:tcBorders>
              <w:top w:val="single" w:sz="4" w:space="0" w:color="auto"/>
              <w:left w:val="nil"/>
              <w:bottom w:val="single" w:sz="4" w:space="0" w:color="000000"/>
              <w:right w:val="single" w:sz="8" w:space="0" w:color="auto"/>
            </w:tcBorders>
            <w:vAlign w:val="center"/>
            <w:hideMark/>
          </w:tcPr>
          <w:p w14:paraId="10C13F7A" w14:textId="77777777" w:rsidR="002B7CCB" w:rsidRPr="005C4DD5" w:rsidRDefault="002B7CCB">
            <w:pPr>
              <w:jc w:val="center"/>
              <w:rPr>
                <w:bCs/>
                <w:sz w:val="16"/>
                <w:szCs w:val="16"/>
              </w:rPr>
            </w:pPr>
            <w:r w:rsidRPr="005C4DD5">
              <w:rPr>
                <w:bCs/>
                <w:sz w:val="16"/>
                <w:szCs w:val="16"/>
              </w:rPr>
              <w:t>1 838,75</w:t>
            </w:r>
          </w:p>
        </w:tc>
      </w:tr>
      <w:tr w:rsidR="002B7CCB" w:rsidRPr="005C4DD5" w14:paraId="3E9040DB"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647B97CE" w14:textId="77777777" w:rsidR="002B7CCB" w:rsidRPr="005C4DD5" w:rsidRDefault="002B7CCB">
            <w:pPr>
              <w:rPr>
                <w:bCs/>
                <w:color w:val="000000"/>
                <w:sz w:val="16"/>
                <w:szCs w:val="16"/>
              </w:rPr>
            </w:pPr>
          </w:p>
        </w:tc>
        <w:tc>
          <w:tcPr>
            <w:tcW w:w="263" w:type="pct"/>
            <w:tcBorders>
              <w:top w:val="nil"/>
              <w:left w:val="single" w:sz="8" w:space="0" w:color="auto"/>
              <w:bottom w:val="single" w:sz="4" w:space="0" w:color="000000"/>
              <w:right w:val="single" w:sz="4" w:space="0" w:color="000000"/>
            </w:tcBorders>
            <w:vAlign w:val="center"/>
            <w:hideMark/>
          </w:tcPr>
          <w:p w14:paraId="747B95D8" w14:textId="77777777" w:rsidR="002B7CCB" w:rsidRPr="005C4DD5" w:rsidRDefault="002B7CCB">
            <w:pPr>
              <w:jc w:val="center"/>
              <w:rPr>
                <w:bCs/>
                <w:sz w:val="16"/>
                <w:szCs w:val="16"/>
              </w:rPr>
            </w:pPr>
            <w:r w:rsidRPr="005C4DD5">
              <w:rPr>
                <w:bCs/>
                <w:sz w:val="16"/>
                <w:szCs w:val="16"/>
              </w:rPr>
              <w:t>руб./Гкал</w:t>
            </w:r>
          </w:p>
        </w:tc>
        <w:tc>
          <w:tcPr>
            <w:tcW w:w="211" w:type="pct"/>
            <w:tcBorders>
              <w:top w:val="nil"/>
              <w:left w:val="nil"/>
              <w:bottom w:val="single" w:sz="4" w:space="0" w:color="000000"/>
              <w:right w:val="single" w:sz="4" w:space="0" w:color="000000"/>
            </w:tcBorders>
            <w:vAlign w:val="center"/>
            <w:hideMark/>
          </w:tcPr>
          <w:p w14:paraId="443081C5" w14:textId="77777777" w:rsidR="002B7CCB" w:rsidRPr="005C4DD5" w:rsidRDefault="002B7CCB">
            <w:pPr>
              <w:jc w:val="center"/>
              <w:rPr>
                <w:bCs/>
                <w:sz w:val="16"/>
                <w:szCs w:val="16"/>
              </w:rPr>
            </w:pPr>
            <w:r w:rsidRPr="005C4DD5">
              <w:rPr>
                <w:bCs/>
                <w:sz w:val="16"/>
                <w:szCs w:val="16"/>
              </w:rPr>
              <w:t>Гкал/м2</w:t>
            </w:r>
          </w:p>
        </w:tc>
        <w:tc>
          <w:tcPr>
            <w:tcW w:w="207" w:type="pct"/>
            <w:tcBorders>
              <w:top w:val="nil"/>
              <w:left w:val="nil"/>
              <w:bottom w:val="single" w:sz="4" w:space="0" w:color="000000"/>
              <w:right w:val="single" w:sz="4" w:space="0" w:color="000000"/>
            </w:tcBorders>
            <w:vAlign w:val="center"/>
            <w:hideMark/>
          </w:tcPr>
          <w:p w14:paraId="13EF379D" w14:textId="77777777" w:rsidR="002B7CCB" w:rsidRPr="005C4DD5" w:rsidRDefault="002B7CCB">
            <w:pPr>
              <w:jc w:val="center"/>
              <w:rPr>
                <w:bCs/>
                <w:sz w:val="16"/>
                <w:szCs w:val="16"/>
              </w:rPr>
            </w:pPr>
            <w:r w:rsidRPr="005C4DD5">
              <w:rPr>
                <w:bCs/>
                <w:sz w:val="16"/>
                <w:szCs w:val="16"/>
              </w:rPr>
              <w:t> </w:t>
            </w:r>
          </w:p>
        </w:tc>
        <w:tc>
          <w:tcPr>
            <w:tcW w:w="211" w:type="pct"/>
            <w:tcBorders>
              <w:top w:val="nil"/>
              <w:left w:val="nil"/>
              <w:bottom w:val="single" w:sz="4" w:space="0" w:color="000000"/>
              <w:right w:val="single" w:sz="4" w:space="0" w:color="000000"/>
            </w:tcBorders>
            <w:vAlign w:val="center"/>
            <w:hideMark/>
          </w:tcPr>
          <w:p w14:paraId="5B353BBB"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24414988" w14:textId="77777777" w:rsidR="002B7CCB" w:rsidRPr="005C4DD5" w:rsidRDefault="002B7CCB">
            <w:pPr>
              <w:rPr>
                <w:bCs/>
                <w:sz w:val="16"/>
                <w:szCs w:val="16"/>
              </w:rPr>
            </w:pPr>
          </w:p>
        </w:tc>
        <w:tc>
          <w:tcPr>
            <w:tcW w:w="262" w:type="pct"/>
            <w:tcBorders>
              <w:top w:val="nil"/>
              <w:left w:val="nil"/>
              <w:bottom w:val="single" w:sz="4" w:space="0" w:color="auto"/>
              <w:right w:val="single" w:sz="4" w:space="0" w:color="auto"/>
            </w:tcBorders>
            <w:vAlign w:val="center"/>
            <w:hideMark/>
          </w:tcPr>
          <w:p w14:paraId="77AE9CA7" w14:textId="77777777" w:rsidR="002B7CCB" w:rsidRPr="005C4DD5" w:rsidRDefault="002B7CCB">
            <w:pPr>
              <w:jc w:val="center"/>
              <w:rPr>
                <w:bCs/>
                <w:color w:val="000000"/>
                <w:sz w:val="16"/>
                <w:szCs w:val="16"/>
              </w:rPr>
            </w:pPr>
            <w:r w:rsidRPr="005C4DD5">
              <w:rPr>
                <w:bCs/>
                <w:color w:val="000000"/>
                <w:sz w:val="16"/>
                <w:szCs w:val="16"/>
              </w:rPr>
              <w:t>руб./Гкал</w:t>
            </w:r>
          </w:p>
        </w:tc>
        <w:tc>
          <w:tcPr>
            <w:tcW w:w="211" w:type="pct"/>
            <w:tcBorders>
              <w:top w:val="nil"/>
              <w:left w:val="nil"/>
              <w:bottom w:val="single" w:sz="4" w:space="0" w:color="000000"/>
              <w:right w:val="single" w:sz="4" w:space="0" w:color="000000"/>
            </w:tcBorders>
            <w:vAlign w:val="center"/>
            <w:hideMark/>
          </w:tcPr>
          <w:p w14:paraId="00BC9FFE" w14:textId="77777777" w:rsidR="002B7CCB" w:rsidRPr="005C4DD5" w:rsidRDefault="002B7CCB">
            <w:pPr>
              <w:jc w:val="center"/>
              <w:rPr>
                <w:bCs/>
                <w:sz w:val="16"/>
                <w:szCs w:val="16"/>
              </w:rPr>
            </w:pPr>
            <w:r w:rsidRPr="005C4DD5">
              <w:rPr>
                <w:bCs/>
                <w:sz w:val="16"/>
                <w:szCs w:val="16"/>
              </w:rPr>
              <w:t>Гкал/м2</w:t>
            </w:r>
          </w:p>
        </w:tc>
        <w:tc>
          <w:tcPr>
            <w:tcW w:w="197" w:type="pct"/>
            <w:tcBorders>
              <w:top w:val="nil"/>
              <w:left w:val="nil"/>
              <w:bottom w:val="single" w:sz="4" w:space="0" w:color="auto"/>
              <w:right w:val="single" w:sz="4" w:space="0" w:color="auto"/>
            </w:tcBorders>
            <w:vAlign w:val="center"/>
            <w:hideMark/>
          </w:tcPr>
          <w:p w14:paraId="5F528759" w14:textId="77777777" w:rsidR="002B7CCB" w:rsidRPr="005C4DD5" w:rsidRDefault="002B7CCB">
            <w:pPr>
              <w:rPr>
                <w:bCs/>
                <w:color w:val="000000"/>
                <w:sz w:val="16"/>
                <w:szCs w:val="16"/>
              </w:rPr>
            </w:pPr>
            <w:r w:rsidRPr="005C4DD5">
              <w:rPr>
                <w:bCs/>
                <w:color w:val="000000"/>
                <w:sz w:val="16"/>
                <w:szCs w:val="16"/>
              </w:rPr>
              <w:t> </w:t>
            </w:r>
          </w:p>
        </w:tc>
        <w:tc>
          <w:tcPr>
            <w:tcW w:w="211" w:type="pct"/>
            <w:tcBorders>
              <w:top w:val="nil"/>
              <w:left w:val="nil"/>
              <w:bottom w:val="single" w:sz="4" w:space="0" w:color="000000"/>
              <w:right w:val="single" w:sz="4" w:space="0" w:color="000000"/>
            </w:tcBorders>
            <w:vAlign w:val="center"/>
            <w:hideMark/>
          </w:tcPr>
          <w:p w14:paraId="7C1F4463"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568F7436" w14:textId="77777777" w:rsidR="002B7CCB" w:rsidRPr="005C4DD5" w:rsidRDefault="002B7CCB">
            <w:pPr>
              <w:rPr>
                <w:bCs/>
                <w:sz w:val="16"/>
                <w:szCs w:val="16"/>
              </w:rPr>
            </w:pPr>
          </w:p>
        </w:tc>
        <w:tc>
          <w:tcPr>
            <w:tcW w:w="262" w:type="pct"/>
            <w:tcBorders>
              <w:top w:val="nil"/>
              <w:left w:val="nil"/>
              <w:bottom w:val="single" w:sz="4" w:space="0" w:color="auto"/>
              <w:right w:val="single" w:sz="4" w:space="0" w:color="auto"/>
            </w:tcBorders>
            <w:vAlign w:val="center"/>
            <w:hideMark/>
          </w:tcPr>
          <w:p w14:paraId="586A2B56" w14:textId="77777777" w:rsidR="002B7CCB" w:rsidRPr="005C4DD5" w:rsidRDefault="002B7CCB">
            <w:pPr>
              <w:jc w:val="center"/>
              <w:rPr>
                <w:bCs/>
                <w:color w:val="000000"/>
                <w:sz w:val="16"/>
                <w:szCs w:val="16"/>
              </w:rPr>
            </w:pPr>
            <w:r w:rsidRPr="005C4DD5">
              <w:rPr>
                <w:bCs/>
                <w:color w:val="000000"/>
                <w:sz w:val="16"/>
                <w:szCs w:val="16"/>
              </w:rPr>
              <w:t>руб./Гкал</w:t>
            </w:r>
          </w:p>
        </w:tc>
        <w:tc>
          <w:tcPr>
            <w:tcW w:w="211" w:type="pct"/>
            <w:tcBorders>
              <w:top w:val="nil"/>
              <w:left w:val="nil"/>
              <w:bottom w:val="single" w:sz="4" w:space="0" w:color="000000"/>
              <w:right w:val="single" w:sz="4" w:space="0" w:color="000000"/>
            </w:tcBorders>
            <w:vAlign w:val="center"/>
            <w:hideMark/>
          </w:tcPr>
          <w:p w14:paraId="7C0D5569" w14:textId="77777777" w:rsidR="002B7CCB" w:rsidRPr="005C4DD5" w:rsidRDefault="002B7CCB">
            <w:pPr>
              <w:jc w:val="center"/>
              <w:rPr>
                <w:bCs/>
                <w:sz w:val="16"/>
                <w:szCs w:val="16"/>
              </w:rPr>
            </w:pPr>
            <w:r w:rsidRPr="005C4DD5">
              <w:rPr>
                <w:bCs/>
                <w:sz w:val="16"/>
                <w:szCs w:val="16"/>
              </w:rPr>
              <w:t>Гкал/м2</w:t>
            </w:r>
          </w:p>
        </w:tc>
        <w:tc>
          <w:tcPr>
            <w:tcW w:w="197" w:type="pct"/>
            <w:tcBorders>
              <w:top w:val="nil"/>
              <w:left w:val="nil"/>
              <w:bottom w:val="single" w:sz="4" w:space="0" w:color="auto"/>
              <w:right w:val="single" w:sz="4" w:space="0" w:color="auto"/>
            </w:tcBorders>
            <w:vAlign w:val="center"/>
            <w:hideMark/>
          </w:tcPr>
          <w:p w14:paraId="26928ED0" w14:textId="77777777" w:rsidR="002B7CCB" w:rsidRPr="005C4DD5" w:rsidRDefault="002B7CCB">
            <w:pPr>
              <w:rPr>
                <w:bCs/>
                <w:color w:val="000000"/>
                <w:sz w:val="16"/>
                <w:szCs w:val="16"/>
              </w:rPr>
            </w:pPr>
            <w:r w:rsidRPr="005C4DD5">
              <w:rPr>
                <w:bCs/>
                <w:color w:val="000000"/>
                <w:sz w:val="16"/>
                <w:szCs w:val="16"/>
              </w:rPr>
              <w:t> </w:t>
            </w:r>
          </w:p>
        </w:tc>
        <w:tc>
          <w:tcPr>
            <w:tcW w:w="211" w:type="pct"/>
            <w:tcBorders>
              <w:top w:val="nil"/>
              <w:left w:val="nil"/>
              <w:bottom w:val="single" w:sz="4" w:space="0" w:color="000000"/>
              <w:right w:val="single" w:sz="4" w:space="0" w:color="000000"/>
            </w:tcBorders>
            <w:vAlign w:val="center"/>
            <w:hideMark/>
          </w:tcPr>
          <w:p w14:paraId="5F7D8A2B"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6E2A6DD5" w14:textId="77777777" w:rsidR="002B7CCB" w:rsidRPr="005C4DD5" w:rsidRDefault="002B7CCB">
            <w:pPr>
              <w:rPr>
                <w:bCs/>
                <w:sz w:val="16"/>
                <w:szCs w:val="16"/>
              </w:rPr>
            </w:pPr>
          </w:p>
        </w:tc>
        <w:tc>
          <w:tcPr>
            <w:tcW w:w="262" w:type="pct"/>
            <w:tcBorders>
              <w:top w:val="nil"/>
              <w:left w:val="nil"/>
              <w:bottom w:val="single" w:sz="4" w:space="0" w:color="auto"/>
              <w:right w:val="single" w:sz="4" w:space="0" w:color="auto"/>
            </w:tcBorders>
            <w:vAlign w:val="center"/>
            <w:hideMark/>
          </w:tcPr>
          <w:p w14:paraId="6CC478E4" w14:textId="77777777" w:rsidR="002B7CCB" w:rsidRPr="005C4DD5" w:rsidRDefault="002B7CCB">
            <w:pPr>
              <w:jc w:val="center"/>
              <w:rPr>
                <w:bCs/>
                <w:color w:val="000000"/>
                <w:sz w:val="16"/>
                <w:szCs w:val="16"/>
              </w:rPr>
            </w:pPr>
            <w:r w:rsidRPr="005C4DD5">
              <w:rPr>
                <w:bCs/>
                <w:color w:val="000000"/>
                <w:sz w:val="16"/>
                <w:szCs w:val="16"/>
              </w:rPr>
              <w:t>руб./Гкал</w:t>
            </w:r>
          </w:p>
        </w:tc>
        <w:tc>
          <w:tcPr>
            <w:tcW w:w="211" w:type="pct"/>
            <w:tcBorders>
              <w:top w:val="nil"/>
              <w:left w:val="nil"/>
              <w:bottom w:val="single" w:sz="4" w:space="0" w:color="000000"/>
              <w:right w:val="single" w:sz="4" w:space="0" w:color="000000"/>
            </w:tcBorders>
            <w:vAlign w:val="center"/>
            <w:hideMark/>
          </w:tcPr>
          <w:p w14:paraId="485EAE0D" w14:textId="77777777" w:rsidR="002B7CCB" w:rsidRPr="005C4DD5" w:rsidRDefault="002B7CCB">
            <w:pPr>
              <w:jc w:val="center"/>
              <w:rPr>
                <w:bCs/>
                <w:sz w:val="16"/>
                <w:szCs w:val="16"/>
              </w:rPr>
            </w:pPr>
            <w:r w:rsidRPr="005C4DD5">
              <w:rPr>
                <w:bCs/>
                <w:sz w:val="16"/>
                <w:szCs w:val="16"/>
              </w:rPr>
              <w:t>Гкал/м2</w:t>
            </w:r>
          </w:p>
        </w:tc>
        <w:tc>
          <w:tcPr>
            <w:tcW w:w="197" w:type="pct"/>
            <w:tcBorders>
              <w:top w:val="nil"/>
              <w:left w:val="nil"/>
              <w:bottom w:val="single" w:sz="4" w:space="0" w:color="auto"/>
              <w:right w:val="single" w:sz="4" w:space="0" w:color="auto"/>
            </w:tcBorders>
            <w:vAlign w:val="center"/>
            <w:hideMark/>
          </w:tcPr>
          <w:p w14:paraId="7347FFDD" w14:textId="77777777" w:rsidR="002B7CCB" w:rsidRPr="005C4DD5" w:rsidRDefault="002B7CCB">
            <w:pPr>
              <w:rPr>
                <w:bCs/>
                <w:color w:val="000000"/>
                <w:sz w:val="16"/>
                <w:szCs w:val="16"/>
              </w:rPr>
            </w:pPr>
            <w:r w:rsidRPr="005C4DD5">
              <w:rPr>
                <w:bCs/>
                <w:color w:val="000000"/>
                <w:sz w:val="16"/>
                <w:szCs w:val="16"/>
              </w:rPr>
              <w:t> </w:t>
            </w:r>
          </w:p>
        </w:tc>
        <w:tc>
          <w:tcPr>
            <w:tcW w:w="211" w:type="pct"/>
            <w:tcBorders>
              <w:top w:val="nil"/>
              <w:left w:val="nil"/>
              <w:bottom w:val="single" w:sz="4" w:space="0" w:color="000000"/>
              <w:right w:val="single" w:sz="4" w:space="0" w:color="000000"/>
            </w:tcBorders>
            <w:vAlign w:val="center"/>
            <w:hideMark/>
          </w:tcPr>
          <w:p w14:paraId="2C2FA4A4"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3ACBFC06" w14:textId="77777777" w:rsidR="002B7CCB" w:rsidRPr="005C4DD5" w:rsidRDefault="002B7CCB">
            <w:pPr>
              <w:rPr>
                <w:bCs/>
                <w:sz w:val="16"/>
                <w:szCs w:val="16"/>
              </w:rPr>
            </w:pPr>
          </w:p>
        </w:tc>
      </w:tr>
      <w:tr w:rsidR="002B7CCB" w:rsidRPr="005C4DD5" w14:paraId="6E1D680F" w14:textId="77777777" w:rsidTr="007E22BC">
        <w:trPr>
          <w:trHeight w:val="240"/>
        </w:trPr>
        <w:tc>
          <w:tcPr>
            <w:tcW w:w="347" w:type="pct"/>
            <w:vMerge w:val="restart"/>
            <w:tcBorders>
              <w:top w:val="nil"/>
              <w:left w:val="single" w:sz="4" w:space="0" w:color="auto"/>
              <w:bottom w:val="single" w:sz="4" w:space="0" w:color="auto"/>
              <w:right w:val="nil"/>
            </w:tcBorders>
            <w:vAlign w:val="center"/>
            <w:hideMark/>
          </w:tcPr>
          <w:p w14:paraId="3F14E0C2" w14:textId="77777777" w:rsidR="002B7CCB" w:rsidRPr="005C4DD5" w:rsidRDefault="002B7CCB">
            <w:pPr>
              <w:rPr>
                <w:bCs/>
                <w:color w:val="000000"/>
                <w:sz w:val="16"/>
                <w:szCs w:val="16"/>
              </w:rPr>
            </w:pPr>
            <w:r w:rsidRPr="005C4DD5">
              <w:rPr>
                <w:bCs/>
                <w:color w:val="000000"/>
                <w:sz w:val="16"/>
                <w:szCs w:val="16"/>
              </w:rPr>
              <w:t>Электроснабжение</w:t>
            </w:r>
          </w:p>
        </w:tc>
        <w:tc>
          <w:tcPr>
            <w:tcW w:w="263" w:type="pct"/>
            <w:tcBorders>
              <w:top w:val="nil"/>
              <w:left w:val="single" w:sz="8" w:space="0" w:color="auto"/>
              <w:bottom w:val="single" w:sz="4" w:space="0" w:color="auto"/>
              <w:right w:val="single" w:sz="4" w:space="0" w:color="auto"/>
            </w:tcBorders>
            <w:vAlign w:val="center"/>
            <w:hideMark/>
          </w:tcPr>
          <w:p w14:paraId="1EFF4C18" w14:textId="77777777" w:rsidR="002B7CCB" w:rsidRPr="005C4DD5" w:rsidRDefault="002B7CCB">
            <w:pPr>
              <w:jc w:val="center"/>
              <w:rPr>
                <w:bCs/>
                <w:sz w:val="16"/>
                <w:szCs w:val="16"/>
              </w:rPr>
            </w:pPr>
            <w:r w:rsidRPr="005C4DD5">
              <w:rPr>
                <w:bCs/>
                <w:sz w:val="16"/>
                <w:szCs w:val="16"/>
              </w:rPr>
              <w:t>3,75</w:t>
            </w:r>
          </w:p>
        </w:tc>
        <w:tc>
          <w:tcPr>
            <w:tcW w:w="211" w:type="pct"/>
            <w:tcBorders>
              <w:top w:val="nil"/>
              <w:left w:val="nil"/>
              <w:bottom w:val="single" w:sz="4" w:space="0" w:color="auto"/>
              <w:right w:val="single" w:sz="4" w:space="0" w:color="auto"/>
            </w:tcBorders>
            <w:vAlign w:val="center"/>
            <w:hideMark/>
          </w:tcPr>
          <w:p w14:paraId="4316F17C" w14:textId="77777777" w:rsidR="002B7CCB" w:rsidRPr="005C4DD5" w:rsidRDefault="002B7CCB">
            <w:pPr>
              <w:jc w:val="center"/>
              <w:rPr>
                <w:bCs/>
                <w:sz w:val="16"/>
                <w:szCs w:val="16"/>
              </w:rPr>
            </w:pPr>
            <w:r w:rsidRPr="005C4DD5">
              <w:rPr>
                <w:bCs/>
                <w:sz w:val="16"/>
                <w:szCs w:val="16"/>
              </w:rPr>
              <w:t>165</w:t>
            </w:r>
          </w:p>
        </w:tc>
        <w:tc>
          <w:tcPr>
            <w:tcW w:w="207" w:type="pct"/>
            <w:tcBorders>
              <w:top w:val="nil"/>
              <w:left w:val="nil"/>
              <w:bottom w:val="single" w:sz="4" w:space="0" w:color="auto"/>
              <w:right w:val="nil"/>
            </w:tcBorders>
            <w:vAlign w:val="center"/>
            <w:hideMark/>
          </w:tcPr>
          <w:p w14:paraId="623B07CC" w14:textId="77777777" w:rsidR="002B7CCB" w:rsidRPr="005C4DD5" w:rsidRDefault="002B7CCB">
            <w:pPr>
              <w:jc w:val="center"/>
              <w:rPr>
                <w:bCs/>
                <w:sz w:val="16"/>
                <w:szCs w:val="16"/>
              </w:rPr>
            </w:pPr>
            <w:r w:rsidRPr="005C4DD5">
              <w:rPr>
                <w:bCs/>
                <w:sz w:val="16"/>
                <w:szCs w:val="16"/>
              </w:rPr>
              <w:t>3,75</w:t>
            </w:r>
          </w:p>
        </w:tc>
        <w:tc>
          <w:tcPr>
            <w:tcW w:w="211" w:type="pct"/>
            <w:tcBorders>
              <w:top w:val="nil"/>
              <w:left w:val="single" w:sz="4" w:space="0" w:color="000000"/>
              <w:bottom w:val="single" w:sz="4" w:space="0" w:color="000000"/>
              <w:right w:val="single" w:sz="4" w:space="0" w:color="000000"/>
            </w:tcBorders>
            <w:vAlign w:val="center"/>
            <w:hideMark/>
          </w:tcPr>
          <w:p w14:paraId="0DA71094" w14:textId="77777777" w:rsidR="002B7CCB" w:rsidRPr="005C4DD5" w:rsidRDefault="002B7CCB">
            <w:pPr>
              <w:jc w:val="center"/>
              <w:rPr>
                <w:bCs/>
                <w:sz w:val="16"/>
                <w:szCs w:val="16"/>
              </w:rPr>
            </w:pPr>
            <w:r w:rsidRPr="005C4DD5">
              <w:rPr>
                <w:bCs/>
                <w:sz w:val="16"/>
                <w:szCs w:val="16"/>
              </w:rPr>
              <w:t>1,97</w:t>
            </w:r>
          </w:p>
        </w:tc>
        <w:tc>
          <w:tcPr>
            <w:tcW w:w="281" w:type="pct"/>
            <w:vMerge w:val="restart"/>
            <w:tcBorders>
              <w:top w:val="single" w:sz="4" w:space="0" w:color="auto"/>
              <w:left w:val="nil"/>
              <w:bottom w:val="single" w:sz="4" w:space="0" w:color="000000"/>
              <w:right w:val="single" w:sz="8" w:space="0" w:color="auto"/>
            </w:tcBorders>
            <w:vAlign w:val="center"/>
            <w:hideMark/>
          </w:tcPr>
          <w:p w14:paraId="5D33ADB8" w14:textId="77777777" w:rsidR="002B7CCB" w:rsidRPr="005C4DD5" w:rsidRDefault="002B7CCB">
            <w:pPr>
              <w:jc w:val="center"/>
              <w:rPr>
                <w:bCs/>
                <w:sz w:val="16"/>
                <w:szCs w:val="16"/>
              </w:rPr>
            </w:pPr>
            <w:r w:rsidRPr="005C4DD5">
              <w:rPr>
                <w:bCs/>
                <w:sz w:val="16"/>
                <w:szCs w:val="16"/>
              </w:rPr>
              <w:t>862,54</w:t>
            </w:r>
          </w:p>
        </w:tc>
        <w:tc>
          <w:tcPr>
            <w:tcW w:w="262" w:type="pct"/>
            <w:tcBorders>
              <w:top w:val="nil"/>
              <w:left w:val="nil"/>
              <w:bottom w:val="single" w:sz="4" w:space="0" w:color="auto"/>
              <w:right w:val="single" w:sz="4" w:space="0" w:color="auto"/>
            </w:tcBorders>
            <w:vAlign w:val="center"/>
            <w:hideMark/>
          </w:tcPr>
          <w:p w14:paraId="229C4F47" w14:textId="77777777" w:rsidR="002B7CCB" w:rsidRPr="005C4DD5" w:rsidRDefault="002B7CCB">
            <w:pPr>
              <w:jc w:val="center"/>
              <w:rPr>
                <w:bCs/>
                <w:color w:val="000000"/>
                <w:sz w:val="16"/>
                <w:szCs w:val="16"/>
              </w:rPr>
            </w:pPr>
            <w:r w:rsidRPr="005C4DD5">
              <w:rPr>
                <w:bCs/>
                <w:color w:val="000000"/>
                <w:sz w:val="16"/>
                <w:szCs w:val="16"/>
              </w:rPr>
              <w:t>3,9</w:t>
            </w:r>
          </w:p>
        </w:tc>
        <w:tc>
          <w:tcPr>
            <w:tcW w:w="211" w:type="pct"/>
            <w:tcBorders>
              <w:top w:val="nil"/>
              <w:left w:val="nil"/>
              <w:bottom w:val="single" w:sz="4" w:space="0" w:color="auto"/>
              <w:right w:val="single" w:sz="4" w:space="0" w:color="auto"/>
            </w:tcBorders>
            <w:vAlign w:val="center"/>
            <w:hideMark/>
          </w:tcPr>
          <w:p w14:paraId="619A0BB1" w14:textId="77777777" w:rsidR="002B7CCB" w:rsidRPr="005C4DD5" w:rsidRDefault="002B7CCB">
            <w:pPr>
              <w:jc w:val="center"/>
              <w:rPr>
                <w:bCs/>
                <w:sz w:val="16"/>
                <w:szCs w:val="16"/>
              </w:rPr>
            </w:pPr>
            <w:r w:rsidRPr="005C4DD5">
              <w:rPr>
                <w:bCs/>
                <w:sz w:val="16"/>
                <w:szCs w:val="16"/>
              </w:rPr>
              <w:t>165</w:t>
            </w:r>
          </w:p>
        </w:tc>
        <w:tc>
          <w:tcPr>
            <w:tcW w:w="197" w:type="pct"/>
            <w:tcBorders>
              <w:top w:val="nil"/>
              <w:left w:val="single" w:sz="4" w:space="0" w:color="auto"/>
              <w:bottom w:val="single" w:sz="4" w:space="0" w:color="auto"/>
              <w:right w:val="single" w:sz="4" w:space="0" w:color="auto"/>
            </w:tcBorders>
            <w:vAlign w:val="center"/>
            <w:hideMark/>
          </w:tcPr>
          <w:p w14:paraId="6DBF6847" w14:textId="77777777" w:rsidR="002B7CCB" w:rsidRPr="005C4DD5" w:rsidRDefault="002B7CCB">
            <w:pPr>
              <w:jc w:val="center"/>
              <w:rPr>
                <w:bCs/>
                <w:color w:val="000000"/>
                <w:sz w:val="16"/>
                <w:szCs w:val="16"/>
              </w:rPr>
            </w:pPr>
            <w:r w:rsidRPr="005C4DD5">
              <w:rPr>
                <w:bCs/>
                <w:color w:val="000000"/>
                <w:sz w:val="16"/>
                <w:szCs w:val="16"/>
              </w:rPr>
              <w:t>3,9</w:t>
            </w:r>
          </w:p>
        </w:tc>
        <w:tc>
          <w:tcPr>
            <w:tcW w:w="211" w:type="pct"/>
            <w:tcBorders>
              <w:top w:val="nil"/>
              <w:left w:val="nil"/>
              <w:bottom w:val="single" w:sz="4" w:space="0" w:color="000000"/>
              <w:right w:val="single" w:sz="4" w:space="0" w:color="000000"/>
            </w:tcBorders>
            <w:vAlign w:val="center"/>
            <w:hideMark/>
          </w:tcPr>
          <w:p w14:paraId="631069F8" w14:textId="77777777" w:rsidR="002B7CCB" w:rsidRPr="005C4DD5" w:rsidRDefault="002B7CCB">
            <w:pPr>
              <w:jc w:val="center"/>
              <w:rPr>
                <w:bCs/>
                <w:sz w:val="16"/>
                <w:szCs w:val="16"/>
              </w:rPr>
            </w:pPr>
            <w:r w:rsidRPr="005C4DD5">
              <w:rPr>
                <w:bCs/>
                <w:sz w:val="16"/>
                <w:szCs w:val="16"/>
              </w:rPr>
              <w:t>1,97</w:t>
            </w:r>
          </w:p>
        </w:tc>
        <w:tc>
          <w:tcPr>
            <w:tcW w:w="281" w:type="pct"/>
            <w:vMerge w:val="restart"/>
            <w:tcBorders>
              <w:top w:val="single" w:sz="4" w:space="0" w:color="auto"/>
              <w:left w:val="nil"/>
              <w:bottom w:val="single" w:sz="4" w:space="0" w:color="000000"/>
              <w:right w:val="single" w:sz="8" w:space="0" w:color="auto"/>
            </w:tcBorders>
            <w:vAlign w:val="center"/>
            <w:hideMark/>
          </w:tcPr>
          <w:p w14:paraId="07BE4ACE" w14:textId="77777777" w:rsidR="002B7CCB" w:rsidRPr="005C4DD5" w:rsidRDefault="002B7CCB">
            <w:pPr>
              <w:jc w:val="center"/>
              <w:rPr>
                <w:bCs/>
                <w:sz w:val="16"/>
                <w:szCs w:val="16"/>
              </w:rPr>
            </w:pPr>
            <w:r w:rsidRPr="005C4DD5">
              <w:rPr>
                <w:bCs/>
                <w:sz w:val="16"/>
                <w:szCs w:val="16"/>
              </w:rPr>
              <w:t>897,04</w:t>
            </w:r>
          </w:p>
        </w:tc>
        <w:tc>
          <w:tcPr>
            <w:tcW w:w="262" w:type="pct"/>
            <w:tcBorders>
              <w:top w:val="nil"/>
              <w:left w:val="nil"/>
              <w:bottom w:val="single" w:sz="4" w:space="0" w:color="auto"/>
              <w:right w:val="single" w:sz="4" w:space="0" w:color="auto"/>
            </w:tcBorders>
            <w:vAlign w:val="center"/>
            <w:hideMark/>
          </w:tcPr>
          <w:p w14:paraId="2A48700B" w14:textId="77777777" w:rsidR="002B7CCB" w:rsidRPr="005C4DD5" w:rsidRDefault="002B7CCB">
            <w:pPr>
              <w:jc w:val="center"/>
              <w:rPr>
                <w:bCs/>
                <w:color w:val="000000"/>
                <w:sz w:val="16"/>
                <w:szCs w:val="16"/>
              </w:rPr>
            </w:pPr>
            <w:r w:rsidRPr="005C4DD5">
              <w:rPr>
                <w:bCs/>
                <w:color w:val="000000"/>
                <w:sz w:val="16"/>
                <w:szCs w:val="16"/>
              </w:rPr>
              <w:t>4,06</w:t>
            </w:r>
          </w:p>
        </w:tc>
        <w:tc>
          <w:tcPr>
            <w:tcW w:w="211" w:type="pct"/>
            <w:tcBorders>
              <w:top w:val="nil"/>
              <w:left w:val="nil"/>
              <w:bottom w:val="single" w:sz="4" w:space="0" w:color="auto"/>
              <w:right w:val="single" w:sz="4" w:space="0" w:color="auto"/>
            </w:tcBorders>
            <w:vAlign w:val="center"/>
            <w:hideMark/>
          </w:tcPr>
          <w:p w14:paraId="37FF1A1B" w14:textId="77777777" w:rsidR="002B7CCB" w:rsidRPr="005C4DD5" w:rsidRDefault="002B7CCB">
            <w:pPr>
              <w:jc w:val="center"/>
              <w:rPr>
                <w:bCs/>
                <w:sz w:val="16"/>
                <w:szCs w:val="16"/>
              </w:rPr>
            </w:pPr>
            <w:r w:rsidRPr="005C4DD5">
              <w:rPr>
                <w:bCs/>
                <w:sz w:val="16"/>
                <w:szCs w:val="16"/>
              </w:rPr>
              <w:t>165</w:t>
            </w:r>
          </w:p>
        </w:tc>
        <w:tc>
          <w:tcPr>
            <w:tcW w:w="197" w:type="pct"/>
            <w:tcBorders>
              <w:top w:val="nil"/>
              <w:left w:val="single" w:sz="4" w:space="0" w:color="auto"/>
              <w:bottom w:val="single" w:sz="4" w:space="0" w:color="auto"/>
              <w:right w:val="single" w:sz="4" w:space="0" w:color="auto"/>
            </w:tcBorders>
            <w:vAlign w:val="center"/>
            <w:hideMark/>
          </w:tcPr>
          <w:p w14:paraId="50995BEB" w14:textId="77777777" w:rsidR="002B7CCB" w:rsidRPr="005C4DD5" w:rsidRDefault="002B7CCB">
            <w:pPr>
              <w:jc w:val="center"/>
              <w:rPr>
                <w:bCs/>
                <w:color w:val="000000"/>
                <w:sz w:val="16"/>
                <w:szCs w:val="16"/>
              </w:rPr>
            </w:pPr>
            <w:r w:rsidRPr="005C4DD5">
              <w:rPr>
                <w:bCs/>
                <w:color w:val="000000"/>
                <w:sz w:val="16"/>
                <w:szCs w:val="16"/>
              </w:rPr>
              <w:t>4,06</w:t>
            </w:r>
          </w:p>
        </w:tc>
        <w:tc>
          <w:tcPr>
            <w:tcW w:w="211" w:type="pct"/>
            <w:tcBorders>
              <w:top w:val="nil"/>
              <w:left w:val="nil"/>
              <w:bottom w:val="single" w:sz="4" w:space="0" w:color="000000"/>
              <w:right w:val="single" w:sz="4" w:space="0" w:color="000000"/>
            </w:tcBorders>
            <w:vAlign w:val="center"/>
            <w:hideMark/>
          </w:tcPr>
          <w:p w14:paraId="2668259B" w14:textId="77777777" w:rsidR="002B7CCB" w:rsidRPr="005C4DD5" w:rsidRDefault="002B7CCB">
            <w:pPr>
              <w:jc w:val="center"/>
              <w:rPr>
                <w:bCs/>
                <w:sz w:val="16"/>
                <w:szCs w:val="16"/>
              </w:rPr>
            </w:pPr>
            <w:r w:rsidRPr="005C4DD5">
              <w:rPr>
                <w:bCs/>
                <w:sz w:val="16"/>
                <w:szCs w:val="16"/>
              </w:rPr>
              <w:t>1,97</w:t>
            </w:r>
          </w:p>
        </w:tc>
        <w:tc>
          <w:tcPr>
            <w:tcW w:w="281" w:type="pct"/>
            <w:vMerge w:val="restart"/>
            <w:tcBorders>
              <w:top w:val="single" w:sz="4" w:space="0" w:color="auto"/>
              <w:left w:val="nil"/>
              <w:bottom w:val="single" w:sz="4" w:space="0" w:color="000000"/>
              <w:right w:val="single" w:sz="8" w:space="0" w:color="auto"/>
            </w:tcBorders>
            <w:vAlign w:val="center"/>
            <w:hideMark/>
          </w:tcPr>
          <w:p w14:paraId="04777FFB" w14:textId="77777777" w:rsidR="002B7CCB" w:rsidRPr="005C4DD5" w:rsidRDefault="002B7CCB">
            <w:pPr>
              <w:jc w:val="center"/>
              <w:rPr>
                <w:bCs/>
                <w:sz w:val="16"/>
                <w:szCs w:val="16"/>
              </w:rPr>
            </w:pPr>
            <w:r w:rsidRPr="005C4DD5">
              <w:rPr>
                <w:bCs/>
                <w:sz w:val="16"/>
                <w:szCs w:val="16"/>
              </w:rPr>
              <w:t>933,84</w:t>
            </w:r>
          </w:p>
        </w:tc>
        <w:tc>
          <w:tcPr>
            <w:tcW w:w="262" w:type="pct"/>
            <w:tcBorders>
              <w:top w:val="nil"/>
              <w:left w:val="nil"/>
              <w:bottom w:val="single" w:sz="4" w:space="0" w:color="auto"/>
              <w:right w:val="single" w:sz="4" w:space="0" w:color="auto"/>
            </w:tcBorders>
            <w:vAlign w:val="center"/>
            <w:hideMark/>
          </w:tcPr>
          <w:p w14:paraId="77757D66" w14:textId="77777777" w:rsidR="002B7CCB" w:rsidRPr="005C4DD5" w:rsidRDefault="002B7CCB">
            <w:pPr>
              <w:jc w:val="center"/>
              <w:rPr>
                <w:bCs/>
                <w:color w:val="000000"/>
                <w:sz w:val="16"/>
                <w:szCs w:val="16"/>
              </w:rPr>
            </w:pPr>
            <w:r w:rsidRPr="005C4DD5">
              <w:rPr>
                <w:bCs/>
                <w:color w:val="000000"/>
                <w:sz w:val="16"/>
                <w:szCs w:val="16"/>
              </w:rPr>
              <w:t>4,22</w:t>
            </w:r>
          </w:p>
        </w:tc>
        <w:tc>
          <w:tcPr>
            <w:tcW w:w="211" w:type="pct"/>
            <w:tcBorders>
              <w:top w:val="nil"/>
              <w:left w:val="nil"/>
              <w:bottom w:val="single" w:sz="4" w:space="0" w:color="auto"/>
              <w:right w:val="single" w:sz="4" w:space="0" w:color="auto"/>
            </w:tcBorders>
            <w:vAlign w:val="center"/>
            <w:hideMark/>
          </w:tcPr>
          <w:p w14:paraId="71589B40" w14:textId="77777777" w:rsidR="002B7CCB" w:rsidRPr="005C4DD5" w:rsidRDefault="002B7CCB">
            <w:pPr>
              <w:jc w:val="center"/>
              <w:rPr>
                <w:bCs/>
                <w:sz w:val="16"/>
                <w:szCs w:val="16"/>
              </w:rPr>
            </w:pPr>
            <w:r w:rsidRPr="005C4DD5">
              <w:rPr>
                <w:bCs/>
                <w:sz w:val="16"/>
                <w:szCs w:val="16"/>
              </w:rPr>
              <w:t>165</w:t>
            </w:r>
          </w:p>
        </w:tc>
        <w:tc>
          <w:tcPr>
            <w:tcW w:w="197" w:type="pct"/>
            <w:tcBorders>
              <w:top w:val="nil"/>
              <w:left w:val="single" w:sz="4" w:space="0" w:color="auto"/>
              <w:bottom w:val="single" w:sz="4" w:space="0" w:color="auto"/>
              <w:right w:val="single" w:sz="4" w:space="0" w:color="auto"/>
            </w:tcBorders>
            <w:vAlign w:val="center"/>
            <w:hideMark/>
          </w:tcPr>
          <w:p w14:paraId="6F48E759" w14:textId="77777777" w:rsidR="002B7CCB" w:rsidRPr="005C4DD5" w:rsidRDefault="002B7CCB">
            <w:pPr>
              <w:jc w:val="center"/>
              <w:rPr>
                <w:bCs/>
                <w:color w:val="000000"/>
                <w:sz w:val="16"/>
                <w:szCs w:val="16"/>
              </w:rPr>
            </w:pPr>
            <w:r w:rsidRPr="005C4DD5">
              <w:rPr>
                <w:bCs/>
                <w:color w:val="000000"/>
                <w:sz w:val="16"/>
                <w:szCs w:val="16"/>
              </w:rPr>
              <w:t>4,22</w:t>
            </w:r>
          </w:p>
        </w:tc>
        <w:tc>
          <w:tcPr>
            <w:tcW w:w="211" w:type="pct"/>
            <w:tcBorders>
              <w:top w:val="nil"/>
              <w:left w:val="nil"/>
              <w:bottom w:val="single" w:sz="4" w:space="0" w:color="000000"/>
              <w:right w:val="single" w:sz="4" w:space="0" w:color="000000"/>
            </w:tcBorders>
            <w:vAlign w:val="center"/>
            <w:hideMark/>
          </w:tcPr>
          <w:p w14:paraId="5AE04056" w14:textId="77777777" w:rsidR="002B7CCB" w:rsidRPr="005C4DD5" w:rsidRDefault="002B7CCB">
            <w:pPr>
              <w:jc w:val="center"/>
              <w:rPr>
                <w:bCs/>
                <w:sz w:val="16"/>
                <w:szCs w:val="16"/>
              </w:rPr>
            </w:pPr>
            <w:r w:rsidRPr="005C4DD5">
              <w:rPr>
                <w:bCs/>
                <w:sz w:val="16"/>
                <w:szCs w:val="16"/>
              </w:rPr>
              <w:t>1,97</w:t>
            </w:r>
          </w:p>
        </w:tc>
        <w:tc>
          <w:tcPr>
            <w:tcW w:w="275" w:type="pct"/>
            <w:vMerge w:val="restart"/>
            <w:tcBorders>
              <w:top w:val="single" w:sz="4" w:space="0" w:color="auto"/>
              <w:left w:val="nil"/>
              <w:bottom w:val="single" w:sz="4" w:space="0" w:color="000000"/>
              <w:right w:val="single" w:sz="8" w:space="0" w:color="auto"/>
            </w:tcBorders>
            <w:vAlign w:val="center"/>
            <w:hideMark/>
          </w:tcPr>
          <w:p w14:paraId="6810F895" w14:textId="77777777" w:rsidR="002B7CCB" w:rsidRPr="005C4DD5" w:rsidRDefault="002B7CCB">
            <w:pPr>
              <w:jc w:val="center"/>
              <w:rPr>
                <w:bCs/>
                <w:sz w:val="16"/>
                <w:szCs w:val="16"/>
              </w:rPr>
            </w:pPr>
            <w:r w:rsidRPr="005C4DD5">
              <w:rPr>
                <w:bCs/>
                <w:sz w:val="16"/>
                <w:szCs w:val="16"/>
              </w:rPr>
              <w:t>970,64</w:t>
            </w:r>
          </w:p>
        </w:tc>
      </w:tr>
      <w:tr w:rsidR="002B7CCB" w:rsidRPr="005C4DD5" w14:paraId="612F442D"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792DF1EB" w14:textId="77777777" w:rsidR="002B7CCB" w:rsidRPr="005C4DD5" w:rsidRDefault="002B7CCB">
            <w:pPr>
              <w:rPr>
                <w:bCs/>
                <w:color w:val="000000"/>
                <w:sz w:val="16"/>
                <w:szCs w:val="16"/>
              </w:rPr>
            </w:pPr>
          </w:p>
        </w:tc>
        <w:tc>
          <w:tcPr>
            <w:tcW w:w="263" w:type="pct"/>
            <w:tcBorders>
              <w:top w:val="single" w:sz="4" w:space="0" w:color="auto"/>
              <w:left w:val="single" w:sz="8" w:space="0" w:color="auto"/>
              <w:bottom w:val="single" w:sz="4" w:space="0" w:color="auto"/>
              <w:right w:val="single" w:sz="4" w:space="0" w:color="auto"/>
            </w:tcBorders>
            <w:vAlign w:val="center"/>
            <w:hideMark/>
          </w:tcPr>
          <w:p w14:paraId="72A6C8EB" w14:textId="77777777" w:rsidR="002B7CCB" w:rsidRPr="005C4DD5" w:rsidRDefault="002B7CCB">
            <w:pPr>
              <w:jc w:val="center"/>
              <w:rPr>
                <w:bCs/>
                <w:sz w:val="16"/>
                <w:szCs w:val="16"/>
              </w:rPr>
            </w:pPr>
            <w:r w:rsidRPr="005C4DD5">
              <w:rPr>
                <w:bCs/>
                <w:sz w:val="16"/>
                <w:szCs w:val="16"/>
              </w:rPr>
              <w:t>руб./кВт×ч</w:t>
            </w:r>
          </w:p>
        </w:tc>
        <w:tc>
          <w:tcPr>
            <w:tcW w:w="211" w:type="pct"/>
            <w:tcBorders>
              <w:top w:val="single" w:sz="4" w:space="0" w:color="auto"/>
              <w:left w:val="nil"/>
              <w:bottom w:val="nil"/>
              <w:right w:val="single" w:sz="4" w:space="0" w:color="auto"/>
            </w:tcBorders>
            <w:vAlign w:val="center"/>
            <w:hideMark/>
          </w:tcPr>
          <w:p w14:paraId="0376C5A7" w14:textId="77777777" w:rsidR="002B7CCB" w:rsidRPr="005C4DD5" w:rsidRDefault="002B7CCB">
            <w:pPr>
              <w:jc w:val="center"/>
              <w:rPr>
                <w:bCs/>
                <w:sz w:val="16"/>
                <w:szCs w:val="16"/>
              </w:rPr>
            </w:pPr>
            <w:r w:rsidRPr="005C4DD5">
              <w:rPr>
                <w:bCs/>
                <w:sz w:val="16"/>
                <w:szCs w:val="16"/>
              </w:rPr>
              <w:t>кВт/чел.</w:t>
            </w:r>
          </w:p>
        </w:tc>
        <w:tc>
          <w:tcPr>
            <w:tcW w:w="207" w:type="pct"/>
            <w:tcBorders>
              <w:top w:val="single" w:sz="4" w:space="0" w:color="auto"/>
              <w:left w:val="nil"/>
              <w:bottom w:val="nil"/>
              <w:right w:val="nil"/>
            </w:tcBorders>
            <w:vAlign w:val="center"/>
            <w:hideMark/>
          </w:tcPr>
          <w:p w14:paraId="7E8948E4" w14:textId="77777777" w:rsidR="002B7CCB" w:rsidRPr="005C4DD5" w:rsidRDefault="002B7CCB">
            <w:pPr>
              <w:jc w:val="center"/>
              <w:rPr>
                <w:bCs/>
                <w:sz w:val="16"/>
                <w:szCs w:val="16"/>
              </w:rPr>
            </w:pPr>
            <w:r w:rsidRPr="005C4DD5">
              <w:rPr>
                <w:bCs/>
                <w:sz w:val="16"/>
                <w:szCs w:val="16"/>
              </w:rPr>
              <w:t>руб./кВт×ч</w:t>
            </w:r>
          </w:p>
        </w:tc>
        <w:tc>
          <w:tcPr>
            <w:tcW w:w="211" w:type="pct"/>
            <w:tcBorders>
              <w:top w:val="nil"/>
              <w:left w:val="single" w:sz="4" w:space="0" w:color="000000"/>
              <w:bottom w:val="single" w:sz="4" w:space="0" w:color="000000"/>
              <w:right w:val="single" w:sz="4" w:space="0" w:color="000000"/>
            </w:tcBorders>
            <w:vAlign w:val="center"/>
            <w:hideMark/>
          </w:tcPr>
          <w:p w14:paraId="73BE5FFD" w14:textId="77777777" w:rsidR="002B7CCB" w:rsidRPr="005C4DD5" w:rsidRDefault="002B7CCB">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69757534" w14:textId="77777777" w:rsidR="002B7CCB" w:rsidRPr="005C4DD5" w:rsidRDefault="002B7CCB">
            <w:pPr>
              <w:rPr>
                <w:bCs/>
                <w:sz w:val="16"/>
                <w:szCs w:val="16"/>
              </w:rPr>
            </w:pPr>
          </w:p>
        </w:tc>
        <w:tc>
          <w:tcPr>
            <w:tcW w:w="262" w:type="pct"/>
            <w:tcBorders>
              <w:top w:val="nil"/>
              <w:left w:val="nil"/>
              <w:bottom w:val="single" w:sz="4" w:space="0" w:color="auto"/>
              <w:right w:val="single" w:sz="4" w:space="0" w:color="auto"/>
            </w:tcBorders>
            <w:vAlign w:val="center"/>
            <w:hideMark/>
          </w:tcPr>
          <w:p w14:paraId="5A1E3550" w14:textId="77777777" w:rsidR="002B7CCB" w:rsidRPr="005C4DD5" w:rsidRDefault="002B7CCB">
            <w:pPr>
              <w:jc w:val="center"/>
              <w:rPr>
                <w:bCs/>
                <w:color w:val="000000"/>
                <w:sz w:val="16"/>
                <w:szCs w:val="16"/>
              </w:rPr>
            </w:pPr>
            <w:r w:rsidRPr="005C4DD5">
              <w:rPr>
                <w:bCs/>
                <w:color w:val="000000"/>
                <w:sz w:val="16"/>
                <w:szCs w:val="16"/>
              </w:rPr>
              <w:t>руб./кВт.ч</w:t>
            </w:r>
          </w:p>
        </w:tc>
        <w:tc>
          <w:tcPr>
            <w:tcW w:w="211" w:type="pct"/>
            <w:tcBorders>
              <w:top w:val="single" w:sz="4" w:space="0" w:color="auto"/>
              <w:left w:val="nil"/>
              <w:bottom w:val="nil"/>
              <w:right w:val="single" w:sz="4" w:space="0" w:color="auto"/>
            </w:tcBorders>
            <w:vAlign w:val="center"/>
            <w:hideMark/>
          </w:tcPr>
          <w:p w14:paraId="53F02DB4" w14:textId="77777777" w:rsidR="002B7CCB" w:rsidRPr="005C4DD5" w:rsidRDefault="002B7CCB">
            <w:pPr>
              <w:jc w:val="center"/>
              <w:rPr>
                <w:bCs/>
                <w:sz w:val="16"/>
                <w:szCs w:val="16"/>
              </w:rPr>
            </w:pPr>
            <w:r w:rsidRPr="005C4DD5">
              <w:rPr>
                <w:bCs/>
                <w:sz w:val="16"/>
                <w:szCs w:val="16"/>
              </w:rPr>
              <w:t>кВт/чел.</w:t>
            </w:r>
          </w:p>
        </w:tc>
        <w:tc>
          <w:tcPr>
            <w:tcW w:w="197" w:type="pct"/>
            <w:tcBorders>
              <w:top w:val="nil"/>
              <w:left w:val="nil"/>
              <w:bottom w:val="single" w:sz="4" w:space="0" w:color="auto"/>
              <w:right w:val="single" w:sz="4" w:space="0" w:color="auto"/>
            </w:tcBorders>
            <w:vAlign w:val="center"/>
            <w:hideMark/>
          </w:tcPr>
          <w:p w14:paraId="401644F5" w14:textId="77777777" w:rsidR="002B7CCB" w:rsidRPr="005C4DD5" w:rsidRDefault="002B7CCB">
            <w:pPr>
              <w:jc w:val="center"/>
              <w:rPr>
                <w:bCs/>
                <w:color w:val="000000"/>
                <w:sz w:val="16"/>
                <w:szCs w:val="16"/>
              </w:rPr>
            </w:pPr>
            <w:r w:rsidRPr="005C4DD5">
              <w:rPr>
                <w:bCs/>
                <w:color w:val="000000"/>
                <w:sz w:val="16"/>
                <w:szCs w:val="16"/>
              </w:rPr>
              <w:t>руб./кВт.ч</w:t>
            </w:r>
          </w:p>
        </w:tc>
        <w:tc>
          <w:tcPr>
            <w:tcW w:w="211" w:type="pct"/>
            <w:tcBorders>
              <w:top w:val="nil"/>
              <w:left w:val="nil"/>
              <w:bottom w:val="single" w:sz="4" w:space="0" w:color="000000"/>
              <w:right w:val="single" w:sz="4" w:space="0" w:color="000000"/>
            </w:tcBorders>
            <w:vAlign w:val="center"/>
            <w:hideMark/>
          </w:tcPr>
          <w:p w14:paraId="31603A6E" w14:textId="77777777" w:rsidR="002B7CCB" w:rsidRPr="005C4DD5" w:rsidRDefault="002B7CCB">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53AE561E" w14:textId="77777777" w:rsidR="002B7CCB" w:rsidRPr="005C4DD5" w:rsidRDefault="002B7CCB">
            <w:pPr>
              <w:rPr>
                <w:bCs/>
                <w:sz w:val="16"/>
                <w:szCs w:val="16"/>
              </w:rPr>
            </w:pPr>
          </w:p>
        </w:tc>
        <w:tc>
          <w:tcPr>
            <w:tcW w:w="262" w:type="pct"/>
            <w:tcBorders>
              <w:top w:val="nil"/>
              <w:left w:val="nil"/>
              <w:bottom w:val="single" w:sz="4" w:space="0" w:color="auto"/>
              <w:right w:val="single" w:sz="4" w:space="0" w:color="auto"/>
            </w:tcBorders>
            <w:vAlign w:val="center"/>
            <w:hideMark/>
          </w:tcPr>
          <w:p w14:paraId="622A93AA" w14:textId="77777777" w:rsidR="002B7CCB" w:rsidRPr="005C4DD5" w:rsidRDefault="002B7CCB">
            <w:pPr>
              <w:jc w:val="center"/>
              <w:rPr>
                <w:bCs/>
                <w:color w:val="000000"/>
                <w:sz w:val="16"/>
                <w:szCs w:val="16"/>
              </w:rPr>
            </w:pPr>
            <w:r w:rsidRPr="005C4DD5">
              <w:rPr>
                <w:bCs/>
                <w:color w:val="000000"/>
                <w:sz w:val="16"/>
                <w:szCs w:val="16"/>
              </w:rPr>
              <w:t>руб./кВт.ч</w:t>
            </w:r>
          </w:p>
        </w:tc>
        <w:tc>
          <w:tcPr>
            <w:tcW w:w="211" w:type="pct"/>
            <w:tcBorders>
              <w:top w:val="single" w:sz="4" w:space="0" w:color="auto"/>
              <w:left w:val="nil"/>
              <w:bottom w:val="nil"/>
              <w:right w:val="single" w:sz="4" w:space="0" w:color="auto"/>
            </w:tcBorders>
            <w:vAlign w:val="center"/>
            <w:hideMark/>
          </w:tcPr>
          <w:p w14:paraId="166FC7A3" w14:textId="77777777" w:rsidR="002B7CCB" w:rsidRPr="005C4DD5" w:rsidRDefault="002B7CCB">
            <w:pPr>
              <w:jc w:val="center"/>
              <w:rPr>
                <w:bCs/>
                <w:sz w:val="16"/>
                <w:szCs w:val="16"/>
              </w:rPr>
            </w:pPr>
            <w:r w:rsidRPr="005C4DD5">
              <w:rPr>
                <w:bCs/>
                <w:sz w:val="16"/>
                <w:szCs w:val="16"/>
              </w:rPr>
              <w:t>кВт/чел.</w:t>
            </w:r>
          </w:p>
        </w:tc>
        <w:tc>
          <w:tcPr>
            <w:tcW w:w="197" w:type="pct"/>
            <w:tcBorders>
              <w:top w:val="nil"/>
              <w:left w:val="nil"/>
              <w:bottom w:val="single" w:sz="4" w:space="0" w:color="auto"/>
              <w:right w:val="single" w:sz="4" w:space="0" w:color="auto"/>
            </w:tcBorders>
            <w:vAlign w:val="center"/>
            <w:hideMark/>
          </w:tcPr>
          <w:p w14:paraId="594A7AC0" w14:textId="77777777" w:rsidR="002B7CCB" w:rsidRPr="005C4DD5" w:rsidRDefault="002B7CCB">
            <w:pPr>
              <w:jc w:val="center"/>
              <w:rPr>
                <w:bCs/>
                <w:color w:val="000000"/>
                <w:sz w:val="16"/>
                <w:szCs w:val="16"/>
              </w:rPr>
            </w:pPr>
            <w:r w:rsidRPr="005C4DD5">
              <w:rPr>
                <w:bCs/>
                <w:color w:val="000000"/>
                <w:sz w:val="16"/>
                <w:szCs w:val="16"/>
              </w:rPr>
              <w:t>руб./кВт.ч</w:t>
            </w:r>
          </w:p>
        </w:tc>
        <w:tc>
          <w:tcPr>
            <w:tcW w:w="211" w:type="pct"/>
            <w:tcBorders>
              <w:top w:val="nil"/>
              <w:left w:val="nil"/>
              <w:bottom w:val="single" w:sz="4" w:space="0" w:color="000000"/>
              <w:right w:val="single" w:sz="4" w:space="0" w:color="000000"/>
            </w:tcBorders>
            <w:vAlign w:val="center"/>
            <w:hideMark/>
          </w:tcPr>
          <w:p w14:paraId="1953FCFB" w14:textId="77777777" w:rsidR="002B7CCB" w:rsidRPr="005C4DD5" w:rsidRDefault="002B7CCB">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461CEBDF" w14:textId="77777777" w:rsidR="002B7CCB" w:rsidRPr="005C4DD5" w:rsidRDefault="002B7CCB">
            <w:pPr>
              <w:rPr>
                <w:bCs/>
                <w:sz w:val="16"/>
                <w:szCs w:val="16"/>
              </w:rPr>
            </w:pPr>
          </w:p>
        </w:tc>
        <w:tc>
          <w:tcPr>
            <w:tcW w:w="262" w:type="pct"/>
            <w:tcBorders>
              <w:top w:val="nil"/>
              <w:left w:val="nil"/>
              <w:bottom w:val="single" w:sz="4" w:space="0" w:color="auto"/>
              <w:right w:val="single" w:sz="4" w:space="0" w:color="auto"/>
            </w:tcBorders>
            <w:vAlign w:val="center"/>
            <w:hideMark/>
          </w:tcPr>
          <w:p w14:paraId="5E9196D0" w14:textId="77777777" w:rsidR="002B7CCB" w:rsidRPr="005C4DD5" w:rsidRDefault="002B7CCB">
            <w:pPr>
              <w:jc w:val="center"/>
              <w:rPr>
                <w:bCs/>
                <w:color w:val="000000"/>
                <w:sz w:val="16"/>
                <w:szCs w:val="16"/>
              </w:rPr>
            </w:pPr>
            <w:r w:rsidRPr="005C4DD5">
              <w:rPr>
                <w:bCs/>
                <w:color w:val="000000"/>
                <w:sz w:val="16"/>
                <w:szCs w:val="16"/>
              </w:rPr>
              <w:t>руб./кВт.ч</w:t>
            </w:r>
          </w:p>
        </w:tc>
        <w:tc>
          <w:tcPr>
            <w:tcW w:w="211" w:type="pct"/>
            <w:tcBorders>
              <w:top w:val="single" w:sz="4" w:space="0" w:color="auto"/>
              <w:left w:val="nil"/>
              <w:bottom w:val="nil"/>
              <w:right w:val="single" w:sz="4" w:space="0" w:color="auto"/>
            </w:tcBorders>
            <w:vAlign w:val="center"/>
            <w:hideMark/>
          </w:tcPr>
          <w:p w14:paraId="12538A5F" w14:textId="77777777" w:rsidR="002B7CCB" w:rsidRPr="005C4DD5" w:rsidRDefault="002B7CCB">
            <w:pPr>
              <w:jc w:val="center"/>
              <w:rPr>
                <w:bCs/>
                <w:sz w:val="16"/>
                <w:szCs w:val="16"/>
              </w:rPr>
            </w:pPr>
            <w:r w:rsidRPr="005C4DD5">
              <w:rPr>
                <w:bCs/>
                <w:sz w:val="16"/>
                <w:szCs w:val="16"/>
              </w:rPr>
              <w:t>кВт/чел.</w:t>
            </w:r>
          </w:p>
        </w:tc>
        <w:tc>
          <w:tcPr>
            <w:tcW w:w="197" w:type="pct"/>
            <w:tcBorders>
              <w:top w:val="nil"/>
              <w:left w:val="nil"/>
              <w:bottom w:val="single" w:sz="4" w:space="0" w:color="auto"/>
              <w:right w:val="single" w:sz="4" w:space="0" w:color="auto"/>
            </w:tcBorders>
            <w:vAlign w:val="center"/>
            <w:hideMark/>
          </w:tcPr>
          <w:p w14:paraId="29F02C10" w14:textId="77777777" w:rsidR="002B7CCB" w:rsidRPr="005C4DD5" w:rsidRDefault="002B7CCB">
            <w:pPr>
              <w:jc w:val="center"/>
              <w:rPr>
                <w:bCs/>
                <w:color w:val="000000"/>
                <w:sz w:val="16"/>
                <w:szCs w:val="16"/>
              </w:rPr>
            </w:pPr>
            <w:r w:rsidRPr="005C4DD5">
              <w:rPr>
                <w:bCs/>
                <w:color w:val="000000"/>
                <w:sz w:val="16"/>
                <w:szCs w:val="16"/>
              </w:rPr>
              <w:t>руб./кВт.ч</w:t>
            </w:r>
          </w:p>
        </w:tc>
        <w:tc>
          <w:tcPr>
            <w:tcW w:w="211" w:type="pct"/>
            <w:tcBorders>
              <w:top w:val="nil"/>
              <w:left w:val="nil"/>
              <w:bottom w:val="single" w:sz="4" w:space="0" w:color="000000"/>
              <w:right w:val="single" w:sz="4" w:space="0" w:color="000000"/>
            </w:tcBorders>
            <w:vAlign w:val="center"/>
            <w:hideMark/>
          </w:tcPr>
          <w:p w14:paraId="7DD73B93" w14:textId="77777777" w:rsidR="002B7CCB" w:rsidRPr="005C4DD5" w:rsidRDefault="002B7CCB">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45156778" w14:textId="77777777" w:rsidR="002B7CCB" w:rsidRPr="005C4DD5" w:rsidRDefault="002B7CCB">
            <w:pPr>
              <w:rPr>
                <w:bCs/>
                <w:sz w:val="16"/>
                <w:szCs w:val="16"/>
              </w:rPr>
            </w:pPr>
          </w:p>
        </w:tc>
      </w:tr>
      <w:tr w:rsidR="002B7CCB" w:rsidRPr="005C4DD5" w14:paraId="007418F0" w14:textId="77777777" w:rsidTr="007E22BC">
        <w:trPr>
          <w:trHeight w:val="240"/>
        </w:trPr>
        <w:tc>
          <w:tcPr>
            <w:tcW w:w="347" w:type="pct"/>
            <w:vMerge w:val="restart"/>
            <w:tcBorders>
              <w:top w:val="nil"/>
              <w:left w:val="single" w:sz="4" w:space="0" w:color="auto"/>
              <w:bottom w:val="single" w:sz="4" w:space="0" w:color="auto"/>
              <w:right w:val="nil"/>
            </w:tcBorders>
            <w:vAlign w:val="center"/>
            <w:hideMark/>
          </w:tcPr>
          <w:p w14:paraId="6D576D87" w14:textId="77777777" w:rsidR="002B7CCB" w:rsidRPr="005C4DD5" w:rsidRDefault="002B7CCB">
            <w:pPr>
              <w:rPr>
                <w:bCs/>
                <w:color w:val="000000"/>
                <w:sz w:val="16"/>
                <w:szCs w:val="16"/>
              </w:rPr>
            </w:pPr>
            <w:r w:rsidRPr="005C4DD5">
              <w:rPr>
                <w:bCs/>
                <w:color w:val="000000"/>
                <w:sz w:val="16"/>
                <w:szCs w:val="16"/>
              </w:rPr>
              <w:t>Газоснабжение (природный газ)</w:t>
            </w:r>
          </w:p>
        </w:tc>
        <w:tc>
          <w:tcPr>
            <w:tcW w:w="263" w:type="pct"/>
            <w:tcBorders>
              <w:top w:val="nil"/>
              <w:left w:val="single" w:sz="8" w:space="0" w:color="auto"/>
              <w:bottom w:val="single" w:sz="4" w:space="0" w:color="auto"/>
              <w:right w:val="nil"/>
            </w:tcBorders>
            <w:vAlign w:val="center"/>
            <w:hideMark/>
          </w:tcPr>
          <w:p w14:paraId="4E11C58F" w14:textId="77777777" w:rsidR="002B7CCB" w:rsidRPr="005C4DD5" w:rsidRDefault="002B7CCB">
            <w:pPr>
              <w:jc w:val="center"/>
              <w:rPr>
                <w:bCs/>
                <w:sz w:val="16"/>
                <w:szCs w:val="16"/>
              </w:rPr>
            </w:pPr>
            <w:r w:rsidRPr="005C4DD5">
              <w:rPr>
                <w:bCs/>
                <w:sz w:val="16"/>
                <w:szCs w:val="16"/>
              </w:rPr>
              <w:t>5,635</w:t>
            </w:r>
          </w:p>
        </w:tc>
        <w:tc>
          <w:tcPr>
            <w:tcW w:w="211" w:type="pct"/>
            <w:tcBorders>
              <w:top w:val="single" w:sz="4" w:space="0" w:color="000000"/>
              <w:left w:val="single" w:sz="4" w:space="0" w:color="000000"/>
              <w:bottom w:val="single" w:sz="4" w:space="0" w:color="000000"/>
              <w:right w:val="single" w:sz="4" w:space="0" w:color="000000"/>
            </w:tcBorders>
            <w:vAlign w:val="center"/>
            <w:hideMark/>
          </w:tcPr>
          <w:p w14:paraId="1AD4DFFC" w14:textId="77777777" w:rsidR="002B7CCB" w:rsidRPr="005C4DD5" w:rsidRDefault="002B7CCB">
            <w:pPr>
              <w:jc w:val="center"/>
              <w:rPr>
                <w:bCs/>
                <w:sz w:val="16"/>
                <w:szCs w:val="16"/>
              </w:rPr>
            </w:pPr>
            <w:r w:rsidRPr="005C4DD5">
              <w:rPr>
                <w:bCs/>
                <w:sz w:val="16"/>
                <w:szCs w:val="16"/>
              </w:rPr>
              <w:t>14,78</w:t>
            </w:r>
          </w:p>
        </w:tc>
        <w:tc>
          <w:tcPr>
            <w:tcW w:w="207" w:type="pct"/>
            <w:tcBorders>
              <w:top w:val="single" w:sz="4" w:space="0" w:color="000000"/>
              <w:left w:val="nil"/>
              <w:bottom w:val="single" w:sz="4" w:space="0" w:color="000000"/>
              <w:right w:val="single" w:sz="4" w:space="0" w:color="000000"/>
            </w:tcBorders>
            <w:vAlign w:val="center"/>
            <w:hideMark/>
          </w:tcPr>
          <w:p w14:paraId="73A182A3" w14:textId="77777777" w:rsidR="002B7CCB" w:rsidRPr="005C4DD5" w:rsidRDefault="002B7CCB">
            <w:pPr>
              <w:jc w:val="center"/>
              <w:rPr>
                <w:bCs/>
                <w:sz w:val="16"/>
                <w:szCs w:val="16"/>
              </w:rPr>
            </w:pPr>
            <w:r w:rsidRPr="005C4DD5">
              <w:rPr>
                <w:bCs/>
                <w:sz w:val="16"/>
                <w:szCs w:val="16"/>
              </w:rPr>
              <w:t>---</w:t>
            </w:r>
          </w:p>
        </w:tc>
        <w:tc>
          <w:tcPr>
            <w:tcW w:w="211" w:type="pct"/>
            <w:tcBorders>
              <w:top w:val="nil"/>
              <w:left w:val="nil"/>
              <w:bottom w:val="single" w:sz="4" w:space="0" w:color="000000"/>
              <w:right w:val="single" w:sz="4" w:space="0" w:color="000000"/>
            </w:tcBorders>
            <w:vAlign w:val="center"/>
            <w:hideMark/>
          </w:tcPr>
          <w:p w14:paraId="161D9AFB" w14:textId="77777777" w:rsidR="002B7CCB" w:rsidRPr="005C4DD5" w:rsidRDefault="002B7CCB">
            <w:pPr>
              <w:jc w:val="center"/>
              <w:rPr>
                <w:bCs/>
                <w:sz w:val="16"/>
                <w:szCs w:val="16"/>
              </w:rPr>
            </w:pPr>
            <w:r w:rsidRPr="005C4DD5">
              <w:rPr>
                <w:bCs/>
                <w:sz w:val="16"/>
                <w:szCs w:val="16"/>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08CF5B17" w14:textId="77777777" w:rsidR="002B7CCB" w:rsidRPr="005C4DD5" w:rsidRDefault="002B7CCB">
            <w:pPr>
              <w:jc w:val="center"/>
              <w:rPr>
                <w:bCs/>
                <w:sz w:val="16"/>
                <w:szCs w:val="16"/>
              </w:rPr>
            </w:pPr>
            <w:r w:rsidRPr="005C4DD5">
              <w:rPr>
                <w:bCs/>
                <w:sz w:val="16"/>
                <w:szCs w:val="16"/>
              </w:rPr>
              <w:t>83,29</w:t>
            </w:r>
          </w:p>
        </w:tc>
        <w:tc>
          <w:tcPr>
            <w:tcW w:w="262" w:type="pct"/>
            <w:tcBorders>
              <w:top w:val="nil"/>
              <w:left w:val="nil"/>
              <w:bottom w:val="single" w:sz="4" w:space="0" w:color="auto"/>
              <w:right w:val="single" w:sz="4" w:space="0" w:color="auto"/>
            </w:tcBorders>
            <w:vAlign w:val="center"/>
            <w:hideMark/>
          </w:tcPr>
          <w:p w14:paraId="15E634E9" w14:textId="77777777" w:rsidR="002B7CCB" w:rsidRPr="005C4DD5" w:rsidRDefault="002B7CCB">
            <w:pPr>
              <w:jc w:val="center"/>
              <w:rPr>
                <w:bCs/>
                <w:color w:val="000000"/>
                <w:sz w:val="16"/>
                <w:szCs w:val="16"/>
              </w:rPr>
            </w:pPr>
            <w:r w:rsidRPr="005C4DD5">
              <w:rPr>
                <w:bCs/>
                <w:color w:val="000000"/>
                <w:sz w:val="16"/>
                <w:szCs w:val="16"/>
              </w:rPr>
              <w:t>5,86</w:t>
            </w:r>
          </w:p>
        </w:tc>
        <w:tc>
          <w:tcPr>
            <w:tcW w:w="211" w:type="pct"/>
            <w:tcBorders>
              <w:top w:val="single" w:sz="4" w:space="0" w:color="000000"/>
              <w:left w:val="nil"/>
              <w:bottom w:val="single" w:sz="4" w:space="0" w:color="000000"/>
              <w:right w:val="single" w:sz="4" w:space="0" w:color="000000"/>
            </w:tcBorders>
            <w:vAlign w:val="center"/>
            <w:hideMark/>
          </w:tcPr>
          <w:p w14:paraId="3B8880EC" w14:textId="77777777" w:rsidR="002B7CCB" w:rsidRPr="005C4DD5" w:rsidRDefault="002B7CCB">
            <w:pPr>
              <w:jc w:val="center"/>
              <w:rPr>
                <w:bCs/>
                <w:sz w:val="16"/>
                <w:szCs w:val="16"/>
              </w:rPr>
            </w:pPr>
            <w:r w:rsidRPr="005C4DD5">
              <w:rPr>
                <w:bCs/>
                <w:sz w:val="16"/>
                <w:szCs w:val="16"/>
              </w:rPr>
              <w:t>14,78</w:t>
            </w:r>
          </w:p>
        </w:tc>
        <w:tc>
          <w:tcPr>
            <w:tcW w:w="197" w:type="pct"/>
            <w:tcBorders>
              <w:top w:val="nil"/>
              <w:left w:val="nil"/>
              <w:bottom w:val="single" w:sz="4" w:space="0" w:color="auto"/>
              <w:right w:val="single" w:sz="4" w:space="0" w:color="auto"/>
            </w:tcBorders>
            <w:vAlign w:val="center"/>
            <w:hideMark/>
          </w:tcPr>
          <w:p w14:paraId="7EC6B300" w14:textId="77777777" w:rsidR="002B7CCB" w:rsidRPr="005C4DD5" w:rsidRDefault="002B7CCB">
            <w:pPr>
              <w:rPr>
                <w:bCs/>
                <w:color w:val="000000"/>
                <w:sz w:val="16"/>
                <w:szCs w:val="16"/>
              </w:rPr>
            </w:pPr>
            <w:r w:rsidRPr="005C4DD5">
              <w:rPr>
                <w:bCs/>
                <w:color w:val="000000"/>
                <w:sz w:val="16"/>
                <w:szCs w:val="16"/>
              </w:rPr>
              <w:t>---</w:t>
            </w:r>
          </w:p>
        </w:tc>
        <w:tc>
          <w:tcPr>
            <w:tcW w:w="211" w:type="pct"/>
            <w:tcBorders>
              <w:top w:val="nil"/>
              <w:left w:val="nil"/>
              <w:bottom w:val="single" w:sz="4" w:space="0" w:color="000000"/>
              <w:right w:val="single" w:sz="4" w:space="0" w:color="000000"/>
            </w:tcBorders>
            <w:vAlign w:val="center"/>
            <w:hideMark/>
          </w:tcPr>
          <w:p w14:paraId="27CDFBF7" w14:textId="77777777" w:rsidR="002B7CCB" w:rsidRPr="005C4DD5" w:rsidRDefault="002B7CCB">
            <w:pPr>
              <w:jc w:val="center"/>
              <w:rPr>
                <w:bCs/>
                <w:sz w:val="16"/>
                <w:szCs w:val="16"/>
              </w:rPr>
            </w:pPr>
            <w:r w:rsidRPr="005C4DD5">
              <w:rPr>
                <w:bCs/>
                <w:sz w:val="16"/>
                <w:szCs w:val="16"/>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2447FB0A" w14:textId="77777777" w:rsidR="002B7CCB" w:rsidRPr="005C4DD5" w:rsidRDefault="002B7CCB">
            <w:pPr>
              <w:jc w:val="center"/>
              <w:rPr>
                <w:bCs/>
                <w:sz w:val="16"/>
                <w:szCs w:val="16"/>
              </w:rPr>
            </w:pPr>
            <w:r w:rsidRPr="005C4DD5">
              <w:rPr>
                <w:bCs/>
                <w:sz w:val="16"/>
                <w:szCs w:val="16"/>
              </w:rPr>
              <w:t>86,61</w:t>
            </w:r>
          </w:p>
        </w:tc>
        <w:tc>
          <w:tcPr>
            <w:tcW w:w="262" w:type="pct"/>
            <w:tcBorders>
              <w:top w:val="nil"/>
              <w:left w:val="nil"/>
              <w:bottom w:val="single" w:sz="4" w:space="0" w:color="auto"/>
              <w:right w:val="single" w:sz="4" w:space="0" w:color="auto"/>
            </w:tcBorders>
            <w:vAlign w:val="center"/>
            <w:hideMark/>
          </w:tcPr>
          <w:p w14:paraId="78766CF8" w14:textId="77777777" w:rsidR="002B7CCB" w:rsidRPr="005C4DD5" w:rsidRDefault="002B7CCB">
            <w:pPr>
              <w:jc w:val="center"/>
              <w:rPr>
                <w:bCs/>
                <w:color w:val="000000"/>
                <w:sz w:val="16"/>
                <w:szCs w:val="16"/>
              </w:rPr>
            </w:pPr>
            <w:r w:rsidRPr="005C4DD5">
              <w:rPr>
                <w:bCs/>
                <w:color w:val="000000"/>
                <w:sz w:val="16"/>
                <w:szCs w:val="16"/>
              </w:rPr>
              <w:t>6,09</w:t>
            </w:r>
          </w:p>
        </w:tc>
        <w:tc>
          <w:tcPr>
            <w:tcW w:w="211" w:type="pct"/>
            <w:tcBorders>
              <w:top w:val="single" w:sz="4" w:space="0" w:color="000000"/>
              <w:left w:val="nil"/>
              <w:bottom w:val="single" w:sz="4" w:space="0" w:color="000000"/>
              <w:right w:val="single" w:sz="4" w:space="0" w:color="000000"/>
            </w:tcBorders>
            <w:vAlign w:val="center"/>
            <w:hideMark/>
          </w:tcPr>
          <w:p w14:paraId="723F6B17" w14:textId="77777777" w:rsidR="002B7CCB" w:rsidRPr="005C4DD5" w:rsidRDefault="002B7CCB">
            <w:pPr>
              <w:jc w:val="center"/>
              <w:rPr>
                <w:bCs/>
                <w:sz w:val="16"/>
                <w:szCs w:val="16"/>
              </w:rPr>
            </w:pPr>
            <w:r w:rsidRPr="005C4DD5">
              <w:rPr>
                <w:bCs/>
                <w:sz w:val="16"/>
                <w:szCs w:val="16"/>
              </w:rPr>
              <w:t>14,78</w:t>
            </w:r>
          </w:p>
        </w:tc>
        <w:tc>
          <w:tcPr>
            <w:tcW w:w="197" w:type="pct"/>
            <w:tcBorders>
              <w:top w:val="nil"/>
              <w:left w:val="nil"/>
              <w:bottom w:val="single" w:sz="4" w:space="0" w:color="auto"/>
              <w:right w:val="single" w:sz="4" w:space="0" w:color="auto"/>
            </w:tcBorders>
            <w:vAlign w:val="center"/>
            <w:hideMark/>
          </w:tcPr>
          <w:p w14:paraId="05FC3B15" w14:textId="77777777" w:rsidR="002B7CCB" w:rsidRPr="005C4DD5" w:rsidRDefault="002B7CCB">
            <w:pPr>
              <w:rPr>
                <w:bCs/>
                <w:color w:val="000000"/>
                <w:sz w:val="16"/>
                <w:szCs w:val="16"/>
              </w:rPr>
            </w:pPr>
            <w:r w:rsidRPr="005C4DD5">
              <w:rPr>
                <w:bCs/>
                <w:color w:val="000000"/>
                <w:sz w:val="16"/>
                <w:szCs w:val="16"/>
              </w:rPr>
              <w:t>---</w:t>
            </w:r>
          </w:p>
        </w:tc>
        <w:tc>
          <w:tcPr>
            <w:tcW w:w="211" w:type="pct"/>
            <w:tcBorders>
              <w:top w:val="nil"/>
              <w:left w:val="nil"/>
              <w:bottom w:val="single" w:sz="4" w:space="0" w:color="000000"/>
              <w:right w:val="single" w:sz="4" w:space="0" w:color="000000"/>
            </w:tcBorders>
            <w:vAlign w:val="center"/>
            <w:hideMark/>
          </w:tcPr>
          <w:p w14:paraId="3873537F" w14:textId="77777777" w:rsidR="002B7CCB" w:rsidRPr="005C4DD5" w:rsidRDefault="002B7CCB">
            <w:pPr>
              <w:jc w:val="center"/>
              <w:rPr>
                <w:bCs/>
                <w:sz w:val="16"/>
                <w:szCs w:val="16"/>
              </w:rPr>
            </w:pPr>
            <w:r w:rsidRPr="005C4DD5">
              <w:rPr>
                <w:bCs/>
                <w:sz w:val="16"/>
                <w:szCs w:val="16"/>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3B56F1D3" w14:textId="77777777" w:rsidR="002B7CCB" w:rsidRPr="005C4DD5" w:rsidRDefault="002B7CCB">
            <w:pPr>
              <w:jc w:val="center"/>
              <w:rPr>
                <w:bCs/>
                <w:sz w:val="16"/>
                <w:szCs w:val="16"/>
              </w:rPr>
            </w:pPr>
            <w:r w:rsidRPr="005C4DD5">
              <w:rPr>
                <w:bCs/>
                <w:sz w:val="16"/>
                <w:szCs w:val="16"/>
              </w:rPr>
              <w:t>90,01</w:t>
            </w:r>
          </w:p>
        </w:tc>
        <w:tc>
          <w:tcPr>
            <w:tcW w:w="262" w:type="pct"/>
            <w:tcBorders>
              <w:top w:val="nil"/>
              <w:left w:val="nil"/>
              <w:bottom w:val="single" w:sz="4" w:space="0" w:color="auto"/>
              <w:right w:val="single" w:sz="4" w:space="0" w:color="auto"/>
            </w:tcBorders>
            <w:vAlign w:val="center"/>
            <w:hideMark/>
          </w:tcPr>
          <w:p w14:paraId="1187F875" w14:textId="77777777" w:rsidR="002B7CCB" w:rsidRPr="005C4DD5" w:rsidRDefault="002B7CCB">
            <w:pPr>
              <w:jc w:val="center"/>
              <w:rPr>
                <w:bCs/>
                <w:color w:val="000000"/>
                <w:sz w:val="16"/>
                <w:szCs w:val="16"/>
              </w:rPr>
            </w:pPr>
            <w:r w:rsidRPr="005C4DD5">
              <w:rPr>
                <w:bCs/>
                <w:color w:val="000000"/>
                <w:sz w:val="16"/>
                <w:szCs w:val="16"/>
              </w:rPr>
              <w:t>6,34</w:t>
            </w:r>
          </w:p>
        </w:tc>
        <w:tc>
          <w:tcPr>
            <w:tcW w:w="211" w:type="pct"/>
            <w:tcBorders>
              <w:top w:val="single" w:sz="4" w:space="0" w:color="000000"/>
              <w:left w:val="nil"/>
              <w:bottom w:val="single" w:sz="4" w:space="0" w:color="000000"/>
              <w:right w:val="single" w:sz="4" w:space="0" w:color="000000"/>
            </w:tcBorders>
            <w:vAlign w:val="center"/>
            <w:hideMark/>
          </w:tcPr>
          <w:p w14:paraId="28535AF3" w14:textId="77777777" w:rsidR="002B7CCB" w:rsidRPr="005C4DD5" w:rsidRDefault="002B7CCB">
            <w:pPr>
              <w:jc w:val="center"/>
              <w:rPr>
                <w:bCs/>
                <w:sz w:val="16"/>
                <w:szCs w:val="16"/>
              </w:rPr>
            </w:pPr>
            <w:r w:rsidRPr="005C4DD5">
              <w:rPr>
                <w:bCs/>
                <w:sz w:val="16"/>
                <w:szCs w:val="16"/>
              </w:rPr>
              <w:t>14,78</w:t>
            </w:r>
          </w:p>
        </w:tc>
        <w:tc>
          <w:tcPr>
            <w:tcW w:w="197" w:type="pct"/>
            <w:tcBorders>
              <w:top w:val="nil"/>
              <w:left w:val="nil"/>
              <w:bottom w:val="single" w:sz="4" w:space="0" w:color="auto"/>
              <w:right w:val="single" w:sz="4" w:space="0" w:color="auto"/>
            </w:tcBorders>
            <w:vAlign w:val="center"/>
            <w:hideMark/>
          </w:tcPr>
          <w:p w14:paraId="20D4E9D5" w14:textId="77777777" w:rsidR="002B7CCB" w:rsidRPr="005C4DD5" w:rsidRDefault="002B7CCB">
            <w:pPr>
              <w:rPr>
                <w:bCs/>
                <w:color w:val="000000"/>
                <w:sz w:val="16"/>
                <w:szCs w:val="16"/>
              </w:rPr>
            </w:pPr>
            <w:r w:rsidRPr="005C4DD5">
              <w:rPr>
                <w:bCs/>
                <w:color w:val="000000"/>
                <w:sz w:val="16"/>
                <w:szCs w:val="16"/>
              </w:rPr>
              <w:t>---</w:t>
            </w:r>
          </w:p>
        </w:tc>
        <w:tc>
          <w:tcPr>
            <w:tcW w:w="211" w:type="pct"/>
            <w:tcBorders>
              <w:top w:val="nil"/>
              <w:left w:val="nil"/>
              <w:bottom w:val="single" w:sz="4" w:space="0" w:color="000000"/>
              <w:right w:val="single" w:sz="4" w:space="0" w:color="000000"/>
            </w:tcBorders>
            <w:vAlign w:val="center"/>
            <w:hideMark/>
          </w:tcPr>
          <w:p w14:paraId="231B43C8" w14:textId="77777777" w:rsidR="002B7CCB" w:rsidRPr="005C4DD5" w:rsidRDefault="002B7CCB">
            <w:pPr>
              <w:jc w:val="center"/>
              <w:rPr>
                <w:bCs/>
                <w:sz w:val="16"/>
                <w:szCs w:val="16"/>
              </w:rPr>
            </w:pPr>
            <w:r w:rsidRPr="005C4DD5">
              <w:rPr>
                <w:bCs/>
                <w:sz w:val="16"/>
                <w:szCs w:val="16"/>
              </w:rPr>
              <w:t>---</w:t>
            </w:r>
          </w:p>
        </w:tc>
        <w:tc>
          <w:tcPr>
            <w:tcW w:w="275" w:type="pct"/>
            <w:vMerge w:val="restart"/>
            <w:tcBorders>
              <w:top w:val="single" w:sz="4" w:space="0" w:color="auto"/>
              <w:left w:val="nil"/>
              <w:bottom w:val="single" w:sz="4" w:space="0" w:color="000000"/>
              <w:right w:val="single" w:sz="8" w:space="0" w:color="auto"/>
            </w:tcBorders>
            <w:vAlign w:val="center"/>
            <w:hideMark/>
          </w:tcPr>
          <w:p w14:paraId="68041A5C" w14:textId="77777777" w:rsidR="002B7CCB" w:rsidRPr="005C4DD5" w:rsidRDefault="002B7CCB">
            <w:pPr>
              <w:jc w:val="center"/>
              <w:rPr>
                <w:bCs/>
                <w:sz w:val="16"/>
                <w:szCs w:val="16"/>
              </w:rPr>
            </w:pPr>
            <w:r w:rsidRPr="005C4DD5">
              <w:rPr>
                <w:bCs/>
                <w:sz w:val="16"/>
                <w:szCs w:val="16"/>
              </w:rPr>
              <w:t>93,71</w:t>
            </w:r>
          </w:p>
        </w:tc>
      </w:tr>
      <w:tr w:rsidR="002B7CCB" w:rsidRPr="005C4DD5" w14:paraId="5A37AAB4"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00ED56AE" w14:textId="77777777" w:rsidR="002B7CCB" w:rsidRPr="005C4DD5" w:rsidRDefault="002B7CCB">
            <w:pPr>
              <w:rPr>
                <w:bCs/>
                <w:color w:val="000000"/>
                <w:sz w:val="16"/>
                <w:szCs w:val="16"/>
              </w:rPr>
            </w:pPr>
          </w:p>
        </w:tc>
        <w:tc>
          <w:tcPr>
            <w:tcW w:w="263" w:type="pct"/>
            <w:tcBorders>
              <w:top w:val="nil"/>
              <w:left w:val="single" w:sz="8" w:space="0" w:color="auto"/>
              <w:bottom w:val="single" w:sz="4" w:space="0" w:color="auto"/>
              <w:right w:val="nil"/>
            </w:tcBorders>
            <w:vAlign w:val="center"/>
            <w:hideMark/>
          </w:tcPr>
          <w:p w14:paraId="2C22FA20" w14:textId="77777777" w:rsidR="002B7CCB" w:rsidRPr="005C4DD5" w:rsidRDefault="002B7CCB">
            <w:pPr>
              <w:jc w:val="center"/>
              <w:rPr>
                <w:bCs/>
                <w:sz w:val="16"/>
                <w:szCs w:val="16"/>
              </w:rPr>
            </w:pPr>
            <w:r w:rsidRPr="005C4DD5">
              <w:rPr>
                <w:bCs/>
                <w:sz w:val="16"/>
                <w:szCs w:val="16"/>
              </w:rPr>
              <w:t>руб./м3</w:t>
            </w:r>
          </w:p>
        </w:tc>
        <w:tc>
          <w:tcPr>
            <w:tcW w:w="211" w:type="pct"/>
            <w:tcBorders>
              <w:top w:val="nil"/>
              <w:left w:val="single" w:sz="4" w:space="0" w:color="000000"/>
              <w:bottom w:val="single" w:sz="4" w:space="0" w:color="000000"/>
              <w:right w:val="single" w:sz="4" w:space="0" w:color="000000"/>
            </w:tcBorders>
            <w:vAlign w:val="center"/>
            <w:hideMark/>
          </w:tcPr>
          <w:p w14:paraId="54E26358" w14:textId="77777777" w:rsidR="002B7CCB" w:rsidRPr="005C4DD5" w:rsidRDefault="002B7CCB">
            <w:pPr>
              <w:jc w:val="center"/>
              <w:rPr>
                <w:bCs/>
                <w:sz w:val="16"/>
                <w:szCs w:val="16"/>
              </w:rPr>
            </w:pPr>
            <w:r w:rsidRPr="005C4DD5">
              <w:rPr>
                <w:bCs/>
                <w:sz w:val="16"/>
                <w:szCs w:val="16"/>
              </w:rPr>
              <w:t>м3/чел.</w:t>
            </w:r>
          </w:p>
        </w:tc>
        <w:tc>
          <w:tcPr>
            <w:tcW w:w="207" w:type="pct"/>
            <w:tcBorders>
              <w:top w:val="nil"/>
              <w:left w:val="nil"/>
              <w:bottom w:val="single" w:sz="4" w:space="0" w:color="000000"/>
              <w:right w:val="single" w:sz="4" w:space="0" w:color="000000"/>
            </w:tcBorders>
            <w:vAlign w:val="center"/>
            <w:hideMark/>
          </w:tcPr>
          <w:p w14:paraId="0C09FDA0" w14:textId="77777777" w:rsidR="002B7CCB" w:rsidRPr="005C4DD5" w:rsidRDefault="002B7CCB">
            <w:pPr>
              <w:jc w:val="center"/>
              <w:rPr>
                <w:bCs/>
                <w:sz w:val="16"/>
                <w:szCs w:val="16"/>
              </w:rPr>
            </w:pPr>
            <w:r w:rsidRPr="005C4DD5">
              <w:rPr>
                <w:bCs/>
                <w:sz w:val="16"/>
                <w:szCs w:val="16"/>
              </w:rPr>
              <w:t> </w:t>
            </w:r>
          </w:p>
        </w:tc>
        <w:tc>
          <w:tcPr>
            <w:tcW w:w="211" w:type="pct"/>
            <w:tcBorders>
              <w:top w:val="nil"/>
              <w:left w:val="nil"/>
              <w:bottom w:val="single" w:sz="4" w:space="0" w:color="000000"/>
              <w:right w:val="single" w:sz="4" w:space="0" w:color="000000"/>
            </w:tcBorders>
            <w:vAlign w:val="center"/>
            <w:hideMark/>
          </w:tcPr>
          <w:p w14:paraId="7653AC67"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0309DDFD" w14:textId="77777777" w:rsidR="002B7CCB" w:rsidRPr="005C4DD5" w:rsidRDefault="002B7CCB">
            <w:pPr>
              <w:rPr>
                <w:bCs/>
                <w:sz w:val="16"/>
                <w:szCs w:val="16"/>
              </w:rPr>
            </w:pPr>
          </w:p>
        </w:tc>
        <w:tc>
          <w:tcPr>
            <w:tcW w:w="262" w:type="pct"/>
            <w:tcBorders>
              <w:top w:val="nil"/>
              <w:left w:val="nil"/>
              <w:bottom w:val="single" w:sz="4" w:space="0" w:color="auto"/>
              <w:right w:val="single" w:sz="4" w:space="0" w:color="auto"/>
            </w:tcBorders>
            <w:vAlign w:val="center"/>
            <w:hideMark/>
          </w:tcPr>
          <w:p w14:paraId="2C95DC0C" w14:textId="77777777" w:rsidR="002B7CCB" w:rsidRPr="005C4DD5" w:rsidRDefault="002B7CCB">
            <w:pPr>
              <w:jc w:val="center"/>
              <w:rPr>
                <w:bCs/>
                <w:color w:val="000000"/>
                <w:sz w:val="16"/>
                <w:szCs w:val="16"/>
              </w:rPr>
            </w:pPr>
            <w:r w:rsidRPr="005C4DD5">
              <w:rPr>
                <w:bCs/>
                <w:color w:val="000000"/>
                <w:sz w:val="16"/>
                <w:szCs w:val="16"/>
              </w:rPr>
              <w:t>руб./м³</w:t>
            </w:r>
          </w:p>
        </w:tc>
        <w:tc>
          <w:tcPr>
            <w:tcW w:w="211" w:type="pct"/>
            <w:tcBorders>
              <w:top w:val="nil"/>
              <w:left w:val="nil"/>
              <w:bottom w:val="single" w:sz="4" w:space="0" w:color="000000"/>
              <w:right w:val="single" w:sz="4" w:space="0" w:color="000000"/>
            </w:tcBorders>
            <w:vAlign w:val="center"/>
            <w:hideMark/>
          </w:tcPr>
          <w:p w14:paraId="0C27877D" w14:textId="77777777" w:rsidR="002B7CCB" w:rsidRPr="005C4DD5" w:rsidRDefault="002B7CCB">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638589B2" w14:textId="77777777" w:rsidR="002B7CCB" w:rsidRPr="005C4DD5" w:rsidRDefault="002B7CCB">
            <w:pPr>
              <w:rPr>
                <w:bCs/>
                <w:color w:val="000000"/>
                <w:sz w:val="16"/>
                <w:szCs w:val="16"/>
              </w:rPr>
            </w:pPr>
            <w:r w:rsidRPr="005C4DD5">
              <w:rPr>
                <w:bCs/>
                <w:color w:val="000000"/>
                <w:sz w:val="16"/>
                <w:szCs w:val="16"/>
              </w:rPr>
              <w:t> </w:t>
            </w:r>
          </w:p>
        </w:tc>
        <w:tc>
          <w:tcPr>
            <w:tcW w:w="211" w:type="pct"/>
            <w:tcBorders>
              <w:top w:val="nil"/>
              <w:left w:val="nil"/>
              <w:bottom w:val="single" w:sz="4" w:space="0" w:color="000000"/>
              <w:right w:val="single" w:sz="4" w:space="0" w:color="000000"/>
            </w:tcBorders>
            <w:vAlign w:val="center"/>
            <w:hideMark/>
          </w:tcPr>
          <w:p w14:paraId="15004FDA"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48041E09" w14:textId="77777777" w:rsidR="002B7CCB" w:rsidRPr="005C4DD5" w:rsidRDefault="002B7CCB">
            <w:pPr>
              <w:rPr>
                <w:bCs/>
                <w:sz w:val="16"/>
                <w:szCs w:val="16"/>
              </w:rPr>
            </w:pPr>
          </w:p>
        </w:tc>
        <w:tc>
          <w:tcPr>
            <w:tcW w:w="262" w:type="pct"/>
            <w:tcBorders>
              <w:top w:val="nil"/>
              <w:left w:val="nil"/>
              <w:bottom w:val="single" w:sz="4" w:space="0" w:color="auto"/>
              <w:right w:val="single" w:sz="4" w:space="0" w:color="auto"/>
            </w:tcBorders>
            <w:vAlign w:val="center"/>
            <w:hideMark/>
          </w:tcPr>
          <w:p w14:paraId="61010FD1" w14:textId="77777777" w:rsidR="002B7CCB" w:rsidRPr="005C4DD5" w:rsidRDefault="002B7CCB">
            <w:pPr>
              <w:jc w:val="center"/>
              <w:rPr>
                <w:bCs/>
                <w:color w:val="000000"/>
                <w:sz w:val="16"/>
                <w:szCs w:val="16"/>
              </w:rPr>
            </w:pPr>
            <w:r w:rsidRPr="005C4DD5">
              <w:rPr>
                <w:bCs/>
                <w:color w:val="000000"/>
                <w:sz w:val="16"/>
                <w:szCs w:val="16"/>
              </w:rPr>
              <w:t>руб./м³</w:t>
            </w:r>
          </w:p>
        </w:tc>
        <w:tc>
          <w:tcPr>
            <w:tcW w:w="211" w:type="pct"/>
            <w:tcBorders>
              <w:top w:val="nil"/>
              <w:left w:val="nil"/>
              <w:bottom w:val="single" w:sz="4" w:space="0" w:color="000000"/>
              <w:right w:val="single" w:sz="4" w:space="0" w:color="000000"/>
            </w:tcBorders>
            <w:vAlign w:val="center"/>
            <w:hideMark/>
          </w:tcPr>
          <w:p w14:paraId="00C8A8E2" w14:textId="77777777" w:rsidR="002B7CCB" w:rsidRPr="005C4DD5" w:rsidRDefault="002B7CCB">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2D03A56B" w14:textId="77777777" w:rsidR="002B7CCB" w:rsidRPr="005C4DD5" w:rsidRDefault="002B7CCB">
            <w:pPr>
              <w:rPr>
                <w:bCs/>
                <w:color w:val="000000"/>
                <w:sz w:val="16"/>
                <w:szCs w:val="16"/>
              </w:rPr>
            </w:pPr>
            <w:r w:rsidRPr="005C4DD5">
              <w:rPr>
                <w:bCs/>
                <w:color w:val="000000"/>
                <w:sz w:val="16"/>
                <w:szCs w:val="16"/>
              </w:rPr>
              <w:t> </w:t>
            </w:r>
          </w:p>
        </w:tc>
        <w:tc>
          <w:tcPr>
            <w:tcW w:w="211" w:type="pct"/>
            <w:tcBorders>
              <w:top w:val="nil"/>
              <w:left w:val="nil"/>
              <w:bottom w:val="single" w:sz="4" w:space="0" w:color="000000"/>
              <w:right w:val="single" w:sz="4" w:space="0" w:color="000000"/>
            </w:tcBorders>
            <w:vAlign w:val="center"/>
            <w:hideMark/>
          </w:tcPr>
          <w:p w14:paraId="7FEDC000"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5EEBCC4D" w14:textId="77777777" w:rsidR="002B7CCB" w:rsidRPr="005C4DD5" w:rsidRDefault="002B7CCB">
            <w:pPr>
              <w:rPr>
                <w:bCs/>
                <w:sz w:val="16"/>
                <w:szCs w:val="16"/>
              </w:rPr>
            </w:pPr>
          </w:p>
        </w:tc>
        <w:tc>
          <w:tcPr>
            <w:tcW w:w="262" w:type="pct"/>
            <w:tcBorders>
              <w:top w:val="nil"/>
              <w:left w:val="nil"/>
              <w:bottom w:val="single" w:sz="4" w:space="0" w:color="auto"/>
              <w:right w:val="single" w:sz="4" w:space="0" w:color="auto"/>
            </w:tcBorders>
            <w:vAlign w:val="center"/>
            <w:hideMark/>
          </w:tcPr>
          <w:p w14:paraId="170997CB" w14:textId="77777777" w:rsidR="002B7CCB" w:rsidRPr="005C4DD5" w:rsidRDefault="002B7CCB">
            <w:pPr>
              <w:jc w:val="center"/>
              <w:rPr>
                <w:bCs/>
                <w:color w:val="000000"/>
                <w:sz w:val="16"/>
                <w:szCs w:val="16"/>
              </w:rPr>
            </w:pPr>
            <w:r w:rsidRPr="005C4DD5">
              <w:rPr>
                <w:bCs/>
                <w:color w:val="000000"/>
                <w:sz w:val="16"/>
                <w:szCs w:val="16"/>
              </w:rPr>
              <w:t>руб./м³</w:t>
            </w:r>
          </w:p>
        </w:tc>
        <w:tc>
          <w:tcPr>
            <w:tcW w:w="211" w:type="pct"/>
            <w:tcBorders>
              <w:top w:val="nil"/>
              <w:left w:val="nil"/>
              <w:bottom w:val="single" w:sz="4" w:space="0" w:color="000000"/>
              <w:right w:val="single" w:sz="4" w:space="0" w:color="000000"/>
            </w:tcBorders>
            <w:vAlign w:val="center"/>
            <w:hideMark/>
          </w:tcPr>
          <w:p w14:paraId="6610F6D9" w14:textId="77777777" w:rsidR="002B7CCB" w:rsidRPr="005C4DD5" w:rsidRDefault="002B7CCB">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33DAD433" w14:textId="77777777" w:rsidR="002B7CCB" w:rsidRPr="005C4DD5" w:rsidRDefault="002B7CCB">
            <w:pPr>
              <w:rPr>
                <w:bCs/>
                <w:color w:val="000000"/>
                <w:sz w:val="16"/>
                <w:szCs w:val="16"/>
              </w:rPr>
            </w:pPr>
            <w:r w:rsidRPr="005C4DD5">
              <w:rPr>
                <w:bCs/>
                <w:color w:val="000000"/>
                <w:sz w:val="16"/>
                <w:szCs w:val="16"/>
              </w:rPr>
              <w:t> </w:t>
            </w:r>
          </w:p>
        </w:tc>
        <w:tc>
          <w:tcPr>
            <w:tcW w:w="211" w:type="pct"/>
            <w:tcBorders>
              <w:top w:val="nil"/>
              <w:left w:val="nil"/>
              <w:bottom w:val="single" w:sz="4" w:space="0" w:color="000000"/>
              <w:right w:val="single" w:sz="4" w:space="0" w:color="000000"/>
            </w:tcBorders>
            <w:vAlign w:val="center"/>
            <w:hideMark/>
          </w:tcPr>
          <w:p w14:paraId="6D0B7B8C"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6C8F8D96" w14:textId="77777777" w:rsidR="002B7CCB" w:rsidRPr="005C4DD5" w:rsidRDefault="002B7CCB">
            <w:pPr>
              <w:rPr>
                <w:bCs/>
                <w:sz w:val="16"/>
                <w:szCs w:val="16"/>
              </w:rPr>
            </w:pPr>
          </w:p>
        </w:tc>
      </w:tr>
      <w:tr w:rsidR="002B7CCB" w:rsidRPr="005C4DD5" w14:paraId="30A71552" w14:textId="77777777" w:rsidTr="007E22BC">
        <w:trPr>
          <w:trHeight w:val="240"/>
        </w:trPr>
        <w:tc>
          <w:tcPr>
            <w:tcW w:w="347" w:type="pct"/>
            <w:vMerge w:val="restart"/>
            <w:tcBorders>
              <w:top w:val="nil"/>
              <w:left w:val="single" w:sz="4" w:space="0" w:color="auto"/>
              <w:bottom w:val="single" w:sz="4" w:space="0" w:color="auto"/>
              <w:right w:val="nil"/>
            </w:tcBorders>
            <w:vAlign w:val="center"/>
            <w:hideMark/>
          </w:tcPr>
          <w:p w14:paraId="249C94EF" w14:textId="77777777" w:rsidR="002B7CCB" w:rsidRPr="005C4DD5" w:rsidRDefault="002B7CCB">
            <w:pPr>
              <w:rPr>
                <w:bCs/>
                <w:color w:val="000000"/>
                <w:sz w:val="16"/>
                <w:szCs w:val="16"/>
              </w:rPr>
            </w:pPr>
            <w:r w:rsidRPr="005C4DD5">
              <w:rPr>
                <w:bCs/>
                <w:color w:val="000000"/>
                <w:sz w:val="16"/>
                <w:szCs w:val="16"/>
              </w:rPr>
              <w:t>ТКО</w:t>
            </w:r>
          </w:p>
        </w:tc>
        <w:tc>
          <w:tcPr>
            <w:tcW w:w="263" w:type="pct"/>
            <w:tcBorders>
              <w:top w:val="nil"/>
              <w:left w:val="single" w:sz="8" w:space="0" w:color="auto"/>
              <w:bottom w:val="single" w:sz="4" w:space="0" w:color="auto"/>
              <w:right w:val="single" w:sz="4" w:space="0" w:color="auto"/>
            </w:tcBorders>
            <w:vAlign w:val="center"/>
            <w:hideMark/>
          </w:tcPr>
          <w:p w14:paraId="260A4AA0" w14:textId="77777777" w:rsidR="002B7CCB" w:rsidRPr="005C4DD5" w:rsidRDefault="002B7CCB">
            <w:pPr>
              <w:jc w:val="center"/>
              <w:rPr>
                <w:bCs/>
                <w:sz w:val="16"/>
                <w:szCs w:val="16"/>
              </w:rPr>
            </w:pPr>
            <w:r w:rsidRPr="005C4DD5">
              <w:rPr>
                <w:bCs/>
                <w:sz w:val="16"/>
                <w:szCs w:val="16"/>
              </w:rPr>
              <w:t>943,27</w:t>
            </w:r>
          </w:p>
        </w:tc>
        <w:tc>
          <w:tcPr>
            <w:tcW w:w="211" w:type="pct"/>
            <w:tcBorders>
              <w:top w:val="nil"/>
              <w:left w:val="nil"/>
              <w:bottom w:val="nil"/>
              <w:right w:val="single" w:sz="4" w:space="0" w:color="auto"/>
            </w:tcBorders>
            <w:vAlign w:val="center"/>
            <w:hideMark/>
          </w:tcPr>
          <w:p w14:paraId="73DD9FA2" w14:textId="77777777" w:rsidR="002B7CCB" w:rsidRPr="005C4DD5" w:rsidRDefault="002B7CCB">
            <w:pPr>
              <w:jc w:val="center"/>
              <w:rPr>
                <w:bCs/>
                <w:sz w:val="16"/>
                <w:szCs w:val="16"/>
              </w:rPr>
            </w:pPr>
            <w:r w:rsidRPr="005C4DD5">
              <w:rPr>
                <w:bCs/>
                <w:sz w:val="16"/>
                <w:szCs w:val="16"/>
              </w:rPr>
              <w:t>0,162</w:t>
            </w:r>
          </w:p>
        </w:tc>
        <w:tc>
          <w:tcPr>
            <w:tcW w:w="207" w:type="pct"/>
            <w:tcBorders>
              <w:top w:val="nil"/>
              <w:left w:val="single" w:sz="4" w:space="0" w:color="auto"/>
              <w:bottom w:val="nil"/>
              <w:right w:val="single" w:sz="4" w:space="0" w:color="auto"/>
            </w:tcBorders>
            <w:vAlign w:val="center"/>
            <w:hideMark/>
          </w:tcPr>
          <w:p w14:paraId="1841FCF2" w14:textId="77777777" w:rsidR="002B7CCB" w:rsidRPr="005C4DD5" w:rsidRDefault="002B7CCB">
            <w:pPr>
              <w:jc w:val="center"/>
              <w:rPr>
                <w:bCs/>
                <w:sz w:val="16"/>
                <w:szCs w:val="16"/>
              </w:rPr>
            </w:pPr>
            <w:r w:rsidRPr="005C4DD5">
              <w:rPr>
                <w:bCs/>
                <w:sz w:val="16"/>
                <w:szCs w:val="16"/>
              </w:rPr>
              <w:t>---</w:t>
            </w:r>
          </w:p>
        </w:tc>
        <w:tc>
          <w:tcPr>
            <w:tcW w:w="211" w:type="pct"/>
            <w:tcBorders>
              <w:top w:val="nil"/>
              <w:left w:val="nil"/>
              <w:bottom w:val="nil"/>
              <w:right w:val="single" w:sz="4" w:space="0" w:color="auto"/>
            </w:tcBorders>
            <w:vAlign w:val="center"/>
            <w:hideMark/>
          </w:tcPr>
          <w:p w14:paraId="36918364" w14:textId="77777777" w:rsidR="002B7CCB" w:rsidRPr="005C4DD5" w:rsidRDefault="002B7CCB">
            <w:pPr>
              <w:jc w:val="center"/>
              <w:rPr>
                <w:bCs/>
                <w:sz w:val="16"/>
                <w:szCs w:val="16"/>
              </w:rPr>
            </w:pPr>
            <w:r w:rsidRPr="005C4DD5">
              <w:rPr>
                <w:bCs/>
                <w:sz w:val="16"/>
                <w:szCs w:val="16"/>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hideMark/>
          </w:tcPr>
          <w:p w14:paraId="076A6501" w14:textId="77777777" w:rsidR="002B7CCB" w:rsidRPr="005C4DD5" w:rsidRDefault="002B7CCB">
            <w:pPr>
              <w:jc w:val="center"/>
              <w:rPr>
                <w:bCs/>
                <w:sz w:val="16"/>
                <w:szCs w:val="16"/>
              </w:rPr>
            </w:pPr>
            <w:r w:rsidRPr="005C4DD5">
              <w:rPr>
                <w:bCs/>
                <w:sz w:val="16"/>
                <w:szCs w:val="16"/>
              </w:rPr>
              <w:t>152,81</w:t>
            </w:r>
          </w:p>
        </w:tc>
        <w:tc>
          <w:tcPr>
            <w:tcW w:w="262" w:type="pct"/>
            <w:tcBorders>
              <w:top w:val="nil"/>
              <w:left w:val="nil"/>
              <w:bottom w:val="single" w:sz="4" w:space="0" w:color="auto"/>
              <w:right w:val="single" w:sz="4" w:space="0" w:color="auto"/>
            </w:tcBorders>
            <w:vAlign w:val="center"/>
            <w:hideMark/>
          </w:tcPr>
          <w:p w14:paraId="17B18A64" w14:textId="77777777" w:rsidR="002B7CCB" w:rsidRPr="005C4DD5" w:rsidRDefault="002B7CCB">
            <w:pPr>
              <w:jc w:val="center"/>
              <w:rPr>
                <w:bCs/>
                <w:color w:val="000000"/>
                <w:sz w:val="16"/>
                <w:szCs w:val="16"/>
              </w:rPr>
            </w:pPr>
            <w:r w:rsidRPr="005C4DD5">
              <w:rPr>
                <w:bCs/>
                <w:color w:val="000000"/>
                <w:sz w:val="16"/>
                <w:szCs w:val="16"/>
              </w:rPr>
              <w:t>981</w:t>
            </w:r>
          </w:p>
        </w:tc>
        <w:tc>
          <w:tcPr>
            <w:tcW w:w="211" w:type="pct"/>
            <w:tcBorders>
              <w:top w:val="nil"/>
              <w:left w:val="nil"/>
              <w:bottom w:val="nil"/>
              <w:right w:val="single" w:sz="4" w:space="0" w:color="auto"/>
            </w:tcBorders>
            <w:vAlign w:val="center"/>
            <w:hideMark/>
          </w:tcPr>
          <w:p w14:paraId="1116EC8E" w14:textId="77777777" w:rsidR="002B7CCB" w:rsidRPr="005C4DD5" w:rsidRDefault="002B7CCB">
            <w:pPr>
              <w:jc w:val="center"/>
              <w:rPr>
                <w:bCs/>
                <w:sz w:val="16"/>
                <w:szCs w:val="16"/>
              </w:rPr>
            </w:pPr>
            <w:r w:rsidRPr="005C4DD5">
              <w:rPr>
                <w:bCs/>
                <w:sz w:val="16"/>
                <w:szCs w:val="16"/>
              </w:rPr>
              <w:t>0,162</w:t>
            </w:r>
          </w:p>
        </w:tc>
        <w:tc>
          <w:tcPr>
            <w:tcW w:w="197" w:type="pct"/>
            <w:tcBorders>
              <w:top w:val="nil"/>
              <w:left w:val="single" w:sz="4" w:space="0" w:color="auto"/>
              <w:bottom w:val="single" w:sz="4" w:space="0" w:color="auto"/>
              <w:right w:val="single" w:sz="4" w:space="0" w:color="auto"/>
            </w:tcBorders>
            <w:vAlign w:val="center"/>
            <w:hideMark/>
          </w:tcPr>
          <w:p w14:paraId="377DCF57" w14:textId="77777777" w:rsidR="002B7CCB" w:rsidRPr="005C4DD5" w:rsidRDefault="002B7CCB">
            <w:pPr>
              <w:rPr>
                <w:bCs/>
                <w:color w:val="000000"/>
                <w:sz w:val="16"/>
                <w:szCs w:val="16"/>
              </w:rPr>
            </w:pPr>
            <w:r w:rsidRPr="005C4DD5">
              <w:rPr>
                <w:bCs/>
                <w:color w:val="000000"/>
                <w:sz w:val="16"/>
                <w:szCs w:val="16"/>
              </w:rPr>
              <w:t>---</w:t>
            </w:r>
          </w:p>
        </w:tc>
        <w:tc>
          <w:tcPr>
            <w:tcW w:w="211" w:type="pct"/>
            <w:tcBorders>
              <w:top w:val="nil"/>
              <w:left w:val="nil"/>
              <w:bottom w:val="nil"/>
              <w:right w:val="single" w:sz="4" w:space="0" w:color="auto"/>
            </w:tcBorders>
            <w:vAlign w:val="center"/>
            <w:hideMark/>
          </w:tcPr>
          <w:p w14:paraId="70880895" w14:textId="77777777" w:rsidR="002B7CCB" w:rsidRPr="005C4DD5" w:rsidRDefault="002B7CCB">
            <w:pPr>
              <w:jc w:val="center"/>
              <w:rPr>
                <w:bCs/>
                <w:sz w:val="16"/>
                <w:szCs w:val="16"/>
              </w:rPr>
            </w:pPr>
            <w:r w:rsidRPr="005C4DD5">
              <w:rPr>
                <w:bCs/>
                <w:sz w:val="16"/>
                <w:szCs w:val="16"/>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hideMark/>
          </w:tcPr>
          <w:p w14:paraId="2DBE1D03" w14:textId="77777777" w:rsidR="002B7CCB" w:rsidRPr="005C4DD5" w:rsidRDefault="002B7CCB">
            <w:pPr>
              <w:jc w:val="center"/>
              <w:rPr>
                <w:bCs/>
                <w:sz w:val="16"/>
                <w:szCs w:val="16"/>
              </w:rPr>
            </w:pPr>
            <w:r w:rsidRPr="005C4DD5">
              <w:rPr>
                <w:bCs/>
                <w:sz w:val="16"/>
                <w:szCs w:val="16"/>
              </w:rPr>
              <w:t>158,92</w:t>
            </w:r>
          </w:p>
        </w:tc>
        <w:tc>
          <w:tcPr>
            <w:tcW w:w="262" w:type="pct"/>
            <w:tcBorders>
              <w:top w:val="nil"/>
              <w:left w:val="nil"/>
              <w:bottom w:val="single" w:sz="4" w:space="0" w:color="auto"/>
              <w:right w:val="single" w:sz="4" w:space="0" w:color="auto"/>
            </w:tcBorders>
            <w:vAlign w:val="center"/>
            <w:hideMark/>
          </w:tcPr>
          <w:p w14:paraId="716BD0AE" w14:textId="77777777" w:rsidR="002B7CCB" w:rsidRPr="005C4DD5" w:rsidRDefault="002B7CCB">
            <w:pPr>
              <w:jc w:val="center"/>
              <w:rPr>
                <w:bCs/>
                <w:color w:val="000000"/>
                <w:sz w:val="16"/>
                <w:szCs w:val="16"/>
              </w:rPr>
            </w:pPr>
            <w:r w:rsidRPr="005C4DD5">
              <w:rPr>
                <w:bCs/>
                <w:color w:val="000000"/>
                <w:sz w:val="16"/>
                <w:szCs w:val="16"/>
              </w:rPr>
              <w:t>1020,24</w:t>
            </w:r>
          </w:p>
        </w:tc>
        <w:tc>
          <w:tcPr>
            <w:tcW w:w="211" w:type="pct"/>
            <w:tcBorders>
              <w:top w:val="nil"/>
              <w:left w:val="nil"/>
              <w:bottom w:val="nil"/>
              <w:right w:val="single" w:sz="4" w:space="0" w:color="auto"/>
            </w:tcBorders>
            <w:vAlign w:val="center"/>
            <w:hideMark/>
          </w:tcPr>
          <w:p w14:paraId="5031A62F" w14:textId="77777777" w:rsidR="002B7CCB" w:rsidRPr="005C4DD5" w:rsidRDefault="002B7CCB">
            <w:pPr>
              <w:jc w:val="center"/>
              <w:rPr>
                <w:bCs/>
                <w:sz w:val="16"/>
                <w:szCs w:val="16"/>
              </w:rPr>
            </w:pPr>
            <w:r w:rsidRPr="005C4DD5">
              <w:rPr>
                <w:bCs/>
                <w:sz w:val="16"/>
                <w:szCs w:val="16"/>
              </w:rPr>
              <w:t>0,162</w:t>
            </w:r>
          </w:p>
        </w:tc>
        <w:tc>
          <w:tcPr>
            <w:tcW w:w="197" w:type="pct"/>
            <w:tcBorders>
              <w:top w:val="nil"/>
              <w:left w:val="single" w:sz="4" w:space="0" w:color="auto"/>
              <w:bottom w:val="single" w:sz="4" w:space="0" w:color="auto"/>
              <w:right w:val="single" w:sz="4" w:space="0" w:color="auto"/>
            </w:tcBorders>
            <w:vAlign w:val="center"/>
            <w:hideMark/>
          </w:tcPr>
          <w:p w14:paraId="1BC14666" w14:textId="77777777" w:rsidR="002B7CCB" w:rsidRPr="005C4DD5" w:rsidRDefault="002B7CCB">
            <w:pPr>
              <w:rPr>
                <w:bCs/>
                <w:color w:val="000000"/>
                <w:sz w:val="16"/>
                <w:szCs w:val="16"/>
              </w:rPr>
            </w:pPr>
            <w:r w:rsidRPr="005C4DD5">
              <w:rPr>
                <w:bCs/>
                <w:color w:val="000000"/>
                <w:sz w:val="16"/>
                <w:szCs w:val="16"/>
              </w:rPr>
              <w:t>---</w:t>
            </w:r>
          </w:p>
        </w:tc>
        <w:tc>
          <w:tcPr>
            <w:tcW w:w="211" w:type="pct"/>
            <w:tcBorders>
              <w:top w:val="nil"/>
              <w:left w:val="nil"/>
              <w:bottom w:val="nil"/>
              <w:right w:val="single" w:sz="4" w:space="0" w:color="auto"/>
            </w:tcBorders>
            <w:vAlign w:val="center"/>
            <w:hideMark/>
          </w:tcPr>
          <w:p w14:paraId="60B66B0E" w14:textId="77777777" w:rsidR="002B7CCB" w:rsidRPr="005C4DD5" w:rsidRDefault="002B7CCB">
            <w:pPr>
              <w:jc w:val="center"/>
              <w:rPr>
                <w:bCs/>
                <w:sz w:val="16"/>
                <w:szCs w:val="16"/>
              </w:rPr>
            </w:pPr>
            <w:r w:rsidRPr="005C4DD5">
              <w:rPr>
                <w:bCs/>
                <w:sz w:val="16"/>
                <w:szCs w:val="16"/>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hideMark/>
          </w:tcPr>
          <w:p w14:paraId="5135D42C" w14:textId="77777777" w:rsidR="002B7CCB" w:rsidRPr="005C4DD5" w:rsidRDefault="002B7CCB">
            <w:pPr>
              <w:jc w:val="center"/>
              <w:rPr>
                <w:bCs/>
                <w:sz w:val="16"/>
                <w:szCs w:val="16"/>
              </w:rPr>
            </w:pPr>
            <w:r w:rsidRPr="005C4DD5">
              <w:rPr>
                <w:bCs/>
                <w:sz w:val="16"/>
                <w:szCs w:val="16"/>
              </w:rPr>
              <w:t>165,28</w:t>
            </w:r>
          </w:p>
        </w:tc>
        <w:tc>
          <w:tcPr>
            <w:tcW w:w="262" w:type="pct"/>
            <w:tcBorders>
              <w:top w:val="nil"/>
              <w:left w:val="nil"/>
              <w:bottom w:val="single" w:sz="4" w:space="0" w:color="auto"/>
              <w:right w:val="single" w:sz="4" w:space="0" w:color="auto"/>
            </w:tcBorders>
            <w:vAlign w:val="center"/>
            <w:hideMark/>
          </w:tcPr>
          <w:p w14:paraId="19197EE4" w14:textId="77777777" w:rsidR="002B7CCB" w:rsidRPr="005C4DD5" w:rsidRDefault="002B7CCB">
            <w:pPr>
              <w:jc w:val="center"/>
              <w:rPr>
                <w:bCs/>
                <w:color w:val="000000"/>
                <w:sz w:val="16"/>
                <w:szCs w:val="16"/>
              </w:rPr>
            </w:pPr>
            <w:r w:rsidRPr="005C4DD5">
              <w:rPr>
                <w:bCs/>
                <w:color w:val="000000"/>
                <w:sz w:val="16"/>
                <w:szCs w:val="16"/>
              </w:rPr>
              <w:t>1061,05</w:t>
            </w:r>
          </w:p>
        </w:tc>
        <w:tc>
          <w:tcPr>
            <w:tcW w:w="211" w:type="pct"/>
            <w:tcBorders>
              <w:top w:val="nil"/>
              <w:left w:val="nil"/>
              <w:bottom w:val="nil"/>
              <w:right w:val="single" w:sz="4" w:space="0" w:color="auto"/>
            </w:tcBorders>
            <w:vAlign w:val="center"/>
            <w:hideMark/>
          </w:tcPr>
          <w:p w14:paraId="0225C1AE" w14:textId="77777777" w:rsidR="002B7CCB" w:rsidRPr="005C4DD5" w:rsidRDefault="002B7CCB">
            <w:pPr>
              <w:jc w:val="center"/>
              <w:rPr>
                <w:bCs/>
                <w:sz w:val="16"/>
                <w:szCs w:val="16"/>
              </w:rPr>
            </w:pPr>
            <w:r w:rsidRPr="005C4DD5">
              <w:rPr>
                <w:bCs/>
                <w:sz w:val="16"/>
                <w:szCs w:val="16"/>
              </w:rPr>
              <w:t>0,162</w:t>
            </w:r>
          </w:p>
        </w:tc>
        <w:tc>
          <w:tcPr>
            <w:tcW w:w="197" w:type="pct"/>
            <w:tcBorders>
              <w:top w:val="nil"/>
              <w:left w:val="single" w:sz="4" w:space="0" w:color="auto"/>
              <w:bottom w:val="single" w:sz="4" w:space="0" w:color="auto"/>
              <w:right w:val="single" w:sz="4" w:space="0" w:color="auto"/>
            </w:tcBorders>
            <w:vAlign w:val="center"/>
            <w:hideMark/>
          </w:tcPr>
          <w:p w14:paraId="7D83E34F" w14:textId="77777777" w:rsidR="002B7CCB" w:rsidRPr="005C4DD5" w:rsidRDefault="002B7CCB">
            <w:pPr>
              <w:rPr>
                <w:bCs/>
                <w:color w:val="000000"/>
                <w:sz w:val="16"/>
                <w:szCs w:val="16"/>
              </w:rPr>
            </w:pPr>
            <w:r w:rsidRPr="005C4DD5">
              <w:rPr>
                <w:bCs/>
                <w:color w:val="000000"/>
                <w:sz w:val="16"/>
                <w:szCs w:val="16"/>
              </w:rPr>
              <w:t>---</w:t>
            </w:r>
          </w:p>
        </w:tc>
        <w:tc>
          <w:tcPr>
            <w:tcW w:w="211" w:type="pct"/>
            <w:tcBorders>
              <w:top w:val="nil"/>
              <w:left w:val="nil"/>
              <w:bottom w:val="nil"/>
              <w:right w:val="single" w:sz="4" w:space="0" w:color="auto"/>
            </w:tcBorders>
            <w:vAlign w:val="center"/>
            <w:hideMark/>
          </w:tcPr>
          <w:p w14:paraId="47B44942" w14:textId="77777777" w:rsidR="002B7CCB" w:rsidRPr="005C4DD5" w:rsidRDefault="002B7CCB">
            <w:pPr>
              <w:jc w:val="center"/>
              <w:rPr>
                <w:bCs/>
                <w:sz w:val="16"/>
                <w:szCs w:val="16"/>
              </w:rPr>
            </w:pPr>
            <w:r w:rsidRPr="005C4DD5">
              <w:rPr>
                <w:bCs/>
                <w:sz w:val="16"/>
                <w:szCs w:val="16"/>
              </w:rPr>
              <w:t>---</w:t>
            </w:r>
          </w:p>
        </w:tc>
        <w:tc>
          <w:tcPr>
            <w:tcW w:w="275" w:type="pct"/>
            <w:vMerge w:val="restart"/>
            <w:tcBorders>
              <w:top w:val="single" w:sz="4" w:space="0" w:color="auto"/>
              <w:left w:val="single" w:sz="4" w:space="0" w:color="auto"/>
              <w:bottom w:val="single" w:sz="4" w:space="0" w:color="000000"/>
              <w:right w:val="single" w:sz="8" w:space="0" w:color="auto"/>
            </w:tcBorders>
            <w:vAlign w:val="center"/>
            <w:hideMark/>
          </w:tcPr>
          <w:p w14:paraId="6A6B479C" w14:textId="77777777" w:rsidR="002B7CCB" w:rsidRPr="005C4DD5" w:rsidRDefault="002B7CCB">
            <w:pPr>
              <w:jc w:val="center"/>
              <w:rPr>
                <w:bCs/>
                <w:sz w:val="16"/>
                <w:szCs w:val="16"/>
              </w:rPr>
            </w:pPr>
            <w:r w:rsidRPr="005C4DD5">
              <w:rPr>
                <w:bCs/>
                <w:sz w:val="16"/>
                <w:szCs w:val="16"/>
              </w:rPr>
              <w:t>171,89</w:t>
            </w:r>
          </w:p>
        </w:tc>
      </w:tr>
      <w:tr w:rsidR="002B7CCB" w:rsidRPr="005C4DD5" w14:paraId="7CE91B71"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14E9C8FA" w14:textId="77777777" w:rsidR="002B7CCB" w:rsidRPr="005C4DD5" w:rsidRDefault="002B7CCB">
            <w:pPr>
              <w:rPr>
                <w:bCs/>
                <w:color w:val="000000"/>
                <w:sz w:val="16"/>
                <w:szCs w:val="16"/>
              </w:rPr>
            </w:pPr>
          </w:p>
        </w:tc>
        <w:tc>
          <w:tcPr>
            <w:tcW w:w="263" w:type="pct"/>
            <w:tcBorders>
              <w:top w:val="nil"/>
              <w:left w:val="single" w:sz="8" w:space="0" w:color="auto"/>
              <w:bottom w:val="nil"/>
              <w:right w:val="nil"/>
            </w:tcBorders>
            <w:vAlign w:val="center"/>
            <w:hideMark/>
          </w:tcPr>
          <w:p w14:paraId="67CFDEA8" w14:textId="77777777" w:rsidR="002B7CCB" w:rsidRPr="005C4DD5" w:rsidRDefault="002B7CCB">
            <w:pPr>
              <w:jc w:val="center"/>
              <w:rPr>
                <w:bCs/>
                <w:sz w:val="16"/>
                <w:szCs w:val="16"/>
              </w:rPr>
            </w:pPr>
            <w:r w:rsidRPr="005C4DD5">
              <w:rPr>
                <w:bCs/>
                <w:sz w:val="16"/>
                <w:szCs w:val="16"/>
              </w:rPr>
              <w:t>руб./м3</w:t>
            </w:r>
          </w:p>
        </w:tc>
        <w:tc>
          <w:tcPr>
            <w:tcW w:w="211" w:type="pct"/>
            <w:tcBorders>
              <w:top w:val="single" w:sz="4" w:space="0" w:color="000000"/>
              <w:left w:val="single" w:sz="4" w:space="0" w:color="000000"/>
              <w:bottom w:val="nil"/>
              <w:right w:val="single" w:sz="4" w:space="0" w:color="000000"/>
            </w:tcBorders>
            <w:vAlign w:val="center"/>
            <w:hideMark/>
          </w:tcPr>
          <w:p w14:paraId="2C9DC9F2" w14:textId="77777777" w:rsidR="002B7CCB" w:rsidRPr="005C4DD5" w:rsidRDefault="002B7CCB">
            <w:pPr>
              <w:jc w:val="center"/>
              <w:rPr>
                <w:bCs/>
                <w:sz w:val="16"/>
                <w:szCs w:val="16"/>
              </w:rPr>
            </w:pPr>
            <w:r w:rsidRPr="005C4DD5">
              <w:rPr>
                <w:bCs/>
                <w:sz w:val="16"/>
                <w:szCs w:val="16"/>
              </w:rPr>
              <w:t>м3/чел.</w:t>
            </w:r>
          </w:p>
        </w:tc>
        <w:tc>
          <w:tcPr>
            <w:tcW w:w="207" w:type="pct"/>
            <w:tcBorders>
              <w:top w:val="nil"/>
              <w:left w:val="nil"/>
              <w:bottom w:val="nil"/>
              <w:right w:val="single" w:sz="4" w:space="0" w:color="auto"/>
            </w:tcBorders>
            <w:vAlign w:val="center"/>
            <w:hideMark/>
          </w:tcPr>
          <w:p w14:paraId="3C590681" w14:textId="77777777" w:rsidR="002B7CCB" w:rsidRPr="005C4DD5" w:rsidRDefault="002B7CCB">
            <w:pPr>
              <w:jc w:val="center"/>
              <w:rPr>
                <w:bCs/>
                <w:sz w:val="16"/>
                <w:szCs w:val="16"/>
              </w:rPr>
            </w:pPr>
            <w:r w:rsidRPr="005C4DD5">
              <w:rPr>
                <w:bCs/>
                <w:sz w:val="16"/>
                <w:szCs w:val="16"/>
              </w:rPr>
              <w:t> </w:t>
            </w:r>
          </w:p>
        </w:tc>
        <w:tc>
          <w:tcPr>
            <w:tcW w:w="211" w:type="pct"/>
            <w:tcBorders>
              <w:top w:val="nil"/>
              <w:left w:val="single" w:sz="4" w:space="0" w:color="auto"/>
              <w:bottom w:val="nil"/>
              <w:right w:val="single" w:sz="4" w:space="0" w:color="auto"/>
            </w:tcBorders>
            <w:vAlign w:val="center"/>
            <w:hideMark/>
          </w:tcPr>
          <w:p w14:paraId="3E5B688B"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53C662A1" w14:textId="77777777" w:rsidR="002B7CCB" w:rsidRPr="005C4DD5" w:rsidRDefault="002B7CCB">
            <w:pPr>
              <w:rPr>
                <w:bCs/>
                <w:sz w:val="16"/>
                <w:szCs w:val="16"/>
              </w:rPr>
            </w:pPr>
          </w:p>
        </w:tc>
        <w:tc>
          <w:tcPr>
            <w:tcW w:w="262" w:type="pct"/>
            <w:tcBorders>
              <w:top w:val="nil"/>
              <w:left w:val="nil"/>
              <w:bottom w:val="single" w:sz="4" w:space="0" w:color="auto"/>
              <w:right w:val="single" w:sz="4" w:space="0" w:color="auto"/>
            </w:tcBorders>
            <w:vAlign w:val="center"/>
            <w:hideMark/>
          </w:tcPr>
          <w:p w14:paraId="7CC294EC" w14:textId="77777777" w:rsidR="002B7CCB" w:rsidRPr="005C4DD5" w:rsidRDefault="002B7CCB">
            <w:pPr>
              <w:jc w:val="center"/>
              <w:rPr>
                <w:bCs/>
                <w:color w:val="000000"/>
                <w:sz w:val="16"/>
                <w:szCs w:val="16"/>
              </w:rPr>
            </w:pPr>
            <w:r w:rsidRPr="005C4DD5">
              <w:rPr>
                <w:bCs/>
                <w:color w:val="000000"/>
                <w:sz w:val="16"/>
                <w:szCs w:val="16"/>
              </w:rPr>
              <w:t>руб./м³</w:t>
            </w:r>
          </w:p>
        </w:tc>
        <w:tc>
          <w:tcPr>
            <w:tcW w:w="211" w:type="pct"/>
            <w:tcBorders>
              <w:top w:val="single" w:sz="4" w:space="0" w:color="000000"/>
              <w:left w:val="nil"/>
              <w:bottom w:val="nil"/>
              <w:right w:val="single" w:sz="4" w:space="0" w:color="000000"/>
            </w:tcBorders>
            <w:vAlign w:val="center"/>
            <w:hideMark/>
          </w:tcPr>
          <w:p w14:paraId="4FD82B27" w14:textId="77777777" w:rsidR="002B7CCB" w:rsidRPr="005C4DD5" w:rsidRDefault="002B7CCB">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32FC561A" w14:textId="77777777" w:rsidR="002B7CCB" w:rsidRPr="005C4DD5" w:rsidRDefault="002B7CCB">
            <w:pPr>
              <w:rPr>
                <w:bCs/>
                <w:color w:val="000000"/>
                <w:sz w:val="16"/>
                <w:szCs w:val="16"/>
              </w:rPr>
            </w:pPr>
            <w:r w:rsidRPr="005C4DD5">
              <w:rPr>
                <w:bCs/>
                <w:color w:val="000000"/>
                <w:sz w:val="16"/>
                <w:szCs w:val="16"/>
              </w:rPr>
              <w:t> </w:t>
            </w:r>
          </w:p>
        </w:tc>
        <w:tc>
          <w:tcPr>
            <w:tcW w:w="211" w:type="pct"/>
            <w:tcBorders>
              <w:top w:val="nil"/>
              <w:left w:val="nil"/>
              <w:bottom w:val="nil"/>
              <w:right w:val="single" w:sz="4" w:space="0" w:color="auto"/>
            </w:tcBorders>
            <w:vAlign w:val="center"/>
            <w:hideMark/>
          </w:tcPr>
          <w:p w14:paraId="1580029B"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6AF0C202" w14:textId="77777777" w:rsidR="002B7CCB" w:rsidRPr="005C4DD5" w:rsidRDefault="002B7CCB">
            <w:pPr>
              <w:rPr>
                <w:bCs/>
                <w:sz w:val="16"/>
                <w:szCs w:val="16"/>
              </w:rPr>
            </w:pPr>
          </w:p>
        </w:tc>
        <w:tc>
          <w:tcPr>
            <w:tcW w:w="262" w:type="pct"/>
            <w:tcBorders>
              <w:top w:val="nil"/>
              <w:left w:val="nil"/>
              <w:bottom w:val="single" w:sz="4" w:space="0" w:color="auto"/>
              <w:right w:val="single" w:sz="4" w:space="0" w:color="auto"/>
            </w:tcBorders>
            <w:vAlign w:val="center"/>
            <w:hideMark/>
          </w:tcPr>
          <w:p w14:paraId="314FAE6E" w14:textId="77777777" w:rsidR="002B7CCB" w:rsidRPr="005C4DD5" w:rsidRDefault="002B7CCB">
            <w:pPr>
              <w:jc w:val="center"/>
              <w:rPr>
                <w:bCs/>
                <w:color w:val="000000"/>
                <w:sz w:val="16"/>
                <w:szCs w:val="16"/>
              </w:rPr>
            </w:pPr>
            <w:r w:rsidRPr="005C4DD5">
              <w:rPr>
                <w:bCs/>
                <w:color w:val="000000"/>
                <w:sz w:val="16"/>
                <w:szCs w:val="16"/>
              </w:rPr>
              <w:t>руб./м³</w:t>
            </w:r>
          </w:p>
        </w:tc>
        <w:tc>
          <w:tcPr>
            <w:tcW w:w="211" w:type="pct"/>
            <w:tcBorders>
              <w:top w:val="single" w:sz="4" w:space="0" w:color="000000"/>
              <w:left w:val="nil"/>
              <w:bottom w:val="nil"/>
              <w:right w:val="single" w:sz="4" w:space="0" w:color="000000"/>
            </w:tcBorders>
            <w:vAlign w:val="center"/>
            <w:hideMark/>
          </w:tcPr>
          <w:p w14:paraId="58E3746C" w14:textId="77777777" w:rsidR="002B7CCB" w:rsidRPr="005C4DD5" w:rsidRDefault="002B7CCB">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28F6317F" w14:textId="77777777" w:rsidR="002B7CCB" w:rsidRPr="005C4DD5" w:rsidRDefault="002B7CCB">
            <w:pPr>
              <w:rPr>
                <w:bCs/>
                <w:color w:val="000000"/>
                <w:sz w:val="16"/>
                <w:szCs w:val="16"/>
              </w:rPr>
            </w:pPr>
            <w:r w:rsidRPr="005C4DD5">
              <w:rPr>
                <w:bCs/>
                <w:color w:val="000000"/>
                <w:sz w:val="16"/>
                <w:szCs w:val="16"/>
              </w:rPr>
              <w:t> </w:t>
            </w:r>
          </w:p>
        </w:tc>
        <w:tc>
          <w:tcPr>
            <w:tcW w:w="211" w:type="pct"/>
            <w:tcBorders>
              <w:top w:val="nil"/>
              <w:left w:val="nil"/>
              <w:bottom w:val="nil"/>
              <w:right w:val="single" w:sz="4" w:space="0" w:color="auto"/>
            </w:tcBorders>
            <w:vAlign w:val="center"/>
            <w:hideMark/>
          </w:tcPr>
          <w:p w14:paraId="07D59BF3"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28CC5F58" w14:textId="77777777" w:rsidR="002B7CCB" w:rsidRPr="005C4DD5" w:rsidRDefault="002B7CCB">
            <w:pPr>
              <w:rPr>
                <w:bCs/>
                <w:sz w:val="16"/>
                <w:szCs w:val="16"/>
              </w:rPr>
            </w:pPr>
          </w:p>
        </w:tc>
        <w:tc>
          <w:tcPr>
            <w:tcW w:w="262" w:type="pct"/>
            <w:tcBorders>
              <w:top w:val="nil"/>
              <w:left w:val="nil"/>
              <w:bottom w:val="single" w:sz="4" w:space="0" w:color="auto"/>
              <w:right w:val="single" w:sz="4" w:space="0" w:color="auto"/>
            </w:tcBorders>
            <w:vAlign w:val="center"/>
            <w:hideMark/>
          </w:tcPr>
          <w:p w14:paraId="437270EF" w14:textId="77777777" w:rsidR="002B7CCB" w:rsidRPr="005C4DD5" w:rsidRDefault="002B7CCB">
            <w:pPr>
              <w:jc w:val="center"/>
              <w:rPr>
                <w:bCs/>
                <w:color w:val="000000"/>
                <w:sz w:val="16"/>
                <w:szCs w:val="16"/>
              </w:rPr>
            </w:pPr>
            <w:r w:rsidRPr="005C4DD5">
              <w:rPr>
                <w:bCs/>
                <w:color w:val="000000"/>
                <w:sz w:val="16"/>
                <w:szCs w:val="16"/>
              </w:rPr>
              <w:t>руб./м³</w:t>
            </w:r>
          </w:p>
        </w:tc>
        <w:tc>
          <w:tcPr>
            <w:tcW w:w="211" w:type="pct"/>
            <w:tcBorders>
              <w:top w:val="single" w:sz="4" w:space="0" w:color="000000"/>
              <w:left w:val="nil"/>
              <w:bottom w:val="nil"/>
              <w:right w:val="single" w:sz="4" w:space="0" w:color="000000"/>
            </w:tcBorders>
            <w:vAlign w:val="center"/>
            <w:hideMark/>
          </w:tcPr>
          <w:p w14:paraId="186362FC" w14:textId="77777777" w:rsidR="002B7CCB" w:rsidRPr="005C4DD5" w:rsidRDefault="002B7CCB">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37D90F13" w14:textId="77777777" w:rsidR="002B7CCB" w:rsidRPr="005C4DD5" w:rsidRDefault="002B7CCB">
            <w:pPr>
              <w:rPr>
                <w:bCs/>
                <w:color w:val="000000"/>
                <w:sz w:val="16"/>
                <w:szCs w:val="16"/>
              </w:rPr>
            </w:pPr>
            <w:r w:rsidRPr="005C4DD5">
              <w:rPr>
                <w:bCs/>
                <w:color w:val="000000"/>
                <w:sz w:val="16"/>
                <w:szCs w:val="16"/>
              </w:rPr>
              <w:t> </w:t>
            </w:r>
          </w:p>
        </w:tc>
        <w:tc>
          <w:tcPr>
            <w:tcW w:w="211" w:type="pct"/>
            <w:tcBorders>
              <w:top w:val="nil"/>
              <w:left w:val="nil"/>
              <w:bottom w:val="nil"/>
              <w:right w:val="single" w:sz="4" w:space="0" w:color="auto"/>
            </w:tcBorders>
            <w:vAlign w:val="center"/>
            <w:hideMark/>
          </w:tcPr>
          <w:p w14:paraId="1D242837"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0F27976E" w14:textId="77777777" w:rsidR="002B7CCB" w:rsidRPr="005C4DD5" w:rsidRDefault="002B7CCB">
            <w:pPr>
              <w:rPr>
                <w:bCs/>
                <w:sz w:val="16"/>
                <w:szCs w:val="16"/>
              </w:rPr>
            </w:pPr>
          </w:p>
        </w:tc>
      </w:tr>
      <w:tr w:rsidR="002B7CCB" w:rsidRPr="005C4DD5" w14:paraId="7EA0FA1B" w14:textId="77777777" w:rsidTr="007E22BC">
        <w:trPr>
          <w:trHeight w:val="240"/>
        </w:trPr>
        <w:tc>
          <w:tcPr>
            <w:tcW w:w="347" w:type="pct"/>
            <w:tcBorders>
              <w:top w:val="nil"/>
              <w:left w:val="single" w:sz="4" w:space="0" w:color="auto"/>
              <w:bottom w:val="single" w:sz="4" w:space="0" w:color="auto"/>
              <w:right w:val="nil"/>
            </w:tcBorders>
            <w:vAlign w:val="center"/>
            <w:hideMark/>
          </w:tcPr>
          <w:p w14:paraId="15CEBF01" w14:textId="77777777" w:rsidR="002B7CCB" w:rsidRPr="005C4DD5" w:rsidRDefault="002B7CCB">
            <w:pPr>
              <w:jc w:val="center"/>
              <w:rPr>
                <w:bCs/>
                <w:color w:val="000000"/>
                <w:sz w:val="16"/>
                <w:szCs w:val="16"/>
              </w:rPr>
            </w:pPr>
            <w:r w:rsidRPr="005C4DD5">
              <w:rPr>
                <w:bCs/>
                <w:color w:val="000000"/>
                <w:sz w:val="16"/>
                <w:szCs w:val="16"/>
              </w:rPr>
              <w:t>Итого</w:t>
            </w:r>
          </w:p>
        </w:tc>
        <w:tc>
          <w:tcPr>
            <w:tcW w:w="263" w:type="pct"/>
            <w:tcBorders>
              <w:top w:val="single" w:sz="4" w:space="0" w:color="auto"/>
              <w:left w:val="single" w:sz="8" w:space="0" w:color="auto"/>
              <w:bottom w:val="single" w:sz="4" w:space="0" w:color="auto"/>
              <w:right w:val="single" w:sz="4" w:space="0" w:color="auto"/>
            </w:tcBorders>
            <w:noWrap/>
            <w:vAlign w:val="center"/>
            <w:hideMark/>
          </w:tcPr>
          <w:p w14:paraId="37825411" w14:textId="77777777" w:rsidR="002B7CCB" w:rsidRPr="005C4DD5" w:rsidRDefault="002B7CCB">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1DDFEDB0" w14:textId="77777777" w:rsidR="002B7CCB" w:rsidRPr="005C4DD5" w:rsidRDefault="002B7CCB">
            <w:pPr>
              <w:rPr>
                <w:bCs/>
                <w:color w:val="000000"/>
                <w:sz w:val="16"/>
                <w:szCs w:val="16"/>
              </w:rPr>
            </w:pPr>
            <w:r w:rsidRPr="005C4DD5">
              <w:rPr>
                <w:bCs/>
                <w:color w:val="000000"/>
                <w:sz w:val="16"/>
                <w:szCs w:val="16"/>
              </w:rPr>
              <w:t> </w:t>
            </w:r>
          </w:p>
        </w:tc>
        <w:tc>
          <w:tcPr>
            <w:tcW w:w="207" w:type="pct"/>
            <w:tcBorders>
              <w:top w:val="single" w:sz="4" w:space="0" w:color="auto"/>
              <w:left w:val="nil"/>
              <w:bottom w:val="single" w:sz="4" w:space="0" w:color="auto"/>
              <w:right w:val="single" w:sz="4" w:space="0" w:color="auto"/>
            </w:tcBorders>
            <w:noWrap/>
            <w:vAlign w:val="center"/>
            <w:hideMark/>
          </w:tcPr>
          <w:p w14:paraId="32AE46CA" w14:textId="77777777" w:rsidR="002B7CCB" w:rsidRPr="005C4DD5" w:rsidRDefault="002B7CCB">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62DE82A8" w14:textId="77777777" w:rsidR="002B7CCB" w:rsidRPr="005C4DD5" w:rsidRDefault="002B7CCB">
            <w:pPr>
              <w:rPr>
                <w:bCs/>
                <w:color w:val="000000"/>
                <w:sz w:val="16"/>
                <w:szCs w:val="16"/>
              </w:rPr>
            </w:pPr>
            <w:r w:rsidRPr="005C4DD5">
              <w:rPr>
                <w:bCs/>
                <w:color w:val="000000"/>
                <w:sz w:val="16"/>
                <w:szCs w:val="16"/>
              </w:rPr>
              <w:t> </w:t>
            </w:r>
          </w:p>
        </w:tc>
        <w:tc>
          <w:tcPr>
            <w:tcW w:w="281" w:type="pct"/>
            <w:tcBorders>
              <w:top w:val="nil"/>
              <w:left w:val="nil"/>
              <w:bottom w:val="single" w:sz="4" w:space="0" w:color="auto"/>
              <w:right w:val="single" w:sz="8" w:space="0" w:color="auto"/>
            </w:tcBorders>
            <w:noWrap/>
            <w:vAlign w:val="center"/>
            <w:hideMark/>
          </w:tcPr>
          <w:p w14:paraId="0D47479E" w14:textId="77777777" w:rsidR="002B7CCB" w:rsidRPr="005C4DD5" w:rsidRDefault="002B7CCB">
            <w:pPr>
              <w:jc w:val="center"/>
              <w:rPr>
                <w:bCs/>
                <w:sz w:val="16"/>
                <w:szCs w:val="16"/>
              </w:rPr>
            </w:pPr>
            <w:r w:rsidRPr="005C4DD5">
              <w:rPr>
                <w:bCs/>
                <w:sz w:val="16"/>
                <w:szCs w:val="16"/>
              </w:rPr>
              <w:t>3 343,22</w:t>
            </w:r>
          </w:p>
        </w:tc>
        <w:tc>
          <w:tcPr>
            <w:tcW w:w="262" w:type="pct"/>
            <w:tcBorders>
              <w:top w:val="nil"/>
              <w:left w:val="nil"/>
              <w:bottom w:val="single" w:sz="4" w:space="0" w:color="auto"/>
              <w:right w:val="single" w:sz="4" w:space="0" w:color="auto"/>
            </w:tcBorders>
            <w:noWrap/>
            <w:vAlign w:val="center"/>
            <w:hideMark/>
          </w:tcPr>
          <w:p w14:paraId="0293310C" w14:textId="77777777" w:rsidR="002B7CCB" w:rsidRPr="005C4DD5" w:rsidRDefault="002B7CCB">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63CD591F" w14:textId="77777777" w:rsidR="002B7CCB" w:rsidRPr="005C4DD5" w:rsidRDefault="002B7CCB">
            <w:pPr>
              <w:rPr>
                <w:bCs/>
                <w:color w:val="000000"/>
                <w:sz w:val="16"/>
                <w:szCs w:val="16"/>
              </w:rPr>
            </w:pPr>
            <w:r w:rsidRPr="005C4DD5">
              <w:rPr>
                <w:bCs/>
                <w:color w:val="000000"/>
                <w:sz w:val="16"/>
                <w:szCs w:val="16"/>
              </w:rPr>
              <w:t> </w:t>
            </w:r>
          </w:p>
        </w:tc>
        <w:tc>
          <w:tcPr>
            <w:tcW w:w="197" w:type="pct"/>
            <w:tcBorders>
              <w:top w:val="nil"/>
              <w:left w:val="nil"/>
              <w:bottom w:val="single" w:sz="4" w:space="0" w:color="auto"/>
              <w:right w:val="single" w:sz="4" w:space="0" w:color="auto"/>
            </w:tcBorders>
            <w:noWrap/>
            <w:vAlign w:val="center"/>
            <w:hideMark/>
          </w:tcPr>
          <w:p w14:paraId="57E0EA35" w14:textId="77777777" w:rsidR="002B7CCB" w:rsidRPr="005C4DD5" w:rsidRDefault="002B7CCB">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6A85CBF7" w14:textId="77777777" w:rsidR="002B7CCB" w:rsidRPr="005C4DD5" w:rsidRDefault="002B7CCB">
            <w:pPr>
              <w:rPr>
                <w:bCs/>
                <w:color w:val="000000"/>
                <w:sz w:val="16"/>
                <w:szCs w:val="16"/>
              </w:rPr>
            </w:pPr>
            <w:r w:rsidRPr="005C4DD5">
              <w:rPr>
                <w:bCs/>
                <w:color w:val="000000"/>
                <w:sz w:val="16"/>
                <w:szCs w:val="16"/>
              </w:rPr>
              <w:t> </w:t>
            </w:r>
          </w:p>
        </w:tc>
        <w:tc>
          <w:tcPr>
            <w:tcW w:w="281" w:type="pct"/>
            <w:tcBorders>
              <w:top w:val="nil"/>
              <w:left w:val="nil"/>
              <w:bottom w:val="single" w:sz="4" w:space="0" w:color="auto"/>
              <w:right w:val="single" w:sz="8" w:space="0" w:color="auto"/>
            </w:tcBorders>
            <w:noWrap/>
            <w:vAlign w:val="center"/>
            <w:hideMark/>
          </w:tcPr>
          <w:p w14:paraId="29EEC555" w14:textId="77777777" w:rsidR="002B7CCB" w:rsidRPr="005C4DD5" w:rsidRDefault="002B7CCB">
            <w:pPr>
              <w:jc w:val="center"/>
              <w:rPr>
                <w:bCs/>
                <w:sz w:val="16"/>
                <w:szCs w:val="16"/>
              </w:rPr>
            </w:pPr>
            <w:r w:rsidRPr="005C4DD5">
              <w:rPr>
                <w:bCs/>
                <w:sz w:val="16"/>
                <w:szCs w:val="16"/>
              </w:rPr>
              <w:t>3 476,91</w:t>
            </w:r>
          </w:p>
        </w:tc>
        <w:tc>
          <w:tcPr>
            <w:tcW w:w="262" w:type="pct"/>
            <w:tcBorders>
              <w:top w:val="nil"/>
              <w:left w:val="nil"/>
              <w:bottom w:val="single" w:sz="4" w:space="0" w:color="auto"/>
              <w:right w:val="single" w:sz="4" w:space="0" w:color="auto"/>
            </w:tcBorders>
            <w:noWrap/>
            <w:vAlign w:val="center"/>
            <w:hideMark/>
          </w:tcPr>
          <w:p w14:paraId="4815185C" w14:textId="77777777" w:rsidR="002B7CCB" w:rsidRPr="005C4DD5" w:rsidRDefault="002B7CCB">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6C544A06" w14:textId="77777777" w:rsidR="002B7CCB" w:rsidRPr="005C4DD5" w:rsidRDefault="002B7CCB">
            <w:pPr>
              <w:rPr>
                <w:bCs/>
                <w:color w:val="000000"/>
                <w:sz w:val="16"/>
                <w:szCs w:val="16"/>
              </w:rPr>
            </w:pPr>
            <w:r w:rsidRPr="005C4DD5">
              <w:rPr>
                <w:bCs/>
                <w:color w:val="000000"/>
                <w:sz w:val="16"/>
                <w:szCs w:val="16"/>
              </w:rPr>
              <w:t> </w:t>
            </w:r>
          </w:p>
        </w:tc>
        <w:tc>
          <w:tcPr>
            <w:tcW w:w="197" w:type="pct"/>
            <w:tcBorders>
              <w:top w:val="nil"/>
              <w:left w:val="nil"/>
              <w:bottom w:val="single" w:sz="4" w:space="0" w:color="auto"/>
              <w:right w:val="single" w:sz="4" w:space="0" w:color="auto"/>
            </w:tcBorders>
            <w:noWrap/>
            <w:vAlign w:val="center"/>
            <w:hideMark/>
          </w:tcPr>
          <w:p w14:paraId="78A8C8C1" w14:textId="77777777" w:rsidR="002B7CCB" w:rsidRPr="005C4DD5" w:rsidRDefault="002B7CCB">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7E2A88A0" w14:textId="77777777" w:rsidR="002B7CCB" w:rsidRPr="005C4DD5" w:rsidRDefault="002B7CCB">
            <w:pPr>
              <w:rPr>
                <w:bCs/>
                <w:color w:val="000000"/>
                <w:sz w:val="16"/>
                <w:szCs w:val="16"/>
              </w:rPr>
            </w:pPr>
            <w:r w:rsidRPr="005C4DD5">
              <w:rPr>
                <w:bCs/>
                <w:color w:val="000000"/>
                <w:sz w:val="16"/>
                <w:szCs w:val="16"/>
              </w:rPr>
              <w:t> </w:t>
            </w:r>
          </w:p>
        </w:tc>
        <w:tc>
          <w:tcPr>
            <w:tcW w:w="281" w:type="pct"/>
            <w:tcBorders>
              <w:top w:val="nil"/>
              <w:left w:val="nil"/>
              <w:bottom w:val="single" w:sz="4" w:space="0" w:color="auto"/>
              <w:right w:val="single" w:sz="8" w:space="0" w:color="auto"/>
            </w:tcBorders>
            <w:noWrap/>
            <w:vAlign w:val="center"/>
            <w:hideMark/>
          </w:tcPr>
          <w:p w14:paraId="40C84D59" w14:textId="77777777" w:rsidR="002B7CCB" w:rsidRPr="005C4DD5" w:rsidRDefault="002B7CCB">
            <w:pPr>
              <w:jc w:val="center"/>
              <w:rPr>
                <w:bCs/>
                <w:sz w:val="16"/>
                <w:szCs w:val="16"/>
              </w:rPr>
            </w:pPr>
            <w:r w:rsidRPr="005C4DD5">
              <w:rPr>
                <w:bCs/>
                <w:sz w:val="16"/>
                <w:szCs w:val="16"/>
              </w:rPr>
              <w:t>3 616,87</w:t>
            </w:r>
          </w:p>
        </w:tc>
        <w:tc>
          <w:tcPr>
            <w:tcW w:w="262" w:type="pct"/>
            <w:tcBorders>
              <w:top w:val="nil"/>
              <w:left w:val="nil"/>
              <w:bottom w:val="single" w:sz="4" w:space="0" w:color="auto"/>
              <w:right w:val="single" w:sz="4" w:space="0" w:color="auto"/>
            </w:tcBorders>
            <w:noWrap/>
            <w:vAlign w:val="center"/>
            <w:hideMark/>
          </w:tcPr>
          <w:p w14:paraId="5F4C2679" w14:textId="77777777" w:rsidR="002B7CCB" w:rsidRPr="005C4DD5" w:rsidRDefault="002B7CCB">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076CD351" w14:textId="77777777" w:rsidR="002B7CCB" w:rsidRPr="005C4DD5" w:rsidRDefault="002B7CCB">
            <w:pPr>
              <w:rPr>
                <w:bCs/>
                <w:color w:val="000000"/>
                <w:sz w:val="16"/>
                <w:szCs w:val="16"/>
              </w:rPr>
            </w:pPr>
            <w:r w:rsidRPr="005C4DD5">
              <w:rPr>
                <w:bCs/>
                <w:color w:val="000000"/>
                <w:sz w:val="16"/>
                <w:szCs w:val="16"/>
              </w:rPr>
              <w:t> </w:t>
            </w:r>
          </w:p>
        </w:tc>
        <w:tc>
          <w:tcPr>
            <w:tcW w:w="197" w:type="pct"/>
            <w:tcBorders>
              <w:top w:val="nil"/>
              <w:left w:val="nil"/>
              <w:bottom w:val="single" w:sz="4" w:space="0" w:color="auto"/>
              <w:right w:val="single" w:sz="4" w:space="0" w:color="auto"/>
            </w:tcBorders>
            <w:noWrap/>
            <w:vAlign w:val="center"/>
            <w:hideMark/>
          </w:tcPr>
          <w:p w14:paraId="74F3785B" w14:textId="77777777" w:rsidR="002B7CCB" w:rsidRPr="005C4DD5" w:rsidRDefault="002B7CCB">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3B5D2229" w14:textId="77777777" w:rsidR="002B7CCB" w:rsidRPr="005C4DD5" w:rsidRDefault="002B7CCB">
            <w:pPr>
              <w:rPr>
                <w:bCs/>
                <w:color w:val="000000"/>
                <w:sz w:val="16"/>
                <w:szCs w:val="16"/>
              </w:rPr>
            </w:pPr>
            <w:r w:rsidRPr="005C4DD5">
              <w:rPr>
                <w:bCs/>
                <w:color w:val="000000"/>
                <w:sz w:val="16"/>
                <w:szCs w:val="16"/>
              </w:rPr>
              <w:t> </w:t>
            </w:r>
          </w:p>
        </w:tc>
        <w:tc>
          <w:tcPr>
            <w:tcW w:w="275" w:type="pct"/>
            <w:tcBorders>
              <w:top w:val="nil"/>
              <w:left w:val="nil"/>
              <w:bottom w:val="single" w:sz="4" w:space="0" w:color="auto"/>
              <w:right w:val="single" w:sz="8" w:space="0" w:color="auto"/>
            </w:tcBorders>
            <w:noWrap/>
            <w:vAlign w:val="center"/>
            <w:hideMark/>
          </w:tcPr>
          <w:p w14:paraId="7EF45655" w14:textId="77777777" w:rsidR="002B7CCB" w:rsidRPr="005C4DD5" w:rsidRDefault="002B7CCB">
            <w:pPr>
              <w:jc w:val="center"/>
              <w:rPr>
                <w:bCs/>
                <w:sz w:val="16"/>
                <w:szCs w:val="16"/>
              </w:rPr>
            </w:pPr>
            <w:r w:rsidRPr="005C4DD5">
              <w:rPr>
                <w:bCs/>
                <w:sz w:val="16"/>
                <w:szCs w:val="16"/>
              </w:rPr>
              <w:t>3 765,35</w:t>
            </w:r>
          </w:p>
        </w:tc>
      </w:tr>
    </w:tbl>
    <w:p w14:paraId="0DF2B105" w14:textId="040D9273" w:rsidR="002B7CCB" w:rsidRPr="005C4DD5" w:rsidRDefault="007E22BC" w:rsidP="00916D46">
      <w:pPr>
        <w:spacing w:before="120"/>
        <w:ind w:right="12"/>
        <w:jc w:val="both"/>
        <w:rPr>
          <w:rFonts w:eastAsiaTheme="minorHAnsi"/>
          <w:b/>
          <w:bCs/>
          <w:sz w:val="24"/>
          <w:szCs w:val="24"/>
          <w:lang w:eastAsia="en-US"/>
        </w:rPr>
      </w:pPr>
      <w:bookmarkStart w:id="590" w:name="_Toc55296209"/>
      <w:bookmarkStart w:id="591" w:name="_Toc185598852"/>
      <w:r w:rsidRPr="005C4DD5">
        <w:rPr>
          <w:rFonts w:eastAsiaTheme="minorHAnsi"/>
          <w:b/>
          <w:bCs/>
          <w:sz w:val="24"/>
          <w:szCs w:val="24"/>
          <w:lang w:eastAsia="en-US"/>
        </w:rPr>
        <w:t xml:space="preserve">Таблица </w:t>
      </w:r>
      <w:r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Pr="005C4DD5">
        <w:rPr>
          <w:rFonts w:eastAsiaTheme="minorHAnsi"/>
          <w:b/>
          <w:bCs/>
          <w:sz w:val="24"/>
          <w:szCs w:val="24"/>
          <w:lang w:eastAsia="en-US"/>
        </w:rPr>
        <w:fldChar w:fldCharType="separate"/>
      </w:r>
      <w:r w:rsidR="00A76E68">
        <w:rPr>
          <w:rFonts w:eastAsiaTheme="minorHAnsi"/>
          <w:b/>
          <w:bCs/>
          <w:noProof/>
          <w:sz w:val="24"/>
          <w:szCs w:val="24"/>
          <w:lang w:eastAsia="en-US"/>
        </w:rPr>
        <w:t>82</w:t>
      </w:r>
      <w:r w:rsidRPr="005C4DD5">
        <w:rPr>
          <w:rFonts w:eastAsiaTheme="minorHAnsi"/>
          <w:b/>
          <w:bCs/>
          <w:sz w:val="24"/>
          <w:szCs w:val="24"/>
          <w:lang w:eastAsia="en-US"/>
        </w:rPr>
        <w:fldChar w:fldCharType="end"/>
      </w:r>
      <w:r w:rsidRPr="005C4DD5">
        <w:rPr>
          <w:rFonts w:eastAsiaTheme="minorHAnsi"/>
          <w:b/>
          <w:bCs/>
          <w:sz w:val="24"/>
          <w:szCs w:val="24"/>
          <w:lang w:eastAsia="en-US"/>
        </w:rPr>
        <w:t xml:space="preserve"> - </w:t>
      </w:r>
      <w:r w:rsidR="006236E1" w:rsidRPr="005C4DD5">
        <w:rPr>
          <w:rFonts w:eastAsiaTheme="minorHAnsi"/>
          <w:b/>
          <w:bCs/>
          <w:sz w:val="24"/>
          <w:szCs w:val="24"/>
          <w:lang w:eastAsia="en-US"/>
        </w:rPr>
        <w:t xml:space="preserve">Расчет </w:t>
      </w:r>
      <w:r w:rsidR="00420CB1" w:rsidRPr="005C4DD5">
        <w:rPr>
          <w:rFonts w:eastAsiaTheme="minorHAnsi"/>
          <w:b/>
          <w:bCs/>
          <w:sz w:val="24"/>
          <w:szCs w:val="24"/>
          <w:lang w:eastAsia="en-US"/>
        </w:rPr>
        <w:t xml:space="preserve">совокупного размера </w:t>
      </w:r>
      <w:r w:rsidR="006236E1" w:rsidRPr="005C4DD5">
        <w:rPr>
          <w:rFonts w:eastAsiaTheme="minorHAnsi"/>
          <w:b/>
          <w:bCs/>
          <w:sz w:val="24"/>
          <w:szCs w:val="24"/>
          <w:lang w:eastAsia="en-US"/>
        </w:rPr>
        <w:t xml:space="preserve">платы за коммунальные услуги (2 чел., 42 </w:t>
      </w:r>
      <w:r w:rsidR="00940694" w:rsidRPr="005C4DD5">
        <w:rPr>
          <w:rFonts w:eastAsiaTheme="minorHAnsi"/>
          <w:b/>
          <w:bCs/>
          <w:sz w:val="24"/>
          <w:szCs w:val="24"/>
          <w:lang w:eastAsia="en-US"/>
        </w:rPr>
        <w:t>кв. м</w:t>
      </w:r>
      <w:r w:rsidR="006236E1" w:rsidRPr="005C4DD5">
        <w:rPr>
          <w:rFonts w:eastAsiaTheme="minorHAnsi"/>
          <w:b/>
          <w:bCs/>
          <w:sz w:val="24"/>
          <w:szCs w:val="24"/>
          <w:lang w:eastAsia="en-US"/>
        </w:rPr>
        <w:t xml:space="preserve"> жилой площади)</w:t>
      </w:r>
      <w:bookmarkEnd w:id="590"/>
      <w:bookmarkEnd w:id="591"/>
    </w:p>
    <w:tbl>
      <w:tblPr>
        <w:tblW w:w="5001" w:type="pct"/>
        <w:tblCellMar>
          <w:left w:w="28" w:type="dxa"/>
          <w:right w:w="28" w:type="dxa"/>
        </w:tblCellMar>
        <w:tblLook w:val="04A0" w:firstRow="1" w:lastRow="0" w:firstColumn="1" w:lastColumn="0" w:noHBand="0" w:noVBand="1"/>
      </w:tblPr>
      <w:tblGrid>
        <w:gridCol w:w="1517"/>
        <w:gridCol w:w="1084"/>
        <w:gridCol w:w="871"/>
        <w:gridCol w:w="905"/>
        <w:gridCol w:w="871"/>
        <w:gridCol w:w="1237"/>
        <w:gridCol w:w="1084"/>
        <w:gridCol w:w="871"/>
        <w:gridCol w:w="863"/>
        <w:gridCol w:w="871"/>
        <w:gridCol w:w="1233"/>
        <w:gridCol w:w="1084"/>
        <w:gridCol w:w="871"/>
        <w:gridCol w:w="863"/>
        <w:gridCol w:w="871"/>
        <w:gridCol w:w="1233"/>
        <w:gridCol w:w="1084"/>
        <w:gridCol w:w="871"/>
        <w:gridCol w:w="863"/>
        <w:gridCol w:w="871"/>
        <w:gridCol w:w="1233"/>
      </w:tblGrid>
      <w:tr w:rsidR="002B7CCB" w:rsidRPr="005C4DD5" w14:paraId="36E9240F" w14:textId="77777777" w:rsidTr="007E22BC">
        <w:trPr>
          <w:trHeight w:val="240"/>
          <w:tblHeader/>
        </w:trPr>
        <w:tc>
          <w:tcPr>
            <w:tcW w:w="357" w:type="pct"/>
            <w:vMerge w:val="restart"/>
            <w:tcBorders>
              <w:top w:val="single" w:sz="4" w:space="0" w:color="auto"/>
              <w:left w:val="single" w:sz="4" w:space="0" w:color="auto"/>
              <w:bottom w:val="single" w:sz="4" w:space="0" w:color="auto"/>
              <w:right w:val="nil"/>
            </w:tcBorders>
            <w:vAlign w:val="center"/>
            <w:hideMark/>
          </w:tcPr>
          <w:p w14:paraId="0706D364" w14:textId="77777777" w:rsidR="002B7CCB" w:rsidRPr="005C4DD5" w:rsidRDefault="002B7CCB">
            <w:pPr>
              <w:jc w:val="center"/>
              <w:rPr>
                <w:bCs/>
                <w:color w:val="000000"/>
                <w:sz w:val="16"/>
                <w:szCs w:val="16"/>
              </w:rPr>
            </w:pPr>
            <w:r w:rsidRPr="005C4DD5">
              <w:rPr>
                <w:bCs/>
                <w:color w:val="000000"/>
                <w:sz w:val="16"/>
                <w:szCs w:val="16"/>
              </w:rPr>
              <w:t>Вид услуги</w:t>
            </w:r>
          </w:p>
        </w:tc>
        <w:tc>
          <w:tcPr>
            <w:tcW w:w="1169" w:type="pct"/>
            <w:gridSpan w:val="5"/>
            <w:tcBorders>
              <w:top w:val="single" w:sz="4" w:space="0" w:color="auto"/>
              <w:left w:val="single" w:sz="8" w:space="0" w:color="auto"/>
              <w:bottom w:val="single" w:sz="4" w:space="0" w:color="auto"/>
              <w:right w:val="single" w:sz="8" w:space="0" w:color="000000"/>
            </w:tcBorders>
            <w:noWrap/>
            <w:vAlign w:val="center"/>
            <w:hideMark/>
          </w:tcPr>
          <w:p w14:paraId="2BE8674A" w14:textId="77777777" w:rsidR="002B7CCB" w:rsidRPr="005C4DD5" w:rsidRDefault="002B7CCB">
            <w:pPr>
              <w:jc w:val="center"/>
              <w:rPr>
                <w:bCs/>
                <w:color w:val="000000"/>
                <w:sz w:val="16"/>
                <w:szCs w:val="16"/>
              </w:rPr>
            </w:pPr>
            <w:r w:rsidRPr="005C4DD5">
              <w:rPr>
                <w:bCs/>
                <w:color w:val="000000"/>
                <w:sz w:val="16"/>
                <w:szCs w:val="16"/>
              </w:rPr>
              <w:t>2024 год</w:t>
            </w:r>
          </w:p>
        </w:tc>
        <w:tc>
          <w:tcPr>
            <w:tcW w:w="1158" w:type="pct"/>
            <w:gridSpan w:val="5"/>
            <w:tcBorders>
              <w:top w:val="single" w:sz="4" w:space="0" w:color="auto"/>
              <w:left w:val="nil"/>
              <w:bottom w:val="single" w:sz="4" w:space="0" w:color="auto"/>
              <w:right w:val="single" w:sz="8" w:space="0" w:color="000000"/>
            </w:tcBorders>
            <w:noWrap/>
            <w:vAlign w:val="center"/>
            <w:hideMark/>
          </w:tcPr>
          <w:p w14:paraId="0DCF520F" w14:textId="77777777" w:rsidR="002B7CCB" w:rsidRPr="005C4DD5" w:rsidRDefault="002B7CCB">
            <w:pPr>
              <w:jc w:val="center"/>
              <w:rPr>
                <w:bCs/>
                <w:color w:val="000000"/>
                <w:sz w:val="16"/>
                <w:szCs w:val="16"/>
              </w:rPr>
            </w:pPr>
            <w:r w:rsidRPr="005C4DD5">
              <w:rPr>
                <w:bCs/>
                <w:color w:val="000000"/>
                <w:sz w:val="16"/>
                <w:szCs w:val="16"/>
              </w:rPr>
              <w:t>2025 год</w:t>
            </w:r>
          </w:p>
        </w:tc>
        <w:tc>
          <w:tcPr>
            <w:tcW w:w="1158" w:type="pct"/>
            <w:gridSpan w:val="5"/>
            <w:tcBorders>
              <w:top w:val="single" w:sz="4" w:space="0" w:color="auto"/>
              <w:left w:val="nil"/>
              <w:bottom w:val="single" w:sz="4" w:space="0" w:color="auto"/>
              <w:right w:val="single" w:sz="8" w:space="0" w:color="000000"/>
            </w:tcBorders>
            <w:noWrap/>
            <w:vAlign w:val="center"/>
            <w:hideMark/>
          </w:tcPr>
          <w:p w14:paraId="658BCA8F" w14:textId="77777777" w:rsidR="002B7CCB" w:rsidRPr="005C4DD5" w:rsidRDefault="002B7CCB">
            <w:pPr>
              <w:jc w:val="center"/>
              <w:rPr>
                <w:bCs/>
                <w:color w:val="000000"/>
                <w:sz w:val="16"/>
                <w:szCs w:val="16"/>
              </w:rPr>
            </w:pPr>
            <w:r w:rsidRPr="005C4DD5">
              <w:rPr>
                <w:bCs/>
                <w:color w:val="000000"/>
                <w:sz w:val="16"/>
                <w:szCs w:val="16"/>
              </w:rPr>
              <w:t>2026 год</w:t>
            </w:r>
          </w:p>
        </w:tc>
        <w:tc>
          <w:tcPr>
            <w:tcW w:w="1158" w:type="pct"/>
            <w:gridSpan w:val="5"/>
            <w:tcBorders>
              <w:top w:val="single" w:sz="4" w:space="0" w:color="auto"/>
              <w:left w:val="nil"/>
              <w:bottom w:val="single" w:sz="4" w:space="0" w:color="auto"/>
              <w:right w:val="single" w:sz="8" w:space="0" w:color="000000"/>
            </w:tcBorders>
            <w:noWrap/>
            <w:vAlign w:val="center"/>
            <w:hideMark/>
          </w:tcPr>
          <w:p w14:paraId="3EE6CA3C" w14:textId="7D365337" w:rsidR="002B7CCB" w:rsidRPr="005C4DD5" w:rsidRDefault="00E67D8E">
            <w:pPr>
              <w:jc w:val="center"/>
              <w:rPr>
                <w:bCs/>
                <w:color w:val="000000"/>
                <w:sz w:val="16"/>
                <w:szCs w:val="16"/>
              </w:rPr>
            </w:pPr>
            <w:r w:rsidRPr="005C4DD5">
              <w:rPr>
                <w:bCs/>
                <w:color w:val="000000"/>
                <w:sz w:val="16"/>
                <w:szCs w:val="16"/>
              </w:rPr>
              <w:t xml:space="preserve">2027 </w:t>
            </w:r>
            <w:r>
              <w:rPr>
                <w:bCs/>
                <w:color w:val="000000"/>
                <w:sz w:val="16"/>
                <w:szCs w:val="16"/>
              </w:rPr>
              <w:t xml:space="preserve">– 2042 </w:t>
            </w:r>
            <w:r w:rsidRPr="005C4DD5">
              <w:rPr>
                <w:bCs/>
                <w:color w:val="000000"/>
                <w:sz w:val="16"/>
                <w:szCs w:val="16"/>
              </w:rPr>
              <w:t>год</w:t>
            </w:r>
          </w:p>
        </w:tc>
      </w:tr>
      <w:tr w:rsidR="002B7CCB" w:rsidRPr="005C4DD5" w14:paraId="57A360CC" w14:textId="77777777" w:rsidTr="007E22BC">
        <w:trPr>
          <w:trHeight w:val="480"/>
          <w:tblHeader/>
        </w:trPr>
        <w:tc>
          <w:tcPr>
            <w:tcW w:w="0" w:type="auto"/>
            <w:vMerge/>
            <w:tcBorders>
              <w:top w:val="single" w:sz="4" w:space="0" w:color="auto"/>
              <w:left w:val="single" w:sz="4" w:space="0" w:color="auto"/>
              <w:bottom w:val="single" w:sz="4" w:space="0" w:color="auto"/>
              <w:right w:val="nil"/>
            </w:tcBorders>
            <w:vAlign w:val="center"/>
            <w:hideMark/>
          </w:tcPr>
          <w:p w14:paraId="29191922" w14:textId="77777777" w:rsidR="002B7CCB" w:rsidRPr="005C4DD5" w:rsidRDefault="002B7CCB">
            <w:pPr>
              <w:rPr>
                <w:bCs/>
                <w:color w:val="000000"/>
                <w:sz w:val="16"/>
                <w:szCs w:val="16"/>
              </w:rPr>
            </w:pPr>
          </w:p>
        </w:tc>
        <w:tc>
          <w:tcPr>
            <w:tcW w:w="255" w:type="pct"/>
            <w:tcBorders>
              <w:top w:val="nil"/>
              <w:left w:val="single" w:sz="8" w:space="0" w:color="auto"/>
              <w:bottom w:val="single" w:sz="4" w:space="0" w:color="auto"/>
              <w:right w:val="single" w:sz="4" w:space="0" w:color="auto"/>
            </w:tcBorders>
            <w:vAlign w:val="center"/>
            <w:hideMark/>
          </w:tcPr>
          <w:p w14:paraId="42E60458" w14:textId="77777777" w:rsidR="002B7CCB" w:rsidRPr="005C4DD5" w:rsidRDefault="002B7CCB">
            <w:pPr>
              <w:jc w:val="center"/>
              <w:rPr>
                <w:bCs/>
                <w:color w:val="000000"/>
                <w:sz w:val="16"/>
                <w:szCs w:val="16"/>
              </w:rPr>
            </w:pPr>
            <w:r w:rsidRPr="005C4DD5">
              <w:rPr>
                <w:bCs/>
                <w:color w:val="000000"/>
                <w:sz w:val="16"/>
                <w:szCs w:val="16"/>
              </w:rPr>
              <w:t>Индивид. потребление</w:t>
            </w:r>
          </w:p>
        </w:tc>
        <w:tc>
          <w:tcPr>
            <w:tcW w:w="205" w:type="pct"/>
            <w:tcBorders>
              <w:top w:val="nil"/>
              <w:left w:val="nil"/>
              <w:bottom w:val="single" w:sz="4" w:space="0" w:color="auto"/>
              <w:right w:val="single" w:sz="4" w:space="0" w:color="auto"/>
            </w:tcBorders>
            <w:vAlign w:val="center"/>
            <w:hideMark/>
          </w:tcPr>
          <w:p w14:paraId="0D417964" w14:textId="77777777" w:rsidR="002B7CCB" w:rsidRPr="005C4DD5" w:rsidRDefault="002B7CCB">
            <w:pPr>
              <w:jc w:val="center"/>
              <w:rPr>
                <w:bCs/>
                <w:color w:val="000000"/>
                <w:sz w:val="16"/>
                <w:szCs w:val="16"/>
              </w:rPr>
            </w:pPr>
            <w:r w:rsidRPr="005C4DD5">
              <w:rPr>
                <w:bCs/>
                <w:color w:val="000000"/>
                <w:sz w:val="16"/>
                <w:szCs w:val="16"/>
              </w:rPr>
              <w:t>Норматив</w:t>
            </w:r>
          </w:p>
        </w:tc>
        <w:tc>
          <w:tcPr>
            <w:tcW w:w="213" w:type="pct"/>
            <w:tcBorders>
              <w:top w:val="nil"/>
              <w:left w:val="nil"/>
              <w:bottom w:val="single" w:sz="4" w:space="0" w:color="auto"/>
              <w:right w:val="single" w:sz="4" w:space="0" w:color="auto"/>
            </w:tcBorders>
            <w:vAlign w:val="center"/>
            <w:hideMark/>
          </w:tcPr>
          <w:p w14:paraId="23DAA781" w14:textId="77777777" w:rsidR="002B7CCB" w:rsidRPr="005C4DD5" w:rsidRDefault="002B7CCB">
            <w:pPr>
              <w:jc w:val="center"/>
              <w:rPr>
                <w:bCs/>
                <w:color w:val="000000"/>
                <w:sz w:val="16"/>
                <w:szCs w:val="16"/>
              </w:rPr>
            </w:pPr>
            <w:r w:rsidRPr="005C4DD5">
              <w:rPr>
                <w:bCs/>
                <w:color w:val="000000"/>
                <w:sz w:val="16"/>
                <w:szCs w:val="16"/>
              </w:rPr>
              <w:t>ОДН</w:t>
            </w:r>
          </w:p>
        </w:tc>
        <w:tc>
          <w:tcPr>
            <w:tcW w:w="205" w:type="pct"/>
            <w:tcBorders>
              <w:top w:val="nil"/>
              <w:left w:val="nil"/>
              <w:bottom w:val="single" w:sz="4" w:space="0" w:color="auto"/>
              <w:right w:val="single" w:sz="4" w:space="0" w:color="auto"/>
            </w:tcBorders>
            <w:vAlign w:val="center"/>
            <w:hideMark/>
          </w:tcPr>
          <w:p w14:paraId="1658BFDB" w14:textId="77777777" w:rsidR="002B7CCB" w:rsidRPr="005C4DD5" w:rsidRDefault="002B7CCB">
            <w:pPr>
              <w:jc w:val="center"/>
              <w:rPr>
                <w:bCs/>
                <w:color w:val="000000"/>
                <w:sz w:val="16"/>
                <w:szCs w:val="16"/>
              </w:rPr>
            </w:pPr>
            <w:r w:rsidRPr="005C4DD5">
              <w:rPr>
                <w:bCs/>
                <w:color w:val="000000"/>
                <w:sz w:val="16"/>
                <w:szCs w:val="16"/>
              </w:rPr>
              <w:t>Норматив ОДН</w:t>
            </w:r>
          </w:p>
        </w:tc>
        <w:tc>
          <w:tcPr>
            <w:tcW w:w="291" w:type="pct"/>
            <w:tcBorders>
              <w:top w:val="nil"/>
              <w:left w:val="nil"/>
              <w:bottom w:val="single" w:sz="4" w:space="0" w:color="auto"/>
              <w:right w:val="single" w:sz="8" w:space="0" w:color="auto"/>
            </w:tcBorders>
            <w:vAlign w:val="center"/>
            <w:hideMark/>
          </w:tcPr>
          <w:p w14:paraId="65C4ECAE" w14:textId="77777777" w:rsidR="002B7CCB" w:rsidRPr="005C4DD5" w:rsidRDefault="002B7CCB">
            <w:pPr>
              <w:jc w:val="center"/>
              <w:rPr>
                <w:bCs/>
                <w:color w:val="000000"/>
                <w:sz w:val="16"/>
                <w:szCs w:val="16"/>
              </w:rPr>
            </w:pPr>
            <w:r w:rsidRPr="005C4DD5">
              <w:rPr>
                <w:bCs/>
                <w:color w:val="000000"/>
                <w:sz w:val="16"/>
                <w:szCs w:val="16"/>
              </w:rPr>
              <w:t>Итого по нормативу, руб.</w:t>
            </w:r>
          </w:p>
        </w:tc>
        <w:tc>
          <w:tcPr>
            <w:tcW w:w="255" w:type="pct"/>
            <w:tcBorders>
              <w:top w:val="nil"/>
              <w:left w:val="nil"/>
              <w:bottom w:val="single" w:sz="4" w:space="0" w:color="auto"/>
              <w:right w:val="single" w:sz="4" w:space="0" w:color="auto"/>
            </w:tcBorders>
            <w:vAlign w:val="center"/>
            <w:hideMark/>
          </w:tcPr>
          <w:p w14:paraId="4EB8AAEC" w14:textId="77777777" w:rsidR="002B7CCB" w:rsidRPr="005C4DD5" w:rsidRDefault="002B7CCB">
            <w:pPr>
              <w:jc w:val="center"/>
              <w:rPr>
                <w:bCs/>
                <w:color w:val="000000"/>
                <w:sz w:val="16"/>
                <w:szCs w:val="16"/>
              </w:rPr>
            </w:pPr>
            <w:r w:rsidRPr="005C4DD5">
              <w:rPr>
                <w:bCs/>
                <w:color w:val="000000"/>
                <w:sz w:val="16"/>
                <w:szCs w:val="16"/>
              </w:rPr>
              <w:t>Индивид. потребление</w:t>
            </w:r>
          </w:p>
        </w:tc>
        <w:tc>
          <w:tcPr>
            <w:tcW w:w="205" w:type="pct"/>
            <w:tcBorders>
              <w:top w:val="nil"/>
              <w:left w:val="nil"/>
              <w:bottom w:val="single" w:sz="4" w:space="0" w:color="auto"/>
              <w:right w:val="single" w:sz="4" w:space="0" w:color="auto"/>
            </w:tcBorders>
            <w:vAlign w:val="center"/>
            <w:hideMark/>
          </w:tcPr>
          <w:p w14:paraId="1D82062A" w14:textId="77777777" w:rsidR="002B7CCB" w:rsidRPr="005C4DD5" w:rsidRDefault="002B7CCB">
            <w:pPr>
              <w:jc w:val="center"/>
              <w:rPr>
                <w:bCs/>
                <w:color w:val="000000"/>
                <w:sz w:val="16"/>
                <w:szCs w:val="16"/>
              </w:rPr>
            </w:pPr>
            <w:r w:rsidRPr="005C4DD5">
              <w:rPr>
                <w:bCs/>
                <w:color w:val="000000"/>
                <w:sz w:val="16"/>
                <w:szCs w:val="16"/>
              </w:rPr>
              <w:t>Норматив</w:t>
            </w:r>
          </w:p>
        </w:tc>
        <w:tc>
          <w:tcPr>
            <w:tcW w:w="203" w:type="pct"/>
            <w:tcBorders>
              <w:top w:val="nil"/>
              <w:left w:val="nil"/>
              <w:bottom w:val="single" w:sz="4" w:space="0" w:color="auto"/>
              <w:right w:val="single" w:sz="4" w:space="0" w:color="auto"/>
            </w:tcBorders>
            <w:vAlign w:val="center"/>
            <w:hideMark/>
          </w:tcPr>
          <w:p w14:paraId="2033385A" w14:textId="77777777" w:rsidR="002B7CCB" w:rsidRPr="005C4DD5" w:rsidRDefault="002B7CCB">
            <w:pPr>
              <w:jc w:val="center"/>
              <w:rPr>
                <w:bCs/>
                <w:color w:val="000000"/>
                <w:sz w:val="16"/>
                <w:szCs w:val="16"/>
              </w:rPr>
            </w:pPr>
            <w:r w:rsidRPr="005C4DD5">
              <w:rPr>
                <w:bCs/>
                <w:color w:val="000000"/>
                <w:sz w:val="16"/>
                <w:szCs w:val="16"/>
              </w:rPr>
              <w:t>ОДН</w:t>
            </w:r>
          </w:p>
        </w:tc>
        <w:tc>
          <w:tcPr>
            <w:tcW w:w="205" w:type="pct"/>
            <w:tcBorders>
              <w:top w:val="nil"/>
              <w:left w:val="nil"/>
              <w:bottom w:val="single" w:sz="4" w:space="0" w:color="auto"/>
              <w:right w:val="single" w:sz="4" w:space="0" w:color="auto"/>
            </w:tcBorders>
            <w:vAlign w:val="center"/>
            <w:hideMark/>
          </w:tcPr>
          <w:p w14:paraId="680585EC" w14:textId="77777777" w:rsidR="002B7CCB" w:rsidRPr="005C4DD5" w:rsidRDefault="002B7CCB">
            <w:pPr>
              <w:jc w:val="center"/>
              <w:rPr>
                <w:bCs/>
                <w:color w:val="000000"/>
                <w:sz w:val="16"/>
                <w:szCs w:val="16"/>
              </w:rPr>
            </w:pPr>
            <w:r w:rsidRPr="005C4DD5">
              <w:rPr>
                <w:bCs/>
                <w:color w:val="000000"/>
                <w:sz w:val="16"/>
                <w:szCs w:val="16"/>
              </w:rPr>
              <w:t>Норматив ОДН</w:t>
            </w:r>
          </w:p>
        </w:tc>
        <w:tc>
          <w:tcPr>
            <w:tcW w:w="290" w:type="pct"/>
            <w:tcBorders>
              <w:top w:val="nil"/>
              <w:left w:val="nil"/>
              <w:bottom w:val="single" w:sz="4" w:space="0" w:color="auto"/>
              <w:right w:val="single" w:sz="8" w:space="0" w:color="auto"/>
            </w:tcBorders>
            <w:vAlign w:val="center"/>
            <w:hideMark/>
          </w:tcPr>
          <w:p w14:paraId="36EF9589" w14:textId="77777777" w:rsidR="002B7CCB" w:rsidRPr="005C4DD5" w:rsidRDefault="002B7CCB">
            <w:pPr>
              <w:jc w:val="center"/>
              <w:rPr>
                <w:bCs/>
                <w:color w:val="000000"/>
                <w:sz w:val="16"/>
                <w:szCs w:val="16"/>
              </w:rPr>
            </w:pPr>
            <w:r w:rsidRPr="005C4DD5">
              <w:rPr>
                <w:bCs/>
                <w:color w:val="000000"/>
                <w:sz w:val="16"/>
                <w:szCs w:val="16"/>
              </w:rPr>
              <w:t>Итого по нормативу, руб.</w:t>
            </w:r>
          </w:p>
        </w:tc>
        <w:tc>
          <w:tcPr>
            <w:tcW w:w="255" w:type="pct"/>
            <w:tcBorders>
              <w:top w:val="nil"/>
              <w:left w:val="nil"/>
              <w:bottom w:val="single" w:sz="4" w:space="0" w:color="auto"/>
              <w:right w:val="single" w:sz="4" w:space="0" w:color="auto"/>
            </w:tcBorders>
            <w:vAlign w:val="center"/>
            <w:hideMark/>
          </w:tcPr>
          <w:p w14:paraId="20488AB4" w14:textId="77777777" w:rsidR="002B7CCB" w:rsidRPr="005C4DD5" w:rsidRDefault="002B7CCB">
            <w:pPr>
              <w:jc w:val="center"/>
              <w:rPr>
                <w:bCs/>
                <w:color w:val="000000"/>
                <w:sz w:val="16"/>
                <w:szCs w:val="16"/>
              </w:rPr>
            </w:pPr>
            <w:r w:rsidRPr="005C4DD5">
              <w:rPr>
                <w:bCs/>
                <w:color w:val="000000"/>
                <w:sz w:val="16"/>
                <w:szCs w:val="16"/>
              </w:rPr>
              <w:t>Индивид. потребление</w:t>
            </w:r>
          </w:p>
        </w:tc>
        <w:tc>
          <w:tcPr>
            <w:tcW w:w="205" w:type="pct"/>
            <w:tcBorders>
              <w:top w:val="nil"/>
              <w:left w:val="nil"/>
              <w:bottom w:val="single" w:sz="4" w:space="0" w:color="auto"/>
              <w:right w:val="single" w:sz="4" w:space="0" w:color="auto"/>
            </w:tcBorders>
            <w:vAlign w:val="center"/>
            <w:hideMark/>
          </w:tcPr>
          <w:p w14:paraId="19FDDE61" w14:textId="77777777" w:rsidR="002B7CCB" w:rsidRPr="005C4DD5" w:rsidRDefault="002B7CCB">
            <w:pPr>
              <w:jc w:val="center"/>
              <w:rPr>
                <w:bCs/>
                <w:color w:val="000000"/>
                <w:sz w:val="16"/>
                <w:szCs w:val="16"/>
              </w:rPr>
            </w:pPr>
            <w:r w:rsidRPr="005C4DD5">
              <w:rPr>
                <w:bCs/>
                <w:color w:val="000000"/>
                <w:sz w:val="16"/>
                <w:szCs w:val="16"/>
              </w:rPr>
              <w:t>Норматив</w:t>
            </w:r>
          </w:p>
        </w:tc>
        <w:tc>
          <w:tcPr>
            <w:tcW w:w="203" w:type="pct"/>
            <w:tcBorders>
              <w:top w:val="nil"/>
              <w:left w:val="nil"/>
              <w:bottom w:val="single" w:sz="4" w:space="0" w:color="auto"/>
              <w:right w:val="single" w:sz="4" w:space="0" w:color="auto"/>
            </w:tcBorders>
            <w:vAlign w:val="center"/>
            <w:hideMark/>
          </w:tcPr>
          <w:p w14:paraId="3B48F18D" w14:textId="77777777" w:rsidR="002B7CCB" w:rsidRPr="005C4DD5" w:rsidRDefault="002B7CCB">
            <w:pPr>
              <w:jc w:val="center"/>
              <w:rPr>
                <w:bCs/>
                <w:color w:val="000000"/>
                <w:sz w:val="16"/>
                <w:szCs w:val="16"/>
              </w:rPr>
            </w:pPr>
            <w:r w:rsidRPr="005C4DD5">
              <w:rPr>
                <w:bCs/>
                <w:color w:val="000000"/>
                <w:sz w:val="16"/>
                <w:szCs w:val="16"/>
              </w:rPr>
              <w:t>ОДН</w:t>
            </w:r>
          </w:p>
        </w:tc>
        <w:tc>
          <w:tcPr>
            <w:tcW w:w="205" w:type="pct"/>
            <w:tcBorders>
              <w:top w:val="nil"/>
              <w:left w:val="nil"/>
              <w:bottom w:val="single" w:sz="4" w:space="0" w:color="auto"/>
              <w:right w:val="single" w:sz="4" w:space="0" w:color="auto"/>
            </w:tcBorders>
            <w:vAlign w:val="center"/>
            <w:hideMark/>
          </w:tcPr>
          <w:p w14:paraId="78677E8B" w14:textId="77777777" w:rsidR="002B7CCB" w:rsidRPr="005C4DD5" w:rsidRDefault="002B7CCB">
            <w:pPr>
              <w:jc w:val="center"/>
              <w:rPr>
                <w:bCs/>
                <w:color w:val="000000"/>
                <w:sz w:val="16"/>
                <w:szCs w:val="16"/>
              </w:rPr>
            </w:pPr>
            <w:r w:rsidRPr="005C4DD5">
              <w:rPr>
                <w:bCs/>
                <w:color w:val="000000"/>
                <w:sz w:val="16"/>
                <w:szCs w:val="16"/>
              </w:rPr>
              <w:t>Норматив ОДН</w:t>
            </w:r>
          </w:p>
        </w:tc>
        <w:tc>
          <w:tcPr>
            <w:tcW w:w="290" w:type="pct"/>
            <w:tcBorders>
              <w:top w:val="nil"/>
              <w:left w:val="nil"/>
              <w:bottom w:val="single" w:sz="4" w:space="0" w:color="auto"/>
              <w:right w:val="single" w:sz="8" w:space="0" w:color="auto"/>
            </w:tcBorders>
            <w:vAlign w:val="center"/>
            <w:hideMark/>
          </w:tcPr>
          <w:p w14:paraId="356E8FE9" w14:textId="77777777" w:rsidR="002B7CCB" w:rsidRPr="005C4DD5" w:rsidRDefault="002B7CCB">
            <w:pPr>
              <w:jc w:val="center"/>
              <w:rPr>
                <w:bCs/>
                <w:color w:val="000000"/>
                <w:sz w:val="16"/>
                <w:szCs w:val="16"/>
              </w:rPr>
            </w:pPr>
            <w:r w:rsidRPr="005C4DD5">
              <w:rPr>
                <w:bCs/>
                <w:color w:val="000000"/>
                <w:sz w:val="16"/>
                <w:szCs w:val="16"/>
              </w:rPr>
              <w:t>Итого по нормативу, руб.</w:t>
            </w:r>
          </w:p>
        </w:tc>
        <w:tc>
          <w:tcPr>
            <w:tcW w:w="255" w:type="pct"/>
            <w:tcBorders>
              <w:top w:val="nil"/>
              <w:left w:val="nil"/>
              <w:bottom w:val="single" w:sz="4" w:space="0" w:color="auto"/>
              <w:right w:val="single" w:sz="4" w:space="0" w:color="auto"/>
            </w:tcBorders>
            <w:vAlign w:val="center"/>
            <w:hideMark/>
          </w:tcPr>
          <w:p w14:paraId="6D93A965" w14:textId="77777777" w:rsidR="002B7CCB" w:rsidRPr="005C4DD5" w:rsidRDefault="002B7CCB">
            <w:pPr>
              <w:jc w:val="center"/>
              <w:rPr>
                <w:bCs/>
                <w:color w:val="000000"/>
                <w:sz w:val="16"/>
                <w:szCs w:val="16"/>
              </w:rPr>
            </w:pPr>
            <w:r w:rsidRPr="005C4DD5">
              <w:rPr>
                <w:bCs/>
                <w:color w:val="000000"/>
                <w:sz w:val="16"/>
                <w:szCs w:val="16"/>
              </w:rPr>
              <w:t>Индивид. потребление</w:t>
            </w:r>
          </w:p>
        </w:tc>
        <w:tc>
          <w:tcPr>
            <w:tcW w:w="205" w:type="pct"/>
            <w:tcBorders>
              <w:top w:val="nil"/>
              <w:left w:val="nil"/>
              <w:bottom w:val="single" w:sz="4" w:space="0" w:color="auto"/>
              <w:right w:val="single" w:sz="4" w:space="0" w:color="auto"/>
            </w:tcBorders>
            <w:vAlign w:val="center"/>
            <w:hideMark/>
          </w:tcPr>
          <w:p w14:paraId="54D67A08" w14:textId="77777777" w:rsidR="002B7CCB" w:rsidRPr="005C4DD5" w:rsidRDefault="002B7CCB">
            <w:pPr>
              <w:jc w:val="center"/>
              <w:rPr>
                <w:bCs/>
                <w:color w:val="000000"/>
                <w:sz w:val="16"/>
                <w:szCs w:val="16"/>
              </w:rPr>
            </w:pPr>
            <w:r w:rsidRPr="005C4DD5">
              <w:rPr>
                <w:bCs/>
                <w:color w:val="000000"/>
                <w:sz w:val="16"/>
                <w:szCs w:val="16"/>
              </w:rPr>
              <w:t>Норматив</w:t>
            </w:r>
          </w:p>
        </w:tc>
        <w:tc>
          <w:tcPr>
            <w:tcW w:w="203" w:type="pct"/>
            <w:tcBorders>
              <w:top w:val="nil"/>
              <w:left w:val="nil"/>
              <w:bottom w:val="single" w:sz="4" w:space="0" w:color="auto"/>
              <w:right w:val="single" w:sz="4" w:space="0" w:color="auto"/>
            </w:tcBorders>
            <w:vAlign w:val="center"/>
            <w:hideMark/>
          </w:tcPr>
          <w:p w14:paraId="431465F0" w14:textId="77777777" w:rsidR="002B7CCB" w:rsidRPr="005C4DD5" w:rsidRDefault="002B7CCB">
            <w:pPr>
              <w:jc w:val="center"/>
              <w:rPr>
                <w:bCs/>
                <w:color w:val="000000"/>
                <w:sz w:val="16"/>
                <w:szCs w:val="16"/>
              </w:rPr>
            </w:pPr>
            <w:r w:rsidRPr="005C4DD5">
              <w:rPr>
                <w:bCs/>
                <w:color w:val="000000"/>
                <w:sz w:val="16"/>
                <w:szCs w:val="16"/>
              </w:rPr>
              <w:t>ОДН</w:t>
            </w:r>
          </w:p>
        </w:tc>
        <w:tc>
          <w:tcPr>
            <w:tcW w:w="205" w:type="pct"/>
            <w:tcBorders>
              <w:top w:val="nil"/>
              <w:left w:val="nil"/>
              <w:bottom w:val="single" w:sz="4" w:space="0" w:color="auto"/>
              <w:right w:val="single" w:sz="4" w:space="0" w:color="auto"/>
            </w:tcBorders>
            <w:vAlign w:val="center"/>
            <w:hideMark/>
          </w:tcPr>
          <w:p w14:paraId="00978AA6" w14:textId="77777777" w:rsidR="002B7CCB" w:rsidRPr="005C4DD5" w:rsidRDefault="002B7CCB">
            <w:pPr>
              <w:jc w:val="center"/>
              <w:rPr>
                <w:bCs/>
                <w:color w:val="000000"/>
                <w:sz w:val="16"/>
                <w:szCs w:val="16"/>
              </w:rPr>
            </w:pPr>
            <w:r w:rsidRPr="005C4DD5">
              <w:rPr>
                <w:bCs/>
                <w:color w:val="000000"/>
                <w:sz w:val="16"/>
                <w:szCs w:val="16"/>
              </w:rPr>
              <w:t>Норматив ОДН</w:t>
            </w:r>
          </w:p>
        </w:tc>
        <w:tc>
          <w:tcPr>
            <w:tcW w:w="290" w:type="pct"/>
            <w:tcBorders>
              <w:top w:val="nil"/>
              <w:left w:val="nil"/>
              <w:bottom w:val="single" w:sz="4" w:space="0" w:color="auto"/>
              <w:right w:val="single" w:sz="8" w:space="0" w:color="auto"/>
            </w:tcBorders>
            <w:vAlign w:val="center"/>
            <w:hideMark/>
          </w:tcPr>
          <w:p w14:paraId="50AEA957" w14:textId="77777777" w:rsidR="002B7CCB" w:rsidRPr="005C4DD5" w:rsidRDefault="002B7CCB">
            <w:pPr>
              <w:jc w:val="center"/>
              <w:rPr>
                <w:bCs/>
                <w:color w:val="000000"/>
                <w:sz w:val="16"/>
                <w:szCs w:val="16"/>
              </w:rPr>
            </w:pPr>
            <w:r w:rsidRPr="005C4DD5">
              <w:rPr>
                <w:bCs/>
                <w:color w:val="000000"/>
                <w:sz w:val="16"/>
                <w:szCs w:val="16"/>
              </w:rPr>
              <w:t>Итого по нормативу, руб.</w:t>
            </w:r>
          </w:p>
        </w:tc>
      </w:tr>
      <w:tr w:rsidR="002B7CCB" w:rsidRPr="005C4DD5" w14:paraId="586C4360" w14:textId="77777777" w:rsidTr="007E22BC">
        <w:trPr>
          <w:trHeight w:val="240"/>
        </w:trPr>
        <w:tc>
          <w:tcPr>
            <w:tcW w:w="357" w:type="pct"/>
            <w:tcBorders>
              <w:top w:val="single" w:sz="4" w:space="0" w:color="auto"/>
              <w:left w:val="single" w:sz="4" w:space="0" w:color="auto"/>
              <w:bottom w:val="single" w:sz="4" w:space="0" w:color="auto"/>
              <w:right w:val="single" w:sz="4" w:space="0" w:color="auto"/>
            </w:tcBorders>
            <w:vAlign w:val="center"/>
            <w:hideMark/>
          </w:tcPr>
          <w:p w14:paraId="79AED30F" w14:textId="77777777" w:rsidR="002B7CCB" w:rsidRPr="005C4DD5" w:rsidRDefault="002B7CCB">
            <w:pPr>
              <w:jc w:val="center"/>
              <w:rPr>
                <w:bCs/>
                <w:color w:val="000000"/>
                <w:sz w:val="16"/>
                <w:szCs w:val="16"/>
              </w:rPr>
            </w:pPr>
            <w:r w:rsidRPr="005C4DD5">
              <w:rPr>
                <w:bCs/>
                <w:color w:val="000000"/>
                <w:sz w:val="16"/>
                <w:szCs w:val="16"/>
              </w:rPr>
              <w:t>1</w:t>
            </w:r>
          </w:p>
        </w:tc>
        <w:tc>
          <w:tcPr>
            <w:tcW w:w="255" w:type="pct"/>
            <w:tcBorders>
              <w:top w:val="single" w:sz="4" w:space="0" w:color="auto"/>
              <w:left w:val="single" w:sz="4" w:space="0" w:color="auto"/>
              <w:bottom w:val="single" w:sz="4" w:space="0" w:color="auto"/>
              <w:right w:val="single" w:sz="4" w:space="0" w:color="auto"/>
            </w:tcBorders>
            <w:vAlign w:val="center"/>
            <w:hideMark/>
          </w:tcPr>
          <w:p w14:paraId="42E3D0FF" w14:textId="77777777" w:rsidR="002B7CCB" w:rsidRPr="005C4DD5" w:rsidRDefault="002B7CCB">
            <w:pPr>
              <w:jc w:val="center"/>
              <w:rPr>
                <w:bCs/>
                <w:color w:val="000000"/>
                <w:sz w:val="16"/>
                <w:szCs w:val="16"/>
              </w:rPr>
            </w:pPr>
            <w:r w:rsidRPr="005C4DD5">
              <w:rPr>
                <w:bCs/>
                <w:color w:val="000000"/>
                <w:sz w:val="16"/>
                <w:szCs w:val="16"/>
              </w:rPr>
              <w:t>2</w:t>
            </w:r>
          </w:p>
        </w:tc>
        <w:tc>
          <w:tcPr>
            <w:tcW w:w="205" w:type="pct"/>
            <w:tcBorders>
              <w:top w:val="single" w:sz="4" w:space="0" w:color="auto"/>
              <w:left w:val="single" w:sz="4" w:space="0" w:color="auto"/>
              <w:bottom w:val="single" w:sz="4" w:space="0" w:color="auto"/>
              <w:right w:val="single" w:sz="4" w:space="0" w:color="auto"/>
            </w:tcBorders>
            <w:vAlign w:val="center"/>
            <w:hideMark/>
          </w:tcPr>
          <w:p w14:paraId="38D5ABDE" w14:textId="77777777" w:rsidR="002B7CCB" w:rsidRPr="005C4DD5" w:rsidRDefault="002B7CCB">
            <w:pPr>
              <w:jc w:val="center"/>
              <w:rPr>
                <w:bCs/>
                <w:color w:val="000000"/>
                <w:sz w:val="16"/>
                <w:szCs w:val="16"/>
              </w:rPr>
            </w:pPr>
            <w:r w:rsidRPr="005C4DD5">
              <w:rPr>
                <w:bCs/>
                <w:color w:val="000000"/>
                <w:sz w:val="16"/>
                <w:szCs w:val="16"/>
              </w:rPr>
              <w:t>3</w:t>
            </w:r>
          </w:p>
        </w:tc>
        <w:tc>
          <w:tcPr>
            <w:tcW w:w="213" w:type="pct"/>
            <w:tcBorders>
              <w:top w:val="single" w:sz="4" w:space="0" w:color="auto"/>
              <w:left w:val="single" w:sz="4" w:space="0" w:color="auto"/>
              <w:bottom w:val="single" w:sz="4" w:space="0" w:color="auto"/>
              <w:right w:val="single" w:sz="4" w:space="0" w:color="auto"/>
            </w:tcBorders>
            <w:vAlign w:val="center"/>
            <w:hideMark/>
          </w:tcPr>
          <w:p w14:paraId="782F2655" w14:textId="77777777" w:rsidR="002B7CCB" w:rsidRPr="005C4DD5" w:rsidRDefault="002B7CCB">
            <w:pPr>
              <w:jc w:val="center"/>
              <w:rPr>
                <w:bCs/>
                <w:color w:val="000000"/>
                <w:sz w:val="16"/>
                <w:szCs w:val="16"/>
              </w:rPr>
            </w:pPr>
            <w:r w:rsidRPr="005C4DD5">
              <w:rPr>
                <w:bCs/>
                <w:color w:val="000000"/>
                <w:sz w:val="16"/>
                <w:szCs w:val="16"/>
              </w:rPr>
              <w:t>4</w:t>
            </w:r>
          </w:p>
        </w:tc>
        <w:tc>
          <w:tcPr>
            <w:tcW w:w="205" w:type="pct"/>
            <w:tcBorders>
              <w:top w:val="single" w:sz="4" w:space="0" w:color="auto"/>
              <w:left w:val="single" w:sz="4" w:space="0" w:color="auto"/>
              <w:bottom w:val="single" w:sz="4" w:space="0" w:color="auto"/>
              <w:right w:val="single" w:sz="4" w:space="0" w:color="auto"/>
            </w:tcBorders>
            <w:vAlign w:val="center"/>
            <w:hideMark/>
          </w:tcPr>
          <w:p w14:paraId="43DE7E0B" w14:textId="77777777" w:rsidR="002B7CCB" w:rsidRPr="005C4DD5" w:rsidRDefault="002B7CCB">
            <w:pPr>
              <w:jc w:val="center"/>
              <w:rPr>
                <w:bCs/>
                <w:color w:val="000000"/>
                <w:sz w:val="16"/>
                <w:szCs w:val="16"/>
              </w:rPr>
            </w:pPr>
            <w:r w:rsidRPr="005C4DD5">
              <w:rPr>
                <w:bCs/>
                <w:color w:val="000000"/>
                <w:sz w:val="16"/>
                <w:szCs w:val="16"/>
              </w:rPr>
              <w:t>5</w:t>
            </w:r>
          </w:p>
        </w:tc>
        <w:tc>
          <w:tcPr>
            <w:tcW w:w="291" w:type="pct"/>
            <w:tcBorders>
              <w:top w:val="single" w:sz="4" w:space="0" w:color="auto"/>
              <w:left w:val="single" w:sz="4" w:space="0" w:color="auto"/>
              <w:bottom w:val="single" w:sz="4" w:space="0" w:color="auto"/>
              <w:right w:val="single" w:sz="4" w:space="0" w:color="auto"/>
            </w:tcBorders>
            <w:vAlign w:val="center"/>
            <w:hideMark/>
          </w:tcPr>
          <w:p w14:paraId="49964CE1" w14:textId="77777777" w:rsidR="002B7CCB" w:rsidRPr="005C4DD5" w:rsidRDefault="002B7CCB">
            <w:pPr>
              <w:jc w:val="center"/>
              <w:rPr>
                <w:bCs/>
                <w:color w:val="000000"/>
                <w:sz w:val="16"/>
                <w:szCs w:val="16"/>
              </w:rPr>
            </w:pPr>
            <w:r w:rsidRPr="005C4DD5">
              <w:rPr>
                <w:bCs/>
                <w:color w:val="000000"/>
                <w:sz w:val="16"/>
                <w:szCs w:val="16"/>
              </w:rPr>
              <w:t>6</w:t>
            </w:r>
          </w:p>
        </w:tc>
        <w:tc>
          <w:tcPr>
            <w:tcW w:w="255" w:type="pct"/>
            <w:tcBorders>
              <w:top w:val="single" w:sz="4" w:space="0" w:color="auto"/>
              <w:left w:val="single" w:sz="4" w:space="0" w:color="auto"/>
              <w:bottom w:val="single" w:sz="4" w:space="0" w:color="auto"/>
              <w:right w:val="single" w:sz="4" w:space="0" w:color="auto"/>
            </w:tcBorders>
            <w:vAlign w:val="center"/>
            <w:hideMark/>
          </w:tcPr>
          <w:p w14:paraId="26102842" w14:textId="77777777" w:rsidR="002B7CCB" w:rsidRPr="005C4DD5" w:rsidRDefault="002B7CCB">
            <w:pPr>
              <w:jc w:val="center"/>
              <w:rPr>
                <w:bCs/>
                <w:color w:val="000000"/>
                <w:sz w:val="16"/>
                <w:szCs w:val="16"/>
              </w:rPr>
            </w:pPr>
            <w:r w:rsidRPr="005C4DD5">
              <w:rPr>
                <w:bCs/>
                <w:color w:val="000000"/>
                <w:sz w:val="16"/>
                <w:szCs w:val="16"/>
              </w:rPr>
              <w:t>7</w:t>
            </w:r>
          </w:p>
        </w:tc>
        <w:tc>
          <w:tcPr>
            <w:tcW w:w="205" w:type="pct"/>
            <w:tcBorders>
              <w:top w:val="single" w:sz="4" w:space="0" w:color="auto"/>
              <w:left w:val="single" w:sz="4" w:space="0" w:color="auto"/>
              <w:bottom w:val="single" w:sz="4" w:space="0" w:color="auto"/>
              <w:right w:val="single" w:sz="4" w:space="0" w:color="auto"/>
            </w:tcBorders>
            <w:vAlign w:val="center"/>
            <w:hideMark/>
          </w:tcPr>
          <w:p w14:paraId="54E5419E" w14:textId="77777777" w:rsidR="002B7CCB" w:rsidRPr="005C4DD5" w:rsidRDefault="002B7CCB">
            <w:pPr>
              <w:jc w:val="center"/>
              <w:rPr>
                <w:bCs/>
                <w:color w:val="000000"/>
                <w:sz w:val="16"/>
                <w:szCs w:val="16"/>
              </w:rPr>
            </w:pPr>
            <w:r w:rsidRPr="005C4DD5">
              <w:rPr>
                <w:bCs/>
                <w:color w:val="000000"/>
                <w:sz w:val="16"/>
                <w:szCs w:val="16"/>
              </w:rPr>
              <w:t>8</w:t>
            </w:r>
          </w:p>
        </w:tc>
        <w:tc>
          <w:tcPr>
            <w:tcW w:w="203" w:type="pct"/>
            <w:tcBorders>
              <w:top w:val="single" w:sz="4" w:space="0" w:color="auto"/>
              <w:left w:val="single" w:sz="4" w:space="0" w:color="auto"/>
              <w:bottom w:val="single" w:sz="4" w:space="0" w:color="auto"/>
              <w:right w:val="single" w:sz="4" w:space="0" w:color="auto"/>
            </w:tcBorders>
            <w:vAlign w:val="center"/>
            <w:hideMark/>
          </w:tcPr>
          <w:p w14:paraId="7A133BD6" w14:textId="77777777" w:rsidR="002B7CCB" w:rsidRPr="005C4DD5" w:rsidRDefault="002B7CCB">
            <w:pPr>
              <w:jc w:val="center"/>
              <w:rPr>
                <w:bCs/>
                <w:color w:val="000000"/>
                <w:sz w:val="16"/>
                <w:szCs w:val="16"/>
              </w:rPr>
            </w:pPr>
            <w:r w:rsidRPr="005C4DD5">
              <w:rPr>
                <w:bCs/>
                <w:color w:val="000000"/>
                <w:sz w:val="16"/>
                <w:szCs w:val="16"/>
              </w:rPr>
              <w:t>9</w:t>
            </w:r>
          </w:p>
        </w:tc>
        <w:tc>
          <w:tcPr>
            <w:tcW w:w="205" w:type="pct"/>
            <w:tcBorders>
              <w:top w:val="single" w:sz="4" w:space="0" w:color="auto"/>
              <w:left w:val="single" w:sz="4" w:space="0" w:color="auto"/>
              <w:bottom w:val="single" w:sz="4" w:space="0" w:color="auto"/>
              <w:right w:val="single" w:sz="4" w:space="0" w:color="auto"/>
            </w:tcBorders>
            <w:vAlign w:val="center"/>
            <w:hideMark/>
          </w:tcPr>
          <w:p w14:paraId="4EEB8118" w14:textId="77777777" w:rsidR="002B7CCB" w:rsidRPr="005C4DD5" w:rsidRDefault="002B7CCB">
            <w:pPr>
              <w:jc w:val="center"/>
              <w:rPr>
                <w:bCs/>
                <w:color w:val="000000"/>
                <w:sz w:val="16"/>
                <w:szCs w:val="16"/>
              </w:rPr>
            </w:pPr>
            <w:r w:rsidRPr="005C4DD5">
              <w:rPr>
                <w:bCs/>
                <w:color w:val="000000"/>
                <w:sz w:val="16"/>
                <w:szCs w:val="16"/>
              </w:rPr>
              <w:t>10</w:t>
            </w:r>
          </w:p>
        </w:tc>
        <w:tc>
          <w:tcPr>
            <w:tcW w:w="290" w:type="pct"/>
            <w:tcBorders>
              <w:top w:val="single" w:sz="4" w:space="0" w:color="auto"/>
              <w:left w:val="single" w:sz="4" w:space="0" w:color="auto"/>
              <w:bottom w:val="single" w:sz="4" w:space="0" w:color="auto"/>
              <w:right w:val="single" w:sz="4" w:space="0" w:color="auto"/>
            </w:tcBorders>
            <w:vAlign w:val="center"/>
            <w:hideMark/>
          </w:tcPr>
          <w:p w14:paraId="3BC45567" w14:textId="77777777" w:rsidR="002B7CCB" w:rsidRPr="005C4DD5" w:rsidRDefault="002B7CCB">
            <w:pPr>
              <w:jc w:val="center"/>
              <w:rPr>
                <w:bCs/>
                <w:color w:val="000000"/>
                <w:sz w:val="16"/>
                <w:szCs w:val="16"/>
              </w:rPr>
            </w:pPr>
            <w:r w:rsidRPr="005C4DD5">
              <w:rPr>
                <w:bCs/>
                <w:color w:val="000000"/>
                <w:sz w:val="16"/>
                <w:szCs w:val="16"/>
              </w:rPr>
              <w:t>11</w:t>
            </w:r>
          </w:p>
        </w:tc>
        <w:tc>
          <w:tcPr>
            <w:tcW w:w="255" w:type="pct"/>
            <w:tcBorders>
              <w:top w:val="single" w:sz="4" w:space="0" w:color="auto"/>
              <w:left w:val="single" w:sz="4" w:space="0" w:color="auto"/>
              <w:bottom w:val="single" w:sz="4" w:space="0" w:color="auto"/>
              <w:right w:val="single" w:sz="4" w:space="0" w:color="auto"/>
            </w:tcBorders>
            <w:vAlign w:val="center"/>
            <w:hideMark/>
          </w:tcPr>
          <w:p w14:paraId="760D2888" w14:textId="77777777" w:rsidR="002B7CCB" w:rsidRPr="005C4DD5" w:rsidRDefault="002B7CCB">
            <w:pPr>
              <w:jc w:val="center"/>
              <w:rPr>
                <w:bCs/>
                <w:color w:val="000000"/>
                <w:sz w:val="16"/>
                <w:szCs w:val="16"/>
              </w:rPr>
            </w:pPr>
            <w:r w:rsidRPr="005C4DD5">
              <w:rPr>
                <w:bCs/>
                <w:color w:val="000000"/>
                <w:sz w:val="16"/>
                <w:szCs w:val="16"/>
              </w:rPr>
              <w:t>12</w:t>
            </w:r>
          </w:p>
        </w:tc>
        <w:tc>
          <w:tcPr>
            <w:tcW w:w="205" w:type="pct"/>
            <w:tcBorders>
              <w:top w:val="single" w:sz="4" w:space="0" w:color="auto"/>
              <w:left w:val="single" w:sz="4" w:space="0" w:color="auto"/>
              <w:bottom w:val="single" w:sz="4" w:space="0" w:color="auto"/>
              <w:right w:val="single" w:sz="4" w:space="0" w:color="auto"/>
            </w:tcBorders>
            <w:vAlign w:val="center"/>
            <w:hideMark/>
          </w:tcPr>
          <w:p w14:paraId="71D8DA9F" w14:textId="77777777" w:rsidR="002B7CCB" w:rsidRPr="005C4DD5" w:rsidRDefault="002B7CCB">
            <w:pPr>
              <w:jc w:val="center"/>
              <w:rPr>
                <w:bCs/>
                <w:color w:val="000000"/>
                <w:sz w:val="16"/>
                <w:szCs w:val="16"/>
              </w:rPr>
            </w:pPr>
            <w:r w:rsidRPr="005C4DD5">
              <w:rPr>
                <w:bCs/>
                <w:color w:val="000000"/>
                <w:sz w:val="16"/>
                <w:szCs w:val="16"/>
              </w:rPr>
              <w:t>13</w:t>
            </w:r>
          </w:p>
        </w:tc>
        <w:tc>
          <w:tcPr>
            <w:tcW w:w="203" w:type="pct"/>
            <w:tcBorders>
              <w:top w:val="single" w:sz="4" w:space="0" w:color="auto"/>
              <w:left w:val="single" w:sz="4" w:space="0" w:color="auto"/>
              <w:bottom w:val="single" w:sz="4" w:space="0" w:color="auto"/>
              <w:right w:val="single" w:sz="4" w:space="0" w:color="auto"/>
            </w:tcBorders>
            <w:vAlign w:val="center"/>
            <w:hideMark/>
          </w:tcPr>
          <w:p w14:paraId="2747F149" w14:textId="77777777" w:rsidR="002B7CCB" w:rsidRPr="005C4DD5" w:rsidRDefault="002B7CCB">
            <w:pPr>
              <w:jc w:val="center"/>
              <w:rPr>
                <w:bCs/>
                <w:color w:val="000000"/>
                <w:sz w:val="16"/>
                <w:szCs w:val="16"/>
              </w:rPr>
            </w:pPr>
            <w:r w:rsidRPr="005C4DD5">
              <w:rPr>
                <w:bCs/>
                <w:color w:val="000000"/>
                <w:sz w:val="16"/>
                <w:szCs w:val="16"/>
              </w:rPr>
              <w:t>14</w:t>
            </w:r>
          </w:p>
        </w:tc>
        <w:tc>
          <w:tcPr>
            <w:tcW w:w="205" w:type="pct"/>
            <w:tcBorders>
              <w:top w:val="single" w:sz="4" w:space="0" w:color="auto"/>
              <w:left w:val="single" w:sz="4" w:space="0" w:color="auto"/>
              <w:bottom w:val="single" w:sz="4" w:space="0" w:color="auto"/>
              <w:right w:val="single" w:sz="4" w:space="0" w:color="auto"/>
            </w:tcBorders>
            <w:vAlign w:val="center"/>
            <w:hideMark/>
          </w:tcPr>
          <w:p w14:paraId="0E004A2D" w14:textId="77777777" w:rsidR="002B7CCB" w:rsidRPr="005C4DD5" w:rsidRDefault="002B7CCB">
            <w:pPr>
              <w:jc w:val="center"/>
              <w:rPr>
                <w:bCs/>
                <w:color w:val="000000"/>
                <w:sz w:val="16"/>
                <w:szCs w:val="16"/>
              </w:rPr>
            </w:pPr>
            <w:r w:rsidRPr="005C4DD5">
              <w:rPr>
                <w:bCs/>
                <w:color w:val="000000"/>
                <w:sz w:val="16"/>
                <w:szCs w:val="16"/>
              </w:rPr>
              <w:t>15</w:t>
            </w:r>
          </w:p>
        </w:tc>
        <w:tc>
          <w:tcPr>
            <w:tcW w:w="290" w:type="pct"/>
            <w:tcBorders>
              <w:top w:val="single" w:sz="4" w:space="0" w:color="auto"/>
              <w:left w:val="single" w:sz="4" w:space="0" w:color="auto"/>
              <w:bottom w:val="single" w:sz="4" w:space="0" w:color="auto"/>
              <w:right w:val="single" w:sz="4" w:space="0" w:color="auto"/>
            </w:tcBorders>
            <w:vAlign w:val="center"/>
            <w:hideMark/>
          </w:tcPr>
          <w:p w14:paraId="3C2A4CDB" w14:textId="77777777" w:rsidR="002B7CCB" w:rsidRPr="005C4DD5" w:rsidRDefault="002B7CCB">
            <w:pPr>
              <w:jc w:val="center"/>
              <w:rPr>
                <w:bCs/>
                <w:color w:val="000000"/>
                <w:sz w:val="16"/>
                <w:szCs w:val="16"/>
              </w:rPr>
            </w:pPr>
            <w:r w:rsidRPr="005C4DD5">
              <w:rPr>
                <w:bCs/>
                <w:color w:val="000000"/>
                <w:sz w:val="16"/>
                <w:szCs w:val="16"/>
              </w:rPr>
              <w:t>16</w:t>
            </w:r>
          </w:p>
        </w:tc>
        <w:tc>
          <w:tcPr>
            <w:tcW w:w="255" w:type="pct"/>
            <w:tcBorders>
              <w:top w:val="single" w:sz="4" w:space="0" w:color="auto"/>
              <w:left w:val="single" w:sz="4" w:space="0" w:color="auto"/>
              <w:bottom w:val="single" w:sz="4" w:space="0" w:color="auto"/>
              <w:right w:val="single" w:sz="4" w:space="0" w:color="auto"/>
            </w:tcBorders>
            <w:vAlign w:val="center"/>
            <w:hideMark/>
          </w:tcPr>
          <w:p w14:paraId="3DD3435A" w14:textId="77777777" w:rsidR="002B7CCB" w:rsidRPr="005C4DD5" w:rsidRDefault="002B7CCB">
            <w:pPr>
              <w:jc w:val="center"/>
              <w:rPr>
                <w:bCs/>
                <w:color w:val="000000"/>
                <w:sz w:val="16"/>
                <w:szCs w:val="16"/>
              </w:rPr>
            </w:pPr>
            <w:r w:rsidRPr="005C4DD5">
              <w:rPr>
                <w:bCs/>
                <w:color w:val="000000"/>
                <w:sz w:val="16"/>
                <w:szCs w:val="16"/>
              </w:rPr>
              <w:t>17</w:t>
            </w:r>
          </w:p>
        </w:tc>
        <w:tc>
          <w:tcPr>
            <w:tcW w:w="205" w:type="pct"/>
            <w:tcBorders>
              <w:top w:val="single" w:sz="4" w:space="0" w:color="auto"/>
              <w:left w:val="single" w:sz="4" w:space="0" w:color="auto"/>
              <w:bottom w:val="single" w:sz="4" w:space="0" w:color="auto"/>
              <w:right w:val="single" w:sz="4" w:space="0" w:color="auto"/>
            </w:tcBorders>
            <w:vAlign w:val="center"/>
            <w:hideMark/>
          </w:tcPr>
          <w:p w14:paraId="6CCBACB5" w14:textId="77777777" w:rsidR="002B7CCB" w:rsidRPr="005C4DD5" w:rsidRDefault="002B7CCB">
            <w:pPr>
              <w:jc w:val="center"/>
              <w:rPr>
                <w:bCs/>
                <w:color w:val="000000"/>
                <w:sz w:val="16"/>
                <w:szCs w:val="16"/>
              </w:rPr>
            </w:pPr>
            <w:r w:rsidRPr="005C4DD5">
              <w:rPr>
                <w:bCs/>
                <w:color w:val="000000"/>
                <w:sz w:val="16"/>
                <w:szCs w:val="16"/>
              </w:rPr>
              <w:t>18</w:t>
            </w:r>
          </w:p>
        </w:tc>
        <w:tc>
          <w:tcPr>
            <w:tcW w:w="203" w:type="pct"/>
            <w:tcBorders>
              <w:top w:val="single" w:sz="4" w:space="0" w:color="auto"/>
              <w:left w:val="single" w:sz="4" w:space="0" w:color="auto"/>
              <w:bottom w:val="single" w:sz="4" w:space="0" w:color="auto"/>
              <w:right w:val="single" w:sz="4" w:space="0" w:color="auto"/>
            </w:tcBorders>
            <w:vAlign w:val="center"/>
            <w:hideMark/>
          </w:tcPr>
          <w:p w14:paraId="5CAD93DD" w14:textId="77777777" w:rsidR="002B7CCB" w:rsidRPr="005C4DD5" w:rsidRDefault="002B7CCB">
            <w:pPr>
              <w:jc w:val="center"/>
              <w:rPr>
                <w:bCs/>
                <w:color w:val="000000"/>
                <w:sz w:val="16"/>
                <w:szCs w:val="16"/>
              </w:rPr>
            </w:pPr>
            <w:r w:rsidRPr="005C4DD5">
              <w:rPr>
                <w:bCs/>
                <w:color w:val="000000"/>
                <w:sz w:val="16"/>
                <w:szCs w:val="16"/>
              </w:rPr>
              <w:t>19</w:t>
            </w:r>
          </w:p>
        </w:tc>
        <w:tc>
          <w:tcPr>
            <w:tcW w:w="205" w:type="pct"/>
            <w:tcBorders>
              <w:top w:val="single" w:sz="4" w:space="0" w:color="auto"/>
              <w:left w:val="single" w:sz="4" w:space="0" w:color="auto"/>
              <w:bottom w:val="single" w:sz="4" w:space="0" w:color="auto"/>
              <w:right w:val="single" w:sz="4" w:space="0" w:color="auto"/>
            </w:tcBorders>
            <w:vAlign w:val="center"/>
            <w:hideMark/>
          </w:tcPr>
          <w:p w14:paraId="0A0E65B9" w14:textId="77777777" w:rsidR="002B7CCB" w:rsidRPr="005C4DD5" w:rsidRDefault="002B7CCB">
            <w:pPr>
              <w:jc w:val="center"/>
              <w:rPr>
                <w:bCs/>
                <w:color w:val="000000"/>
                <w:sz w:val="16"/>
                <w:szCs w:val="16"/>
              </w:rPr>
            </w:pPr>
            <w:r w:rsidRPr="005C4DD5">
              <w:rPr>
                <w:bCs/>
                <w:color w:val="000000"/>
                <w:sz w:val="16"/>
                <w:szCs w:val="16"/>
              </w:rPr>
              <w:t>20</w:t>
            </w:r>
          </w:p>
        </w:tc>
        <w:tc>
          <w:tcPr>
            <w:tcW w:w="290" w:type="pct"/>
            <w:tcBorders>
              <w:top w:val="single" w:sz="4" w:space="0" w:color="auto"/>
              <w:left w:val="single" w:sz="4" w:space="0" w:color="auto"/>
              <w:bottom w:val="single" w:sz="4" w:space="0" w:color="auto"/>
              <w:right w:val="single" w:sz="4" w:space="0" w:color="auto"/>
            </w:tcBorders>
            <w:vAlign w:val="center"/>
            <w:hideMark/>
          </w:tcPr>
          <w:p w14:paraId="656114EA" w14:textId="77777777" w:rsidR="002B7CCB" w:rsidRPr="005C4DD5" w:rsidRDefault="002B7CCB">
            <w:pPr>
              <w:jc w:val="center"/>
              <w:rPr>
                <w:bCs/>
                <w:color w:val="000000"/>
                <w:sz w:val="16"/>
                <w:szCs w:val="16"/>
              </w:rPr>
            </w:pPr>
            <w:r w:rsidRPr="005C4DD5">
              <w:rPr>
                <w:bCs/>
                <w:color w:val="000000"/>
                <w:sz w:val="16"/>
                <w:szCs w:val="16"/>
              </w:rPr>
              <w:t>21</w:t>
            </w:r>
          </w:p>
        </w:tc>
      </w:tr>
      <w:tr w:rsidR="002B7CCB" w:rsidRPr="005C4DD5" w14:paraId="1671756F" w14:textId="77777777" w:rsidTr="007E22BC">
        <w:trPr>
          <w:trHeight w:val="240"/>
        </w:trPr>
        <w:tc>
          <w:tcPr>
            <w:tcW w:w="357" w:type="pct"/>
            <w:vMerge w:val="restart"/>
            <w:tcBorders>
              <w:top w:val="nil"/>
              <w:left w:val="single" w:sz="4" w:space="0" w:color="auto"/>
              <w:bottom w:val="single" w:sz="4" w:space="0" w:color="auto"/>
              <w:right w:val="nil"/>
            </w:tcBorders>
            <w:vAlign w:val="center"/>
            <w:hideMark/>
          </w:tcPr>
          <w:p w14:paraId="4C61A911" w14:textId="77777777" w:rsidR="002B7CCB" w:rsidRPr="005C4DD5" w:rsidRDefault="002B7CCB">
            <w:pPr>
              <w:rPr>
                <w:bCs/>
                <w:color w:val="000000"/>
                <w:sz w:val="16"/>
                <w:szCs w:val="16"/>
              </w:rPr>
            </w:pPr>
            <w:r w:rsidRPr="005C4DD5">
              <w:rPr>
                <w:bCs/>
                <w:color w:val="000000"/>
                <w:sz w:val="16"/>
                <w:szCs w:val="16"/>
              </w:rPr>
              <w:t>Водоотведение</w:t>
            </w:r>
          </w:p>
        </w:tc>
        <w:tc>
          <w:tcPr>
            <w:tcW w:w="255" w:type="pct"/>
            <w:tcBorders>
              <w:top w:val="nil"/>
              <w:left w:val="single" w:sz="8" w:space="0" w:color="auto"/>
              <w:bottom w:val="single" w:sz="4" w:space="0" w:color="auto"/>
              <w:right w:val="single" w:sz="4" w:space="0" w:color="auto"/>
            </w:tcBorders>
            <w:vAlign w:val="center"/>
            <w:hideMark/>
          </w:tcPr>
          <w:p w14:paraId="599FE04B" w14:textId="77777777" w:rsidR="002B7CCB" w:rsidRPr="005C4DD5" w:rsidRDefault="002B7CCB">
            <w:pPr>
              <w:jc w:val="center"/>
              <w:rPr>
                <w:bCs/>
                <w:sz w:val="16"/>
                <w:szCs w:val="16"/>
              </w:rPr>
            </w:pPr>
            <w:r w:rsidRPr="005C4DD5">
              <w:rPr>
                <w:bCs/>
                <w:sz w:val="16"/>
                <w:szCs w:val="16"/>
              </w:rPr>
              <w:t>53,8</w:t>
            </w:r>
          </w:p>
        </w:tc>
        <w:tc>
          <w:tcPr>
            <w:tcW w:w="205" w:type="pct"/>
            <w:tcBorders>
              <w:top w:val="nil"/>
              <w:left w:val="nil"/>
              <w:bottom w:val="single" w:sz="4" w:space="0" w:color="auto"/>
              <w:right w:val="single" w:sz="4" w:space="0" w:color="auto"/>
            </w:tcBorders>
            <w:vAlign w:val="center"/>
            <w:hideMark/>
          </w:tcPr>
          <w:p w14:paraId="656C8565" w14:textId="77777777" w:rsidR="002B7CCB" w:rsidRPr="005C4DD5" w:rsidRDefault="002B7CCB">
            <w:pPr>
              <w:jc w:val="center"/>
              <w:rPr>
                <w:bCs/>
                <w:sz w:val="16"/>
                <w:szCs w:val="16"/>
              </w:rPr>
            </w:pPr>
            <w:r w:rsidRPr="005C4DD5">
              <w:rPr>
                <w:bCs/>
                <w:sz w:val="16"/>
                <w:szCs w:val="16"/>
              </w:rPr>
              <w:t>6,34</w:t>
            </w:r>
          </w:p>
        </w:tc>
        <w:tc>
          <w:tcPr>
            <w:tcW w:w="213" w:type="pct"/>
            <w:tcBorders>
              <w:top w:val="nil"/>
              <w:left w:val="nil"/>
              <w:bottom w:val="single" w:sz="4" w:space="0" w:color="auto"/>
              <w:right w:val="single" w:sz="4" w:space="0" w:color="auto"/>
            </w:tcBorders>
            <w:vAlign w:val="center"/>
            <w:hideMark/>
          </w:tcPr>
          <w:p w14:paraId="0F465FF7" w14:textId="77777777" w:rsidR="002B7CCB" w:rsidRPr="005C4DD5" w:rsidRDefault="002B7CCB">
            <w:pPr>
              <w:jc w:val="center"/>
              <w:rPr>
                <w:bCs/>
                <w:sz w:val="16"/>
                <w:szCs w:val="16"/>
              </w:rPr>
            </w:pPr>
            <w:r w:rsidRPr="005C4DD5">
              <w:rPr>
                <w:bCs/>
                <w:sz w:val="16"/>
                <w:szCs w:val="16"/>
              </w:rPr>
              <w:t>53,8</w:t>
            </w:r>
          </w:p>
        </w:tc>
        <w:tc>
          <w:tcPr>
            <w:tcW w:w="205" w:type="pct"/>
            <w:tcBorders>
              <w:top w:val="nil"/>
              <w:left w:val="nil"/>
              <w:bottom w:val="nil"/>
              <w:right w:val="single" w:sz="4" w:space="0" w:color="auto"/>
            </w:tcBorders>
            <w:vAlign w:val="center"/>
            <w:hideMark/>
          </w:tcPr>
          <w:p w14:paraId="19DC4C44" w14:textId="77777777" w:rsidR="002B7CCB" w:rsidRPr="005C4DD5" w:rsidRDefault="002B7CCB">
            <w:pPr>
              <w:jc w:val="center"/>
              <w:rPr>
                <w:bCs/>
                <w:sz w:val="16"/>
                <w:szCs w:val="16"/>
              </w:rPr>
            </w:pPr>
            <w:r w:rsidRPr="005C4DD5">
              <w:rPr>
                <w:bCs/>
                <w:sz w:val="16"/>
                <w:szCs w:val="16"/>
              </w:rPr>
              <w:t>0,04</w:t>
            </w:r>
          </w:p>
        </w:tc>
        <w:tc>
          <w:tcPr>
            <w:tcW w:w="291" w:type="pct"/>
            <w:vMerge w:val="restart"/>
            <w:tcBorders>
              <w:top w:val="nil"/>
              <w:left w:val="single" w:sz="4" w:space="0" w:color="auto"/>
              <w:bottom w:val="single" w:sz="4" w:space="0" w:color="000000"/>
              <w:right w:val="single" w:sz="8" w:space="0" w:color="auto"/>
            </w:tcBorders>
            <w:vAlign w:val="center"/>
            <w:hideMark/>
          </w:tcPr>
          <w:p w14:paraId="336695C2" w14:textId="77777777" w:rsidR="002B7CCB" w:rsidRPr="005C4DD5" w:rsidRDefault="002B7CCB">
            <w:pPr>
              <w:jc w:val="center"/>
              <w:rPr>
                <w:bCs/>
                <w:sz w:val="16"/>
                <w:szCs w:val="16"/>
              </w:rPr>
            </w:pPr>
            <w:r w:rsidRPr="005C4DD5">
              <w:rPr>
                <w:bCs/>
                <w:sz w:val="16"/>
                <w:szCs w:val="16"/>
              </w:rPr>
              <w:t>772,57</w:t>
            </w:r>
          </w:p>
        </w:tc>
        <w:tc>
          <w:tcPr>
            <w:tcW w:w="255" w:type="pct"/>
            <w:tcBorders>
              <w:top w:val="nil"/>
              <w:left w:val="nil"/>
              <w:bottom w:val="single" w:sz="4" w:space="0" w:color="auto"/>
              <w:right w:val="single" w:sz="4" w:space="0" w:color="auto"/>
            </w:tcBorders>
            <w:vAlign w:val="center"/>
            <w:hideMark/>
          </w:tcPr>
          <w:p w14:paraId="018C1124" w14:textId="77777777" w:rsidR="002B7CCB" w:rsidRPr="005C4DD5" w:rsidRDefault="002B7CCB">
            <w:pPr>
              <w:jc w:val="center"/>
              <w:rPr>
                <w:bCs/>
                <w:color w:val="000000"/>
                <w:sz w:val="16"/>
                <w:szCs w:val="16"/>
              </w:rPr>
            </w:pPr>
            <w:r w:rsidRPr="005C4DD5">
              <w:rPr>
                <w:bCs/>
                <w:color w:val="000000"/>
                <w:sz w:val="16"/>
                <w:szCs w:val="16"/>
              </w:rPr>
              <w:t>55,95</w:t>
            </w:r>
          </w:p>
        </w:tc>
        <w:tc>
          <w:tcPr>
            <w:tcW w:w="205" w:type="pct"/>
            <w:tcBorders>
              <w:top w:val="nil"/>
              <w:left w:val="nil"/>
              <w:bottom w:val="single" w:sz="4" w:space="0" w:color="auto"/>
              <w:right w:val="single" w:sz="4" w:space="0" w:color="auto"/>
            </w:tcBorders>
            <w:vAlign w:val="center"/>
            <w:hideMark/>
          </w:tcPr>
          <w:p w14:paraId="757A4780" w14:textId="77777777" w:rsidR="002B7CCB" w:rsidRPr="005C4DD5" w:rsidRDefault="002B7CCB">
            <w:pPr>
              <w:jc w:val="center"/>
              <w:rPr>
                <w:bCs/>
                <w:sz w:val="16"/>
                <w:szCs w:val="16"/>
              </w:rPr>
            </w:pPr>
            <w:r w:rsidRPr="005C4DD5">
              <w:rPr>
                <w:bCs/>
                <w:sz w:val="16"/>
                <w:szCs w:val="16"/>
              </w:rPr>
              <w:t>6,34</w:t>
            </w:r>
          </w:p>
        </w:tc>
        <w:tc>
          <w:tcPr>
            <w:tcW w:w="203" w:type="pct"/>
            <w:tcBorders>
              <w:top w:val="nil"/>
              <w:left w:val="nil"/>
              <w:bottom w:val="single" w:sz="4" w:space="0" w:color="auto"/>
              <w:right w:val="single" w:sz="4" w:space="0" w:color="auto"/>
            </w:tcBorders>
            <w:vAlign w:val="center"/>
            <w:hideMark/>
          </w:tcPr>
          <w:p w14:paraId="6F15E6E5" w14:textId="77777777" w:rsidR="002B7CCB" w:rsidRPr="005C4DD5" w:rsidRDefault="002B7CCB">
            <w:pPr>
              <w:jc w:val="center"/>
              <w:rPr>
                <w:bCs/>
                <w:color w:val="000000"/>
                <w:sz w:val="16"/>
                <w:szCs w:val="16"/>
              </w:rPr>
            </w:pPr>
            <w:r w:rsidRPr="005C4DD5">
              <w:rPr>
                <w:bCs/>
                <w:color w:val="000000"/>
                <w:sz w:val="16"/>
                <w:szCs w:val="16"/>
              </w:rPr>
              <w:t>55,95</w:t>
            </w:r>
          </w:p>
        </w:tc>
        <w:tc>
          <w:tcPr>
            <w:tcW w:w="205" w:type="pct"/>
            <w:tcBorders>
              <w:top w:val="nil"/>
              <w:left w:val="nil"/>
              <w:bottom w:val="nil"/>
              <w:right w:val="single" w:sz="4" w:space="0" w:color="auto"/>
            </w:tcBorders>
            <w:vAlign w:val="center"/>
            <w:hideMark/>
          </w:tcPr>
          <w:p w14:paraId="3647CC10" w14:textId="77777777" w:rsidR="002B7CCB" w:rsidRPr="005C4DD5" w:rsidRDefault="002B7CCB">
            <w:pPr>
              <w:jc w:val="center"/>
              <w:rPr>
                <w:bCs/>
                <w:sz w:val="16"/>
                <w:szCs w:val="16"/>
              </w:rPr>
            </w:pPr>
            <w:r w:rsidRPr="005C4DD5">
              <w:rPr>
                <w:bCs/>
                <w:sz w:val="16"/>
                <w:szCs w:val="16"/>
              </w:rPr>
              <w:t>0,04</w:t>
            </w:r>
          </w:p>
        </w:tc>
        <w:tc>
          <w:tcPr>
            <w:tcW w:w="290" w:type="pct"/>
            <w:vMerge w:val="restart"/>
            <w:tcBorders>
              <w:top w:val="nil"/>
              <w:left w:val="single" w:sz="4" w:space="0" w:color="auto"/>
              <w:bottom w:val="single" w:sz="4" w:space="0" w:color="000000"/>
              <w:right w:val="single" w:sz="8" w:space="0" w:color="auto"/>
            </w:tcBorders>
            <w:vAlign w:val="center"/>
            <w:hideMark/>
          </w:tcPr>
          <w:p w14:paraId="7B6C58CD" w14:textId="77777777" w:rsidR="002B7CCB" w:rsidRPr="005C4DD5" w:rsidRDefault="002B7CCB">
            <w:pPr>
              <w:jc w:val="center"/>
              <w:rPr>
                <w:bCs/>
                <w:sz w:val="16"/>
                <w:szCs w:val="16"/>
              </w:rPr>
            </w:pPr>
            <w:r w:rsidRPr="005C4DD5">
              <w:rPr>
                <w:bCs/>
                <w:sz w:val="16"/>
                <w:szCs w:val="16"/>
              </w:rPr>
              <w:t>803,44</w:t>
            </w:r>
          </w:p>
        </w:tc>
        <w:tc>
          <w:tcPr>
            <w:tcW w:w="255" w:type="pct"/>
            <w:tcBorders>
              <w:top w:val="nil"/>
              <w:left w:val="nil"/>
              <w:bottom w:val="single" w:sz="4" w:space="0" w:color="auto"/>
              <w:right w:val="single" w:sz="4" w:space="0" w:color="auto"/>
            </w:tcBorders>
            <w:vAlign w:val="center"/>
            <w:hideMark/>
          </w:tcPr>
          <w:p w14:paraId="0697AC42" w14:textId="77777777" w:rsidR="002B7CCB" w:rsidRPr="005C4DD5" w:rsidRDefault="002B7CCB">
            <w:pPr>
              <w:jc w:val="center"/>
              <w:rPr>
                <w:bCs/>
                <w:color w:val="000000"/>
                <w:sz w:val="16"/>
                <w:szCs w:val="16"/>
              </w:rPr>
            </w:pPr>
            <w:r w:rsidRPr="005C4DD5">
              <w:rPr>
                <w:bCs/>
                <w:color w:val="000000"/>
                <w:sz w:val="16"/>
                <w:szCs w:val="16"/>
              </w:rPr>
              <w:t>58,19</w:t>
            </w:r>
          </w:p>
        </w:tc>
        <w:tc>
          <w:tcPr>
            <w:tcW w:w="205" w:type="pct"/>
            <w:tcBorders>
              <w:top w:val="nil"/>
              <w:left w:val="nil"/>
              <w:bottom w:val="single" w:sz="4" w:space="0" w:color="auto"/>
              <w:right w:val="single" w:sz="4" w:space="0" w:color="auto"/>
            </w:tcBorders>
            <w:vAlign w:val="center"/>
            <w:hideMark/>
          </w:tcPr>
          <w:p w14:paraId="03B81627" w14:textId="77777777" w:rsidR="002B7CCB" w:rsidRPr="005C4DD5" w:rsidRDefault="002B7CCB">
            <w:pPr>
              <w:jc w:val="center"/>
              <w:rPr>
                <w:bCs/>
                <w:sz w:val="16"/>
                <w:szCs w:val="16"/>
              </w:rPr>
            </w:pPr>
            <w:r w:rsidRPr="005C4DD5">
              <w:rPr>
                <w:bCs/>
                <w:sz w:val="16"/>
                <w:szCs w:val="16"/>
              </w:rPr>
              <w:t>6,34</w:t>
            </w:r>
          </w:p>
        </w:tc>
        <w:tc>
          <w:tcPr>
            <w:tcW w:w="203" w:type="pct"/>
            <w:tcBorders>
              <w:top w:val="nil"/>
              <w:left w:val="nil"/>
              <w:bottom w:val="single" w:sz="4" w:space="0" w:color="auto"/>
              <w:right w:val="single" w:sz="4" w:space="0" w:color="auto"/>
            </w:tcBorders>
            <w:vAlign w:val="center"/>
            <w:hideMark/>
          </w:tcPr>
          <w:p w14:paraId="48369628" w14:textId="77777777" w:rsidR="002B7CCB" w:rsidRPr="005C4DD5" w:rsidRDefault="002B7CCB">
            <w:pPr>
              <w:jc w:val="center"/>
              <w:rPr>
                <w:bCs/>
                <w:color w:val="000000"/>
                <w:sz w:val="16"/>
                <w:szCs w:val="16"/>
              </w:rPr>
            </w:pPr>
            <w:r w:rsidRPr="005C4DD5">
              <w:rPr>
                <w:bCs/>
                <w:color w:val="000000"/>
                <w:sz w:val="16"/>
                <w:szCs w:val="16"/>
              </w:rPr>
              <w:t>58,19</w:t>
            </w:r>
          </w:p>
        </w:tc>
        <w:tc>
          <w:tcPr>
            <w:tcW w:w="205" w:type="pct"/>
            <w:tcBorders>
              <w:top w:val="nil"/>
              <w:left w:val="nil"/>
              <w:bottom w:val="nil"/>
              <w:right w:val="single" w:sz="4" w:space="0" w:color="auto"/>
            </w:tcBorders>
            <w:vAlign w:val="center"/>
            <w:hideMark/>
          </w:tcPr>
          <w:p w14:paraId="712B5B03" w14:textId="77777777" w:rsidR="002B7CCB" w:rsidRPr="005C4DD5" w:rsidRDefault="002B7CCB">
            <w:pPr>
              <w:jc w:val="center"/>
              <w:rPr>
                <w:bCs/>
                <w:sz w:val="16"/>
                <w:szCs w:val="16"/>
              </w:rPr>
            </w:pPr>
            <w:r w:rsidRPr="005C4DD5">
              <w:rPr>
                <w:bCs/>
                <w:sz w:val="16"/>
                <w:szCs w:val="16"/>
              </w:rPr>
              <w:t>0,04</w:t>
            </w:r>
          </w:p>
        </w:tc>
        <w:tc>
          <w:tcPr>
            <w:tcW w:w="290" w:type="pct"/>
            <w:vMerge w:val="restart"/>
            <w:tcBorders>
              <w:top w:val="nil"/>
              <w:left w:val="single" w:sz="4" w:space="0" w:color="auto"/>
              <w:bottom w:val="single" w:sz="4" w:space="0" w:color="000000"/>
              <w:right w:val="single" w:sz="8" w:space="0" w:color="auto"/>
            </w:tcBorders>
            <w:vAlign w:val="center"/>
            <w:hideMark/>
          </w:tcPr>
          <w:p w14:paraId="274F842B" w14:textId="77777777" w:rsidR="002B7CCB" w:rsidRPr="005C4DD5" w:rsidRDefault="002B7CCB">
            <w:pPr>
              <w:jc w:val="center"/>
              <w:rPr>
                <w:bCs/>
                <w:sz w:val="16"/>
                <w:szCs w:val="16"/>
              </w:rPr>
            </w:pPr>
            <w:r w:rsidRPr="005C4DD5">
              <w:rPr>
                <w:bCs/>
                <w:sz w:val="16"/>
                <w:szCs w:val="16"/>
              </w:rPr>
              <w:t>835,61</w:t>
            </w:r>
          </w:p>
        </w:tc>
        <w:tc>
          <w:tcPr>
            <w:tcW w:w="255" w:type="pct"/>
            <w:tcBorders>
              <w:top w:val="nil"/>
              <w:left w:val="nil"/>
              <w:bottom w:val="single" w:sz="4" w:space="0" w:color="auto"/>
              <w:right w:val="single" w:sz="4" w:space="0" w:color="auto"/>
            </w:tcBorders>
            <w:vAlign w:val="center"/>
            <w:hideMark/>
          </w:tcPr>
          <w:p w14:paraId="308E25B0" w14:textId="77777777" w:rsidR="002B7CCB" w:rsidRPr="005C4DD5" w:rsidRDefault="002B7CCB">
            <w:pPr>
              <w:jc w:val="center"/>
              <w:rPr>
                <w:bCs/>
                <w:color w:val="000000"/>
                <w:sz w:val="16"/>
                <w:szCs w:val="16"/>
              </w:rPr>
            </w:pPr>
            <w:r w:rsidRPr="005C4DD5">
              <w:rPr>
                <w:bCs/>
                <w:color w:val="000000"/>
                <w:sz w:val="16"/>
                <w:szCs w:val="16"/>
              </w:rPr>
              <w:t>60,52</w:t>
            </w:r>
          </w:p>
        </w:tc>
        <w:tc>
          <w:tcPr>
            <w:tcW w:w="205" w:type="pct"/>
            <w:tcBorders>
              <w:top w:val="nil"/>
              <w:left w:val="nil"/>
              <w:bottom w:val="single" w:sz="4" w:space="0" w:color="auto"/>
              <w:right w:val="single" w:sz="4" w:space="0" w:color="auto"/>
            </w:tcBorders>
            <w:vAlign w:val="center"/>
            <w:hideMark/>
          </w:tcPr>
          <w:p w14:paraId="58489007" w14:textId="77777777" w:rsidR="002B7CCB" w:rsidRPr="005C4DD5" w:rsidRDefault="002B7CCB">
            <w:pPr>
              <w:jc w:val="center"/>
              <w:rPr>
                <w:bCs/>
                <w:sz w:val="16"/>
                <w:szCs w:val="16"/>
              </w:rPr>
            </w:pPr>
            <w:r w:rsidRPr="005C4DD5">
              <w:rPr>
                <w:bCs/>
                <w:sz w:val="16"/>
                <w:szCs w:val="16"/>
              </w:rPr>
              <w:t>6,34</w:t>
            </w:r>
          </w:p>
        </w:tc>
        <w:tc>
          <w:tcPr>
            <w:tcW w:w="203" w:type="pct"/>
            <w:tcBorders>
              <w:top w:val="nil"/>
              <w:left w:val="nil"/>
              <w:bottom w:val="single" w:sz="4" w:space="0" w:color="auto"/>
              <w:right w:val="single" w:sz="4" w:space="0" w:color="auto"/>
            </w:tcBorders>
            <w:vAlign w:val="center"/>
            <w:hideMark/>
          </w:tcPr>
          <w:p w14:paraId="72CA3422" w14:textId="77777777" w:rsidR="002B7CCB" w:rsidRPr="005C4DD5" w:rsidRDefault="002B7CCB">
            <w:pPr>
              <w:jc w:val="center"/>
              <w:rPr>
                <w:bCs/>
                <w:color w:val="000000"/>
                <w:sz w:val="16"/>
                <w:szCs w:val="16"/>
              </w:rPr>
            </w:pPr>
            <w:r w:rsidRPr="005C4DD5">
              <w:rPr>
                <w:bCs/>
                <w:color w:val="000000"/>
                <w:sz w:val="16"/>
                <w:szCs w:val="16"/>
              </w:rPr>
              <w:t>60,52</w:t>
            </w:r>
          </w:p>
        </w:tc>
        <w:tc>
          <w:tcPr>
            <w:tcW w:w="205" w:type="pct"/>
            <w:tcBorders>
              <w:top w:val="nil"/>
              <w:left w:val="nil"/>
              <w:bottom w:val="nil"/>
              <w:right w:val="single" w:sz="4" w:space="0" w:color="auto"/>
            </w:tcBorders>
            <w:vAlign w:val="center"/>
            <w:hideMark/>
          </w:tcPr>
          <w:p w14:paraId="523EE327" w14:textId="77777777" w:rsidR="002B7CCB" w:rsidRPr="005C4DD5" w:rsidRDefault="002B7CCB">
            <w:pPr>
              <w:jc w:val="center"/>
              <w:rPr>
                <w:bCs/>
                <w:sz w:val="16"/>
                <w:szCs w:val="16"/>
              </w:rPr>
            </w:pPr>
            <w:r w:rsidRPr="005C4DD5">
              <w:rPr>
                <w:bCs/>
                <w:sz w:val="16"/>
                <w:szCs w:val="16"/>
              </w:rPr>
              <w:t>0,04</w:t>
            </w:r>
          </w:p>
        </w:tc>
        <w:tc>
          <w:tcPr>
            <w:tcW w:w="290" w:type="pct"/>
            <w:vMerge w:val="restart"/>
            <w:tcBorders>
              <w:top w:val="nil"/>
              <w:left w:val="single" w:sz="4" w:space="0" w:color="auto"/>
              <w:bottom w:val="single" w:sz="4" w:space="0" w:color="000000"/>
              <w:right w:val="single" w:sz="8" w:space="0" w:color="auto"/>
            </w:tcBorders>
            <w:vAlign w:val="center"/>
            <w:hideMark/>
          </w:tcPr>
          <w:p w14:paraId="519D3119" w14:textId="77777777" w:rsidR="002B7CCB" w:rsidRPr="005C4DD5" w:rsidRDefault="002B7CCB">
            <w:pPr>
              <w:jc w:val="center"/>
              <w:rPr>
                <w:bCs/>
                <w:sz w:val="16"/>
                <w:szCs w:val="16"/>
              </w:rPr>
            </w:pPr>
            <w:r w:rsidRPr="005C4DD5">
              <w:rPr>
                <w:bCs/>
                <w:sz w:val="16"/>
                <w:szCs w:val="16"/>
              </w:rPr>
              <w:t>869,07</w:t>
            </w:r>
          </w:p>
        </w:tc>
      </w:tr>
      <w:tr w:rsidR="002B7CCB" w:rsidRPr="005C4DD5" w14:paraId="66601576"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19B2E5A3" w14:textId="77777777" w:rsidR="002B7CCB" w:rsidRPr="005C4DD5" w:rsidRDefault="002B7CCB">
            <w:pPr>
              <w:rPr>
                <w:bCs/>
                <w:color w:val="000000"/>
                <w:sz w:val="16"/>
                <w:szCs w:val="16"/>
              </w:rPr>
            </w:pPr>
          </w:p>
        </w:tc>
        <w:tc>
          <w:tcPr>
            <w:tcW w:w="255" w:type="pct"/>
            <w:tcBorders>
              <w:top w:val="single" w:sz="4" w:space="0" w:color="auto"/>
              <w:left w:val="single" w:sz="8" w:space="0" w:color="auto"/>
              <w:bottom w:val="single" w:sz="4" w:space="0" w:color="auto"/>
              <w:right w:val="single" w:sz="4" w:space="0" w:color="auto"/>
            </w:tcBorders>
            <w:vAlign w:val="center"/>
            <w:hideMark/>
          </w:tcPr>
          <w:p w14:paraId="7F206E89" w14:textId="77777777" w:rsidR="002B7CCB" w:rsidRPr="005C4DD5" w:rsidRDefault="002B7CCB">
            <w:pPr>
              <w:jc w:val="center"/>
              <w:rPr>
                <w:bCs/>
                <w:sz w:val="16"/>
                <w:szCs w:val="16"/>
              </w:rPr>
            </w:pPr>
            <w:r w:rsidRPr="005C4DD5">
              <w:rPr>
                <w:bCs/>
                <w:sz w:val="16"/>
                <w:szCs w:val="16"/>
              </w:rPr>
              <w:t>руб./м3</w:t>
            </w:r>
          </w:p>
        </w:tc>
        <w:tc>
          <w:tcPr>
            <w:tcW w:w="205" w:type="pct"/>
            <w:tcBorders>
              <w:top w:val="nil"/>
              <w:left w:val="nil"/>
              <w:bottom w:val="single" w:sz="4" w:space="0" w:color="auto"/>
              <w:right w:val="single" w:sz="4" w:space="0" w:color="auto"/>
            </w:tcBorders>
            <w:vAlign w:val="center"/>
            <w:hideMark/>
          </w:tcPr>
          <w:p w14:paraId="1A3D732F" w14:textId="77777777" w:rsidR="002B7CCB" w:rsidRPr="005C4DD5" w:rsidRDefault="002B7CCB">
            <w:pPr>
              <w:jc w:val="center"/>
              <w:rPr>
                <w:bCs/>
                <w:sz w:val="16"/>
                <w:szCs w:val="16"/>
              </w:rPr>
            </w:pPr>
            <w:r w:rsidRPr="005C4DD5">
              <w:rPr>
                <w:bCs/>
                <w:sz w:val="16"/>
                <w:szCs w:val="16"/>
              </w:rPr>
              <w:t>м3/чел.</w:t>
            </w:r>
          </w:p>
        </w:tc>
        <w:tc>
          <w:tcPr>
            <w:tcW w:w="213" w:type="pct"/>
            <w:tcBorders>
              <w:top w:val="nil"/>
              <w:left w:val="nil"/>
              <w:bottom w:val="single" w:sz="4" w:space="0" w:color="auto"/>
              <w:right w:val="single" w:sz="4" w:space="0" w:color="auto"/>
            </w:tcBorders>
            <w:vAlign w:val="center"/>
            <w:hideMark/>
          </w:tcPr>
          <w:p w14:paraId="42789DD4" w14:textId="77777777" w:rsidR="002B7CCB" w:rsidRPr="005C4DD5" w:rsidRDefault="002B7CCB">
            <w:pPr>
              <w:jc w:val="center"/>
              <w:rPr>
                <w:bCs/>
                <w:sz w:val="16"/>
                <w:szCs w:val="16"/>
              </w:rPr>
            </w:pPr>
            <w:r w:rsidRPr="005C4DD5">
              <w:rPr>
                <w:bCs/>
                <w:sz w:val="16"/>
                <w:szCs w:val="16"/>
              </w:rPr>
              <w:t>руб./м3</w:t>
            </w:r>
          </w:p>
        </w:tc>
        <w:tc>
          <w:tcPr>
            <w:tcW w:w="205" w:type="pct"/>
            <w:tcBorders>
              <w:top w:val="single" w:sz="4" w:space="0" w:color="auto"/>
              <w:left w:val="nil"/>
              <w:bottom w:val="single" w:sz="4" w:space="0" w:color="auto"/>
              <w:right w:val="single" w:sz="4" w:space="0" w:color="auto"/>
            </w:tcBorders>
            <w:vAlign w:val="center"/>
            <w:hideMark/>
          </w:tcPr>
          <w:p w14:paraId="284B99FF"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775F8627" w14:textId="77777777" w:rsidR="002B7CCB" w:rsidRPr="005C4DD5" w:rsidRDefault="002B7CCB">
            <w:pPr>
              <w:rPr>
                <w:bCs/>
                <w:sz w:val="16"/>
                <w:szCs w:val="16"/>
              </w:rPr>
            </w:pPr>
          </w:p>
        </w:tc>
        <w:tc>
          <w:tcPr>
            <w:tcW w:w="255" w:type="pct"/>
            <w:tcBorders>
              <w:top w:val="nil"/>
              <w:left w:val="nil"/>
              <w:bottom w:val="single" w:sz="4" w:space="0" w:color="auto"/>
              <w:right w:val="single" w:sz="4" w:space="0" w:color="auto"/>
            </w:tcBorders>
            <w:vAlign w:val="center"/>
            <w:hideMark/>
          </w:tcPr>
          <w:p w14:paraId="26AA810D" w14:textId="77777777" w:rsidR="002B7CCB" w:rsidRPr="005C4DD5" w:rsidRDefault="002B7CCB">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auto"/>
              <w:right w:val="single" w:sz="4" w:space="0" w:color="auto"/>
            </w:tcBorders>
            <w:vAlign w:val="center"/>
            <w:hideMark/>
          </w:tcPr>
          <w:p w14:paraId="7625A55D" w14:textId="77777777" w:rsidR="002B7CCB" w:rsidRPr="005C4DD5" w:rsidRDefault="002B7CCB">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1D45D23B" w14:textId="77777777" w:rsidR="002B7CCB" w:rsidRPr="005C4DD5" w:rsidRDefault="002B7CCB">
            <w:pPr>
              <w:jc w:val="center"/>
              <w:rPr>
                <w:bCs/>
                <w:color w:val="000000"/>
                <w:sz w:val="16"/>
                <w:szCs w:val="16"/>
              </w:rPr>
            </w:pPr>
            <w:r w:rsidRPr="005C4DD5">
              <w:rPr>
                <w:bCs/>
                <w:color w:val="000000"/>
                <w:sz w:val="16"/>
                <w:szCs w:val="16"/>
              </w:rPr>
              <w:t>руб./м³</w:t>
            </w:r>
          </w:p>
        </w:tc>
        <w:tc>
          <w:tcPr>
            <w:tcW w:w="205" w:type="pct"/>
            <w:tcBorders>
              <w:top w:val="single" w:sz="4" w:space="0" w:color="auto"/>
              <w:left w:val="nil"/>
              <w:bottom w:val="single" w:sz="4" w:space="0" w:color="auto"/>
              <w:right w:val="single" w:sz="4" w:space="0" w:color="auto"/>
            </w:tcBorders>
            <w:vAlign w:val="center"/>
            <w:hideMark/>
          </w:tcPr>
          <w:p w14:paraId="1A9ED536"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5A663FCC" w14:textId="77777777" w:rsidR="002B7CCB" w:rsidRPr="005C4DD5" w:rsidRDefault="002B7CCB">
            <w:pPr>
              <w:rPr>
                <w:bCs/>
                <w:sz w:val="16"/>
                <w:szCs w:val="16"/>
              </w:rPr>
            </w:pPr>
          </w:p>
        </w:tc>
        <w:tc>
          <w:tcPr>
            <w:tcW w:w="255" w:type="pct"/>
            <w:tcBorders>
              <w:top w:val="nil"/>
              <w:left w:val="nil"/>
              <w:bottom w:val="single" w:sz="4" w:space="0" w:color="auto"/>
              <w:right w:val="single" w:sz="4" w:space="0" w:color="auto"/>
            </w:tcBorders>
            <w:vAlign w:val="center"/>
            <w:hideMark/>
          </w:tcPr>
          <w:p w14:paraId="1FAA6461" w14:textId="77777777" w:rsidR="002B7CCB" w:rsidRPr="005C4DD5" w:rsidRDefault="002B7CCB">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auto"/>
              <w:right w:val="single" w:sz="4" w:space="0" w:color="auto"/>
            </w:tcBorders>
            <w:vAlign w:val="center"/>
            <w:hideMark/>
          </w:tcPr>
          <w:p w14:paraId="66D9ACF6" w14:textId="77777777" w:rsidR="002B7CCB" w:rsidRPr="005C4DD5" w:rsidRDefault="002B7CCB">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47CD3D65" w14:textId="77777777" w:rsidR="002B7CCB" w:rsidRPr="005C4DD5" w:rsidRDefault="002B7CCB">
            <w:pPr>
              <w:jc w:val="center"/>
              <w:rPr>
                <w:bCs/>
                <w:color w:val="000000"/>
                <w:sz w:val="16"/>
                <w:szCs w:val="16"/>
              </w:rPr>
            </w:pPr>
            <w:r w:rsidRPr="005C4DD5">
              <w:rPr>
                <w:bCs/>
                <w:color w:val="000000"/>
                <w:sz w:val="16"/>
                <w:szCs w:val="16"/>
              </w:rPr>
              <w:t>руб./м³</w:t>
            </w:r>
          </w:p>
        </w:tc>
        <w:tc>
          <w:tcPr>
            <w:tcW w:w="205" w:type="pct"/>
            <w:tcBorders>
              <w:top w:val="single" w:sz="4" w:space="0" w:color="auto"/>
              <w:left w:val="nil"/>
              <w:bottom w:val="single" w:sz="4" w:space="0" w:color="auto"/>
              <w:right w:val="single" w:sz="4" w:space="0" w:color="auto"/>
            </w:tcBorders>
            <w:vAlign w:val="center"/>
            <w:hideMark/>
          </w:tcPr>
          <w:p w14:paraId="27B93857"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07B3239F" w14:textId="77777777" w:rsidR="002B7CCB" w:rsidRPr="005C4DD5" w:rsidRDefault="002B7CCB">
            <w:pPr>
              <w:rPr>
                <w:bCs/>
                <w:sz w:val="16"/>
                <w:szCs w:val="16"/>
              </w:rPr>
            </w:pPr>
          </w:p>
        </w:tc>
        <w:tc>
          <w:tcPr>
            <w:tcW w:w="255" w:type="pct"/>
            <w:tcBorders>
              <w:top w:val="nil"/>
              <w:left w:val="nil"/>
              <w:bottom w:val="single" w:sz="4" w:space="0" w:color="auto"/>
              <w:right w:val="single" w:sz="4" w:space="0" w:color="auto"/>
            </w:tcBorders>
            <w:vAlign w:val="center"/>
            <w:hideMark/>
          </w:tcPr>
          <w:p w14:paraId="7E6A3F35" w14:textId="77777777" w:rsidR="002B7CCB" w:rsidRPr="005C4DD5" w:rsidRDefault="002B7CCB">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auto"/>
              <w:right w:val="single" w:sz="4" w:space="0" w:color="auto"/>
            </w:tcBorders>
            <w:vAlign w:val="center"/>
            <w:hideMark/>
          </w:tcPr>
          <w:p w14:paraId="4D07DA26" w14:textId="77777777" w:rsidR="002B7CCB" w:rsidRPr="005C4DD5" w:rsidRDefault="002B7CCB">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4148D46C" w14:textId="77777777" w:rsidR="002B7CCB" w:rsidRPr="005C4DD5" w:rsidRDefault="002B7CCB">
            <w:pPr>
              <w:jc w:val="center"/>
              <w:rPr>
                <w:bCs/>
                <w:color w:val="000000"/>
                <w:sz w:val="16"/>
                <w:szCs w:val="16"/>
              </w:rPr>
            </w:pPr>
            <w:r w:rsidRPr="005C4DD5">
              <w:rPr>
                <w:bCs/>
                <w:color w:val="000000"/>
                <w:sz w:val="16"/>
                <w:szCs w:val="16"/>
              </w:rPr>
              <w:t>руб./м³</w:t>
            </w:r>
          </w:p>
        </w:tc>
        <w:tc>
          <w:tcPr>
            <w:tcW w:w="205" w:type="pct"/>
            <w:tcBorders>
              <w:top w:val="single" w:sz="4" w:space="0" w:color="auto"/>
              <w:left w:val="nil"/>
              <w:bottom w:val="single" w:sz="4" w:space="0" w:color="auto"/>
              <w:right w:val="single" w:sz="4" w:space="0" w:color="auto"/>
            </w:tcBorders>
            <w:vAlign w:val="center"/>
            <w:hideMark/>
          </w:tcPr>
          <w:p w14:paraId="220A0D4D"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76AD032F" w14:textId="77777777" w:rsidR="002B7CCB" w:rsidRPr="005C4DD5" w:rsidRDefault="002B7CCB">
            <w:pPr>
              <w:rPr>
                <w:bCs/>
                <w:sz w:val="16"/>
                <w:szCs w:val="16"/>
              </w:rPr>
            </w:pPr>
          </w:p>
        </w:tc>
      </w:tr>
      <w:tr w:rsidR="002B7CCB" w:rsidRPr="005C4DD5" w14:paraId="40CBA8BF" w14:textId="77777777" w:rsidTr="007E22BC">
        <w:trPr>
          <w:trHeight w:val="240"/>
        </w:trPr>
        <w:tc>
          <w:tcPr>
            <w:tcW w:w="357" w:type="pct"/>
            <w:vMerge w:val="restart"/>
            <w:tcBorders>
              <w:top w:val="nil"/>
              <w:left w:val="single" w:sz="4" w:space="0" w:color="auto"/>
              <w:bottom w:val="single" w:sz="4" w:space="0" w:color="auto"/>
              <w:right w:val="nil"/>
            </w:tcBorders>
            <w:vAlign w:val="center"/>
            <w:hideMark/>
          </w:tcPr>
          <w:p w14:paraId="0F244595" w14:textId="77777777" w:rsidR="002B7CCB" w:rsidRPr="005C4DD5" w:rsidRDefault="002B7CCB">
            <w:pPr>
              <w:rPr>
                <w:bCs/>
                <w:color w:val="000000"/>
                <w:sz w:val="16"/>
                <w:szCs w:val="16"/>
              </w:rPr>
            </w:pPr>
            <w:r w:rsidRPr="005C4DD5">
              <w:rPr>
                <w:bCs/>
                <w:color w:val="000000"/>
                <w:sz w:val="16"/>
                <w:szCs w:val="16"/>
              </w:rPr>
              <w:t>Холодное водоснабжение</w:t>
            </w:r>
          </w:p>
        </w:tc>
        <w:tc>
          <w:tcPr>
            <w:tcW w:w="255" w:type="pct"/>
            <w:tcBorders>
              <w:top w:val="nil"/>
              <w:left w:val="single" w:sz="8" w:space="0" w:color="auto"/>
              <w:bottom w:val="single" w:sz="4" w:space="0" w:color="auto"/>
              <w:right w:val="single" w:sz="4" w:space="0" w:color="auto"/>
            </w:tcBorders>
            <w:vAlign w:val="center"/>
            <w:hideMark/>
          </w:tcPr>
          <w:p w14:paraId="7D8E2650" w14:textId="77777777" w:rsidR="002B7CCB" w:rsidRPr="005C4DD5" w:rsidRDefault="002B7CCB">
            <w:pPr>
              <w:jc w:val="center"/>
              <w:rPr>
                <w:bCs/>
                <w:sz w:val="16"/>
                <w:szCs w:val="16"/>
              </w:rPr>
            </w:pPr>
            <w:r w:rsidRPr="005C4DD5">
              <w:rPr>
                <w:bCs/>
                <w:sz w:val="16"/>
                <w:szCs w:val="16"/>
              </w:rPr>
              <w:t>46,33</w:t>
            </w:r>
          </w:p>
        </w:tc>
        <w:tc>
          <w:tcPr>
            <w:tcW w:w="205" w:type="pct"/>
            <w:tcBorders>
              <w:top w:val="nil"/>
              <w:left w:val="nil"/>
              <w:bottom w:val="single" w:sz="4" w:space="0" w:color="auto"/>
              <w:right w:val="single" w:sz="4" w:space="0" w:color="auto"/>
            </w:tcBorders>
            <w:vAlign w:val="center"/>
            <w:hideMark/>
          </w:tcPr>
          <w:p w14:paraId="5160CC50" w14:textId="77777777" w:rsidR="002B7CCB" w:rsidRPr="005C4DD5" w:rsidRDefault="002B7CCB">
            <w:pPr>
              <w:jc w:val="center"/>
              <w:rPr>
                <w:bCs/>
                <w:sz w:val="16"/>
                <w:szCs w:val="16"/>
              </w:rPr>
            </w:pPr>
            <w:r w:rsidRPr="005C4DD5">
              <w:rPr>
                <w:bCs/>
                <w:sz w:val="16"/>
                <w:szCs w:val="16"/>
              </w:rPr>
              <w:t>3,61</w:t>
            </w:r>
          </w:p>
        </w:tc>
        <w:tc>
          <w:tcPr>
            <w:tcW w:w="213" w:type="pct"/>
            <w:tcBorders>
              <w:top w:val="nil"/>
              <w:left w:val="nil"/>
              <w:bottom w:val="single" w:sz="4" w:space="0" w:color="auto"/>
              <w:right w:val="single" w:sz="4" w:space="0" w:color="auto"/>
            </w:tcBorders>
            <w:vAlign w:val="center"/>
            <w:hideMark/>
          </w:tcPr>
          <w:p w14:paraId="098AFFA5" w14:textId="77777777" w:rsidR="002B7CCB" w:rsidRPr="005C4DD5" w:rsidRDefault="002B7CCB">
            <w:pPr>
              <w:jc w:val="center"/>
              <w:rPr>
                <w:bCs/>
                <w:sz w:val="16"/>
                <w:szCs w:val="16"/>
              </w:rPr>
            </w:pPr>
            <w:r w:rsidRPr="005C4DD5">
              <w:rPr>
                <w:bCs/>
                <w:sz w:val="16"/>
                <w:szCs w:val="16"/>
              </w:rPr>
              <w:t>46,33</w:t>
            </w:r>
          </w:p>
        </w:tc>
        <w:tc>
          <w:tcPr>
            <w:tcW w:w="205" w:type="pct"/>
            <w:tcBorders>
              <w:top w:val="nil"/>
              <w:left w:val="nil"/>
              <w:bottom w:val="single" w:sz="4" w:space="0" w:color="auto"/>
              <w:right w:val="single" w:sz="4" w:space="0" w:color="auto"/>
            </w:tcBorders>
            <w:vAlign w:val="center"/>
            <w:hideMark/>
          </w:tcPr>
          <w:p w14:paraId="347E039B" w14:textId="77777777" w:rsidR="002B7CCB" w:rsidRPr="005C4DD5" w:rsidRDefault="002B7CCB">
            <w:pPr>
              <w:jc w:val="center"/>
              <w:rPr>
                <w:bCs/>
                <w:sz w:val="16"/>
                <w:szCs w:val="16"/>
              </w:rPr>
            </w:pPr>
            <w:r w:rsidRPr="005C4DD5">
              <w:rPr>
                <w:bCs/>
                <w:sz w:val="16"/>
                <w:szCs w:val="16"/>
              </w:rPr>
              <w:t>0,02</w:t>
            </w:r>
          </w:p>
        </w:tc>
        <w:tc>
          <w:tcPr>
            <w:tcW w:w="291" w:type="pct"/>
            <w:vMerge w:val="restart"/>
            <w:tcBorders>
              <w:top w:val="nil"/>
              <w:left w:val="single" w:sz="4" w:space="0" w:color="auto"/>
              <w:bottom w:val="nil"/>
              <w:right w:val="single" w:sz="8" w:space="0" w:color="auto"/>
            </w:tcBorders>
            <w:vAlign w:val="center"/>
            <w:hideMark/>
          </w:tcPr>
          <w:p w14:paraId="615D20A8" w14:textId="77777777" w:rsidR="002B7CCB" w:rsidRPr="005C4DD5" w:rsidRDefault="002B7CCB">
            <w:pPr>
              <w:jc w:val="center"/>
              <w:rPr>
                <w:bCs/>
                <w:sz w:val="16"/>
                <w:szCs w:val="16"/>
              </w:rPr>
            </w:pPr>
            <w:r w:rsidRPr="005C4DD5">
              <w:rPr>
                <w:bCs/>
                <w:sz w:val="16"/>
                <w:szCs w:val="16"/>
              </w:rPr>
              <w:t>373,42</w:t>
            </w:r>
          </w:p>
        </w:tc>
        <w:tc>
          <w:tcPr>
            <w:tcW w:w="255" w:type="pct"/>
            <w:tcBorders>
              <w:top w:val="nil"/>
              <w:left w:val="nil"/>
              <w:bottom w:val="single" w:sz="4" w:space="0" w:color="auto"/>
              <w:right w:val="single" w:sz="4" w:space="0" w:color="auto"/>
            </w:tcBorders>
            <w:vAlign w:val="center"/>
            <w:hideMark/>
          </w:tcPr>
          <w:p w14:paraId="4CBAB495" w14:textId="77777777" w:rsidR="002B7CCB" w:rsidRPr="005C4DD5" w:rsidRDefault="002B7CCB">
            <w:pPr>
              <w:jc w:val="center"/>
              <w:rPr>
                <w:bCs/>
                <w:color w:val="000000"/>
                <w:sz w:val="16"/>
                <w:szCs w:val="16"/>
              </w:rPr>
            </w:pPr>
            <w:r w:rsidRPr="005C4DD5">
              <w:rPr>
                <w:bCs/>
                <w:color w:val="000000"/>
                <w:sz w:val="16"/>
                <w:szCs w:val="16"/>
              </w:rPr>
              <w:t>48,18</w:t>
            </w:r>
          </w:p>
        </w:tc>
        <w:tc>
          <w:tcPr>
            <w:tcW w:w="205" w:type="pct"/>
            <w:tcBorders>
              <w:top w:val="nil"/>
              <w:left w:val="nil"/>
              <w:bottom w:val="single" w:sz="4" w:space="0" w:color="auto"/>
              <w:right w:val="single" w:sz="4" w:space="0" w:color="auto"/>
            </w:tcBorders>
            <w:vAlign w:val="center"/>
            <w:hideMark/>
          </w:tcPr>
          <w:p w14:paraId="31AE9305" w14:textId="77777777" w:rsidR="002B7CCB" w:rsidRPr="005C4DD5" w:rsidRDefault="002B7CCB">
            <w:pPr>
              <w:jc w:val="center"/>
              <w:rPr>
                <w:bCs/>
                <w:sz w:val="16"/>
                <w:szCs w:val="16"/>
              </w:rPr>
            </w:pPr>
            <w:r w:rsidRPr="005C4DD5">
              <w:rPr>
                <w:bCs/>
                <w:sz w:val="16"/>
                <w:szCs w:val="16"/>
              </w:rPr>
              <w:t>3,61</w:t>
            </w:r>
          </w:p>
        </w:tc>
        <w:tc>
          <w:tcPr>
            <w:tcW w:w="203" w:type="pct"/>
            <w:tcBorders>
              <w:top w:val="nil"/>
              <w:left w:val="nil"/>
              <w:bottom w:val="single" w:sz="4" w:space="0" w:color="auto"/>
              <w:right w:val="single" w:sz="4" w:space="0" w:color="auto"/>
            </w:tcBorders>
            <w:vAlign w:val="center"/>
            <w:hideMark/>
          </w:tcPr>
          <w:p w14:paraId="114AE6F5" w14:textId="77777777" w:rsidR="002B7CCB" w:rsidRPr="005C4DD5" w:rsidRDefault="002B7CCB">
            <w:pPr>
              <w:jc w:val="center"/>
              <w:rPr>
                <w:bCs/>
                <w:color w:val="000000"/>
                <w:sz w:val="16"/>
                <w:szCs w:val="16"/>
              </w:rPr>
            </w:pPr>
            <w:r w:rsidRPr="005C4DD5">
              <w:rPr>
                <w:bCs/>
                <w:color w:val="000000"/>
                <w:sz w:val="16"/>
                <w:szCs w:val="16"/>
              </w:rPr>
              <w:t>48,18</w:t>
            </w:r>
          </w:p>
        </w:tc>
        <w:tc>
          <w:tcPr>
            <w:tcW w:w="205" w:type="pct"/>
            <w:tcBorders>
              <w:top w:val="nil"/>
              <w:left w:val="nil"/>
              <w:bottom w:val="single" w:sz="4" w:space="0" w:color="auto"/>
              <w:right w:val="single" w:sz="4" w:space="0" w:color="auto"/>
            </w:tcBorders>
            <w:vAlign w:val="center"/>
            <w:hideMark/>
          </w:tcPr>
          <w:p w14:paraId="018B0B11" w14:textId="77777777" w:rsidR="002B7CCB" w:rsidRPr="005C4DD5" w:rsidRDefault="002B7CCB">
            <w:pPr>
              <w:jc w:val="center"/>
              <w:rPr>
                <w:bCs/>
                <w:sz w:val="16"/>
                <w:szCs w:val="16"/>
              </w:rPr>
            </w:pPr>
            <w:r w:rsidRPr="005C4DD5">
              <w:rPr>
                <w:bCs/>
                <w:sz w:val="16"/>
                <w:szCs w:val="16"/>
              </w:rPr>
              <w:t>0,02</w:t>
            </w:r>
          </w:p>
        </w:tc>
        <w:tc>
          <w:tcPr>
            <w:tcW w:w="290" w:type="pct"/>
            <w:vMerge w:val="restart"/>
            <w:tcBorders>
              <w:top w:val="nil"/>
              <w:left w:val="single" w:sz="4" w:space="0" w:color="auto"/>
              <w:bottom w:val="nil"/>
              <w:right w:val="single" w:sz="8" w:space="0" w:color="auto"/>
            </w:tcBorders>
            <w:vAlign w:val="center"/>
            <w:hideMark/>
          </w:tcPr>
          <w:p w14:paraId="4E343848" w14:textId="77777777" w:rsidR="002B7CCB" w:rsidRPr="005C4DD5" w:rsidRDefault="002B7CCB">
            <w:pPr>
              <w:jc w:val="center"/>
              <w:rPr>
                <w:bCs/>
                <w:sz w:val="16"/>
                <w:szCs w:val="16"/>
              </w:rPr>
            </w:pPr>
            <w:r w:rsidRPr="005C4DD5">
              <w:rPr>
                <w:bCs/>
                <w:sz w:val="16"/>
                <w:szCs w:val="16"/>
              </w:rPr>
              <w:t>388,33</w:t>
            </w:r>
          </w:p>
        </w:tc>
        <w:tc>
          <w:tcPr>
            <w:tcW w:w="255" w:type="pct"/>
            <w:tcBorders>
              <w:top w:val="nil"/>
              <w:left w:val="nil"/>
              <w:bottom w:val="single" w:sz="4" w:space="0" w:color="auto"/>
              <w:right w:val="single" w:sz="4" w:space="0" w:color="auto"/>
            </w:tcBorders>
            <w:vAlign w:val="center"/>
            <w:hideMark/>
          </w:tcPr>
          <w:p w14:paraId="44600955" w14:textId="77777777" w:rsidR="002B7CCB" w:rsidRPr="005C4DD5" w:rsidRDefault="002B7CCB">
            <w:pPr>
              <w:jc w:val="center"/>
              <w:rPr>
                <w:bCs/>
                <w:color w:val="000000"/>
                <w:sz w:val="16"/>
                <w:szCs w:val="16"/>
              </w:rPr>
            </w:pPr>
            <w:r w:rsidRPr="005C4DD5">
              <w:rPr>
                <w:bCs/>
                <w:color w:val="000000"/>
                <w:sz w:val="16"/>
                <w:szCs w:val="16"/>
              </w:rPr>
              <w:t>50,11</w:t>
            </w:r>
          </w:p>
        </w:tc>
        <w:tc>
          <w:tcPr>
            <w:tcW w:w="205" w:type="pct"/>
            <w:tcBorders>
              <w:top w:val="nil"/>
              <w:left w:val="nil"/>
              <w:bottom w:val="single" w:sz="4" w:space="0" w:color="auto"/>
              <w:right w:val="single" w:sz="4" w:space="0" w:color="auto"/>
            </w:tcBorders>
            <w:vAlign w:val="center"/>
            <w:hideMark/>
          </w:tcPr>
          <w:p w14:paraId="3352EBC1" w14:textId="77777777" w:rsidR="002B7CCB" w:rsidRPr="005C4DD5" w:rsidRDefault="002B7CCB">
            <w:pPr>
              <w:jc w:val="center"/>
              <w:rPr>
                <w:bCs/>
                <w:sz w:val="16"/>
                <w:szCs w:val="16"/>
              </w:rPr>
            </w:pPr>
            <w:r w:rsidRPr="005C4DD5">
              <w:rPr>
                <w:bCs/>
                <w:sz w:val="16"/>
                <w:szCs w:val="16"/>
              </w:rPr>
              <w:t>3,61</w:t>
            </w:r>
          </w:p>
        </w:tc>
        <w:tc>
          <w:tcPr>
            <w:tcW w:w="203" w:type="pct"/>
            <w:tcBorders>
              <w:top w:val="nil"/>
              <w:left w:val="nil"/>
              <w:bottom w:val="single" w:sz="4" w:space="0" w:color="auto"/>
              <w:right w:val="single" w:sz="4" w:space="0" w:color="auto"/>
            </w:tcBorders>
            <w:vAlign w:val="center"/>
            <w:hideMark/>
          </w:tcPr>
          <w:p w14:paraId="0F2B17D8" w14:textId="77777777" w:rsidR="002B7CCB" w:rsidRPr="005C4DD5" w:rsidRDefault="002B7CCB">
            <w:pPr>
              <w:jc w:val="center"/>
              <w:rPr>
                <w:bCs/>
                <w:color w:val="000000"/>
                <w:sz w:val="16"/>
                <w:szCs w:val="16"/>
              </w:rPr>
            </w:pPr>
            <w:r w:rsidRPr="005C4DD5">
              <w:rPr>
                <w:bCs/>
                <w:color w:val="000000"/>
                <w:sz w:val="16"/>
                <w:szCs w:val="16"/>
              </w:rPr>
              <w:t>50,11</w:t>
            </w:r>
          </w:p>
        </w:tc>
        <w:tc>
          <w:tcPr>
            <w:tcW w:w="205" w:type="pct"/>
            <w:tcBorders>
              <w:top w:val="nil"/>
              <w:left w:val="nil"/>
              <w:bottom w:val="single" w:sz="4" w:space="0" w:color="auto"/>
              <w:right w:val="single" w:sz="4" w:space="0" w:color="auto"/>
            </w:tcBorders>
            <w:vAlign w:val="center"/>
            <w:hideMark/>
          </w:tcPr>
          <w:p w14:paraId="033E6CF3" w14:textId="77777777" w:rsidR="002B7CCB" w:rsidRPr="005C4DD5" w:rsidRDefault="002B7CCB">
            <w:pPr>
              <w:jc w:val="center"/>
              <w:rPr>
                <w:bCs/>
                <w:sz w:val="16"/>
                <w:szCs w:val="16"/>
              </w:rPr>
            </w:pPr>
            <w:r w:rsidRPr="005C4DD5">
              <w:rPr>
                <w:bCs/>
                <w:sz w:val="16"/>
                <w:szCs w:val="16"/>
              </w:rPr>
              <w:t>0,02</w:t>
            </w:r>
          </w:p>
        </w:tc>
        <w:tc>
          <w:tcPr>
            <w:tcW w:w="290" w:type="pct"/>
            <w:vMerge w:val="restart"/>
            <w:tcBorders>
              <w:top w:val="nil"/>
              <w:left w:val="single" w:sz="4" w:space="0" w:color="auto"/>
              <w:bottom w:val="nil"/>
              <w:right w:val="single" w:sz="8" w:space="0" w:color="auto"/>
            </w:tcBorders>
            <w:vAlign w:val="center"/>
            <w:hideMark/>
          </w:tcPr>
          <w:p w14:paraId="0CE65197" w14:textId="77777777" w:rsidR="002B7CCB" w:rsidRPr="005C4DD5" w:rsidRDefault="002B7CCB">
            <w:pPr>
              <w:jc w:val="center"/>
              <w:rPr>
                <w:bCs/>
                <w:sz w:val="16"/>
                <w:szCs w:val="16"/>
              </w:rPr>
            </w:pPr>
            <w:r w:rsidRPr="005C4DD5">
              <w:rPr>
                <w:bCs/>
                <w:sz w:val="16"/>
                <w:szCs w:val="16"/>
              </w:rPr>
              <w:t>403,89</w:t>
            </w:r>
          </w:p>
        </w:tc>
        <w:tc>
          <w:tcPr>
            <w:tcW w:w="255" w:type="pct"/>
            <w:tcBorders>
              <w:top w:val="nil"/>
              <w:left w:val="nil"/>
              <w:bottom w:val="single" w:sz="4" w:space="0" w:color="auto"/>
              <w:right w:val="single" w:sz="4" w:space="0" w:color="auto"/>
            </w:tcBorders>
            <w:vAlign w:val="center"/>
            <w:hideMark/>
          </w:tcPr>
          <w:p w14:paraId="7AD4C0E1" w14:textId="77777777" w:rsidR="002B7CCB" w:rsidRPr="005C4DD5" w:rsidRDefault="002B7CCB">
            <w:pPr>
              <w:jc w:val="center"/>
              <w:rPr>
                <w:bCs/>
                <w:color w:val="000000"/>
                <w:sz w:val="16"/>
                <w:szCs w:val="16"/>
              </w:rPr>
            </w:pPr>
            <w:r w:rsidRPr="005C4DD5">
              <w:rPr>
                <w:bCs/>
                <w:color w:val="000000"/>
                <w:sz w:val="16"/>
                <w:szCs w:val="16"/>
              </w:rPr>
              <w:t>53,11</w:t>
            </w:r>
          </w:p>
        </w:tc>
        <w:tc>
          <w:tcPr>
            <w:tcW w:w="205" w:type="pct"/>
            <w:tcBorders>
              <w:top w:val="nil"/>
              <w:left w:val="nil"/>
              <w:bottom w:val="single" w:sz="4" w:space="0" w:color="auto"/>
              <w:right w:val="single" w:sz="4" w:space="0" w:color="auto"/>
            </w:tcBorders>
            <w:vAlign w:val="center"/>
            <w:hideMark/>
          </w:tcPr>
          <w:p w14:paraId="4EF88352" w14:textId="77777777" w:rsidR="002B7CCB" w:rsidRPr="005C4DD5" w:rsidRDefault="002B7CCB">
            <w:pPr>
              <w:jc w:val="center"/>
              <w:rPr>
                <w:bCs/>
                <w:sz w:val="16"/>
                <w:szCs w:val="16"/>
              </w:rPr>
            </w:pPr>
            <w:r w:rsidRPr="005C4DD5">
              <w:rPr>
                <w:bCs/>
                <w:sz w:val="16"/>
                <w:szCs w:val="16"/>
              </w:rPr>
              <w:t>3,61</w:t>
            </w:r>
          </w:p>
        </w:tc>
        <w:tc>
          <w:tcPr>
            <w:tcW w:w="203" w:type="pct"/>
            <w:tcBorders>
              <w:top w:val="nil"/>
              <w:left w:val="nil"/>
              <w:bottom w:val="single" w:sz="4" w:space="0" w:color="auto"/>
              <w:right w:val="single" w:sz="4" w:space="0" w:color="auto"/>
            </w:tcBorders>
            <w:vAlign w:val="center"/>
            <w:hideMark/>
          </w:tcPr>
          <w:p w14:paraId="2ED2BAA1" w14:textId="77777777" w:rsidR="002B7CCB" w:rsidRPr="005C4DD5" w:rsidRDefault="002B7CCB">
            <w:pPr>
              <w:jc w:val="center"/>
              <w:rPr>
                <w:bCs/>
                <w:color w:val="000000"/>
                <w:sz w:val="16"/>
                <w:szCs w:val="16"/>
              </w:rPr>
            </w:pPr>
            <w:r w:rsidRPr="005C4DD5">
              <w:rPr>
                <w:bCs/>
                <w:color w:val="000000"/>
                <w:sz w:val="16"/>
                <w:szCs w:val="16"/>
              </w:rPr>
              <w:t>53,11</w:t>
            </w:r>
          </w:p>
        </w:tc>
        <w:tc>
          <w:tcPr>
            <w:tcW w:w="205" w:type="pct"/>
            <w:tcBorders>
              <w:top w:val="nil"/>
              <w:left w:val="nil"/>
              <w:bottom w:val="single" w:sz="4" w:space="0" w:color="auto"/>
              <w:right w:val="single" w:sz="4" w:space="0" w:color="auto"/>
            </w:tcBorders>
            <w:vAlign w:val="center"/>
            <w:hideMark/>
          </w:tcPr>
          <w:p w14:paraId="654E8428" w14:textId="77777777" w:rsidR="002B7CCB" w:rsidRPr="005C4DD5" w:rsidRDefault="002B7CCB">
            <w:pPr>
              <w:jc w:val="center"/>
              <w:rPr>
                <w:bCs/>
                <w:sz w:val="16"/>
                <w:szCs w:val="16"/>
              </w:rPr>
            </w:pPr>
            <w:r w:rsidRPr="005C4DD5">
              <w:rPr>
                <w:bCs/>
                <w:sz w:val="16"/>
                <w:szCs w:val="16"/>
              </w:rPr>
              <w:t>0,02</w:t>
            </w:r>
          </w:p>
        </w:tc>
        <w:tc>
          <w:tcPr>
            <w:tcW w:w="290" w:type="pct"/>
            <w:vMerge w:val="restart"/>
            <w:tcBorders>
              <w:top w:val="nil"/>
              <w:left w:val="single" w:sz="4" w:space="0" w:color="auto"/>
              <w:bottom w:val="nil"/>
              <w:right w:val="single" w:sz="8" w:space="0" w:color="auto"/>
            </w:tcBorders>
            <w:vAlign w:val="center"/>
            <w:hideMark/>
          </w:tcPr>
          <w:p w14:paraId="1030F24A" w14:textId="77777777" w:rsidR="002B7CCB" w:rsidRPr="005C4DD5" w:rsidRDefault="002B7CCB">
            <w:pPr>
              <w:jc w:val="center"/>
              <w:rPr>
                <w:bCs/>
                <w:sz w:val="16"/>
                <w:szCs w:val="16"/>
              </w:rPr>
            </w:pPr>
            <w:r w:rsidRPr="005C4DD5">
              <w:rPr>
                <w:bCs/>
                <w:sz w:val="16"/>
                <w:szCs w:val="16"/>
              </w:rPr>
              <w:t>428,07</w:t>
            </w:r>
          </w:p>
        </w:tc>
      </w:tr>
      <w:tr w:rsidR="002B7CCB" w:rsidRPr="005C4DD5" w14:paraId="46E15221"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60157323" w14:textId="77777777" w:rsidR="002B7CCB" w:rsidRPr="005C4DD5" w:rsidRDefault="002B7CCB">
            <w:pPr>
              <w:rPr>
                <w:bCs/>
                <w:color w:val="000000"/>
                <w:sz w:val="16"/>
                <w:szCs w:val="16"/>
              </w:rPr>
            </w:pPr>
          </w:p>
        </w:tc>
        <w:tc>
          <w:tcPr>
            <w:tcW w:w="255" w:type="pct"/>
            <w:tcBorders>
              <w:top w:val="single" w:sz="4" w:space="0" w:color="auto"/>
              <w:left w:val="single" w:sz="8" w:space="0" w:color="auto"/>
              <w:bottom w:val="single" w:sz="4" w:space="0" w:color="000000"/>
              <w:right w:val="single" w:sz="4" w:space="0" w:color="auto"/>
            </w:tcBorders>
            <w:vAlign w:val="center"/>
            <w:hideMark/>
          </w:tcPr>
          <w:p w14:paraId="31EEF80E" w14:textId="77777777" w:rsidR="002B7CCB" w:rsidRPr="005C4DD5" w:rsidRDefault="002B7CCB">
            <w:pPr>
              <w:jc w:val="center"/>
              <w:rPr>
                <w:bCs/>
                <w:sz w:val="16"/>
                <w:szCs w:val="16"/>
              </w:rPr>
            </w:pPr>
            <w:r w:rsidRPr="005C4DD5">
              <w:rPr>
                <w:bCs/>
                <w:sz w:val="16"/>
                <w:szCs w:val="16"/>
              </w:rPr>
              <w:t>руб./м3</w:t>
            </w:r>
          </w:p>
        </w:tc>
        <w:tc>
          <w:tcPr>
            <w:tcW w:w="205" w:type="pct"/>
            <w:tcBorders>
              <w:top w:val="single" w:sz="4" w:space="0" w:color="auto"/>
              <w:left w:val="nil"/>
              <w:bottom w:val="single" w:sz="4" w:space="0" w:color="000000"/>
              <w:right w:val="single" w:sz="4" w:space="0" w:color="auto"/>
            </w:tcBorders>
            <w:vAlign w:val="center"/>
            <w:hideMark/>
          </w:tcPr>
          <w:p w14:paraId="37AF11F8" w14:textId="77777777" w:rsidR="002B7CCB" w:rsidRPr="005C4DD5" w:rsidRDefault="002B7CCB">
            <w:pPr>
              <w:jc w:val="center"/>
              <w:rPr>
                <w:bCs/>
                <w:sz w:val="16"/>
                <w:szCs w:val="16"/>
              </w:rPr>
            </w:pPr>
            <w:r w:rsidRPr="005C4DD5">
              <w:rPr>
                <w:bCs/>
                <w:sz w:val="16"/>
                <w:szCs w:val="16"/>
              </w:rPr>
              <w:t>м3/чел.</w:t>
            </w:r>
          </w:p>
        </w:tc>
        <w:tc>
          <w:tcPr>
            <w:tcW w:w="213" w:type="pct"/>
            <w:tcBorders>
              <w:top w:val="single" w:sz="4" w:space="0" w:color="auto"/>
              <w:left w:val="nil"/>
              <w:bottom w:val="single" w:sz="4" w:space="0" w:color="000000"/>
              <w:right w:val="single" w:sz="4" w:space="0" w:color="auto"/>
            </w:tcBorders>
            <w:vAlign w:val="center"/>
            <w:hideMark/>
          </w:tcPr>
          <w:p w14:paraId="52512B9D" w14:textId="77777777" w:rsidR="002B7CCB" w:rsidRPr="005C4DD5" w:rsidRDefault="002B7CCB">
            <w:pPr>
              <w:jc w:val="center"/>
              <w:rPr>
                <w:bCs/>
                <w:sz w:val="16"/>
                <w:szCs w:val="16"/>
              </w:rPr>
            </w:pPr>
            <w:r w:rsidRPr="005C4DD5">
              <w:rPr>
                <w:bCs/>
                <w:sz w:val="16"/>
                <w:szCs w:val="16"/>
              </w:rPr>
              <w:t>руб./м3</w:t>
            </w:r>
          </w:p>
        </w:tc>
        <w:tc>
          <w:tcPr>
            <w:tcW w:w="205" w:type="pct"/>
            <w:tcBorders>
              <w:top w:val="single" w:sz="4" w:space="0" w:color="auto"/>
              <w:left w:val="nil"/>
              <w:bottom w:val="single" w:sz="4" w:space="0" w:color="000000"/>
              <w:right w:val="single" w:sz="4" w:space="0" w:color="auto"/>
            </w:tcBorders>
            <w:vAlign w:val="center"/>
            <w:hideMark/>
          </w:tcPr>
          <w:p w14:paraId="0F02FBAE"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007E0D4B" w14:textId="77777777" w:rsidR="002B7CCB" w:rsidRPr="005C4DD5" w:rsidRDefault="002B7CCB">
            <w:pPr>
              <w:rPr>
                <w:bCs/>
                <w:sz w:val="16"/>
                <w:szCs w:val="16"/>
              </w:rPr>
            </w:pPr>
          </w:p>
        </w:tc>
        <w:tc>
          <w:tcPr>
            <w:tcW w:w="255" w:type="pct"/>
            <w:tcBorders>
              <w:top w:val="nil"/>
              <w:left w:val="nil"/>
              <w:bottom w:val="single" w:sz="4" w:space="0" w:color="auto"/>
              <w:right w:val="single" w:sz="4" w:space="0" w:color="auto"/>
            </w:tcBorders>
            <w:vAlign w:val="center"/>
            <w:hideMark/>
          </w:tcPr>
          <w:p w14:paraId="7ED0A9DE" w14:textId="77777777" w:rsidR="002B7CCB" w:rsidRPr="005C4DD5" w:rsidRDefault="002B7CCB">
            <w:pPr>
              <w:jc w:val="center"/>
              <w:rPr>
                <w:bCs/>
                <w:color w:val="000000"/>
                <w:sz w:val="16"/>
                <w:szCs w:val="16"/>
              </w:rPr>
            </w:pPr>
            <w:r w:rsidRPr="005C4DD5">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2611AFA0" w14:textId="77777777" w:rsidR="002B7CCB" w:rsidRPr="005C4DD5" w:rsidRDefault="002B7CCB">
            <w:pPr>
              <w:jc w:val="center"/>
              <w:rPr>
                <w:bCs/>
                <w:sz w:val="16"/>
                <w:szCs w:val="16"/>
              </w:rPr>
            </w:pPr>
            <w:r w:rsidRPr="005C4DD5">
              <w:rPr>
                <w:bCs/>
                <w:sz w:val="16"/>
                <w:szCs w:val="16"/>
              </w:rPr>
              <w:t>м3/чел.</w:t>
            </w:r>
          </w:p>
        </w:tc>
        <w:tc>
          <w:tcPr>
            <w:tcW w:w="203" w:type="pct"/>
            <w:tcBorders>
              <w:top w:val="nil"/>
              <w:left w:val="single" w:sz="4" w:space="0" w:color="auto"/>
              <w:bottom w:val="single" w:sz="4" w:space="0" w:color="auto"/>
              <w:right w:val="single" w:sz="4" w:space="0" w:color="auto"/>
            </w:tcBorders>
            <w:vAlign w:val="center"/>
            <w:hideMark/>
          </w:tcPr>
          <w:p w14:paraId="0F8B4374" w14:textId="77777777" w:rsidR="002B7CCB" w:rsidRPr="005C4DD5" w:rsidRDefault="002B7CCB">
            <w:pPr>
              <w:jc w:val="center"/>
              <w:rPr>
                <w:bCs/>
                <w:color w:val="000000"/>
                <w:sz w:val="16"/>
                <w:szCs w:val="16"/>
              </w:rPr>
            </w:pPr>
            <w:r w:rsidRPr="005C4DD5">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6CA760B3"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6C35AFA1" w14:textId="77777777" w:rsidR="002B7CCB" w:rsidRPr="005C4DD5" w:rsidRDefault="002B7CCB">
            <w:pPr>
              <w:rPr>
                <w:bCs/>
                <w:sz w:val="16"/>
                <w:szCs w:val="16"/>
              </w:rPr>
            </w:pPr>
          </w:p>
        </w:tc>
        <w:tc>
          <w:tcPr>
            <w:tcW w:w="255" w:type="pct"/>
            <w:tcBorders>
              <w:top w:val="nil"/>
              <w:left w:val="nil"/>
              <w:bottom w:val="single" w:sz="4" w:space="0" w:color="auto"/>
              <w:right w:val="single" w:sz="4" w:space="0" w:color="auto"/>
            </w:tcBorders>
            <w:vAlign w:val="center"/>
            <w:hideMark/>
          </w:tcPr>
          <w:p w14:paraId="629FB663" w14:textId="77777777" w:rsidR="002B7CCB" w:rsidRPr="005C4DD5" w:rsidRDefault="002B7CCB">
            <w:pPr>
              <w:jc w:val="center"/>
              <w:rPr>
                <w:bCs/>
                <w:color w:val="000000"/>
                <w:sz w:val="16"/>
                <w:szCs w:val="16"/>
              </w:rPr>
            </w:pPr>
            <w:r w:rsidRPr="005C4DD5">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2424DA65" w14:textId="77777777" w:rsidR="002B7CCB" w:rsidRPr="005C4DD5" w:rsidRDefault="002B7CCB">
            <w:pPr>
              <w:jc w:val="center"/>
              <w:rPr>
                <w:bCs/>
                <w:sz w:val="16"/>
                <w:szCs w:val="16"/>
              </w:rPr>
            </w:pPr>
            <w:r w:rsidRPr="005C4DD5">
              <w:rPr>
                <w:bCs/>
                <w:sz w:val="16"/>
                <w:szCs w:val="16"/>
              </w:rPr>
              <w:t>м3/чел.</w:t>
            </w:r>
          </w:p>
        </w:tc>
        <w:tc>
          <w:tcPr>
            <w:tcW w:w="203" w:type="pct"/>
            <w:tcBorders>
              <w:top w:val="nil"/>
              <w:left w:val="single" w:sz="4" w:space="0" w:color="auto"/>
              <w:bottom w:val="single" w:sz="4" w:space="0" w:color="auto"/>
              <w:right w:val="single" w:sz="4" w:space="0" w:color="auto"/>
            </w:tcBorders>
            <w:vAlign w:val="center"/>
            <w:hideMark/>
          </w:tcPr>
          <w:p w14:paraId="34DB13C8" w14:textId="77777777" w:rsidR="002B7CCB" w:rsidRPr="005C4DD5" w:rsidRDefault="002B7CCB">
            <w:pPr>
              <w:jc w:val="center"/>
              <w:rPr>
                <w:bCs/>
                <w:color w:val="000000"/>
                <w:sz w:val="16"/>
                <w:szCs w:val="16"/>
              </w:rPr>
            </w:pPr>
            <w:r w:rsidRPr="005C4DD5">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5392B73F"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3E8CD2B0" w14:textId="77777777" w:rsidR="002B7CCB" w:rsidRPr="005C4DD5" w:rsidRDefault="002B7CCB">
            <w:pPr>
              <w:rPr>
                <w:bCs/>
                <w:sz w:val="16"/>
                <w:szCs w:val="16"/>
              </w:rPr>
            </w:pPr>
          </w:p>
        </w:tc>
        <w:tc>
          <w:tcPr>
            <w:tcW w:w="255" w:type="pct"/>
            <w:tcBorders>
              <w:top w:val="nil"/>
              <w:left w:val="nil"/>
              <w:bottom w:val="single" w:sz="4" w:space="0" w:color="auto"/>
              <w:right w:val="single" w:sz="4" w:space="0" w:color="auto"/>
            </w:tcBorders>
            <w:vAlign w:val="center"/>
            <w:hideMark/>
          </w:tcPr>
          <w:p w14:paraId="3B7B8BDF" w14:textId="77777777" w:rsidR="002B7CCB" w:rsidRPr="005C4DD5" w:rsidRDefault="002B7CCB">
            <w:pPr>
              <w:jc w:val="center"/>
              <w:rPr>
                <w:bCs/>
                <w:color w:val="000000"/>
                <w:sz w:val="16"/>
                <w:szCs w:val="16"/>
              </w:rPr>
            </w:pPr>
            <w:r w:rsidRPr="005C4DD5">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0DB1AD00" w14:textId="77777777" w:rsidR="002B7CCB" w:rsidRPr="005C4DD5" w:rsidRDefault="002B7CCB">
            <w:pPr>
              <w:jc w:val="center"/>
              <w:rPr>
                <w:bCs/>
                <w:sz w:val="16"/>
                <w:szCs w:val="16"/>
              </w:rPr>
            </w:pPr>
            <w:r w:rsidRPr="005C4DD5">
              <w:rPr>
                <w:bCs/>
                <w:sz w:val="16"/>
                <w:szCs w:val="16"/>
              </w:rPr>
              <w:t>м3/чел.</w:t>
            </w:r>
          </w:p>
        </w:tc>
        <w:tc>
          <w:tcPr>
            <w:tcW w:w="203" w:type="pct"/>
            <w:tcBorders>
              <w:top w:val="nil"/>
              <w:left w:val="single" w:sz="4" w:space="0" w:color="auto"/>
              <w:bottom w:val="single" w:sz="4" w:space="0" w:color="auto"/>
              <w:right w:val="single" w:sz="4" w:space="0" w:color="auto"/>
            </w:tcBorders>
            <w:vAlign w:val="center"/>
            <w:hideMark/>
          </w:tcPr>
          <w:p w14:paraId="74469B4F" w14:textId="77777777" w:rsidR="002B7CCB" w:rsidRPr="005C4DD5" w:rsidRDefault="002B7CCB">
            <w:pPr>
              <w:jc w:val="center"/>
              <w:rPr>
                <w:bCs/>
                <w:color w:val="000000"/>
                <w:sz w:val="16"/>
                <w:szCs w:val="16"/>
              </w:rPr>
            </w:pPr>
            <w:r w:rsidRPr="005C4DD5">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53C11C62"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326AD104" w14:textId="77777777" w:rsidR="002B7CCB" w:rsidRPr="005C4DD5" w:rsidRDefault="002B7CCB">
            <w:pPr>
              <w:rPr>
                <w:bCs/>
                <w:sz w:val="16"/>
                <w:szCs w:val="16"/>
              </w:rPr>
            </w:pPr>
          </w:p>
        </w:tc>
      </w:tr>
      <w:tr w:rsidR="002B7CCB" w:rsidRPr="005C4DD5" w14:paraId="4F214436" w14:textId="77777777" w:rsidTr="007E22BC">
        <w:trPr>
          <w:trHeight w:val="240"/>
        </w:trPr>
        <w:tc>
          <w:tcPr>
            <w:tcW w:w="357" w:type="pct"/>
            <w:vMerge w:val="restart"/>
            <w:tcBorders>
              <w:top w:val="nil"/>
              <w:left w:val="single" w:sz="4" w:space="0" w:color="auto"/>
              <w:bottom w:val="single" w:sz="4" w:space="0" w:color="auto"/>
              <w:right w:val="nil"/>
            </w:tcBorders>
            <w:vAlign w:val="center"/>
            <w:hideMark/>
          </w:tcPr>
          <w:p w14:paraId="4D18A75C" w14:textId="77777777" w:rsidR="002B7CCB" w:rsidRPr="005C4DD5" w:rsidRDefault="002B7CCB">
            <w:pPr>
              <w:rPr>
                <w:bCs/>
                <w:color w:val="000000"/>
                <w:sz w:val="16"/>
                <w:szCs w:val="16"/>
              </w:rPr>
            </w:pPr>
            <w:r w:rsidRPr="005C4DD5">
              <w:rPr>
                <w:bCs/>
                <w:color w:val="000000"/>
                <w:sz w:val="16"/>
                <w:szCs w:val="16"/>
              </w:rPr>
              <w:t>Отопление</w:t>
            </w:r>
          </w:p>
        </w:tc>
        <w:tc>
          <w:tcPr>
            <w:tcW w:w="255" w:type="pct"/>
            <w:tcBorders>
              <w:top w:val="nil"/>
              <w:left w:val="single" w:sz="8" w:space="0" w:color="auto"/>
              <w:bottom w:val="single" w:sz="4" w:space="0" w:color="000000"/>
              <w:right w:val="single" w:sz="4" w:space="0" w:color="000000"/>
            </w:tcBorders>
            <w:vAlign w:val="center"/>
            <w:hideMark/>
          </w:tcPr>
          <w:p w14:paraId="45D9596D" w14:textId="77777777" w:rsidR="002B7CCB" w:rsidRPr="005C4DD5" w:rsidRDefault="002B7CCB">
            <w:pPr>
              <w:jc w:val="center"/>
              <w:rPr>
                <w:bCs/>
                <w:sz w:val="16"/>
                <w:szCs w:val="16"/>
              </w:rPr>
            </w:pPr>
            <w:r w:rsidRPr="005C4DD5">
              <w:rPr>
                <w:bCs/>
                <w:sz w:val="16"/>
                <w:szCs w:val="16"/>
              </w:rPr>
              <w:t>1862,21</w:t>
            </w:r>
          </w:p>
        </w:tc>
        <w:tc>
          <w:tcPr>
            <w:tcW w:w="205" w:type="pct"/>
            <w:tcBorders>
              <w:top w:val="nil"/>
              <w:left w:val="nil"/>
              <w:bottom w:val="single" w:sz="4" w:space="0" w:color="000000"/>
              <w:right w:val="single" w:sz="4" w:space="0" w:color="000000"/>
            </w:tcBorders>
            <w:vAlign w:val="center"/>
            <w:hideMark/>
          </w:tcPr>
          <w:p w14:paraId="3E487EBE" w14:textId="77777777" w:rsidR="002B7CCB" w:rsidRPr="005C4DD5" w:rsidRDefault="002B7CCB">
            <w:pPr>
              <w:jc w:val="center"/>
              <w:rPr>
                <w:bCs/>
                <w:sz w:val="16"/>
                <w:szCs w:val="16"/>
              </w:rPr>
            </w:pPr>
            <w:r w:rsidRPr="005C4DD5">
              <w:rPr>
                <w:bCs/>
                <w:sz w:val="16"/>
                <w:szCs w:val="16"/>
              </w:rPr>
              <w:t>0,0266</w:t>
            </w:r>
          </w:p>
        </w:tc>
        <w:tc>
          <w:tcPr>
            <w:tcW w:w="213" w:type="pct"/>
            <w:tcBorders>
              <w:top w:val="nil"/>
              <w:left w:val="nil"/>
              <w:bottom w:val="single" w:sz="4" w:space="0" w:color="000000"/>
              <w:right w:val="single" w:sz="4" w:space="0" w:color="000000"/>
            </w:tcBorders>
            <w:vAlign w:val="center"/>
            <w:hideMark/>
          </w:tcPr>
          <w:p w14:paraId="7E33182F" w14:textId="77777777" w:rsidR="002B7CCB" w:rsidRPr="005C4DD5" w:rsidRDefault="002B7CCB">
            <w:pPr>
              <w:jc w:val="center"/>
              <w:rPr>
                <w:bCs/>
                <w:sz w:val="16"/>
                <w:szCs w:val="16"/>
              </w:rPr>
            </w:pPr>
            <w:r w:rsidRPr="005C4DD5">
              <w:rPr>
                <w:bCs/>
                <w:sz w:val="16"/>
                <w:szCs w:val="16"/>
              </w:rPr>
              <w:t>---</w:t>
            </w:r>
          </w:p>
        </w:tc>
        <w:tc>
          <w:tcPr>
            <w:tcW w:w="205" w:type="pct"/>
            <w:tcBorders>
              <w:top w:val="nil"/>
              <w:left w:val="nil"/>
              <w:bottom w:val="single" w:sz="4" w:space="0" w:color="000000"/>
              <w:right w:val="single" w:sz="4" w:space="0" w:color="000000"/>
            </w:tcBorders>
            <w:vAlign w:val="center"/>
            <w:hideMark/>
          </w:tcPr>
          <w:p w14:paraId="0933C920" w14:textId="77777777" w:rsidR="002B7CCB" w:rsidRPr="005C4DD5" w:rsidRDefault="002B7CCB">
            <w:pPr>
              <w:jc w:val="center"/>
              <w:rPr>
                <w:bCs/>
                <w:sz w:val="16"/>
                <w:szCs w:val="16"/>
              </w:rPr>
            </w:pPr>
            <w:r w:rsidRPr="005C4DD5">
              <w:rPr>
                <w:bCs/>
                <w:sz w:val="16"/>
                <w:szCs w:val="16"/>
              </w:rPr>
              <w:t>---</w:t>
            </w:r>
          </w:p>
        </w:tc>
        <w:tc>
          <w:tcPr>
            <w:tcW w:w="291" w:type="pct"/>
            <w:vMerge w:val="restart"/>
            <w:tcBorders>
              <w:top w:val="single" w:sz="4" w:space="0" w:color="auto"/>
              <w:left w:val="nil"/>
              <w:bottom w:val="single" w:sz="4" w:space="0" w:color="000000"/>
              <w:right w:val="single" w:sz="8" w:space="0" w:color="auto"/>
            </w:tcBorders>
            <w:vAlign w:val="center"/>
            <w:hideMark/>
          </w:tcPr>
          <w:p w14:paraId="22B78274" w14:textId="77777777" w:rsidR="002B7CCB" w:rsidRPr="005C4DD5" w:rsidRDefault="002B7CCB">
            <w:pPr>
              <w:jc w:val="center"/>
              <w:rPr>
                <w:bCs/>
                <w:sz w:val="16"/>
                <w:szCs w:val="16"/>
              </w:rPr>
            </w:pPr>
            <w:r w:rsidRPr="005C4DD5">
              <w:rPr>
                <w:bCs/>
                <w:sz w:val="16"/>
                <w:szCs w:val="16"/>
              </w:rPr>
              <w:t>2 080,46</w:t>
            </w:r>
          </w:p>
        </w:tc>
        <w:tc>
          <w:tcPr>
            <w:tcW w:w="255" w:type="pct"/>
            <w:tcBorders>
              <w:top w:val="nil"/>
              <w:left w:val="nil"/>
              <w:bottom w:val="single" w:sz="4" w:space="0" w:color="auto"/>
              <w:right w:val="single" w:sz="4" w:space="0" w:color="auto"/>
            </w:tcBorders>
            <w:vAlign w:val="center"/>
            <w:hideMark/>
          </w:tcPr>
          <w:p w14:paraId="75146DF6" w14:textId="77777777" w:rsidR="002B7CCB" w:rsidRPr="005C4DD5" w:rsidRDefault="002B7CCB">
            <w:pPr>
              <w:jc w:val="center"/>
              <w:rPr>
                <w:bCs/>
                <w:color w:val="000000"/>
                <w:sz w:val="16"/>
                <w:szCs w:val="16"/>
              </w:rPr>
            </w:pPr>
            <w:r w:rsidRPr="005C4DD5">
              <w:rPr>
                <w:bCs/>
                <w:color w:val="000000"/>
                <w:sz w:val="16"/>
                <w:szCs w:val="16"/>
              </w:rPr>
              <w:t>1936,7</w:t>
            </w:r>
          </w:p>
        </w:tc>
        <w:tc>
          <w:tcPr>
            <w:tcW w:w="205" w:type="pct"/>
            <w:tcBorders>
              <w:top w:val="nil"/>
              <w:left w:val="nil"/>
              <w:bottom w:val="single" w:sz="4" w:space="0" w:color="000000"/>
              <w:right w:val="single" w:sz="4" w:space="0" w:color="000000"/>
            </w:tcBorders>
            <w:vAlign w:val="center"/>
            <w:hideMark/>
          </w:tcPr>
          <w:p w14:paraId="2BCB5DB2" w14:textId="77777777" w:rsidR="002B7CCB" w:rsidRPr="005C4DD5" w:rsidRDefault="002B7CCB">
            <w:pPr>
              <w:jc w:val="center"/>
              <w:rPr>
                <w:bCs/>
                <w:sz w:val="16"/>
                <w:szCs w:val="16"/>
              </w:rPr>
            </w:pPr>
            <w:r w:rsidRPr="005C4DD5">
              <w:rPr>
                <w:bCs/>
                <w:sz w:val="16"/>
                <w:szCs w:val="16"/>
              </w:rPr>
              <w:t>0,0266</w:t>
            </w:r>
          </w:p>
        </w:tc>
        <w:tc>
          <w:tcPr>
            <w:tcW w:w="203" w:type="pct"/>
            <w:tcBorders>
              <w:top w:val="nil"/>
              <w:left w:val="nil"/>
              <w:bottom w:val="single" w:sz="4" w:space="0" w:color="auto"/>
              <w:right w:val="single" w:sz="4" w:space="0" w:color="auto"/>
            </w:tcBorders>
            <w:vAlign w:val="center"/>
            <w:hideMark/>
          </w:tcPr>
          <w:p w14:paraId="33D63BB9" w14:textId="77777777" w:rsidR="002B7CCB" w:rsidRPr="005C4DD5" w:rsidRDefault="002B7CCB">
            <w:pPr>
              <w:rPr>
                <w:bCs/>
                <w:color w:val="000000"/>
                <w:sz w:val="16"/>
                <w:szCs w:val="16"/>
              </w:rPr>
            </w:pPr>
            <w:r w:rsidRPr="005C4DD5">
              <w:rPr>
                <w:bCs/>
                <w:color w:val="000000"/>
                <w:sz w:val="16"/>
                <w:szCs w:val="16"/>
              </w:rPr>
              <w:t>---</w:t>
            </w:r>
          </w:p>
        </w:tc>
        <w:tc>
          <w:tcPr>
            <w:tcW w:w="205" w:type="pct"/>
            <w:tcBorders>
              <w:top w:val="nil"/>
              <w:left w:val="nil"/>
              <w:bottom w:val="single" w:sz="4" w:space="0" w:color="000000"/>
              <w:right w:val="single" w:sz="4" w:space="0" w:color="000000"/>
            </w:tcBorders>
            <w:vAlign w:val="center"/>
            <w:hideMark/>
          </w:tcPr>
          <w:p w14:paraId="3CBDFBAD" w14:textId="77777777" w:rsidR="002B7CCB" w:rsidRPr="005C4DD5" w:rsidRDefault="002B7CCB">
            <w:pPr>
              <w:jc w:val="center"/>
              <w:rPr>
                <w:bCs/>
                <w:sz w:val="16"/>
                <w:szCs w:val="16"/>
              </w:rPr>
            </w:pPr>
            <w:r w:rsidRPr="005C4DD5">
              <w:rPr>
                <w:bCs/>
                <w:sz w:val="16"/>
                <w:szCs w:val="16"/>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5F6D0306" w14:textId="77777777" w:rsidR="002B7CCB" w:rsidRPr="005C4DD5" w:rsidRDefault="002B7CCB">
            <w:pPr>
              <w:jc w:val="center"/>
              <w:rPr>
                <w:bCs/>
                <w:sz w:val="16"/>
                <w:szCs w:val="16"/>
              </w:rPr>
            </w:pPr>
            <w:r w:rsidRPr="005C4DD5">
              <w:rPr>
                <w:bCs/>
                <w:sz w:val="16"/>
                <w:szCs w:val="16"/>
              </w:rPr>
              <w:t>2 163,68</w:t>
            </w:r>
          </w:p>
        </w:tc>
        <w:tc>
          <w:tcPr>
            <w:tcW w:w="255" w:type="pct"/>
            <w:tcBorders>
              <w:top w:val="nil"/>
              <w:left w:val="nil"/>
              <w:bottom w:val="single" w:sz="4" w:space="0" w:color="auto"/>
              <w:right w:val="single" w:sz="4" w:space="0" w:color="auto"/>
            </w:tcBorders>
            <w:vAlign w:val="center"/>
            <w:hideMark/>
          </w:tcPr>
          <w:p w14:paraId="7419DB96" w14:textId="77777777" w:rsidR="002B7CCB" w:rsidRPr="005C4DD5" w:rsidRDefault="002B7CCB">
            <w:pPr>
              <w:jc w:val="center"/>
              <w:rPr>
                <w:bCs/>
                <w:color w:val="000000"/>
                <w:sz w:val="16"/>
                <w:szCs w:val="16"/>
              </w:rPr>
            </w:pPr>
            <w:r w:rsidRPr="005C4DD5">
              <w:rPr>
                <w:bCs/>
                <w:color w:val="000000"/>
                <w:sz w:val="16"/>
                <w:szCs w:val="16"/>
              </w:rPr>
              <w:t>2014,17</w:t>
            </w:r>
          </w:p>
        </w:tc>
        <w:tc>
          <w:tcPr>
            <w:tcW w:w="205" w:type="pct"/>
            <w:tcBorders>
              <w:top w:val="nil"/>
              <w:left w:val="nil"/>
              <w:bottom w:val="single" w:sz="4" w:space="0" w:color="000000"/>
              <w:right w:val="single" w:sz="4" w:space="0" w:color="000000"/>
            </w:tcBorders>
            <w:vAlign w:val="center"/>
            <w:hideMark/>
          </w:tcPr>
          <w:p w14:paraId="1F0A049A" w14:textId="77777777" w:rsidR="002B7CCB" w:rsidRPr="005C4DD5" w:rsidRDefault="002B7CCB">
            <w:pPr>
              <w:jc w:val="center"/>
              <w:rPr>
                <w:bCs/>
                <w:sz w:val="16"/>
                <w:szCs w:val="16"/>
              </w:rPr>
            </w:pPr>
            <w:r w:rsidRPr="005C4DD5">
              <w:rPr>
                <w:bCs/>
                <w:sz w:val="16"/>
                <w:szCs w:val="16"/>
              </w:rPr>
              <w:t>0,0266</w:t>
            </w:r>
          </w:p>
        </w:tc>
        <w:tc>
          <w:tcPr>
            <w:tcW w:w="203" w:type="pct"/>
            <w:tcBorders>
              <w:top w:val="nil"/>
              <w:left w:val="nil"/>
              <w:bottom w:val="single" w:sz="4" w:space="0" w:color="auto"/>
              <w:right w:val="single" w:sz="4" w:space="0" w:color="auto"/>
            </w:tcBorders>
            <w:vAlign w:val="center"/>
            <w:hideMark/>
          </w:tcPr>
          <w:p w14:paraId="5E5F4C34" w14:textId="77777777" w:rsidR="002B7CCB" w:rsidRPr="005C4DD5" w:rsidRDefault="002B7CCB">
            <w:pPr>
              <w:rPr>
                <w:bCs/>
                <w:color w:val="000000"/>
                <w:sz w:val="16"/>
                <w:szCs w:val="16"/>
              </w:rPr>
            </w:pPr>
            <w:r w:rsidRPr="005C4DD5">
              <w:rPr>
                <w:bCs/>
                <w:color w:val="000000"/>
                <w:sz w:val="16"/>
                <w:szCs w:val="16"/>
              </w:rPr>
              <w:t>---</w:t>
            </w:r>
          </w:p>
        </w:tc>
        <w:tc>
          <w:tcPr>
            <w:tcW w:w="205" w:type="pct"/>
            <w:tcBorders>
              <w:top w:val="nil"/>
              <w:left w:val="nil"/>
              <w:bottom w:val="single" w:sz="4" w:space="0" w:color="000000"/>
              <w:right w:val="single" w:sz="4" w:space="0" w:color="000000"/>
            </w:tcBorders>
            <w:vAlign w:val="center"/>
            <w:hideMark/>
          </w:tcPr>
          <w:p w14:paraId="08FB52F1" w14:textId="77777777" w:rsidR="002B7CCB" w:rsidRPr="005C4DD5" w:rsidRDefault="002B7CCB">
            <w:pPr>
              <w:jc w:val="center"/>
              <w:rPr>
                <w:bCs/>
                <w:sz w:val="16"/>
                <w:szCs w:val="16"/>
              </w:rPr>
            </w:pPr>
            <w:r w:rsidRPr="005C4DD5">
              <w:rPr>
                <w:bCs/>
                <w:sz w:val="16"/>
                <w:szCs w:val="16"/>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2CA9982E" w14:textId="77777777" w:rsidR="002B7CCB" w:rsidRPr="005C4DD5" w:rsidRDefault="002B7CCB">
            <w:pPr>
              <w:jc w:val="center"/>
              <w:rPr>
                <w:bCs/>
                <w:sz w:val="16"/>
                <w:szCs w:val="16"/>
              </w:rPr>
            </w:pPr>
            <w:r w:rsidRPr="005C4DD5">
              <w:rPr>
                <w:bCs/>
                <w:sz w:val="16"/>
                <w:szCs w:val="16"/>
              </w:rPr>
              <w:t>2 250,23</w:t>
            </w:r>
          </w:p>
        </w:tc>
        <w:tc>
          <w:tcPr>
            <w:tcW w:w="255" w:type="pct"/>
            <w:tcBorders>
              <w:top w:val="nil"/>
              <w:left w:val="nil"/>
              <w:bottom w:val="single" w:sz="4" w:space="0" w:color="auto"/>
              <w:right w:val="single" w:sz="4" w:space="0" w:color="auto"/>
            </w:tcBorders>
            <w:vAlign w:val="center"/>
            <w:hideMark/>
          </w:tcPr>
          <w:p w14:paraId="013FF222" w14:textId="77777777" w:rsidR="002B7CCB" w:rsidRPr="005C4DD5" w:rsidRDefault="002B7CCB">
            <w:pPr>
              <w:jc w:val="center"/>
              <w:rPr>
                <w:bCs/>
                <w:color w:val="000000"/>
                <w:sz w:val="16"/>
                <w:szCs w:val="16"/>
              </w:rPr>
            </w:pPr>
            <w:r w:rsidRPr="005C4DD5">
              <w:rPr>
                <w:bCs/>
                <w:color w:val="000000"/>
                <w:sz w:val="16"/>
                <w:szCs w:val="16"/>
              </w:rPr>
              <w:t>2094,73</w:t>
            </w:r>
          </w:p>
        </w:tc>
        <w:tc>
          <w:tcPr>
            <w:tcW w:w="205" w:type="pct"/>
            <w:tcBorders>
              <w:top w:val="nil"/>
              <w:left w:val="nil"/>
              <w:bottom w:val="single" w:sz="4" w:space="0" w:color="000000"/>
              <w:right w:val="single" w:sz="4" w:space="0" w:color="000000"/>
            </w:tcBorders>
            <w:vAlign w:val="center"/>
            <w:hideMark/>
          </w:tcPr>
          <w:p w14:paraId="0D38B887" w14:textId="77777777" w:rsidR="002B7CCB" w:rsidRPr="005C4DD5" w:rsidRDefault="002B7CCB">
            <w:pPr>
              <w:jc w:val="center"/>
              <w:rPr>
                <w:bCs/>
                <w:sz w:val="16"/>
                <w:szCs w:val="16"/>
              </w:rPr>
            </w:pPr>
            <w:r w:rsidRPr="005C4DD5">
              <w:rPr>
                <w:bCs/>
                <w:sz w:val="16"/>
                <w:szCs w:val="16"/>
              </w:rPr>
              <w:t>0,0266</w:t>
            </w:r>
          </w:p>
        </w:tc>
        <w:tc>
          <w:tcPr>
            <w:tcW w:w="203" w:type="pct"/>
            <w:tcBorders>
              <w:top w:val="nil"/>
              <w:left w:val="nil"/>
              <w:bottom w:val="single" w:sz="4" w:space="0" w:color="auto"/>
              <w:right w:val="single" w:sz="4" w:space="0" w:color="auto"/>
            </w:tcBorders>
            <w:vAlign w:val="center"/>
            <w:hideMark/>
          </w:tcPr>
          <w:p w14:paraId="540BD308" w14:textId="77777777" w:rsidR="002B7CCB" w:rsidRPr="005C4DD5" w:rsidRDefault="002B7CCB">
            <w:pPr>
              <w:rPr>
                <w:bCs/>
                <w:color w:val="000000"/>
                <w:sz w:val="16"/>
                <w:szCs w:val="16"/>
              </w:rPr>
            </w:pPr>
            <w:r w:rsidRPr="005C4DD5">
              <w:rPr>
                <w:bCs/>
                <w:color w:val="000000"/>
                <w:sz w:val="16"/>
                <w:szCs w:val="16"/>
              </w:rPr>
              <w:t>---</w:t>
            </w:r>
          </w:p>
        </w:tc>
        <w:tc>
          <w:tcPr>
            <w:tcW w:w="205" w:type="pct"/>
            <w:tcBorders>
              <w:top w:val="nil"/>
              <w:left w:val="nil"/>
              <w:bottom w:val="single" w:sz="4" w:space="0" w:color="000000"/>
              <w:right w:val="single" w:sz="4" w:space="0" w:color="000000"/>
            </w:tcBorders>
            <w:vAlign w:val="center"/>
            <w:hideMark/>
          </w:tcPr>
          <w:p w14:paraId="64ABC3E4" w14:textId="77777777" w:rsidR="002B7CCB" w:rsidRPr="005C4DD5" w:rsidRDefault="002B7CCB">
            <w:pPr>
              <w:jc w:val="center"/>
              <w:rPr>
                <w:bCs/>
                <w:sz w:val="16"/>
                <w:szCs w:val="16"/>
              </w:rPr>
            </w:pPr>
            <w:r w:rsidRPr="005C4DD5">
              <w:rPr>
                <w:bCs/>
                <w:sz w:val="16"/>
                <w:szCs w:val="16"/>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2C86EC3A" w14:textId="77777777" w:rsidR="002B7CCB" w:rsidRPr="005C4DD5" w:rsidRDefault="002B7CCB">
            <w:pPr>
              <w:jc w:val="center"/>
              <w:rPr>
                <w:bCs/>
                <w:sz w:val="16"/>
                <w:szCs w:val="16"/>
              </w:rPr>
            </w:pPr>
            <w:r w:rsidRPr="005C4DD5">
              <w:rPr>
                <w:bCs/>
                <w:sz w:val="16"/>
                <w:szCs w:val="16"/>
              </w:rPr>
              <w:t>2 340,23</w:t>
            </w:r>
          </w:p>
        </w:tc>
      </w:tr>
      <w:tr w:rsidR="002B7CCB" w:rsidRPr="005C4DD5" w14:paraId="7B884ACD"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4A42AEF9" w14:textId="77777777" w:rsidR="002B7CCB" w:rsidRPr="005C4DD5" w:rsidRDefault="002B7CCB">
            <w:pPr>
              <w:rPr>
                <w:bCs/>
                <w:color w:val="000000"/>
                <w:sz w:val="16"/>
                <w:szCs w:val="16"/>
              </w:rPr>
            </w:pPr>
          </w:p>
        </w:tc>
        <w:tc>
          <w:tcPr>
            <w:tcW w:w="255" w:type="pct"/>
            <w:tcBorders>
              <w:top w:val="nil"/>
              <w:left w:val="single" w:sz="8" w:space="0" w:color="auto"/>
              <w:bottom w:val="single" w:sz="4" w:space="0" w:color="000000"/>
              <w:right w:val="single" w:sz="4" w:space="0" w:color="000000"/>
            </w:tcBorders>
            <w:vAlign w:val="center"/>
            <w:hideMark/>
          </w:tcPr>
          <w:p w14:paraId="7B3F5AC0" w14:textId="77777777" w:rsidR="002B7CCB" w:rsidRPr="005C4DD5" w:rsidRDefault="002B7CCB">
            <w:pPr>
              <w:jc w:val="center"/>
              <w:rPr>
                <w:bCs/>
                <w:sz w:val="16"/>
                <w:szCs w:val="16"/>
              </w:rPr>
            </w:pPr>
            <w:r w:rsidRPr="005C4DD5">
              <w:rPr>
                <w:bCs/>
                <w:sz w:val="16"/>
                <w:szCs w:val="16"/>
              </w:rPr>
              <w:t>руб./Гкал</w:t>
            </w:r>
          </w:p>
        </w:tc>
        <w:tc>
          <w:tcPr>
            <w:tcW w:w="205" w:type="pct"/>
            <w:tcBorders>
              <w:top w:val="nil"/>
              <w:left w:val="nil"/>
              <w:bottom w:val="single" w:sz="4" w:space="0" w:color="000000"/>
              <w:right w:val="single" w:sz="4" w:space="0" w:color="000000"/>
            </w:tcBorders>
            <w:vAlign w:val="center"/>
            <w:hideMark/>
          </w:tcPr>
          <w:p w14:paraId="48895EDA" w14:textId="77777777" w:rsidR="002B7CCB" w:rsidRPr="005C4DD5" w:rsidRDefault="002B7CCB">
            <w:pPr>
              <w:jc w:val="center"/>
              <w:rPr>
                <w:bCs/>
                <w:sz w:val="16"/>
                <w:szCs w:val="16"/>
              </w:rPr>
            </w:pPr>
            <w:r w:rsidRPr="005C4DD5">
              <w:rPr>
                <w:bCs/>
                <w:sz w:val="16"/>
                <w:szCs w:val="16"/>
              </w:rPr>
              <w:t>Гкал/м2</w:t>
            </w:r>
          </w:p>
        </w:tc>
        <w:tc>
          <w:tcPr>
            <w:tcW w:w="213" w:type="pct"/>
            <w:tcBorders>
              <w:top w:val="nil"/>
              <w:left w:val="nil"/>
              <w:bottom w:val="single" w:sz="4" w:space="0" w:color="000000"/>
              <w:right w:val="single" w:sz="4" w:space="0" w:color="000000"/>
            </w:tcBorders>
            <w:vAlign w:val="center"/>
            <w:hideMark/>
          </w:tcPr>
          <w:p w14:paraId="5908A8A3" w14:textId="77777777" w:rsidR="002B7CCB" w:rsidRPr="005C4DD5" w:rsidRDefault="002B7CCB">
            <w:pPr>
              <w:jc w:val="center"/>
              <w:rPr>
                <w:bCs/>
                <w:sz w:val="16"/>
                <w:szCs w:val="16"/>
              </w:rPr>
            </w:pPr>
            <w:r w:rsidRPr="005C4DD5">
              <w:rPr>
                <w:bCs/>
                <w:sz w:val="16"/>
                <w:szCs w:val="16"/>
              </w:rPr>
              <w:t> </w:t>
            </w:r>
          </w:p>
        </w:tc>
        <w:tc>
          <w:tcPr>
            <w:tcW w:w="205" w:type="pct"/>
            <w:tcBorders>
              <w:top w:val="nil"/>
              <w:left w:val="nil"/>
              <w:bottom w:val="single" w:sz="4" w:space="0" w:color="000000"/>
              <w:right w:val="single" w:sz="4" w:space="0" w:color="000000"/>
            </w:tcBorders>
            <w:vAlign w:val="center"/>
            <w:hideMark/>
          </w:tcPr>
          <w:p w14:paraId="3C3A4E15"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23D23F71" w14:textId="77777777" w:rsidR="002B7CCB" w:rsidRPr="005C4DD5" w:rsidRDefault="002B7CCB">
            <w:pPr>
              <w:rPr>
                <w:bCs/>
                <w:sz w:val="16"/>
                <w:szCs w:val="16"/>
              </w:rPr>
            </w:pPr>
          </w:p>
        </w:tc>
        <w:tc>
          <w:tcPr>
            <w:tcW w:w="255" w:type="pct"/>
            <w:tcBorders>
              <w:top w:val="nil"/>
              <w:left w:val="nil"/>
              <w:bottom w:val="single" w:sz="4" w:space="0" w:color="auto"/>
              <w:right w:val="single" w:sz="4" w:space="0" w:color="auto"/>
            </w:tcBorders>
            <w:vAlign w:val="center"/>
            <w:hideMark/>
          </w:tcPr>
          <w:p w14:paraId="53D89449" w14:textId="77777777" w:rsidR="002B7CCB" w:rsidRPr="005C4DD5" w:rsidRDefault="002B7CCB">
            <w:pPr>
              <w:jc w:val="center"/>
              <w:rPr>
                <w:bCs/>
                <w:color w:val="000000"/>
                <w:sz w:val="16"/>
                <w:szCs w:val="16"/>
              </w:rPr>
            </w:pPr>
            <w:r w:rsidRPr="005C4DD5">
              <w:rPr>
                <w:bCs/>
                <w:color w:val="000000"/>
                <w:sz w:val="16"/>
                <w:szCs w:val="16"/>
              </w:rPr>
              <w:t>руб./Гкал</w:t>
            </w:r>
          </w:p>
        </w:tc>
        <w:tc>
          <w:tcPr>
            <w:tcW w:w="205" w:type="pct"/>
            <w:tcBorders>
              <w:top w:val="nil"/>
              <w:left w:val="nil"/>
              <w:bottom w:val="single" w:sz="4" w:space="0" w:color="000000"/>
              <w:right w:val="single" w:sz="4" w:space="0" w:color="000000"/>
            </w:tcBorders>
            <w:vAlign w:val="center"/>
            <w:hideMark/>
          </w:tcPr>
          <w:p w14:paraId="36BDA43D" w14:textId="77777777" w:rsidR="002B7CCB" w:rsidRPr="005C4DD5" w:rsidRDefault="002B7CCB">
            <w:pPr>
              <w:jc w:val="center"/>
              <w:rPr>
                <w:bCs/>
                <w:sz w:val="16"/>
                <w:szCs w:val="16"/>
              </w:rPr>
            </w:pPr>
            <w:r w:rsidRPr="005C4DD5">
              <w:rPr>
                <w:bCs/>
                <w:sz w:val="16"/>
                <w:szCs w:val="16"/>
              </w:rPr>
              <w:t>Гкал/м2</w:t>
            </w:r>
          </w:p>
        </w:tc>
        <w:tc>
          <w:tcPr>
            <w:tcW w:w="203" w:type="pct"/>
            <w:tcBorders>
              <w:top w:val="nil"/>
              <w:left w:val="nil"/>
              <w:bottom w:val="single" w:sz="4" w:space="0" w:color="auto"/>
              <w:right w:val="single" w:sz="4" w:space="0" w:color="auto"/>
            </w:tcBorders>
            <w:vAlign w:val="center"/>
            <w:hideMark/>
          </w:tcPr>
          <w:p w14:paraId="24528B55" w14:textId="77777777" w:rsidR="002B7CCB" w:rsidRPr="005C4DD5" w:rsidRDefault="002B7CCB">
            <w:pPr>
              <w:rPr>
                <w:bCs/>
                <w:color w:val="000000"/>
                <w:sz w:val="16"/>
                <w:szCs w:val="16"/>
              </w:rPr>
            </w:pPr>
            <w:r w:rsidRPr="005C4DD5">
              <w:rPr>
                <w:bCs/>
                <w:color w:val="000000"/>
                <w:sz w:val="16"/>
                <w:szCs w:val="16"/>
              </w:rPr>
              <w:t> </w:t>
            </w:r>
          </w:p>
        </w:tc>
        <w:tc>
          <w:tcPr>
            <w:tcW w:w="205" w:type="pct"/>
            <w:tcBorders>
              <w:top w:val="nil"/>
              <w:left w:val="nil"/>
              <w:bottom w:val="single" w:sz="4" w:space="0" w:color="000000"/>
              <w:right w:val="single" w:sz="4" w:space="0" w:color="000000"/>
            </w:tcBorders>
            <w:vAlign w:val="center"/>
            <w:hideMark/>
          </w:tcPr>
          <w:p w14:paraId="0DB8072F"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67F85E9A" w14:textId="77777777" w:rsidR="002B7CCB" w:rsidRPr="005C4DD5" w:rsidRDefault="002B7CCB">
            <w:pPr>
              <w:rPr>
                <w:bCs/>
                <w:sz w:val="16"/>
                <w:szCs w:val="16"/>
              </w:rPr>
            </w:pPr>
          </w:p>
        </w:tc>
        <w:tc>
          <w:tcPr>
            <w:tcW w:w="255" w:type="pct"/>
            <w:tcBorders>
              <w:top w:val="nil"/>
              <w:left w:val="nil"/>
              <w:bottom w:val="single" w:sz="4" w:space="0" w:color="auto"/>
              <w:right w:val="single" w:sz="4" w:space="0" w:color="auto"/>
            </w:tcBorders>
            <w:vAlign w:val="center"/>
            <w:hideMark/>
          </w:tcPr>
          <w:p w14:paraId="3E52338E" w14:textId="77777777" w:rsidR="002B7CCB" w:rsidRPr="005C4DD5" w:rsidRDefault="002B7CCB">
            <w:pPr>
              <w:jc w:val="center"/>
              <w:rPr>
                <w:bCs/>
                <w:color w:val="000000"/>
                <w:sz w:val="16"/>
                <w:szCs w:val="16"/>
              </w:rPr>
            </w:pPr>
            <w:r w:rsidRPr="005C4DD5">
              <w:rPr>
                <w:bCs/>
                <w:color w:val="000000"/>
                <w:sz w:val="16"/>
                <w:szCs w:val="16"/>
              </w:rPr>
              <w:t>руб./Гкал</w:t>
            </w:r>
          </w:p>
        </w:tc>
        <w:tc>
          <w:tcPr>
            <w:tcW w:w="205" w:type="pct"/>
            <w:tcBorders>
              <w:top w:val="nil"/>
              <w:left w:val="nil"/>
              <w:bottom w:val="single" w:sz="4" w:space="0" w:color="000000"/>
              <w:right w:val="single" w:sz="4" w:space="0" w:color="000000"/>
            </w:tcBorders>
            <w:vAlign w:val="center"/>
            <w:hideMark/>
          </w:tcPr>
          <w:p w14:paraId="7290A0DB" w14:textId="77777777" w:rsidR="002B7CCB" w:rsidRPr="005C4DD5" w:rsidRDefault="002B7CCB">
            <w:pPr>
              <w:jc w:val="center"/>
              <w:rPr>
                <w:bCs/>
                <w:sz w:val="16"/>
                <w:szCs w:val="16"/>
              </w:rPr>
            </w:pPr>
            <w:r w:rsidRPr="005C4DD5">
              <w:rPr>
                <w:bCs/>
                <w:sz w:val="16"/>
                <w:szCs w:val="16"/>
              </w:rPr>
              <w:t>Гкал/м2</w:t>
            </w:r>
          </w:p>
        </w:tc>
        <w:tc>
          <w:tcPr>
            <w:tcW w:w="203" w:type="pct"/>
            <w:tcBorders>
              <w:top w:val="nil"/>
              <w:left w:val="nil"/>
              <w:bottom w:val="single" w:sz="4" w:space="0" w:color="auto"/>
              <w:right w:val="single" w:sz="4" w:space="0" w:color="auto"/>
            </w:tcBorders>
            <w:vAlign w:val="center"/>
            <w:hideMark/>
          </w:tcPr>
          <w:p w14:paraId="3177DC55" w14:textId="77777777" w:rsidR="002B7CCB" w:rsidRPr="005C4DD5" w:rsidRDefault="002B7CCB">
            <w:pPr>
              <w:rPr>
                <w:bCs/>
                <w:color w:val="000000"/>
                <w:sz w:val="16"/>
                <w:szCs w:val="16"/>
              </w:rPr>
            </w:pPr>
            <w:r w:rsidRPr="005C4DD5">
              <w:rPr>
                <w:bCs/>
                <w:color w:val="000000"/>
                <w:sz w:val="16"/>
                <w:szCs w:val="16"/>
              </w:rPr>
              <w:t> </w:t>
            </w:r>
          </w:p>
        </w:tc>
        <w:tc>
          <w:tcPr>
            <w:tcW w:w="205" w:type="pct"/>
            <w:tcBorders>
              <w:top w:val="nil"/>
              <w:left w:val="nil"/>
              <w:bottom w:val="single" w:sz="4" w:space="0" w:color="000000"/>
              <w:right w:val="single" w:sz="4" w:space="0" w:color="000000"/>
            </w:tcBorders>
            <w:vAlign w:val="center"/>
            <w:hideMark/>
          </w:tcPr>
          <w:p w14:paraId="5E4C7C93"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3753E91F" w14:textId="77777777" w:rsidR="002B7CCB" w:rsidRPr="005C4DD5" w:rsidRDefault="002B7CCB">
            <w:pPr>
              <w:rPr>
                <w:bCs/>
                <w:sz w:val="16"/>
                <w:szCs w:val="16"/>
              </w:rPr>
            </w:pPr>
          </w:p>
        </w:tc>
        <w:tc>
          <w:tcPr>
            <w:tcW w:w="255" w:type="pct"/>
            <w:tcBorders>
              <w:top w:val="nil"/>
              <w:left w:val="nil"/>
              <w:bottom w:val="single" w:sz="4" w:space="0" w:color="auto"/>
              <w:right w:val="single" w:sz="4" w:space="0" w:color="auto"/>
            </w:tcBorders>
            <w:vAlign w:val="center"/>
            <w:hideMark/>
          </w:tcPr>
          <w:p w14:paraId="29231C4F" w14:textId="77777777" w:rsidR="002B7CCB" w:rsidRPr="005C4DD5" w:rsidRDefault="002B7CCB">
            <w:pPr>
              <w:jc w:val="center"/>
              <w:rPr>
                <w:bCs/>
                <w:color w:val="000000"/>
                <w:sz w:val="16"/>
                <w:szCs w:val="16"/>
              </w:rPr>
            </w:pPr>
            <w:r w:rsidRPr="005C4DD5">
              <w:rPr>
                <w:bCs/>
                <w:color w:val="000000"/>
                <w:sz w:val="16"/>
                <w:szCs w:val="16"/>
              </w:rPr>
              <w:t>руб./Гкал</w:t>
            </w:r>
          </w:p>
        </w:tc>
        <w:tc>
          <w:tcPr>
            <w:tcW w:w="205" w:type="pct"/>
            <w:tcBorders>
              <w:top w:val="nil"/>
              <w:left w:val="nil"/>
              <w:bottom w:val="single" w:sz="4" w:space="0" w:color="000000"/>
              <w:right w:val="single" w:sz="4" w:space="0" w:color="000000"/>
            </w:tcBorders>
            <w:vAlign w:val="center"/>
            <w:hideMark/>
          </w:tcPr>
          <w:p w14:paraId="4301D891" w14:textId="77777777" w:rsidR="002B7CCB" w:rsidRPr="005C4DD5" w:rsidRDefault="002B7CCB">
            <w:pPr>
              <w:jc w:val="center"/>
              <w:rPr>
                <w:bCs/>
                <w:sz w:val="16"/>
                <w:szCs w:val="16"/>
              </w:rPr>
            </w:pPr>
            <w:r w:rsidRPr="005C4DD5">
              <w:rPr>
                <w:bCs/>
                <w:sz w:val="16"/>
                <w:szCs w:val="16"/>
              </w:rPr>
              <w:t>Гкал/м2</w:t>
            </w:r>
          </w:p>
        </w:tc>
        <w:tc>
          <w:tcPr>
            <w:tcW w:w="203" w:type="pct"/>
            <w:tcBorders>
              <w:top w:val="nil"/>
              <w:left w:val="nil"/>
              <w:bottom w:val="single" w:sz="4" w:space="0" w:color="auto"/>
              <w:right w:val="single" w:sz="4" w:space="0" w:color="auto"/>
            </w:tcBorders>
            <w:vAlign w:val="center"/>
            <w:hideMark/>
          </w:tcPr>
          <w:p w14:paraId="38DE12A9" w14:textId="77777777" w:rsidR="002B7CCB" w:rsidRPr="005C4DD5" w:rsidRDefault="002B7CCB">
            <w:pPr>
              <w:rPr>
                <w:bCs/>
                <w:color w:val="000000"/>
                <w:sz w:val="16"/>
                <w:szCs w:val="16"/>
              </w:rPr>
            </w:pPr>
            <w:r w:rsidRPr="005C4DD5">
              <w:rPr>
                <w:bCs/>
                <w:color w:val="000000"/>
                <w:sz w:val="16"/>
                <w:szCs w:val="16"/>
              </w:rPr>
              <w:t> </w:t>
            </w:r>
          </w:p>
        </w:tc>
        <w:tc>
          <w:tcPr>
            <w:tcW w:w="205" w:type="pct"/>
            <w:tcBorders>
              <w:top w:val="nil"/>
              <w:left w:val="nil"/>
              <w:bottom w:val="single" w:sz="4" w:space="0" w:color="000000"/>
              <w:right w:val="single" w:sz="4" w:space="0" w:color="000000"/>
            </w:tcBorders>
            <w:vAlign w:val="center"/>
            <w:hideMark/>
          </w:tcPr>
          <w:p w14:paraId="3A7EAB05"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2873BF8D" w14:textId="77777777" w:rsidR="002B7CCB" w:rsidRPr="005C4DD5" w:rsidRDefault="002B7CCB">
            <w:pPr>
              <w:rPr>
                <w:bCs/>
                <w:sz w:val="16"/>
                <w:szCs w:val="16"/>
              </w:rPr>
            </w:pPr>
          </w:p>
        </w:tc>
      </w:tr>
      <w:tr w:rsidR="002B7CCB" w:rsidRPr="005C4DD5" w14:paraId="0E1D14CC" w14:textId="77777777" w:rsidTr="007E22BC">
        <w:trPr>
          <w:trHeight w:val="240"/>
        </w:trPr>
        <w:tc>
          <w:tcPr>
            <w:tcW w:w="357" w:type="pct"/>
            <w:vMerge w:val="restart"/>
            <w:tcBorders>
              <w:top w:val="nil"/>
              <w:left w:val="single" w:sz="4" w:space="0" w:color="auto"/>
              <w:bottom w:val="single" w:sz="4" w:space="0" w:color="auto"/>
              <w:right w:val="nil"/>
            </w:tcBorders>
            <w:vAlign w:val="center"/>
            <w:hideMark/>
          </w:tcPr>
          <w:p w14:paraId="36AA9EB9" w14:textId="77777777" w:rsidR="002B7CCB" w:rsidRPr="005C4DD5" w:rsidRDefault="002B7CCB">
            <w:pPr>
              <w:rPr>
                <w:bCs/>
                <w:color w:val="000000"/>
                <w:sz w:val="16"/>
                <w:szCs w:val="16"/>
              </w:rPr>
            </w:pPr>
            <w:r w:rsidRPr="005C4DD5">
              <w:rPr>
                <w:bCs/>
                <w:color w:val="000000"/>
                <w:sz w:val="16"/>
                <w:szCs w:val="16"/>
              </w:rPr>
              <w:t>Электроснабжение</w:t>
            </w:r>
          </w:p>
        </w:tc>
        <w:tc>
          <w:tcPr>
            <w:tcW w:w="255" w:type="pct"/>
            <w:tcBorders>
              <w:top w:val="nil"/>
              <w:left w:val="single" w:sz="8" w:space="0" w:color="auto"/>
              <w:bottom w:val="single" w:sz="4" w:space="0" w:color="auto"/>
              <w:right w:val="single" w:sz="4" w:space="0" w:color="auto"/>
            </w:tcBorders>
            <w:vAlign w:val="center"/>
            <w:hideMark/>
          </w:tcPr>
          <w:p w14:paraId="4A97E99C" w14:textId="77777777" w:rsidR="002B7CCB" w:rsidRPr="005C4DD5" w:rsidRDefault="002B7CCB">
            <w:pPr>
              <w:jc w:val="center"/>
              <w:rPr>
                <w:bCs/>
                <w:sz w:val="16"/>
                <w:szCs w:val="16"/>
              </w:rPr>
            </w:pPr>
            <w:r w:rsidRPr="005C4DD5">
              <w:rPr>
                <w:bCs/>
                <w:sz w:val="16"/>
                <w:szCs w:val="16"/>
              </w:rPr>
              <w:t>3,75</w:t>
            </w:r>
          </w:p>
        </w:tc>
        <w:tc>
          <w:tcPr>
            <w:tcW w:w="205" w:type="pct"/>
            <w:tcBorders>
              <w:top w:val="nil"/>
              <w:left w:val="nil"/>
              <w:bottom w:val="single" w:sz="4" w:space="0" w:color="auto"/>
              <w:right w:val="single" w:sz="4" w:space="0" w:color="auto"/>
            </w:tcBorders>
            <w:vAlign w:val="center"/>
            <w:hideMark/>
          </w:tcPr>
          <w:p w14:paraId="40E9EDAC" w14:textId="77777777" w:rsidR="002B7CCB" w:rsidRPr="005C4DD5" w:rsidRDefault="002B7CCB">
            <w:pPr>
              <w:jc w:val="center"/>
              <w:rPr>
                <w:bCs/>
                <w:sz w:val="16"/>
                <w:szCs w:val="16"/>
              </w:rPr>
            </w:pPr>
            <w:r w:rsidRPr="005C4DD5">
              <w:rPr>
                <w:bCs/>
                <w:sz w:val="16"/>
                <w:szCs w:val="16"/>
              </w:rPr>
              <w:t>132</w:t>
            </w:r>
          </w:p>
        </w:tc>
        <w:tc>
          <w:tcPr>
            <w:tcW w:w="213" w:type="pct"/>
            <w:tcBorders>
              <w:top w:val="nil"/>
              <w:left w:val="nil"/>
              <w:bottom w:val="single" w:sz="4" w:space="0" w:color="auto"/>
              <w:right w:val="single" w:sz="4" w:space="0" w:color="000000"/>
            </w:tcBorders>
            <w:vAlign w:val="center"/>
            <w:hideMark/>
          </w:tcPr>
          <w:p w14:paraId="694FBDD1" w14:textId="77777777" w:rsidR="002B7CCB" w:rsidRPr="005C4DD5" w:rsidRDefault="002B7CCB">
            <w:pPr>
              <w:jc w:val="center"/>
              <w:rPr>
                <w:bCs/>
                <w:sz w:val="16"/>
                <w:szCs w:val="16"/>
              </w:rPr>
            </w:pPr>
            <w:r w:rsidRPr="005C4DD5">
              <w:rPr>
                <w:bCs/>
                <w:sz w:val="16"/>
                <w:szCs w:val="16"/>
              </w:rPr>
              <w:t>3,75</w:t>
            </w:r>
          </w:p>
        </w:tc>
        <w:tc>
          <w:tcPr>
            <w:tcW w:w="205" w:type="pct"/>
            <w:tcBorders>
              <w:top w:val="nil"/>
              <w:left w:val="nil"/>
              <w:bottom w:val="single" w:sz="4" w:space="0" w:color="000000"/>
              <w:right w:val="single" w:sz="4" w:space="0" w:color="000000"/>
            </w:tcBorders>
            <w:vAlign w:val="center"/>
            <w:hideMark/>
          </w:tcPr>
          <w:p w14:paraId="3331EF11" w14:textId="77777777" w:rsidR="002B7CCB" w:rsidRPr="005C4DD5" w:rsidRDefault="002B7CCB">
            <w:pPr>
              <w:jc w:val="center"/>
              <w:rPr>
                <w:bCs/>
                <w:sz w:val="16"/>
                <w:szCs w:val="16"/>
              </w:rPr>
            </w:pPr>
            <w:r w:rsidRPr="005C4DD5">
              <w:rPr>
                <w:bCs/>
                <w:sz w:val="16"/>
                <w:szCs w:val="16"/>
              </w:rPr>
              <w:t>1,97</w:t>
            </w:r>
          </w:p>
        </w:tc>
        <w:tc>
          <w:tcPr>
            <w:tcW w:w="291" w:type="pct"/>
            <w:vMerge w:val="restart"/>
            <w:tcBorders>
              <w:top w:val="single" w:sz="4" w:space="0" w:color="auto"/>
              <w:left w:val="nil"/>
              <w:bottom w:val="single" w:sz="4" w:space="0" w:color="000000"/>
              <w:right w:val="single" w:sz="8" w:space="0" w:color="auto"/>
            </w:tcBorders>
            <w:vAlign w:val="center"/>
            <w:hideMark/>
          </w:tcPr>
          <w:p w14:paraId="1DAD277C" w14:textId="77777777" w:rsidR="002B7CCB" w:rsidRPr="005C4DD5" w:rsidRDefault="002B7CCB">
            <w:pPr>
              <w:jc w:val="center"/>
              <w:rPr>
                <w:bCs/>
                <w:sz w:val="16"/>
                <w:szCs w:val="16"/>
              </w:rPr>
            </w:pPr>
            <w:r w:rsidRPr="005C4DD5">
              <w:rPr>
                <w:bCs/>
                <w:sz w:val="16"/>
                <w:szCs w:val="16"/>
              </w:rPr>
              <w:t>1 300,28</w:t>
            </w:r>
          </w:p>
        </w:tc>
        <w:tc>
          <w:tcPr>
            <w:tcW w:w="255" w:type="pct"/>
            <w:tcBorders>
              <w:top w:val="nil"/>
              <w:left w:val="nil"/>
              <w:bottom w:val="single" w:sz="4" w:space="0" w:color="auto"/>
              <w:right w:val="single" w:sz="4" w:space="0" w:color="auto"/>
            </w:tcBorders>
            <w:vAlign w:val="center"/>
            <w:hideMark/>
          </w:tcPr>
          <w:p w14:paraId="16D07E64" w14:textId="77777777" w:rsidR="002B7CCB" w:rsidRPr="005C4DD5" w:rsidRDefault="002B7CCB">
            <w:pPr>
              <w:jc w:val="center"/>
              <w:rPr>
                <w:bCs/>
                <w:color w:val="000000"/>
                <w:sz w:val="16"/>
                <w:szCs w:val="16"/>
              </w:rPr>
            </w:pPr>
            <w:r w:rsidRPr="005C4DD5">
              <w:rPr>
                <w:bCs/>
                <w:color w:val="000000"/>
                <w:sz w:val="16"/>
                <w:szCs w:val="16"/>
              </w:rPr>
              <w:t>3,9</w:t>
            </w:r>
          </w:p>
        </w:tc>
        <w:tc>
          <w:tcPr>
            <w:tcW w:w="205" w:type="pct"/>
            <w:tcBorders>
              <w:top w:val="nil"/>
              <w:left w:val="nil"/>
              <w:bottom w:val="single" w:sz="4" w:space="0" w:color="auto"/>
              <w:right w:val="single" w:sz="4" w:space="0" w:color="auto"/>
            </w:tcBorders>
            <w:vAlign w:val="center"/>
            <w:hideMark/>
          </w:tcPr>
          <w:p w14:paraId="578D7A99" w14:textId="77777777" w:rsidR="002B7CCB" w:rsidRPr="005C4DD5" w:rsidRDefault="002B7CCB">
            <w:pPr>
              <w:jc w:val="center"/>
              <w:rPr>
                <w:bCs/>
                <w:sz w:val="16"/>
                <w:szCs w:val="16"/>
              </w:rPr>
            </w:pPr>
            <w:r w:rsidRPr="005C4DD5">
              <w:rPr>
                <w:bCs/>
                <w:sz w:val="16"/>
                <w:szCs w:val="16"/>
              </w:rPr>
              <w:t>132</w:t>
            </w:r>
          </w:p>
        </w:tc>
        <w:tc>
          <w:tcPr>
            <w:tcW w:w="203" w:type="pct"/>
            <w:tcBorders>
              <w:top w:val="nil"/>
              <w:left w:val="single" w:sz="4" w:space="0" w:color="auto"/>
              <w:bottom w:val="single" w:sz="4" w:space="0" w:color="auto"/>
              <w:right w:val="single" w:sz="4" w:space="0" w:color="auto"/>
            </w:tcBorders>
            <w:vAlign w:val="center"/>
            <w:hideMark/>
          </w:tcPr>
          <w:p w14:paraId="69A5293B" w14:textId="77777777" w:rsidR="002B7CCB" w:rsidRPr="005C4DD5" w:rsidRDefault="002B7CCB">
            <w:pPr>
              <w:jc w:val="center"/>
              <w:rPr>
                <w:bCs/>
                <w:color w:val="000000"/>
                <w:sz w:val="16"/>
                <w:szCs w:val="16"/>
              </w:rPr>
            </w:pPr>
            <w:r w:rsidRPr="005C4DD5">
              <w:rPr>
                <w:bCs/>
                <w:color w:val="000000"/>
                <w:sz w:val="16"/>
                <w:szCs w:val="16"/>
              </w:rPr>
              <w:t>3,9</w:t>
            </w:r>
          </w:p>
        </w:tc>
        <w:tc>
          <w:tcPr>
            <w:tcW w:w="205" w:type="pct"/>
            <w:tcBorders>
              <w:top w:val="nil"/>
              <w:left w:val="nil"/>
              <w:bottom w:val="single" w:sz="4" w:space="0" w:color="000000"/>
              <w:right w:val="single" w:sz="4" w:space="0" w:color="000000"/>
            </w:tcBorders>
            <w:vAlign w:val="center"/>
            <w:hideMark/>
          </w:tcPr>
          <w:p w14:paraId="002B9A9F" w14:textId="77777777" w:rsidR="002B7CCB" w:rsidRPr="005C4DD5" w:rsidRDefault="002B7CCB">
            <w:pPr>
              <w:jc w:val="center"/>
              <w:rPr>
                <w:bCs/>
                <w:sz w:val="16"/>
                <w:szCs w:val="16"/>
              </w:rPr>
            </w:pPr>
            <w:r w:rsidRPr="005C4DD5">
              <w:rPr>
                <w:bCs/>
                <w:sz w:val="16"/>
                <w:szCs w:val="16"/>
              </w:rPr>
              <w:t>1,97</w:t>
            </w:r>
          </w:p>
        </w:tc>
        <w:tc>
          <w:tcPr>
            <w:tcW w:w="290" w:type="pct"/>
            <w:vMerge w:val="restart"/>
            <w:tcBorders>
              <w:top w:val="single" w:sz="4" w:space="0" w:color="auto"/>
              <w:left w:val="nil"/>
              <w:bottom w:val="single" w:sz="4" w:space="0" w:color="000000"/>
              <w:right w:val="single" w:sz="8" w:space="0" w:color="auto"/>
            </w:tcBorders>
            <w:vAlign w:val="center"/>
            <w:hideMark/>
          </w:tcPr>
          <w:p w14:paraId="23D7859A" w14:textId="77777777" w:rsidR="002B7CCB" w:rsidRPr="005C4DD5" w:rsidRDefault="002B7CCB">
            <w:pPr>
              <w:jc w:val="center"/>
              <w:rPr>
                <w:bCs/>
                <w:sz w:val="16"/>
                <w:szCs w:val="16"/>
              </w:rPr>
            </w:pPr>
            <w:r w:rsidRPr="005C4DD5">
              <w:rPr>
                <w:bCs/>
                <w:sz w:val="16"/>
                <w:szCs w:val="16"/>
              </w:rPr>
              <w:t>1 352,29</w:t>
            </w:r>
          </w:p>
        </w:tc>
        <w:tc>
          <w:tcPr>
            <w:tcW w:w="255" w:type="pct"/>
            <w:tcBorders>
              <w:top w:val="nil"/>
              <w:left w:val="nil"/>
              <w:bottom w:val="single" w:sz="4" w:space="0" w:color="auto"/>
              <w:right w:val="single" w:sz="4" w:space="0" w:color="auto"/>
            </w:tcBorders>
            <w:vAlign w:val="center"/>
            <w:hideMark/>
          </w:tcPr>
          <w:p w14:paraId="1E2D357F" w14:textId="77777777" w:rsidR="002B7CCB" w:rsidRPr="005C4DD5" w:rsidRDefault="002B7CCB">
            <w:pPr>
              <w:jc w:val="center"/>
              <w:rPr>
                <w:bCs/>
                <w:color w:val="000000"/>
                <w:sz w:val="16"/>
                <w:szCs w:val="16"/>
              </w:rPr>
            </w:pPr>
            <w:r w:rsidRPr="005C4DD5">
              <w:rPr>
                <w:bCs/>
                <w:color w:val="000000"/>
                <w:sz w:val="16"/>
                <w:szCs w:val="16"/>
              </w:rPr>
              <w:t>4,06</w:t>
            </w:r>
          </w:p>
        </w:tc>
        <w:tc>
          <w:tcPr>
            <w:tcW w:w="205" w:type="pct"/>
            <w:tcBorders>
              <w:top w:val="nil"/>
              <w:left w:val="nil"/>
              <w:bottom w:val="single" w:sz="4" w:space="0" w:color="auto"/>
              <w:right w:val="single" w:sz="4" w:space="0" w:color="auto"/>
            </w:tcBorders>
            <w:vAlign w:val="center"/>
            <w:hideMark/>
          </w:tcPr>
          <w:p w14:paraId="476A151D" w14:textId="77777777" w:rsidR="002B7CCB" w:rsidRPr="005C4DD5" w:rsidRDefault="002B7CCB">
            <w:pPr>
              <w:jc w:val="center"/>
              <w:rPr>
                <w:bCs/>
                <w:sz w:val="16"/>
                <w:szCs w:val="16"/>
              </w:rPr>
            </w:pPr>
            <w:r w:rsidRPr="005C4DD5">
              <w:rPr>
                <w:bCs/>
                <w:sz w:val="16"/>
                <w:szCs w:val="16"/>
              </w:rPr>
              <w:t>132</w:t>
            </w:r>
          </w:p>
        </w:tc>
        <w:tc>
          <w:tcPr>
            <w:tcW w:w="203" w:type="pct"/>
            <w:tcBorders>
              <w:top w:val="nil"/>
              <w:left w:val="single" w:sz="4" w:space="0" w:color="auto"/>
              <w:bottom w:val="single" w:sz="4" w:space="0" w:color="auto"/>
              <w:right w:val="single" w:sz="4" w:space="0" w:color="auto"/>
            </w:tcBorders>
            <w:vAlign w:val="center"/>
            <w:hideMark/>
          </w:tcPr>
          <w:p w14:paraId="4BB8DA6B" w14:textId="77777777" w:rsidR="002B7CCB" w:rsidRPr="005C4DD5" w:rsidRDefault="002B7CCB">
            <w:pPr>
              <w:jc w:val="center"/>
              <w:rPr>
                <w:bCs/>
                <w:color w:val="000000"/>
                <w:sz w:val="16"/>
                <w:szCs w:val="16"/>
              </w:rPr>
            </w:pPr>
            <w:r w:rsidRPr="005C4DD5">
              <w:rPr>
                <w:bCs/>
                <w:color w:val="000000"/>
                <w:sz w:val="16"/>
                <w:szCs w:val="16"/>
              </w:rPr>
              <w:t>4,06</w:t>
            </w:r>
          </w:p>
        </w:tc>
        <w:tc>
          <w:tcPr>
            <w:tcW w:w="205" w:type="pct"/>
            <w:tcBorders>
              <w:top w:val="nil"/>
              <w:left w:val="nil"/>
              <w:bottom w:val="single" w:sz="4" w:space="0" w:color="000000"/>
              <w:right w:val="single" w:sz="4" w:space="0" w:color="000000"/>
            </w:tcBorders>
            <w:vAlign w:val="center"/>
            <w:hideMark/>
          </w:tcPr>
          <w:p w14:paraId="0DA00F65" w14:textId="77777777" w:rsidR="002B7CCB" w:rsidRPr="005C4DD5" w:rsidRDefault="002B7CCB">
            <w:pPr>
              <w:jc w:val="center"/>
              <w:rPr>
                <w:bCs/>
                <w:sz w:val="16"/>
                <w:szCs w:val="16"/>
              </w:rPr>
            </w:pPr>
            <w:r w:rsidRPr="005C4DD5">
              <w:rPr>
                <w:bCs/>
                <w:sz w:val="16"/>
                <w:szCs w:val="16"/>
              </w:rPr>
              <w:t>1,97</w:t>
            </w:r>
          </w:p>
        </w:tc>
        <w:tc>
          <w:tcPr>
            <w:tcW w:w="290" w:type="pct"/>
            <w:vMerge w:val="restart"/>
            <w:tcBorders>
              <w:top w:val="single" w:sz="4" w:space="0" w:color="auto"/>
              <w:left w:val="nil"/>
              <w:bottom w:val="single" w:sz="4" w:space="0" w:color="000000"/>
              <w:right w:val="single" w:sz="8" w:space="0" w:color="auto"/>
            </w:tcBorders>
            <w:vAlign w:val="center"/>
            <w:hideMark/>
          </w:tcPr>
          <w:p w14:paraId="507B44F8" w14:textId="77777777" w:rsidR="002B7CCB" w:rsidRPr="005C4DD5" w:rsidRDefault="002B7CCB">
            <w:pPr>
              <w:jc w:val="center"/>
              <w:rPr>
                <w:bCs/>
                <w:sz w:val="16"/>
                <w:szCs w:val="16"/>
              </w:rPr>
            </w:pPr>
            <w:r w:rsidRPr="005C4DD5">
              <w:rPr>
                <w:bCs/>
                <w:sz w:val="16"/>
                <w:szCs w:val="16"/>
              </w:rPr>
              <w:t>1 407,76</w:t>
            </w:r>
          </w:p>
        </w:tc>
        <w:tc>
          <w:tcPr>
            <w:tcW w:w="255" w:type="pct"/>
            <w:tcBorders>
              <w:top w:val="nil"/>
              <w:left w:val="nil"/>
              <w:bottom w:val="single" w:sz="4" w:space="0" w:color="auto"/>
              <w:right w:val="single" w:sz="4" w:space="0" w:color="auto"/>
            </w:tcBorders>
            <w:vAlign w:val="center"/>
            <w:hideMark/>
          </w:tcPr>
          <w:p w14:paraId="2411CF8A" w14:textId="77777777" w:rsidR="002B7CCB" w:rsidRPr="005C4DD5" w:rsidRDefault="002B7CCB">
            <w:pPr>
              <w:jc w:val="center"/>
              <w:rPr>
                <w:bCs/>
                <w:color w:val="000000"/>
                <w:sz w:val="16"/>
                <w:szCs w:val="16"/>
              </w:rPr>
            </w:pPr>
            <w:r w:rsidRPr="005C4DD5">
              <w:rPr>
                <w:bCs/>
                <w:color w:val="000000"/>
                <w:sz w:val="16"/>
                <w:szCs w:val="16"/>
              </w:rPr>
              <w:t>4,22</w:t>
            </w:r>
          </w:p>
        </w:tc>
        <w:tc>
          <w:tcPr>
            <w:tcW w:w="205" w:type="pct"/>
            <w:tcBorders>
              <w:top w:val="nil"/>
              <w:left w:val="nil"/>
              <w:bottom w:val="single" w:sz="4" w:space="0" w:color="auto"/>
              <w:right w:val="single" w:sz="4" w:space="0" w:color="auto"/>
            </w:tcBorders>
            <w:vAlign w:val="center"/>
            <w:hideMark/>
          </w:tcPr>
          <w:p w14:paraId="5A5394C2" w14:textId="77777777" w:rsidR="002B7CCB" w:rsidRPr="005C4DD5" w:rsidRDefault="002B7CCB">
            <w:pPr>
              <w:jc w:val="center"/>
              <w:rPr>
                <w:bCs/>
                <w:sz w:val="16"/>
                <w:szCs w:val="16"/>
              </w:rPr>
            </w:pPr>
            <w:r w:rsidRPr="005C4DD5">
              <w:rPr>
                <w:bCs/>
                <w:sz w:val="16"/>
                <w:szCs w:val="16"/>
              </w:rPr>
              <w:t>132</w:t>
            </w:r>
          </w:p>
        </w:tc>
        <w:tc>
          <w:tcPr>
            <w:tcW w:w="203" w:type="pct"/>
            <w:tcBorders>
              <w:top w:val="nil"/>
              <w:left w:val="single" w:sz="4" w:space="0" w:color="auto"/>
              <w:bottom w:val="single" w:sz="4" w:space="0" w:color="auto"/>
              <w:right w:val="single" w:sz="4" w:space="0" w:color="auto"/>
            </w:tcBorders>
            <w:vAlign w:val="center"/>
            <w:hideMark/>
          </w:tcPr>
          <w:p w14:paraId="537EB616" w14:textId="77777777" w:rsidR="002B7CCB" w:rsidRPr="005C4DD5" w:rsidRDefault="002B7CCB">
            <w:pPr>
              <w:jc w:val="center"/>
              <w:rPr>
                <w:bCs/>
                <w:color w:val="000000"/>
                <w:sz w:val="16"/>
                <w:szCs w:val="16"/>
              </w:rPr>
            </w:pPr>
            <w:r w:rsidRPr="005C4DD5">
              <w:rPr>
                <w:bCs/>
                <w:color w:val="000000"/>
                <w:sz w:val="16"/>
                <w:szCs w:val="16"/>
              </w:rPr>
              <w:t>4,22</w:t>
            </w:r>
          </w:p>
        </w:tc>
        <w:tc>
          <w:tcPr>
            <w:tcW w:w="205" w:type="pct"/>
            <w:tcBorders>
              <w:top w:val="nil"/>
              <w:left w:val="nil"/>
              <w:bottom w:val="single" w:sz="4" w:space="0" w:color="000000"/>
              <w:right w:val="single" w:sz="4" w:space="0" w:color="000000"/>
            </w:tcBorders>
            <w:vAlign w:val="center"/>
            <w:hideMark/>
          </w:tcPr>
          <w:p w14:paraId="3F1C3B24" w14:textId="77777777" w:rsidR="002B7CCB" w:rsidRPr="005C4DD5" w:rsidRDefault="002B7CCB">
            <w:pPr>
              <w:jc w:val="center"/>
              <w:rPr>
                <w:bCs/>
                <w:sz w:val="16"/>
                <w:szCs w:val="16"/>
              </w:rPr>
            </w:pPr>
            <w:r w:rsidRPr="005C4DD5">
              <w:rPr>
                <w:bCs/>
                <w:sz w:val="16"/>
                <w:szCs w:val="16"/>
              </w:rPr>
              <w:t>1,97</w:t>
            </w:r>
          </w:p>
        </w:tc>
        <w:tc>
          <w:tcPr>
            <w:tcW w:w="290" w:type="pct"/>
            <w:vMerge w:val="restart"/>
            <w:tcBorders>
              <w:top w:val="single" w:sz="4" w:space="0" w:color="auto"/>
              <w:left w:val="nil"/>
              <w:bottom w:val="single" w:sz="4" w:space="0" w:color="000000"/>
              <w:right w:val="single" w:sz="8" w:space="0" w:color="auto"/>
            </w:tcBorders>
            <w:vAlign w:val="center"/>
            <w:hideMark/>
          </w:tcPr>
          <w:p w14:paraId="3915A30E" w14:textId="77777777" w:rsidR="002B7CCB" w:rsidRPr="005C4DD5" w:rsidRDefault="002B7CCB">
            <w:pPr>
              <w:jc w:val="center"/>
              <w:rPr>
                <w:bCs/>
                <w:sz w:val="16"/>
                <w:szCs w:val="16"/>
              </w:rPr>
            </w:pPr>
            <w:r w:rsidRPr="005C4DD5">
              <w:rPr>
                <w:bCs/>
                <w:sz w:val="16"/>
                <w:szCs w:val="16"/>
              </w:rPr>
              <w:t>1 463,24</w:t>
            </w:r>
          </w:p>
        </w:tc>
      </w:tr>
      <w:tr w:rsidR="002B7CCB" w:rsidRPr="005C4DD5" w14:paraId="2513DE4F"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0CB39F3E" w14:textId="77777777" w:rsidR="002B7CCB" w:rsidRPr="005C4DD5" w:rsidRDefault="002B7CCB">
            <w:pPr>
              <w:rPr>
                <w:bCs/>
                <w:color w:val="000000"/>
                <w:sz w:val="16"/>
                <w:szCs w:val="16"/>
              </w:rPr>
            </w:pPr>
          </w:p>
        </w:tc>
        <w:tc>
          <w:tcPr>
            <w:tcW w:w="255" w:type="pct"/>
            <w:tcBorders>
              <w:top w:val="single" w:sz="4" w:space="0" w:color="auto"/>
              <w:left w:val="single" w:sz="8" w:space="0" w:color="auto"/>
              <w:bottom w:val="single" w:sz="4" w:space="0" w:color="auto"/>
              <w:right w:val="single" w:sz="4" w:space="0" w:color="auto"/>
            </w:tcBorders>
            <w:vAlign w:val="center"/>
            <w:hideMark/>
          </w:tcPr>
          <w:p w14:paraId="61F0CBC9" w14:textId="77777777" w:rsidR="002B7CCB" w:rsidRPr="005C4DD5" w:rsidRDefault="002B7CCB">
            <w:pPr>
              <w:jc w:val="center"/>
              <w:rPr>
                <w:bCs/>
                <w:sz w:val="16"/>
                <w:szCs w:val="16"/>
              </w:rPr>
            </w:pPr>
            <w:r w:rsidRPr="005C4DD5">
              <w:rPr>
                <w:bCs/>
                <w:sz w:val="16"/>
                <w:szCs w:val="16"/>
              </w:rPr>
              <w:t>руб./кВт×ч</w:t>
            </w:r>
          </w:p>
        </w:tc>
        <w:tc>
          <w:tcPr>
            <w:tcW w:w="205" w:type="pct"/>
            <w:tcBorders>
              <w:top w:val="nil"/>
              <w:left w:val="single" w:sz="4" w:space="0" w:color="auto"/>
              <w:bottom w:val="single" w:sz="4" w:space="0" w:color="000000"/>
              <w:right w:val="single" w:sz="4" w:space="0" w:color="auto"/>
            </w:tcBorders>
            <w:vAlign w:val="center"/>
            <w:hideMark/>
          </w:tcPr>
          <w:p w14:paraId="6DC6DC0C" w14:textId="77777777" w:rsidR="002B7CCB" w:rsidRPr="005C4DD5" w:rsidRDefault="002B7CCB">
            <w:pPr>
              <w:jc w:val="center"/>
              <w:rPr>
                <w:bCs/>
                <w:sz w:val="16"/>
                <w:szCs w:val="16"/>
              </w:rPr>
            </w:pPr>
            <w:r w:rsidRPr="005C4DD5">
              <w:rPr>
                <w:bCs/>
                <w:sz w:val="16"/>
                <w:szCs w:val="16"/>
              </w:rPr>
              <w:t>кВт/чел.</w:t>
            </w:r>
          </w:p>
        </w:tc>
        <w:tc>
          <w:tcPr>
            <w:tcW w:w="213" w:type="pct"/>
            <w:tcBorders>
              <w:top w:val="nil"/>
              <w:left w:val="nil"/>
              <w:bottom w:val="single" w:sz="4" w:space="0" w:color="000000"/>
              <w:right w:val="single" w:sz="4" w:space="0" w:color="000000"/>
            </w:tcBorders>
            <w:vAlign w:val="center"/>
            <w:hideMark/>
          </w:tcPr>
          <w:p w14:paraId="00F4A622" w14:textId="77777777" w:rsidR="002B7CCB" w:rsidRPr="005C4DD5" w:rsidRDefault="002B7CCB">
            <w:pPr>
              <w:jc w:val="center"/>
              <w:rPr>
                <w:bCs/>
                <w:sz w:val="16"/>
                <w:szCs w:val="16"/>
              </w:rPr>
            </w:pPr>
            <w:r w:rsidRPr="005C4DD5">
              <w:rPr>
                <w:bCs/>
                <w:sz w:val="16"/>
                <w:szCs w:val="16"/>
              </w:rPr>
              <w:t>руб./кВт×ч</w:t>
            </w:r>
          </w:p>
        </w:tc>
        <w:tc>
          <w:tcPr>
            <w:tcW w:w="205" w:type="pct"/>
            <w:tcBorders>
              <w:top w:val="nil"/>
              <w:left w:val="nil"/>
              <w:bottom w:val="single" w:sz="4" w:space="0" w:color="000000"/>
              <w:right w:val="single" w:sz="4" w:space="0" w:color="000000"/>
            </w:tcBorders>
            <w:vAlign w:val="center"/>
            <w:hideMark/>
          </w:tcPr>
          <w:p w14:paraId="44961DE0" w14:textId="77777777" w:rsidR="002B7CCB" w:rsidRPr="005C4DD5" w:rsidRDefault="002B7CCB">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4E04E4B4" w14:textId="77777777" w:rsidR="002B7CCB" w:rsidRPr="005C4DD5" w:rsidRDefault="002B7CCB">
            <w:pPr>
              <w:rPr>
                <w:bCs/>
                <w:sz w:val="16"/>
                <w:szCs w:val="16"/>
              </w:rPr>
            </w:pPr>
          </w:p>
        </w:tc>
        <w:tc>
          <w:tcPr>
            <w:tcW w:w="255" w:type="pct"/>
            <w:tcBorders>
              <w:top w:val="nil"/>
              <w:left w:val="nil"/>
              <w:bottom w:val="single" w:sz="4" w:space="0" w:color="auto"/>
              <w:right w:val="single" w:sz="4" w:space="0" w:color="auto"/>
            </w:tcBorders>
            <w:vAlign w:val="center"/>
            <w:hideMark/>
          </w:tcPr>
          <w:p w14:paraId="2CC6B9E3" w14:textId="77777777" w:rsidR="002B7CCB" w:rsidRPr="005C4DD5" w:rsidRDefault="002B7CCB">
            <w:pPr>
              <w:jc w:val="center"/>
              <w:rPr>
                <w:bCs/>
                <w:color w:val="000000"/>
                <w:sz w:val="16"/>
                <w:szCs w:val="16"/>
              </w:rPr>
            </w:pPr>
            <w:r w:rsidRPr="005C4DD5">
              <w:rPr>
                <w:bCs/>
                <w:color w:val="000000"/>
                <w:sz w:val="16"/>
                <w:szCs w:val="16"/>
              </w:rPr>
              <w:t>руб./кВт.ч</w:t>
            </w:r>
          </w:p>
        </w:tc>
        <w:tc>
          <w:tcPr>
            <w:tcW w:w="205" w:type="pct"/>
            <w:tcBorders>
              <w:top w:val="nil"/>
              <w:left w:val="single" w:sz="4" w:space="0" w:color="auto"/>
              <w:bottom w:val="single" w:sz="4" w:space="0" w:color="000000"/>
              <w:right w:val="single" w:sz="4" w:space="0" w:color="auto"/>
            </w:tcBorders>
            <w:vAlign w:val="center"/>
            <w:hideMark/>
          </w:tcPr>
          <w:p w14:paraId="5ED613E7" w14:textId="77777777" w:rsidR="002B7CCB" w:rsidRPr="005C4DD5" w:rsidRDefault="002B7CCB">
            <w:pPr>
              <w:jc w:val="center"/>
              <w:rPr>
                <w:bCs/>
                <w:sz w:val="16"/>
                <w:szCs w:val="16"/>
              </w:rPr>
            </w:pPr>
            <w:r w:rsidRPr="005C4DD5">
              <w:rPr>
                <w:bCs/>
                <w:sz w:val="16"/>
                <w:szCs w:val="16"/>
              </w:rPr>
              <w:t>кВт/чел.</w:t>
            </w:r>
          </w:p>
        </w:tc>
        <w:tc>
          <w:tcPr>
            <w:tcW w:w="203" w:type="pct"/>
            <w:tcBorders>
              <w:top w:val="nil"/>
              <w:left w:val="single" w:sz="4" w:space="0" w:color="auto"/>
              <w:bottom w:val="single" w:sz="4" w:space="0" w:color="auto"/>
              <w:right w:val="single" w:sz="4" w:space="0" w:color="auto"/>
            </w:tcBorders>
            <w:vAlign w:val="center"/>
            <w:hideMark/>
          </w:tcPr>
          <w:p w14:paraId="55C667F9" w14:textId="77777777" w:rsidR="002B7CCB" w:rsidRPr="005C4DD5" w:rsidRDefault="002B7CCB">
            <w:pPr>
              <w:jc w:val="center"/>
              <w:rPr>
                <w:bCs/>
                <w:color w:val="000000"/>
                <w:sz w:val="16"/>
                <w:szCs w:val="16"/>
              </w:rPr>
            </w:pPr>
            <w:r w:rsidRPr="005C4DD5">
              <w:rPr>
                <w:bCs/>
                <w:color w:val="000000"/>
                <w:sz w:val="16"/>
                <w:szCs w:val="16"/>
              </w:rPr>
              <w:t>руб./кВт.ч</w:t>
            </w:r>
          </w:p>
        </w:tc>
        <w:tc>
          <w:tcPr>
            <w:tcW w:w="205" w:type="pct"/>
            <w:tcBorders>
              <w:top w:val="nil"/>
              <w:left w:val="nil"/>
              <w:bottom w:val="single" w:sz="4" w:space="0" w:color="000000"/>
              <w:right w:val="single" w:sz="4" w:space="0" w:color="000000"/>
            </w:tcBorders>
            <w:vAlign w:val="center"/>
            <w:hideMark/>
          </w:tcPr>
          <w:p w14:paraId="378F9A3E" w14:textId="77777777" w:rsidR="002B7CCB" w:rsidRPr="005C4DD5" w:rsidRDefault="002B7CCB">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1B1D0DC0" w14:textId="77777777" w:rsidR="002B7CCB" w:rsidRPr="005C4DD5" w:rsidRDefault="002B7CCB">
            <w:pPr>
              <w:rPr>
                <w:bCs/>
                <w:sz w:val="16"/>
                <w:szCs w:val="16"/>
              </w:rPr>
            </w:pPr>
          </w:p>
        </w:tc>
        <w:tc>
          <w:tcPr>
            <w:tcW w:w="255" w:type="pct"/>
            <w:tcBorders>
              <w:top w:val="nil"/>
              <w:left w:val="nil"/>
              <w:bottom w:val="single" w:sz="4" w:space="0" w:color="auto"/>
              <w:right w:val="single" w:sz="4" w:space="0" w:color="auto"/>
            </w:tcBorders>
            <w:vAlign w:val="center"/>
            <w:hideMark/>
          </w:tcPr>
          <w:p w14:paraId="44A52E54" w14:textId="77777777" w:rsidR="002B7CCB" w:rsidRPr="005C4DD5" w:rsidRDefault="002B7CCB">
            <w:pPr>
              <w:jc w:val="center"/>
              <w:rPr>
                <w:bCs/>
                <w:color w:val="000000"/>
                <w:sz w:val="16"/>
                <w:szCs w:val="16"/>
              </w:rPr>
            </w:pPr>
            <w:r w:rsidRPr="005C4DD5">
              <w:rPr>
                <w:bCs/>
                <w:color w:val="000000"/>
                <w:sz w:val="16"/>
                <w:szCs w:val="16"/>
              </w:rPr>
              <w:t>руб./кВт.ч</w:t>
            </w:r>
          </w:p>
        </w:tc>
        <w:tc>
          <w:tcPr>
            <w:tcW w:w="205" w:type="pct"/>
            <w:tcBorders>
              <w:top w:val="nil"/>
              <w:left w:val="single" w:sz="4" w:space="0" w:color="auto"/>
              <w:bottom w:val="single" w:sz="4" w:space="0" w:color="000000"/>
              <w:right w:val="single" w:sz="4" w:space="0" w:color="auto"/>
            </w:tcBorders>
            <w:vAlign w:val="center"/>
            <w:hideMark/>
          </w:tcPr>
          <w:p w14:paraId="0FEF3378" w14:textId="77777777" w:rsidR="002B7CCB" w:rsidRPr="005C4DD5" w:rsidRDefault="002B7CCB">
            <w:pPr>
              <w:jc w:val="center"/>
              <w:rPr>
                <w:bCs/>
                <w:sz w:val="16"/>
                <w:szCs w:val="16"/>
              </w:rPr>
            </w:pPr>
            <w:r w:rsidRPr="005C4DD5">
              <w:rPr>
                <w:bCs/>
                <w:sz w:val="16"/>
                <w:szCs w:val="16"/>
              </w:rPr>
              <w:t>кВт/чел.</w:t>
            </w:r>
          </w:p>
        </w:tc>
        <w:tc>
          <w:tcPr>
            <w:tcW w:w="203" w:type="pct"/>
            <w:tcBorders>
              <w:top w:val="nil"/>
              <w:left w:val="single" w:sz="4" w:space="0" w:color="auto"/>
              <w:bottom w:val="single" w:sz="4" w:space="0" w:color="auto"/>
              <w:right w:val="single" w:sz="4" w:space="0" w:color="auto"/>
            </w:tcBorders>
            <w:vAlign w:val="center"/>
            <w:hideMark/>
          </w:tcPr>
          <w:p w14:paraId="66964C19" w14:textId="77777777" w:rsidR="002B7CCB" w:rsidRPr="005C4DD5" w:rsidRDefault="002B7CCB">
            <w:pPr>
              <w:jc w:val="center"/>
              <w:rPr>
                <w:bCs/>
                <w:color w:val="000000"/>
                <w:sz w:val="16"/>
                <w:szCs w:val="16"/>
              </w:rPr>
            </w:pPr>
            <w:r w:rsidRPr="005C4DD5">
              <w:rPr>
                <w:bCs/>
                <w:color w:val="000000"/>
                <w:sz w:val="16"/>
                <w:szCs w:val="16"/>
              </w:rPr>
              <w:t>руб./кВт.ч</w:t>
            </w:r>
          </w:p>
        </w:tc>
        <w:tc>
          <w:tcPr>
            <w:tcW w:w="205" w:type="pct"/>
            <w:tcBorders>
              <w:top w:val="nil"/>
              <w:left w:val="nil"/>
              <w:bottom w:val="single" w:sz="4" w:space="0" w:color="000000"/>
              <w:right w:val="single" w:sz="4" w:space="0" w:color="000000"/>
            </w:tcBorders>
            <w:vAlign w:val="center"/>
            <w:hideMark/>
          </w:tcPr>
          <w:p w14:paraId="2EF23C31" w14:textId="77777777" w:rsidR="002B7CCB" w:rsidRPr="005C4DD5" w:rsidRDefault="002B7CCB">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1DFBE6DD" w14:textId="77777777" w:rsidR="002B7CCB" w:rsidRPr="005C4DD5" w:rsidRDefault="002B7CCB">
            <w:pPr>
              <w:rPr>
                <w:bCs/>
                <w:sz w:val="16"/>
                <w:szCs w:val="16"/>
              </w:rPr>
            </w:pPr>
          </w:p>
        </w:tc>
        <w:tc>
          <w:tcPr>
            <w:tcW w:w="255" w:type="pct"/>
            <w:tcBorders>
              <w:top w:val="nil"/>
              <w:left w:val="nil"/>
              <w:bottom w:val="single" w:sz="4" w:space="0" w:color="auto"/>
              <w:right w:val="single" w:sz="4" w:space="0" w:color="auto"/>
            </w:tcBorders>
            <w:vAlign w:val="center"/>
            <w:hideMark/>
          </w:tcPr>
          <w:p w14:paraId="63D47590" w14:textId="77777777" w:rsidR="002B7CCB" w:rsidRPr="005C4DD5" w:rsidRDefault="002B7CCB">
            <w:pPr>
              <w:jc w:val="center"/>
              <w:rPr>
                <w:bCs/>
                <w:color w:val="000000"/>
                <w:sz w:val="16"/>
                <w:szCs w:val="16"/>
              </w:rPr>
            </w:pPr>
            <w:r w:rsidRPr="005C4DD5">
              <w:rPr>
                <w:bCs/>
                <w:color w:val="000000"/>
                <w:sz w:val="16"/>
                <w:szCs w:val="16"/>
              </w:rPr>
              <w:t>руб./кВт.ч</w:t>
            </w:r>
          </w:p>
        </w:tc>
        <w:tc>
          <w:tcPr>
            <w:tcW w:w="205" w:type="pct"/>
            <w:tcBorders>
              <w:top w:val="nil"/>
              <w:left w:val="single" w:sz="4" w:space="0" w:color="auto"/>
              <w:bottom w:val="single" w:sz="4" w:space="0" w:color="000000"/>
              <w:right w:val="single" w:sz="4" w:space="0" w:color="auto"/>
            </w:tcBorders>
            <w:vAlign w:val="center"/>
            <w:hideMark/>
          </w:tcPr>
          <w:p w14:paraId="68AF07E0" w14:textId="77777777" w:rsidR="002B7CCB" w:rsidRPr="005C4DD5" w:rsidRDefault="002B7CCB">
            <w:pPr>
              <w:jc w:val="center"/>
              <w:rPr>
                <w:bCs/>
                <w:sz w:val="16"/>
                <w:szCs w:val="16"/>
              </w:rPr>
            </w:pPr>
            <w:r w:rsidRPr="005C4DD5">
              <w:rPr>
                <w:bCs/>
                <w:sz w:val="16"/>
                <w:szCs w:val="16"/>
              </w:rPr>
              <w:t>кВт/чел.</w:t>
            </w:r>
          </w:p>
        </w:tc>
        <w:tc>
          <w:tcPr>
            <w:tcW w:w="203" w:type="pct"/>
            <w:tcBorders>
              <w:top w:val="nil"/>
              <w:left w:val="single" w:sz="4" w:space="0" w:color="auto"/>
              <w:bottom w:val="single" w:sz="4" w:space="0" w:color="auto"/>
              <w:right w:val="single" w:sz="4" w:space="0" w:color="auto"/>
            </w:tcBorders>
            <w:vAlign w:val="center"/>
            <w:hideMark/>
          </w:tcPr>
          <w:p w14:paraId="1DCE122A" w14:textId="77777777" w:rsidR="002B7CCB" w:rsidRPr="005C4DD5" w:rsidRDefault="002B7CCB">
            <w:pPr>
              <w:jc w:val="center"/>
              <w:rPr>
                <w:bCs/>
                <w:color w:val="000000"/>
                <w:sz w:val="16"/>
                <w:szCs w:val="16"/>
              </w:rPr>
            </w:pPr>
            <w:r w:rsidRPr="005C4DD5">
              <w:rPr>
                <w:bCs/>
                <w:color w:val="000000"/>
                <w:sz w:val="16"/>
                <w:szCs w:val="16"/>
              </w:rPr>
              <w:t>руб./кВт.ч</w:t>
            </w:r>
          </w:p>
        </w:tc>
        <w:tc>
          <w:tcPr>
            <w:tcW w:w="205" w:type="pct"/>
            <w:tcBorders>
              <w:top w:val="nil"/>
              <w:left w:val="nil"/>
              <w:bottom w:val="single" w:sz="4" w:space="0" w:color="000000"/>
              <w:right w:val="single" w:sz="4" w:space="0" w:color="000000"/>
            </w:tcBorders>
            <w:vAlign w:val="center"/>
            <w:hideMark/>
          </w:tcPr>
          <w:p w14:paraId="059B9D6B" w14:textId="77777777" w:rsidR="002B7CCB" w:rsidRPr="005C4DD5" w:rsidRDefault="002B7CCB">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3DF2C246" w14:textId="77777777" w:rsidR="002B7CCB" w:rsidRPr="005C4DD5" w:rsidRDefault="002B7CCB">
            <w:pPr>
              <w:rPr>
                <w:bCs/>
                <w:sz w:val="16"/>
                <w:szCs w:val="16"/>
              </w:rPr>
            </w:pPr>
          </w:p>
        </w:tc>
      </w:tr>
      <w:tr w:rsidR="002B7CCB" w:rsidRPr="005C4DD5" w14:paraId="455A0D70" w14:textId="77777777" w:rsidTr="007E22BC">
        <w:trPr>
          <w:trHeight w:val="240"/>
        </w:trPr>
        <w:tc>
          <w:tcPr>
            <w:tcW w:w="357" w:type="pct"/>
            <w:vMerge w:val="restart"/>
            <w:tcBorders>
              <w:top w:val="nil"/>
              <w:left w:val="single" w:sz="4" w:space="0" w:color="auto"/>
              <w:bottom w:val="single" w:sz="4" w:space="0" w:color="auto"/>
              <w:right w:val="nil"/>
            </w:tcBorders>
            <w:vAlign w:val="center"/>
            <w:hideMark/>
          </w:tcPr>
          <w:p w14:paraId="06443F3D" w14:textId="77777777" w:rsidR="002B7CCB" w:rsidRPr="005C4DD5" w:rsidRDefault="002B7CCB">
            <w:pPr>
              <w:rPr>
                <w:bCs/>
                <w:color w:val="000000"/>
                <w:sz w:val="16"/>
                <w:szCs w:val="16"/>
              </w:rPr>
            </w:pPr>
            <w:r w:rsidRPr="005C4DD5">
              <w:rPr>
                <w:bCs/>
                <w:color w:val="000000"/>
                <w:sz w:val="16"/>
                <w:szCs w:val="16"/>
              </w:rPr>
              <w:t>Газоснабжение (природный газ)</w:t>
            </w:r>
          </w:p>
        </w:tc>
        <w:tc>
          <w:tcPr>
            <w:tcW w:w="255" w:type="pct"/>
            <w:tcBorders>
              <w:top w:val="single" w:sz="4" w:space="0" w:color="auto"/>
              <w:left w:val="single" w:sz="8" w:space="0" w:color="auto"/>
              <w:bottom w:val="single" w:sz="4" w:space="0" w:color="auto"/>
              <w:right w:val="single" w:sz="4" w:space="0" w:color="000000"/>
            </w:tcBorders>
            <w:vAlign w:val="center"/>
            <w:hideMark/>
          </w:tcPr>
          <w:p w14:paraId="033AC607" w14:textId="77777777" w:rsidR="002B7CCB" w:rsidRPr="005C4DD5" w:rsidRDefault="002B7CCB">
            <w:pPr>
              <w:jc w:val="center"/>
              <w:rPr>
                <w:bCs/>
                <w:sz w:val="16"/>
                <w:szCs w:val="16"/>
              </w:rPr>
            </w:pPr>
            <w:r w:rsidRPr="005C4DD5">
              <w:rPr>
                <w:bCs/>
                <w:sz w:val="16"/>
                <w:szCs w:val="16"/>
              </w:rPr>
              <w:t>5,635</w:t>
            </w:r>
          </w:p>
        </w:tc>
        <w:tc>
          <w:tcPr>
            <w:tcW w:w="205" w:type="pct"/>
            <w:tcBorders>
              <w:top w:val="nil"/>
              <w:left w:val="nil"/>
              <w:bottom w:val="single" w:sz="4" w:space="0" w:color="000000"/>
              <w:right w:val="single" w:sz="4" w:space="0" w:color="000000"/>
            </w:tcBorders>
            <w:vAlign w:val="center"/>
            <w:hideMark/>
          </w:tcPr>
          <w:p w14:paraId="00CBBD3C" w14:textId="77777777" w:rsidR="002B7CCB" w:rsidRPr="005C4DD5" w:rsidRDefault="002B7CCB">
            <w:pPr>
              <w:jc w:val="center"/>
              <w:rPr>
                <w:bCs/>
                <w:sz w:val="16"/>
                <w:szCs w:val="16"/>
              </w:rPr>
            </w:pPr>
            <w:r w:rsidRPr="005C4DD5">
              <w:rPr>
                <w:bCs/>
                <w:sz w:val="16"/>
                <w:szCs w:val="16"/>
              </w:rPr>
              <w:t>14,78</w:t>
            </w:r>
          </w:p>
        </w:tc>
        <w:tc>
          <w:tcPr>
            <w:tcW w:w="213" w:type="pct"/>
            <w:tcBorders>
              <w:top w:val="nil"/>
              <w:left w:val="nil"/>
              <w:bottom w:val="single" w:sz="4" w:space="0" w:color="000000"/>
              <w:right w:val="single" w:sz="4" w:space="0" w:color="000000"/>
            </w:tcBorders>
            <w:vAlign w:val="center"/>
            <w:hideMark/>
          </w:tcPr>
          <w:p w14:paraId="23274D3D" w14:textId="77777777" w:rsidR="002B7CCB" w:rsidRPr="005C4DD5" w:rsidRDefault="002B7CCB">
            <w:pPr>
              <w:jc w:val="center"/>
              <w:rPr>
                <w:bCs/>
                <w:sz w:val="16"/>
                <w:szCs w:val="16"/>
              </w:rPr>
            </w:pPr>
            <w:r w:rsidRPr="005C4DD5">
              <w:rPr>
                <w:bCs/>
                <w:sz w:val="16"/>
                <w:szCs w:val="16"/>
              </w:rPr>
              <w:t>---</w:t>
            </w:r>
          </w:p>
        </w:tc>
        <w:tc>
          <w:tcPr>
            <w:tcW w:w="205" w:type="pct"/>
            <w:tcBorders>
              <w:top w:val="nil"/>
              <w:left w:val="nil"/>
              <w:bottom w:val="single" w:sz="4" w:space="0" w:color="000000"/>
              <w:right w:val="single" w:sz="4" w:space="0" w:color="000000"/>
            </w:tcBorders>
            <w:vAlign w:val="center"/>
            <w:hideMark/>
          </w:tcPr>
          <w:p w14:paraId="35CAEE9A" w14:textId="77777777" w:rsidR="002B7CCB" w:rsidRPr="005C4DD5" w:rsidRDefault="002B7CCB">
            <w:pPr>
              <w:jc w:val="center"/>
              <w:rPr>
                <w:bCs/>
                <w:sz w:val="16"/>
                <w:szCs w:val="16"/>
              </w:rPr>
            </w:pPr>
            <w:r w:rsidRPr="005C4DD5">
              <w:rPr>
                <w:bCs/>
                <w:sz w:val="16"/>
                <w:szCs w:val="16"/>
              </w:rPr>
              <w:t>---</w:t>
            </w:r>
          </w:p>
        </w:tc>
        <w:tc>
          <w:tcPr>
            <w:tcW w:w="291" w:type="pct"/>
            <w:vMerge w:val="restart"/>
            <w:tcBorders>
              <w:top w:val="single" w:sz="4" w:space="0" w:color="auto"/>
              <w:left w:val="nil"/>
              <w:bottom w:val="single" w:sz="4" w:space="0" w:color="000000"/>
              <w:right w:val="single" w:sz="8" w:space="0" w:color="auto"/>
            </w:tcBorders>
            <w:vAlign w:val="center"/>
            <w:hideMark/>
          </w:tcPr>
          <w:p w14:paraId="453061A6" w14:textId="77777777" w:rsidR="002B7CCB" w:rsidRPr="005C4DD5" w:rsidRDefault="002B7CCB">
            <w:pPr>
              <w:jc w:val="center"/>
              <w:rPr>
                <w:bCs/>
                <w:sz w:val="16"/>
                <w:szCs w:val="16"/>
              </w:rPr>
            </w:pPr>
            <w:r w:rsidRPr="005C4DD5">
              <w:rPr>
                <w:bCs/>
                <w:sz w:val="16"/>
                <w:szCs w:val="16"/>
              </w:rPr>
              <w:t>166,57</w:t>
            </w:r>
          </w:p>
        </w:tc>
        <w:tc>
          <w:tcPr>
            <w:tcW w:w="255" w:type="pct"/>
            <w:tcBorders>
              <w:top w:val="nil"/>
              <w:left w:val="nil"/>
              <w:bottom w:val="single" w:sz="4" w:space="0" w:color="auto"/>
              <w:right w:val="single" w:sz="4" w:space="0" w:color="auto"/>
            </w:tcBorders>
            <w:vAlign w:val="center"/>
            <w:hideMark/>
          </w:tcPr>
          <w:p w14:paraId="6C1EFB6A" w14:textId="77777777" w:rsidR="002B7CCB" w:rsidRPr="005C4DD5" w:rsidRDefault="002B7CCB">
            <w:pPr>
              <w:jc w:val="center"/>
              <w:rPr>
                <w:bCs/>
                <w:color w:val="000000"/>
                <w:sz w:val="16"/>
                <w:szCs w:val="16"/>
              </w:rPr>
            </w:pPr>
            <w:r w:rsidRPr="005C4DD5">
              <w:rPr>
                <w:bCs/>
                <w:color w:val="000000"/>
                <w:sz w:val="16"/>
                <w:szCs w:val="16"/>
              </w:rPr>
              <w:t>5,86</w:t>
            </w:r>
          </w:p>
        </w:tc>
        <w:tc>
          <w:tcPr>
            <w:tcW w:w="205" w:type="pct"/>
            <w:tcBorders>
              <w:top w:val="nil"/>
              <w:left w:val="nil"/>
              <w:bottom w:val="single" w:sz="4" w:space="0" w:color="000000"/>
              <w:right w:val="single" w:sz="4" w:space="0" w:color="000000"/>
            </w:tcBorders>
            <w:vAlign w:val="center"/>
            <w:hideMark/>
          </w:tcPr>
          <w:p w14:paraId="7B9FF0BD" w14:textId="77777777" w:rsidR="002B7CCB" w:rsidRPr="005C4DD5" w:rsidRDefault="002B7CCB">
            <w:pPr>
              <w:jc w:val="center"/>
              <w:rPr>
                <w:bCs/>
                <w:sz w:val="16"/>
                <w:szCs w:val="16"/>
              </w:rPr>
            </w:pPr>
            <w:r w:rsidRPr="005C4DD5">
              <w:rPr>
                <w:bCs/>
                <w:sz w:val="16"/>
                <w:szCs w:val="16"/>
              </w:rPr>
              <w:t>14,78</w:t>
            </w:r>
          </w:p>
        </w:tc>
        <w:tc>
          <w:tcPr>
            <w:tcW w:w="203" w:type="pct"/>
            <w:tcBorders>
              <w:top w:val="nil"/>
              <w:left w:val="nil"/>
              <w:bottom w:val="single" w:sz="4" w:space="0" w:color="auto"/>
              <w:right w:val="single" w:sz="4" w:space="0" w:color="auto"/>
            </w:tcBorders>
            <w:vAlign w:val="center"/>
            <w:hideMark/>
          </w:tcPr>
          <w:p w14:paraId="41E37DC4" w14:textId="77777777" w:rsidR="002B7CCB" w:rsidRPr="005C4DD5" w:rsidRDefault="002B7CCB">
            <w:pPr>
              <w:rPr>
                <w:bCs/>
                <w:color w:val="000000"/>
                <w:sz w:val="16"/>
                <w:szCs w:val="16"/>
              </w:rPr>
            </w:pPr>
            <w:r w:rsidRPr="005C4DD5">
              <w:rPr>
                <w:bCs/>
                <w:color w:val="000000"/>
                <w:sz w:val="16"/>
                <w:szCs w:val="16"/>
              </w:rPr>
              <w:t>---</w:t>
            </w:r>
          </w:p>
        </w:tc>
        <w:tc>
          <w:tcPr>
            <w:tcW w:w="205" w:type="pct"/>
            <w:tcBorders>
              <w:top w:val="nil"/>
              <w:left w:val="nil"/>
              <w:bottom w:val="single" w:sz="4" w:space="0" w:color="000000"/>
              <w:right w:val="single" w:sz="4" w:space="0" w:color="000000"/>
            </w:tcBorders>
            <w:vAlign w:val="center"/>
            <w:hideMark/>
          </w:tcPr>
          <w:p w14:paraId="4F5CB2D3" w14:textId="77777777" w:rsidR="002B7CCB" w:rsidRPr="005C4DD5" w:rsidRDefault="002B7CCB">
            <w:pPr>
              <w:jc w:val="center"/>
              <w:rPr>
                <w:bCs/>
                <w:sz w:val="16"/>
                <w:szCs w:val="16"/>
              </w:rPr>
            </w:pPr>
            <w:r w:rsidRPr="005C4DD5">
              <w:rPr>
                <w:bCs/>
                <w:sz w:val="16"/>
                <w:szCs w:val="16"/>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324534B3" w14:textId="77777777" w:rsidR="002B7CCB" w:rsidRPr="005C4DD5" w:rsidRDefault="002B7CCB">
            <w:pPr>
              <w:jc w:val="center"/>
              <w:rPr>
                <w:bCs/>
                <w:sz w:val="16"/>
                <w:szCs w:val="16"/>
              </w:rPr>
            </w:pPr>
            <w:r w:rsidRPr="005C4DD5">
              <w:rPr>
                <w:bCs/>
                <w:sz w:val="16"/>
                <w:szCs w:val="16"/>
              </w:rPr>
              <w:t>173,22</w:t>
            </w:r>
          </w:p>
        </w:tc>
        <w:tc>
          <w:tcPr>
            <w:tcW w:w="255" w:type="pct"/>
            <w:tcBorders>
              <w:top w:val="nil"/>
              <w:left w:val="nil"/>
              <w:bottom w:val="single" w:sz="4" w:space="0" w:color="auto"/>
              <w:right w:val="single" w:sz="4" w:space="0" w:color="auto"/>
            </w:tcBorders>
            <w:vAlign w:val="center"/>
            <w:hideMark/>
          </w:tcPr>
          <w:p w14:paraId="24038E05" w14:textId="77777777" w:rsidR="002B7CCB" w:rsidRPr="005C4DD5" w:rsidRDefault="002B7CCB">
            <w:pPr>
              <w:jc w:val="center"/>
              <w:rPr>
                <w:bCs/>
                <w:color w:val="000000"/>
                <w:sz w:val="16"/>
                <w:szCs w:val="16"/>
              </w:rPr>
            </w:pPr>
            <w:r w:rsidRPr="005C4DD5">
              <w:rPr>
                <w:bCs/>
                <w:color w:val="000000"/>
                <w:sz w:val="16"/>
                <w:szCs w:val="16"/>
              </w:rPr>
              <w:t>6,09</w:t>
            </w:r>
          </w:p>
        </w:tc>
        <w:tc>
          <w:tcPr>
            <w:tcW w:w="205" w:type="pct"/>
            <w:tcBorders>
              <w:top w:val="nil"/>
              <w:left w:val="nil"/>
              <w:bottom w:val="single" w:sz="4" w:space="0" w:color="000000"/>
              <w:right w:val="single" w:sz="4" w:space="0" w:color="000000"/>
            </w:tcBorders>
            <w:vAlign w:val="center"/>
            <w:hideMark/>
          </w:tcPr>
          <w:p w14:paraId="376C2B3C" w14:textId="77777777" w:rsidR="002B7CCB" w:rsidRPr="005C4DD5" w:rsidRDefault="002B7CCB">
            <w:pPr>
              <w:jc w:val="center"/>
              <w:rPr>
                <w:bCs/>
                <w:sz w:val="16"/>
                <w:szCs w:val="16"/>
              </w:rPr>
            </w:pPr>
            <w:r w:rsidRPr="005C4DD5">
              <w:rPr>
                <w:bCs/>
                <w:sz w:val="16"/>
                <w:szCs w:val="16"/>
              </w:rPr>
              <w:t>14,78</w:t>
            </w:r>
          </w:p>
        </w:tc>
        <w:tc>
          <w:tcPr>
            <w:tcW w:w="203" w:type="pct"/>
            <w:tcBorders>
              <w:top w:val="nil"/>
              <w:left w:val="nil"/>
              <w:bottom w:val="single" w:sz="4" w:space="0" w:color="auto"/>
              <w:right w:val="single" w:sz="4" w:space="0" w:color="auto"/>
            </w:tcBorders>
            <w:vAlign w:val="center"/>
            <w:hideMark/>
          </w:tcPr>
          <w:p w14:paraId="4BC37955" w14:textId="77777777" w:rsidR="002B7CCB" w:rsidRPr="005C4DD5" w:rsidRDefault="002B7CCB">
            <w:pPr>
              <w:rPr>
                <w:bCs/>
                <w:color w:val="000000"/>
                <w:sz w:val="16"/>
                <w:szCs w:val="16"/>
              </w:rPr>
            </w:pPr>
            <w:r w:rsidRPr="005C4DD5">
              <w:rPr>
                <w:bCs/>
                <w:color w:val="000000"/>
                <w:sz w:val="16"/>
                <w:szCs w:val="16"/>
              </w:rPr>
              <w:t>---</w:t>
            </w:r>
          </w:p>
        </w:tc>
        <w:tc>
          <w:tcPr>
            <w:tcW w:w="205" w:type="pct"/>
            <w:tcBorders>
              <w:top w:val="nil"/>
              <w:left w:val="nil"/>
              <w:bottom w:val="single" w:sz="4" w:space="0" w:color="000000"/>
              <w:right w:val="single" w:sz="4" w:space="0" w:color="000000"/>
            </w:tcBorders>
            <w:vAlign w:val="center"/>
            <w:hideMark/>
          </w:tcPr>
          <w:p w14:paraId="2512983C" w14:textId="77777777" w:rsidR="002B7CCB" w:rsidRPr="005C4DD5" w:rsidRDefault="002B7CCB">
            <w:pPr>
              <w:jc w:val="center"/>
              <w:rPr>
                <w:bCs/>
                <w:sz w:val="16"/>
                <w:szCs w:val="16"/>
              </w:rPr>
            </w:pPr>
            <w:r w:rsidRPr="005C4DD5">
              <w:rPr>
                <w:bCs/>
                <w:sz w:val="16"/>
                <w:szCs w:val="16"/>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5566EDEB" w14:textId="77777777" w:rsidR="002B7CCB" w:rsidRPr="005C4DD5" w:rsidRDefault="002B7CCB">
            <w:pPr>
              <w:jc w:val="center"/>
              <w:rPr>
                <w:bCs/>
                <w:sz w:val="16"/>
                <w:szCs w:val="16"/>
              </w:rPr>
            </w:pPr>
            <w:r w:rsidRPr="005C4DD5">
              <w:rPr>
                <w:bCs/>
                <w:sz w:val="16"/>
                <w:szCs w:val="16"/>
              </w:rPr>
              <w:t>180,02</w:t>
            </w:r>
          </w:p>
        </w:tc>
        <w:tc>
          <w:tcPr>
            <w:tcW w:w="255" w:type="pct"/>
            <w:tcBorders>
              <w:top w:val="nil"/>
              <w:left w:val="nil"/>
              <w:bottom w:val="single" w:sz="4" w:space="0" w:color="auto"/>
              <w:right w:val="single" w:sz="4" w:space="0" w:color="auto"/>
            </w:tcBorders>
            <w:vAlign w:val="center"/>
            <w:hideMark/>
          </w:tcPr>
          <w:p w14:paraId="68C22C15" w14:textId="77777777" w:rsidR="002B7CCB" w:rsidRPr="005C4DD5" w:rsidRDefault="002B7CCB">
            <w:pPr>
              <w:jc w:val="center"/>
              <w:rPr>
                <w:bCs/>
                <w:color w:val="000000"/>
                <w:sz w:val="16"/>
                <w:szCs w:val="16"/>
              </w:rPr>
            </w:pPr>
            <w:r w:rsidRPr="005C4DD5">
              <w:rPr>
                <w:bCs/>
                <w:color w:val="000000"/>
                <w:sz w:val="16"/>
                <w:szCs w:val="16"/>
              </w:rPr>
              <w:t>6,34</w:t>
            </w:r>
          </w:p>
        </w:tc>
        <w:tc>
          <w:tcPr>
            <w:tcW w:w="205" w:type="pct"/>
            <w:tcBorders>
              <w:top w:val="nil"/>
              <w:left w:val="nil"/>
              <w:bottom w:val="single" w:sz="4" w:space="0" w:color="000000"/>
              <w:right w:val="single" w:sz="4" w:space="0" w:color="000000"/>
            </w:tcBorders>
            <w:vAlign w:val="center"/>
            <w:hideMark/>
          </w:tcPr>
          <w:p w14:paraId="7C22080D" w14:textId="77777777" w:rsidR="002B7CCB" w:rsidRPr="005C4DD5" w:rsidRDefault="002B7CCB">
            <w:pPr>
              <w:jc w:val="center"/>
              <w:rPr>
                <w:bCs/>
                <w:sz w:val="16"/>
                <w:szCs w:val="16"/>
              </w:rPr>
            </w:pPr>
            <w:r w:rsidRPr="005C4DD5">
              <w:rPr>
                <w:bCs/>
                <w:sz w:val="16"/>
                <w:szCs w:val="16"/>
              </w:rPr>
              <w:t>14,78</w:t>
            </w:r>
          </w:p>
        </w:tc>
        <w:tc>
          <w:tcPr>
            <w:tcW w:w="203" w:type="pct"/>
            <w:tcBorders>
              <w:top w:val="nil"/>
              <w:left w:val="nil"/>
              <w:bottom w:val="single" w:sz="4" w:space="0" w:color="auto"/>
              <w:right w:val="single" w:sz="4" w:space="0" w:color="auto"/>
            </w:tcBorders>
            <w:vAlign w:val="center"/>
            <w:hideMark/>
          </w:tcPr>
          <w:p w14:paraId="409BE68A" w14:textId="77777777" w:rsidR="002B7CCB" w:rsidRPr="005C4DD5" w:rsidRDefault="002B7CCB">
            <w:pPr>
              <w:rPr>
                <w:bCs/>
                <w:color w:val="000000"/>
                <w:sz w:val="16"/>
                <w:szCs w:val="16"/>
              </w:rPr>
            </w:pPr>
            <w:r w:rsidRPr="005C4DD5">
              <w:rPr>
                <w:bCs/>
                <w:color w:val="000000"/>
                <w:sz w:val="16"/>
                <w:szCs w:val="16"/>
              </w:rPr>
              <w:t>---</w:t>
            </w:r>
          </w:p>
        </w:tc>
        <w:tc>
          <w:tcPr>
            <w:tcW w:w="205" w:type="pct"/>
            <w:tcBorders>
              <w:top w:val="nil"/>
              <w:left w:val="nil"/>
              <w:bottom w:val="single" w:sz="4" w:space="0" w:color="000000"/>
              <w:right w:val="single" w:sz="4" w:space="0" w:color="000000"/>
            </w:tcBorders>
            <w:vAlign w:val="center"/>
            <w:hideMark/>
          </w:tcPr>
          <w:p w14:paraId="37E813E0" w14:textId="77777777" w:rsidR="002B7CCB" w:rsidRPr="005C4DD5" w:rsidRDefault="002B7CCB">
            <w:pPr>
              <w:jc w:val="center"/>
              <w:rPr>
                <w:bCs/>
                <w:sz w:val="16"/>
                <w:szCs w:val="16"/>
              </w:rPr>
            </w:pPr>
            <w:r w:rsidRPr="005C4DD5">
              <w:rPr>
                <w:bCs/>
                <w:sz w:val="16"/>
                <w:szCs w:val="16"/>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5D4F46C0" w14:textId="77777777" w:rsidR="002B7CCB" w:rsidRPr="005C4DD5" w:rsidRDefault="002B7CCB">
            <w:pPr>
              <w:jc w:val="center"/>
              <w:rPr>
                <w:bCs/>
                <w:sz w:val="16"/>
                <w:szCs w:val="16"/>
              </w:rPr>
            </w:pPr>
            <w:r w:rsidRPr="005C4DD5">
              <w:rPr>
                <w:bCs/>
                <w:sz w:val="16"/>
                <w:szCs w:val="16"/>
              </w:rPr>
              <w:t>187,41</w:t>
            </w:r>
          </w:p>
        </w:tc>
      </w:tr>
      <w:tr w:rsidR="002B7CCB" w:rsidRPr="005C4DD5" w14:paraId="02EA7A15"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2AC26BCA" w14:textId="77777777" w:rsidR="002B7CCB" w:rsidRPr="005C4DD5" w:rsidRDefault="002B7CCB">
            <w:pPr>
              <w:rPr>
                <w:bCs/>
                <w:color w:val="000000"/>
                <w:sz w:val="16"/>
                <w:szCs w:val="16"/>
              </w:rPr>
            </w:pPr>
          </w:p>
        </w:tc>
        <w:tc>
          <w:tcPr>
            <w:tcW w:w="255" w:type="pct"/>
            <w:tcBorders>
              <w:top w:val="nil"/>
              <w:left w:val="single" w:sz="8" w:space="0" w:color="auto"/>
              <w:bottom w:val="single" w:sz="4" w:space="0" w:color="auto"/>
              <w:right w:val="single" w:sz="4" w:space="0" w:color="000000"/>
            </w:tcBorders>
            <w:vAlign w:val="center"/>
            <w:hideMark/>
          </w:tcPr>
          <w:p w14:paraId="7FADDFA6" w14:textId="77777777" w:rsidR="002B7CCB" w:rsidRPr="005C4DD5" w:rsidRDefault="002B7CCB">
            <w:pPr>
              <w:jc w:val="center"/>
              <w:rPr>
                <w:bCs/>
                <w:sz w:val="16"/>
                <w:szCs w:val="16"/>
              </w:rPr>
            </w:pPr>
            <w:r w:rsidRPr="005C4DD5">
              <w:rPr>
                <w:bCs/>
                <w:sz w:val="16"/>
                <w:szCs w:val="16"/>
              </w:rPr>
              <w:t>руб./м3</w:t>
            </w:r>
          </w:p>
        </w:tc>
        <w:tc>
          <w:tcPr>
            <w:tcW w:w="205" w:type="pct"/>
            <w:tcBorders>
              <w:top w:val="nil"/>
              <w:left w:val="nil"/>
              <w:bottom w:val="single" w:sz="4" w:space="0" w:color="000000"/>
              <w:right w:val="single" w:sz="4" w:space="0" w:color="000000"/>
            </w:tcBorders>
            <w:vAlign w:val="center"/>
            <w:hideMark/>
          </w:tcPr>
          <w:p w14:paraId="4C69D725" w14:textId="77777777" w:rsidR="002B7CCB" w:rsidRPr="005C4DD5" w:rsidRDefault="002B7CCB">
            <w:pPr>
              <w:jc w:val="center"/>
              <w:rPr>
                <w:bCs/>
                <w:sz w:val="16"/>
                <w:szCs w:val="16"/>
              </w:rPr>
            </w:pPr>
            <w:r w:rsidRPr="005C4DD5">
              <w:rPr>
                <w:bCs/>
                <w:sz w:val="16"/>
                <w:szCs w:val="16"/>
              </w:rPr>
              <w:t>м3/чел.</w:t>
            </w:r>
          </w:p>
        </w:tc>
        <w:tc>
          <w:tcPr>
            <w:tcW w:w="213" w:type="pct"/>
            <w:tcBorders>
              <w:top w:val="nil"/>
              <w:left w:val="nil"/>
              <w:bottom w:val="single" w:sz="4" w:space="0" w:color="000000"/>
              <w:right w:val="single" w:sz="4" w:space="0" w:color="000000"/>
            </w:tcBorders>
            <w:vAlign w:val="center"/>
            <w:hideMark/>
          </w:tcPr>
          <w:p w14:paraId="136F7964" w14:textId="77777777" w:rsidR="002B7CCB" w:rsidRPr="005C4DD5" w:rsidRDefault="002B7CCB">
            <w:pPr>
              <w:jc w:val="center"/>
              <w:rPr>
                <w:bCs/>
                <w:sz w:val="16"/>
                <w:szCs w:val="16"/>
              </w:rPr>
            </w:pPr>
            <w:r w:rsidRPr="005C4DD5">
              <w:rPr>
                <w:bCs/>
                <w:sz w:val="16"/>
                <w:szCs w:val="16"/>
              </w:rPr>
              <w:t> </w:t>
            </w:r>
          </w:p>
        </w:tc>
        <w:tc>
          <w:tcPr>
            <w:tcW w:w="205" w:type="pct"/>
            <w:tcBorders>
              <w:top w:val="nil"/>
              <w:left w:val="nil"/>
              <w:bottom w:val="single" w:sz="4" w:space="0" w:color="000000"/>
              <w:right w:val="single" w:sz="4" w:space="0" w:color="000000"/>
            </w:tcBorders>
            <w:vAlign w:val="center"/>
            <w:hideMark/>
          </w:tcPr>
          <w:p w14:paraId="3690A7BA"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667F5F76" w14:textId="77777777" w:rsidR="002B7CCB" w:rsidRPr="005C4DD5" w:rsidRDefault="002B7CCB">
            <w:pPr>
              <w:rPr>
                <w:bCs/>
                <w:sz w:val="16"/>
                <w:szCs w:val="16"/>
              </w:rPr>
            </w:pPr>
          </w:p>
        </w:tc>
        <w:tc>
          <w:tcPr>
            <w:tcW w:w="255" w:type="pct"/>
            <w:tcBorders>
              <w:top w:val="nil"/>
              <w:left w:val="nil"/>
              <w:bottom w:val="single" w:sz="4" w:space="0" w:color="auto"/>
              <w:right w:val="single" w:sz="4" w:space="0" w:color="auto"/>
            </w:tcBorders>
            <w:vAlign w:val="center"/>
            <w:hideMark/>
          </w:tcPr>
          <w:p w14:paraId="3F7E2A5A" w14:textId="77777777" w:rsidR="002B7CCB" w:rsidRPr="005C4DD5" w:rsidRDefault="002B7CCB">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000000"/>
              <w:right w:val="single" w:sz="4" w:space="0" w:color="000000"/>
            </w:tcBorders>
            <w:vAlign w:val="center"/>
            <w:hideMark/>
          </w:tcPr>
          <w:p w14:paraId="662B9B88" w14:textId="77777777" w:rsidR="002B7CCB" w:rsidRPr="005C4DD5" w:rsidRDefault="002B7CCB">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31FA8C45" w14:textId="77777777" w:rsidR="002B7CCB" w:rsidRPr="005C4DD5" w:rsidRDefault="002B7CCB">
            <w:pPr>
              <w:rPr>
                <w:bCs/>
                <w:color w:val="000000"/>
                <w:sz w:val="16"/>
                <w:szCs w:val="16"/>
              </w:rPr>
            </w:pPr>
            <w:r w:rsidRPr="005C4DD5">
              <w:rPr>
                <w:bCs/>
                <w:color w:val="000000"/>
                <w:sz w:val="16"/>
                <w:szCs w:val="16"/>
              </w:rPr>
              <w:t> </w:t>
            </w:r>
          </w:p>
        </w:tc>
        <w:tc>
          <w:tcPr>
            <w:tcW w:w="205" w:type="pct"/>
            <w:tcBorders>
              <w:top w:val="nil"/>
              <w:left w:val="nil"/>
              <w:bottom w:val="single" w:sz="4" w:space="0" w:color="000000"/>
              <w:right w:val="single" w:sz="4" w:space="0" w:color="000000"/>
            </w:tcBorders>
            <w:vAlign w:val="center"/>
            <w:hideMark/>
          </w:tcPr>
          <w:p w14:paraId="73E40110"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0D09C664" w14:textId="77777777" w:rsidR="002B7CCB" w:rsidRPr="005C4DD5" w:rsidRDefault="002B7CCB">
            <w:pPr>
              <w:rPr>
                <w:bCs/>
                <w:sz w:val="16"/>
                <w:szCs w:val="16"/>
              </w:rPr>
            </w:pPr>
          </w:p>
        </w:tc>
        <w:tc>
          <w:tcPr>
            <w:tcW w:w="255" w:type="pct"/>
            <w:tcBorders>
              <w:top w:val="nil"/>
              <w:left w:val="nil"/>
              <w:bottom w:val="single" w:sz="4" w:space="0" w:color="auto"/>
              <w:right w:val="single" w:sz="4" w:space="0" w:color="auto"/>
            </w:tcBorders>
            <w:vAlign w:val="center"/>
            <w:hideMark/>
          </w:tcPr>
          <w:p w14:paraId="4B0C9C4E" w14:textId="77777777" w:rsidR="002B7CCB" w:rsidRPr="005C4DD5" w:rsidRDefault="002B7CCB">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000000"/>
              <w:right w:val="single" w:sz="4" w:space="0" w:color="000000"/>
            </w:tcBorders>
            <w:vAlign w:val="center"/>
            <w:hideMark/>
          </w:tcPr>
          <w:p w14:paraId="3DD53C18" w14:textId="77777777" w:rsidR="002B7CCB" w:rsidRPr="005C4DD5" w:rsidRDefault="002B7CCB">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386F43CE" w14:textId="77777777" w:rsidR="002B7CCB" w:rsidRPr="005C4DD5" w:rsidRDefault="002B7CCB">
            <w:pPr>
              <w:rPr>
                <w:bCs/>
                <w:color w:val="000000"/>
                <w:sz w:val="16"/>
                <w:szCs w:val="16"/>
              </w:rPr>
            </w:pPr>
            <w:r w:rsidRPr="005C4DD5">
              <w:rPr>
                <w:bCs/>
                <w:color w:val="000000"/>
                <w:sz w:val="16"/>
                <w:szCs w:val="16"/>
              </w:rPr>
              <w:t> </w:t>
            </w:r>
          </w:p>
        </w:tc>
        <w:tc>
          <w:tcPr>
            <w:tcW w:w="205" w:type="pct"/>
            <w:tcBorders>
              <w:top w:val="nil"/>
              <w:left w:val="nil"/>
              <w:bottom w:val="single" w:sz="4" w:space="0" w:color="000000"/>
              <w:right w:val="single" w:sz="4" w:space="0" w:color="000000"/>
            </w:tcBorders>
            <w:vAlign w:val="center"/>
            <w:hideMark/>
          </w:tcPr>
          <w:p w14:paraId="1F88FC92"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654E327F" w14:textId="77777777" w:rsidR="002B7CCB" w:rsidRPr="005C4DD5" w:rsidRDefault="002B7CCB">
            <w:pPr>
              <w:rPr>
                <w:bCs/>
                <w:sz w:val="16"/>
                <w:szCs w:val="16"/>
              </w:rPr>
            </w:pPr>
          </w:p>
        </w:tc>
        <w:tc>
          <w:tcPr>
            <w:tcW w:w="255" w:type="pct"/>
            <w:tcBorders>
              <w:top w:val="nil"/>
              <w:left w:val="nil"/>
              <w:bottom w:val="single" w:sz="4" w:space="0" w:color="auto"/>
              <w:right w:val="single" w:sz="4" w:space="0" w:color="auto"/>
            </w:tcBorders>
            <w:vAlign w:val="center"/>
            <w:hideMark/>
          </w:tcPr>
          <w:p w14:paraId="03F41A97" w14:textId="77777777" w:rsidR="002B7CCB" w:rsidRPr="005C4DD5" w:rsidRDefault="002B7CCB">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000000"/>
              <w:right w:val="single" w:sz="4" w:space="0" w:color="000000"/>
            </w:tcBorders>
            <w:vAlign w:val="center"/>
            <w:hideMark/>
          </w:tcPr>
          <w:p w14:paraId="46ACCE46" w14:textId="77777777" w:rsidR="002B7CCB" w:rsidRPr="005C4DD5" w:rsidRDefault="002B7CCB">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6E722ED7" w14:textId="77777777" w:rsidR="002B7CCB" w:rsidRPr="005C4DD5" w:rsidRDefault="002B7CCB">
            <w:pPr>
              <w:rPr>
                <w:bCs/>
                <w:color w:val="000000"/>
                <w:sz w:val="16"/>
                <w:szCs w:val="16"/>
              </w:rPr>
            </w:pPr>
            <w:r w:rsidRPr="005C4DD5">
              <w:rPr>
                <w:bCs/>
                <w:color w:val="000000"/>
                <w:sz w:val="16"/>
                <w:szCs w:val="16"/>
              </w:rPr>
              <w:t> </w:t>
            </w:r>
          </w:p>
        </w:tc>
        <w:tc>
          <w:tcPr>
            <w:tcW w:w="205" w:type="pct"/>
            <w:tcBorders>
              <w:top w:val="nil"/>
              <w:left w:val="nil"/>
              <w:bottom w:val="single" w:sz="4" w:space="0" w:color="000000"/>
              <w:right w:val="single" w:sz="4" w:space="0" w:color="000000"/>
            </w:tcBorders>
            <w:vAlign w:val="center"/>
            <w:hideMark/>
          </w:tcPr>
          <w:p w14:paraId="2D7BDF06"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0427B8D5" w14:textId="77777777" w:rsidR="002B7CCB" w:rsidRPr="005C4DD5" w:rsidRDefault="002B7CCB">
            <w:pPr>
              <w:rPr>
                <w:bCs/>
                <w:sz w:val="16"/>
                <w:szCs w:val="16"/>
              </w:rPr>
            </w:pPr>
          </w:p>
        </w:tc>
      </w:tr>
      <w:tr w:rsidR="002B7CCB" w:rsidRPr="005C4DD5" w14:paraId="01E847EE" w14:textId="77777777" w:rsidTr="007E22BC">
        <w:trPr>
          <w:trHeight w:val="240"/>
        </w:trPr>
        <w:tc>
          <w:tcPr>
            <w:tcW w:w="357" w:type="pct"/>
            <w:vMerge w:val="restart"/>
            <w:tcBorders>
              <w:top w:val="nil"/>
              <w:left w:val="single" w:sz="4" w:space="0" w:color="auto"/>
              <w:bottom w:val="single" w:sz="4" w:space="0" w:color="auto"/>
              <w:right w:val="nil"/>
            </w:tcBorders>
            <w:vAlign w:val="center"/>
            <w:hideMark/>
          </w:tcPr>
          <w:p w14:paraId="785A1BAB" w14:textId="77777777" w:rsidR="002B7CCB" w:rsidRPr="005C4DD5" w:rsidRDefault="002B7CCB">
            <w:pPr>
              <w:rPr>
                <w:bCs/>
                <w:color w:val="000000"/>
                <w:sz w:val="16"/>
                <w:szCs w:val="16"/>
              </w:rPr>
            </w:pPr>
            <w:r w:rsidRPr="005C4DD5">
              <w:rPr>
                <w:bCs/>
                <w:color w:val="000000"/>
                <w:sz w:val="16"/>
                <w:szCs w:val="16"/>
              </w:rPr>
              <w:t>ТКО</w:t>
            </w:r>
          </w:p>
        </w:tc>
        <w:tc>
          <w:tcPr>
            <w:tcW w:w="255" w:type="pct"/>
            <w:tcBorders>
              <w:top w:val="single" w:sz="4" w:space="0" w:color="auto"/>
              <w:left w:val="single" w:sz="8" w:space="0" w:color="auto"/>
              <w:bottom w:val="single" w:sz="4" w:space="0" w:color="auto"/>
              <w:right w:val="single" w:sz="4" w:space="0" w:color="auto"/>
            </w:tcBorders>
            <w:vAlign w:val="center"/>
            <w:hideMark/>
          </w:tcPr>
          <w:p w14:paraId="33E45720" w14:textId="77777777" w:rsidR="002B7CCB" w:rsidRPr="005C4DD5" w:rsidRDefault="002B7CCB">
            <w:pPr>
              <w:jc w:val="center"/>
              <w:rPr>
                <w:bCs/>
                <w:sz w:val="16"/>
                <w:szCs w:val="16"/>
              </w:rPr>
            </w:pPr>
            <w:r w:rsidRPr="005C4DD5">
              <w:rPr>
                <w:bCs/>
                <w:sz w:val="16"/>
                <w:szCs w:val="16"/>
              </w:rPr>
              <w:t>943,27</w:t>
            </w:r>
          </w:p>
        </w:tc>
        <w:tc>
          <w:tcPr>
            <w:tcW w:w="205" w:type="pct"/>
            <w:tcBorders>
              <w:top w:val="nil"/>
              <w:left w:val="single" w:sz="4" w:space="0" w:color="auto"/>
              <w:bottom w:val="single" w:sz="4" w:space="0" w:color="000000"/>
              <w:right w:val="single" w:sz="4" w:space="0" w:color="auto"/>
            </w:tcBorders>
            <w:vAlign w:val="center"/>
            <w:hideMark/>
          </w:tcPr>
          <w:p w14:paraId="59EF35AC" w14:textId="77777777" w:rsidR="002B7CCB" w:rsidRPr="005C4DD5" w:rsidRDefault="002B7CCB">
            <w:pPr>
              <w:jc w:val="center"/>
              <w:rPr>
                <w:bCs/>
                <w:sz w:val="16"/>
                <w:szCs w:val="16"/>
              </w:rPr>
            </w:pPr>
            <w:r w:rsidRPr="005C4DD5">
              <w:rPr>
                <w:bCs/>
                <w:sz w:val="16"/>
                <w:szCs w:val="16"/>
              </w:rPr>
              <w:t>0,162</w:t>
            </w:r>
          </w:p>
        </w:tc>
        <w:tc>
          <w:tcPr>
            <w:tcW w:w="213" w:type="pct"/>
            <w:tcBorders>
              <w:top w:val="nil"/>
              <w:left w:val="single" w:sz="4" w:space="0" w:color="auto"/>
              <w:bottom w:val="nil"/>
              <w:right w:val="single" w:sz="4" w:space="0" w:color="auto"/>
            </w:tcBorders>
            <w:vAlign w:val="center"/>
            <w:hideMark/>
          </w:tcPr>
          <w:p w14:paraId="48EAF986" w14:textId="77777777" w:rsidR="002B7CCB" w:rsidRPr="005C4DD5" w:rsidRDefault="002B7CCB">
            <w:pPr>
              <w:jc w:val="center"/>
              <w:rPr>
                <w:bCs/>
                <w:sz w:val="16"/>
                <w:szCs w:val="16"/>
              </w:rPr>
            </w:pPr>
            <w:r w:rsidRPr="005C4DD5">
              <w:rPr>
                <w:bCs/>
                <w:sz w:val="16"/>
                <w:szCs w:val="16"/>
              </w:rPr>
              <w:t>---</w:t>
            </w:r>
          </w:p>
        </w:tc>
        <w:tc>
          <w:tcPr>
            <w:tcW w:w="205" w:type="pct"/>
            <w:tcBorders>
              <w:top w:val="nil"/>
              <w:left w:val="nil"/>
              <w:bottom w:val="nil"/>
              <w:right w:val="single" w:sz="4" w:space="0" w:color="auto"/>
            </w:tcBorders>
            <w:vAlign w:val="center"/>
            <w:hideMark/>
          </w:tcPr>
          <w:p w14:paraId="7973750C" w14:textId="77777777" w:rsidR="002B7CCB" w:rsidRPr="005C4DD5" w:rsidRDefault="002B7CCB">
            <w:pPr>
              <w:jc w:val="center"/>
              <w:rPr>
                <w:bCs/>
                <w:sz w:val="16"/>
                <w:szCs w:val="16"/>
              </w:rPr>
            </w:pPr>
            <w:r w:rsidRPr="005C4DD5">
              <w:rPr>
                <w:bCs/>
                <w:sz w:val="16"/>
                <w:szCs w:val="16"/>
              </w:rPr>
              <w:t>---</w:t>
            </w:r>
          </w:p>
        </w:tc>
        <w:tc>
          <w:tcPr>
            <w:tcW w:w="291" w:type="pct"/>
            <w:vMerge w:val="restart"/>
            <w:tcBorders>
              <w:top w:val="single" w:sz="4" w:space="0" w:color="auto"/>
              <w:left w:val="single" w:sz="4" w:space="0" w:color="auto"/>
              <w:bottom w:val="single" w:sz="4" w:space="0" w:color="000000"/>
              <w:right w:val="single" w:sz="8" w:space="0" w:color="auto"/>
            </w:tcBorders>
            <w:vAlign w:val="center"/>
            <w:hideMark/>
          </w:tcPr>
          <w:p w14:paraId="5D5E58B9" w14:textId="77777777" w:rsidR="002B7CCB" w:rsidRPr="005C4DD5" w:rsidRDefault="002B7CCB">
            <w:pPr>
              <w:jc w:val="center"/>
              <w:rPr>
                <w:bCs/>
                <w:sz w:val="16"/>
                <w:szCs w:val="16"/>
              </w:rPr>
            </w:pPr>
            <w:r w:rsidRPr="005C4DD5">
              <w:rPr>
                <w:bCs/>
                <w:sz w:val="16"/>
                <w:szCs w:val="16"/>
              </w:rPr>
              <w:t>305,62</w:t>
            </w:r>
          </w:p>
        </w:tc>
        <w:tc>
          <w:tcPr>
            <w:tcW w:w="255" w:type="pct"/>
            <w:tcBorders>
              <w:top w:val="nil"/>
              <w:left w:val="nil"/>
              <w:bottom w:val="single" w:sz="4" w:space="0" w:color="auto"/>
              <w:right w:val="single" w:sz="4" w:space="0" w:color="auto"/>
            </w:tcBorders>
            <w:vAlign w:val="center"/>
            <w:hideMark/>
          </w:tcPr>
          <w:p w14:paraId="077EABB8" w14:textId="77777777" w:rsidR="002B7CCB" w:rsidRPr="005C4DD5" w:rsidRDefault="002B7CCB">
            <w:pPr>
              <w:jc w:val="center"/>
              <w:rPr>
                <w:bCs/>
                <w:color w:val="000000"/>
                <w:sz w:val="16"/>
                <w:szCs w:val="16"/>
              </w:rPr>
            </w:pPr>
            <w:r w:rsidRPr="005C4DD5">
              <w:rPr>
                <w:bCs/>
                <w:color w:val="000000"/>
                <w:sz w:val="16"/>
                <w:szCs w:val="16"/>
              </w:rPr>
              <w:t>981</w:t>
            </w:r>
          </w:p>
        </w:tc>
        <w:tc>
          <w:tcPr>
            <w:tcW w:w="205" w:type="pct"/>
            <w:tcBorders>
              <w:top w:val="nil"/>
              <w:left w:val="single" w:sz="4" w:space="0" w:color="auto"/>
              <w:bottom w:val="single" w:sz="4" w:space="0" w:color="000000"/>
              <w:right w:val="single" w:sz="4" w:space="0" w:color="auto"/>
            </w:tcBorders>
            <w:vAlign w:val="center"/>
            <w:hideMark/>
          </w:tcPr>
          <w:p w14:paraId="218E64A6" w14:textId="77777777" w:rsidR="002B7CCB" w:rsidRPr="005C4DD5" w:rsidRDefault="002B7CCB">
            <w:pPr>
              <w:jc w:val="center"/>
              <w:rPr>
                <w:bCs/>
                <w:sz w:val="16"/>
                <w:szCs w:val="16"/>
              </w:rPr>
            </w:pPr>
            <w:r w:rsidRPr="005C4DD5">
              <w:rPr>
                <w:bCs/>
                <w:sz w:val="16"/>
                <w:szCs w:val="16"/>
              </w:rPr>
              <w:t>0,162</w:t>
            </w:r>
          </w:p>
        </w:tc>
        <w:tc>
          <w:tcPr>
            <w:tcW w:w="203" w:type="pct"/>
            <w:tcBorders>
              <w:top w:val="nil"/>
              <w:left w:val="single" w:sz="4" w:space="0" w:color="auto"/>
              <w:bottom w:val="single" w:sz="4" w:space="0" w:color="auto"/>
              <w:right w:val="single" w:sz="4" w:space="0" w:color="auto"/>
            </w:tcBorders>
            <w:vAlign w:val="center"/>
            <w:hideMark/>
          </w:tcPr>
          <w:p w14:paraId="6EB7ED9F" w14:textId="77777777" w:rsidR="002B7CCB" w:rsidRPr="005C4DD5" w:rsidRDefault="002B7CCB">
            <w:pPr>
              <w:rPr>
                <w:bCs/>
                <w:color w:val="000000"/>
                <w:sz w:val="16"/>
                <w:szCs w:val="16"/>
              </w:rPr>
            </w:pPr>
            <w:r w:rsidRPr="005C4DD5">
              <w:rPr>
                <w:bCs/>
                <w:color w:val="000000"/>
                <w:sz w:val="16"/>
                <w:szCs w:val="16"/>
              </w:rPr>
              <w:t>---</w:t>
            </w:r>
          </w:p>
        </w:tc>
        <w:tc>
          <w:tcPr>
            <w:tcW w:w="205" w:type="pct"/>
            <w:tcBorders>
              <w:top w:val="nil"/>
              <w:left w:val="nil"/>
              <w:bottom w:val="nil"/>
              <w:right w:val="single" w:sz="4" w:space="0" w:color="auto"/>
            </w:tcBorders>
            <w:vAlign w:val="center"/>
            <w:hideMark/>
          </w:tcPr>
          <w:p w14:paraId="2123EB3E" w14:textId="77777777" w:rsidR="002B7CCB" w:rsidRPr="005C4DD5" w:rsidRDefault="002B7CCB">
            <w:pPr>
              <w:jc w:val="center"/>
              <w:rPr>
                <w:bCs/>
                <w:sz w:val="16"/>
                <w:szCs w:val="16"/>
              </w:rPr>
            </w:pPr>
            <w:r w:rsidRPr="005C4DD5">
              <w:rPr>
                <w:bCs/>
                <w:sz w:val="16"/>
                <w:szCs w:val="16"/>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hideMark/>
          </w:tcPr>
          <w:p w14:paraId="7A047460" w14:textId="77777777" w:rsidR="002B7CCB" w:rsidRPr="005C4DD5" w:rsidRDefault="002B7CCB">
            <w:pPr>
              <w:jc w:val="center"/>
              <w:rPr>
                <w:bCs/>
                <w:sz w:val="16"/>
                <w:szCs w:val="16"/>
              </w:rPr>
            </w:pPr>
            <w:r w:rsidRPr="005C4DD5">
              <w:rPr>
                <w:bCs/>
                <w:sz w:val="16"/>
                <w:szCs w:val="16"/>
              </w:rPr>
              <w:t>317,84</w:t>
            </w:r>
          </w:p>
        </w:tc>
        <w:tc>
          <w:tcPr>
            <w:tcW w:w="255" w:type="pct"/>
            <w:tcBorders>
              <w:top w:val="nil"/>
              <w:left w:val="nil"/>
              <w:bottom w:val="single" w:sz="4" w:space="0" w:color="auto"/>
              <w:right w:val="single" w:sz="4" w:space="0" w:color="auto"/>
            </w:tcBorders>
            <w:vAlign w:val="center"/>
            <w:hideMark/>
          </w:tcPr>
          <w:p w14:paraId="17F17253" w14:textId="77777777" w:rsidR="002B7CCB" w:rsidRPr="005C4DD5" w:rsidRDefault="002B7CCB">
            <w:pPr>
              <w:jc w:val="center"/>
              <w:rPr>
                <w:bCs/>
                <w:color w:val="000000"/>
                <w:sz w:val="16"/>
                <w:szCs w:val="16"/>
              </w:rPr>
            </w:pPr>
            <w:r w:rsidRPr="005C4DD5">
              <w:rPr>
                <w:bCs/>
                <w:color w:val="000000"/>
                <w:sz w:val="16"/>
                <w:szCs w:val="16"/>
              </w:rPr>
              <w:t>1020,24</w:t>
            </w:r>
          </w:p>
        </w:tc>
        <w:tc>
          <w:tcPr>
            <w:tcW w:w="205" w:type="pct"/>
            <w:tcBorders>
              <w:top w:val="nil"/>
              <w:left w:val="single" w:sz="4" w:space="0" w:color="auto"/>
              <w:bottom w:val="single" w:sz="4" w:space="0" w:color="000000"/>
              <w:right w:val="single" w:sz="4" w:space="0" w:color="auto"/>
            </w:tcBorders>
            <w:vAlign w:val="center"/>
            <w:hideMark/>
          </w:tcPr>
          <w:p w14:paraId="24BB9FEA" w14:textId="77777777" w:rsidR="002B7CCB" w:rsidRPr="005C4DD5" w:rsidRDefault="002B7CCB">
            <w:pPr>
              <w:jc w:val="center"/>
              <w:rPr>
                <w:bCs/>
                <w:sz w:val="16"/>
                <w:szCs w:val="16"/>
              </w:rPr>
            </w:pPr>
            <w:r w:rsidRPr="005C4DD5">
              <w:rPr>
                <w:bCs/>
                <w:sz w:val="16"/>
                <w:szCs w:val="16"/>
              </w:rPr>
              <w:t>0,162</w:t>
            </w:r>
          </w:p>
        </w:tc>
        <w:tc>
          <w:tcPr>
            <w:tcW w:w="203" w:type="pct"/>
            <w:tcBorders>
              <w:top w:val="nil"/>
              <w:left w:val="single" w:sz="4" w:space="0" w:color="auto"/>
              <w:bottom w:val="single" w:sz="4" w:space="0" w:color="auto"/>
              <w:right w:val="single" w:sz="4" w:space="0" w:color="auto"/>
            </w:tcBorders>
            <w:vAlign w:val="center"/>
            <w:hideMark/>
          </w:tcPr>
          <w:p w14:paraId="4CF28B9B" w14:textId="77777777" w:rsidR="002B7CCB" w:rsidRPr="005C4DD5" w:rsidRDefault="002B7CCB">
            <w:pPr>
              <w:rPr>
                <w:bCs/>
                <w:color w:val="000000"/>
                <w:sz w:val="16"/>
                <w:szCs w:val="16"/>
              </w:rPr>
            </w:pPr>
            <w:r w:rsidRPr="005C4DD5">
              <w:rPr>
                <w:bCs/>
                <w:color w:val="000000"/>
                <w:sz w:val="16"/>
                <w:szCs w:val="16"/>
              </w:rPr>
              <w:t>---</w:t>
            </w:r>
          </w:p>
        </w:tc>
        <w:tc>
          <w:tcPr>
            <w:tcW w:w="205" w:type="pct"/>
            <w:tcBorders>
              <w:top w:val="nil"/>
              <w:left w:val="nil"/>
              <w:bottom w:val="nil"/>
              <w:right w:val="single" w:sz="4" w:space="0" w:color="auto"/>
            </w:tcBorders>
            <w:vAlign w:val="center"/>
            <w:hideMark/>
          </w:tcPr>
          <w:p w14:paraId="0FE28A9C" w14:textId="77777777" w:rsidR="002B7CCB" w:rsidRPr="005C4DD5" w:rsidRDefault="002B7CCB">
            <w:pPr>
              <w:jc w:val="center"/>
              <w:rPr>
                <w:bCs/>
                <w:sz w:val="16"/>
                <w:szCs w:val="16"/>
              </w:rPr>
            </w:pPr>
            <w:r w:rsidRPr="005C4DD5">
              <w:rPr>
                <w:bCs/>
                <w:sz w:val="16"/>
                <w:szCs w:val="16"/>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hideMark/>
          </w:tcPr>
          <w:p w14:paraId="00EC3939" w14:textId="77777777" w:rsidR="002B7CCB" w:rsidRPr="005C4DD5" w:rsidRDefault="002B7CCB">
            <w:pPr>
              <w:jc w:val="center"/>
              <w:rPr>
                <w:bCs/>
                <w:sz w:val="16"/>
                <w:szCs w:val="16"/>
              </w:rPr>
            </w:pPr>
            <w:r w:rsidRPr="005C4DD5">
              <w:rPr>
                <w:bCs/>
                <w:sz w:val="16"/>
                <w:szCs w:val="16"/>
              </w:rPr>
              <w:t>330,56</w:t>
            </w:r>
          </w:p>
        </w:tc>
        <w:tc>
          <w:tcPr>
            <w:tcW w:w="255" w:type="pct"/>
            <w:tcBorders>
              <w:top w:val="nil"/>
              <w:left w:val="nil"/>
              <w:bottom w:val="single" w:sz="4" w:space="0" w:color="auto"/>
              <w:right w:val="single" w:sz="4" w:space="0" w:color="auto"/>
            </w:tcBorders>
            <w:vAlign w:val="center"/>
            <w:hideMark/>
          </w:tcPr>
          <w:p w14:paraId="015BFC2E" w14:textId="77777777" w:rsidR="002B7CCB" w:rsidRPr="005C4DD5" w:rsidRDefault="002B7CCB">
            <w:pPr>
              <w:jc w:val="center"/>
              <w:rPr>
                <w:bCs/>
                <w:color w:val="000000"/>
                <w:sz w:val="16"/>
                <w:szCs w:val="16"/>
              </w:rPr>
            </w:pPr>
            <w:r w:rsidRPr="005C4DD5">
              <w:rPr>
                <w:bCs/>
                <w:color w:val="000000"/>
                <w:sz w:val="16"/>
                <w:szCs w:val="16"/>
              </w:rPr>
              <w:t>1061,05</w:t>
            </w:r>
          </w:p>
        </w:tc>
        <w:tc>
          <w:tcPr>
            <w:tcW w:w="205" w:type="pct"/>
            <w:tcBorders>
              <w:top w:val="nil"/>
              <w:left w:val="single" w:sz="4" w:space="0" w:color="auto"/>
              <w:bottom w:val="single" w:sz="4" w:space="0" w:color="000000"/>
              <w:right w:val="single" w:sz="4" w:space="0" w:color="auto"/>
            </w:tcBorders>
            <w:vAlign w:val="center"/>
            <w:hideMark/>
          </w:tcPr>
          <w:p w14:paraId="40E6143A" w14:textId="77777777" w:rsidR="002B7CCB" w:rsidRPr="005C4DD5" w:rsidRDefault="002B7CCB">
            <w:pPr>
              <w:jc w:val="center"/>
              <w:rPr>
                <w:bCs/>
                <w:sz w:val="16"/>
                <w:szCs w:val="16"/>
              </w:rPr>
            </w:pPr>
            <w:r w:rsidRPr="005C4DD5">
              <w:rPr>
                <w:bCs/>
                <w:sz w:val="16"/>
                <w:szCs w:val="16"/>
              </w:rPr>
              <w:t>0,162</w:t>
            </w:r>
          </w:p>
        </w:tc>
        <w:tc>
          <w:tcPr>
            <w:tcW w:w="203" w:type="pct"/>
            <w:tcBorders>
              <w:top w:val="nil"/>
              <w:left w:val="single" w:sz="4" w:space="0" w:color="auto"/>
              <w:bottom w:val="single" w:sz="4" w:space="0" w:color="auto"/>
              <w:right w:val="single" w:sz="4" w:space="0" w:color="auto"/>
            </w:tcBorders>
            <w:vAlign w:val="center"/>
            <w:hideMark/>
          </w:tcPr>
          <w:p w14:paraId="55A2DE27" w14:textId="77777777" w:rsidR="002B7CCB" w:rsidRPr="005C4DD5" w:rsidRDefault="002B7CCB">
            <w:pPr>
              <w:rPr>
                <w:bCs/>
                <w:color w:val="000000"/>
                <w:sz w:val="16"/>
                <w:szCs w:val="16"/>
              </w:rPr>
            </w:pPr>
            <w:r w:rsidRPr="005C4DD5">
              <w:rPr>
                <w:bCs/>
                <w:color w:val="000000"/>
                <w:sz w:val="16"/>
                <w:szCs w:val="16"/>
              </w:rPr>
              <w:t>---</w:t>
            </w:r>
          </w:p>
        </w:tc>
        <w:tc>
          <w:tcPr>
            <w:tcW w:w="205" w:type="pct"/>
            <w:tcBorders>
              <w:top w:val="nil"/>
              <w:left w:val="nil"/>
              <w:bottom w:val="nil"/>
              <w:right w:val="single" w:sz="4" w:space="0" w:color="auto"/>
            </w:tcBorders>
            <w:vAlign w:val="center"/>
            <w:hideMark/>
          </w:tcPr>
          <w:p w14:paraId="64317108" w14:textId="77777777" w:rsidR="002B7CCB" w:rsidRPr="005C4DD5" w:rsidRDefault="002B7CCB">
            <w:pPr>
              <w:jc w:val="center"/>
              <w:rPr>
                <w:bCs/>
                <w:sz w:val="16"/>
                <w:szCs w:val="16"/>
              </w:rPr>
            </w:pPr>
            <w:r w:rsidRPr="005C4DD5">
              <w:rPr>
                <w:bCs/>
                <w:sz w:val="16"/>
                <w:szCs w:val="16"/>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hideMark/>
          </w:tcPr>
          <w:p w14:paraId="57CA2B34" w14:textId="77777777" w:rsidR="002B7CCB" w:rsidRPr="005C4DD5" w:rsidRDefault="002B7CCB">
            <w:pPr>
              <w:jc w:val="center"/>
              <w:rPr>
                <w:bCs/>
                <w:sz w:val="16"/>
                <w:szCs w:val="16"/>
              </w:rPr>
            </w:pPr>
            <w:r w:rsidRPr="005C4DD5">
              <w:rPr>
                <w:bCs/>
                <w:sz w:val="16"/>
                <w:szCs w:val="16"/>
              </w:rPr>
              <w:t>343,78</w:t>
            </w:r>
          </w:p>
        </w:tc>
      </w:tr>
      <w:tr w:rsidR="002B7CCB" w:rsidRPr="005C4DD5" w14:paraId="12059EC5"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471C275D" w14:textId="77777777" w:rsidR="002B7CCB" w:rsidRPr="005C4DD5" w:rsidRDefault="002B7CCB">
            <w:pPr>
              <w:rPr>
                <w:bCs/>
                <w:color w:val="000000"/>
                <w:sz w:val="16"/>
                <w:szCs w:val="16"/>
              </w:rPr>
            </w:pPr>
          </w:p>
        </w:tc>
        <w:tc>
          <w:tcPr>
            <w:tcW w:w="255" w:type="pct"/>
            <w:tcBorders>
              <w:top w:val="single" w:sz="4" w:space="0" w:color="auto"/>
              <w:left w:val="single" w:sz="8" w:space="0" w:color="auto"/>
              <w:bottom w:val="single" w:sz="4" w:space="0" w:color="auto"/>
              <w:right w:val="single" w:sz="4" w:space="0" w:color="000000"/>
            </w:tcBorders>
            <w:vAlign w:val="center"/>
            <w:hideMark/>
          </w:tcPr>
          <w:p w14:paraId="1E1EF394" w14:textId="77777777" w:rsidR="002B7CCB" w:rsidRPr="005C4DD5" w:rsidRDefault="002B7CCB">
            <w:pPr>
              <w:jc w:val="center"/>
              <w:rPr>
                <w:bCs/>
                <w:sz w:val="16"/>
                <w:szCs w:val="16"/>
              </w:rPr>
            </w:pPr>
            <w:r w:rsidRPr="005C4DD5">
              <w:rPr>
                <w:bCs/>
                <w:sz w:val="16"/>
                <w:szCs w:val="16"/>
              </w:rPr>
              <w:t>руб./м3</w:t>
            </w:r>
          </w:p>
        </w:tc>
        <w:tc>
          <w:tcPr>
            <w:tcW w:w="205" w:type="pct"/>
            <w:tcBorders>
              <w:top w:val="nil"/>
              <w:left w:val="nil"/>
              <w:bottom w:val="single" w:sz="4" w:space="0" w:color="auto"/>
              <w:right w:val="single" w:sz="4" w:space="0" w:color="000000"/>
            </w:tcBorders>
            <w:vAlign w:val="center"/>
            <w:hideMark/>
          </w:tcPr>
          <w:p w14:paraId="2473489D" w14:textId="77777777" w:rsidR="002B7CCB" w:rsidRPr="005C4DD5" w:rsidRDefault="002B7CCB">
            <w:pPr>
              <w:jc w:val="center"/>
              <w:rPr>
                <w:bCs/>
                <w:sz w:val="16"/>
                <w:szCs w:val="16"/>
              </w:rPr>
            </w:pPr>
            <w:r w:rsidRPr="005C4DD5">
              <w:rPr>
                <w:bCs/>
                <w:sz w:val="16"/>
                <w:szCs w:val="16"/>
              </w:rPr>
              <w:t>м3/чел.</w:t>
            </w:r>
          </w:p>
        </w:tc>
        <w:tc>
          <w:tcPr>
            <w:tcW w:w="213" w:type="pct"/>
            <w:tcBorders>
              <w:top w:val="nil"/>
              <w:left w:val="nil"/>
              <w:bottom w:val="single" w:sz="4" w:space="0" w:color="auto"/>
              <w:right w:val="single" w:sz="4" w:space="0" w:color="auto"/>
            </w:tcBorders>
            <w:vAlign w:val="center"/>
            <w:hideMark/>
          </w:tcPr>
          <w:p w14:paraId="75B56C53" w14:textId="77777777" w:rsidR="002B7CCB" w:rsidRPr="005C4DD5" w:rsidRDefault="002B7CCB">
            <w:pPr>
              <w:jc w:val="center"/>
              <w:rPr>
                <w:bCs/>
                <w:sz w:val="16"/>
                <w:szCs w:val="16"/>
              </w:rPr>
            </w:pPr>
            <w:r w:rsidRPr="005C4DD5">
              <w:rPr>
                <w:bCs/>
                <w:sz w:val="16"/>
                <w:szCs w:val="16"/>
              </w:rPr>
              <w:t> </w:t>
            </w:r>
          </w:p>
        </w:tc>
        <w:tc>
          <w:tcPr>
            <w:tcW w:w="205" w:type="pct"/>
            <w:tcBorders>
              <w:top w:val="nil"/>
              <w:left w:val="single" w:sz="4" w:space="0" w:color="auto"/>
              <w:bottom w:val="single" w:sz="4" w:space="0" w:color="auto"/>
              <w:right w:val="single" w:sz="4" w:space="0" w:color="auto"/>
            </w:tcBorders>
            <w:vAlign w:val="center"/>
            <w:hideMark/>
          </w:tcPr>
          <w:p w14:paraId="4C099C52"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27BECC7C" w14:textId="77777777" w:rsidR="002B7CCB" w:rsidRPr="005C4DD5" w:rsidRDefault="002B7CCB">
            <w:pPr>
              <w:rPr>
                <w:bCs/>
                <w:sz w:val="16"/>
                <w:szCs w:val="16"/>
              </w:rPr>
            </w:pPr>
          </w:p>
        </w:tc>
        <w:tc>
          <w:tcPr>
            <w:tcW w:w="255" w:type="pct"/>
            <w:tcBorders>
              <w:top w:val="nil"/>
              <w:left w:val="nil"/>
              <w:bottom w:val="single" w:sz="4" w:space="0" w:color="auto"/>
              <w:right w:val="single" w:sz="4" w:space="0" w:color="auto"/>
            </w:tcBorders>
            <w:vAlign w:val="center"/>
            <w:hideMark/>
          </w:tcPr>
          <w:p w14:paraId="5DB76A97" w14:textId="77777777" w:rsidR="002B7CCB" w:rsidRPr="005C4DD5" w:rsidRDefault="002B7CCB">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auto"/>
              <w:right w:val="single" w:sz="4" w:space="0" w:color="000000"/>
            </w:tcBorders>
            <w:vAlign w:val="center"/>
            <w:hideMark/>
          </w:tcPr>
          <w:p w14:paraId="60810FE0" w14:textId="77777777" w:rsidR="002B7CCB" w:rsidRPr="005C4DD5" w:rsidRDefault="002B7CCB">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524AE93A" w14:textId="77777777" w:rsidR="002B7CCB" w:rsidRPr="005C4DD5" w:rsidRDefault="002B7CCB">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vAlign w:val="center"/>
            <w:hideMark/>
          </w:tcPr>
          <w:p w14:paraId="1EE242A5"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69236EFC" w14:textId="77777777" w:rsidR="002B7CCB" w:rsidRPr="005C4DD5" w:rsidRDefault="002B7CCB">
            <w:pPr>
              <w:rPr>
                <w:bCs/>
                <w:sz w:val="16"/>
                <w:szCs w:val="16"/>
              </w:rPr>
            </w:pPr>
          </w:p>
        </w:tc>
        <w:tc>
          <w:tcPr>
            <w:tcW w:w="255" w:type="pct"/>
            <w:tcBorders>
              <w:top w:val="nil"/>
              <w:left w:val="nil"/>
              <w:bottom w:val="single" w:sz="4" w:space="0" w:color="auto"/>
              <w:right w:val="single" w:sz="4" w:space="0" w:color="auto"/>
            </w:tcBorders>
            <w:vAlign w:val="center"/>
            <w:hideMark/>
          </w:tcPr>
          <w:p w14:paraId="0F65987C" w14:textId="77777777" w:rsidR="002B7CCB" w:rsidRPr="005C4DD5" w:rsidRDefault="002B7CCB">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auto"/>
              <w:right w:val="single" w:sz="4" w:space="0" w:color="000000"/>
            </w:tcBorders>
            <w:vAlign w:val="center"/>
            <w:hideMark/>
          </w:tcPr>
          <w:p w14:paraId="479785D8" w14:textId="77777777" w:rsidR="002B7CCB" w:rsidRPr="005C4DD5" w:rsidRDefault="002B7CCB">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1AF67D2C" w14:textId="77777777" w:rsidR="002B7CCB" w:rsidRPr="005C4DD5" w:rsidRDefault="002B7CCB">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vAlign w:val="center"/>
            <w:hideMark/>
          </w:tcPr>
          <w:p w14:paraId="7D2CC252"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3927AC9D" w14:textId="77777777" w:rsidR="002B7CCB" w:rsidRPr="005C4DD5" w:rsidRDefault="002B7CCB">
            <w:pPr>
              <w:rPr>
                <w:bCs/>
                <w:sz w:val="16"/>
                <w:szCs w:val="16"/>
              </w:rPr>
            </w:pPr>
          </w:p>
        </w:tc>
        <w:tc>
          <w:tcPr>
            <w:tcW w:w="255" w:type="pct"/>
            <w:tcBorders>
              <w:top w:val="nil"/>
              <w:left w:val="nil"/>
              <w:bottom w:val="single" w:sz="4" w:space="0" w:color="auto"/>
              <w:right w:val="single" w:sz="4" w:space="0" w:color="auto"/>
            </w:tcBorders>
            <w:vAlign w:val="center"/>
            <w:hideMark/>
          </w:tcPr>
          <w:p w14:paraId="4215E15F" w14:textId="77777777" w:rsidR="002B7CCB" w:rsidRPr="005C4DD5" w:rsidRDefault="002B7CCB">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auto"/>
              <w:right w:val="single" w:sz="4" w:space="0" w:color="000000"/>
            </w:tcBorders>
            <w:vAlign w:val="center"/>
            <w:hideMark/>
          </w:tcPr>
          <w:p w14:paraId="5C73C749" w14:textId="77777777" w:rsidR="002B7CCB" w:rsidRPr="005C4DD5" w:rsidRDefault="002B7CCB">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60B12A30" w14:textId="77777777" w:rsidR="002B7CCB" w:rsidRPr="005C4DD5" w:rsidRDefault="002B7CCB">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vAlign w:val="center"/>
            <w:hideMark/>
          </w:tcPr>
          <w:p w14:paraId="07AC5825"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79BE3BB6" w14:textId="77777777" w:rsidR="002B7CCB" w:rsidRPr="005C4DD5" w:rsidRDefault="002B7CCB">
            <w:pPr>
              <w:rPr>
                <w:bCs/>
                <w:sz w:val="16"/>
                <w:szCs w:val="16"/>
              </w:rPr>
            </w:pPr>
          </w:p>
        </w:tc>
      </w:tr>
      <w:tr w:rsidR="002B7CCB" w:rsidRPr="005C4DD5" w14:paraId="15D357C8" w14:textId="77777777" w:rsidTr="007E22BC">
        <w:trPr>
          <w:trHeight w:val="240"/>
        </w:trPr>
        <w:tc>
          <w:tcPr>
            <w:tcW w:w="357" w:type="pct"/>
            <w:tcBorders>
              <w:top w:val="nil"/>
              <w:left w:val="single" w:sz="4" w:space="0" w:color="auto"/>
              <w:bottom w:val="single" w:sz="4" w:space="0" w:color="auto"/>
              <w:right w:val="nil"/>
            </w:tcBorders>
            <w:vAlign w:val="center"/>
            <w:hideMark/>
          </w:tcPr>
          <w:p w14:paraId="7CA8A389" w14:textId="77777777" w:rsidR="002B7CCB" w:rsidRPr="005C4DD5" w:rsidRDefault="002B7CCB">
            <w:pPr>
              <w:rPr>
                <w:bCs/>
                <w:color w:val="000000"/>
                <w:sz w:val="16"/>
                <w:szCs w:val="16"/>
              </w:rPr>
            </w:pPr>
            <w:r w:rsidRPr="005C4DD5">
              <w:rPr>
                <w:bCs/>
                <w:color w:val="000000"/>
                <w:sz w:val="16"/>
                <w:szCs w:val="16"/>
              </w:rPr>
              <w:t>Итого</w:t>
            </w:r>
          </w:p>
        </w:tc>
        <w:tc>
          <w:tcPr>
            <w:tcW w:w="255" w:type="pct"/>
            <w:tcBorders>
              <w:top w:val="single" w:sz="4" w:space="0" w:color="auto"/>
              <w:left w:val="single" w:sz="8" w:space="0" w:color="auto"/>
              <w:bottom w:val="single" w:sz="4" w:space="0" w:color="auto"/>
              <w:right w:val="single" w:sz="4" w:space="0" w:color="auto"/>
            </w:tcBorders>
            <w:noWrap/>
            <w:vAlign w:val="center"/>
            <w:hideMark/>
          </w:tcPr>
          <w:p w14:paraId="6C96B2E8" w14:textId="77777777" w:rsidR="002B7CCB" w:rsidRPr="005C4DD5" w:rsidRDefault="002B7CCB">
            <w:pPr>
              <w:rPr>
                <w:bCs/>
                <w:color w:val="000000"/>
                <w:sz w:val="16"/>
                <w:szCs w:val="16"/>
              </w:rPr>
            </w:pPr>
            <w:r w:rsidRPr="005C4DD5">
              <w:rPr>
                <w:bCs/>
                <w:color w:val="000000"/>
                <w:sz w:val="16"/>
                <w:szCs w:val="16"/>
              </w:rPr>
              <w:t> </w:t>
            </w:r>
          </w:p>
        </w:tc>
        <w:tc>
          <w:tcPr>
            <w:tcW w:w="205" w:type="pct"/>
            <w:tcBorders>
              <w:top w:val="single" w:sz="4" w:space="0" w:color="auto"/>
              <w:left w:val="nil"/>
              <w:bottom w:val="single" w:sz="4" w:space="0" w:color="auto"/>
              <w:right w:val="single" w:sz="4" w:space="0" w:color="auto"/>
            </w:tcBorders>
            <w:noWrap/>
            <w:vAlign w:val="center"/>
            <w:hideMark/>
          </w:tcPr>
          <w:p w14:paraId="6C5A5D19" w14:textId="77777777" w:rsidR="002B7CCB" w:rsidRPr="005C4DD5" w:rsidRDefault="002B7CCB">
            <w:pPr>
              <w:rPr>
                <w:bCs/>
                <w:color w:val="000000"/>
                <w:sz w:val="16"/>
                <w:szCs w:val="16"/>
              </w:rPr>
            </w:pPr>
            <w:r w:rsidRPr="005C4DD5">
              <w:rPr>
                <w:bCs/>
                <w:color w:val="000000"/>
                <w:sz w:val="16"/>
                <w:szCs w:val="16"/>
              </w:rPr>
              <w:t> </w:t>
            </w:r>
          </w:p>
        </w:tc>
        <w:tc>
          <w:tcPr>
            <w:tcW w:w="213" w:type="pct"/>
            <w:tcBorders>
              <w:top w:val="single" w:sz="4" w:space="0" w:color="auto"/>
              <w:left w:val="nil"/>
              <w:bottom w:val="single" w:sz="4" w:space="0" w:color="auto"/>
              <w:right w:val="single" w:sz="4" w:space="0" w:color="auto"/>
            </w:tcBorders>
            <w:noWrap/>
            <w:vAlign w:val="center"/>
            <w:hideMark/>
          </w:tcPr>
          <w:p w14:paraId="61B27ACC" w14:textId="77777777" w:rsidR="002B7CCB" w:rsidRPr="005C4DD5" w:rsidRDefault="002B7CCB">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noWrap/>
            <w:vAlign w:val="center"/>
            <w:hideMark/>
          </w:tcPr>
          <w:p w14:paraId="171DC18C" w14:textId="77777777" w:rsidR="002B7CCB" w:rsidRPr="005C4DD5" w:rsidRDefault="002B7CCB">
            <w:pPr>
              <w:rPr>
                <w:bCs/>
                <w:color w:val="000000"/>
                <w:sz w:val="16"/>
                <w:szCs w:val="16"/>
              </w:rPr>
            </w:pPr>
            <w:r w:rsidRPr="005C4DD5">
              <w:rPr>
                <w:bCs/>
                <w:color w:val="000000"/>
                <w:sz w:val="16"/>
                <w:szCs w:val="16"/>
              </w:rPr>
              <w:t> </w:t>
            </w:r>
          </w:p>
        </w:tc>
        <w:tc>
          <w:tcPr>
            <w:tcW w:w="291" w:type="pct"/>
            <w:tcBorders>
              <w:top w:val="nil"/>
              <w:left w:val="nil"/>
              <w:bottom w:val="single" w:sz="4" w:space="0" w:color="auto"/>
              <w:right w:val="single" w:sz="8" w:space="0" w:color="auto"/>
            </w:tcBorders>
            <w:noWrap/>
            <w:vAlign w:val="center"/>
            <w:hideMark/>
          </w:tcPr>
          <w:p w14:paraId="6B96DEBD" w14:textId="77777777" w:rsidR="002B7CCB" w:rsidRPr="005C4DD5" w:rsidRDefault="002B7CCB">
            <w:pPr>
              <w:jc w:val="center"/>
              <w:rPr>
                <w:bCs/>
                <w:sz w:val="16"/>
                <w:szCs w:val="16"/>
              </w:rPr>
            </w:pPr>
            <w:r w:rsidRPr="005C4DD5">
              <w:rPr>
                <w:bCs/>
                <w:sz w:val="16"/>
                <w:szCs w:val="16"/>
              </w:rPr>
              <w:t>4 998,91</w:t>
            </w:r>
          </w:p>
        </w:tc>
        <w:tc>
          <w:tcPr>
            <w:tcW w:w="255" w:type="pct"/>
            <w:tcBorders>
              <w:top w:val="nil"/>
              <w:left w:val="nil"/>
              <w:bottom w:val="single" w:sz="4" w:space="0" w:color="auto"/>
              <w:right w:val="single" w:sz="4" w:space="0" w:color="auto"/>
            </w:tcBorders>
            <w:noWrap/>
            <w:vAlign w:val="center"/>
            <w:hideMark/>
          </w:tcPr>
          <w:p w14:paraId="15EBF26C" w14:textId="77777777" w:rsidR="002B7CCB" w:rsidRPr="005C4DD5" w:rsidRDefault="002B7CCB">
            <w:pPr>
              <w:rPr>
                <w:bCs/>
                <w:color w:val="000000"/>
                <w:sz w:val="16"/>
                <w:szCs w:val="16"/>
              </w:rPr>
            </w:pPr>
            <w:r w:rsidRPr="005C4DD5">
              <w:rPr>
                <w:bCs/>
                <w:color w:val="000000"/>
                <w:sz w:val="16"/>
                <w:szCs w:val="16"/>
              </w:rPr>
              <w:t> </w:t>
            </w:r>
          </w:p>
        </w:tc>
        <w:tc>
          <w:tcPr>
            <w:tcW w:w="205" w:type="pct"/>
            <w:tcBorders>
              <w:top w:val="single" w:sz="4" w:space="0" w:color="auto"/>
              <w:left w:val="nil"/>
              <w:bottom w:val="single" w:sz="4" w:space="0" w:color="auto"/>
              <w:right w:val="single" w:sz="4" w:space="0" w:color="auto"/>
            </w:tcBorders>
            <w:noWrap/>
            <w:vAlign w:val="center"/>
            <w:hideMark/>
          </w:tcPr>
          <w:p w14:paraId="17BFD328" w14:textId="77777777" w:rsidR="002B7CCB" w:rsidRPr="005C4DD5" w:rsidRDefault="002B7CCB">
            <w:pPr>
              <w:rPr>
                <w:bCs/>
                <w:color w:val="000000"/>
                <w:sz w:val="16"/>
                <w:szCs w:val="16"/>
              </w:rPr>
            </w:pPr>
            <w:r w:rsidRPr="005C4DD5">
              <w:rPr>
                <w:bCs/>
                <w:color w:val="000000"/>
                <w:sz w:val="16"/>
                <w:szCs w:val="16"/>
              </w:rPr>
              <w:t> </w:t>
            </w:r>
          </w:p>
        </w:tc>
        <w:tc>
          <w:tcPr>
            <w:tcW w:w="203" w:type="pct"/>
            <w:tcBorders>
              <w:top w:val="nil"/>
              <w:left w:val="nil"/>
              <w:bottom w:val="single" w:sz="4" w:space="0" w:color="auto"/>
              <w:right w:val="single" w:sz="4" w:space="0" w:color="auto"/>
            </w:tcBorders>
            <w:noWrap/>
            <w:vAlign w:val="center"/>
            <w:hideMark/>
          </w:tcPr>
          <w:p w14:paraId="351468AB" w14:textId="77777777" w:rsidR="002B7CCB" w:rsidRPr="005C4DD5" w:rsidRDefault="002B7CCB">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noWrap/>
            <w:vAlign w:val="center"/>
            <w:hideMark/>
          </w:tcPr>
          <w:p w14:paraId="6B00385E" w14:textId="77777777" w:rsidR="002B7CCB" w:rsidRPr="005C4DD5" w:rsidRDefault="002B7CCB">
            <w:pPr>
              <w:rPr>
                <w:bCs/>
                <w:color w:val="000000"/>
                <w:sz w:val="16"/>
                <w:szCs w:val="16"/>
              </w:rPr>
            </w:pPr>
            <w:r w:rsidRPr="005C4DD5">
              <w:rPr>
                <w:bCs/>
                <w:color w:val="000000"/>
                <w:sz w:val="16"/>
                <w:szCs w:val="16"/>
              </w:rPr>
              <w:t> </w:t>
            </w:r>
          </w:p>
        </w:tc>
        <w:tc>
          <w:tcPr>
            <w:tcW w:w="290" w:type="pct"/>
            <w:tcBorders>
              <w:top w:val="nil"/>
              <w:left w:val="nil"/>
              <w:bottom w:val="single" w:sz="4" w:space="0" w:color="auto"/>
              <w:right w:val="single" w:sz="8" w:space="0" w:color="auto"/>
            </w:tcBorders>
            <w:noWrap/>
            <w:vAlign w:val="center"/>
            <w:hideMark/>
          </w:tcPr>
          <w:p w14:paraId="027F5C99" w14:textId="77777777" w:rsidR="002B7CCB" w:rsidRPr="005C4DD5" w:rsidRDefault="002B7CCB">
            <w:pPr>
              <w:jc w:val="center"/>
              <w:rPr>
                <w:bCs/>
                <w:sz w:val="16"/>
                <w:szCs w:val="16"/>
              </w:rPr>
            </w:pPr>
            <w:r w:rsidRPr="005C4DD5">
              <w:rPr>
                <w:bCs/>
                <w:sz w:val="16"/>
                <w:szCs w:val="16"/>
              </w:rPr>
              <w:t>5 198,81</w:t>
            </w:r>
          </w:p>
        </w:tc>
        <w:tc>
          <w:tcPr>
            <w:tcW w:w="255" w:type="pct"/>
            <w:tcBorders>
              <w:top w:val="nil"/>
              <w:left w:val="nil"/>
              <w:bottom w:val="single" w:sz="4" w:space="0" w:color="auto"/>
              <w:right w:val="single" w:sz="4" w:space="0" w:color="auto"/>
            </w:tcBorders>
            <w:noWrap/>
            <w:vAlign w:val="center"/>
            <w:hideMark/>
          </w:tcPr>
          <w:p w14:paraId="6B10032A" w14:textId="77777777" w:rsidR="002B7CCB" w:rsidRPr="005C4DD5" w:rsidRDefault="002B7CCB">
            <w:pPr>
              <w:rPr>
                <w:bCs/>
                <w:color w:val="000000"/>
                <w:sz w:val="16"/>
                <w:szCs w:val="16"/>
              </w:rPr>
            </w:pPr>
            <w:r w:rsidRPr="005C4DD5">
              <w:rPr>
                <w:bCs/>
                <w:color w:val="000000"/>
                <w:sz w:val="16"/>
                <w:szCs w:val="16"/>
              </w:rPr>
              <w:t> </w:t>
            </w:r>
          </w:p>
        </w:tc>
        <w:tc>
          <w:tcPr>
            <w:tcW w:w="205" w:type="pct"/>
            <w:tcBorders>
              <w:top w:val="single" w:sz="4" w:space="0" w:color="auto"/>
              <w:left w:val="nil"/>
              <w:bottom w:val="single" w:sz="4" w:space="0" w:color="auto"/>
              <w:right w:val="single" w:sz="4" w:space="0" w:color="auto"/>
            </w:tcBorders>
            <w:noWrap/>
            <w:vAlign w:val="center"/>
            <w:hideMark/>
          </w:tcPr>
          <w:p w14:paraId="60565B31" w14:textId="77777777" w:rsidR="002B7CCB" w:rsidRPr="005C4DD5" w:rsidRDefault="002B7CCB">
            <w:pPr>
              <w:rPr>
                <w:bCs/>
                <w:color w:val="000000"/>
                <w:sz w:val="16"/>
                <w:szCs w:val="16"/>
              </w:rPr>
            </w:pPr>
            <w:r w:rsidRPr="005C4DD5">
              <w:rPr>
                <w:bCs/>
                <w:color w:val="000000"/>
                <w:sz w:val="16"/>
                <w:szCs w:val="16"/>
              </w:rPr>
              <w:t> </w:t>
            </w:r>
          </w:p>
        </w:tc>
        <w:tc>
          <w:tcPr>
            <w:tcW w:w="203" w:type="pct"/>
            <w:tcBorders>
              <w:top w:val="nil"/>
              <w:left w:val="nil"/>
              <w:bottom w:val="single" w:sz="4" w:space="0" w:color="auto"/>
              <w:right w:val="single" w:sz="4" w:space="0" w:color="auto"/>
            </w:tcBorders>
            <w:noWrap/>
            <w:vAlign w:val="center"/>
            <w:hideMark/>
          </w:tcPr>
          <w:p w14:paraId="6BF55E29" w14:textId="77777777" w:rsidR="002B7CCB" w:rsidRPr="005C4DD5" w:rsidRDefault="002B7CCB">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noWrap/>
            <w:vAlign w:val="center"/>
            <w:hideMark/>
          </w:tcPr>
          <w:p w14:paraId="3F2A324C" w14:textId="77777777" w:rsidR="002B7CCB" w:rsidRPr="005C4DD5" w:rsidRDefault="002B7CCB">
            <w:pPr>
              <w:rPr>
                <w:bCs/>
                <w:color w:val="000000"/>
                <w:sz w:val="16"/>
                <w:szCs w:val="16"/>
              </w:rPr>
            </w:pPr>
            <w:r w:rsidRPr="005C4DD5">
              <w:rPr>
                <w:bCs/>
                <w:color w:val="000000"/>
                <w:sz w:val="16"/>
                <w:szCs w:val="16"/>
              </w:rPr>
              <w:t> </w:t>
            </w:r>
          </w:p>
        </w:tc>
        <w:tc>
          <w:tcPr>
            <w:tcW w:w="290" w:type="pct"/>
            <w:tcBorders>
              <w:top w:val="nil"/>
              <w:left w:val="nil"/>
              <w:bottom w:val="single" w:sz="4" w:space="0" w:color="auto"/>
              <w:right w:val="single" w:sz="8" w:space="0" w:color="auto"/>
            </w:tcBorders>
            <w:noWrap/>
            <w:vAlign w:val="center"/>
            <w:hideMark/>
          </w:tcPr>
          <w:p w14:paraId="50D85A8F" w14:textId="77777777" w:rsidR="002B7CCB" w:rsidRPr="005C4DD5" w:rsidRDefault="002B7CCB">
            <w:pPr>
              <w:jc w:val="center"/>
              <w:rPr>
                <w:bCs/>
                <w:sz w:val="16"/>
                <w:szCs w:val="16"/>
              </w:rPr>
            </w:pPr>
            <w:r w:rsidRPr="005C4DD5">
              <w:rPr>
                <w:bCs/>
                <w:sz w:val="16"/>
                <w:szCs w:val="16"/>
              </w:rPr>
              <w:t>5 408,07</w:t>
            </w:r>
          </w:p>
        </w:tc>
        <w:tc>
          <w:tcPr>
            <w:tcW w:w="255" w:type="pct"/>
            <w:tcBorders>
              <w:top w:val="nil"/>
              <w:left w:val="nil"/>
              <w:bottom w:val="single" w:sz="4" w:space="0" w:color="auto"/>
              <w:right w:val="single" w:sz="4" w:space="0" w:color="auto"/>
            </w:tcBorders>
            <w:noWrap/>
            <w:vAlign w:val="center"/>
            <w:hideMark/>
          </w:tcPr>
          <w:p w14:paraId="17170EB2" w14:textId="77777777" w:rsidR="002B7CCB" w:rsidRPr="005C4DD5" w:rsidRDefault="002B7CCB">
            <w:pPr>
              <w:rPr>
                <w:bCs/>
                <w:color w:val="000000"/>
                <w:sz w:val="16"/>
                <w:szCs w:val="16"/>
              </w:rPr>
            </w:pPr>
            <w:r w:rsidRPr="005C4DD5">
              <w:rPr>
                <w:bCs/>
                <w:color w:val="000000"/>
                <w:sz w:val="16"/>
                <w:szCs w:val="16"/>
              </w:rPr>
              <w:t> </w:t>
            </w:r>
          </w:p>
        </w:tc>
        <w:tc>
          <w:tcPr>
            <w:tcW w:w="205" w:type="pct"/>
            <w:tcBorders>
              <w:top w:val="single" w:sz="4" w:space="0" w:color="auto"/>
              <w:left w:val="nil"/>
              <w:bottom w:val="single" w:sz="4" w:space="0" w:color="auto"/>
              <w:right w:val="single" w:sz="4" w:space="0" w:color="auto"/>
            </w:tcBorders>
            <w:noWrap/>
            <w:vAlign w:val="center"/>
            <w:hideMark/>
          </w:tcPr>
          <w:p w14:paraId="6A9B87F8" w14:textId="77777777" w:rsidR="002B7CCB" w:rsidRPr="005C4DD5" w:rsidRDefault="002B7CCB">
            <w:pPr>
              <w:rPr>
                <w:bCs/>
                <w:color w:val="000000"/>
                <w:sz w:val="16"/>
                <w:szCs w:val="16"/>
              </w:rPr>
            </w:pPr>
            <w:r w:rsidRPr="005C4DD5">
              <w:rPr>
                <w:bCs/>
                <w:color w:val="000000"/>
                <w:sz w:val="16"/>
                <w:szCs w:val="16"/>
              </w:rPr>
              <w:t> </w:t>
            </w:r>
          </w:p>
        </w:tc>
        <w:tc>
          <w:tcPr>
            <w:tcW w:w="203" w:type="pct"/>
            <w:tcBorders>
              <w:top w:val="nil"/>
              <w:left w:val="nil"/>
              <w:bottom w:val="single" w:sz="4" w:space="0" w:color="auto"/>
              <w:right w:val="single" w:sz="4" w:space="0" w:color="auto"/>
            </w:tcBorders>
            <w:noWrap/>
            <w:vAlign w:val="center"/>
            <w:hideMark/>
          </w:tcPr>
          <w:p w14:paraId="6BBC35F8" w14:textId="77777777" w:rsidR="002B7CCB" w:rsidRPr="005C4DD5" w:rsidRDefault="002B7CCB">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noWrap/>
            <w:vAlign w:val="center"/>
            <w:hideMark/>
          </w:tcPr>
          <w:p w14:paraId="2E6F551E" w14:textId="77777777" w:rsidR="002B7CCB" w:rsidRPr="005C4DD5" w:rsidRDefault="002B7CCB">
            <w:pPr>
              <w:rPr>
                <w:bCs/>
                <w:color w:val="000000"/>
                <w:sz w:val="16"/>
                <w:szCs w:val="16"/>
              </w:rPr>
            </w:pPr>
            <w:r w:rsidRPr="005C4DD5">
              <w:rPr>
                <w:bCs/>
                <w:color w:val="000000"/>
                <w:sz w:val="16"/>
                <w:szCs w:val="16"/>
              </w:rPr>
              <w:t> </w:t>
            </w:r>
          </w:p>
        </w:tc>
        <w:tc>
          <w:tcPr>
            <w:tcW w:w="290" w:type="pct"/>
            <w:tcBorders>
              <w:top w:val="nil"/>
              <w:left w:val="nil"/>
              <w:bottom w:val="single" w:sz="4" w:space="0" w:color="auto"/>
              <w:right w:val="single" w:sz="8" w:space="0" w:color="auto"/>
            </w:tcBorders>
            <w:noWrap/>
            <w:vAlign w:val="center"/>
            <w:hideMark/>
          </w:tcPr>
          <w:p w14:paraId="00213AA4" w14:textId="77777777" w:rsidR="002B7CCB" w:rsidRPr="005C4DD5" w:rsidRDefault="002B7CCB">
            <w:pPr>
              <w:jc w:val="center"/>
              <w:rPr>
                <w:bCs/>
                <w:sz w:val="16"/>
                <w:szCs w:val="16"/>
              </w:rPr>
            </w:pPr>
            <w:r w:rsidRPr="005C4DD5">
              <w:rPr>
                <w:bCs/>
                <w:sz w:val="16"/>
                <w:szCs w:val="16"/>
              </w:rPr>
              <w:t>5 631,80</w:t>
            </w:r>
          </w:p>
        </w:tc>
      </w:tr>
    </w:tbl>
    <w:p w14:paraId="704D6C94" w14:textId="784D4989" w:rsidR="006236E1" w:rsidRPr="005C4DD5" w:rsidRDefault="006236E1" w:rsidP="00916D46">
      <w:pPr>
        <w:spacing w:before="120"/>
        <w:ind w:right="12"/>
        <w:jc w:val="both"/>
        <w:rPr>
          <w:rFonts w:eastAsiaTheme="minorHAnsi"/>
          <w:b/>
          <w:bCs/>
          <w:sz w:val="24"/>
          <w:szCs w:val="24"/>
          <w:lang w:eastAsia="en-US"/>
        </w:rPr>
      </w:pPr>
      <w:bookmarkStart w:id="592" w:name="_Toc55296210"/>
      <w:bookmarkStart w:id="593" w:name="_Toc185598853"/>
      <w:r w:rsidRPr="005C4DD5">
        <w:rPr>
          <w:rFonts w:eastAsiaTheme="minorHAnsi"/>
          <w:b/>
          <w:bCs/>
          <w:sz w:val="24"/>
          <w:szCs w:val="24"/>
          <w:lang w:eastAsia="en-US"/>
        </w:rPr>
        <w:t>Таблица </w:t>
      </w:r>
      <w:r w:rsidR="001350CC"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001350CC" w:rsidRPr="005C4DD5">
        <w:rPr>
          <w:rFonts w:eastAsiaTheme="minorHAnsi"/>
          <w:b/>
          <w:bCs/>
          <w:sz w:val="24"/>
          <w:szCs w:val="24"/>
          <w:lang w:eastAsia="en-US"/>
        </w:rPr>
        <w:fldChar w:fldCharType="separate"/>
      </w:r>
      <w:r w:rsidR="00A76E68">
        <w:rPr>
          <w:rFonts w:eastAsiaTheme="minorHAnsi"/>
          <w:b/>
          <w:bCs/>
          <w:noProof/>
          <w:sz w:val="24"/>
          <w:szCs w:val="24"/>
          <w:lang w:eastAsia="en-US"/>
        </w:rPr>
        <w:t>83</w:t>
      </w:r>
      <w:r w:rsidR="001350CC" w:rsidRPr="005C4DD5">
        <w:rPr>
          <w:rFonts w:eastAsiaTheme="minorHAnsi"/>
          <w:b/>
          <w:bCs/>
          <w:sz w:val="24"/>
          <w:szCs w:val="24"/>
          <w:lang w:eastAsia="en-US"/>
        </w:rPr>
        <w:fldChar w:fldCharType="end"/>
      </w:r>
      <w:r w:rsidR="007E22BC" w:rsidRPr="005C4DD5">
        <w:rPr>
          <w:rFonts w:eastAsiaTheme="minorHAnsi"/>
          <w:b/>
          <w:bCs/>
          <w:sz w:val="24"/>
          <w:szCs w:val="24"/>
          <w:lang w:eastAsia="en-US"/>
        </w:rPr>
        <w:t xml:space="preserve"> - </w:t>
      </w:r>
      <w:bookmarkEnd w:id="592"/>
      <w:r w:rsidR="00F9463F" w:rsidRPr="005C4DD5">
        <w:rPr>
          <w:rFonts w:eastAsiaTheme="minorHAnsi"/>
          <w:b/>
          <w:bCs/>
          <w:sz w:val="24"/>
          <w:szCs w:val="24"/>
          <w:lang w:eastAsia="en-US"/>
        </w:rPr>
        <w:t xml:space="preserve">Расчет </w:t>
      </w:r>
      <w:r w:rsidR="00420CB1" w:rsidRPr="005C4DD5">
        <w:rPr>
          <w:rFonts w:eastAsiaTheme="minorHAnsi"/>
          <w:b/>
          <w:bCs/>
          <w:sz w:val="24"/>
          <w:szCs w:val="24"/>
          <w:lang w:eastAsia="en-US"/>
        </w:rPr>
        <w:t xml:space="preserve">совокупного размера </w:t>
      </w:r>
      <w:r w:rsidR="00F9463F" w:rsidRPr="005C4DD5">
        <w:rPr>
          <w:rFonts w:eastAsiaTheme="minorHAnsi"/>
          <w:b/>
          <w:bCs/>
          <w:sz w:val="24"/>
          <w:szCs w:val="24"/>
          <w:lang w:eastAsia="en-US"/>
        </w:rPr>
        <w:t xml:space="preserve">платы за коммунальные услуги (3 чел., 54 </w:t>
      </w:r>
      <w:r w:rsidR="00940694" w:rsidRPr="005C4DD5">
        <w:rPr>
          <w:rFonts w:eastAsiaTheme="minorHAnsi"/>
          <w:b/>
          <w:bCs/>
          <w:sz w:val="24"/>
          <w:szCs w:val="24"/>
          <w:lang w:eastAsia="en-US"/>
        </w:rPr>
        <w:t>кв. м</w:t>
      </w:r>
      <w:r w:rsidR="00F9463F" w:rsidRPr="005C4DD5">
        <w:rPr>
          <w:rFonts w:eastAsiaTheme="minorHAnsi"/>
          <w:b/>
          <w:bCs/>
          <w:sz w:val="24"/>
          <w:szCs w:val="24"/>
          <w:lang w:eastAsia="en-US"/>
        </w:rPr>
        <w:t xml:space="preserve"> жилой площади)</w:t>
      </w:r>
      <w:bookmarkEnd w:id="593"/>
    </w:p>
    <w:tbl>
      <w:tblPr>
        <w:tblW w:w="5001" w:type="pct"/>
        <w:tblCellMar>
          <w:left w:w="28" w:type="dxa"/>
          <w:right w:w="28" w:type="dxa"/>
        </w:tblCellMar>
        <w:tblLook w:val="04A0" w:firstRow="1" w:lastRow="0" w:firstColumn="1" w:lastColumn="0" w:noHBand="0" w:noVBand="1"/>
      </w:tblPr>
      <w:tblGrid>
        <w:gridCol w:w="1691"/>
        <w:gridCol w:w="1100"/>
        <w:gridCol w:w="883"/>
        <w:gridCol w:w="871"/>
        <w:gridCol w:w="884"/>
        <w:gridCol w:w="1182"/>
        <w:gridCol w:w="1101"/>
        <w:gridCol w:w="884"/>
        <w:gridCol w:w="825"/>
        <w:gridCol w:w="884"/>
        <w:gridCol w:w="1186"/>
        <w:gridCol w:w="1101"/>
        <w:gridCol w:w="884"/>
        <w:gridCol w:w="825"/>
        <w:gridCol w:w="884"/>
        <w:gridCol w:w="1186"/>
        <w:gridCol w:w="1101"/>
        <w:gridCol w:w="884"/>
        <w:gridCol w:w="825"/>
        <w:gridCol w:w="884"/>
        <w:gridCol w:w="1186"/>
      </w:tblGrid>
      <w:tr w:rsidR="002B7CCB" w:rsidRPr="005C4DD5" w14:paraId="7B683672" w14:textId="77777777" w:rsidTr="007E22BC">
        <w:trPr>
          <w:trHeight w:val="240"/>
          <w:tblHeader/>
        </w:trPr>
        <w:tc>
          <w:tcPr>
            <w:tcW w:w="398" w:type="pct"/>
            <w:vMerge w:val="restart"/>
            <w:tcBorders>
              <w:top w:val="single" w:sz="4" w:space="0" w:color="auto"/>
              <w:left w:val="single" w:sz="4" w:space="0" w:color="auto"/>
              <w:bottom w:val="single" w:sz="4" w:space="0" w:color="auto"/>
              <w:right w:val="nil"/>
            </w:tcBorders>
            <w:vAlign w:val="center"/>
            <w:hideMark/>
          </w:tcPr>
          <w:p w14:paraId="700FFC00" w14:textId="13826095" w:rsidR="002B7CCB" w:rsidRPr="005C4DD5" w:rsidRDefault="002B7CCB">
            <w:pPr>
              <w:jc w:val="center"/>
              <w:rPr>
                <w:bCs/>
                <w:color w:val="000000"/>
                <w:sz w:val="16"/>
                <w:szCs w:val="16"/>
              </w:rPr>
            </w:pPr>
            <w:r w:rsidRPr="005C4DD5">
              <w:rPr>
                <w:bCs/>
                <w:color w:val="000000"/>
                <w:sz w:val="16"/>
                <w:szCs w:val="16"/>
              </w:rPr>
              <w:t>ид услуги</w:t>
            </w:r>
          </w:p>
        </w:tc>
        <w:tc>
          <w:tcPr>
            <w:tcW w:w="1158" w:type="pct"/>
            <w:gridSpan w:val="5"/>
            <w:tcBorders>
              <w:top w:val="single" w:sz="4" w:space="0" w:color="auto"/>
              <w:left w:val="single" w:sz="8" w:space="0" w:color="auto"/>
              <w:bottom w:val="single" w:sz="4" w:space="0" w:color="auto"/>
              <w:right w:val="single" w:sz="8" w:space="0" w:color="000000"/>
            </w:tcBorders>
            <w:noWrap/>
            <w:vAlign w:val="center"/>
            <w:hideMark/>
          </w:tcPr>
          <w:p w14:paraId="3043914C" w14:textId="77777777" w:rsidR="002B7CCB" w:rsidRPr="005C4DD5" w:rsidRDefault="002B7CCB">
            <w:pPr>
              <w:jc w:val="center"/>
              <w:rPr>
                <w:bCs/>
                <w:color w:val="000000"/>
                <w:sz w:val="16"/>
                <w:szCs w:val="16"/>
              </w:rPr>
            </w:pPr>
            <w:r w:rsidRPr="005C4DD5">
              <w:rPr>
                <w:bCs/>
                <w:color w:val="000000"/>
                <w:sz w:val="16"/>
                <w:szCs w:val="16"/>
              </w:rPr>
              <w:t>2024 год</w:t>
            </w:r>
          </w:p>
        </w:tc>
        <w:tc>
          <w:tcPr>
            <w:tcW w:w="1148" w:type="pct"/>
            <w:gridSpan w:val="5"/>
            <w:tcBorders>
              <w:top w:val="single" w:sz="4" w:space="0" w:color="auto"/>
              <w:left w:val="nil"/>
              <w:bottom w:val="single" w:sz="4" w:space="0" w:color="auto"/>
              <w:right w:val="single" w:sz="8" w:space="0" w:color="000000"/>
            </w:tcBorders>
            <w:noWrap/>
            <w:vAlign w:val="center"/>
            <w:hideMark/>
          </w:tcPr>
          <w:p w14:paraId="2B29EFD8" w14:textId="77777777" w:rsidR="002B7CCB" w:rsidRPr="005C4DD5" w:rsidRDefault="002B7CCB">
            <w:pPr>
              <w:jc w:val="center"/>
              <w:rPr>
                <w:bCs/>
                <w:color w:val="000000"/>
                <w:sz w:val="16"/>
                <w:szCs w:val="16"/>
              </w:rPr>
            </w:pPr>
            <w:r w:rsidRPr="005C4DD5">
              <w:rPr>
                <w:bCs/>
                <w:color w:val="000000"/>
                <w:sz w:val="16"/>
                <w:szCs w:val="16"/>
              </w:rPr>
              <w:t>2025 год</w:t>
            </w:r>
          </w:p>
        </w:tc>
        <w:tc>
          <w:tcPr>
            <w:tcW w:w="1148" w:type="pct"/>
            <w:gridSpan w:val="5"/>
            <w:tcBorders>
              <w:top w:val="single" w:sz="4" w:space="0" w:color="auto"/>
              <w:left w:val="nil"/>
              <w:bottom w:val="single" w:sz="4" w:space="0" w:color="auto"/>
              <w:right w:val="single" w:sz="8" w:space="0" w:color="000000"/>
            </w:tcBorders>
            <w:noWrap/>
            <w:vAlign w:val="center"/>
            <w:hideMark/>
          </w:tcPr>
          <w:p w14:paraId="02E30624" w14:textId="77777777" w:rsidR="002B7CCB" w:rsidRPr="005C4DD5" w:rsidRDefault="002B7CCB">
            <w:pPr>
              <w:jc w:val="center"/>
              <w:rPr>
                <w:bCs/>
                <w:color w:val="000000"/>
                <w:sz w:val="16"/>
                <w:szCs w:val="16"/>
              </w:rPr>
            </w:pPr>
            <w:r w:rsidRPr="005C4DD5">
              <w:rPr>
                <w:bCs/>
                <w:color w:val="000000"/>
                <w:sz w:val="16"/>
                <w:szCs w:val="16"/>
              </w:rPr>
              <w:t>2026 год</w:t>
            </w:r>
          </w:p>
        </w:tc>
        <w:tc>
          <w:tcPr>
            <w:tcW w:w="1148" w:type="pct"/>
            <w:gridSpan w:val="5"/>
            <w:tcBorders>
              <w:top w:val="single" w:sz="4" w:space="0" w:color="auto"/>
              <w:left w:val="nil"/>
              <w:bottom w:val="single" w:sz="4" w:space="0" w:color="auto"/>
              <w:right w:val="single" w:sz="8" w:space="0" w:color="000000"/>
            </w:tcBorders>
            <w:noWrap/>
            <w:vAlign w:val="center"/>
            <w:hideMark/>
          </w:tcPr>
          <w:p w14:paraId="5A6F504B" w14:textId="6EE2655B" w:rsidR="002B7CCB" w:rsidRPr="005C4DD5" w:rsidRDefault="00E67D8E">
            <w:pPr>
              <w:jc w:val="center"/>
              <w:rPr>
                <w:bCs/>
                <w:color w:val="000000"/>
                <w:sz w:val="16"/>
                <w:szCs w:val="16"/>
              </w:rPr>
            </w:pPr>
            <w:r w:rsidRPr="005C4DD5">
              <w:rPr>
                <w:bCs/>
                <w:color w:val="000000"/>
                <w:sz w:val="16"/>
                <w:szCs w:val="16"/>
              </w:rPr>
              <w:t xml:space="preserve">2027 </w:t>
            </w:r>
            <w:r>
              <w:rPr>
                <w:bCs/>
                <w:color w:val="000000"/>
                <w:sz w:val="16"/>
                <w:szCs w:val="16"/>
              </w:rPr>
              <w:t xml:space="preserve">– 2042 </w:t>
            </w:r>
            <w:r w:rsidRPr="005C4DD5">
              <w:rPr>
                <w:bCs/>
                <w:color w:val="000000"/>
                <w:sz w:val="16"/>
                <w:szCs w:val="16"/>
              </w:rPr>
              <w:t>год</w:t>
            </w:r>
          </w:p>
        </w:tc>
      </w:tr>
      <w:tr w:rsidR="002B7CCB" w:rsidRPr="005C4DD5" w14:paraId="0A7BEFBD" w14:textId="77777777" w:rsidTr="007E22BC">
        <w:trPr>
          <w:trHeight w:val="480"/>
          <w:tblHeader/>
        </w:trPr>
        <w:tc>
          <w:tcPr>
            <w:tcW w:w="0" w:type="auto"/>
            <w:vMerge/>
            <w:tcBorders>
              <w:top w:val="single" w:sz="4" w:space="0" w:color="auto"/>
              <w:left w:val="single" w:sz="4" w:space="0" w:color="auto"/>
              <w:bottom w:val="single" w:sz="4" w:space="0" w:color="auto"/>
              <w:right w:val="nil"/>
            </w:tcBorders>
            <w:vAlign w:val="center"/>
            <w:hideMark/>
          </w:tcPr>
          <w:p w14:paraId="67FDA527" w14:textId="77777777" w:rsidR="002B7CCB" w:rsidRPr="005C4DD5" w:rsidRDefault="002B7CCB">
            <w:pPr>
              <w:rPr>
                <w:bCs/>
                <w:color w:val="000000"/>
                <w:sz w:val="16"/>
                <w:szCs w:val="16"/>
              </w:rPr>
            </w:pPr>
          </w:p>
        </w:tc>
        <w:tc>
          <w:tcPr>
            <w:tcW w:w="259" w:type="pct"/>
            <w:tcBorders>
              <w:top w:val="nil"/>
              <w:left w:val="single" w:sz="8" w:space="0" w:color="auto"/>
              <w:bottom w:val="single" w:sz="4" w:space="0" w:color="auto"/>
              <w:right w:val="single" w:sz="4" w:space="0" w:color="auto"/>
            </w:tcBorders>
            <w:vAlign w:val="center"/>
            <w:hideMark/>
          </w:tcPr>
          <w:p w14:paraId="08B5BF2F" w14:textId="77777777" w:rsidR="002B7CCB" w:rsidRPr="005C4DD5" w:rsidRDefault="002B7CCB">
            <w:pPr>
              <w:jc w:val="center"/>
              <w:rPr>
                <w:bCs/>
                <w:color w:val="000000"/>
                <w:sz w:val="16"/>
                <w:szCs w:val="16"/>
              </w:rPr>
            </w:pPr>
            <w:r w:rsidRPr="005C4DD5">
              <w:rPr>
                <w:bCs/>
                <w:color w:val="000000"/>
                <w:sz w:val="16"/>
                <w:szCs w:val="16"/>
              </w:rPr>
              <w:t>Индивид. потребление</w:t>
            </w:r>
          </w:p>
        </w:tc>
        <w:tc>
          <w:tcPr>
            <w:tcW w:w="208" w:type="pct"/>
            <w:tcBorders>
              <w:top w:val="nil"/>
              <w:left w:val="nil"/>
              <w:bottom w:val="single" w:sz="4" w:space="0" w:color="auto"/>
              <w:right w:val="single" w:sz="4" w:space="0" w:color="auto"/>
            </w:tcBorders>
            <w:vAlign w:val="center"/>
            <w:hideMark/>
          </w:tcPr>
          <w:p w14:paraId="3F7424C6" w14:textId="77777777" w:rsidR="002B7CCB" w:rsidRPr="005C4DD5" w:rsidRDefault="002B7CCB">
            <w:pPr>
              <w:jc w:val="center"/>
              <w:rPr>
                <w:bCs/>
                <w:color w:val="000000"/>
                <w:sz w:val="16"/>
                <w:szCs w:val="16"/>
              </w:rPr>
            </w:pPr>
            <w:r w:rsidRPr="005C4DD5">
              <w:rPr>
                <w:bCs/>
                <w:color w:val="000000"/>
                <w:sz w:val="16"/>
                <w:szCs w:val="16"/>
              </w:rPr>
              <w:t>Норматив</w:t>
            </w:r>
          </w:p>
        </w:tc>
        <w:tc>
          <w:tcPr>
            <w:tcW w:w="205" w:type="pct"/>
            <w:tcBorders>
              <w:top w:val="nil"/>
              <w:left w:val="nil"/>
              <w:bottom w:val="single" w:sz="4" w:space="0" w:color="auto"/>
              <w:right w:val="single" w:sz="4" w:space="0" w:color="auto"/>
            </w:tcBorders>
            <w:vAlign w:val="center"/>
            <w:hideMark/>
          </w:tcPr>
          <w:p w14:paraId="65B38A55" w14:textId="77777777" w:rsidR="002B7CCB" w:rsidRPr="005C4DD5" w:rsidRDefault="002B7CCB">
            <w:pPr>
              <w:jc w:val="center"/>
              <w:rPr>
                <w:bCs/>
                <w:color w:val="000000"/>
                <w:sz w:val="16"/>
                <w:szCs w:val="16"/>
              </w:rPr>
            </w:pPr>
            <w:r w:rsidRPr="005C4DD5">
              <w:rPr>
                <w:bCs/>
                <w:color w:val="000000"/>
                <w:sz w:val="16"/>
                <w:szCs w:val="16"/>
              </w:rPr>
              <w:t>ОДН</w:t>
            </w:r>
          </w:p>
        </w:tc>
        <w:tc>
          <w:tcPr>
            <w:tcW w:w="208" w:type="pct"/>
            <w:tcBorders>
              <w:top w:val="nil"/>
              <w:left w:val="nil"/>
              <w:bottom w:val="single" w:sz="4" w:space="0" w:color="auto"/>
              <w:right w:val="single" w:sz="4" w:space="0" w:color="auto"/>
            </w:tcBorders>
            <w:vAlign w:val="center"/>
            <w:hideMark/>
          </w:tcPr>
          <w:p w14:paraId="33CEC6E1" w14:textId="77777777" w:rsidR="002B7CCB" w:rsidRPr="005C4DD5" w:rsidRDefault="002B7CCB">
            <w:pPr>
              <w:jc w:val="center"/>
              <w:rPr>
                <w:bCs/>
                <w:color w:val="000000"/>
                <w:sz w:val="16"/>
                <w:szCs w:val="16"/>
              </w:rPr>
            </w:pPr>
            <w:r w:rsidRPr="005C4DD5">
              <w:rPr>
                <w:bCs/>
                <w:color w:val="000000"/>
                <w:sz w:val="16"/>
                <w:szCs w:val="16"/>
              </w:rPr>
              <w:t>Норматив ОДН</w:t>
            </w:r>
          </w:p>
        </w:tc>
        <w:tc>
          <w:tcPr>
            <w:tcW w:w="278" w:type="pct"/>
            <w:tcBorders>
              <w:top w:val="nil"/>
              <w:left w:val="nil"/>
              <w:bottom w:val="single" w:sz="4" w:space="0" w:color="auto"/>
              <w:right w:val="single" w:sz="8" w:space="0" w:color="auto"/>
            </w:tcBorders>
            <w:vAlign w:val="center"/>
            <w:hideMark/>
          </w:tcPr>
          <w:p w14:paraId="1EB08413" w14:textId="77777777" w:rsidR="002B7CCB" w:rsidRPr="005C4DD5" w:rsidRDefault="002B7CCB">
            <w:pPr>
              <w:jc w:val="center"/>
              <w:rPr>
                <w:bCs/>
                <w:color w:val="000000"/>
                <w:sz w:val="16"/>
                <w:szCs w:val="16"/>
              </w:rPr>
            </w:pPr>
            <w:r w:rsidRPr="005C4DD5">
              <w:rPr>
                <w:bCs/>
                <w:color w:val="000000"/>
                <w:sz w:val="16"/>
                <w:szCs w:val="16"/>
              </w:rPr>
              <w:t>Итого по нормативу, руб.</w:t>
            </w:r>
          </w:p>
        </w:tc>
        <w:tc>
          <w:tcPr>
            <w:tcW w:w="259" w:type="pct"/>
            <w:tcBorders>
              <w:top w:val="nil"/>
              <w:left w:val="nil"/>
              <w:bottom w:val="single" w:sz="4" w:space="0" w:color="auto"/>
              <w:right w:val="single" w:sz="4" w:space="0" w:color="auto"/>
            </w:tcBorders>
            <w:vAlign w:val="center"/>
            <w:hideMark/>
          </w:tcPr>
          <w:p w14:paraId="74C79AAD" w14:textId="77777777" w:rsidR="002B7CCB" w:rsidRPr="005C4DD5" w:rsidRDefault="002B7CCB">
            <w:pPr>
              <w:jc w:val="center"/>
              <w:rPr>
                <w:bCs/>
                <w:color w:val="000000"/>
                <w:sz w:val="16"/>
                <w:szCs w:val="16"/>
              </w:rPr>
            </w:pPr>
            <w:r w:rsidRPr="005C4DD5">
              <w:rPr>
                <w:bCs/>
                <w:color w:val="000000"/>
                <w:sz w:val="16"/>
                <w:szCs w:val="16"/>
              </w:rPr>
              <w:t>Индивид. потребление</w:t>
            </w:r>
          </w:p>
        </w:tc>
        <w:tc>
          <w:tcPr>
            <w:tcW w:w="208" w:type="pct"/>
            <w:tcBorders>
              <w:top w:val="nil"/>
              <w:left w:val="nil"/>
              <w:bottom w:val="single" w:sz="4" w:space="0" w:color="auto"/>
              <w:right w:val="single" w:sz="4" w:space="0" w:color="auto"/>
            </w:tcBorders>
            <w:vAlign w:val="center"/>
            <w:hideMark/>
          </w:tcPr>
          <w:p w14:paraId="2885CD85" w14:textId="77777777" w:rsidR="002B7CCB" w:rsidRPr="005C4DD5" w:rsidRDefault="002B7CCB">
            <w:pPr>
              <w:jc w:val="center"/>
              <w:rPr>
                <w:bCs/>
                <w:color w:val="000000"/>
                <w:sz w:val="16"/>
                <w:szCs w:val="16"/>
              </w:rPr>
            </w:pPr>
            <w:r w:rsidRPr="005C4DD5">
              <w:rPr>
                <w:bCs/>
                <w:color w:val="000000"/>
                <w:sz w:val="16"/>
                <w:szCs w:val="16"/>
              </w:rPr>
              <w:t>Норматив</w:t>
            </w:r>
          </w:p>
        </w:tc>
        <w:tc>
          <w:tcPr>
            <w:tcW w:w="194" w:type="pct"/>
            <w:tcBorders>
              <w:top w:val="nil"/>
              <w:left w:val="nil"/>
              <w:bottom w:val="single" w:sz="4" w:space="0" w:color="auto"/>
              <w:right w:val="single" w:sz="4" w:space="0" w:color="auto"/>
            </w:tcBorders>
            <w:vAlign w:val="center"/>
            <w:hideMark/>
          </w:tcPr>
          <w:p w14:paraId="302A25BC" w14:textId="77777777" w:rsidR="002B7CCB" w:rsidRPr="005C4DD5" w:rsidRDefault="002B7CCB">
            <w:pPr>
              <w:jc w:val="center"/>
              <w:rPr>
                <w:bCs/>
                <w:color w:val="000000"/>
                <w:sz w:val="16"/>
                <w:szCs w:val="16"/>
              </w:rPr>
            </w:pPr>
            <w:r w:rsidRPr="005C4DD5">
              <w:rPr>
                <w:bCs/>
                <w:color w:val="000000"/>
                <w:sz w:val="16"/>
                <w:szCs w:val="16"/>
              </w:rPr>
              <w:t>ОДН</w:t>
            </w:r>
          </w:p>
        </w:tc>
        <w:tc>
          <w:tcPr>
            <w:tcW w:w="208" w:type="pct"/>
            <w:tcBorders>
              <w:top w:val="nil"/>
              <w:left w:val="nil"/>
              <w:bottom w:val="single" w:sz="4" w:space="0" w:color="auto"/>
              <w:right w:val="single" w:sz="4" w:space="0" w:color="auto"/>
            </w:tcBorders>
            <w:vAlign w:val="center"/>
            <w:hideMark/>
          </w:tcPr>
          <w:p w14:paraId="5BF65C89" w14:textId="77777777" w:rsidR="002B7CCB" w:rsidRPr="005C4DD5" w:rsidRDefault="002B7CCB">
            <w:pPr>
              <w:jc w:val="center"/>
              <w:rPr>
                <w:bCs/>
                <w:color w:val="000000"/>
                <w:sz w:val="16"/>
                <w:szCs w:val="16"/>
              </w:rPr>
            </w:pPr>
            <w:r w:rsidRPr="005C4DD5">
              <w:rPr>
                <w:bCs/>
                <w:color w:val="000000"/>
                <w:sz w:val="16"/>
                <w:szCs w:val="16"/>
              </w:rPr>
              <w:t>Норматив ОДН</w:t>
            </w:r>
          </w:p>
        </w:tc>
        <w:tc>
          <w:tcPr>
            <w:tcW w:w="279" w:type="pct"/>
            <w:tcBorders>
              <w:top w:val="nil"/>
              <w:left w:val="nil"/>
              <w:bottom w:val="single" w:sz="4" w:space="0" w:color="auto"/>
              <w:right w:val="single" w:sz="8" w:space="0" w:color="auto"/>
            </w:tcBorders>
            <w:vAlign w:val="center"/>
            <w:hideMark/>
          </w:tcPr>
          <w:p w14:paraId="1548D94D" w14:textId="77777777" w:rsidR="002B7CCB" w:rsidRPr="005C4DD5" w:rsidRDefault="002B7CCB">
            <w:pPr>
              <w:jc w:val="center"/>
              <w:rPr>
                <w:bCs/>
                <w:color w:val="000000"/>
                <w:sz w:val="16"/>
                <w:szCs w:val="16"/>
              </w:rPr>
            </w:pPr>
            <w:r w:rsidRPr="005C4DD5">
              <w:rPr>
                <w:bCs/>
                <w:color w:val="000000"/>
                <w:sz w:val="16"/>
                <w:szCs w:val="16"/>
              </w:rPr>
              <w:t>Итого по нормативу, руб.</w:t>
            </w:r>
          </w:p>
        </w:tc>
        <w:tc>
          <w:tcPr>
            <w:tcW w:w="259" w:type="pct"/>
            <w:tcBorders>
              <w:top w:val="nil"/>
              <w:left w:val="nil"/>
              <w:bottom w:val="single" w:sz="4" w:space="0" w:color="auto"/>
              <w:right w:val="single" w:sz="4" w:space="0" w:color="auto"/>
            </w:tcBorders>
            <w:vAlign w:val="center"/>
            <w:hideMark/>
          </w:tcPr>
          <w:p w14:paraId="26C5172C" w14:textId="77777777" w:rsidR="002B7CCB" w:rsidRPr="005C4DD5" w:rsidRDefault="002B7CCB">
            <w:pPr>
              <w:jc w:val="center"/>
              <w:rPr>
                <w:bCs/>
                <w:color w:val="000000"/>
                <w:sz w:val="16"/>
                <w:szCs w:val="16"/>
              </w:rPr>
            </w:pPr>
            <w:r w:rsidRPr="005C4DD5">
              <w:rPr>
                <w:bCs/>
                <w:color w:val="000000"/>
                <w:sz w:val="16"/>
                <w:szCs w:val="16"/>
              </w:rPr>
              <w:t>Индивид. потребление</w:t>
            </w:r>
          </w:p>
        </w:tc>
        <w:tc>
          <w:tcPr>
            <w:tcW w:w="208" w:type="pct"/>
            <w:tcBorders>
              <w:top w:val="nil"/>
              <w:left w:val="nil"/>
              <w:bottom w:val="single" w:sz="4" w:space="0" w:color="auto"/>
              <w:right w:val="single" w:sz="4" w:space="0" w:color="auto"/>
            </w:tcBorders>
            <w:vAlign w:val="center"/>
            <w:hideMark/>
          </w:tcPr>
          <w:p w14:paraId="7216AF4D" w14:textId="77777777" w:rsidR="002B7CCB" w:rsidRPr="005C4DD5" w:rsidRDefault="002B7CCB">
            <w:pPr>
              <w:jc w:val="center"/>
              <w:rPr>
                <w:bCs/>
                <w:color w:val="000000"/>
                <w:sz w:val="16"/>
                <w:szCs w:val="16"/>
              </w:rPr>
            </w:pPr>
            <w:r w:rsidRPr="005C4DD5">
              <w:rPr>
                <w:bCs/>
                <w:color w:val="000000"/>
                <w:sz w:val="16"/>
                <w:szCs w:val="16"/>
              </w:rPr>
              <w:t>Норматив</w:t>
            </w:r>
          </w:p>
        </w:tc>
        <w:tc>
          <w:tcPr>
            <w:tcW w:w="194" w:type="pct"/>
            <w:tcBorders>
              <w:top w:val="nil"/>
              <w:left w:val="nil"/>
              <w:bottom w:val="single" w:sz="4" w:space="0" w:color="auto"/>
              <w:right w:val="single" w:sz="4" w:space="0" w:color="auto"/>
            </w:tcBorders>
            <w:vAlign w:val="center"/>
            <w:hideMark/>
          </w:tcPr>
          <w:p w14:paraId="6B4FFF47" w14:textId="77777777" w:rsidR="002B7CCB" w:rsidRPr="005C4DD5" w:rsidRDefault="002B7CCB">
            <w:pPr>
              <w:jc w:val="center"/>
              <w:rPr>
                <w:bCs/>
                <w:color w:val="000000"/>
                <w:sz w:val="16"/>
                <w:szCs w:val="16"/>
              </w:rPr>
            </w:pPr>
            <w:r w:rsidRPr="005C4DD5">
              <w:rPr>
                <w:bCs/>
                <w:color w:val="000000"/>
                <w:sz w:val="16"/>
                <w:szCs w:val="16"/>
              </w:rPr>
              <w:t>ОДН</w:t>
            </w:r>
          </w:p>
        </w:tc>
        <w:tc>
          <w:tcPr>
            <w:tcW w:w="208" w:type="pct"/>
            <w:tcBorders>
              <w:top w:val="nil"/>
              <w:left w:val="nil"/>
              <w:bottom w:val="single" w:sz="4" w:space="0" w:color="auto"/>
              <w:right w:val="single" w:sz="4" w:space="0" w:color="auto"/>
            </w:tcBorders>
            <w:vAlign w:val="center"/>
            <w:hideMark/>
          </w:tcPr>
          <w:p w14:paraId="77012C9E" w14:textId="77777777" w:rsidR="002B7CCB" w:rsidRPr="005C4DD5" w:rsidRDefault="002B7CCB">
            <w:pPr>
              <w:jc w:val="center"/>
              <w:rPr>
                <w:bCs/>
                <w:color w:val="000000"/>
                <w:sz w:val="16"/>
                <w:szCs w:val="16"/>
              </w:rPr>
            </w:pPr>
            <w:r w:rsidRPr="005C4DD5">
              <w:rPr>
                <w:bCs/>
                <w:color w:val="000000"/>
                <w:sz w:val="16"/>
                <w:szCs w:val="16"/>
              </w:rPr>
              <w:t>Норматив ОДН</w:t>
            </w:r>
          </w:p>
        </w:tc>
        <w:tc>
          <w:tcPr>
            <w:tcW w:w="279" w:type="pct"/>
            <w:tcBorders>
              <w:top w:val="nil"/>
              <w:left w:val="nil"/>
              <w:bottom w:val="single" w:sz="4" w:space="0" w:color="auto"/>
              <w:right w:val="single" w:sz="8" w:space="0" w:color="auto"/>
            </w:tcBorders>
            <w:vAlign w:val="center"/>
            <w:hideMark/>
          </w:tcPr>
          <w:p w14:paraId="0319A3E9" w14:textId="77777777" w:rsidR="002B7CCB" w:rsidRPr="005C4DD5" w:rsidRDefault="002B7CCB">
            <w:pPr>
              <w:jc w:val="center"/>
              <w:rPr>
                <w:bCs/>
                <w:color w:val="000000"/>
                <w:sz w:val="16"/>
                <w:szCs w:val="16"/>
              </w:rPr>
            </w:pPr>
            <w:r w:rsidRPr="005C4DD5">
              <w:rPr>
                <w:bCs/>
                <w:color w:val="000000"/>
                <w:sz w:val="16"/>
                <w:szCs w:val="16"/>
              </w:rPr>
              <w:t>Итого по нормативу, руб.</w:t>
            </w:r>
          </w:p>
        </w:tc>
        <w:tc>
          <w:tcPr>
            <w:tcW w:w="259" w:type="pct"/>
            <w:tcBorders>
              <w:top w:val="nil"/>
              <w:left w:val="nil"/>
              <w:bottom w:val="single" w:sz="4" w:space="0" w:color="auto"/>
              <w:right w:val="single" w:sz="4" w:space="0" w:color="auto"/>
            </w:tcBorders>
            <w:vAlign w:val="center"/>
            <w:hideMark/>
          </w:tcPr>
          <w:p w14:paraId="09B1D486" w14:textId="77777777" w:rsidR="002B7CCB" w:rsidRPr="005C4DD5" w:rsidRDefault="002B7CCB">
            <w:pPr>
              <w:jc w:val="center"/>
              <w:rPr>
                <w:bCs/>
                <w:color w:val="000000"/>
                <w:sz w:val="16"/>
                <w:szCs w:val="16"/>
              </w:rPr>
            </w:pPr>
            <w:r w:rsidRPr="005C4DD5">
              <w:rPr>
                <w:bCs/>
                <w:color w:val="000000"/>
                <w:sz w:val="16"/>
                <w:szCs w:val="16"/>
              </w:rPr>
              <w:t>Индивид. потребление</w:t>
            </w:r>
          </w:p>
        </w:tc>
        <w:tc>
          <w:tcPr>
            <w:tcW w:w="208" w:type="pct"/>
            <w:tcBorders>
              <w:top w:val="nil"/>
              <w:left w:val="nil"/>
              <w:bottom w:val="single" w:sz="4" w:space="0" w:color="auto"/>
              <w:right w:val="single" w:sz="4" w:space="0" w:color="auto"/>
            </w:tcBorders>
            <w:vAlign w:val="center"/>
            <w:hideMark/>
          </w:tcPr>
          <w:p w14:paraId="0632D8F9" w14:textId="77777777" w:rsidR="002B7CCB" w:rsidRPr="005C4DD5" w:rsidRDefault="002B7CCB">
            <w:pPr>
              <w:jc w:val="center"/>
              <w:rPr>
                <w:bCs/>
                <w:color w:val="000000"/>
                <w:sz w:val="16"/>
                <w:szCs w:val="16"/>
              </w:rPr>
            </w:pPr>
            <w:r w:rsidRPr="005C4DD5">
              <w:rPr>
                <w:bCs/>
                <w:color w:val="000000"/>
                <w:sz w:val="16"/>
                <w:szCs w:val="16"/>
              </w:rPr>
              <w:t>Норматив</w:t>
            </w:r>
          </w:p>
        </w:tc>
        <w:tc>
          <w:tcPr>
            <w:tcW w:w="194" w:type="pct"/>
            <w:tcBorders>
              <w:top w:val="nil"/>
              <w:left w:val="nil"/>
              <w:bottom w:val="single" w:sz="4" w:space="0" w:color="auto"/>
              <w:right w:val="single" w:sz="4" w:space="0" w:color="auto"/>
            </w:tcBorders>
            <w:vAlign w:val="center"/>
            <w:hideMark/>
          </w:tcPr>
          <w:p w14:paraId="67BA8D14" w14:textId="77777777" w:rsidR="002B7CCB" w:rsidRPr="005C4DD5" w:rsidRDefault="002B7CCB">
            <w:pPr>
              <w:jc w:val="center"/>
              <w:rPr>
                <w:bCs/>
                <w:color w:val="000000"/>
                <w:sz w:val="16"/>
                <w:szCs w:val="16"/>
              </w:rPr>
            </w:pPr>
            <w:r w:rsidRPr="005C4DD5">
              <w:rPr>
                <w:bCs/>
                <w:color w:val="000000"/>
                <w:sz w:val="16"/>
                <w:szCs w:val="16"/>
              </w:rPr>
              <w:t>ОДН</w:t>
            </w:r>
          </w:p>
        </w:tc>
        <w:tc>
          <w:tcPr>
            <w:tcW w:w="208" w:type="pct"/>
            <w:tcBorders>
              <w:top w:val="nil"/>
              <w:left w:val="nil"/>
              <w:bottom w:val="single" w:sz="4" w:space="0" w:color="auto"/>
              <w:right w:val="single" w:sz="4" w:space="0" w:color="auto"/>
            </w:tcBorders>
            <w:vAlign w:val="center"/>
            <w:hideMark/>
          </w:tcPr>
          <w:p w14:paraId="7AC337E5" w14:textId="77777777" w:rsidR="002B7CCB" w:rsidRPr="005C4DD5" w:rsidRDefault="002B7CCB">
            <w:pPr>
              <w:jc w:val="center"/>
              <w:rPr>
                <w:bCs/>
                <w:color w:val="000000"/>
                <w:sz w:val="16"/>
                <w:szCs w:val="16"/>
              </w:rPr>
            </w:pPr>
            <w:r w:rsidRPr="005C4DD5">
              <w:rPr>
                <w:bCs/>
                <w:color w:val="000000"/>
                <w:sz w:val="16"/>
                <w:szCs w:val="16"/>
              </w:rPr>
              <w:t>Норматив ОДН</w:t>
            </w:r>
          </w:p>
        </w:tc>
        <w:tc>
          <w:tcPr>
            <w:tcW w:w="279" w:type="pct"/>
            <w:tcBorders>
              <w:top w:val="nil"/>
              <w:left w:val="nil"/>
              <w:bottom w:val="single" w:sz="4" w:space="0" w:color="auto"/>
              <w:right w:val="single" w:sz="8" w:space="0" w:color="auto"/>
            </w:tcBorders>
            <w:vAlign w:val="center"/>
            <w:hideMark/>
          </w:tcPr>
          <w:p w14:paraId="2E443A43" w14:textId="77777777" w:rsidR="002B7CCB" w:rsidRPr="005C4DD5" w:rsidRDefault="002B7CCB">
            <w:pPr>
              <w:jc w:val="center"/>
              <w:rPr>
                <w:bCs/>
                <w:color w:val="000000"/>
                <w:sz w:val="16"/>
                <w:szCs w:val="16"/>
              </w:rPr>
            </w:pPr>
            <w:r w:rsidRPr="005C4DD5">
              <w:rPr>
                <w:bCs/>
                <w:color w:val="000000"/>
                <w:sz w:val="16"/>
                <w:szCs w:val="16"/>
              </w:rPr>
              <w:t>Итого по нормативу, руб.</w:t>
            </w:r>
          </w:p>
        </w:tc>
      </w:tr>
      <w:tr w:rsidR="002B7CCB" w:rsidRPr="005C4DD5" w14:paraId="4A3DB5CD" w14:textId="77777777" w:rsidTr="007E22BC">
        <w:trPr>
          <w:trHeight w:val="240"/>
        </w:trPr>
        <w:tc>
          <w:tcPr>
            <w:tcW w:w="398" w:type="pct"/>
            <w:tcBorders>
              <w:top w:val="single" w:sz="4" w:space="0" w:color="auto"/>
              <w:left w:val="single" w:sz="4" w:space="0" w:color="auto"/>
              <w:bottom w:val="single" w:sz="4" w:space="0" w:color="auto"/>
              <w:right w:val="single" w:sz="4" w:space="0" w:color="auto"/>
            </w:tcBorders>
            <w:vAlign w:val="center"/>
            <w:hideMark/>
          </w:tcPr>
          <w:p w14:paraId="1C933A65" w14:textId="77777777" w:rsidR="002B7CCB" w:rsidRPr="005C4DD5" w:rsidRDefault="002B7CCB">
            <w:pPr>
              <w:jc w:val="center"/>
              <w:rPr>
                <w:bCs/>
                <w:color w:val="000000"/>
                <w:sz w:val="16"/>
                <w:szCs w:val="16"/>
              </w:rPr>
            </w:pPr>
            <w:r w:rsidRPr="005C4DD5">
              <w:rPr>
                <w:bCs/>
                <w:color w:val="000000"/>
                <w:sz w:val="16"/>
                <w:szCs w:val="16"/>
              </w:rPr>
              <w:t>1</w:t>
            </w:r>
          </w:p>
        </w:tc>
        <w:tc>
          <w:tcPr>
            <w:tcW w:w="259" w:type="pct"/>
            <w:tcBorders>
              <w:top w:val="single" w:sz="4" w:space="0" w:color="auto"/>
              <w:left w:val="single" w:sz="4" w:space="0" w:color="auto"/>
              <w:bottom w:val="single" w:sz="4" w:space="0" w:color="auto"/>
              <w:right w:val="single" w:sz="4" w:space="0" w:color="auto"/>
            </w:tcBorders>
            <w:vAlign w:val="center"/>
            <w:hideMark/>
          </w:tcPr>
          <w:p w14:paraId="5734090F" w14:textId="77777777" w:rsidR="002B7CCB" w:rsidRPr="005C4DD5" w:rsidRDefault="002B7CCB">
            <w:pPr>
              <w:jc w:val="center"/>
              <w:rPr>
                <w:bCs/>
                <w:color w:val="000000"/>
                <w:sz w:val="16"/>
                <w:szCs w:val="16"/>
              </w:rPr>
            </w:pPr>
            <w:r w:rsidRPr="005C4DD5">
              <w:rPr>
                <w:bCs/>
                <w:color w:val="000000"/>
                <w:sz w:val="16"/>
                <w:szCs w:val="16"/>
              </w:rPr>
              <w:t>2</w:t>
            </w:r>
          </w:p>
        </w:tc>
        <w:tc>
          <w:tcPr>
            <w:tcW w:w="208" w:type="pct"/>
            <w:tcBorders>
              <w:top w:val="single" w:sz="4" w:space="0" w:color="auto"/>
              <w:left w:val="single" w:sz="4" w:space="0" w:color="auto"/>
              <w:bottom w:val="single" w:sz="4" w:space="0" w:color="auto"/>
              <w:right w:val="single" w:sz="4" w:space="0" w:color="auto"/>
            </w:tcBorders>
            <w:vAlign w:val="center"/>
            <w:hideMark/>
          </w:tcPr>
          <w:p w14:paraId="024C7286" w14:textId="77777777" w:rsidR="002B7CCB" w:rsidRPr="005C4DD5" w:rsidRDefault="002B7CCB">
            <w:pPr>
              <w:jc w:val="center"/>
              <w:rPr>
                <w:bCs/>
                <w:color w:val="000000"/>
                <w:sz w:val="16"/>
                <w:szCs w:val="16"/>
              </w:rPr>
            </w:pPr>
            <w:r w:rsidRPr="005C4DD5">
              <w:rPr>
                <w:bCs/>
                <w:color w:val="000000"/>
                <w:sz w:val="16"/>
                <w:szCs w:val="16"/>
              </w:rPr>
              <w:t>3</w:t>
            </w:r>
          </w:p>
        </w:tc>
        <w:tc>
          <w:tcPr>
            <w:tcW w:w="205" w:type="pct"/>
            <w:tcBorders>
              <w:top w:val="single" w:sz="4" w:space="0" w:color="auto"/>
              <w:left w:val="single" w:sz="4" w:space="0" w:color="auto"/>
              <w:bottom w:val="single" w:sz="4" w:space="0" w:color="auto"/>
              <w:right w:val="single" w:sz="4" w:space="0" w:color="auto"/>
            </w:tcBorders>
            <w:vAlign w:val="center"/>
            <w:hideMark/>
          </w:tcPr>
          <w:p w14:paraId="49D22BA3" w14:textId="77777777" w:rsidR="002B7CCB" w:rsidRPr="005C4DD5" w:rsidRDefault="002B7CCB">
            <w:pPr>
              <w:jc w:val="center"/>
              <w:rPr>
                <w:bCs/>
                <w:color w:val="000000"/>
                <w:sz w:val="16"/>
                <w:szCs w:val="16"/>
              </w:rPr>
            </w:pPr>
            <w:r w:rsidRPr="005C4DD5">
              <w:rPr>
                <w:bCs/>
                <w:color w:val="000000"/>
                <w:sz w:val="16"/>
                <w:szCs w:val="16"/>
              </w:rPr>
              <w:t>4</w:t>
            </w:r>
          </w:p>
        </w:tc>
        <w:tc>
          <w:tcPr>
            <w:tcW w:w="208" w:type="pct"/>
            <w:tcBorders>
              <w:top w:val="single" w:sz="4" w:space="0" w:color="auto"/>
              <w:left w:val="single" w:sz="4" w:space="0" w:color="auto"/>
              <w:bottom w:val="single" w:sz="4" w:space="0" w:color="auto"/>
              <w:right w:val="single" w:sz="4" w:space="0" w:color="auto"/>
            </w:tcBorders>
            <w:vAlign w:val="center"/>
            <w:hideMark/>
          </w:tcPr>
          <w:p w14:paraId="1EE0E576" w14:textId="77777777" w:rsidR="002B7CCB" w:rsidRPr="005C4DD5" w:rsidRDefault="002B7CCB">
            <w:pPr>
              <w:jc w:val="center"/>
              <w:rPr>
                <w:bCs/>
                <w:color w:val="000000"/>
                <w:sz w:val="16"/>
                <w:szCs w:val="16"/>
              </w:rPr>
            </w:pPr>
            <w:r w:rsidRPr="005C4DD5">
              <w:rPr>
                <w:bCs/>
                <w:color w:val="000000"/>
                <w:sz w:val="16"/>
                <w:szCs w:val="16"/>
              </w:rPr>
              <w:t>5</w:t>
            </w:r>
          </w:p>
        </w:tc>
        <w:tc>
          <w:tcPr>
            <w:tcW w:w="278" w:type="pct"/>
            <w:tcBorders>
              <w:top w:val="single" w:sz="4" w:space="0" w:color="auto"/>
              <w:left w:val="single" w:sz="4" w:space="0" w:color="auto"/>
              <w:bottom w:val="single" w:sz="4" w:space="0" w:color="auto"/>
              <w:right w:val="single" w:sz="4" w:space="0" w:color="auto"/>
            </w:tcBorders>
            <w:vAlign w:val="center"/>
            <w:hideMark/>
          </w:tcPr>
          <w:p w14:paraId="34CF90CC" w14:textId="77777777" w:rsidR="002B7CCB" w:rsidRPr="005C4DD5" w:rsidRDefault="002B7CCB">
            <w:pPr>
              <w:jc w:val="center"/>
              <w:rPr>
                <w:bCs/>
                <w:color w:val="000000"/>
                <w:sz w:val="16"/>
                <w:szCs w:val="16"/>
              </w:rPr>
            </w:pPr>
            <w:r w:rsidRPr="005C4DD5">
              <w:rPr>
                <w:bCs/>
                <w:color w:val="000000"/>
                <w:sz w:val="16"/>
                <w:szCs w:val="16"/>
              </w:rPr>
              <w:t>6</w:t>
            </w:r>
          </w:p>
        </w:tc>
        <w:tc>
          <w:tcPr>
            <w:tcW w:w="259" w:type="pct"/>
            <w:tcBorders>
              <w:top w:val="single" w:sz="4" w:space="0" w:color="auto"/>
              <w:left w:val="single" w:sz="4" w:space="0" w:color="auto"/>
              <w:bottom w:val="single" w:sz="4" w:space="0" w:color="auto"/>
              <w:right w:val="single" w:sz="4" w:space="0" w:color="auto"/>
            </w:tcBorders>
            <w:vAlign w:val="center"/>
            <w:hideMark/>
          </w:tcPr>
          <w:p w14:paraId="19F2AD0A" w14:textId="77777777" w:rsidR="002B7CCB" w:rsidRPr="005C4DD5" w:rsidRDefault="002B7CCB">
            <w:pPr>
              <w:jc w:val="center"/>
              <w:rPr>
                <w:bCs/>
                <w:color w:val="000000"/>
                <w:sz w:val="16"/>
                <w:szCs w:val="16"/>
              </w:rPr>
            </w:pPr>
            <w:r w:rsidRPr="005C4DD5">
              <w:rPr>
                <w:bCs/>
                <w:color w:val="000000"/>
                <w:sz w:val="16"/>
                <w:szCs w:val="16"/>
              </w:rPr>
              <w:t>7</w:t>
            </w:r>
          </w:p>
        </w:tc>
        <w:tc>
          <w:tcPr>
            <w:tcW w:w="208" w:type="pct"/>
            <w:tcBorders>
              <w:top w:val="single" w:sz="4" w:space="0" w:color="auto"/>
              <w:left w:val="single" w:sz="4" w:space="0" w:color="auto"/>
              <w:bottom w:val="single" w:sz="4" w:space="0" w:color="auto"/>
              <w:right w:val="single" w:sz="4" w:space="0" w:color="auto"/>
            </w:tcBorders>
            <w:vAlign w:val="center"/>
            <w:hideMark/>
          </w:tcPr>
          <w:p w14:paraId="0DE524B0" w14:textId="77777777" w:rsidR="002B7CCB" w:rsidRPr="005C4DD5" w:rsidRDefault="002B7CCB">
            <w:pPr>
              <w:jc w:val="center"/>
              <w:rPr>
                <w:bCs/>
                <w:color w:val="000000"/>
                <w:sz w:val="16"/>
                <w:szCs w:val="16"/>
              </w:rPr>
            </w:pPr>
            <w:r w:rsidRPr="005C4DD5">
              <w:rPr>
                <w:bCs/>
                <w:color w:val="000000"/>
                <w:sz w:val="16"/>
                <w:szCs w:val="16"/>
              </w:rPr>
              <w:t>8</w:t>
            </w:r>
          </w:p>
        </w:tc>
        <w:tc>
          <w:tcPr>
            <w:tcW w:w="194" w:type="pct"/>
            <w:tcBorders>
              <w:top w:val="single" w:sz="4" w:space="0" w:color="auto"/>
              <w:left w:val="single" w:sz="4" w:space="0" w:color="auto"/>
              <w:bottom w:val="single" w:sz="4" w:space="0" w:color="auto"/>
              <w:right w:val="single" w:sz="4" w:space="0" w:color="auto"/>
            </w:tcBorders>
            <w:vAlign w:val="center"/>
            <w:hideMark/>
          </w:tcPr>
          <w:p w14:paraId="2ABD356D" w14:textId="77777777" w:rsidR="002B7CCB" w:rsidRPr="005C4DD5" w:rsidRDefault="002B7CCB">
            <w:pPr>
              <w:jc w:val="center"/>
              <w:rPr>
                <w:bCs/>
                <w:color w:val="000000"/>
                <w:sz w:val="16"/>
                <w:szCs w:val="16"/>
              </w:rPr>
            </w:pPr>
            <w:r w:rsidRPr="005C4DD5">
              <w:rPr>
                <w:bCs/>
                <w:color w:val="000000"/>
                <w:sz w:val="16"/>
                <w:szCs w:val="16"/>
              </w:rPr>
              <w:t>9</w:t>
            </w:r>
          </w:p>
        </w:tc>
        <w:tc>
          <w:tcPr>
            <w:tcW w:w="208" w:type="pct"/>
            <w:tcBorders>
              <w:top w:val="single" w:sz="4" w:space="0" w:color="auto"/>
              <w:left w:val="single" w:sz="4" w:space="0" w:color="auto"/>
              <w:bottom w:val="single" w:sz="4" w:space="0" w:color="auto"/>
              <w:right w:val="single" w:sz="4" w:space="0" w:color="auto"/>
            </w:tcBorders>
            <w:vAlign w:val="center"/>
            <w:hideMark/>
          </w:tcPr>
          <w:p w14:paraId="37B766FF" w14:textId="77777777" w:rsidR="002B7CCB" w:rsidRPr="005C4DD5" w:rsidRDefault="002B7CCB">
            <w:pPr>
              <w:jc w:val="center"/>
              <w:rPr>
                <w:bCs/>
                <w:color w:val="000000"/>
                <w:sz w:val="16"/>
                <w:szCs w:val="16"/>
              </w:rPr>
            </w:pPr>
            <w:r w:rsidRPr="005C4DD5">
              <w:rPr>
                <w:bCs/>
                <w:color w:val="000000"/>
                <w:sz w:val="16"/>
                <w:szCs w:val="16"/>
              </w:rPr>
              <w:t>10</w:t>
            </w:r>
          </w:p>
        </w:tc>
        <w:tc>
          <w:tcPr>
            <w:tcW w:w="279" w:type="pct"/>
            <w:tcBorders>
              <w:top w:val="single" w:sz="4" w:space="0" w:color="auto"/>
              <w:left w:val="single" w:sz="4" w:space="0" w:color="auto"/>
              <w:bottom w:val="single" w:sz="4" w:space="0" w:color="auto"/>
              <w:right w:val="single" w:sz="4" w:space="0" w:color="auto"/>
            </w:tcBorders>
            <w:vAlign w:val="center"/>
            <w:hideMark/>
          </w:tcPr>
          <w:p w14:paraId="11F71AA8" w14:textId="77777777" w:rsidR="002B7CCB" w:rsidRPr="005C4DD5" w:rsidRDefault="002B7CCB">
            <w:pPr>
              <w:jc w:val="center"/>
              <w:rPr>
                <w:bCs/>
                <w:color w:val="000000"/>
                <w:sz w:val="16"/>
                <w:szCs w:val="16"/>
              </w:rPr>
            </w:pPr>
            <w:r w:rsidRPr="005C4DD5">
              <w:rPr>
                <w:bCs/>
                <w:color w:val="000000"/>
                <w:sz w:val="16"/>
                <w:szCs w:val="16"/>
              </w:rPr>
              <w:t>11</w:t>
            </w:r>
          </w:p>
        </w:tc>
        <w:tc>
          <w:tcPr>
            <w:tcW w:w="259" w:type="pct"/>
            <w:tcBorders>
              <w:top w:val="single" w:sz="4" w:space="0" w:color="auto"/>
              <w:left w:val="single" w:sz="4" w:space="0" w:color="auto"/>
              <w:bottom w:val="single" w:sz="4" w:space="0" w:color="auto"/>
              <w:right w:val="single" w:sz="4" w:space="0" w:color="auto"/>
            </w:tcBorders>
            <w:vAlign w:val="center"/>
            <w:hideMark/>
          </w:tcPr>
          <w:p w14:paraId="4FC66696" w14:textId="77777777" w:rsidR="002B7CCB" w:rsidRPr="005C4DD5" w:rsidRDefault="002B7CCB">
            <w:pPr>
              <w:jc w:val="center"/>
              <w:rPr>
                <w:bCs/>
                <w:color w:val="000000"/>
                <w:sz w:val="16"/>
                <w:szCs w:val="16"/>
              </w:rPr>
            </w:pPr>
            <w:r w:rsidRPr="005C4DD5">
              <w:rPr>
                <w:bCs/>
                <w:color w:val="000000"/>
                <w:sz w:val="16"/>
                <w:szCs w:val="16"/>
              </w:rPr>
              <w:t>12</w:t>
            </w:r>
          </w:p>
        </w:tc>
        <w:tc>
          <w:tcPr>
            <w:tcW w:w="208" w:type="pct"/>
            <w:tcBorders>
              <w:top w:val="single" w:sz="4" w:space="0" w:color="auto"/>
              <w:left w:val="single" w:sz="4" w:space="0" w:color="auto"/>
              <w:bottom w:val="single" w:sz="4" w:space="0" w:color="auto"/>
              <w:right w:val="single" w:sz="4" w:space="0" w:color="auto"/>
            </w:tcBorders>
            <w:vAlign w:val="center"/>
            <w:hideMark/>
          </w:tcPr>
          <w:p w14:paraId="095A743E" w14:textId="77777777" w:rsidR="002B7CCB" w:rsidRPr="005C4DD5" w:rsidRDefault="002B7CCB">
            <w:pPr>
              <w:jc w:val="center"/>
              <w:rPr>
                <w:bCs/>
                <w:color w:val="000000"/>
                <w:sz w:val="16"/>
                <w:szCs w:val="16"/>
              </w:rPr>
            </w:pPr>
            <w:r w:rsidRPr="005C4DD5">
              <w:rPr>
                <w:bCs/>
                <w:color w:val="000000"/>
                <w:sz w:val="16"/>
                <w:szCs w:val="16"/>
              </w:rPr>
              <w:t>13</w:t>
            </w:r>
          </w:p>
        </w:tc>
        <w:tc>
          <w:tcPr>
            <w:tcW w:w="194" w:type="pct"/>
            <w:tcBorders>
              <w:top w:val="single" w:sz="4" w:space="0" w:color="auto"/>
              <w:left w:val="single" w:sz="4" w:space="0" w:color="auto"/>
              <w:bottom w:val="single" w:sz="4" w:space="0" w:color="auto"/>
              <w:right w:val="single" w:sz="4" w:space="0" w:color="auto"/>
            </w:tcBorders>
            <w:vAlign w:val="center"/>
            <w:hideMark/>
          </w:tcPr>
          <w:p w14:paraId="6E2A29A4" w14:textId="77777777" w:rsidR="002B7CCB" w:rsidRPr="005C4DD5" w:rsidRDefault="002B7CCB">
            <w:pPr>
              <w:jc w:val="center"/>
              <w:rPr>
                <w:bCs/>
                <w:color w:val="000000"/>
                <w:sz w:val="16"/>
                <w:szCs w:val="16"/>
              </w:rPr>
            </w:pPr>
            <w:r w:rsidRPr="005C4DD5">
              <w:rPr>
                <w:bCs/>
                <w:color w:val="000000"/>
                <w:sz w:val="16"/>
                <w:szCs w:val="16"/>
              </w:rPr>
              <w:t>14</w:t>
            </w:r>
          </w:p>
        </w:tc>
        <w:tc>
          <w:tcPr>
            <w:tcW w:w="208" w:type="pct"/>
            <w:tcBorders>
              <w:top w:val="single" w:sz="4" w:space="0" w:color="auto"/>
              <w:left w:val="single" w:sz="4" w:space="0" w:color="auto"/>
              <w:bottom w:val="single" w:sz="4" w:space="0" w:color="auto"/>
              <w:right w:val="single" w:sz="4" w:space="0" w:color="auto"/>
            </w:tcBorders>
            <w:vAlign w:val="center"/>
            <w:hideMark/>
          </w:tcPr>
          <w:p w14:paraId="628C5E7B" w14:textId="77777777" w:rsidR="002B7CCB" w:rsidRPr="005C4DD5" w:rsidRDefault="002B7CCB">
            <w:pPr>
              <w:jc w:val="center"/>
              <w:rPr>
                <w:bCs/>
                <w:color w:val="000000"/>
                <w:sz w:val="16"/>
                <w:szCs w:val="16"/>
              </w:rPr>
            </w:pPr>
            <w:r w:rsidRPr="005C4DD5">
              <w:rPr>
                <w:bCs/>
                <w:color w:val="000000"/>
                <w:sz w:val="16"/>
                <w:szCs w:val="16"/>
              </w:rPr>
              <w:t>15</w:t>
            </w:r>
          </w:p>
        </w:tc>
        <w:tc>
          <w:tcPr>
            <w:tcW w:w="279" w:type="pct"/>
            <w:tcBorders>
              <w:top w:val="single" w:sz="4" w:space="0" w:color="auto"/>
              <w:left w:val="single" w:sz="4" w:space="0" w:color="auto"/>
              <w:bottom w:val="single" w:sz="4" w:space="0" w:color="auto"/>
              <w:right w:val="single" w:sz="4" w:space="0" w:color="auto"/>
            </w:tcBorders>
            <w:vAlign w:val="center"/>
            <w:hideMark/>
          </w:tcPr>
          <w:p w14:paraId="3E116FB9" w14:textId="77777777" w:rsidR="002B7CCB" w:rsidRPr="005C4DD5" w:rsidRDefault="002B7CCB">
            <w:pPr>
              <w:jc w:val="center"/>
              <w:rPr>
                <w:bCs/>
                <w:color w:val="000000"/>
                <w:sz w:val="16"/>
                <w:szCs w:val="16"/>
              </w:rPr>
            </w:pPr>
            <w:r w:rsidRPr="005C4DD5">
              <w:rPr>
                <w:bCs/>
                <w:color w:val="000000"/>
                <w:sz w:val="16"/>
                <w:szCs w:val="16"/>
              </w:rPr>
              <w:t>16</w:t>
            </w:r>
          </w:p>
        </w:tc>
        <w:tc>
          <w:tcPr>
            <w:tcW w:w="259" w:type="pct"/>
            <w:tcBorders>
              <w:top w:val="single" w:sz="4" w:space="0" w:color="auto"/>
              <w:left w:val="single" w:sz="4" w:space="0" w:color="auto"/>
              <w:bottom w:val="single" w:sz="4" w:space="0" w:color="auto"/>
              <w:right w:val="single" w:sz="4" w:space="0" w:color="auto"/>
            </w:tcBorders>
            <w:vAlign w:val="center"/>
            <w:hideMark/>
          </w:tcPr>
          <w:p w14:paraId="3DF7DA48" w14:textId="77777777" w:rsidR="002B7CCB" w:rsidRPr="005C4DD5" w:rsidRDefault="002B7CCB">
            <w:pPr>
              <w:jc w:val="center"/>
              <w:rPr>
                <w:bCs/>
                <w:color w:val="000000"/>
                <w:sz w:val="16"/>
                <w:szCs w:val="16"/>
              </w:rPr>
            </w:pPr>
            <w:r w:rsidRPr="005C4DD5">
              <w:rPr>
                <w:bCs/>
                <w:color w:val="000000"/>
                <w:sz w:val="16"/>
                <w:szCs w:val="16"/>
              </w:rPr>
              <w:t>17</w:t>
            </w:r>
          </w:p>
        </w:tc>
        <w:tc>
          <w:tcPr>
            <w:tcW w:w="208" w:type="pct"/>
            <w:tcBorders>
              <w:top w:val="single" w:sz="4" w:space="0" w:color="auto"/>
              <w:left w:val="single" w:sz="4" w:space="0" w:color="auto"/>
              <w:bottom w:val="single" w:sz="4" w:space="0" w:color="auto"/>
              <w:right w:val="single" w:sz="4" w:space="0" w:color="auto"/>
            </w:tcBorders>
            <w:vAlign w:val="center"/>
            <w:hideMark/>
          </w:tcPr>
          <w:p w14:paraId="687DE055" w14:textId="77777777" w:rsidR="002B7CCB" w:rsidRPr="005C4DD5" w:rsidRDefault="002B7CCB">
            <w:pPr>
              <w:jc w:val="center"/>
              <w:rPr>
                <w:bCs/>
                <w:color w:val="000000"/>
                <w:sz w:val="16"/>
                <w:szCs w:val="16"/>
              </w:rPr>
            </w:pPr>
            <w:r w:rsidRPr="005C4DD5">
              <w:rPr>
                <w:bCs/>
                <w:color w:val="000000"/>
                <w:sz w:val="16"/>
                <w:szCs w:val="16"/>
              </w:rPr>
              <w:t>18</w:t>
            </w:r>
          </w:p>
        </w:tc>
        <w:tc>
          <w:tcPr>
            <w:tcW w:w="194" w:type="pct"/>
            <w:tcBorders>
              <w:top w:val="single" w:sz="4" w:space="0" w:color="auto"/>
              <w:left w:val="single" w:sz="4" w:space="0" w:color="auto"/>
              <w:bottom w:val="single" w:sz="4" w:space="0" w:color="auto"/>
              <w:right w:val="single" w:sz="4" w:space="0" w:color="auto"/>
            </w:tcBorders>
            <w:vAlign w:val="center"/>
            <w:hideMark/>
          </w:tcPr>
          <w:p w14:paraId="40141776" w14:textId="77777777" w:rsidR="002B7CCB" w:rsidRPr="005C4DD5" w:rsidRDefault="002B7CCB">
            <w:pPr>
              <w:jc w:val="center"/>
              <w:rPr>
                <w:bCs/>
                <w:color w:val="000000"/>
                <w:sz w:val="16"/>
                <w:szCs w:val="16"/>
              </w:rPr>
            </w:pPr>
            <w:r w:rsidRPr="005C4DD5">
              <w:rPr>
                <w:bCs/>
                <w:color w:val="000000"/>
                <w:sz w:val="16"/>
                <w:szCs w:val="16"/>
              </w:rPr>
              <w:t>19</w:t>
            </w:r>
          </w:p>
        </w:tc>
        <w:tc>
          <w:tcPr>
            <w:tcW w:w="208" w:type="pct"/>
            <w:tcBorders>
              <w:top w:val="single" w:sz="4" w:space="0" w:color="auto"/>
              <w:left w:val="single" w:sz="4" w:space="0" w:color="auto"/>
              <w:bottom w:val="single" w:sz="4" w:space="0" w:color="auto"/>
              <w:right w:val="single" w:sz="4" w:space="0" w:color="auto"/>
            </w:tcBorders>
            <w:vAlign w:val="center"/>
            <w:hideMark/>
          </w:tcPr>
          <w:p w14:paraId="5DD4EA00" w14:textId="77777777" w:rsidR="002B7CCB" w:rsidRPr="005C4DD5" w:rsidRDefault="002B7CCB">
            <w:pPr>
              <w:jc w:val="center"/>
              <w:rPr>
                <w:bCs/>
                <w:color w:val="000000"/>
                <w:sz w:val="16"/>
                <w:szCs w:val="16"/>
              </w:rPr>
            </w:pPr>
            <w:r w:rsidRPr="005C4DD5">
              <w:rPr>
                <w:bCs/>
                <w:color w:val="000000"/>
                <w:sz w:val="16"/>
                <w:szCs w:val="16"/>
              </w:rPr>
              <w:t>20</w:t>
            </w:r>
          </w:p>
        </w:tc>
        <w:tc>
          <w:tcPr>
            <w:tcW w:w="279" w:type="pct"/>
            <w:tcBorders>
              <w:top w:val="single" w:sz="4" w:space="0" w:color="auto"/>
              <w:left w:val="single" w:sz="4" w:space="0" w:color="auto"/>
              <w:bottom w:val="single" w:sz="4" w:space="0" w:color="auto"/>
              <w:right w:val="single" w:sz="4" w:space="0" w:color="auto"/>
            </w:tcBorders>
            <w:vAlign w:val="center"/>
            <w:hideMark/>
          </w:tcPr>
          <w:p w14:paraId="4C21DD90" w14:textId="77777777" w:rsidR="002B7CCB" w:rsidRPr="005C4DD5" w:rsidRDefault="002B7CCB">
            <w:pPr>
              <w:jc w:val="center"/>
              <w:rPr>
                <w:bCs/>
                <w:color w:val="000000"/>
                <w:sz w:val="16"/>
                <w:szCs w:val="16"/>
              </w:rPr>
            </w:pPr>
            <w:r w:rsidRPr="005C4DD5">
              <w:rPr>
                <w:bCs/>
                <w:color w:val="000000"/>
                <w:sz w:val="16"/>
                <w:szCs w:val="16"/>
              </w:rPr>
              <w:t>21</w:t>
            </w:r>
          </w:p>
        </w:tc>
      </w:tr>
      <w:tr w:rsidR="002B7CCB" w:rsidRPr="005C4DD5" w14:paraId="6BA305C9" w14:textId="77777777" w:rsidTr="007E22BC">
        <w:trPr>
          <w:trHeight w:val="240"/>
        </w:trPr>
        <w:tc>
          <w:tcPr>
            <w:tcW w:w="398" w:type="pct"/>
            <w:vMerge w:val="restart"/>
            <w:tcBorders>
              <w:top w:val="nil"/>
              <w:left w:val="single" w:sz="4" w:space="0" w:color="auto"/>
              <w:bottom w:val="single" w:sz="4" w:space="0" w:color="auto"/>
              <w:right w:val="nil"/>
            </w:tcBorders>
            <w:vAlign w:val="center"/>
            <w:hideMark/>
          </w:tcPr>
          <w:p w14:paraId="3C74672B" w14:textId="77777777" w:rsidR="002B7CCB" w:rsidRPr="005C4DD5" w:rsidRDefault="002B7CCB">
            <w:pPr>
              <w:rPr>
                <w:bCs/>
                <w:color w:val="000000"/>
                <w:sz w:val="16"/>
                <w:szCs w:val="16"/>
              </w:rPr>
            </w:pPr>
            <w:r w:rsidRPr="005C4DD5">
              <w:rPr>
                <w:bCs/>
                <w:color w:val="000000"/>
                <w:sz w:val="16"/>
                <w:szCs w:val="16"/>
              </w:rPr>
              <w:t>Водоотведение</w:t>
            </w:r>
          </w:p>
        </w:tc>
        <w:tc>
          <w:tcPr>
            <w:tcW w:w="259" w:type="pct"/>
            <w:tcBorders>
              <w:top w:val="nil"/>
              <w:left w:val="single" w:sz="8" w:space="0" w:color="auto"/>
              <w:bottom w:val="single" w:sz="4" w:space="0" w:color="auto"/>
              <w:right w:val="single" w:sz="4" w:space="0" w:color="auto"/>
            </w:tcBorders>
            <w:vAlign w:val="center"/>
            <w:hideMark/>
          </w:tcPr>
          <w:p w14:paraId="58A6B376" w14:textId="77777777" w:rsidR="002B7CCB" w:rsidRPr="005C4DD5" w:rsidRDefault="002B7CCB">
            <w:pPr>
              <w:jc w:val="center"/>
              <w:rPr>
                <w:bCs/>
                <w:sz w:val="16"/>
                <w:szCs w:val="16"/>
              </w:rPr>
            </w:pPr>
            <w:r w:rsidRPr="005C4DD5">
              <w:rPr>
                <w:bCs/>
                <w:sz w:val="16"/>
                <w:szCs w:val="16"/>
              </w:rPr>
              <w:t>53,8</w:t>
            </w:r>
          </w:p>
        </w:tc>
        <w:tc>
          <w:tcPr>
            <w:tcW w:w="208" w:type="pct"/>
            <w:tcBorders>
              <w:top w:val="nil"/>
              <w:left w:val="nil"/>
              <w:bottom w:val="single" w:sz="4" w:space="0" w:color="auto"/>
              <w:right w:val="single" w:sz="4" w:space="0" w:color="auto"/>
            </w:tcBorders>
            <w:vAlign w:val="center"/>
            <w:hideMark/>
          </w:tcPr>
          <w:p w14:paraId="0E3FA3B7" w14:textId="77777777" w:rsidR="002B7CCB" w:rsidRPr="005C4DD5" w:rsidRDefault="002B7CCB">
            <w:pPr>
              <w:jc w:val="center"/>
              <w:rPr>
                <w:bCs/>
                <w:sz w:val="16"/>
                <w:szCs w:val="16"/>
              </w:rPr>
            </w:pPr>
            <w:r w:rsidRPr="005C4DD5">
              <w:rPr>
                <w:bCs/>
                <w:sz w:val="16"/>
                <w:szCs w:val="16"/>
              </w:rPr>
              <w:t>6,34</w:t>
            </w:r>
          </w:p>
        </w:tc>
        <w:tc>
          <w:tcPr>
            <w:tcW w:w="205" w:type="pct"/>
            <w:tcBorders>
              <w:top w:val="nil"/>
              <w:left w:val="nil"/>
              <w:bottom w:val="single" w:sz="4" w:space="0" w:color="auto"/>
              <w:right w:val="single" w:sz="4" w:space="0" w:color="auto"/>
            </w:tcBorders>
            <w:vAlign w:val="center"/>
            <w:hideMark/>
          </w:tcPr>
          <w:p w14:paraId="3A7861E5" w14:textId="77777777" w:rsidR="002B7CCB" w:rsidRPr="005C4DD5" w:rsidRDefault="002B7CCB">
            <w:pPr>
              <w:jc w:val="center"/>
              <w:rPr>
                <w:bCs/>
                <w:sz w:val="16"/>
                <w:szCs w:val="16"/>
              </w:rPr>
            </w:pPr>
            <w:r w:rsidRPr="005C4DD5">
              <w:rPr>
                <w:bCs/>
                <w:sz w:val="16"/>
                <w:szCs w:val="16"/>
              </w:rPr>
              <w:t>53,8</w:t>
            </w:r>
          </w:p>
        </w:tc>
        <w:tc>
          <w:tcPr>
            <w:tcW w:w="208" w:type="pct"/>
            <w:tcBorders>
              <w:top w:val="nil"/>
              <w:left w:val="nil"/>
              <w:bottom w:val="nil"/>
              <w:right w:val="single" w:sz="4" w:space="0" w:color="auto"/>
            </w:tcBorders>
            <w:vAlign w:val="center"/>
            <w:hideMark/>
          </w:tcPr>
          <w:p w14:paraId="375073CC" w14:textId="77777777" w:rsidR="002B7CCB" w:rsidRPr="005C4DD5" w:rsidRDefault="002B7CCB">
            <w:pPr>
              <w:jc w:val="center"/>
              <w:rPr>
                <w:bCs/>
                <w:sz w:val="16"/>
                <w:szCs w:val="16"/>
              </w:rPr>
            </w:pPr>
            <w:r w:rsidRPr="005C4DD5">
              <w:rPr>
                <w:bCs/>
                <w:sz w:val="16"/>
                <w:szCs w:val="16"/>
              </w:rPr>
              <w:t>0,04</w:t>
            </w:r>
          </w:p>
        </w:tc>
        <w:tc>
          <w:tcPr>
            <w:tcW w:w="278" w:type="pct"/>
            <w:vMerge w:val="restart"/>
            <w:tcBorders>
              <w:top w:val="nil"/>
              <w:left w:val="single" w:sz="4" w:space="0" w:color="auto"/>
              <w:bottom w:val="single" w:sz="4" w:space="0" w:color="000000"/>
              <w:right w:val="single" w:sz="8" w:space="0" w:color="auto"/>
            </w:tcBorders>
            <w:vAlign w:val="center"/>
            <w:hideMark/>
          </w:tcPr>
          <w:p w14:paraId="24771847" w14:textId="77777777" w:rsidR="002B7CCB" w:rsidRPr="005C4DD5" w:rsidRDefault="002B7CCB">
            <w:pPr>
              <w:jc w:val="center"/>
              <w:rPr>
                <w:bCs/>
                <w:sz w:val="16"/>
                <w:szCs w:val="16"/>
              </w:rPr>
            </w:pPr>
            <w:r w:rsidRPr="005C4DD5">
              <w:rPr>
                <w:bCs/>
                <w:sz w:val="16"/>
                <w:szCs w:val="16"/>
              </w:rPr>
              <w:t>1 139,48</w:t>
            </w:r>
          </w:p>
        </w:tc>
        <w:tc>
          <w:tcPr>
            <w:tcW w:w="259" w:type="pct"/>
            <w:tcBorders>
              <w:top w:val="nil"/>
              <w:left w:val="nil"/>
              <w:bottom w:val="single" w:sz="4" w:space="0" w:color="auto"/>
              <w:right w:val="single" w:sz="4" w:space="0" w:color="auto"/>
            </w:tcBorders>
            <w:vAlign w:val="center"/>
            <w:hideMark/>
          </w:tcPr>
          <w:p w14:paraId="07EB13FE" w14:textId="77777777" w:rsidR="002B7CCB" w:rsidRPr="005C4DD5" w:rsidRDefault="002B7CCB">
            <w:pPr>
              <w:jc w:val="center"/>
              <w:rPr>
                <w:bCs/>
                <w:color w:val="000000"/>
                <w:sz w:val="16"/>
                <w:szCs w:val="16"/>
              </w:rPr>
            </w:pPr>
            <w:r w:rsidRPr="005C4DD5">
              <w:rPr>
                <w:bCs/>
                <w:color w:val="000000"/>
                <w:sz w:val="16"/>
                <w:szCs w:val="16"/>
              </w:rPr>
              <w:t>55,95</w:t>
            </w:r>
          </w:p>
        </w:tc>
        <w:tc>
          <w:tcPr>
            <w:tcW w:w="208" w:type="pct"/>
            <w:tcBorders>
              <w:top w:val="nil"/>
              <w:left w:val="nil"/>
              <w:bottom w:val="single" w:sz="4" w:space="0" w:color="auto"/>
              <w:right w:val="single" w:sz="4" w:space="0" w:color="auto"/>
            </w:tcBorders>
            <w:vAlign w:val="center"/>
            <w:hideMark/>
          </w:tcPr>
          <w:p w14:paraId="606AB397" w14:textId="77777777" w:rsidR="002B7CCB" w:rsidRPr="005C4DD5" w:rsidRDefault="002B7CCB">
            <w:pPr>
              <w:jc w:val="center"/>
              <w:rPr>
                <w:bCs/>
                <w:sz w:val="16"/>
                <w:szCs w:val="16"/>
              </w:rPr>
            </w:pPr>
            <w:r w:rsidRPr="005C4DD5">
              <w:rPr>
                <w:bCs/>
                <w:sz w:val="16"/>
                <w:szCs w:val="16"/>
              </w:rPr>
              <w:t>6,34</w:t>
            </w:r>
          </w:p>
        </w:tc>
        <w:tc>
          <w:tcPr>
            <w:tcW w:w="194" w:type="pct"/>
            <w:tcBorders>
              <w:top w:val="nil"/>
              <w:left w:val="nil"/>
              <w:bottom w:val="single" w:sz="4" w:space="0" w:color="auto"/>
              <w:right w:val="single" w:sz="4" w:space="0" w:color="auto"/>
            </w:tcBorders>
            <w:vAlign w:val="center"/>
            <w:hideMark/>
          </w:tcPr>
          <w:p w14:paraId="78788A29" w14:textId="77777777" w:rsidR="002B7CCB" w:rsidRPr="005C4DD5" w:rsidRDefault="002B7CCB">
            <w:pPr>
              <w:jc w:val="center"/>
              <w:rPr>
                <w:bCs/>
                <w:color w:val="000000"/>
                <w:sz w:val="16"/>
                <w:szCs w:val="16"/>
              </w:rPr>
            </w:pPr>
            <w:r w:rsidRPr="005C4DD5">
              <w:rPr>
                <w:bCs/>
                <w:color w:val="000000"/>
                <w:sz w:val="16"/>
                <w:szCs w:val="16"/>
              </w:rPr>
              <w:t>55,95</w:t>
            </w:r>
          </w:p>
        </w:tc>
        <w:tc>
          <w:tcPr>
            <w:tcW w:w="208" w:type="pct"/>
            <w:tcBorders>
              <w:top w:val="nil"/>
              <w:left w:val="nil"/>
              <w:bottom w:val="nil"/>
              <w:right w:val="single" w:sz="4" w:space="0" w:color="auto"/>
            </w:tcBorders>
            <w:vAlign w:val="center"/>
            <w:hideMark/>
          </w:tcPr>
          <w:p w14:paraId="43592CB9" w14:textId="77777777" w:rsidR="002B7CCB" w:rsidRPr="005C4DD5" w:rsidRDefault="002B7CCB">
            <w:pPr>
              <w:jc w:val="center"/>
              <w:rPr>
                <w:bCs/>
                <w:sz w:val="16"/>
                <w:szCs w:val="16"/>
              </w:rPr>
            </w:pPr>
            <w:r w:rsidRPr="005C4DD5">
              <w:rPr>
                <w:bCs/>
                <w:sz w:val="16"/>
                <w:szCs w:val="16"/>
              </w:rPr>
              <w:t>0,04</w:t>
            </w:r>
          </w:p>
        </w:tc>
        <w:tc>
          <w:tcPr>
            <w:tcW w:w="279" w:type="pct"/>
            <w:vMerge w:val="restart"/>
            <w:tcBorders>
              <w:top w:val="nil"/>
              <w:left w:val="single" w:sz="4" w:space="0" w:color="auto"/>
              <w:bottom w:val="single" w:sz="4" w:space="0" w:color="000000"/>
              <w:right w:val="single" w:sz="8" w:space="0" w:color="auto"/>
            </w:tcBorders>
            <w:vAlign w:val="center"/>
            <w:hideMark/>
          </w:tcPr>
          <w:p w14:paraId="4F15895A" w14:textId="77777777" w:rsidR="002B7CCB" w:rsidRPr="005C4DD5" w:rsidRDefault="002B7CCB">
            <w:pPr>
              <w:jc w:val="center"/>
              <w:rPr>
                <w:bCs/>
                <w:sz w:val="16"/>
                <w:szCs w:val="16"/>
              </w:rPr>
            </w:pPr>
            <w:r w:rsidRPr="005C4DD5">
              <w:rPr>
                <w:bCs/>
                <w:sz w:val="16"/>
                <w:szCs w:val="16"/>
              </w:rPr>
              <w:t>1 185,02</w:t>
            </w:r>
          </w:p>
        </w:tc>
        <w:tc>
          <w:tcPr>
            <w:tcW w:w="259" w:type="pct"/>
            <w:tcBorders>
              <w:top w:val="nil"/>
              <w:left w:val="nil"/>
              <w:bottom w:val="single" w:sz="4" w:space="0" w:color="auto"/>
              <w:right w:val="single" w:sz="4" w:space="0" w:color="auto"/>
            </w:tcBorders>
            <w:vAlign w:val="center"/>
            <w:hideMark/>
          </w:tcPr>
          <w:p w14:paraId="08431ADD" w14:textId="77777777" w:rsidR="002B7CCB" w:rsidRPr="005C4DD5" w:rsidRDefault="002B7CCB">
            <w:pPr>
              <w:jc w:val="center"/>
              <w:rPr>
                <w:bCs/>
                <w:color w:val="000000"/>
                <w:sz w:val="16"/>
                <w:szCs w:val="16"/>
              </w:rPr>
            </w:pPr>
            <w:r w:rsidRPr="005C4DD5">
              <w:rPr>
                <w:bCs/>
                <w:color w:val="000000"/>
                <w:sz w:val="16"/>
                <w:szCs w:val="16"/>
              </w:rPr>
              <w:t>58,19</w:t>
            </w:r>
          </w:p>
        </w:tc>
        <w:tc>
          <w:tcPr>
            <w:tcW w:w="208" w:type="pct"/>
            <w:tcBorders>
              <w:top w:val="nil"/>
              <w:left w:val="nil"/>
              <w:bottom w:val="single" w:sz="4" w:space="0" w:color="auto"/>
              <w:right w:val="single" w:sz="4" w:space="0" w:color="auto"/>
            </w:tcBorders>
            <w:vAlign w:val="center"/>
            <w:hideMark/>
          </w:tcPr>
          <w:p w14:paraId="116A499C" w14:textId="77777777" w:rsidR="002B7CCB" w:rsidRPr="005C4DD5" w:rsidRDefault="002B7CCB">
            <w:pPr>
              <w:jc w:val="center"/>
              <w:rPr>
                <w:bCs/>
                <w:sz w:val="16"/>
                <w:szCs w:val="16"/>
              </w:rPr>
            </w:pPr>
            <w:r w:rsidRPr="005C4DD5">
              <w:rPr>
                <w:bCs/>
                <w:sz w:val="16"/>
                <w:szCs w:val="16"/>
              </w:rPr>
              <w:t>6,34</w:t>
            </w:r>
          </w:p>
        </w:tc>
        <w:tc>
          <w:tcPr>
            <w:tcW w:w="194" w:type="pct"/>
            <w:tcBorders>
              <w:top w:val="nil"/>
              <w:left w:val="nil"/>
              <w:bottom w:val="single" w:sz="4" w:space="0" w:color="auto"/>
              <w:right w:val="single" w:sz="4" w:space="0" w:color="auto"/>
            </w:tcBorders>
            <w:vAlign w:val="center"/>
            <w:hideMark/>
          </w:tcPr>
          <w:p w14:paraId="3596976D" w14:textId="77777777" w:rsidR="002B7CCB" w:rsidRPr="005C4DD5" w:rsidRDefault="002B7CCB">
            <w:pPr>
              <w:jc w:val="center"/>
              <w:rPr>
                <w:bCs/>
                <w:color w:val="000000"/>
                <w:sz w:val="16"/>
                <w:szCs w:val="16"/>
              </w:rPr>
            </w:pPr>
            <w:r w:rsidRPr="005C4DD5">
              <w:rPr>
                <w:bCs/>
                <w:color w:val="000000"/>
                <w:sz w:val="16"/>
                <w:szCs w:val="16"/>
              </w:rPr>
              <w:t>58,19</w:t>
            </w:r>
          </w:p>
        </w:tc>
        <w:tc>
          <w:tcPr>
            <w:tcW w:w="208" w:type="pct"/>
            <w:tcBorders>
              <w:top w:val="nil"/>
              <w:left w:val="nil"/>
              <w:bottom w:val="nil"/>
              <w:right w:val="single" w:sz="4" w:space="0" w:color="auto"/>
            </w:tcBorders>
            <w:vAlign w:val="center"/>
            <w:hideMark/>
          </w:tcPr>
          <w:p w14:paraId="6D3BFB73" w14:textId="77777777" w:rsidR="002B7CCB" w:rsidRPr="005C4DD5" w:rsidRDefault="002B7CCB">
            <w:pPr>
              <w:jc w:val="center"/>
              <w:rPr>
                <w:bCs/>
                <w:sz w:val="16"/>
                <w:szCs w:val="16"/>
              </w:rPr>
            </w:pPr>
            <w:r w:rsidRPr="005C4DD5">
              <w:rPr>
                <w:bCs/>
                <w:sz w:val="16"/>
                <w:szCs w:val="16"/>
              </w:rPr>
              <w:t>0,04</w:t>
            </w:r>
          </w:p>
        </w:tc>
        <w:tc>
          <w:tcPr>
            <w:tcW w:w="279" w:type="pct"/>
            <w:vMerge w:val="restart"/>
            <w:tcBorders>
              <w:top w:val="nil"/>
              <w:left w:val="single" w:sz="4" w:space="0" w:color="auto"/>
              <w:bottom w:val="single" w:sz="4" w:space="0" w:color="000000"/>
              <w:right w:val="single" w:sz="8" w:space="0" w:color="auto"/>
            </w:tcBorders>
            <w:vAlign w:val="center"/>
            <w:hideMark/>
          </w:tcPr>
          <w:p w14:paraId="312A563A" w14:textId="77777777" w:rsidR="002B7CCB" w:rsidRPr="005C4DD5" w:rsidRDefault="002B7CCB">
            <w:pPr>
              <w:jc w:val="center"/>
              <w:rPr>
                <w:bCs/>
                <w:sz w:val="16"/>
                <w:szCs w:val="16"/>
              </w:rPr>
            </w:pPr>
            <w:r w:rsidRPr="005C4DD5">
              <w:rPr>
                <w:bCs/>
                <w:sz w:val="16"/>
                <w:szCs w:val="16"/>
              </w:rPr>
              <w:t>1 232,46</w:t>
            </w:r>
          </w:p>
        </w:tc>
        <w:tc>
          <w:tcPr>
            <w:tcW w:w="259" w:type="pct"/>
            <w:tcBorders>
              <w:top w:val="nil"/>
              <w:left w:val="nil"/>
              <w:bottom w:val="single" w:sz="4" w:space="0" w:color="auto"/>
              <w:right w:val="single" w:sz="4" w:space="0" w:color="auto"/>
            </w:tcBorders>
            <w:vAlign w:val="center"/>
            <w:hideMark/>
          </w:tcPr>
          <w:p w14:paraId="403AB4D4" w14:textId="77777777" w:rsidR="002B7CCB" w:rsidRPr="005C4DD5" w:rsidRDefault="002B7CCB">
            <w:pPr>
              <w:jc w:val="center"/>
              <w:rPr>
                <w:bCs/>
                <w:color w:val="000000"/>
                <w:sz w:val="16"/>
                <w:szCs w:val="16"/>
              </w:rPr>
            </w:pPr>
            <w:r w:rsidRPr="005C4DD5">
              <w:rPr>
                <w:bCs/>
                <w:color w:val="000000"/>
                <w:sz w:val="16"/>
                <w:szCs w:val="16"/>
              </w:rPr>
              <w:t>60,52</w:t>
            </w:r>
          </w:p>
        </w:tc>
        <w:tc>
          <w:tcPr>
            <w:tcW w:w="208" w:type="pct"/>
            <w:tcBorders>
              <w:top w:val="nil"/>
              <w:left w:val="nil"/>
              <w:bottom w:val="single" w:sz="4" w:space="0" w:color="auto"/>
              <w:right w:val="single" w:sz="4" w:space="0" w:color="auto"/>
            </w:tcBorders>
            <w:vAlign w:val="center"/>
            <w:hideMark/>
          </w:tcPr>
          <w:p w14:paraId="273806FA" w14:textId="77777777" w:rsidR="002B7CCB" w:rsidRPr="005C4DD5" w:rsidRDefault="002B7CCB">
            <w:pPr>
              <w:jc w:val="center"/>
              <w:rPr>
                <w:bCs/>
                <w:sz w:val="16"/>
                <w:szCs w:val="16"/>
              </w:rPr>
            </w:pPr>
            <w:r w:rsidRPr="005C4DD5">
              <w:rPr>
                <w:bCs/>
                <w:sz w:val="16"/>
                <w:szCs w:val="16"/>
              </w:rPr>
              <w:t>6,34</w:t>
            </w:r>
          </w:p>
        </w:tc>
        <w:tc>
          <w:tcPr>
            <w:tcW w:w="194" w:type="pct"/>
            <w:tcBorders>
              <w:top w:val="nil"/>
              <w:left w:val="nil"/>
              <w:bottom w:val="single" w:sz="4" w:space="0" w:color="auto"/>
              <w:right w:val="single" w:sz="4" w:space="0" w:color="auto"/>
            </w:tcBorders>
            <w:vAlign w:val="center"/>
            <w:hideMark/>
          </w:tcPr>
          <w:p w14:paraId="2B70761E" w14:textId="77777777" w:rsidR="002B7CCB" w:rsidRPr="005C4DD5" w:rsidRDefault="002B7CCB">
            <w:pPr>
              <w:jc w:val="center"/>
              <w:rPr>
                <w:bCs/>
                <w:color w:val="000000"/>
                <w:sz w:val="16"/>
                <w:szCs w:val="16"/>
              </w:rPr>
            </w:pPr>
            <w:r w:rsidRPr="005C4DD5">
              <w:rPr>
                <w:bCs/>
                <w:color w:val="000000"/>
                <w:sz w:val="16"/>
                <w:szCs w:val="16"/>
              </w:rPr>
              <w:t>60,52</w:t>
            </w:r>
          </w:p>
        </w:tc>
        <w:tc>
          <w:tcPr>
            <w:tcW w:w="208" w:type="pct"/>
            <w:tcBorders>
              <w:top w:val="nil"/>
              <w:left w:val="nil"/>
              <w:bottom w:val="nil"/>
              <w:right w:val="single" w:sz="4" w:space="0" w:color="auto"/>
            </w:tcBorders>
            <w:vAlign w:val="center"/>
            <w:hideMark/>
          </w:tcPr>
          <w:p w14:paraId="147039D0" w14:textId="77777777" w:rsidR="002B7CCB" w:rsidRPr="005C4DD5" w:rsidRDefault="002B7CCB">
            <w:pPr>
              <w:jc w:val="center"/>
              <w:rPr>
                <w:bCs/>
                <w:sz w:val="16"/>
                <w:szCs w:val="16"/>
              </w:rPr>
            </w:pPr>
            <w:r w:rsidRPr="005C4DD5">
              <w:rPr>
                <w:bCs/>
                <w:sz w:val="16"/>
                <w:szCs w:val="16"/>
              </w:rPr>
              <w:t>0,04</w:t>
            </w:r>
          </w:p>
        </w:tc>
        <w:tc>
          <w:tcPr>
            <w:tcW w:w="279" w:type="pct"/>
            <w:vMerge w:val="restart"/>
            <w:tcBorders>
              <w:top w:val="nil"/>
              <w:left w:val="single" w:sz="4" w:space="0" w:color="auto"/>
              <w:bottom w:val="single" w:sz="4" w:space="0" w:color="000000"/>
              <w:right w:val="single" w:sz="8" w:space="0" w:color="auto"/>
            </w:tcBorders>
            <w:vAlign w:val="center"/>
            <w:hideMark/>
          </w:tcPr>
          <w:p w14:paraId="30669D08" w14:textId="77777777" w:rsidR="002B7CCB" w:rsidRPr="005C4DD5" w:rsidRDefault="002B7CCB">
            <w:pPr>
              <w:jc w:val="center"/>
              <w:rPr>
                <w:bCs/>
                <w:sz w:val="16"/>
                <w:szCs w:val="16"/>
              </w:rPr>
            </w:pPr>
            <w:r w:rsidRPr="005C4DD5">
              <w:rPr>
                <w:bCs/>
                <w:sz w:val="16"/>
                <w:szCs w:val="16"/>
              </w:rPr>
              <w:t>1 281,81</w:t>
            </w:r>
          </w:p>
        </w:tc>
      </w:tr>
      <w:tr w:rsidR="002B7CCB" w:rsidRPr="005C4DD5" w14:paraId="4820D96A"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6821CD9A" w14:textId="77777777" w:rsidR="002B7CCB" w:rsidRPr="005C4DD5" w:rsidRDefault="002B7CCB">
            <w:pPr>
              <w:rPr>
                <w:bCs/>
                <w:color w:val="000000"/>
                <w:sz w:val="16"/>
                <w:szCs w:val="16"/>
              </w:rPr>
            </w:pPr>
          </w:p>
        </w:tc>
        <w:tc>
          <w:tcPr>
            <w:tcW w:w="259" w:type="pct"/>
            <w:tcBorders>
              <w:top w:val="nil"/>
              <w:left w:val="single" w:sz="8" w:space="0" w:color="auto"/>
              <w:bottom w:val="single" w:sz="4" w:space="0" w:color="auto"/>
              <w:right w:val="single" w:sz="4" w:space="0" w:color="auto"/>
            </w:tcBorders>
            <w:vAlign w:val="center"/>
            <w:hideMark/>
          </w:tcPr>
          <w:p w14:paraId="73D98833" w14:textId="77777777" w:rsidR="002B7CCB" w:rsidRPr="005C4DD5" w:rsidRDefault="002B7CCB">
            <w:pPr>
              <w:jc w:val="center"/>
              <w:rPr>
                <w:bCs/>
                <w:sz w:val="16"/>
                <w:szCs w:val="16"/>
              </w:rPr>
            </w:pPr>
            <w:r w:rsidRPr="005C4DD5">
              <w:rPr>
                <w:bCs/>
                <w:sz w:val="16"/>
                <w:szCs w:val="16"/>
              </w:rPr>
              <w:t>руб./м3</w:t>
            </w:r>
          </w:p>
        </w:tc>
        <w:tc>
          <w:tcPr>
            <w:tcW w:w="208" w:type="pct"/>
            <w:tcBorders>
              <w:top w:val="nil"/>
              <w:left w:val="nil"/>
              <w:bottom w:val="single" w:sz="4" w:space="0" w:color="auto"/>
              <w:right w:val="single" w:sz="4" w:space="0" w:color="auto"/>
            </w:tcBorders>
            <w:vAlign w:val="center"/>
            <w:hideMark/>
          </w:tcPr>
          <w:p w14:paraId="7B4B0502" w14:textId="77777777" w:rsidR="002B7CCB" w:rsidRPr="005C4DD5" w:rsidRDefault="002B7CCB">
            <w:pPr>
              <w:jc w:val="center"/>
              <w:rPr>
                <w:bCs/>
                <w:sz w:val="16"/>
                <w:szCs w:val="16"/>
              </w:rPr>
            </w:pPr>
            <w:r w:rsidRPr="005C4DD5">
              <w:rPr>
                <w:bCs/>
                <w:sz w:val="16"/>
                <w:szCs w:val="16"/>
              </w:rPr>
              <w:t>м3/чел.</w:t>
            </w:r>
          </w:p>
        </w:tc>
        <w:tc>
          <w:tcPr>
            <w:tcW w:w="205" w:type="pct"/>
            <w:tcBorders>
              <w:top w:val="nil"/>
              <w:left w:val="nil"/>
              <w:bottom w:val="single" w:sz="4" w:space="0" w:color="auto"/>
              <w:right w:val="single" w:sz="4" w:space="0" w:color="auto"/>
            </w:tcBorders>
            <w:vAlign w:val="center"/>
            <w:hideMark/>
          </w:tcPr>
          <w:p w14:paraId="080C20EE" w14:textId="77777777" w:rsidR="002B7CCB" w:rsidRPr="005C4DD5" w:rsidRDefault="002B7CCB">
            <w:pPr>
              <w:jc w:val="center"/>
              <w:rPr>
                <w:bCs/>
                <w:sz w:val="16"/>
                <w:szCs w:val="16"/>
              </w:rPr>
            </w:pPr>
            <w:r w:rsidRPr="005C4DD5">
              <w:rPr>
                <w:bCs/>
                <w:sz w:val="16"/>
                <w:szCs w:val="16"/>
              </w:rPr>
              <w:t>руб./м3</w:t>
            </w:r>
          </w:p>
        </w:tc>
        <w:tc>
          <w:tcPr>
            <w:tcW w:w="208" w:type="pct"/>
            <w:tcBorders>
              <w:top w:val="single" w:sz="4" w:space="0" w:color="auto"/>
              <w:left w:val="nil"/>
              <w:bottom w:val="single" w:sz="4" w:space="0" w:color="auto"/>
              <w:right w:val="single" w:sz="4" w:space="0" w:color="auto"/>
            </w:tcBorders>
            <w:vAlign w:val="center"/>
            <w:hideMark/>
          </w:tcPr>
          <w:p w14:paraId="54580009"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4F062E3D" w14:textId="77777777" w:rsidR="002B7CCB" w:rsidRPr="005C4DD5" w:rsidRDefault="002B7CCB">
            <w:pPr>
              <w:rPr>
                <w:bCs/>
                <w:sz w:val="16"/>
                <w:szCs w:val="16"/>
              </w:rPr>
            </w:pPr>
          </w:p>
        </w:tc>
        <w:tc>
          <w:tcPr>
            <w:tcW w:w="259" w:type="pct"/>
            <w:tcBorders>
              <w:top w:val="nil"/>
              <w:left w:val="nil"/>
              <w:bottom w:val="single" w:sz="4" w:space="0" w:color="auto"/>
              <w:right w:val="single" w:sz="4" w:space="0" w:color="auto"/>
            </w:tcBorders>
            <w:vAlign w:val="center"/>
            <w:hideMark/>
          </w:tcPr>
          <w:p w14:paraId="3B28B340" w14:textId="77777777" w:rsidR="002B7CCB" w:rsidRPr="005C4DD5" w:rsidRDefault="002B7CCB">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auto"/>
              <w:right w:val="single" w:sz="4" w:space="0" w:color="auto"/>
            </w:tcBorders>
            <w:vAlign w:val="center"/>
            <w:hideMark/>
          </w:tcPr>
          <w:p w14:paraId="237176F8" w14:textId="77777777" w:rsidR="002B7CCB" w:rsidRPr="005C4DD5" w:rsidRDefault="002B7CCB">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52EDBDF7" w14:textId="77777777" w:rsidR="002B7CCB" w:rsidRPr="005C4DD5" w:rsidRDefault="002B7CCB">
            <w:pPr>
              <w:jc w:val="center"/>
              <w:rPr>
                <w:bCs/>
                <w:color w:val="000000"/>
                <w:sz w:val="16"/>
                <w:szCs w:val="16"/>
              </w:rPr>
            </w:pPr>
            <w:r w:rsidRPr="005C4DD5">
              <w:rPr>
                <w:bCs/>
                <w:color w:val="000000"/>
                <w:sz w:val="16"/>
                <w:szCs w:val="16"/>
              </w:rPr>
              <w:t>руб./м³</w:t>
            </w:r>
          </w:p>
        </w:tc>
        <w:tc>
          <w:tcPr>
            <w:tcW w:w="208" w:type="pct"/>
            <w:tcBorders>
              <w:top w:val="single" w:sz="4" w:space="0" w:color="auto"/>
              <w:left w:val="nil"/>
              <w:bottom w:val="single" w:sz="4" w:space="0" w:color="auto"/>
              <w:right w:val="single" w:sz="4" w:space="0" w:color="auto"/>
            </w:tcBorders>
            <w:vAlign w:val="center"/>
            <w:hideMark/>
          </w:tcPr>
          <w:p w14:paraId="059D9D94"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0AB2D903" w14:textId="77777777" w:rsidR="002B7CCB" w:rsidRPr="005C4DD5" w:rsidRDefault="002B7CCB">
            <w:pPr>
              <w:rPr>
                <w:bCs/>
                <w:sz w:val="16"/>
                <w:szCs w:val="16"/>
              </w:rPr>
            </w:pPr>
          </w:p>
        </w:tc>
        <w:tc>
          <w:tcPr>
            <w:tcW w:w="259" w:type="pct"/>
            <w:tcBorders>
              <w:top w:val="nil"/>
              <w:left w:val="nil"/>
              <w:bottom w:val="single" w:sz="4" w:space="0" w:color="auto"/>
              <w:right w:val="single" w:sz="4" w:space="0" w:color="auto"/>
            </w:tcBorders>
            <w:vAlign w:val="center"/>
            <w:hideMark/>
          </w:tcPr>
          <w:p w14:paraId="0A3BFBF2" w14:textId="77777777" w:rsidR="002B7CCB" w:rsidRPr="005C4DD5" w:rsidRDefault="002B7CCB">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auto"/>
              <w:right w:val="single" w:sz="4" w:space="0" w:color="auto"/>
            </w:tcBorders>
            <w:vAlign w:val="center"/>
            <w:hideMark/>
          </w:tcPr>
          <w:p w14:paraId="3A3D1AB4" w14:textId="77777777" w:rsidR="002B7CCB" w:rsidRPr="005C4DD5" w:rsidRDefault="002B7CCB">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5536302D" w14:textId="77777777" w:rsidR="002B7CCB" w:rsidRPr="005C4DD5" w:rsidRDefault="002B7CCB">
            <w:pPr>
              <w:jc w:val="center"/>
              <w:rPr>
                <w:bCs/>
                <w:color w:val="000000"/>
                <w:sz w:val="16"/>
                <w:szCs w:val="16"/>
              </w:rPr>
            </w:pPr>
            <w:r w:rsidRPr="005C4DD5">
              <w:rPr>
                <w:bCs/>
                <w:color w:val="000000"/>
                <w:sz w:val="16"/>
                <w:szCs w:val="16"/>
              </w:rPr>
              <w:t>руб./м³</w:t>
            </w:r>
          </w:p>
        </w:tc>
        <w:tc>
          <w:tcPr>
            <w:tcW w:w="208" w:type="pct"/>
            <w:tcBorders>
              <w:top w:val="single" w:sz="4" w:space="0" w:color="auto"/>
              <w:left w:val="nil"/>
              <w:bottom w:val="single" w:sz="4" w:space="0" w:color="auto"/>
              <w:right w:val="single" w:sz="4" w:space="0" w:color="auto"/>
            </w:tcBorders>
            <w:vAlign w:val="center"/>
            <w:hideMark/>
          </w:tcPr>
          <w:p w14:paraId="1AE2FE73"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11483BED" w14:textId="77777777" w:rsidR="002B7CCB" w:rsidRPr="005C4DD5" w:rsidRDefault="002B7CCB">
            <w:pPr>
              <w:rPr>
                <w:bCs/>
                <w:sz w:val="16"/>
                <w:szCs w:val="16"/>
              </w:rPr>
            </w:pPr>
          </w:p>
        </w:tc>
        <w:tc>
          <w:tcPr>
            <w:tcW w:w="259" w:type="pct"/>
            <w:tcBorders>
              <w:top w:val="nil"/>
              <w:left w:val="nil"/>
              <w:bottom w:val="single" w:sz="4" w:space="0" w:color="auto"/>
              <w:right w:val="single" w:sz="4" w:space="0" w:color="auto"/>
            </w:tcBorders>
            <w:vAlign w:val="center"/>
            <w:hideMark/>
          </w:tcPr>
          <w:p w14:paraId="1B2FA4C7" w14:textId="77777777" w:rsidR="002B7CCB" w:rsidRPr="005C4DD5" w:rsidRDefault="002B7CCB">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auto"/>
              <w:right w:val="single" w:sz="4" w:space="0" w:color="auto"/>
            </w:tcBorders>
            <w:vAlign w:val="center"/>
            <w:hideMark/>
          </w:tcPr>
          <w:p w14:paraId="0DD12A2E" w14:textId="77777777" w:rsidR="002B7CCB" w:rsidRPr="005C4DD5" w:rsidRDefault="002B7CCB">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2C4BEFEB" w14:textId="77777777" w:rsidR="002B7CCB" w:rsidRPr="005C4DD5" w:rsidRDefault="002B7CCB">
            <w:pPr>
              <w:jc w:val="center"/>
              <w:rPr>
                <w:bCs/>
                <w:color w:val="000000"/>
                <w:sz w:val="16"/>
                <w:szCs w:val="16"/>
              </w:rPr>
            </w:pPr>
            <w:r w:rsidRPr="005C4DD5">
              <w:rPr>
                <w:bCs/>
                <w:color w:val="000000"/>
                <w:sz w:val="16"/>
                <w:szCs w:val="16"/>
              </w:rPr>
              <w:t>руб./м³</w:t>
            </w:r>
          </w:p>
        </w:tc>
        <w:tc>
          <w:tcPr>
            <w:tcW w:w="208" w:type="pct"/>
            <w:tcBorders>
              <w:top w:val="single" w:sz="4" w:space="0" w:color="auto"/>
              <w:left w:val="nil"/>
              <w:bottom w:val="single" w:sz="4" w:space="0" w:color="auto"/>
              <w:right w:val="single" w:sz="4" w:space="0" w:color="auto"/>
            </w:tcBorders>
            <w:vAlign w:val="center"/>
            <w:hideMark/>
          </w:tcPr>
          <w:p w14:paraId="783FCF9A"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430C40DB" w14:textId="77777777" w:rsidR="002B7CCB" w:rsidRPr="005C4DD5" w:rsidRDefault="002B7CCB">
            <w:pPr>
              <w:rPr>
                <w:bCs/>
                <w:sz w:val="16"/>
                <w:szCs w:val="16"/>
              </w:rPr>
            </w:pPr>
          </w:p>
        </w:tc>
      </w:tr>
      <w:tr w:rsidR="002B7CCB" w:rsidRPr="005C4DD5" w14:paraId="2B226F49" w14:textId="77777777" w:rsidTr="007E22BC">
        <w:trPr>
          <w:trHeight w:val="240"/>
        </w:trPr>
        <w:tc>
          <w:tcPr>
            <w:tcW w:w="398" w:type="pct"/>
            <w:vMerge w:val="restart"/>
            <w:tcBorders>
              <w:top w:val="nil"/>
              <w:left w:val="single" w:sz="4" w:space="0" w:color="auto"/>
              <w:bottom w:val="single" w:sz="4" w:space="0" w:color="auto"/>
              <w:right w:val="nil"/>
            </w:tcBorders>
            <w:vAlign w:val="center"/>
            <w:hideMark/>
          </w:tcPr>
          <w:p w14:paraId="2F4198C4" w14:textId="77777777" w:rsidR="002B7CCB" w:rsidRPr="005C4DD5" w:rsidRDefault="002B7CCB">
            <w:pPr>
              <w:rPr>
                <w:bCs/>
                <w:color w:val="000000"/>
                <w:sz w:val="16"/>
                <w:szCs w:val="16"/>
              </w:rPr>
            </w:pPr>
            <w:r w:rsidRPr="005C4DD5">
              <w:rPr>
                <w:bCs/>
                <w:color w:val="000000"/>
                <w:sz w:val="16"/>
                <w:szCs w:val="16"/>
              </w:rPr>
              <w:t>Холодное водоснабжение</w:t>
            </w:r>
          </w:p>
        </w:tc>
        <w:tc>
          <w:tcPr>
            <w:tcW w:w="259" w:type="pct"/>
            <w:tcBorders>
              <w:top w:val="nil"/>
              <w:left w:val="single" w:sz="8" w:space="0" w:color="auto"/>
              <w:bottom w:val="single" w:sz="4" w:space="0" w:color="auto"/>
              <w:right w:val="single" w:sz="4" w:space="0" w:color="auto"/>
            </w:tcBorders>
            <w:vAlign w:val="center"/>
            <w:hideMark/>
          </w:tcPr>
          <w:p w14:paraId="028E6834" w14:textId="77777777" w:rsidR="002B7CCB" w:rsidRPr="005C4DD5" w:rsidRDefault="002B7CCB">
            <w:pPr>
              <w:jc w:val="center"/>
              <w:rPr>
                <w:bCs/>
                <w:sz w:val="16"/>
                <w:szCs w:val="16"/>
              </w:rPr>
            </w:pPr>
            <w:r w:rsidRPr="005C4DD5">
              <w:rPr>
                <w:bCs/>
                <w:sz w:val="16"/>
                <w:szCs w:val="16"/>
              </w:rPr>
              <w:t>46,33</w:t>
            </w:r>
          </w:p>
        </w:tc>
        <w:tc>
          <w:tcPr>
            <w:tcW w:w="208" w:type="pct"/>
            <w:tcBorders>
              <w:top w:val="nil"/>
              <w:left w:val="nil"/>
              <w:bottom w:val="single" w:sz="4" w:space="0" w:color="auto"/>
              <w:right w:val="single" w:sz="4" w:space="0" w:color="auto"/>
            </w:tcBorders>
            <w:vAlign w:val="center"/>
            <w:hideMark/>
          </w:tcPr>
          <w:p w14:paraId="2C4053EE" w14:textId="77777777" w:rsidR="002B7CCB" w:rsidRPr="005C4DD5" w:rsidRDefault="002B7CCB">
            <w:pPr>
              <w:jc w:val="center"/>
              <w:rPr>
                <w:bCs/>
                <w:sz w:val="16"/>
                <w:szCs w:val="16"/>
              </w:rPr>
            </w:pPr>
            <w:r w:rsidRPr="005C4DD5">
              <w:rPr>
                <w:bCs/>
                <w:sz w:val="16"/>
                <w:szCs w:val="16"/>
              </w:rPr>
              <w:t>3,61</w:t>
            </w:r>
          </w:p>
        </w:tc>
        <w:tc>
          <w:tcPr>
            <w:tcW w:w="205" w:type="pct"/>
            <w:tcBorders>
              <w:top w:val="nil"/>
              <w:left w:val="nil"/>
              <w:bottom w:val="single" w:sz="4" w:space="0" w:color="auto"/>
              <w:right w:val="single" w:sz="4" w:space="0" w:color="auto"/>
            </w:tcBorders>
            <w:vAlign w:val="center"/>
            <w:hideMark/>
          </w:tcPr>
          <w:p w14:paraId="3AE09E6A" w14:textId="77777777" w:rsidR="002B7CCB" w:rsidRPr="005C4DD5" w:rsidRDefault="002B7CCB">
            <w:pPr>
              <w:jc w:val="center"/>
              <w:rPr>
                <w:bCs/>
                <w:sz w:val="16"/>
                <w:szCs w:val="16"/>
              </w:rPr>
            </w:pPr>
            <w:r w:rsidRPr="005C4DD5">
              <w:rPr>
                <w:bCs/>
                <w:sz w:val="16"/>
                <w:szCs w:val="16"/>
              </w:rPr>
              <w:t>46,33</w:t>
            </w:r>
          </w:p>
        </w:tc>
        <w:tc>
          <w:tcPr>
            <w:tcW w:w="208" w:type="pct"/>
            <w:tcBorders>
              <w:top w:val="nil"/>
              <w:left w:val="nil"/>
              <w:bottom w:val="single" w:sz="4" w:space="0" w:color="auto"/>
              <w:right w:val="single" w:sz="4" w:space="0" w:color="auto"/>
            </w:tcBorders>
            <w:vAlign w:val="center"/>
            <w:hideMark/>
          </w:tcPr>
          <w:p w14:paraId="562A27E4" w14:textId="77777777" w:rsidR="002B7CCB" w:rsidRPr="005C4DD5" w:rsidRDefault="002B7CCB">
            <w:pPr>
              <w:jc w:val="center"/>
              <w:rPr>
                <w:bCs/>
                <w:sz w:val="16"/>
                <w:szCs w:val="16"/>
              </w:rPr>
            </w:pPr>
            <w:r w:rsidRPr="005C4DD5">
              <w:rPr>
                <w:bCs/>
                <w:sz w:val="16"/>
                <w:szCs w:val="16"/>
              </w:rPr>
              <w:t>0,02</w:t>
            </w:r>
          </w:p>
        </w:tc>
        <w:tc>
          <w:tcPr>
            <w:tcW w:w="278" w:type="pct"/>
            <w:vMerge w:val="restart"/>
            <w:tcBorders>
              <w:top w:val="nil"/>
              <w:left w:val="single" w:sz="4" w:space="0" w:color="auto"/>
              <w:bottom w:val="nil"/>
              <w:right w:val="single" w:sz="8" w:space="0" w:color="auto"/>
            </w:tcBorders>
            <w:vAlign w:val="center"/>
            <w:hideMark/>
          </w:tcPr>
          <w:p w14:paraId="2A49386F" w14:textId="77777777" w:rsidR="002B7CCB" w:rsidRPr="005C4DD5" w:rsidRDefault="002B7CCB">
            <w:pPr>
              <w:jc w:val="center"/>
              <w:rPr>
                <w:bCs/>
                <w:sz w:val="16"/>
                <w:szCs w:val="16"/>
              </w:rPr>
            </w:pPr>
            <w:r w:rsidRPr="005C4DD5">
              <w:rPr>
                <w:bCs/>
                <w:sz w:val="16"/>
                <w:szCs w:val="16"/>
              </w:rPr>
              <w:t>551,79</w:t>
            </w:r>
          </w:p>
        </w:tc>
        <w:tc>
          <w:tcPr>
            <w:tcW w:w="259" w:type="pct"/>
            <w:tcBorders>
              <w:top w:val="nil"/>
              <w:left w:val="nil"/>
              <w:bottom w:val="single" w:sz="4" w:space="0" w:color="auto"/>
              <w:right w:val="single" w:sz="4" w:space="0" w:color="auto"/>
            </w:tcBorders>
            <w:vAlign w:val="center"/>
            <w:hideMark/>
          </w:tcPr>
          <w:p w14:paraId="5606D5A9" w14:textId="77777777" w:rsidR="002B7CCB" w:rsidRPr="005C4DD5" w:rsidRDefault="002B7CCB">
            <w:pPr>
              <w:jc w:val="center"/>
              <w:rPr>
                <w:bCs/>
                <w:color w:val="000000"/>
                <w:sz w:val="16"/>
                <w:szCs w:val="16"/>
              </w:rPr>
            </w:pPr>
            <w:r w:rsidRPr="005C4DD5">
              <w:rPr>
                <w:bCs/>
                <w:color w:val="000000"/>
                <w:sz w:val="16"/>
                <w:szCs w:val="16"/>
              </w:rPr>
              <w:t>48,18</w:t>
            </w:r>
          </w:p>
        </w:tc>
        <w:tc>
          <w:tcPr>
            <w:tcW w:w="208" w:type="pct"/>
            <w:tcBorders>
              <w:top w:val="nil"/>
              <w:left w:val="nil"/>
              <w:bottom w:val="single" w:sz="4" w:space="0" w:color="auto"/>
              <w:right w:val="single" w:sz="4" w:space="0" w:color="auto"/>
            </w:tcBorders>
            <w:vAlign w:val="center"/>
            <w:hideMark/>
          </w:tcPr>
          <w:p w14:paraId="5F3F9E57" w14:textId="77777777" w:rsidR="002B7CCB" w:rsidRPr="005C4DD5" w:rsidRDefault="002B7CCB">
            <w:pPr>
              <w:jc w:val="center"/>
              <w:rPr>
                <w:bCs/>
                <w:sz w:val="16"/>
                <w:szCs w:val="16"/>
              </w:rPr>
            </w:pPr>
            <w:r w:rsidRPr="005C4DD5">
              <w:rPr>
                <w:bCs/>
                <w:sz w:val="16"/>
                <w:szCs w:val="16"/>
              </w:rPr>
              <w:t>3,61</w:t>
            </w:r>
          </w:p>
        </w:tc>
        <w:tc>
          <w:tcPr>
            <w:tcW w:w="194" w:type="pct"/>
            <w:tcBorders>
              <w:top w:val="nil"/>
              <w:left w:val="nil"/>
              <w:bottom w:val="single" w:sz="4" w:space="0" w:color="auto"/>
              <w:right w:val="single" w:sz="4" w:space="0" w:color="auto"/>
            </w:tcBorders>
            <w:vAlign w:val="center"/>
            <w:hideMark/>
          </w:tcPr>
          <w:p w14:paraId="26AA69AA" w14:textId="77777777" w:rsidR="002B7CCB" w:rsidRPr="005C4DD5" w:rsidRDefault="002B7CCB">
            <w:pPr>
              <w:jc w:val="center"/>
              <w:rPr>
                <w:bCs/>
                <w:color w:val="000000"/>
                <w:sz w:val="16"/>
                <w:szCs w:val="16"/>
              </w:rPr>
            </w:pPr>
            <w:r w:rsidRPr="005C4DD5">
              <w:rPr>
                <w:bCs/>
                <w:color w:val="000000"/>
                <w:sz w:val="16"/>
                <w:szCs w:val="16"/>
              </w:rPr>
              <w:t>48,18</w:t>
            </w:r>
          </w:p>
        </w:tc>
        <w:tc>
          <w:tcPr>
            <w:tcW w:w="208" w:type="pct"/>
            <w:tcBorders>
              <w:top w:val="nil"/>
              <w:left w:val="nil"/>
              <w:bottom w:val="single" w:sz="4" w:space="0" w:color="auto"/>
              <w:right w:val="single" w:sz="4" w:space="0" w:color="auto"/>
            </w:tcBorders>
            <w:vAlign w:val="center"/>
            <w:hideMark/>
          </w:tcPr>
          <w:p w14:paraId="72A47479" w14:textId="77777777" w:rsidR="002B7CCB" w:rsidRPr="005C4DD5" w:rsidRDefault="002B7CCB">
            <w:pPr>
              <w:jc w:val="center"/>
              <w:rPr>
                <w:bCs/>
                <w:sz w:val="16"/>
                <w:szCs w:val="16"/>
              </w:rPr>
            </w:pPr>
            <w:r w:rsidRPr="005C4DD5">
              <w:rPr>
                <w:bCs/>
                <w:sz w:val="16"/>
                <w:szCs w:val="16"/>
              </w:rPr>
              <w:t>0,02</w:t>
            </w:r>
          </w:p>
        </w:tc>
        <w:tc>
          <w:tcPr>
            <w:tcW w:w="279" w:type="pct"/>
            <w:vMerge w:val="restart"/>
            <w:tcBorders>
              <w:top w:val="nil"/>
              <w:left w:val="single" w:sz="4" w:space="0" w:color="auto"/>
              <w:bottom w:val="nil"/>
              <w:right w:val="single" w:sz="8" w:space="0" w:color="auto"/>
            </w:tcBorders>
            <w:vAlign w:val="center"/>
            <w:hideMark/>
          </w:tcPr>
          <w:p w14:paraId="2A153E5E" w14:textId="77777777" w:rsidR="002B7CCB" w:rsidRPr="005C4DD5" w:rsidRDefault="002B7CCB">
            <w:pPr>
              <w:jc w:val="center"/>
              <w:rPr>
                <w:bCs/>
                <w:sz w:val="16"/>
                <w:szCs w:val="16"/>
              </w:rPr>
            </w:pPr>
            <w:r w:rsidRPr="005C4DD5">
              <w:rPr>
                <w:bCs/>
                <w:sz w:val="16"/>
                <w:szCs w:val="16"/>
              </w:rPr>
              <w:t>573,82</w:t>
            </w:r>
          </w:p>
        </w:tc>
        <w:tc>
          <w:tcPr>
            <w:tcW w:w="259" w:type="pct"/>
            <w:tcBorders>
              <w:top w:val="nil"/>
              <w:left w:val="nil"/>
              <w:bottom w:val="single" w:sz="4" w:space="0" w:color="auto"/>
              <w:right w:val="single" w:sz="4" w:space="0" w:color="auto"/>
            </w:tcBorders>
            <w:vAlign w:val="center"/>
            <w:hideMark/>
          </w:tcPr>
          <w:p w14:paraId="0C067218" w14:textId="77777777" w:rsidR="002B7CCB" w:rsidRPr="005C4DD5" w:rsidRDefault="002B7CCB">
            <w:pPr>
              <w:jc w:val="center"/>
              <w:rPr>
                <w:bCs/>
                <w:color w:val="000000"/>
                <w:sz w:val="16"/>
                <w:szCs w:val="16"/>
              </w:rPr>
            </w:pPr>
            <w:r w:rsidRPr="005C4DD5">
              <w:rPr>
                <w:bCs/>
                <w:color w:val="000000"/>
                <w:sz w:val="16"/>
                <w:szCs w:val="16"/>
              </w:rPr>
              <w:t>50,11</w:t>
            </w:r>
          </w:p>
        </w:tc>
        <w:tc>
          <w:tcPr>
            <w:tcW w:w="208" w:type="pct"/>
            <w:tcBorders>
              <w:top w:val="nil"/>
              <w:left w:val="nil"/>
              <w:bottom w:val="single" w:sz="4" w:space="0" w:color="auto"/>
              <w:right w:val="single" w:sz="4" w:space="0" w:color="auto"/>
            </w:tcBorders>
            <w:vAlign w:val="center"/>
            <w:hideMark/>
          </w:tcPr>
          <w:p w14:paraId="6E53C34E" w14:textId="77777777" w:rsidR="002B7CCB" w:rsidRPr="005C4DD5" w:rsidRDefault="002B7CCB">
            <w:pPr>
              <w:jc w:val="center"/>
              <w:rPr>
                <w:bCs/>
                <w:sz w:val="16"/>
                <w:szCs w:val="16"/>
              </w:rPr>
            </w:pPr>
            <w:r w:rsidRPr="005C4DD5">
              <w:rPr>
                <w:bCs/>
                <w:sz w:val="16"/>
                <w:szCs w:val="16"/>
              </w:rPr>
              <w:t>3,61</w:t>
            </w:r>
          </w:p>
        </w:tc>
        <w:tc>
          <w:tcPr>
            <w:tcW w:w="194" w:type="pct"/>
            <w:tcBorders>
              <w:top w:val="nil"/>
              <w:left w:val="nil"/>
              <w:bottom w:val="single" w:sz="4" w:space="0" w:color="auto"/>
              <w:right w:val="single" w:sz="4" w:space="0" w:color="auto"/>
            </w:tcBorders>
            <w:vAlign w:val="center"/>
            <w:hideMark/>
          </w:tcPr>
          <w:p w14:paraId="1E787735" w14:textId="77777777" w:rsidR="002B7CCB" w:rsidRPr="005C4DD5" w:rsidRDefault="002B7CCB">
            <w:pPr>
              <w:jc w:val="center"/>
              <w:rPr>
                <w:bCs/>
                <w:color w:val="000000"/>
                <w:sz w:val="16"/>
                <w:szCs w:val="16"/>
              </w:rPr>
            </w:pPr>
            <w:r w:rsidRPr="005C4DD5">
              <w:rPr>
                <w:bCs/>
                <w:color w:val="000000"/>
                <w:sz w:val="16"/>
                <w:szCs w:val="16"/>
              </w:rPr>
              <w:t>50,11</w:t>
            </w:r>
          </w:p>
        </w:tc>
        <w:tc>
          <w:tcPr>
            <w:tcW w:w="208" w:type="pct"/>
            <w:tcBorders>
              <w:top w:val="nil"/>
              <w:left w:val="nil"/>
              <w:bottom w:val="single" w:sz="4" w:space="0" w:color="auto"/>
              <w:right w:val="single" w:sz="4" w:space="0" w:color="auto"/>
            </w:tcBorders>
            <w:vAlign w:val="center"/>
            <w:hideMark/>
          </w:tcPr>
          <w:p w14:paraId="0E81E713" w14:textId="77777777" w:rsidR="002B7CCB" w:rsidRPr="005C4DD5" w:rsidRDefault="002B7CCB">
            <w:pPr>
              <w:jc w:val="center"/>
              <w:rPr>
                <w:bCs/>
                <w:sz w:val="16"/>
                <w:szCs w:val="16"/>
              </w:rPr>
            </w:pPr>
            <w:r w:rsidRPr="005C4DD5">
              <w:rPr>
                <w:bCs/>
                <w:sz w:val="16"/>
                <w:szCs w:val="16"/>
              </w:rPr>
              <w:t>0,02</w:t>
            </w:r>
          </w:p>
        </w:tc>
        <w:tc>
          <w:tcPr>
            <w:tcW w:w="279" w:type="pct"/>
            <w:vMerge w:val="restart"/>
            <w:tcBorders>
              <w:top w:val="nil"/>
              <w:left w:val="single" w:sz="4" w:space="0" w:color="auto"/>
              <w:bottom w:val="nil"/>
              <w:right w:val="single" w:sz="8" w:space="0" w:color="auto"/>
            </w:tcBorders>
            <w:vAlign w:val="center"/>
            <w:hideMark/>
          </w:tcPr>
          <w:p w14:paraId="288A8DEF" w14:textId="77777777" w:rsidR="002B7CCB" w:rsidRPr="005C4DD5" w:rsidRDefault="002B7CCB">
            <w:pPr>
              <w:jc w:val="center"/>
              <w:rPr>
                <w:bCs/>
                <w:sz w:val="16"/>
                <w:szCs w:val="16"/>
              </w:rPr>
            </w:pPr>
            <w:r w:rsidRPr="005C4DD5">
              <w:rPr>
                <w:bCs/>
                <w:sz w:val="16"/>
                <w:szCs w:val="16"/>
              </w:rPr>
              <w:t>596,81</w:t>
            </w:r>
          </w:p>
        </w:tc>
        <w:tc>
          <w:tcPr>
            <w:tcW w:w="259" w:type="pct"/>
            <w:tcBorders>
              <w:top w:val="nil"/>
              <w:left w:val="nil"/>
              <w:bottom w:val="single" w:sz="4" w:space="0" w:color="auto"/>
              <w:right w:val="single" w:sz="4" w:space="0" w:color="auto"/>
            </w:tcBorders>
            <w:vAlign w:val="center"/>
            <w:hideMark/>
          </w:tcPr>
          <w:p w14:paraId="6673CEFB" w14:textId="77777777" w:rsidR="002B7CCB" w:rsidRPr="005C4DD5" w:rsidRDefault="002B7CCB">
            <w:pPr>
              <w:jc w:val="center"/>
              <w:rPr>
                <w:bCs/>
                <w:color w:val="000000"/>
                <w:sz w:val="16"/>
                <w:szCs w:val="16"/>
              </w:rPr>
            </w:pPr>
            <w:r w:rsidRPr="005C4DD5">
              <w:rPr>
                <w:bCs/>
                <w:color w:val="000000"/>
                <w:sz w:val="16"/>
                <w:szCs w:val="16"/>
              </w:rPr>
              <w:t>53,11</w:t>
            </w:r>
          </w:p>
        </w:tc>
        <w:tc>
          <w:tcPr>
            <w:tcW w:w="208" w:type="pct"/>
            <w:tcBorders>
              <w:top w:val="nil"/>
              <w:left w:val="nil"/>
              <w:bottom w:val="single" w:sz="4" w:space="0" w:color="auto"/>
              <w:right w:val="single" w:sz="4" w:space="0" w:color="auto"/>
            </w:tcBorders>
            <w:vAlign w:val="center"/>
            <w:hideMark/>
          </w:tcPr>
          <w:p w14:paraId="03D86621" w14:textId="77777777" w:rsidR="002B7CCB" w:rsidRPr="005C4DD5" w:rsidRDefault="002B7CCB">
            <w:pPr>
              <w:jc w:val="center"/>
              <w:rPr>
                <w:bCs/>
                <w:sz w:val="16"/>
                <w:szCs w:val="16"/>
              </w:rPr>
            </w:pPr>
            <w:r w:rsidRPr="005C4DD5">
              <w:rPr>
                <w:bCs/>
                <w:sz w:val="16"/>
                <w:szCs w:val="16"/>
              </w:rPr>
              <w:t>3,61</w:t>
            </w:r>
          </w:p>
        </w:tc>
        <w:tc>
          <w:tcPr>
            <w:tcW w:w="194" w:type="pct"/>
            <w:tcBorders>
              <w:top w:val="nil"/>
              <w:left w:val="nil"/>
              <w:bottom w:val="single" w:sz="4" w:space="0" w:color="auto"/>
              <w:right w:val="single" w:sz="4" w:space="0" w:color="auto"/>
            </w:tcBorders>
            <w:vAlign w:val="center"/>
            <w:hideMark/>
          </w:tcPr>
          <w:p w14:paraId="1FD2A588" w14:textId="77777777" w:rsidR="002B7CCB" w:rsidRPr="005C4DD5" w:rsidRDefault="002B7CCB">
            <w:pPr>
              <w:jc w:val="center"/>
              <w:rPr>
                <w:bCs/>
                <w:color w:val="000000"/>
                <w:sz w:val="16"/>
                <w:szCs w:val="16"/>
              </w:rPr>
            </w:pPr>
            <w:r w:rsidRPr="005C4DD5">
              <w:rPr>
                <w:bCs/>
                <w:color w:val="000000"/>
                <w:sz w:val="16"/>
                <w:szCs w:val="16"/>
              </w:rPr>
              <w:t>53,11</w:t>
            </w:r>
          </w:p>
        </w:tc>
        <w:tc>
          <w:tcPr>
            <w:tcW w:w="208" w:type="pct"/>
            <w:tcBorders>
              <w:top w:val="nil"/>
              <w:left w:val="nil"/>
              <w:bottom w:val="single" w:sz="4" w:space="0" w:color="auto"/>
              <w:right w:val="single" w:sz="4" w:space="0" w:color="auto"/>
            </w:tcBorders>
            <w:vAlign w:val="center"/>
            <w:hideMark/>
          </w:tcPr>
          <w:p w14:paraId="6F2505F4" w14:textId="77777777" w:rsidR="002B7CCB" w:rsidRPr="005C4DD5" w:rsidRDefault="002B7CCB">
            <w:pPr>
              <w:jc w:val="center"/>
              <w:rPr>
                <w:bCs/>
                <w:sz w:val="16"/>
                <w:szCs w:val="16"/>
              </w:rPr>
            </w:pPr>
            <w:r w:rsidRPr="005C4DD5">
              <w:rPr>
                <w:bCs/>
                <w:sz w:val="16"/>
                <w:szCs w:val="16"/>
              </w:rPr>
              <w:t>0,02</w:t>
            </w:r>
          </w:p>
        </w:tc>
        <w:tc>
          <w:tcPr>
            <w:tcW w:w="279" w:type="pct"/>
            <w:vMerge w:val="restart"/>
            <w:tcBorders>
              <w:top w:val="nil"/>
              <w:left w:val="single" w:sz="4" w:space="0" w:color="auto"/>
              <w:bottom w:val="nil"/>
              <w:right w:val="single" w:sz="8" w:space="0" w:color="auto"/>
            </w:tcBorders>
            <w:vAlign w:val="center"/>
            <w:hideMark/>
          </w:tcPr>
          <w:p w14:paraId="7A6260A4" w14:textId="77777777" w:rsidR="002B7CCB" w:rsidRPr="005C4DD5" w:rsidRDefault="002B7CCB">
            <w:pPr>
              <w:jc w:val="center"/>
              <w:rPr>
                <w:bCs/>
                <w:sz w:val="16"/>
                <w:szCs w:val="16"/>
              </w:rPr>
            </w:pPr>
            <w:r w:rsidRPr="005C4DD5">
              <w:rPr>
                <w:bCs/>
                <w:sz w:val="16"/>
                <w:szCs w:val="16"/>
              </w:rPr>
              <w:t>632,54</w:t>
            </w:r>
          </w:p>
        </w:tc>
      </w:tr>
      <w:tr w:rsidR="002B7CCB" w:rsidRPr="005C4DD5" w14:paraId="282C04D4"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63141929" w14:textId="77777777" w:rsidR="002B7CCB" w:rsidRPr="005C4DD5" w:rsidRDefault="002B7CCB">
            <w:pPr>
              <w:rPr>
                <w:bCs/>
                <w:color w:val="000000"/>
                <w:sz w:val="16"/>
                <w:szCs w:val="16"/>
              </w:rPr>
            </w:pPr>
          </w:p>
        </w:tc>
        <w:tc>
          <w:tcPr>
            <w:tcW w:w="259" w:type="pct"/>
            <w:tcBorders>
              <w:top w:val="single" w:sz="4" w:space="0" w:color="auto"/>
              <w:left w:val="single" w:sz="8" w:space="0" w:color="auto"/>
              <w:bottom w:val="single" w:sz="4" w:space="0" w:color="000000"/>
              <w:right w:val="single" w:sz="4" w:space="0" w:color="auto"/>
            </w:tcBorders>
            <w:vAlign w:val="center"/>
            <w:hideMark/>
          </w:tcPr>
          <w:p w14:paraId="15162B57" w14:textId="77777777" w:rsidR="002B7CCB" w:rsidRPr="005C4DD5" w:rsidRDefault="002B7CCB">
            <w:pPr>
              <w:jc w:val="center"/>
              <w:rPr>
                <w:bCs/>
                <w:sz w:val="16"/>
                <w:szCs w:val="16"/>
              </w:rPr>
            </w:pPr>
            <w:r w:rsidRPr="005C4DD5">
              <w:rPr>
                <w:bCs/>
                <w:sz w:val="16"/>
                <w:szCs w:val="16"/>
              </w:rPr>
              <w:t>руб./м3</w:t>
            </w:r>
          </w:p>
        </w:tc>
        <w:tc>
          <w:tcPr>
            <w:tcW w:w="208" w:type="pct"/>
            <w:tcBorders>
              <w:top w:val="single" w:sz="4" w:space="0" w:color="auto"/>
              <w:left w:val="nil"/>
              <w:bottom w:val="single" w:sz="4" w:space="0" w:color="000000"/>
              <w:right w:val="single" w:sz="4" w:space="0" w:color="auto"/>
            </w:tcBorders>
            <w:vAlign w:val="center"/>
            <w:hideMark/>
          </w:tcPr>
          <w:p w14:paraId="0E895C3C" w14:textId="77777777" w:rsidR="002B7CCB" w:rsidRPr="005C4DD5" w:rsidRDefault="002B7CCB">
            <w:pPr>
              <w:jc w:val="center"/>
              <w:rPr>
                <w:bCs/>
                <w:sz w:val="16"/>
                <w:szCs w:val="16"/>
              </w:rPr>
            </w:pPr>
            <w:r w:rsidRPr="005C4DD5">
              <w:rPr>
                <w:bCs/>
                <w:sz w:val="16"/>
                <w:szCs w:val="16"/>
              </w:rPr>
              <w:t>м3/чел.</w:t>
            </w:r>
          </w:p>
        </w:tc>
        <w:tc>
          <w:tcPr>
            <w:tcW w:w="205" w:type="pct"/>
            <w:tcBorders>
              <w:top w:val="single" w:sz="4" w:space="0" w:color="auto"/>
              <w:left w:val="nil"/>
              <w:bottom w:val="single" w:sz="4" w:space="0" w:color="000000"/>
              <w:right w:val="single" w:sz="4" w:space="0" w:color="auto"/>
            </w:tcBorders>
            <w:vAlign w:val="center"/>
            <w:hideMark/>
          </w:tcPr>
          <w:p w14:paraId="46A4230B" w14:textId="77777777" w:rsidR="002B7CCB" w:rsidRPr="005C4DD5" w:rsidRDefault="002B7CCB">
            <w:pPr>
              <w:jc w:val="center"/>
              <w:rPr>
                <w:bCs/>
                <w:sz w:val="16"/>
                <w:szCs w:val="16"/>
              </w:rPr>
            </w:pPr>
            <w:r w:rsidRPr="005C4DD5">
              <w:rPr>
                <w:bCs/>
                <w:sz w:val="16"/>
                <w:szCs w:val="16"/>
              </w:rPr>
              <w:t>руб./м3</w:t>
            </w:r>
          </w:p>
        </w:tc>
        <w:tc>
          <w:tcPr>
            <w:tcW w:w="208" w:type="pct"/>
            <w:tcBorders>
              <w:top w:val="single" w:sz="4" w:space="0" w:color="auto"/>
              <w:left w:val="nil"/>
              <w:bottom w:val="single" w:sz="4" w:space="0" w:color="000000"/>
              <w:right w:val="single" w:sz="4" w:space="0" w:color="auto"/>
            </w:tcBorders>
            <w:vAlign w:val="center"/>
            <w:hideMark/>
          </w:tcPr>
          <w:p w14:paraId="21E12E25"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56B4106A" w14:textId="77777777" w:rsidR="002B7CCB" w:rsidRPr="005C4DD5" w:rsidRDefault="002B7CCB">
            <w:pPr>
              <w:rPr>
                <w:bCs/>
                <w:sz w:val="16"/>
                <w:szCs w:val="16"/>
              </w:rPr>
            </w:pPr>
          </w:p>
        </w:tc>
        <w:tc>
          <w:tcPr>
            <w:tcW w:w="259" w:type="pct"/>
            <w:tcBorders>
              <w:top w:val="nil"/>
              <w:left w:val="nil"/>
              <w:bottom w:val="single" w:sz="4" w:space="0" w:color="auto"/>
              <w:right w:val="single" w:sz="4" w:space="0" w:color="auto"/>
            </w:tcBorders>
            <w:vAlign w:val="center"/>
            <w:hideMark/>
          </w:tcPr>
          <w:p w14:paraId="54E69D94" w14:textId="77777777" w:rsidR="002B7CCB" w:rsidRPr="005C4DD5" w:rsidRDefault="002B7CCB">
            <w:pPr>
              <w:jc w:val="center"/>
              <w:rPr>
                <w:bCs/>
                <w:color w:val="000000"/>
                <w:sz w:val="16"/>
                <w:szCs w:val="16"/>
              </w:rPr>
            </w:pPr>
            <w:r w:rsidRPr="005C4DD5">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2E382643" w14:textId="77777777" w:rsidR="002B7CCB" w:rsidRPr="005C4DD5" w:rsidRDefault="002B7CCB">
            <w:pPr>
              <w:jc w:val="center"/>
              <w:rPr>
                <w:bCs/>
                <w:sz w:val="16"/>
                <w:szCs w:val="16"/>
              </w:rPr>
            </w:pPr>
            <w:r w:rsidRPr="005C4DD5">
              <w:rPr>
                <w:bCs/>
                <w:sz w:val="16"/>
                <w:szCs w:val="16"/>
              </w:rPr>
              <w:t>м3/чел.</w:t>
            </w:r>
          </w:p>
        </w:tc>
        <w:tc>
          <w:tcPr>
            <w:tcW w:w="194" w:type="pct"/>
            <w:tcBorders>
              <w:top w:val="nil"/>
              <w:left w:val="single" w:sz="4" w:space="0" w:color="auto"/>
              <w:bottom w:val="single" w:sz="4" w:space="0" w:color="auto"/>
              <w:right w:val="single" w:sz="4" w:space="0" w:color="auto"/>
            </w:tcBorders>
            <w:vAlign w:val="center"/>
            <w:hideMark/>
          </w:tcPr>
          <w:p w14:paraId="3B20969B" w14:textId="77777777" w:rsidR="002B7CCB" w:rsidRPr="005C4DD5" w:rsidRDefault="002B7CCB">
            <w:pPr>
              <w:jc w:val="center"/>
              <w:rPr>
                <w:bCs/>
                <w:color w:val="000000"/>
                <w:sz w:val="16"/>
                <w:szCs w:val="16"/>
              </w:rPr>
            </w:pPr>
            <w:r w:rsidRPr="005C4DD5">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6C3E8FF9"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3726313A" w14:textId="77777777" w:rsidR="002B7CCB" w:rsidRPr="005C4DD5" w:rsidRDefault="002B7CCB">
            <w:pPr>
              <w:rPr>
                <w:bCs/>
                <w:sz w:val="16"/>
                <w:szCs w:val="16"/>
              </w:rPr>
            </w:pPr>
          </w:p>
        </w:tc>
        <w:tc>
          <w:tcPr>
            <w:tcW w:w="259" w:type="pct"/>
            <w:tcBorders>
              <w:top w:val="nil"/>
              <w:left w:val="nil"/>
              <w:bottom w:val="single" w:sz="4" w:space="0" w:color="auto"/>
              <w:right w:val="single" w:sz="4" w:space="0" w:color="auto"/>
            </w:tcBorders>
            <w:vAlign w:val="center"/>
            <w:hideMark/>
          </w:tcPr>
          <w:p w14:paraId="4F3B5BF4" w14:textId="77777777" w:rsidR="002B7CCB" w:rsidRPr="005C4DD5" w:rsidRDefault="002B7CCB">
            <w:pPr>
              <w:jc w:val="center"/>
              <w:rPr>
                <w:bCs/>
                <w:color w:val="000000"/>
                <w:sz w:val="16"/>
                <w:szCs w:val="16"/>
              </w:rPr>
            </w:pPr>
            <w:r w:rsidRPr="005C4DD5">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33439055" w14:textId="77777777" w:rsidR="002B7CCB" w:rsidRPr="005C4DD5" w:rsidRDefault="002B7CCB">
            <w:pPr>
              <w:jc w:val="center"/>
              <w:rPr>
                <w:bCs/>
                <w:sz w:val="16"/>
                <w:szCs w:val="16"/>
              </w:rPr>
            </w:pPr>
            <w:r w:rsidRPr="005C4DD5">
              <w:rPr>
                <w:bCs/>
                <w:sz w:val="16"/>
                <w:szCs w:val="16"/>
              </w:rPr>
              <w:t>м3/чел.</w:t>
            </w:r>
          </w:p>
        </w:tc>
        <w:tc>
          <w:tcPr>
            <w:tcW w:w="194" w:type="pct"/>
            <w:tcBorders>
              <w:top w:val="nil"/>
              <w:left w:val="single" w:sz="4" w:space="0" w:color="auto"/>
              <w:bottom w:val="single" w:sz="4" w:space="0" w:color="auto"/>
              <w:right w:val="single" w:sz="4" w:space="0" w:color="auto"/>
            </w:tcBorders>
            <w:vAlign w:val="center"/>
            <w:hideMark/>
          </w:tcPr>
          <w:p w14:paraId="4204EDE9" w14:textId="77777777" w:rsidR="002B7CCB" w:rsidRPr="005C4DD5" w:rsidRDefault="002B7CCB">
            <w:pPr>
              <w:jc w:val="center"/>
              <w:rPr>
                <w:bCs/>
                <w:color w:val="000000"/>
                <w:sz w:val="16"/>
                <w:szCs w:val="16"/>
              </w:rPr>
            </w:pPr>
            <w:r w:rsidRPr="005C4DD5">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5227E619"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5FB340D8" w14:textId="77777777" w:rsidR="002B7CCB" w:rsidRPr="005C4DD5" w:rsidRDefault="002B7CCB">
            <w:pPr>
              <w:rPr>
                <w:bCs/>
                <w:sz w:val="16"/>
                <w:szCs w:val="16"/>
              </w:rPr>
            </w:pPr>
          </w:p>
        </w:tc>
        <w:tc>
          <w:tcPr>
            <w:tcW w:w="259" w:type="pct"/>
            <w:tcBorders>
              <w:top w:val="nil"/>
              <w:left w:val="nil"/>
              <w:bottom w:val="single" w:sz="4" w:space="0" w:color="auto"/>
              <w:right w:val="single" w:sz="4" w:space="0" w:color="auto"/>
            </w:tcBorders>
            <w:vAlign w:val="center"/>
            <w:hideMark/>
          </w:tcPr>
          <w:p w14:paraId="7ACB90A8" w14:textId="77777777" w:rsidR="002B7CCB" w:rsidRPr="005C4DD5" w:rsidRDefault="002B7CCB">
            <w:pPr>
              <w:jc w:val="center"/>
              <w:rPr>
                <w:bCs/>
                <w:color w:val="000000"/>
                <w:sz w:val="16"/>
                <w:szCs w:val="16"/>
              </w:rPr>
            </w:pPr>
            <w:r w:rsidRPr="005C4DD5">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6E797656" w14:textId="77777777" w:rsidR="002B7CCB" w:rsidRPr="005C4DD5" w:rsidRDefault="002B7CCB">
            <w:pPr>
              <w:jc w:val="center"/>
              <w:rPr>
                <w:bCs/>
                <w:sz w:val="16"/>
                <w:szCs w:val="16"/>
              </w:rPr>
            </w:pPr>
            <w:r w:rsidRPr="005C4DD5">
              <w:rPr>
                <w:bCs/>
                <w:sz w:val="16"/>
                <w:szCs w:val="16"/>
              </w:rPr>
              <w:t>м3/чел.</w:t>
            </w:r>
          </w:p>
        </w:tc>
        <w:tc>
          <w:tcPr>
            <w:tcW w:w="194" w:type="pct"/>
            <w:tcBorders>
              <w:top w:val="nil"/>
              <w:left w:val="single" w:sz="4" w:space="0" w:color="auto"/>
              <w:bottom w:val="single" w:sz="4" w:space="0" w:color="auto"/>
              <w:right w:val="single" w:sz="4" w:space="0" w:color="auto"/>
            </w:tcBorders>
            <w:vAlign w:val="center"/>
            <w:hideMark/>
          </w:tcPr>
          <w:p w14:paraId="44BDC471" w14:textId="77777777" w:rsidR="002B7CCB" w:rsidRPr="005C4DD5" w:rsidRDefault="002B7CCB">
            <w:pPr>
              <w:jc w:val="center"/>
              <w:rPr>
                <w:bCs/>
                <w:color w:val="000000"/>
                <w:sz w:val="16"/>
                <w:szCs w:val="16"/>
              </w:rPr>
            </w:pPr>
            <w:r w:rsidRPr="005C4DD5">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3F25FEFD" w14:textId="77777777" w:rsidR="002B7CCB" w:rsidRPr="005C4DD5" w:rsidRDefault="002B7CCB">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2FB404E1" w14:textId="77777777" w:rsidR="002B7CCB" w:rsidRPr="005C4DD5" w:rsidRDefault="002B7CCB">
            <w:pPr>
              <w:rPr>
                <w:bCs/>
                <w:sz w:val="16"/>
                <w:szCs w:val="16"/>
              </w:rPr>
            </w:pPr>
          </w:p>
        </w:tc>
      </w:tr>
      <w:tr w:rsidR="002B7CCB" w:rsidRPr="005C4DD5" w14:paraId="5468A740" w14:textId="77777777" w:rsidTr="007E22BC">
        <w:trPr>
          <w:trHeight w:val="240"/>
        </w:trPr>
        <w:tc>
          <w:tcPr>
            <w:tcW w:w="398" w:type="pct"/>
            <w:vMerge w:val="restart"/>
            <w:tcBorders>
              <w:top w:val="nil"/>
              <w:left w:val="single" w:sz="4" w:space="0" w:color="auto"/>
              <w:bottom w:val="single" w:sz="4" w:space="0" w:color="auto"/>
              <w:right w:val="nil"/>
            </w:tcBorders>
            <w:vAlign w:val="center"/>
            <w:hideMark/>
          </w:tcPr>
          <w:p w14:paraId="3BC211BB" w14:textId="77777777" w:rsidR="002B7CCB" w:rsidRPr="005C4DD5" w:rsidRDefault="002B7CCB">
            <w:pPr>
              <w:rPr>
                <w:bCs/>
                <w:color w:val="000000"/>
                <w:sz w:val="16"/>
                <w:szCs w:val="16"/>
              </w:rPr>
            </w:pPr>
            <w:r w:rsidRPr="005C4DD5">
              <w:rPr>
                <w:bCs/>
                <w:color w:val="000000"/>
                <w:sz w:val="16"/>
                <w:szCs w:val="16"/>
              </w:rPr>
              <w:t>Отопление</w:t>
            </w:r>
          </w:p>
        </w:tc>
        <w:tc>
          <w:tcPr>
            <w:tcW w:w="259" w:type="pct"/>
            <w:tcBorders>
              <w:top w:val="nil"/>
              <w:left w:val="single" w:sz="8" w:space="0" w:color="auto"/>
              <w:bottom w:val="single" w:sz="4" w:space="0" w:color="000000"/>
              <w:right w:val="single" w:sz="4" w:space="0" w:color="000000"/>
            </w:tcBorders>
            <w:vAlign w:val="center"/>
            <w:hideMark/>
          </w:tcPr>
          <w:p w14:paraId="1F2F0F2C" w14:textId="77777777" w:rsidR="002B7CCB" w:rsidRPr="005C4DD5" w:rsidRDefault="002B7CCB">
            <w:pPr>
              <w:jc w:val="center"/>
              <w:rPr>
                <w:bCs/>
                <w:sz w:val="16"/>
                <w:szCs w:val="16"/>
              </w:rPr>
            </w:pPr>
            <w:r w:rsidRPr="005C4DD5">
              <w:rPr>
                <w:bCs/>
                <w:sz w:val="16"/>
                <w:szCs w:val="16"/>
              </w:rPr>
              <w:t>1862,21</w:t>
            </w:r>
          </w:p>
        </w:tc>
        <w:tc>
          <w:tcPr>
            <w:tcW w:w="208" w:type="pct"/>
            <w:tcBorders>
              <w:top w:val="nil"/>
              <w:left w:val="nil"/>
              <w:bottom w:val="single" w:sz="4" w:space="0" w:color="000000"/>
              <w:right w:val="single" w:sz="4" w:space="0" w:color="000000"/>
            </w:tcBorders>
            <w:vAlign w:val="center"/>
            <w:hideMark/>
          </w:tcPr>
          <w:p w14:paraId="6B65D576" w14:textId="77777777" w:rsidR="002B7CCB" w:rsidRPr="005C4DD5" w:rsidRDefault="002B7CCB">
            <w:pPr>
              <w:jc w:val="center"/>
              <w:rPr>
                <w:bCs/>
                <w:sz w:val="16"/>
                <w:szCs w:val="16"/>
              </w:rPr>
            </w:pPr>
            <w:r w:rsidRPr="005C4DD5">
              <w:rPr>
                <w:bCs/>
                <w:sz w:val="16"/>
                <w:szCs w:val="16"/>
              </w:rPr>
              <w:t>0,0266</w:t>
            </w:r>
          </w:p>
        </w:tc>
        <w:tc>
          <w:tcPr>
            <w:tcW w:w="205" w:type="pct"/>
            <w:tcBorders>
              <w:top w:val="nil"/>
              <w:left w:val="nil"/>
              <w:bottom w:val="single" w:sz="4" w:space="0" w:color="000000"/>
              <w:right w:val="single" w:sz="4" w:space="0" w:color="000000"/>
            </w:tcBorders>
            <w:vAlign w:val="center"/>
            <w:hideMark/>
          </w:tcPr>
          <w:p w14:paraId="3CBAFED6" w14:textId="77777777" w:rsidR="002B7CCB" w:rsidRPr="005C4DD5" w:rsidRDefault="002B7CCB">
            <w:pPr>
              <w:jc w:val="center"/>
              <w:rPr>
                <w:bCs/>
                <w:sz w:val="16"/>
                <w:szCs w:val="16"/>
              </w:rPr>
            </w:pPr>
            <w:r w:rsidRPr="005C4DD5">
              <w:rPr>
                <w:bCs/>
                <w:sz w:val="16"/>
                <w:szCs w:val="16"/>
              </w:rPr>
              <w:t>---</w:t>
            </w:r>
          </w:p>
        </w:tc>
        <w:tc>
          <w:tcPr>
            <w:tcW w:w="208" w:type="pct"/>
            <w:tcBorders>
              <w:top w:val="nil"/>
              <w:left w:val="nil"/>
              <w:bottom w:val="single" w:sz="4" w:space="0" w:color="000000"/>
              <w:right w:val="single" w:sz="4" w:space="0" w:color="000000"/>
            </w:tcBorders>
            <w:vAlign w:val="center"/>
            <w:hideMark/>
          </w:tcPr>
          <w:p w14:paraId="6CCF3207" w14:textId="77777777" w:rsidR="002B7CCB" w:rsidRPr="005C4DD5" w:rsidRDefault="002B7CCB">
            <w:pPr>
              <w:jc w:val="center"/>
              <w:rPr>
                <w:bCs/>
                <w:sz w:val="16"/>
                <w:szCs w:val="16"/>
              </w:rPr>
            </w:pPr>
            <w:r w:rsidRPr="005C4DD5">
              <w:rPr>
                <w:bCs/>
                <w:sz w:val="16"/>
                <w:szCs w:val="16"/>
              </w:rPr>
              <w:t>---</w:t>
            </w:r>
          </w:p>
        </w:tc>
        <w:tc>
          <w:tcPr>
            <w:tcW w:w="278" w:type="pct"/>
            <w:vMerge w:val="restart"/>
            <w:tcBorders>
              <w:top w:val="single" w:sz="4" w:space="0" w:color="auto"/>
              <w:left w:val="nil"/>
              <w:bottom w:val="single" w:sz="4" w:space="0" w:color="000000"/>
              <w:right w:val="single" w:sz="8" w:space="0" w:color="auto"/>
            </w:tcBorders>
            <w:vAlign w:val="center"/>
            <w:hideMark/>
          </w:tcPr>
          <w:p w14:paraId="63BF3206" w14:textId="77777777" w:rsidR="002B7CCB" w:rsidRPr="005C4DD5" w:rsidRDefault="002B7CCB">
            <w:pPr>
              <w:jc w:val="center"/>
              <w:rPr>
                <w:bCs/>
                <w:sz w:val="16"/>
                <w:szCs w:val="16"/>
              </w:rPr>
            </w:pPr>
            <w:r w:rsidRPr="005C4DD5">
              <w:rPr>
                <w:bCs/>
                <w:sz w:val="16"/>
                <w:szCs w:val="16"/>
              </w:rPr>
              <w:t>2 674,88</w:t>
            </w:r>
          </w:p>
        </w:tc>
        <w:tc>
          <w:tcPr>
            <w:tcW w:w="259" w:type="pct"/>
            <w:tcBorders>
              <w:top w:val="nil"/>
              <w:left w:val="nil"/>
              <w:bottom w:val="single" w:sz="4" w:space="0" w:color="auto"/>
              <w:right w:val="single" w:sz="4" w:space="0" w:color="auto"/>
            </w:tcBorders>
            <w:vAlign w:val="center"/>
            <w:hideMark/>
          </w:tcPr>
          <w:p w14:paraId="38EEF735" w14:textId="77777777" w:rsidR="002B7CCB" w:rsidRPr="005C4DD5" w:rsidRDefault="002B7CCB">
            <w:pPr>
              <w:jc w:val="center"/>
              <w:rPr>
                <w:bCs/>
                <w:color w:val="000000"/>
                <w:sz w:val="16"/>
                <w:szCs w:val="16"/>
              </w:rPr>
            </w:pPr>
            <w:r w:rsidRPr="005C4DD5">
              <w:rPr>
                <w:bCs/>
                <w:color w:val="000000"/>
                <w:sz w:val="16"/>
                <w:szCs w:val="16"/>
              </w:rPr>
              <w:t>1936,7</w:t>
            </w:r>
          </w:p>
        </w:tc>
        <w:tc>
          <w:tcPr>
            <w:tcW w:w="208" w:type="pct"/>
            <w:tcBorders>
              <w:top w:val="nil"/>
              <w:left w:val="nil"/>
              <w:bottom w:val="single" w:sz="4" w:space="0" w:color="000000"/>
              <w:right w:val="single" w:sz="4" w:space="0" w:color="000000"/>
            </w:tcBorders>
            <w:vAlign w:val="center"/>
            <w:hideMark/>
          </w:tcPr>
          <w:p w14:paraId="428E7CBA" w14:textId="77777777" w:rsidR="002B7CCB" w:rsidRPr="005C4DD5" w:rsidRDefault="002B7CCB">
            <w:pPr>
              <w:jc w:val="center"/>
              <w:rPr>
                <w:bCs/>
                <w:sz w:val="16"/>
                <w:szCs w:val="16"/>
              </w:rPr>
            </w:pPr>
            <w:r w:rsidRPr="005C4DD5">
              <w:rPr>
                <w:bCs/>
                <w:sz w:val="16"/>
                <w:szCs w:val="16"/>
              </w:rPr>
              <w:t>0,0266</w:t>
            </w:r>
          </w:p>
        </w:tc>
        <w:tc>
          <w:tcPr>
            <w:tcW w:w="194" w:type="pct"/>
            <w:tcBorders>
              <w:top w:val="nil"/>
              <w:left w:val="nil"/>
              <w:bottom w:val="single" w:sz="4" w:space="0" w:color="auto"/>
              <w:right w:val="single" w:sz="4" w:space="0" w:color="auto"/>
            </w:tcBorders>
            <w:vAlign w:val="center"/>
            <w:hideMark/>
          </w:tcPr>
          <w:p w14:paraId="6F53C88E" w14:textId="77777777" w:rsidR="002B7CCB" w:rsidRPr="005C4DD5" w:rsidRDefault="002B7CCB">
            <w:pPr>
              <w:rPr>
                <w:bCs/>
                <w:color w:val="000000"/>
                <w:sz w:val="16"/>
                <w:szCs w:val="16"/>
              </w:rPr>
            </w:pPr>
            <w:r w:rsidRPr="005C4DD5">
              <w:rPr>
                <w:bCs/>
                <w:color w:val="000000"/>
                <w:sz w:val="16"/>
                <w:szCs w:val="16"/>
              </w:rPr>
              <w:t>---</w:t>
            </w:r>
          </w:p>
        </w:tc>
        <w:tc>
          <w:tcPr>
            <w:tcW w:w="208" w:type="pct"/>
            <w:tcBorders>
              <w:top w:val="nil"/>
              <w:left w:val="nil"/>
              <w:bottom w:val="single" w:sz="4" w:space="0" w:color="000000"/>
              <w:right w:val="single" w:sz="4" w:space="0" w:color="000000"/>
            </w:tcBorders>
            <w:vAlign w:val="center"/>
            <w:hideMark/>
          </w:tcPr>
          <w:p w14:paraId="7C41D962" w14:textId="77777777" w:rsidR="002B7CCB" w:rsidRPr="005C4DD5" w:rsidRDefault="002B7CCB">
            <w:pPr>
              <w:jc w:val="center"/>
              <w:rPr>
                <w:bCs/>
                <w:sz w:val="16"/>
                <w:szCs w:val="16"/>
              </w:rPr>
            </w:pPr>
            <w:r w:rsidRPr="005C4DD5">
              <w:rPr>
                <w:bCs/>
                <w:sz w:val="16"/>
                <w:szCs w:val="16"/>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053D70BA" w14:textId="77777777" w:rsidR="002B7CCB" w:rsidRPr="005C4DD5" w:rsidRDefault="002B7CCB">
            <w:pPr>
              <w:jc w:val="center"/>
              <w:rPr>
                <w:bCs/>
                <w:sz w:val="16"/>
                <w:szCs w:val="16"/>
              </w:rPr>
            </w:pPr>
            <w:r w:rsidRPr="005C4DD5">
              <w:rPr>
                <w:bCs/>
                <w:sz w:val="16"/>
                <w:szCs w:val="16"/>
              </w:rPr>
              <w:t>2 781,88</w:t>
            </w:r>
          </w:p>
        </w:tc>
        <w:tc>
          <w:tcPr>
            <w:tcW w:w="259" w:type="pct"/>
            <w:tcBorders>
              <w:top w:val="nil"/>
              <w:left w:val="nil"/>
              <w:bottom w:val="single" w:sz="4" w:space="0" w:color="auto"/>
              <w:right w:val="single" w:sz="4" w:space="0" w:color="auto"/>
            </w:tcBorders>
            <w:vAlign w:val="center"/>
            <w:hideMark/>
          </w:tcPr>
          <w:p w14:paraId="211A473F" w14:textId="77777777" w:rsidR="002B7CCB" w:rsidRPr="005C4DD5" w:rsidRDefault="002B7CCB">
            <w:pPr>
              <w:jc w:val="center"/>
              <w:rPr>
                <w:bCs/>
                <w:color w:val="000000"/>
                <w:sz w:val="16"/>
                <w:szCs w:val="16"/>
              </w:rPr>
            </w:pPr>
            <w:r w:rsidRPr="005C4DD5">
              <w:rPr>
                <w:bCs/>
                <w:color w:val="000000"/>
                <w:sz w:val="16"/>
                <w:szCs w:val="16"/>
              </w:rPr>
              <w:t>2014,17</w:t>
            </w:r>
          </w:p>
        </w:tc>
        <w:tc>
          <w:tcPr>
            <w:tcW w:w="208" w:type="pct"/>
            <w:tcBorders>
              <w:top w:val="nil"/>
              <w:left w:val="nil"/>
              <w:bottom w:val="single" w:sz="4" w:space="0" w:color="000000"/>
              <w:right w:val="single" w:sz="4" w:space="0" w:color="000000"/>
            </w:tcBorders>
            <w:vAlign w:val="center"/>
            <w:hideMark/>
          </w:tcPr>
          <w:p w14:paraId="082BEDCB" w14:textId="77777777" w:rsidR="002B7CCB" w:rsidRPr="005C4DD5" w:rsidRDefault="002B7CCB">
            <w:pPr>
              <w:jc w:val="center"/>
              <w:rPr>
                <w:bCs/>
                <w:sz w:val="16"/>
                <w:szCs w:val="16"/>
              </w:rPr>
            </w:pPr>
            <w:r w:rsidRPr="005C4DD5">
              <w:rPr>
                <w:bCs/>
                <w:sz w:val="16"/>
                <w:szCs w:val="16"/>
              </w:rPr>
              <w:t>0,0266</w:t>
            </w:r>
          </w:p>
        </w:tc>
        <w:tc>
          <w:tcPr>
            <w:tcW w:w="194" w:type="pct"/>
            <w:tcBorders>
              <w:top w:val="nil"/>
              <w:left w:val="nil"/>
              <w:bottom w:val="single" w:sz="4" w:space="0" w:color="auto"/>
              <w:right w:val="single" w:sz="4" w:space="0" w:color="auto"/>
            </w:tcBorders>
            <w:vAlign w:val="center"/>
            <w:hideMark/>
          </w:tcPr>
          <w:p w14:paraId="184E372D" w14:textId="77777777" w:rsidR="002B7CCB" w:rsidRPr="005C4DD5" w:rsidRDefault="002B7CCB">
            <w:pPr>
              <w:rPr>
                <w:bCs/>
                <w:color w:val="000000"/>
                <w:sz w:val="16"/>
                <w:szCs w:val="16"/>
              </w:rPr>
            </w:pPr>
            <w:r w:rsidRPr="005C4DD5">
              <w:rPr>
                <w:bCs/>
                <w:color w:val="000000"/>
                <w:sz w:val="16"/>
                <w:szCs w:val="16"/>
              </w:rPr>
              <w:t>---</w:t>
            </w:r>
          </w:p>
        </w:tc>
        <w:tc>
          <w:tcPr>
            <w:tcW w:w="208" w:type="pct"/>
            <w:tcBorders>
              <w:top w:val="nil"/>
              <w:left w:val="nil"/>
              <w:bottom w:val="single" w:sz="4" w:space="0" w:color="000000"/>
              <w:right w:val="single" w:sz="4" w:space="0" w:color="000000"/>
            </w:tcBorders>
            <w:vAlign w:val="center"/>
            <w:hideMark/>
          </w:tcPr>
          <w:p w14:paraId="0BA77631" w14:textId="77777777" w:rsidR="002B7CCB" w:rsidRPr="005C4DD5" w:rsidRDefault="002B7CCB">
            <w:pPr>
              <w:jc w:val="center"/>
              <w:rPr>
                <w:bCs/>
                <w:sz w:val="16"/>
                <w:szCs w:val="16"/>
              </w:rPr>
            </w:pPr>
            <w:r w:rsidRPr="005C4DD5">
              <w:rPr>
                <w:bCs/>
                <w:sz w:val="16"/>
                <w:szCs w:val="16"/>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326DFC29" w14:textId="77777777" w:rsidR="002B7CCB" w:rsidRPr="005C4DD5" w:rsidRDefault="002B7CCB">
            <w:pPr>
              <w:jc w:val="center"/>
              <w:rPr>
                <w:bCs/>
                <w:sz w:val="16"/>
                <w:szCs w:val="16"/>
              </w:rPr>
            </w:pPr>
            <w:r w:rsidRPr="005C4DD5">
              <w:rPr>
                <w:bCs/>
                <w:sz w:val="16"/>
                <w:szCs w:val="16"/>
              </w:rPr>
              <w:t>2 893,15</w:t>
            </w:r>
          </w:p>
        </w:tc>
        <w:tc>
          <w:tcPr>
            <w:tcW w:w="259" w:type="pct"/>
            <w:tcBorders>
              <w:top w:val="nil"/>
              <w:left w:val="nil"/>
              <w:bottom w:val="single" w:sz="4" w:space="0" w:color="auto"/>
              <w:right w:val="single" w:sz="4" w:space="0" w:color="auto"/>
            </w:tcBorders>
            <w:vAlign w:val="center"/>
            <w:hideMark/>
          </w:tcPr>
          <w:p w14:paraId="406F79E0" w14:textId="77777777" w:rsidR="002B7CCB" w:rsidRPr="005C4DD5" w:rsidRDefault="002B7CCB">
            <w:pPr>
              <w:jc w:val="center"/>
              <w:rPr>
                <w:bCs/>
                <w:color w:val="000000"/>
                <w:sz w:val="16"/>
                <w:szCs w:val="16"/>
              </w:rPr>
            </w:pPr>
            <w:r w:rsidRPr="005C4DD5">
              <w:rPr>
                <w:bCs/>
                <w:color w:val="000000"/>
                <w:sz w:val="16"/>
                <w:szCs w:val="16"/>
              </w:rPr>
              <w:t>2094,73</w:t>
            </w:r>
          </w:p>
        </w:tc>
        <w:tc>
          <w:tcPr>
            <w:tcW w:w="208" w:type="pct"/>
            <w:tcBorders>
              <w:top w:val="nil"/>
              <w:left w:val="nil"/>
              <w:bottom w:val="single" w:sz="4" w:space="0" w:color="000000"/>
              <w:right w:val="single" w:sz="4" w:space="0" w:color="000000"/>
            </w:tcBorders>
            <w:vAlign w:val="center"/>
            <w:hideMark/>
          </w:tcPr>
          <w:p w14:paraId="0FA35D12" w14:textId="77777777" w:rsidR="002B7CCB" w:rsidRPr="005C4DD5" w:rsidRDefault="002B7CCB">
            <w:pPr>
              <w:jc w:val="center"/>
              <w:rPr>
                <w:bCs/>
                <w:sz w:val="16"/>
                <w:szCs w:val="16"/>
              </w:rPr>
            </w:pPr>
            <w:r w:rsidRPr="005C4DD5">
              <w:rPr>
                <w:bCs/>
                <w:sz w:val="16"/>
                <w:szCs w:val="16"/>
              </w:rPr>
              <w:t>0,0266</w:t>
            </w:r>
          </w:p>
        </w:tc>
        <w:tc>
          <w:tcPr>
            <w:tcW w:w="194" w:type="pct"/>
            <w:tcBorders>
              <w:top w:val="nil"/>
              <w:left w:val="nil"/>
              <w:bottom w:val="single" w:sz="4" w:space="0" w:color="auto"/>
              <w:right w:val="single" w:sz="4" w:space="0" w:color="auto"/>
            </w:tcBorders>
            <w:vAlign w:val="center"/>
            <w:hideMark/>
          </w:tcPr>
          <w:p w14:paraId="09363516" w14:textId="77777777" w:rsidR="002B7CCB" w:rsidRPr="005C4DD5" w:rsidRDefault="002B7CCB">
            <w:pPr>
              <w:rPr>
                <w:bCs/>
                <w:color w:val="000000"/>
                <w:sz w:val="16"/>
                <w:szCs w:val="16"/>
              </w:rPr>
            </w:pPr>
            <w:r w:rsidRPr="005C4DD5">
              <w:rPr>
                <w:bCs/>
                <w:color w:val="000000"/>
                <w:sz w:val="16"/>
                <w:szCs w:val="16"/>
              </w:rPr>
              <w:t>---</w:t>
            </w:r>
          </w:p>
        </w:tc>
        <w:tc>
          <w:tcPr>
            <w:tcW w:w="208" w:type="pct"/>
            <w:tcBorders>
              <w:top w:val="nil"/>
              <w:left w:val="nil"/>
              <w:bottom w:val="single" w:sz="4" w:space="0" w:color="000000"/>
              <w:right w:val="single" w:sz="4" w:space="0" w:color="000000"/>
            </w:tcBorders>
            <w:vAlign w:val="center"/>
            <w:hideMark/>
          </w:tcPr>
          <w:p w14:paraId="7F9F53A5" w14:textId="77777777" w:rsidR="002B7CCB" w:rsidRPr="005C4DD5" w:rsidRDefault="002B7CCB">
            <w:pPr>
              <w:jc w:val="center"/>
              <w:rPr>
                <w:bCs/>
                <w:sz w:val="16"/>
                <w:szCs w:val="16"/>
              </w:rPr>
            </w:pPr>
            <w:r w:rsidRPr="005C4DD5">
              <w:rPr>
                <w:bCs/>
                <w:sz w:val="16"/>
                <w:szCs w:val="16"/>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1E58EC29" w14:textId="77777777" w:rsidR="002B7CCB" w:rsidRPr="005C4DD5" w:rsidRDefault="002B7CCB">
            <w:pPr>
              <w:jc w:val="center"/>
              <w:rPr>
                <w:bCs/>
                <w:sz w:val="16"/>
                <w:szCs w:val="16"/>
              </w:rPr>
            </w:pPr>
            <w:r w:rsidRPr="005C4DD5">
              <w:rPr>
                <w:bCs/>
                <w:sz w:val="16"/>
                <w:szCs w:val="16"/>
              </w:rPr>
              <w:t>3 008,87</w:t>
            </w:r>
          </w:p>
        </w:tc>
      </w:tr>
      <w:tr w:rsidR="002B7CCB" w:rsidRPr="005C4DD5" w14:paraId="5CA4EE54"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4DE53198" w14:textId="77777777" w:rsidR="002B7CCB" w:rsidRPr="005C4DD5" w:rsidRDefault="002B7CCB">
            <w:pPr>
              <w:rPr>
                <w:bCs/>
                <w:color w:val="000000"/>
                <w:sz w:val="16"/>
                <w:szCs w:val="16"/>
              </w:rPr>
            </w:pPr>
          </w:p>
        </w:tc>
        <w:tc>
          <w:tcPr>
            <w:tcW w:w="259" w:type="pct"/>
            <w:tcBorders>
              <w:top w:val="nil"/>
              <w:left w:val="single" w:sz="8" w:space="0" w:color="auto"/>
              <w:bottom w:val="single" w:sz="4" w:space="0" w:color="000000"/>
              <w:right w:val="single" w:sz="4" w:space="0" w:color="000000"/>
            </w:tcBorders>
            <w:vAlign w:val="center"/>
            <w:hideMark/>
          </w:tcPr>
          <w:p w14:paraId="6CAC6AE9" w14:textId="77777777" w:rsidR="002B7CCB" w:rsidRPr="005C4DD5" w:rsidRDefault="002B7CCB">
            <w:pPr>
              <w:jc w:val="center"/>
              <w:rPr>
                <w:bCs/>
                <w:sz w:val="16"/>
                <w:szCs w:val="16"/>
              </w:rPr>
            </w:pPr>
            <w:r w:rsidRPr="005C4DD5">
              <w:rPr>
                <w:bCs/>
                <w:sz w:val="16"/>
                <w:szCs w:val="16"/>
              </w:rPr>
              <w:t>руб./Гкал</w:t>
            </w:r>
          </w:p>
        </w:tc>
        <w:tc>
          <w:tcPr>
            <w:tcW w:w="208" w:type="pct"/>
            <w:tcBorders>
              <w:top w:val="nil"/>
              <w:left w:val="nil"/>
              <w:bottom w:val="single" w:sz="4" w:space="0" w:color="000000"/>
              <w:right w:val="single" w:sz="4" w:space="0" w:color="000000"/>
            </w:tcBorders>
            <w:vAlign w:val="center"/>
            <w:hideMark/>
          </w:tcPr>
          <w:p w14:paraId="2D8E4C8E" w14:textId="77777777" w:rsidR="002B7CCB" w:rsidRPr="005C4DD5" w:rsidRDefault="002B7CCB">
            <w:pPr>
              <w:jc w:val="center"/>
              <w:rPr>
                <w:bCs/>
                <w:sz w:val="16"/>
                <w:szCs w:val="16"/>
              </w:rPr>
            </w:pPr>
            <w:r w:rsidRPr="005C4DD5">
              <w:rPr>
                <w:bCs/>
                <w:sz w:val="16"/>
                <w:szCs w:val="16"/>
              </w:rPr>
              <w:t>Гкал/м2</w:t>
            </w:r>
          </w:p>
        </w:tc>
        <w:tc>
          <w:tcPr>
            <w:tcW w:w="205" w:type="pct"/>
            <w:tcBorders>
              <w:top w:val="nil"/>
              <w:left w:val="nil"/>
              <w:bottom w:val="single" w:sz="4" w:space="0" w:color="000000"/>
              <w:right w:val="single" w:sz="4" w:space="0" w:color="000000"/>
            </w:tcBorders>
            <w:vAlign w:val="center"/>
            <w:hideMark/>
          </w:tcPr>
          <w:p w14:paraId="471BAA3E" w14:textId="77777777" w:rsidR="002B7CCB" w:rsidRPr="005C4DD5" w:rsidRDefault="002B7CCB">
            <w:pPr>
              <w:jc w:val="center"/>
              <w:rPr>
                <w:bCs/>
                <w:sz w:val="16"/>
                <w:szCs w:val="16"/>
              </w:rPr>
            </w:pPr>
            <w:r w:rsidRPr="005C4DD5">
              <w:rPr>
                <w:bCs/>
                <w:sz w:val="16"/>
                <w:szCs w:val="16"/>
              </w:rPr>
              <w:t> </w:t>
            </w:r>
          </w:p>
        </w:tc>
        <w:tc>
          <w:tcPr>
            <w:tcW w:w="208" w:type="pct"/>
            <w:tcBorders>
              <w:top w:val="nil"/>
              <w:left w:val="nil"/>
              <w:bottom w:val="single" w:sz="4" w:space="0" w:color="000000"/>
              <w:right w:val="single" w:sz="4" w:space="0" w:color="000000"/>
            </w:tcBorders>
            <w:vAlign w:val="center"/>
            <w:hideMark/>
          </w:tcPr>
          <w:p w14:paraId="0B5EF161"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545EDC72" w14:textId="77777777" w:rsidR="002B7CCB" w:rsidRPr="005C4DD5" w:rsidRDefault="002B7CCB">
            <w:pPr>
              <w:rPr>
                <w:bCs/>
                <w:sz w:val="16"/>
                <w:szCs w:val="16"/>
              </w:rPr>
            </w:pPr>
          </w:p>
        </w:tc>
        <w:tc>
          <w:tcPr>
            <w:tcW w:w="259" w:type="pct"/>
            <w:tcBorders>
              <w:top w:val="nil"/>
              <w:left w:val="nil"/>
              <w:bottom w:val="single" w:sz="4" w:space="0" w:color="auto"/>
              <w:right w:val="single" w:sz="4" w:space="0" w:color="auto"/>
            </w:tcBorders>
            <w:vAlign w:val="center"/>
            <w:hideMark/>
          </w:tcPr>
          <w:p w14:paraId="563BE2D2" w14:textId="77777777" w:rsidR="002B7CCB" w:rsidRPr="005C4DD5" w:rsidRDefault="002B7CCB">
            <w:pPr>
              <w:jc w:val="center"/>
              <w:rPr>
                <w:bCs/>
                <w:color w:val="000000"/>
                <w:sz w:val="16"/>
                <w:szCs w:val="16"/>
              </w:rPr>
            </w:pPr>
            <w:r w:rsidRPr="005C4DD5">
              <w:rPr>
                <w:bCs/>
                <w:color w:val="000000"/>
                <w:sz w:val="16"/>
                <w:szCs w:val="16"/>
              </w:rPr>
              <w:t>руб./Гкал</w:t>
            </w:r>
          </w:p>
        </w:tc>
        <w:tc>
          <w:tcPr>
            <w:tcW w:w="208" w:type="pct"/>
            <w:tcBorders>
              <w:top w:val="nil"/>
              <w:left w:val="nil"/>
              <w:bottom w:val="single" w:sz="4" w:space="0" w:color="000000"/>
              <w:right w:val="single" w:sz="4" w:space="0" w:color="000000"/>
            </w:tcBorders>
            <w:vAlign w:val="center"/>
            <w:hideMark/>
          </w:tcPr>
          <w:p w14:paraId="52797139" w14:textId="77777777" w:rsidR="002B7CCB" w:rsidRPr="005C4DD5" w:rsidRDefault="002B7CCB">
            <w:pPr>
              <w:jc w:val="center"/>
              <w:rPr>
                <w:bCs/>
                <w:sz w:val="16"/>
                <w:szCs w:val="16"/>
              </w:rPr>
            </w:pPr>
            <w:r w:rsidRPr="005C4DD5">
              <w:rPr>
                <w:bCs/>
                <w:sz w:val="16"/>
                <w:szCs w:val="16"/>
              </w:rPr>
              <w:t>Гкал/м2</w:t>
            </w:r>
          </w:p>
        </w:tc>
        <w:tc>
          <w:tcPr>
            <w:tcW w:w="194" w:type="pct"/>
            <w:tcBorders>
              <w:top w:val="nil"/>
              <w:left w:val="nil"/>
              <w:bottom w:val="single" w:sz="4" w:space="0" w:color="auto"/>
              <w:right w:val="single" w:sz="4" w:space="0" w:color="auto"/>
            </w:tcBorders>
            <w:vAlign w:val="center"/>
            <w:hideMark/>
          </w:tcPr>
          <w:p w14:paraId="17F976DE" w14:textId="77777777" w:rsidR="002B7CCB" w:rsidRPr="005C4DD5" w:rsidRDefault="002B7CCB">
            <w:pPr>
              <w:rPr>
                <w:bCs/>
                <w:color w:val="000000"/>
                <w:sz w:val="16"/>
                <w:szCs w:val="16"/>
              </w:rPr>
            </w:pPr>
            <w:r w:rsidRPr="005C4DD5">
              <w:rPr>
                <w:bCs/>
                <w:color w:val="000000"/>
                <w:sz w:val="16"/>
                <w:szCs w:val="16"/>
              </w:rPr>
              <w:t> </w:t>
            </w:r>
          </w:p>
        </w:tc>
        <w:tc>
          <w:tcPr>
            <w:tcW w:w="208" w:type="pct"/>
            <w:tcBorders>
              <w:top w:val="nil"/>
              <w:left w:val="nil"/>
              <w:bottom w:val="single" w:sz="4" w:space="0" w:color="000000"/>
              <w:right w:val="single" w:sz="4" w:space="0" w:color="000000"/>
            </w:tcBorders>
            <w:vAlign w:val="center"/>
            <w:hideMark/>
          </w:tcPr>
          <w:p w14:paraId="5851F059"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5A7E6E08" w14:textId="77777777" w:rsidR="002B7CCB" w:rsidRPr="005C4DD5" w:rsidRDefault="002B7CCB">
            <w:pPr>
              <w:rPr>
                <w:bCs/>
                <w:sz w:val="16"/>
                <w:szCs w:val="16"/>
              </w:rPr>
            </w:pPr>
          </w:p>
        </w:tc>
        <w:tc>
          <w:tcPr>
            <w:tcW w:w="259" w:type="pct"/>
            <w:tcBorders>
              <w:top w:val="nil"/>
              <w:left w:val="nil"/>
              <w:bottom w:val="single" w:sz="4" w:space="0" w:color="auto"/>
              <w:right w:val="single" w:sz="4" w:space="0" w:color="auto"/>
            </w:tcBorders>
            <w:vAlign w:val="center"/>
            <w:hideMark/>
          </w:tcPr>
          <w:p w14:paraId="3F5011BB" w14:textId="77777777" w:rsidR="002B7CCB" w:rsidRPr="005C4DD5" w:rsidRDefault="002B7CCB">
            <w:pPr>
              <w:jc w:val="center"/>
              <w:rPr>
                <w:bCs/>
                <w:color w:val="000000"/>
                <w:sz w:val="16"/>
                <w:szCs w:val="16"/>
              </w:rPr>
            </w:pPr>
            <w:r w:rsidRPr="005C4DD5">
              <w:rPr>
                <w:bCs/>
                <w:color w:val="000000"/>
                <w:sz w:val="16"/>
                <w:szCs w:val="16"/>
              </w:rPr>
              <w:t>руб./Гкал</w:t>
            </w:r>
          </w:p>
        </w:tc>
        <w:tc>
          <w:tcPr>
            <w:tcW w:w="208" w:type="pct"/>
            <w:tcBorders>
              <w:top w:val="nil"/>
              <w:left w:val="nil"/>
              <w:bottom w:val="single" w:sz="4" w:space="0" w:color="000000"/>
              <w:right w:val="single" w:sz="4" w:space="0" w:color="000000"/>
            </w:tcBorders>
            <w:vAlign w:val="center"/>
            <w:hideMark/>
          </w:tcPr>
          <w:p w14:paraId="7DC51131" w14:textId="77777777" w:rsidR="002B7CCB" w:rsidRPr="005C4DD5" w:rsidRDefault="002B7CCB">
            <w:pPr>
              <w:jc w:val="center"/>
              <w:rPr>
                <w:bCs/>
                <w:sz w:val="16"/>
                <w:szCs w:val="16"/>
              </w:rPr>
            </w:pPr>
            <w:r w:rsidRPr="005C4DD5">
              <w:rPr>
                <w:bCs/>
                <w:sz w:val="16"/>
                <w:szCs w:val="16"/>
              </w:rPr>
              <w:t>Гкал/м2</w:t>
            </w:r>
          </w:p>
        </w:tc>
        <w:tc>
          <w:tcPr>
            <w:tcW w:w="194" w:type="pct"/>
            <w:tcBorders>
              <w:top w:val="nil"/>
              <w:left w:val="nil"/>
              <w:bottom w:val="single" w:sz="4" w:space="0" w:color="auto"/>
              <w:right w:val="single" w:sz="4" w:space="0" w:color="auto"/>
            </w:tcBorders>
            <w:vAlign w:val="center"/>
            <w:hideMark/>
          </w:tcPr>
          <w:p w14:paraId="0C3171FA" w14:textId="77777777" w:rsidR="002B7CCB" w:rsidRPr="005C4DD5" w:rsidRDefault="002B7CCB">
            <w:pPr>
              <w:rPr>
                <w:bCs/>
                <w:color w:val="000000"/>
                <w:sz w:val="16"/>
                <w:szCs w:val="16"/>
              </w:rPr>
            </w:pPr>
            <w:r w:rsidRPr="005C4DD5">
              <w:rPr>
                <w:bCs/>
                <w:color w:val="000000"/>
                <w:sz w:val="16"/>
                <w:szCs w:val="16"/>
              </w:rPr>
              <w:t> </w:t>
            </w:r>
          </w:p>
        </w:tc>
        <w:tc>
          <w:tcPr>
            <w:tcW w:w="208" w:type="pct"/>
            <w:tcBorders>
              <w:top w:val="nil"/>
              <w:left w:val="nil"/>
              <w:bottom w:val="single" w:sz="4" w:space="0" w:color="000000"/>
              <w:right w:val="single" w:sz="4" w:space="0" w:color="000000"/>
            </w:tcBorders>
            <w:vAlign w:val="center"/>
            <w:hideMark/>
          </w:tcPr>
          <w:p w14:paraId="5FEE29F5"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4ECC874D" w14:textId="77777777" w:rsidR="002B7CCB" w:rsidRPr="005C4DD5" w:rsidRDefault="002B7CCB">
            <w:pPr>
              <w:rPr>
                <w:bCs/>
                <w:sz w:val="16"/>
                <w:szCs w:val="16"/>
              </w:rPr>
            </w:pPr>
          </w:p>
        </w:tc>
        <w:tc>
          <w:tcPr>
            <w:tcW w:w="259" w:type="pct"/>
            <w:tcBorders>
              <w:top w:val="nil"/>
              <w:left w:val="nil"/>
              <w:bottom w:val="single" w:sz="4" w:space="0" w:color="auto"/>
              <w:right w:val="single" w:sz="4" w:space="0" w:color="auto"/>
            </w:tcBorders>
            <w:vAlign w:val="center"/>
            <w:hideMark/>
          </w:tcPr>
          <w:p w14:paraId="176F7303" w14:textId="77777777" w:rsidR="002B7CCB" w:rsidRPr="005C4DD5" w:rsidRDefault="002B7CCB">
            <w:pPr>
              <w:jc w:val="center"/>
              <w:rPr>
                <w:bCs/>
                <w:color w:val="000000"/>
                <w:sz w:val="16"/>
                <w:szCs w:val="16"/>
              </w:rPr>
            </w:pPr>
            <w:r w:rsidRPr="005C4DD5">
              <w:rPr>
                <w:bCs/>
                <w:color w:val="000000"/>
                <w:sz w:val="16"/>
                <w:szCs w:val="16"/>
              </w:rPr>
              <w:t>руб./Гкал</w:t>
            </w:r>
          </w:p>
        </w:tc>
        <w:tc>
          <w:tcPr>
            <w:tcW w:w="208" w:type="pct"/>
            <w:tcBorders>
              <w:top w:val="nil"/>
              <w:left w:val="nil"/>
              <w:bottom w:val="single" w:sz="4" w:space="0" w:color="000000"/>
              <w:right w:val="single" w:sz="4" w:space="0" w:color="000000"/>
            </w:tcBorders>
            <w:vAlign w:val="center"/>
            <w:hideMark/>
          </w:tcPr>
          <w:p w14:paraId="299BEBFE" w14:textId="77777777" w:rsidR="002B7CCB" w:rsidRPr="005C4DD5" w:rsidRDefault="002B7CCB">
            <w:pPr>
              <w:jc w:val="center"/>
              <w:rPr>
                <w:bCs/>
                <w:sz w:val="16"/>
                <w:szCs w:val="16"/>
              </w:rPr>
            </w:pPr>
            <w:r w:rsidRPr="005C4DD5">
              <w:rPr>
                <w:bCs/>
                <w:sz w:val="16"/>
                <w:szCs w:val="16"/>
              </w:rPr>
              <w:t>Гкал/м2</w:t>
            </w:r>
          </w:p>
        </w:tc>
        <w:tc>
          <w:tcPr>
            <w:tcW w:w="194" w:type="pct"/>
            <w:tcBorders>
              <w:top w:val="nil"/>
              <w:left w:val="nil"/>
              <w:bottom w:val="single" w:sz="4" w:space="0" w:color="auto"/>
              <w:right w:val="single" w:sz="4" w:space="0" w:color="auto"/>
            </w:tcBorders>
            <w:vAlign w:val="center"/>
            <w:hideMark/>
          </w:tcPr>
          <w:p w14:paraId="5DB94810" w14:textId="77777777" w:rsidR="002B7CCB" w:rsidRPr="005C4DD5" w:rsidRDefault="002B7CCB">
            <w:pPr>
              <w:rPr>
                <w:bCs/>
                <w:color w:val="000000"/>
                <w:sz w:val="16"/>
                <w:szCs w:val="16"/>
              </w:rPr>
            </w:pPr>
            <w:r w:rsidRPr="005C4DD5">
              <w:rPr>
                <w:bCs/>
                <w:color w:val="000000"/>
                <w:sz w:val="16"/>
                <w:szCs w:val="16"/>
              </w:rPr>
              <w:t> </w:t>
            </w:r>
          </w:p>
        </w:tc>
        <w:tc>
          <w:tcPr>
            <w:tcW w:w="208" w:type="pct"/>
            <w:tcBorders>
              <w:top w:val="nil"/>
              <w:left w:val="nil"/>
              <w:bottom w:val="single" w:sz="4" w:space="0" w:color="000000"/>
              <w:right w:val="single" w:sz="4" w:space="0" w:color="000000"/>
            </w:tcBorders>
            <w:vAlign w:val="center"/>
            <w:hideMark/>
          </w:tcPr>
          <w:p w14:paraId="280E7105"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4D12932C" w14:textId="77777777" w:rsidR="002B7CCB" w:rsidRPr="005C4DD5" w:rsidRDefault="002B7CCB">
            <w:pPr>
              <w:rPr>
                <w:bCs/>
                <w:sz w:val="16"/>
                <w:szCs w:val="16"/>
              </w:rPr>
            </w:pPr>
          </w:p>
        </w:tc>
      </w:tr>
      <w:tr w:rsidR="002B7CCB" w:rsidRPr="005C4DD5" w14:paraId="421F6746" w14:textId="77777777" w:rsidTr="007E22BC">
        <w:trPr>
          <w:trHeight w:val="240"/>
        </w:trPr>
        <w:tc>
          <w:tcPr>
            <w:tcW w:w="398" w:type="pct"/>
            <w:vMerge w:val="restart"/>
            <w:tcBorders>
              <w:top w:val="nil"/>
              <w:left w:val="single" w:sz="4" w:space="0" w:color="auto"/>
              <w:bottom w:val="single" w:sz="4" w:space="0" w:color="auto"/>
              <w:right w:val="nil"/>
            </w:tcBorders>
            <w:vAlign w:val="center"/>
            <w:hideMark/>
          </w:tcPr>
          <w:p w14:paraId="3E57E335" w14:textId="77777777" w:rsidR="002B7CCB" w:rsidRPr="005C4DD5" w:rsidRDefault="002B7CCB">
            <w:pPr>
              <w:rPr>
                <w:bCs/>
                <w:color w:val="000000"/>
                <w:sz w:val="16"/>
                <w:szCs w:val="16"/>
              </w:rPr>
            </w:pPr>
            <w:r w:rsidRPr="005C4DD5">
              <w:rPr>
                <w:bCs/>
                <w:color w:val="000000"/>
                <w:sz w:val="16"/>
                <w:szCs w:val="16"/>
              </w:rPr>
              <w:t>Электроснабжение</w:t>
            </w:r>
          </w:p>
        </w:tc>
        <w:tc>
          <w:tcPr>
            <w:tcW w:w="259" w:type="pct"/>
            <w:tcBorders>
              <w:top w:val="nil"/>
              <w:left w:val="single" w:sz="8" w:space="0" w:color="auto"/>
              <w:bottom w:val="single" w:sz="4" w:space="0" w:color="auto"/>
              <w:right w:val="single" w:sz="4" w:space="0" w:color="auto"/>
            </w:tcBorders>
            <w:vAlign w:val="center"/>
            <w:hideMark/>
          </w:tcPr>
          <w:p w14:paraId="4CB44829" w14:textId="77777777" w:rsidR="002B7CCB" w:rsidRPr="005C4DD5" w:rsidRDefault="002B7CCB">
            <w:pPr>
              <w:jc w:val="center"/>
              <w:rPr>
                <w:bCs/>
                <w:sz w:val="16"/>
                <w:szCs w:val="16"/>
              </w:rPr>
            </w:pPr>
            <w:r w:rsidRPr="005C4DD5">
              <w:rPr>
                <w:bCs/>
                <w:sz w:val="16"/>
                <w:szCs w:val="16"/>
              </w:rPr>
              <w:t>3,75</w:t>
            </w:r>
          </w:p>
        </w:tc>
        <w:tc>
          <w:tcPr>
            <w:tcW w:w="208" w:type="pct"/>
            <w:tcBorders>
              <w:top w:val="nil"/>
              <w:left w:val="nil"/>
              <w:bottom w:val="single" w:sz="4" w:space="0" w:color="auto"/>
              <w:right w:val="single" w:sz="4" w:space="0" w:color="auto"/>
            </w:tcBorders>
            <w:vAlign w:val="center"/>
            <w:hideMark/>
          </w:tcPr>
          <w:p w14:paraId="3B4139EA" w14:textId="77777777" w:rsidR="002B7CCB" w:rsidRPr="005C4DD5" w:rsidRDefault="002B7CCB">
            <w:pPr>
              <w:jc w:val="center"/>
              <w:rPr>
                <w:bCs/>
                <w:sz w:val="16"/>
                <w:szCs w:val="16"/>
              </w:rPr>
            </w:pPr>
            <w:r w:rsidRPr="005C4DD5">
              <w:rPr>
                <w:bCs/>
                <w:sz w:val="16"/>
                <w:szCs w:val="16"/>
              </w:rPr>
              <w:t>115</w:t>
            </w:r>
          </w:p>
        </w:tc>
        <w:tc>
          <w:tcPr>
            <w:tcW w:w="205" w:type="pct"/>
            <w:tcBorders>
              <w:top w:val="nil"/>
              <w:left w:val="nil"/>
              <w:bottom w:val="single" w:sz="4" w:space="0" w:color="auto"/>
              <w:right w:val="single" w:sz="4" w:space="0" w:color="000000"/>
            </w:tcBorders>
            <w:vAlign w:val="center"/>
            <w:hideMark/>
          </w:tcPr>
          <w:p w14:paraId="5057AADC" w14:textId="77777777" w:rsidR="002B7CCB" w:rsidRPr="005C4DD5" w:rsidRDefault="002B7CCB">
            <w:pPr>
              <w:jc w:val="center"/>
              <w:rPr>
                <w:bCs/>
                <w:sz w:val="16"/>
                <w:szCs w:val="16"/>
              </w:rPr>
            </w:pPr>
            <w:r w:rsidRPr="005C4DD5">
              <w:rPr>
                <w:bCs/>
                <w:sz w:val="16"/>
                <w:szCs w:val="16"/>
              </w:rPr>
              <w:t>3,75</w:t>
            </w:r>
          </w:p>
        </w:tc>
        <w:tc>
          <w:tcPr>
            <w:tcW w:w="208" w:type="pct"/>
            <w:tcBorders>
              <w:top w:val="nil"/>
              <w:left w:val="nil"/>
              <w:bottom w:val="single" w:sz="4" w:space="0" w:color="000000"/>
              <w:right w:val="single" w:sz="4" w:space="0" w:color="000000"/>
            </w:tcBorders>
            <w:vAlign w:val="center"/>
            <w:hideMark/>
          </w:tcPr>
          <w:p w14:paraId="4E42A67E" w14:textId="77777777" w:rsidR="002B7CCB" w:rsidRPr="005C4DD5" w:rsidRDefault="002B7CCB">
            <w:pPr>
              <w:jc w:val="center"/>
              <w:rPr>
                <w:bCs/>
                <w:sz w:val="16"/>
                <w:szCs w:val="16"/>
              </w:rPr>
            </w:pPr>
            <w:r w:rsidRPr="005C4DD5">
              <w:rPr>
                <w:bCs/>
                <w:sz w:val="16"/>
                <w:szCs w:val="16"/>
              </w:rPr>
              <w:t>1,97</w:t>
            </w:r>
          </w:p>
        </w:tc>
        <w:tc>
          <w:tcPr>
            <w:tcW w:w="278" w:type="pct"/>
            <w:vMerge w:val="restart"/>
            <w:tcBorders>
              <w:top w:val="single" w:sz="4" w:space="0" w:color="auto"/>
              <w:left w:val="nil"/>
              <w:bottom w:val="single" w:sz="4" w:space="0" w:color="000000"/>
              <w:right w:val="single" w:sz="8" w:space="0" w:color="auto"/>
            </w:tcBorders>
            <w:vAlign w:val="center"/>
            <w:hideMark/>
          </w:tcPr>
          <w:p w14:paraId="6DFA112E" w14:textId="77777777" w:rsidR="002B7CCB" w:rsidRPr="005C4DD5" w:rsidRDefault="002B7CCB">
            <w:pPr>
              <w:jc w:val="center"/>
              <w:rPr>
                <w:bCs/>
                <w:sz w:val="16"/>
                <w:szCs w:val="16"/>
              </w:rPr>
            </w:pPr>
            <w:r w:rsidRPr="005C4DD5">
              <w:rPr>
                <w:bCs/>
                <w:sz w:val="16"/>
                <w:szCs w:val="16"/>
              </w:rPr>
              <w:t>1 692,68</w:t>
            </w:r>
          </w:p>
        </w:tc>
        <w:tc>
          <w:tcPr>
            <w:tcW w:w="259" w:type="pct"/>
            <w:tcBorders>
              <w:top w:val="nil"/>
              <w:left w:val="nil"/>
              <w:bottom w:val="single" w:sz="4" w:space="0" w:color="auto"/>
              <w:right w:val="single" w:sz="4" w:space="0" w:color="auto"/>
            </w:tcBorders>
            <w:vAlign w:val="center"/>
            <w:hideMark/>
          </w:tcPr>
          <w:p w14:paraId="2D71F0A6" w14:textId="77777777" w:rsidR="002B7CCB" w:rsidRPr="005C4DD5" w:rsidRDefault="002B7CCB">
            <w:pPr>
              <w:jc w:val="center"/>
              <w:rPr>
                <w:bCs/>
                <w:color w:val="000000"/>
                <w:sz w:val="16"/>
                <w:szCs w:val="16"/>
              </w:rPr>
            </w:pPr>
            <w:r w:rsidRPr="005C4DD5">
              <w:rPr>
                <w:bCs/>
                <w:color w:val="000000"/>
                <w:sz w:val="16"/>
                <w:szCs w:val="16"/>
              </w:rPr>
              <w:t>3,9</w:t>
            </w:r>
          </w:p>
        </w:tc>
        <w:tc>
          <w:tcPr>
            <w:tcW w:w="208" w:type="pct"/>
            <w:tcBorders>
              <w:top w:val="nil"/>
              <w:left w:val="nil"/>
              <w:bottom w:val="single" w:sz="4" w:space="0" w:color="auto"/>
              <w:right w:val="single" w:sz="4" w:space="0" w:color="auto"/>
            </w:tcBorders>
            <w:vAlign w:val="center"/>
            <w:hideMark/>
          </w:tcPr>
          <w:p w14:paraId="0729C92E" w14:textId="77777777" w:rsidR="002B7CCB" w:rsidRPr="005C4DD5" w:rsidRDefault="002B7CCB">
            <w:pPr>
              <w:jc w:val="center"/>
              <w:rPr>
                <w:bCs/>
                <w:sz w:val="16"/>
                <w:szCs w:val="16"/>
              </w:rPr>
            </w:pPr>
            <w:r w:rsidRPr="005C4DD5">
              <w:rPr>
                <w:bCs/>
                <w:sz w:val="16"/>
                <w:szCs w:val="16"/>
              </w:rPr>
              <w:t>115</w:t>
            </w:r>
          </w:p>
        </w:tc>
        <w:tc>
          <w:tcPr>
            <w:tcW w:w="194" w:type="pct"/>
            <w:tcBorders>
              <w:top w:val="nil"/>
              <w:left w:val="single" w:sz="4" w:space="0" w:color="auto"/>
              <w:bottom w:val="single" w:sz="4" w:space="0" w:color="auto"/>
              <w:right w:val="single" w:sz="4" w:space="0" w:color="auto"/>
            </w:tcBorders>
            <w:vAlign w:val="center"/>
            <w:hideMark/>
          </w:tcPr>
          <w:p w14:paraId="69179804" w14:textId="77777777" w:rsidR="002B7CCB" w:rsidRPr="005C4DD5" w:rsidRDefault="002B7CCB">
            <w:pPr>
              <w:jc w:val="center"/>
              <w:rPr>
                <w:bCs/>
                <w:color w:val="000000"/>
                <w:sz w:val="16"/>
                <w:szCs w:val="16"/>
              </w:rPr>
            </w:pPr>
            <w:r w:rsidRPr="005C4DD5">
              <w:rPr>
                <w:bCs/>
                <w:color w:val="000000"/>
                <w:sz w:val="16"/>
                <w:szCs w:val="16"/>
              </w:rPr>
              <w:t>3,9</w:t>
            </w:r>
          </w:p>
        </w:tc>
        <w:tc>
          <w:tcPr>
            <w:tcW w:w="208" w:type="pct"/>
            <w:tcBorders>
              <w:top w:val="nil"/>
              <w:left w:val="nil"/>
              <w:bottom w:val="single" w:sz="4" w:space="0" w:color="000000"/>
              <w:right w:val="single" w:sz="4" w:space="0" w:color="000000"/>
            </w:tcBorders>
            <w:vAlign w:val="center"/>
            <w:hideMark/>
          </w:tcPr>
          <w:p w14:paraId="492FB508" w14:textId="77777777" w:rsidR="002B7CCB" w:rsidRPr="005C4DD5" w:rsidRDefault="002B7CCB">
            <w:pPr>
              <w:jc w:val="center"/>
              <w:rPr>
                <w:bCs/>
                <w:sz w:val="16"/>
                <w:szCs w:val="16"/>
              </w:rPr>
            </w:pPr>
            <w:r w:rsidRPr="005C4DD5">
              <w:rPr>
                <w:bCs/>
                <w:sz w:val="16"/>
                <w:szCs w:val="16"/>
              </w:rPr>
              <w:t>1,97</w:t>
            </w:r>
          </w:p>
        </w:tc>
        <w:tc>
          <w:tcPr>
            <w:tcW w:w="279" w:type="pct"/>
            <w:vMerge w:val="restart"/>
            <w:tcBorders>
              <w:top w:val="single" w:sz="4" w:space="0" w:color="auto"/>
              <w:left w:val="nil"/>
              <w:bottom w:val="single" w:sz="4" w:space="0" w:color="000000"/>
              <w:right w:val="single" w:sz="8" w:space="0" w:color="auto"/>
            </w:tcBorders>
            <w:vAlign w:val="center"/>
            <w:hideMark/>
          </w:tcPr>
          <w:p w14:paraId="4640DD1B" w14:textId="77777777" w:rsidR="002B7CCB" w:rsidRPr="005C4DD5" w:rsidRDefault="002B7CCB">
            <w:pPr>
              <w:jc w:val="center"/>
              <w:rPr>
                <w:bCs/>
                <w:sz w:val="16"/>
                <w:szCs w:val="16"/>
              </w:rPr>
            </w:pPr>
            <w:r w:rsidRPr="005C4DD5">
              <w:rPr>
                <w:bCs/>
                <w:sz w:val="16"/>
                <w:szCs w:val="16"/>
              </w:rPr>
              <w:t>1 760,38</w:t>
            </w:r>
          </w:p>
        </w:tc>
        <w:tc>
          <w:tcPr>
            <w:tcW w:w="259" w:type="pct"/>
            <w:tcBorders>
              <w:top w:val="nil"/>
              <w:left w:val="nil"/>
              <w:bottom w:val="single" w:sz="4" w:space="0" w:color="auto"/>
              <w:right w:val="single" w:sz="4" w:space="0" w:color="auto"/>
            </w:tcBorders>
            <w:vAlign w:val="center"/>
            <w:hideMark/>
          </w:tcPr>
          <w:p w14:paraId="416F2F8C" w14:textId="77777777" w:rsidR="002B7CCB" w:rsidRPr="005C4DD5" w:rsidRDefault="002B7CCB">
            <w:pPr>
              <w:jc w:val="center"/>
              <w:rPr>
                <w:bCs/>
                <w:color w:val="000000"/>
                <w:sz w:val="16"/>
                <w:szCs w:val="16"/>
              </w:rPr>
            </w:pPr>
            <w:r w:rsidRPr="005C4DD5">
              <w:rPr>
                <w:bCs/>
                <w:color w:val="000000"/>
                <w:sz w:val="16"/>
                <w:szCs w:val="16"/>
              </w:rPr>
              <w:t>4,06</w:t>
            </w:r>
          </w:p>
        </w:tc>
        <w:tc>
          <w:tcPr>
            <w:tcW w:w="208" w:type="pct"/>
            <w:tcBorders>
              <w:top w:val="nil"/>
              <w:left w:val="nil"/>
              <w:bottom w:val="single" w:sz="4" w:space="0" w:color="auto"/>
              <w:right w:val="single" w:sz="4" w:space="0" w:color="auto"/>
            </w:tcBorders>
            <w:vAlign w:val="center"/>
            <w:hideMark/>
          </w:tcPr>
          <w:p w14:paraId="617FE66C" w14:textId="77777777" w:rsidR="002B7CCB" w:rsidRPr="005C4DD5" w:rsidRDefault="002B7CCB">
            <w:pPr>
              <w:jc w:val="center"/>
              <w:rPr>
                <w:bCs/>
                <w:sz w:val="16"/>
                <w:szCs w:val="16"/>
              </w:rPr>
            </w:pPr>
            <w:r w:rsidRPr="005C4DD5">
              <w:rPr>
                <w:bCs/>
                <w:sz w:val="16"/>
                <w:szCs w:val="16"/>
              </w:rPr>
              <w:t>115</w:t>
            </w:r>
          </w:p>
        </w:tc>
        <w:tc>
          <w:tcPr>
            <w:tcW w:w="194" w:type="pct"/>
            <w:tcBorders>
              <w:top w:val="nil"/>
              <w:left w:val="single" w:sz="4" w:space="0" w:color="auto"/>
              <w:bottom w:val="single" w:sz="4" w:space="0" w:color="auto"/>
              <w:right w:val="single" w:sz="4" w:space="0" w:color="auto"/>
            </w:tcBorders>
            <w:vAlign w:val="center"/>
            <w:hideMark/>
          </w:tcPr>
          <w:p w14:paraId="02B7B1E7" w14:textId="77777777" w:rsidR="002B7CCB" w:rsidRPr="005C4DD5" w:rsidRDefault="002B7CCB">
            <w:pPr>
              <w:jc w:val="center"/>
              <w:rPr>
                <w:bCs/>
                <w:color w:val="000000"/>
                <w:sz w:val="16"/>
                <w:szCs w:val="16"/>
              </w:rPr>
            </w:pPr>
            <w:r w:rsidRPr="005C4DD5">
              <w:rPr>
                <w:bCs/>
                <w:color w:val="000000"/>
                <w:sz w:val="16"/>
                <w:szCs w:val="16"/>
              </w:rPr>
              <w:t>4,06</w:t>
            </w:r>
          </w:p>
        </w:tc>
        <w:tc>
          <w:tcPr>
            <w:tcW w:w="208" w:type="pct"/>
            <w:tcBorders>
              <w:top w:val="nil"/>
              <w:left w:val="nil"/>
              <w:bottom w:val="single" w:sz="4" w:space="0" w:color="000000"/>
              <w:right w:val="single" w:sz="4" w:space="0" w:color="000000"/>
            </w:tcBorders>
            <w:vAlign w:val="center"/>
            <w:hideMark/>
          </w:tcPr>
          <w:p w14:paraId="5C309746" w14:textId="77777777" w:rsidR="002B7CCB" w:rsidRPr="005C4DD5" w:rsidRDefault="002B7CCB">
            <w:pPr>
              <w:jc w:val="center"/>
              <w:rPr>
                <w:bCs/>
                <w:sz w:val="16"/>
                <w:szCs w:val="16"/>
              </w:rPr>
            </w:pPr>
            <w:r w:rsidRPr="005C4DD5">
              <w:rPr>
                <w:bCs/>
                <w:sz w:val="16"/>
                <w:szCs w:val="16"/>
              </w:rPr>
              <w:t>1,97</w:t>
            </w:r>
          </w:p>
        </w:tc>
        <w:tc>
          <w:tcPr>
            <w:tcW w:w="279" w:type="pct"/>
            <w:vMerge w:val="restart"/>
            <w:tcBorders>
              <w:top w:val="single" w:sz="4" w:space="0" w:color="auto"/>
              <w:left w:val="nil"/>
              <w:bottom w:val="single" w:sz="4" w:space="0" w:color="000000"/>
              <w:right w:val="single" w:sz="8" w:space="0" w:color="auto"/>
            </w:tcBorders>
            <w:vAlign w:val="center"/>
            <w:hideMark/>
          </w:tcPr>
          <w:p w14:paraId="4F2846A7" w14:textId="77777777" w:rsidR="002B7CCB" w:rsidRPr="005C4DD5" w:rsidRDefault="002B7CCB">
            <w:pPr>
              <w:jc w:val="center"/>
              <w:rPr>
                <w:bCs/>
                <w:sz w:val="16"/>
                <w:szCs w:val="16"/>
              </w:rPr>
            </w:pPr>
            <w:r w:rsidRPr="005C4DD5">
              <w:rPr>
                <w:bCs/>
                <w:sz w:val="16"/>
                <w:szCs w:val="16"/>
              </w:rPr>
              <w:t>1 832,60</w:t>
            </w:r>
          </w:p>
        </w:tc>
        <w:tc>
          <w:tcPr>
            <w:tcW w:w="259" w:type="pct"/>
            <w:tcBorders>
              <w:top w:val="nil"/>
              <w:left w:val="nil"/>
              <w:bottom w:val="single" w:sz="4" w:space="0" w:color="auto"/>
              <w:right w:val="single" w:sz="4" w:space="0" w:color="auto"/>
            </w:tcBorders>
            <w:vAlign w:val="center"/>
            <w:hideMark/>
          </w:tcPr>
          <w:p w14:paraId="572B4690" w14:textId="77777777" w:rsidR="002B7CCB" w:rsidRPr="005C4DD5" w:rsidRDefault="002B7CCB">
            <w:pPr>
              <w:jc w:val="center"/>
              <w:rPr>
                <w:bCs/>
                <w:color w:val="000000"/>
                <w:sz w:val="16"/>
                <w:szCs w:val="16"/>
              </w:rPr>
            </w:pPr>
            <w:r w:rsidRPr="005C4DD5">
              <w:rPr>
                <w:bCs/>
                <w:color w:val="000000"/>
                <w:sz w:val="16"/>
                <w:szCs w:val="16"/>
              </w:rPr>
              <w:t>4,22</w:t>
            </w:r>
          </w:p>
        </w:tc>
        <w:tc>
          <w:tcPr>
            <w:tcW w:w="208" w:type="pct"/>
            <w:tcBorders>
              <w:top w:val="nil"/>
              <w:left w:val="nil"/>
              <w:bottom w:val="single" w:sz="4" w:space="0" w:color="auto"/>
              <w:right w:val="single" w:sz="4" w:space="0" w:color="auto"/>
            </w:tcBorders>
            <w:vAlign w:val="center"/>
            <w:hideMark/>
          </w:tcPr>
          <w:p w14:paraId="323EF09C" w14:textId="77777777" w:rsidR="002B7CCB" w:rsidRPr="005C4DD5" w:rsidRDefault="002B7CCB">
            <w:pPr>
              <w:jc w:val="center"/>
              <w:rPr>
                <w:bCs/>
                <w:sz w:val="16"/>
                <w:szCs w:val="16"/>
              </w:rPr>
            </w:pPr>
            <w:r w:rsidRPr="005C4DD5">
              <w:rPr>
                <w:bCs/>
                <w:sz w:val="16"/>
                <w:szCs w:val="16"/>
              </w:rPr>
              <w:t>115</w:t>
            </w:r>
          </w:p>
        </w:tc>
        <w:tc>
          <w:tcPr>
            <w:tcW w:w="194" w:type="pct"/>
            <w:tcBorders>
              <w:top w:val="nil"/>
              <w:left w:val="single" w:sz="4" w:space="0" w:color="auto"/>
              <w:bottom w:val="single" w:sz="4" w:space="0" w:color="auto"/>
              <w:right w:val="single" w:sz="4" w:space="0" w:color="auto"/>
            </w:tcBorders>
            <w:vAlign w:val="center"/>
            <w:hideMark/>
          </w:tcPr>
          <w:p w14:paraId="33A15289" w14:textId="77777777" w:rsidR="002B7CCB" w:rsidRPr="005C4DD5" w:rsidRDefault="002B7CCB">
            <w:pPr>
              <w:jc w:val="center"/>
              <w:rPr>
                <w:bCs/>
                <w:color w:val="000000"/>
                <w:sz w:val="16"/>
                <w:szCs w:val="16"/>
              </w:rPr>
            </w:pPr>
            <w:r w:rsidRPr="005C4DD5">
              <w:rPr>
                <w:bCs/>
                <w:color w:val="000000"/>
                <w:sz w:val="16"/>
                <w:szCs w:val="16"/>
              </w:rPr>
              <w:t>4,22</w:t>
            </w:r>
          </w:p>
        </w:tc>
        <w:tc>
          <w:tcPr>
            <w:tcW w:w="208" w:type="pct"/>
            <w:tcBorders>
              <w:top w:val="nil"/>
              <w:left w:val="nil"/>
              <w:bottom w:val="single" w:sz="4" w:space="0" w:color="000000"/>
              <w:right w:val="single" w:sz="4" w:space="0" w:color="000000"/>
            </w:tcBorders>
            <w:vAlign w:val="center"/>
            <w:hideMark/>
          </w:tcPr>
          <w:p w14:paraId="4EE81EA5" w14:textId="77777777" w:rsidR="002B7CCB" w:rsidRPr="005C4DD5" w:rsidRDefault="002B7CCB">
            <w:pPr>
              <w:jc w:val="center"/>
              <w:rPr>
                <w:bCs/>
                <w:sz w:val="16"/>
                <w:szCs w:val="16"/>
              </w:rPr>
            </w:pPr>
            <w:r w:rsidRPr="005C4DD5">
              <w:rPr>
                <w:bCs/>
                <w:sz w:val="16"/>
                <w:szCs w:val="16"/>
              </w:rPr>
              <w:t>1,97</w:t>
            </w:r>
          </w:p>
        </w:tc>
        <w:tc>
          <w:tcPr>
            <w:tcW w:w="279" w:type="pct"/>
            <w:vMerge w:val="restart"/>
            <w:tcBorders>
              <w:top w:val="single" w:sz="4" w:space="0" w:color="auto"/>
              <w:left w:val="nil"/>
              <w:bottom w:val="single" w:sz="4" w:space="0" w:color="000000"/>
              <w:right w:val="single" w:sz="8" w:space="0" w:color="auto"/>
            </w:tcBorders>
            <w:vAlign w:val="center"/>
            <w:hideMark/>
          </w:tcPr>
          <w:p w14:paraId="39EC87B8" w14:textId="77777777" w:rsidR="002B7CCB" w:rsidRPr="005C4DD5" w:rsidRDefault="002B7CCB">
            <w:pPr>
              <w:jc w:val="center"/>
              <w:rPr>
                <w:bCs/>
                <w:sz w:val="16"/>
                <w:szCs w:val="16"/>
              </w:rPr>
            </w:pPr>
            <w:r w:rsidRPr="005C4DD5">
              <w:rPr>
                <w:bCs/>
                <w:sz w:val="16"/>
                <w:szCs w:val="16"/>
              </w:rPr>
              <w:t>1 904,82</w:t>
            </w:r>
          </w:p>
        </w:tc>
      </w:tr>
      <w:tr w:rsidR="002B7CCB" w:rsidRPr="005C4DD5" w14:paraId="442F3D2E"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49C9C291" w14:textId="77777777" w:rsidR="002B7CCB" w:rsidRPr="005C4DD5" w:rsidRDefault="002B7CCB">
            <w:pPr>
              <w:rPr>
                <w:bCs/>
                <w:color w:val="000000"/>
                <w:sz w:val="16"/>
                <w:szCs w:val="16"/>
              </w:rPr>
            </w:pPr>
          </w:p>
        </w:tc>
        <w:tc>
          <w:tcPr>
            <w:tcW w:w="259" w:type="pct"/>
            <w:tcBorders>
              <w:top w:val="single" w:sz="4" w:space="0" w:color="auto"/>
              <w:left w:val="single" w:sz="8" w:space="0" w:color="auto"/>
              <w:bottom w:val="single" w:sz="4" w:space="0" w:color="auto"/>
              <w:right w:val="single" w:sz="4" w:space="0" w:color="auto"/>
            </w:tcBorders>
            <w:vAlign w:val="center"/>
            <w:hideMark/>
          </w:tcPr>
          <w:p w14:paraId="5C3A2238" w14:textId="77777777" w:rsidR="002B7CCB" w:rsidRPr="005C4DD5" w:rsidRDefault="002B7CCB">
            <w:pPr>
              <w:jc w:val="center"/>
              <w:rPr>
                <w:bCs/>
                <w:sz w:val="16"/>
                <w:szCs w:val="16"/>
              </w:rPr>
            </w:pPr>
            <w:r w:rsidRPr="005C4DD5">
              <w:rPr>
                <w:bCs/>
                <w:sz w:val="16"/>
                <w:szCs w:val="16"/>
              </w:rPr>
              <w:t>руб./кВт×ч</w:t>
            </w:r>
          </w:p>
        </w:tc>
        <w:tc>
          <w:tcPr>
            <w:tcW w:w="208" w:type="pct"/>
            <w:tcBorders>
              <w:top w:val="nil"/>
              <w:left w:val="single" w:sz="4" w:space="0" w:color="auto"/>
              <w:bottom w:val="single" w:sz="4" w:space="0" w:color="000000"/>
              <w:right w:val="single" w:sz="4" w:space="0" w:color="auto"/>
            </w:tcBorders>
            <w:vAlign w:val="center"/>
            <w:hideMark/>
          </w:tcPr>
          <w:p w14:paraId="3D3FAD9D" w14:textId="77777777" w:rsidR="002B7CCB" w:rsidRPr="005C4DD5" w:rsidRDefault="002B7CCB">
            <w:pPr>
              <w:jc w:val="center"/>
              <w:rPr>
                <w:bCs/>
                <w:sz w:val="16"/>
                <w:szCs w:val="16"/>
              </w:rPr>
            </w:pPr>
            <w:r w:rsidRPr="005C4DD5">
              <w:rPr>
                <w:bCs/>
                <w:sz w:val="16"/>
                <w:szCs w:val="16"/>
              </w:rPr>
              <w:t>кВт/чел.</w:t>
            </w:r>
          </w:p>
        </w:tc>
        <w:tc>
          <w:tcPr>
            <w:tcW w:w="205" w:type="pct"/>
            <w:tcBorders>
              <w:top w:val="nil"/>
              <w:left w:val="nil"/>
              <w:bottom w:val="single" w:sz="4" w:space="0" w:color="000000"/>
              <w:right w:val="single" w:sz="4" w:space="0" w:color="000000"/>
            </w:tcBorders>
            <w:vAlign w:val="center"/>
            <w:hideMark/>
          </w:tcPr>
          <w:p w14:paraId="4EF42FC2" w14:textId="77777777" w:rsidR="002B7CCB" w:rsidRPr="005C4DD5" w:rsidRDefault="002B7CCB">
            <w:pPr>
              <w:jc w:val="center"/>
              <w:rPr>
                <w:bCs/>
                <w:sz w:val="16"/>
                <w:szCs w:val="16"/>
              </w:rPr>
            </w:pPr>
            <w:r w:rsidRPr="005C4DD5">
              <w:rPr>
                <w:bCs/>
                <w:sz w:val="16"/>
                <w:szCs w:val="16"/>
              </w:rPr>
              <w:t>руб./кВт×ч</w:t>
            </w:r>
          </w:p>
        </w:tc>
        <w:tc>
          <w:tcPr>
            <w:tcW w:w="208" w:type="pct"/>
            <w:tcBorders>
              <w:top w:val="nil"/>
              <w:left w:val="nil"/>
              <w:bottom w:val="single" w:sz="4" w:space="0" w:color="000000"/>
              <w:right w:val="single" w:sz="4" w:space="0" w:color="000000"/>
            </w:tcBorders>
            <w:vAlign w:val="center"/>
            <w:hideMark/>
          </w:tcPr>
          <w:p w14:paraId="08D90982" w14:textId="77777777" w:rsidR="002B7CCB" w:rsidRPr="005C4DD5" w:rsidRDefault="002B7CCB">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094E8683" w14:textId="77777777" w:rsidR="002B7CCB" w:rsidRPr="005C4DD5" w:rsidRDefault="002B7CCB">
            <w:pPr>
              <w:rPr>
                <w:bCs/>
                <w:sz w:val="16"/>
                <w:szCs w:val="16"/>
              </w:rPr>
            </w:pPr>
          </w:p>
        </w:tc>
        <w:tc>
          <w:tcPr>
            <w:tcW w:w="259" w:type="pct"/>
            <w:tcBorders>
              <w:top w:val="nil"/>
              <w:left w:val="nil"/>
              <w:bottom w:val="single" w:sz="4" w:space="0" w:color="auto"/>
              <w:right w:val="single" w:sz="4" w:space="0" w:color="auto"/>
            </w:tcBorders>
            <w:vAlign w:val="center"/>
            <w:hideMark/>
          </w:tcPr>
          <w:p w14:paraId="248B119B" w14:textId="77777777" w:rsidR="002B7CCB" w:rsidRPr="005C4DD5" w:rsidRDefault="002B7CCB">
            <w:pPr>
              <w:jc w:val="center"/>
              <w:rPr>
                <w:bCs/>
                <w:color w:val="000000"/>
                <w:sz w:val="16"/>
                <w:szCs w:val="16"/>
              </w:rPr>
            </w:pPr>
            <w:r w:rsidRPr="005C4DD5">
              <w:rPr>
                <w:bCs/>
                <w:color w:val="000000"/>
                <w:sz w:val="16"/>
                <w:szCs w:val="16"/>
              </w:rPr>
              <w:t>руб./кВт.ч</w:t>
            </w:r>
          </w:p>
        </w:tc>
        <w:tc>
          <w:tcPr>
            <w:tcW w:w="208" w:type="pct"/>
            <w:tcBorders>
              <w:top w:val="nil"/>
              <w:left w:val="single" w:sz="4" w:space="0" w:color="auto"/>
              <w:bottom w:val="single" w:sz="4" w:space="0" w:color="000000"/>
              <w:right w:val="single" w:sz="4" w:space="0" w:color="auto"/>
            </w:tcBorders>
            <w:vAlign w:val="center"/>
            <w:hideMark/>
          </w:tcPr>
          <w:p w14:paraId="062F1BC3" w14:textId="77777777" w:rsidR="002B7CCB" w:rsidRPr="005C4DD5" w:rsidRDefault="002B7CCB">
            <w:pPr>
              <w:jc w:val="center"/>
              <w:rPr>
                <w:bCs/>
                <w:sz w:val="16"/>
                <w:szCs w:val="16"/>
              </w:rPr>
            </w:pPr>
            <w:r w:rsidRPr="005C4DD5">
              <w:rPr>
                <w:bCs/>
                <w:sz w:val="16"/>
                <w:szCs w:val="16"/>
              </w:rPr>
              <w:t>кВт/чел.</w:t>
            </w:r>
          </w:p>
        </w:tc>
        <w:tc>
          <w:tcPr>
            <w:tcW w:w="194" w:type="pct"/>
            <w:tcBorders>
              <w:top w:val="nil"/>
              <w:left w:val="single" w:sz="4" w:space="0" w:color="auto"/>
              <w:bottom w:val="single" w:sz="4" w:space="0" w:color="auto"/>
              <w:right w:val="single" w:sz="4" w:space="0" w:color="auto"/>
            </w:tcBorders>
            <w:vAlign w:val="center"/>
            <w:hideMark/>
          </w:tcPr>
          <w:p w14:paraId="5848C102" w14:textId="77777777" w:rsidR="002B7CCB" w:rsidRPr="005C4DD5" w:rsidRDefault="002B7CCB">
            <w:pPr>
              <w:jc w:val="center"/>
              <w:rPr>
                <w:bCs/>
                <w:color w:val="000000"/>
                <w:sz w:val="16"/>
                <w:szCs w:val="16"/>
              </w:rPr>
            </w:pPr>
            <w:r w:rsidRPr="005C4DD5">
              <w:rPr>
                <w:bCs/>
                <w:color w:val="000000"/>
                <w:sz w:val="16"/>
                <w:szCs w:val="16"/>
              </w:rPr>
              <w:t>руб./кВт.ч</w:t>
            </w:r>
          </w:p>
        </w:tc>
        <w:tc>
          <w:tcPr>
            <w:tcW w:w="208" w:type="pct"/>
            <w:tcBorders>
              <w:top w:val="nil"/>
              <w:left w:val="nil"/>
              <w:bottom w:val="single" w:sz="4" w:space="0" w:color="000000"/>
              <w:right w:val="single" w:sz="4" w:space="0" w:color="000000"/>
            </w:tcBorders>
            <w:vAlign w:val="center"/>
            <w:hideMark/>
          </w:tcPr>
          <w:p w14:paraId="7A215A44" w14:textId="77777777" w:rsidR="002B7CCB" w:rsidRPr="005C4DD5" w:rsidRDefault="002B7CCB">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6C90DC29" w14:textId="77777777" w:rsidR="002B7CCB" w:rsidRPr="005C4DD5" w:rsidRDefault="002B7CCB">
            <w:pPr>
              <w:rPr>
                <w:bCs/>
                <w:sz w:val="16"/>
                <w:szCs w:val="16"/>
              </w:rPr>
            </w:pPr>
          </w:p>
        </w:tc>
        <w:tc>
          <w:tcPr>
            <w:tcW w:w="259" w:type="pct"/>
            <w:tcBorders>
              <w:top w:val="nil"/>
              <w:left w:val="nil"/>
              <w:bottom w:val="single" w:sz="4" w:space="0" w:color="auto"/>
              <w:right w:val="single" w:sz="4" w:space="0" w:color="auto"/>
            </w:tcBorders>
            <w:vAlign w:val="center"/>
            <w:hideMark/>
          </w:tcPr>
          <w:p w14:paraId="0C5AFBAC" w14:textId="77777777" w:rsidR="002B7CCB" w:rsidRPr="005C4DD5" w:rsidRDefault="002B7CCB">
            <w:pPr>
              <w:jc w:val="center"/>
              <w:rPr>
                <w:bCs/>
                <w:color w:val="000000"/>
                <w:sz w:val="16"/>
                <w:szCs w:val="16"/>
              </w:rPr>
            </w:pPr>
            <w:r w:rsidRPr="005C4DD5">
              <w:rPr>
                <w:bCs/>
                <w:color w:val="000000"/>
                <w:sz w:val="16"/>
                <w:szCs w:val="16"/>
              </w:rPr>
              <w:t>руб./кВт.ч</w:t>
            </w:r>
          </w:p>
        </w:tc>
        <w:tc>
          <w:tcPr>
            <w:tcW w:w="208" w:type="pct"/>
            <w:tcBorders>
              <w:top w:val="nil"/>
              <w:left w:val="single" w:sz="4" w:space="0" w:color="auto"/>
              <w:bottom w:val="single" w:sz="4" w:space="0" w:color="000000"/>
              <w:right w:val="single" w:sz="4" w:space="0" w:color="auto"/>
            </w:tcBorders>
            <w:vAlign w:val="center"/>
            <w:hideMark/>
          </w:tcPr>
          <w:p w14:paraId="1975A2D2" w14:textId="77777777" w:rsidR="002B7CCB" w:rsidRPr="005C4DD5" w:rsidRDefault="002B7CCB">
            <w:pPr>
              <w:jc w:val="center"/>
              <w:rPr>
                <w:bCs/>
                <w:sz w:val="16"/>
                <w:szCs w:val="16"/>
              </w:rPr>
            </w:pPr>
            <w:r w:rsidRPr="005C4DD5">
              <w:rPr>
                <w:bCs/>
                <w:sz w:val="16"/>
                <w:szCs w:val="16"/>
              </w:rPr>
              <w:t>кВт/чел.</w:t>
            </w:r>
          </w:p>
        </w:tc>
        <w:tc>
          <w:tcPr>
            <w:tcW w:w="194" w:type="pct"/>
            <w:tcBorders>
              <w:top w:val="nil"/>
              <w:left w:val="single" w:sz="4" w:space="0" w:color="auto"/>
              <w:bottom w:val="single" w:sz="4" w:space="0" w:color="auto"/>
              <w:right w:val="single" w:sz="4" w:space="0" w:color="auto"/>
            </w:tcBorders>
            <w:vAlign w:val="center"/>
            <w:hideMark/>
          </w:tcPr>
          <w:p w14:paraId="50F401A5" w14:textId="77777777" w:rsidR="002B7CCB" w:rsidRPr="005C4DD5" w:rsidRDefault="002B7CCB">
            <w:pPr>
              <w:jc w:val="center"/>
              <w:rPr>
                <w:bCs/>
                <w:color w:val="000000"/>
                <w:sz w:val="16"/>
                <w:szCs w:val="16"/>
              </w:rPr>
            </w:pPr>
            <w:r w:rsidRPr="005C4DD5">
              <w:rPr>
                <w:bCs/>
                <w:color w:val="000000"/>
                <w:sz w:val="16"/>
                <w:szCs w:val="16"/>
              </w:rPr>
              <w:t>руб./кВт.ч</w:t>
            </w:r>
          </w:p>
        </w:tc>
        <w:tc>
          <w:tcPr>
            <w:tcW w:w="208" w:type="pct"/>
            <w:tcBorders>
              <w:top w:val="nil"/>
              <w:left w:val="nil"/>
              <w:bottom w:val="single" w:sz="4" w:space="0" w:color="000000"/>
              <w:right w:val="single" w:sz="4" w:space="0" w:color="000000"/>
            </w:tcBorders>
            <w:vAlign w:val="center"/>
            <w:hideMark/>
          </w:tcPr>
          <w:p w14:paraId="3BEFE8FD" w14:textId="77777777" w:rsidR="002B7CCB" w:rsidRPr="005C4DD5" w:rsidRDefault="002B7CCB">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7DCA07C6" w14:textId="77777777" w:rsidR="002B7CCB" w:rsidRPr="005C4DD5" w:rsidRDefault="002B7CCB">
            <w:pPr>
              <w:rPr>
                <w:bCs/>
                <w:sz w:val="16"/>
                <w:szCs w:val="16"/>
              </w:rPr>
            </w:pPr>
          </w:p>
        </w:tc>
        <w:tc>
          <w:tcPr>
            <w:tcW w:w="259" w:type="pct"/>
            <w:tcBorders>
              <w:top w:val="nil"/>
              <w:left w:val="nil"/>
              <w:bottom w:val="single" w:sz="4" w:space="0" w:color="auto"/>
              <w:right w:val="single" w:sz="4" w:space="0" w:color="auto"/>
            </w:tcBorders>
            <w:vAlign w:val="center"/>
            <w:hideMark/>
          </w:tcPr>
          <w:p w14:paraId="4A993D47" w14:textId="77777777" w:rsidR="002B7CCB" w:rsidRPr="005C4DD5" w:rsidRDefault="002B7CCB">
            <w:pPr>
              <w:jc w:val="center"/>
              <w:rPr>
                <w:bCs/>
                <w:color w:val="000000"/>
                <w:sz w:val="16"/>
                <w:szCs w:val="16"/>
              </w:rPr>
            </w:pPr>
            <w:r w:rsidRPr="005C4DD5">
              <w:rPr>
                <w:bCs/>
                <w:color w:val="000000"/>
                <w:sz w:val="16"/>
                <w:szCs w:val="16"/>
              </w:rPr>
              <w:t>руб./кВт.ч</w:t>
            </w:r>
          </w:p>
        </w:tc>
        <w:tc>
          <w:tcPr>
            <w:tcW w:w="208" w:type="pct"/>
            <w:tcBorders>
              <w:top w:val="nil"/>
              <w:left w:val="single" w:sz="4" w:space="0" w:color="auto"/>
              <w:bottom w:val="single" w:sz="4" w:space="0" w:color="000000"/>
              <w:right w:val="single" w:sz="4" w:space="0" w:color="auto"/>
            </w:tcBorders>
            <w:vAlign w:val="center"/>
            <w:hideMark/>
          </w:tcPr>
          <w:p w14:paraId="73D09A7E" w14:textId="77777777" w:rsidR="002B7CCB" w:rsidRPr="005C4DD5" w:rsidRDefault="002B7CCB">
            <w:pPr>
              <w:jc w:val="center"/>
              <w:rPr>
                <w:bCs/>
                <w:sz w:val="16"/>
                <w:szCs w:val="16"/>
              </w:rPr>
            </w:pPr>
            <w:r w:rsidRPr="005C4DD5">
              <w:rPr>
                <w:bCs/>
                <w:sz w:val="16"/>
                <w:szCs w:val="16"/>
              </w:rPr>
              <w:t>кВт/чел.</w:t>
            </w:r>
          </w:p>
        </w:tc>
        <w:tc>
          <w:tcPr>
            <w:tcW w:w="194" w:type="pct"/>
            <w:tcBorders>
              <w:top w:val="nil"/>
              <w:left w:val="single" w:sz="4" w:space="0" w:color="auto"/>
              <w:bottom w:val="single" w:sz="4" w:space="0" w:color="auto"/>
              <w:right w:val="single" w:sz="4" w:space="0" w:color="auto"/>
            </w:tcBorders>
            <w:vAlign w:val="center"/>
            <w:hideMark/>
          </w:tcPr>
          <w:p w14:paraId="24C3BB7A" w14:textId="77777777" w:rsidR="002B7CCB" w:rsidRPr="005C4DD5" w:rsidRDefault="002B7CCB">
            <w:pPr>
              <w:jc w:val="center"/>
              <w:rPr>
                <w:bCs/>
                <w:color w:val="000000"/>
                <w:sz w:val="16"/>
                <w:szCs w:val="16"/>
              </w:rPr>
            </w:pPr>
            <w:r w:rsidRPr="005C4DD5">
              <w:rPr>
                <w:bCs/>
                <w:color w:val="000000"/>
                <w:sz w:val="16"/>
                <w:szCs w:val="16"/>
              </w:rPr>
              <w:t>руб./кВт.ч</w:t>
            </w:r>
          </w:p>
        </w:tc>
        <w:tc>
          <w:tcPr>
            <w:tcW w:w="208" w:type="pct"/>
            <w:tcBorders>
              <w:top w:val="nil"/>
              <w:left w:val="nil"/>
              <w:bottom w:val="single" w:sz="4" w:space="0" w:color="000000"/>
              <w:right w:val="single" w:sz="4" w:space="0" w:color="000000"/>
            </w:tcBorders>
            <w:vAlign w:val="center"/>
            <w:hideMark/>
          </w:tcPr>
          <w:p w14:paraId="03FBF9C9" w14:textId="77777777" w:rsidR="002B7CCB" w:rsidRPr="005C4DD5" w:rsidRDefault="002B7CCB">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74AA4BEA" w14:textId="77777777" w:rsidR="002B7CCB" w:rsidRPr="005C4DD5" w:rsidRDefault="002B7CCB">
            <w:pPr>
              <w:rPr>
                <w:bCs/>
                <w:sz w:val="16"/>
                <w:szCs w:val="16"/>
              </w:rPr>
            </w:pPr>
          </w:p>
        </w:tc>
      </w:tr>
      <w:tr w:rsidR="002B7CCB" w:rsidRPr="005C4DD5" w14:paraId="68E0F8E5" w14:textId="77777777" w:rsidTr="007E22BC">
        <w:trPr>
          <w:trHeight w:val="240"/>
        </w:trPr>
        <w:tc>
          <w:tcPr>
            <w:tcW w:w="398" w:type="pct"/>
            <w:vMerge w:val="restart"/>
            <w:tcBorders>
              <w:top w:val="nil"/>
              <w:left w:val="single" w:sz="4" w:space="0" w:color="auto"/>
              <w:bottom w:val="single" w:sz="4" w:space="0" w:color="auto"/>
              <w:right w:val="nil"/>
            </w:tcBorders>
            <w:vAlign w:val="center"/>
            <w:hideMark/>
          </w:tcPr>
          <w:p w14:paraId="634ADA36" w14:textId="77777777" w:rsidR="002B7CCB" w:rsidRPr="005C4DD5" w:rsidRDefault="002B7CCB">
            <w:pPr>
              <w:rPr>
                <w:bCs/>
                <w:color w:val="000000"/>
                <w:sz w:val="16"/>
                <w:szCs w:val="16"/>
              </w:rPr>
            </w:pPr>
            <w:r w:rsidRPr="005C4DD5">
              <w:rPr>
                <w:bCs/>
                <w:color w:val="000000"/>
                <w:sz w:val="16"/>
                <w:szCs w:val="16"/>
              </w:rPr>
              <w:t>Газоснабжение (природный газ)</w:t>
            </w:r>
          </w:p>
        </w:tc>
        <w:tc>
          <w:tcPr>
            <w:tcW w:w="259" w:type="pct"/>
            <w:tcBorders>
              <w:top w:val="single" w:sz="4" w:space="0" w:color="auto"/>
              <w:left w:val="single" w:sz="8" w:space="0" w:color="auto"/>
              <w:bottom w:val="single" w:sz="4" w:space="0" w:color="auto"/>
              <w:right w:val="single" w:sz="4" w:space="0" w:color="000000"/>
            </w:tcBorders>
            <w:vAlign w:val="center"/>
            <w:hideMark/>
          </w:tcPr>
          <w:p w14:paraId="49A234EA" w14:textId="77777777" w:rsidR="002B7CCB" w:rsidRPr="005C4DD5" w:rsidRDefault="002B7CCB">
            <w:pPr>
              <w:jc w:val="center"/>
              <w:rPr>
                <w:bCs/>
                <w:sz w:val="16"/>
                <w:szCs w:val="16"/>
              </w:rPr>
            </w:pPr>
            <w:r w:rsidRPr="005C4DD5">
              <w:rPr>
                <w:bCs/>
                <w:sz w:val="16"/>
                <w:szCs w:val="16"/>
              </w:rPr>
              <w:t>5,635</w:t>
            </w:r>
          </w:p>
        </w:tc>
        <w:tc>
          <w:tcPr>
            <w:tcW w:w="208" w:type="pct"/>
            <w:tcBorders>
              <w:top w:val="nil"/>
              <w:left w:val="nil"/>
              <w:bottom w:val="single" w:sz="4" w:space="0" w:color="000000"/>
              <w:right w:val="single" w:sz="4" w:space="0" w:color="000000"/>
            </w:tcBorders>
            <w:vAlign w:val="center"/>
            <w:hideMark/>
          </w:tcPr>
          <w:p w14:paraId="6ED4D30A" w14:textId="77777777" w:rsidR="002B7CCB" w:rsidRPr="005C4DD5" w:rsidRDefault="002B7CCB">
            <w:pPr>
              <w:jc w:val="center"/>
              <w:rPr>
                <w:bCs/>
                <w:sz w:val="16"/>
                <w:szCs w:val="16"/>
              </w:rPr>
            </w:pPr>
            <w:r w:rsidRPr="005C4DD5">
              <w:rPr>
                <w:bCs/>
                <w:sz w:val="16"/>
                <w:szCs w:val="16"/>
              </w:rPr>
              <w:t>14,78</w:t>
            </w:r>
          </w:p>
        </w:tc>
        <w:tc>
          <w:tcPr>
            <w:tcW w:w="205" w:type="pct"/>
            <w:tcBorders>
              <w:top w:val="nil"/>
              <w:left w:val="nil"/>
              <w:bottom w:val="single" w:sz="4" w:space="0" w:color="000000"/>
              <w:right w:val="single" w:sz="4" w:space="0" w:color="000000"/>
            </w:tcBorders>
            <w:vAlign w:val="center"/>
            <w:hideMark/>
          </w:tcPr>
          <w:p w14:paraId="75B12542" w14:textId="77777777" w:rsidR="002B7CCB" w:rsidRPr="005C4DD5" w:rsidRDefault="002B7CCB">
            <w:pPr>
              <w:jc w:val="center"/>
              <w:rPr>
                <w:bCs/>
                <w:sz w:val="16"/>
                <w:szCs w:val="16"/>
              </w:rPr>
            </w:pPr>
            <w:r w:rsidRPr="005C4DD5">
              <w:rPr>
                <w:bCs/>
                <w:sz w:val="16"/>
                <w:szCs w:val="16"/>
              </w:rPr>
              <w:t>---</w:t>
            </w:r>
          </w:p>
        </w:tc>
        <w:tc>
          <w:tcPr>
            <w:tcW w:w="208" w:type="pct"/>
            <w:tcBorders>
              <w:top w:val="nil"/>
              <w:left w:val="nil"/>
              <w:bottom w:val="single" w:sz="4" w:space="0" w:color="000000"/>
              <w:right w:val="single" w:sz="4" w:space="0" w:color="000000"/>
            </w:tcBorders>
            <w:vAlign w:val="center"/>
            <w:hideMark/>
          </w:tcPr>
          <w:p w14:paraId="27EF5448" w14:textId="77777777" w:rsidR="002B7CCB" w:rsidRPr="005C4DD5" w:rsidRDefault="002B7CCB">
            <w:pPr>
              <w:jc w:val="center"/>
              <w:rPr>
                <w:bCs/>
                <w:sz w:val="16"/>
                <w:szCs w:val="16"/>
              </w:rPr>
            </w:pPr>
            <w:r w:rsidRPr="005C4DD5">
              <w:rPr>
                <w:bCs/>
                <w:sz w:val="16"/>
                <w:szCs w:val="16"/>
              </w:rPr>
              <w:t>---</w:t>
            </w:r>
          </w:p>
        </w:tc>
        <w:tc>
          <w:tcPr>
            <w:tcW w:w="278" w:type="pct"/>
            <w:vMerge w:val="restart"/>
            <w:tcBorders>
              <w:top w:val="single" w:sz="4" w:space="0" w:color="auto"/>
              <w:left w:val="nil"/>
              <w:bottom w:val="single" w:sz="4" w:space="0" w:color="000000"/>
              <w:right w:val="single" w:sz="8" w:space="0" w:color="auto"/>
            </w:tcBorders>
            <w:vAlign w:val="center"/>
            <w:hideMark/>
          </w:tcPr>
          <w:p w14:paraId="23811903" w14:textId="77777777" w:rsidR="002B7CCB" w:rsidRPr="005C4DD5" w:rsidRDefault="002B7CCB">
            <w:pPr>
              <w:jc w:val="center"/>
              <w:rPr>
                <w:bCs/>
                <w:sz w:val="16"/>
                <w:szCs w:val="16"/>
              </w:rPr>
            </w:pPr>
            <w:r w:rsidRPr="005C4DD5">
              <w:rPr>
                <w:bCs/>
                <w:sz w:val="16"/>
                <w:szCs w:val="16"/>
              </w:rPr>
              <w:t>249,86</w:t>
            </w:r>
          </w:p>
        </w:tc>
        <w:tc>
          <w:tcPr>
            <w:tcW w:w="259" w:type="pct"/>
            <w:tcBorders>
              <w:top w:val="nil"/>
              <w:left w:val="nil"/>
              <w:bottom w:val="single" w:sz="4" w:space="0" w:color="auto"/>
              <w:right w:val="single" w:sz="4" w:space="0" w:color="auto"/>
            </w:tcBorders>
            <w:vAlign w:val="center"/>
            <w:hideMark/>
          </w:tcPr>
          <w:p w14:paraId="2AA94D2D" w14:textId="77777777" w:rsidR="002B7CCB" w:rsidRPr="005C4DD5" w:rsidRDefault="002B7CCB">
            <w:pPr>
              <w:jc w:val="center"/>
              <w:rPr>
                <w:bCs/>
                <w:color w:val="000000"/>
                <w:sz w:val="16"/>
                <w:szCs w:val="16"/>
              </w:rPr>
            </w:pPr>
            <w:r w:rsidRPr="005C4DD5">
              <w:rPr>
                <w:bCs/>
                <w:color w:val="000000"/>
                <w:sz w:val="16"/>
                <w:szCs w:val="16"/>
              </w:rPr>
              <w:t>5,86</w:t>
            </w:r>
          </w:p>
        </w:tc>
        <w:tc>
          <w:tcPr>
            <w:tcW w:w="208" w:type="pct"/>
            <w:tcBorders>
              <w:top w:val="nil"/>
              <w:left w:val="nil"/>
              <w:bottom w:val="single" w:sz="4" w:space="0" w:color="000000"/>
              <w:right w:val="single" w:sz="4" w:space="0" w:color="000000"/>
            </w:tcBorders>
            <w:vAlign w:val="center"/>
            <w:hideMark/>
          </w:tcPr>
          <w:p w14:paraId="3C027CF5" w14:textId="77777777" w:rsidR="002B7CCB" w:rsidRPr="005C4DD5" w:rsidRDefault="002B7CCB">
            <w:pPr>
              <w:jc w:val="center"/>
              <w:rPr>
                <w:bCs/>
                <w:sz w:val="16"/>
                <w:szCs w:val="16"/>
              </w:rPr>
            </w:pPr>
            <w:r w:rsidRPr="005C4DD5">
              <w:rPr>
                <w:bCs/>
                <w:sz w:val="16"/>
                <w:szCs w:val="16"/>
              </w:rPr>
              <w:t>14,78</w:t>
            </w:r>
          </w:p>
        </w:tc>
        <w:tc>
          <w:tcPr>
            <w:tcW w:w="194" w:type="pct"/>
            <w:tcBorders>
              <w:top w:val="nil"/>
              <w:left w:val="nil"/>
              <w:bottom w:val="single" w:sz="4" w:space="0" w:color="auto"/>
              <w:right w:val="single" w:sz="4" w:space="0" w:color="auto"/>
            </w:tcBorders>
            <w:vAlign w:val="center"/>
            <w:hideMark/>
          </w:tcPr>
          <w:p w14:paraId="46809307" w14:textId="77777777" w:rsidR="002B7CCB" w:rsidRPr="005C4DD5" w:rsidRDefault="002B7CCB">
            <w:pPr>
              <w:rPr>
                <w:bCs/>
                <w:color w:val="000000"/>
                <w:sz w:val="16"/>
                <w:szCs w:val="16"/>
              </w:rPr>
            </w:pPr>
            <w:r w:rsidRPr="005C4DD5">
              <w:rPr>
                <w:bCs/>
                <w:color w:val="000000"/>
                <w:sz w:val="16"/>
                <w:szCs w:val="16"/>
              </w:rPr>
              <w:t>---</w:t>
            </w:r>
          </w:p>
        </w:tc>
        <w:tc>
          <w:tcPr>
            <w:tcW w:w="208" w:type="pct"/>
            <w:tcBorders>
              <w:top w:val="nil"/>
              <w:left w:val="nil"/>
              <w:bottom w:val="single" w:sz="4" w:space="0" w:color="000000"/>
              <w:right w:val="single" w:sz="4" w:space="0" w:color="000000"/>
            </w:tcBorders>
            <w:vAlign w:val="center"/>
            <w:hideMark/>
          </w:tcPr>
          <w:p w14:paraId="4D954D15" w14:textId="77777777" w:rsidR="002B7CCB" w:rsidRPr="005C4DD5" w:rsidRDefault="002B7CCB">
            <w:pPr>
              <w:jc w:val="center"/>
              <w:rPr>
                <w:bCs/>
                <w:sz w:val="16"/>
                <w:szCs w:val="16"/>
              </w:rPr>
            </w:pPr>
            <w:r w:rsidRPr="005C4DD5">
              <w:rPr>
                <w:bCs/>
                <w:sz w:val="16"/>
                <w:szCs w:val="16"/>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73BAFACA" w14:textId="77777777" w:rsidR="002B7CCB" w:rsidRPr="005C4DD5" w:rsidRDefault="002B7CCB">
            <w:pPr>
              <w:jc w:val="center"/>
              <w:rPr>
                <w:bCs/>
                <w:sz w:val="16"/>
                <w:szCs w:val="16"/>
              </w:rPr>
            </w:pPr>
            <w:r w:rsidRPr="005C4DD5">
              <w:rPr>
                <w:bCs/>
                <w:sz w:val="16"/>
                <w:szCs w:val="16"/>
              </w:rPr>
              <w:t>259,83</w:t>
            </w:r>
          </w:p>
        </w:tc>
        <w:tc>
          <w:tcPr>
            <w:tcW w:w="259" w:type="pct"/>
            <w:tcBorders>
              <w:top w:val="nil"/>
              <w:left w:val="nil"/>
              <w:bottom w:val="single" w:sz="4" w:space="0" w:color="auto"/>
              <w:right w:val="single" w:sz="4" w:space="0" w:color="auto"/>
            </w:tcBorders>
            <w:vAlign w:val="center"/>
            <w:hideMark/>
          </w:tcPr>
          <w:p w14:paraId="67340141" w14:textId="77777777" w:rsidR="002B7CCB" w:rsidRPr="005C4DD5" w:rsidRDefault="002B7CCB">
            <w:pPr>
              <w:jc w:val="center"/>
              <w:rPr>
                <w:bCs/>
                <w:color w:val="000000"/>
                <w:sz w:val="16"/>
                <w:szCs w:val="16"/>
              </w:rPr>
            </w:pPr>
            <w:r w:rsidRPr="005C4DD5">
              <w:rPr>
                <w:bCs/>
                <w:color w:val="000000"/>
                <w:sz w:val="16"/>
                <w:szCs w:val="16"/>
              </w:rPr>
              <w:t>6,09</w:t>
            </w:r>
          </w:p>
        </w:tc>
        <w:tc>
          <w:tcPr>
            <w:tcW w:w="208" w:type="pct"/>
            <w:tcBorders>
              <w:top w:val="nil"/>
              <w:left w:val="nil"/>
              <w:bottom w:val="single" w:sz="4" w:space="0" w:color="000000"/>
              <w:right w:val="single" w:sz="4" w:space="0" w:color="000000"/>
            </w:tcBorders>
            <w:vAlign w:val="center"/>
            <w:hideMark/>
          </w:tcPr>
          <w:p w14:paraId="51210DC7" w14:textId="77777777" w:rsidR="002B7CCB" w:rsidRPr="005C4DD5" w:rsidRDefault="002B7CCB">
            <w:pPr>
              <w:jc w:val="center"/>
              <w:rPr>
                <w:bCs/>
                <w:sz w:val="16"/>
                <w:szCs w:val="16"/>
              </w:rPr>
            </w:pPr>
            <w:r w:rsidRPr="005C4DD5">
              <w:rPr>
                <w:bCs/>
                <w:sz w:val="16"/>
                <w:szCs w:val="16"/>
              </w:rPr>
              <w:t>14,78</w:t>
            </w:r>
          </w:p>
        </w:tc>
        <w:tc>
          <w:tcPr>
            <w:tcW w:w="194" w:type="pct"/>
            <w:tcBorders>
              <w:top w:val="nil"/>
              <w:left w:val="nil"/>
              <w:bottom w:val="single" w:sz="4" w:space="0" w:color="auto"/>
              <w:right w:val="single" w:sz="4" w:space="0" w:color="auto"/>
            </w:tcBorders>
            <w:vAlign w:val="center"/>
            <w:hideMark/>
          </w:tcPr>
          <w:p w14:paraId="7C1A6C19" w14:textId="77777777" w:rsidR="002B7CCB" w:rsidRPr="005C4DD5" w:rsidRDefault="002B7CCB">
            <w:pPr>
              <w:rPr>
                <w:bCs/>
                <w:color w:val="000000"/>
                <w:sz w:val="16"/>
                <w:szCs w:val="16"/>
              </w:rPr>
            </w:pPr>
            <w:r w:rsidRPr="005C4DD5">
              <w:rPr>
                <w:bCs/>
                <w:color w:val="000000"/>
                <w:sz w:val="16"/>
                <w:szCs w:val="16"/>
              </w:rPr>
              <w:t>---</w:t>
            </w:r>
          </w:p>
        </w:tc>
        <w:tc>
          <w:tcPr>
            <w:tcW w:w="208" w:type="pct"/>
            <w:tcBorders>
              <w:top w:val="nil"/>
              <w:left w:val="nil"/>
              <w:bottom w:val="single" w:sz="4" w:space="0" w:color="000000"/>
              <w:right w:val="single" w:sz="4" w:space="0" w:color="000000"/>
            </w:tcBorders>
            <w:vAlign w:val="center"/>
            <w:hideMark/>
          </w:tcPr>
          <w:p w14:paraId="1CB1EF00" w14:textId="77777777" w:rsidR="002B7CCB" w:rsidRPr="005C4DD5" w:rsidRDefault="002B7CCB">
            <w:pPr>
              <w:jc w:val="center"/>
              <w:rPr>
                <w:bCs/>
                <w:sz w:val="16"/>
                <w:szCs w:val="16"/>
              </w:rPr>
            </w:pPr>
            <w:r w:rsidRPr="005C4DD5">
              <w:rPr>
                <w:bCs/>
                <w:sz w:val="16"/>
                <w:szCs w:val="16"/>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712A8679" w14:textId="77777777" w:rsidR="002B7CCB" w:rsidRPr="005C4DD5" w:rsidRDefault="002B7CCB">
            <w:pPr>
              <w:jc w:val="center"/>
              <w:rPr>
                <w:bCs/>
                <w:sz w:val="16"/>
                <w:szCs w:val="16"/>
              </w:rPr>
            </w:pPr>
            <w:r w:rsidRPr="005C4DD5">
              <w:rPr>
                <w:bCs/>
                <w:sz w:val="16"/>
                <w:szCs w:val="16"/>
              </w:rPr>
              <w:t>270,03</w:t>
            </w:r>
          </w:p>
        </w:tc>
        <w:tc>
          <w:tcPr>
            <w:tcW w:w="259" w:type="pct"/>
            <w:tcBorders>
              <w:top w:val="nil"/>
              <w:left w:val="nil"/>
              <w:bottom w:val="single" w:sz="4" w:space="0" w:color="auto"/>
              <w:right w:val="single" w:sz="4" w:space="0" w:color="auto"/>
            </w:tcBorders>
            <w:vAlign w:val="center"/>
            <w:hideMark/>
          </w:tcPr>
          <w:p w14:paraId="0775C7FF" w14:textId="77777777" w:rsidR="002B7CCB" w:rsidRPr="005C4DD5" w:rsidRDefault="002B7CCB">
            <w:pPr>
              <w:jc w:val="center"/>
              <w:rPr>
                <w:bCs/>
                <w:color w:val="000000"/>
                <w:sz w:val="16"/>
                <w:szCs w:val="16"/>
              </w:rPr>
            </w:pPr>
            <w:r w:rsidRPr="005C4DD5">
              <w:rPr>
                <w:bCs/>
                <w:color w:val="000000"/>
                <w:sz w:val="16"/>
                <w:szCs w:val="16"/>
              </w:rPr>
              <w:t>6,34</w:t>
            </w:r>
          </w:p>
        </w:tc>
        <w:tc>
          <w:tcPr>
            <w:tcW w:w="208" w:type="pct"/>
            <w:tcBorders>
              <w:top w:val="nil"/>
              <w:left w:val="nil"/>
              <w:bottom w:val="single" w:sz="4" w:space="0" w:color="000000"/>
              <w:right w:val="single" w:sz="4" w:space="0" w:color="000000"/>
            </w:tcBorders>
            <w:vAlign w:val="center"/>
            <w:hideMark/>
          </w:tcPr>
          <w:p w14:paraId="4C8634D0" w14:textId="77777777" w:rsidR="002B7CCB" w:rsidRPr="005C4DD5" w:rsidRDefault="002B7CCB">
            <w:pPr>
              <w:jc w:val="center"/>
              <w:rPr>
                <w:bCs/>
                <w:sz w:val="16"/>
                <w:szCs w:val="16"/>
              </w:rPr>
            </w:pPr>
            <w:r w:rsidRPr="005C4DD5">
              <w:rPr>
                <w:bCs/>
                <w:sz w:val="16"/>
                <w:szCs w:val="16"/>
              </w:rPr>
              <w:t>14,78</w:t>
            </w:r>
          </w:p>
        </w:tc>
        <w:tc>
          <w:tcPr>
            <w:tcW w:w="194" w:type="pct"/>
            <w:tcBorders>
              <w:top w:val="nil"/>
              <w:left w:val="nil"/>
              <w:bottom w:val="single" w:sz="4" w:space="0" w:color="auto"/>
              <w:right w:val="single" w:sz="4" w:space="0" w:color="auto"/>
            </w:tcBorders>
            <w:vAlign w:val="center"/>
            <w:hideMark/>
          </w:tcPr>
          <w:p w14:paraId="53A4EBB9" w14:textId="77777777" w:rsidR="002B7CCB" w:rsidRPr="005C4DD5" w:rsidRDefault="002B7CCB">
            <w:pPr>
              <w:rPr>
                <w:bCs/>
                <w:color w:val="000000"/>
                <w:sz w:val="16"/>
                <w:szCs w:val="16"/>
              </w:rPr>
            </w:pPr>
            <w:r w:rsidRPr="005C4DD5">
              <w:rPr>
                <w:bCs/>
                <w:color w:val="000000"/>
                <w:sz w:val="16"/>
                <w:szCs w:val="16"/>
              </w:rPr>
              <w:t>---</w:t>
            </w:r>
          </w:p>
        </w:tc>
        <w:tc>
          <w:tcPr>
            <w:tcW w:w="208" w:type="pct"/>
            <w:tcBorders>
              <w:top w:val="nil"/>
              <w:left w:val="nil"/>
              <w:bottom w:val="single" w:sz="4" w:space="0" w:color="000000"/>
              <w:right w:val="single" w:sz="4" w:space="0" w:color="000000"/>
            </w:tcBorders>
            <w:vAlign w:val="center"/>
            <w:hideMark/>
          </w:tcPr>
          <w:p w14:paraId="78F40214" w14:textId="77777777" w:rsidR="002B7CCB" w:rsidRPr="005C4DD5" w:rsidRDefault="002B7CCB">
            <w:pPr>
              <w:jc w:val="center"/>
              <w:rPr>
                <w:bCs/>
                <w:sz w:val="16"/>
                <w:szCs w:val="16"/>
              </w:rPr>
            </w:pPr>
            <w:r w:rsidRPr="005C4DD5">
              <w:rPr>
                <w:bCs/>
                <w:sz w:val="16"/>
                <w:szCs w:val="16"/>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4400AC5B" w14:textId="77777777" w:rsidR="002B7CCB" w:rsidRPr="005C4DD5" w:rsidRDefault="002B7CCB">
            <w:pPr>
              <w:jc w:val="center"/>
              <w:rPr>
                <w:bCs/>
                <w:sz w:val="16"/>
                <w:szCs w:val="16"/>
              </w:rPr>
            </w:pPr>
            <w:r w:rsidRPr="005C4DD5">
              <w:rPr>
                <w:bCs/>
                <w:sz w:val="16"/>
                <w:szCs w:val="16"/>
              </w:rPr>
              <w:t>281,12</w:t>
            </w:r>
          </w:p>
        </w:tc>
      </w:tr>
      <w:tr w:rsidR="002B7CCB" w:rsidRPr="005C4DD5" w14:paraId="12159E9A"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19B9613B" w14:textId="77777777" w:rsidR="002B7CCB" w:rsidRPr="005C4DD5" w:rsidRDefault="002B7CCB">
            <w:pPr>
              <w:rPr>
                <w:bCs/>
                <w:color w:val="000000"/>
                <w:sz w:val="16"/>
                <w:szCs w:val="16"/>
              </w:rPr>
            </w:pPr>
          </w:p>
        </w:tc>
        <w:tc>
          <w:tcPr>
            <w:tcW w:w="259" w:type="pct"/>
            <w:tcBorders>
              <w:top w:val="nil"/>
              <w:left w:val="single" w:sz="8" w:space="0" w:color="auto"/>
              <w:bottom w:val="single" w:sz="4" w:space="0" w:color="auto"/>
              <w:right w:val="single" w:sz="4" w:space="0" w:color="000000"/>
            </w:tcBorders>
            <w:vAlign w:val="center"/>
            <w:hideMark/>
          </w:tcPr>
          <w:p w14:paraId="77D3C775" w14:textId="77777777" w:rsidR="002B7CCB" w:rsidRPr="005C4DD5" w:rsidRDefault="002B7CCB">
            <w:pPr>
              <w:jc w:val="center"/>
              <w:rPr>
                <w:bCs/>
                <w:sz w:val="16"/>
                <w:szCs w:val="16"/>
              </w:rPr>
            </w:pPr>
            <w:r w:rsidRPr="005C4DD5">
              <w:rPr>
                <w:bCs/>
                <w:sz w:val="16"/>
                <w:szCs w:val="16"/>
              </w:rPr>
              <w:t>руб./м3</w:t>
            </w:r>
          </w:p>
        </w:tc>
        <w:tc>
          <w:tcPr>
            <w:tcW w:w="208" w:type="pct"/>
            <w:tcBorders>
              <w:top w:val="nil"/>
              <w:left w:val="nil"/>
              <w:bottom w:val="single" w:sz="4" w:space="0" w:color="000000"/>
              <w:right w:val="single" w:sz="4" w:space="0" w:color="000000"/>
            </w:tcBorders>
            <w:vAlign w:val="center"/>
            <w:hideMark/>
          </w:tcPr>
          <w:p w14:paraId="1297C818" w14:textId="77777777" w:rsidR="002B7CCB" w:rsidRPr="005C4DD5" w:rsidRDefault="002B7CCB">
            <w:pPr>
              <w:jc w:val="center"/>
              <w:rPr>
                <w:bCs/>
                <w:sz w:val="16"/>
                <w:szCs w:val="16"/>
              </w:rPr>
            </w:pPr>
            <w:r w:rsidRPr="005C4DD5">
              <w:rPr>
                <w:bCs/>
                <w:sz w:val="16"/>
                <w:szCs w:val="16"/>
              </w:rPr>
              <w:t>м3/чел.</w:t>
            </w:r>
          </w:p>
        </w:tc>
        <w:tc>
          <w:tcPr>
            <w:tcW w:w="205" w:type="pct"/>
            <w:tcBorders>
              <w:top w:val="nil"/>
              <w:left w:val="nil"/>
              <w:bottom w:val="single" w:sz="4" w:space="0" w:color="000000"/>
              <w:right w:val="single" w:sz="4" w:space="0" w:color="000000"/>
            </w:tcBorders>
            <w:vAlign w:val="center"/>
            <w:hideMark/>
          </w:tcPr>
          <w:p w14:paraId="63E40C78" w14:textId="77777777" w:rsidR="002B7CCB" w:rsidRPr="005C4DD5" w:rsidRDefault="002B7CCB">
            <w:pPr>
              <w:jc w:val="center"/>
              <w:rPr>
                <w:bCs/>
                <w:sz w:val="16"/>
                <w:szCs w:val="16"/>
              </w:rPr>
            </w:pPr>
            <w:r w:rsidRPr="005C4DD5">
              <w:rPr>
                <w:bCs/>
                <w:sz w:val="16"/>
                <w:szCs w:val="16"/>
              </w:rPr>
              <w:t> </w:t>
            </w:r>
          </w:p>
        </w:tc>
        <w:tc>
          <w:tcPr>
            <w:tcW w:w="208" w:type="pct"/>
            <w:tcBorders>
              <w:top w:val="nil"/>
              <w:left w:val="nil"/>
              <w:bottom w:val="single" w:sz="4" w:space="0" w:color="000000"/>
              <w:right w:val="single" w:sz="4" w:space="0" w:color="000000"/>
            </w:tcBorders>
            <w:vAlign w:val="center"/>
            <w:hideMark/>
          </w:tcPr>
          <w:p w14:paraId="3EBF49EF"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4B8436B5" w14:textId="77777777" w:rsidR="002B7CCB" w:rsidRPr="005C4DD5" w:rsidRDefault="002B7CCB">
            <w:pPr>
              <w:rPr>
                <w:bCs/>
                <w:sz w:val="16"/>
                <w:szCs w:val="16"/>
              </w:rPr>
            </w:pPr>
          </w:p>
        </w:tc>
        <w:tc>
          <w:tcPr>
            <w:tcW w:w="259" w:type="pct"/>
            <w:tcBorders>
              <w:top w:val="nil"/>
              <w:left w:val="nil"/>
              <w:bottom w:val="single" w:sz="4" w:space="0" w:color="auto"/>
              <w:right w:val="single" w:sz="4" w:space="0" w:color="auto"/>
            </w:tcBorders>
            <w:vAlign w:val="center"/>
            <w:hideMark/>
          </w:tcPr>
          <w:p w14:paraId="2A339246" w14:textId="77777777" w:rsidR="002B7CCB" w:rsidRPr="005C4DD5" w:rsidRDefault="002B7CCB">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000000"/>
              <w:right w:val="single" w:sz="4" w:space="0" w:color="000000"/>
            </w:tcBorders>
            <w:vAlign w:val="center"/>
            <w:hideMark/>
          </w:tcPr>
          <w:p w14:paraId="177F5D13" w14:textId="77777777" w:rsidR="002B7CCB" w:rsidRPr="005C4DD5" w:rsidRDefault="002B7CCB">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0C226CFC" w14:textId="77777777" w:rsidR="002B7CCB" w:rsidRPr="005C4DD5" w:rsidRDefault="002B7CCB">
            <w:pPr>
              <w:rPr>
                <w:bCs/>
                <w:color w:val="000000"/>
                <w:sz w:val="16"/>
                <w:szCs w:val="16"/>
              </w:rPr>
            </w:pPr>
            <w:r w:rsidRPr="005C4DD5">
              <w:rPr>
                <w:bCs/>
                <w:color w:val="000000"/>
                <w:sz w:val="16"/>
                <w:szCs w:val="16"/>
              </w:rPr>
              <w:t> </w:t>
            </w:r>
          </w:p>
        </w:tc>
        <w:tc>
          <w:tcPr>
            <w:tcW w:w="208" w:type="pct"/>
            <w:tcBorders>
              <w:top w:val="nil"/>
              <w:left w:val="nil"/>
              <w:bottom w:val="single" w:sz="4" w:space="0" w:color="000000"/>
              <w:right w:val="single" w:sz="4" w:space="0" w:color="000000"/>
            </w:tcBorders>
            <w:vAlign w:val="center"/>
            <w:hideMark/>
          </w:tcPr>
          <w:p w14:paraId="1FBBB32D"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7ED57E97" w14:textId="77777777" w:rsidR="002B7CCB" w:rsidRPr="005C4DD5" w:rsidRDefault="002B7CCB">
            <w:pPr>
              <w:rPr>
                <w:bCs/>
                <w:sz w:val="16"/>
                <w:szCs w:val="16"/>
              </w:rPr>
            </w:pPr>
          </w:p>
        </w:tc>
        <w:tc>
          <w:tcPr>
            <w:tcW w:w="259" w:type="pct"/>
            <w:tcBorders>
              <w:top w:val="nil"/>
              <w:left w:val="nil"/>
              <w:bottom w:val="single" w:sz="4" w:space="0" w:color="auto"/>
              <w:right w:val="single" w:sz="4" w:space="0" w:color="auto"/>
            </w:tcBorders>
            <w:vAlign w:val="center"/>
            <w:hideMark/>
          </w:tcPr>
          <w:p w14:paraId="5F665E5D" w14:textId="77777777" w:rsidR="002B7CCB" w:rsidRPr="005C4DD5" w:rsidRDefault="002B7CCB">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000000"/>
              <w:right w:val="single" w:sz="4" w:space="0" w:color="000000"/>
            </w:tcBorders>
            <w:vAlign w:val="center"/>
            <w:hideMark/>
          </w:tcPr>
          <w:p w14:paraId="753F0B32" w14:textId="77777777" w:rsidR="002B7CCB" w:rsidRPr="005C4DD5" w:rsidRDefault="002B7CCB">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0E9D6F35" w14:textId="77777777" w:rsidR="002B7CCB" w:rsidRPr="005C4DD5" w:rsidRDefault="002B7CCB">
            <w:pPr>
              <w:rPr>
                <w:bCs/>
                <w:color w:val="000000"/>
                <w:sz w:val="16"/>
                <w:szCs w:val="16"/>
              </w:rPr>
            </w:pPr>
            <w:r w:rsidRPr="005C4DD5">
              <w:rPr>
                <w:bCs/>
                <w:color w:val="000000"/>
                <w:sz w:val="16"/>
                <w:szCs w:val="16"/>
              </w:rPr>
              <w:t> </w:t>
            </w:r>
          </w:p>
        </w:tc>
        <w:tc>
          <w:tcPr>
            <w:tcW w:w="208" w:type="pct"/>
            <w:tcBorders>
              <w:top w:val="nil"/>
              <w:left w:val="nil"/>
              <w:bottom w:val="single" w:sz="4" w:space="0" w:color="000000"/>
              <w:right w:val="single" w:sz="4" w:space="0" w:color="000000"/>
            </w:tcBorders>
            <w:vAlign w:val="center"/>
            <w:hideMark/>
          </w:tcPr>
          <w:p w14:paraId="48C0096A"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0A35F417" w14:textId="77777777" w:rsidR="002B7CCB" w:rsidRPr="005C4DD5" w:rsidRDefault="002B7CCB">
            <w:pPr>
              <w:rPr>
                <w:bCs/>
                <w:sz w:val="16"/>
                <w:szCs w:val="16"/>
              </w:rPr>
            </w:pPr>
          </w:p>
        </w:tc>
        <w:tc>
          <w:tcPr>
            <w:tcW w:w="259" w:type="pct"/>
            <w:tcBorders>
              <w:top w:val="nil"/>
              <w:left w:val="nil"/>
              <w:bottom w:val="single" w:sz="4" w:space="0" w:color="auto"/>
              <w:right w:val="single" w:sz="4" w:space="0" w:color="auto"/>
            </w:tcBorders>
            <w:vAlign w:val="center"/>
            <w:hideMark/>
          </w:tcPr>
          <w:p w14:paraId="52E1BBE5" w14:textId="77777777" w:rsidR="002B7CCB" w:rsidRPr="005C4DD5" w:rsidRDefault="002B7CCB">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000000"/>
              <w:right w:val="single" w:sz="4" w:space="0" w:color="000000"/>
            </w:tcBorders>
            <w:vAlign w:val="center"/>
            <w:hideMark/>
          </w:tcPr>
          <w:p w14:paraId="38F21A1B" w14:textId="77777777" w:rsidR="002B7CCB" w:rsidRPr="005C4DD5" w:rsidRDefault="002B7CCB">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3AE05673" w14:textId="77777777" w:rsidR="002B7CCB" w:rsidRPr="005C4DD5" w:rsidRDefault="002B7CCB">
            <w:pPr>
              <w:rPr>
                <w:bCs/>
                <w:color w:val="000000"/>
                <w:sz w:val="16"/>
                <w:szCs w:val="16"/>
              </w:rPr>
            </w:pPr>
            <w:r w:rsidRPr="005C4DD5">
              <w:rPr>
                <w:bCs/>
                <w:color w:val="000000"/>
                <w:sz w:val="16"/>
                <w:szCs w:val="16"/>
              </w:rPr>
              <w:t> </w:t>
            </w:r>
          </w:p>
        </w:tc>
        <w:tc>
          <w:tcPr>
            <w:tcW w:w="208" w:type="pct"/>
            <w:tcBorders>
              <w:top w:val="nil"/>
              <w:left w:val="nil"/>
              <w:bottom w:val="single" w:sz="4" w:space="0" w:color="000000"/>
              <w:right w:val="single" w:sz="4" w:space="0" w:color="000000"/>
            </w:tcBorders>
            <w:vAlign w:val="center"/>
            <w:hideMark/>
          </w:tcPr>
          <w:p w14:paraId="4B614F0C"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6F224DF5" w14:textId="77777777" w:rsidR="002B7CCB" w:rsidRPr="005C4DD5" w:rsidRDefault="002B7CCB">
            <w:pPr>
              <w:rPr>
                <w:bCs/>
                <w:sz w:val="16"/>
                <w:szCs w:val="16"/>
              </w:rPr>
            </w:pPr>
          </w:p>
        </w:tc>
      </w:tr>
      <w:tr w:rsidR="002B7CCB" w:rsidRPr="005C4DD5" w14:paraId="5CFD0521" w14:textId="77777777" w:rsidTr="007E22BC">
        <w:trPr>
          <w:trHeight w:val="240"/>
        </w:trPr>
        <w:tc>
          <w:tcPr>
            <w:tcW w:w="398" w:type="pct"/>
            <w:vMerge w:val="restart"/>
            <w:tcBorders>
              <w:top w:val="nil"/>
              <w:left w:val="single" w:sz="4" w:space="0" w:color="auto"/>
              <w:bottom w:val="single" w:sz="4" w:space="0" w:color="auto"/>
              <w:right w:val="nil"/>
            </w:tcBorders>
            <w:vAlign w:val="center"/>
            <w:hideMark/>
          </w:tcPr>
          <w:p w14:paraId="62723151" w14:textId="77777777" w:rsidR="002B7CCB" w:rsidRPr="005C4DD5" w:rsidRDefault="002B7CCB">
            <w:pPr>
              <w:rPr>
                <w:bCs/>
                <w:color w:val="000000"/>
                <w:sz w:val="16"/>
                <w:szCs w:val="16"/>
              </w:rPr>
            </w:pPr>
            <w:r w:rsidRPr="005C4DD5">
              <w:rPr>
                <w:bCs/>
                <w:color w:val="000000"/>
                <w:sz w:val="16"/>
                <w:szCs w:val="16"/>
              </w:rPr>
              <w:t>ТКО</w:t>
            </w:r>
          </w:p>
        </w:tc>
        <w:tc>
          <w:tcPr>
            <w:tcW w:w="259" w:type="pct"/>
            <w:tcBorders>
              <w:top w:val="single" w:sz="4" w:space="0" w:color="auto"/>
              <w:left w:val="single" w:sz="8" w:space="0" w:color="auto"/>
              <w:bottom w:val="single" w:sz="4" w:space="0" w:color="auto"/>
              <w:right w:val="single" w:sz="4" w:space="0" w:color="auto"/>
            </w:tcBorders>
            <w:vAlign w:val="center"/>
            <w:hideMark/>
          </w:tcPr>
          <w:p w14:paraId="51DAD32E" w14:textId="77777777" w:rsidR="002B7CCB" w:rsidRPr="005C4DD5" w:rsidRDefault="002B7CCB">
            <w:pPr>
              <w:jc w:val="center"/>
              <w:rPr>
                <w:bCs/>
                <w:sz w:val="16"/>
                <w:szCs w:val="16"/>
              </w:rPr>
            </w:pPr>
            <w:r w:rsidRPr="005C4DD5">
              <w:rPr>
                <w:bCs/>
                <w:sz w:val="16"/>
                <w:szCs w:val="16"/>
              </w:rPr>
              <w:t>943,27</w:t>
            </w:r>
          </w:p>
        </w:tc>
        <w:tc>
          <w:tcPr>
            <w:tcW w:w="208" w:type="pct"/>
            <w:tcBorders>
              <w:top w:val="nil"/>
              <w:left w:val="single" w:sz="4" w:space="0" w:color="auto"/>
              <w:bottom w:val="single" w:sz="4" w:space="0" w:color="000000"/>
              <w:right w:val="single" w:sz="4" w:space="0" w:color="auto"/>
            </w:tcBorders>
            <w:vAlign w:val="center"/>
            <w:hideMark/>
          </w:tcPr>
          <w:p w14:paraId="52E474FC" w14:textId="77777777" w:rsidR="002B7CCB" w:rsidRPr="005C4DD5" w:rsidRDefault="002B7CCB">
            <w:pPr>
              <w:jc w:val="center"/>
              <w:rPr>
                <w:bCs/>
                <w:sz w:val="16"/>
                <w:szCs w:val="16"/>
              </w:rPr>
            </w:pPr>
            <w:r w:rsidRPr="005C4DD5">
              <w:rPr>
                <w:bCs/>
                <w:sz w:val="16"/>
                <w:szCs w:val="16"/>
              </w:rPr>
              <w:t>0,162</w:t>
            </w:r>
          </w:p>
        </w:tc>
        <w:tc>
          <w:tcPr>
            <w:tcW w:w="205" w:type="pct"/>
            <w:tcBorders>
              <w:top w:val="nil"/>
              <w:left w:val="single" w:sz="4" w:space="0" w:color="auto"/>
              <w:bottom w:val="nil"/>
              <w:right w:val="single" w:sz="4" w:space="0" w:color="auto"/>
            </w:tcBorders>
            <w:vAlign w:val="center"/>
            <w:hideMark/>
          </w:tcPr>
          <w:p w14:paraId="2168C941" w14:textId="77777777" w:rsidR="002B7CCB" w:rsidRPr="005C4DD5" w:rsidRDefault="002B7CCB">
            <w:pPr>
              <w:jc w:val="center"/>
              <w:rPr>
                <w:bCs/>
                <w:sz w:val="16"/>
                <w:szCs w:val="16"/>
              </w:rPr>
            </w:pPr>
            <w:r w:rsidRPr="005C4DD5">
              <w:rPr>
                <w:bCs/>
                <w:sz w:val="16"/>
                <w:szCs w:val="16"/>
              </w:rPr>
              <w:t>---</w:t>
            </w:r>
          </w:p>
        </w:tc>
        <w:tc>
          <w:tcPr>
            <w:tcW w:w="208" w:type="pct"/>
            <w:tcBorders>
              <w:top w:val="nil"/>
              <w:left w:val="nil"/>
              <w:bottom w:val="nil"/>
              <w:right w:val="single" w:sz="4" w:space="0" w:color="auto"/>
            </w:tcBorders>
            <w:vAlign w:val="center"/>
            <w:hideMark/>
          </w:tcPr>
          <w:p w14:paraId="4BFD970F" w14:textId="77777777" w:rsidR="002B7CCB" w:rsidRPr="005C4DD5" w:rsidRDefault="002B7CCB">
            <w:pPr>
              <w:jc w:val="center"/>
              <w:rPr>
                <w:bCs/>
                <w:sz w:val="16"/>
                <w:szCs w:val="16"/>
              </w:rPr>
            </w:pPr>
            <w:r w:rsidRPr="005C4DD5">
              <w:rPr>
                <w:bCs/>
                <w:sz w:val="16"/>
                <w:szCs w:val="16"/>
              </w:rPr>
              <w:t>---</w:t>
            </w:r>
          </w:p>
        </w:tc>
        <w:tc>
          <w:tcPr>
            <w:tcW w:w="278" w:type="pct"/>
            <w:vMerge w:val="restart"/>
            <w:tcBorders>
              <w:top w:val="single" w:sz="4" w:space="0" w:color="auto"/>
              <w:left w:val="single" w:sz="4" w:space="0" w:color="auto"/>
              <w:bottom w:val="single" w:sz="4" w:space="0" w:color="000000"/>
              <w:right w:val="single" w:sz="8" w:space="0" w:color="auto"/>
            </w:tcBorders>
            <w:vAlign w:val="center"/>
            <w:hideMark/>
          </w:tcPr>
          <w:p w14:paraId="5A98E91F" w14:textId="77777777" w:rsidR="002B7CCB" w:rsidRPr="005C4DD5" w:rsidRDefault="002B7CCB">
            <w:pPr>
              <w:jc w:val="center"/>
              <w:rPr>
                <w:bCs/>
                <w:sz w:val="16"/>
                <w:szCs w:val="16"/>
              </w:rPr>
            </w:pPr>
            <w:r w:rsidRPr="005C4DD5">
              <w:rPr>
                <w:bCs/>
                <w:sz w:val="16"/>
                <w:szCs w:val="16"/>
              </w:rPr>
              <w:t>458,43</w:t>
            </w:r>
          </w:p>
        </w:tc>
        <w:tc>
          <w:tcPr>
            <w:tcW w:w="259" w:type="pct"/>
            <w:tcBorders>
              <w:top w:val="nil"/>
              <w:left w:val="nil"/>
              <w:bottom w:val="single" w:sz="4" w:space="0" w:color="auto"/>
              <w:right w:val="single" w:sz="4" w:space="0" w:color="auto"/>
            </w:tcBorders>
            <w:vAlign w:val="center"/>
            <w:hideMark/>
          </w:tcPr>
          <w:p w14:paraId="37343FD3" w14:textId="77777777" w:rsidR="002B7CCB" w:rsidRPr="005C4DD5" w:rsidRDefault="002B7CCB">
            <w:pPr>
              <w:jc w:val="center"/>
              <w:rPr>
                <w:bCs/>
                <w:color w:val="000000"/>
                <w:sz w:val="16"/>
                <w:szCs w:val="16"/>
              </w:rPr>
            </w:pPr>
            <w:r w:rsidRPr="005C4DD5">
              <w:rPr>
                <w:bCs/>
                <w:color w:val="000000"/>
                <w:sz w:val="16"/>
                <w:szCs w:val="16"/>
              </w:rPr>
              <w:t>981</w:t>
            </w:r>
          </w:p>
        </w:tc>
        <w:tc>
          <w:tcPr>
            <w:tcW w:w="208" w:type="pct"/>
            <w:tcBorders>
              <w:top w:val="nil"/>
              <w:left w:val="single" w:sz="4" w:space="0" w:color="auto"/>
              <w:bottom w:val="single" w:sz="4" w:space="0" w:color="000000"/>
              <w:right w:val="single" w:sz="4" w:space="0" w:color="auto"/>
            </w:tcBorders>
            <w:vAlign w:val="center"/>
            <w:hideMark/>
          </w:tcPr>
          <w:p w14:paraId="6A815B44" w14:textId="77777777" w:rsidR="002B7CCB" w:rsidRPr="005C4DD5" w:rsidRDefault="002B7CCB">
            <w:pPr>
              <w:jc w:val="center"/>
              <w:rPr>
                <w:bCs/>
                <w:sz w:val="16"/>
                <w:szCs w:val="16"/>
              </w:rPr>
            </w:pPr>
            <w:r w:rsidRPr="005C4DD5">
              <w:rPr>
                <w:bCs/>
                <w:sz w:val="16"/>
                <w:szCs w:val="16"/>
              </w:rPr>
              <w:t>0,162</w:t>
            </w:r>
          </w:p>
        </w:tc>
        <w:tc>
          <w:tcPr>
            <w:tcW w:w="194" w:type="pct"/>
            <w:tcBorders>
              <w:top w:val="nil"/>
              <w:left w:val="single" w:sz="4" w:space="0" w:color="auto"/>
              <w:bottom w:val="single" w:sz="4" w:space="0" w:color="auto"/>
              <w:right w:val="single" w:sz="4" w:space="0" w:color="auto"/>
            </w:tcBorders>
            <w:vAlign w:val="center"/>
            <w:hideMark/>
          </w:tcPr>
          <w:p w14:paraId="7F9722D4" w14:textId="77777777" w:rsidR="002B7CCB" w:rsidRPr="005C4DD5" w:rsidRDefault="002B7CCB">
            <w:pPr>
              <w:rPr>
                <w:bCs/>
                <w:color w:val="000000"/>
                <w:sz w:val="16"/>
                <w:szCs w:val="16"/>
              </w:rPr>
            </w:pPr>
            <w:r w:rsidRPr="005C4DD5">
              <w:rPr>
                <w:bCs/>
                <w:color w:val="000000"/>
                <w:sz w:val="16"/>
                <w:szCs w:val="16"/>
              </w:rPr>
              <w:t>---</w:t>
            </w:r>
          </w:p>
        </w:tc>
        <w:tc>
          <w:tcPr>
            <w:tcW w:w="208" w:type="pct"/>
            <w:tcBorders>
              <w:top w:val="nil"/>
              <w:left w:val="nil"/>
              <w:bottom w:val="nil"/>
              <w:right w:val="single" w:sz="4" w:space="0" w:color="auto"/>
            </w:tcBorders>
            <w:vAlign w:val="center"/>
            <w:hideMark/>
          </w:tcPr>
          <w:p w14:paraId="64202B21" w14:textId="77777777" w:rsidR="002B7CCB" w:rsidRPr="005C4DD5" w:rsidRDefault="002B7CCB">
            <w:pPr>
              <w:jc w:val="center"/>
              <w:rPr>
                <w:bCs/>
                <w:sz w:val="16"/>
                <w:szCs w:val="16"/>
              </w:rPr>
            </w:pPr>
            <w:r w:rsidRPr="005C4DD5">
              <w:rPr>
                <w:bCs/>
                <w:sz w:val="16"/>
                <w:szCs w:val="16"/>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hideMark/>
          </w:tcPr>
          <w:p w14:paraId="4123849A" w14:textId="77777777" w:rsidR="002B7CCB" w:rsidRPr="005C4DD5" w:rsidRDefault="002B7CCB">
            <w:pPr>
              <w:jc w:val="center"/>
              <w:rPr>
                <w:bCs/>
                <w:sz w:val="16"/>
                <w:szCs w:val="16"/>
              </w:rPr>
            </w:pPr>
            <w:r w:rsidRPr="005C4DD5">
              <w:rPr>
                <w:bCs/>
                <w:sz w:val="16"/>
                <w:szCs w:val="16"/>
              </w:rPr>
              <w:t>476,77</w:t>
            </w:r>
          </w:p>
        </w:tc>
        <w:tc>
          <w:tcPr>
            <w:tcW w:w="259" w:type="pct"/>
            <w:tcBorders>
              <w:top w:val="nil"/>
              <w:left w:val="nil"/>
              <w:bottom w:val="single" w:sz="4" w:space="0" w:color="auto"/>
              <w:right w:val="single" w:sz="4" w:space="0" w:color="auto"/>
            </w:tcBorders>
            <w:vAlign w:val="center"/>
            <w:hideMark/>
          </w:tcPr>
          <w:p w14:paraId="0AA2EC34" w14:textId="77777777" w:rsidR="002B7CCB" w:rsidRPr="005C4DD5" w:rsidRDefault="002B7CCB">
            <w:pPr>
              <w:jc w:val="center"/>
              <w:rPr>
                <w:bCs/>
                <w:color w:val="000000"/>
                <w:sz w:val="16"/>
                <w:szCs w:val="16"/>
              </w:rPr>
            </w:pPr>
            <w:r w:rsidRPr="005C4DD5">
              <w:rPr>
                <w:bCs/>
                <w:color w:val="000000"/>
                <w:sz w:val="16"/>
                <w:szCs w:val="16"/>
              </w:rPr>
              <w:t>1020,24</w:t>
            </w:r>
          </w:p>
        </w:tc>
        <w:tc>
          <w:tcPr>
            <w:tcW w:w="208" w:type="pct"/>
            <w:tcBorders>
              <w:top w:val="nil"/>
              <w:left w:val="single" w:sz="4" w:space="0" w:color="auto"/>
              <w:bottom w:val="single" w:sz="4" w:space="0" w:color="000000"/>
              <w:right w:val="single" w:sz="4" w:space="0" w:color="auto"/>
            </w:tcBorders>
            <w:vAlign w:val="center"/>
            <w:hideMark/>
          </w:tcPr>
          <w:p w14:paraId="274C3BB8" w14:textId="77777777" w:rsidR="002B7CCB" w:rsidRPr="005C4DD5" w:rsidRDefault="002B7CCB">
            <w:pPr>
              <w:jc w:val="center"/>
              <w:rPr>
                <w:bCs/>
                <w:sz w:val="16"/>
                <w:szCs w:val="16"/>
              </w:rPr>
            </w:pPr>
            <w:r w:rsidRPr="005C4DD5">
              <w:rPr>
                <w:bCs/>
                <w:sz w:val="16"/>
                <w:szCs w:val="16"/>
              </w:rPr>
              <w:t>0,162</w:t>
            </w:r>
          </w:p>
        </w:tc>
        <w:tc>
          <w:tcPr>
            <w:tcW w:w="194" w:type="pct"/>
            <w:tcBorders>
              <w:top w:val="nil"/>
              <w:left w:val="single" w:sz="4" w:space="0" w:color="auto"/>
              <w:bottom w:val="single" w:sz="4" w:space="0" w:color="auto"/>
              <w:right w:val="single" w:sz="4" w:space="0" w:color="auto"/>
            </w:tcBorders>
            <w:vAlign w:val="center"/>
            <w:hideMark/>
          </w:tcPr>
          <w:p w14:paraId="329BB77E" w14:textId="77777777" w:rsidR="002B7CCB" w:rsidRPr="005C4DD5" w:rsidRDefault="002B7CCB">
            <w:pPr>
              <w:rPr>
                <w:bCs/>
                <w:color w:val="000000"/>
                <w:sz w:val="16"/>
                <w:szCs w:val="16"/>
              </w:rPr>
            </w:pPr>
            <w:r w:rsidRPr="005C4DD5">
              <w:rPr>
                <w:bCs/>
                <w:color w:val="000000"/>
                <w:sz w:val="16"/>
                <w:szCs w:val="16"/>
              </w:rPr>
              <w:t>---</w:t>
            </w:r>
          </w:p>
        </w:tc>
        <w:tc>
          <w:tcPr>
            <w:tcW w:w="208" w:type="pct"/>
            <w:tcBorders>
              <w:top w:val="nil"/>
              <w:left w:val="nil"/>
              <w:bottom w:val="nil"/>
              <w:right w:val="single" w:sz="4" w:space="0" w:color="auto"/>
            </w:tcBorders>
            <w:vAlign w:val="center"/>
            <w:hideMark/>
          </w:tcPr>
          <w:p w14:paraId="1ADB38B7" w14:textId="77777777" w:rsidR="002B7CCB" w:rsidRPr="005C4DD5" w:rsidRDefault="002B7CCB">
            <w:pPr>
              <w:jc w:val="center"/>
              <w:rPr>
                <w:bCs/>
                <w:sz w:val="16"/>
                <w:szCs w:val="16"/>
              </w:rPr>
            </w:pPr>
            <w:r w:rsidRPr="005C4DD5">
              <w:rPr>
                <w:bCs/>
                <w:sz w:val="16"/>
                <w:szCs w:val="16"/>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hideMark/>
          </w:tcPr>
          <w:p w14:paraId="671B7315" w14:textId="77777777" w:rsidR="002B7CCB" w:rsidRPr="005C4DD5" w:rsidRDefault="002B7CCB">
            <w:pPr>
              <w:jc w:val="center"/>
              <w:rPr>
                <w:bCs/>
                <w:sz w:val="16"/>
                <w:szCs w:val="16"/>
              </w:rPr>
            </w:pPr>
            <w:r w:rsidRPr="005C4DD5">
              <w:rPr>
                <w:bCs/>
                <w:sz w:val="16"/>
                <w:szCs w:val="16"/>
              </w:rPr>
              <w:t>495,84</w:t>
            </w:r>
          </w:p>
        </w:tc>
        <w:tc>
          <w:tcPr>
            <w:tcW w:w="259" w:type="pct"/>
            <w:tcBorders>
              <w:top w:val="nil"/>
              <w:left w:val="nil"/>
              <w:bottom w:val="single" w:sz="4" w:space="0" w:color="auto"/>
              <w:right w:val="single" w:sz="4" w:space="0" w:color="auto"/>
            </w:tcBorders>
            <w:vAlign w:val="center"/>
            <w:hideMark/>
          </w:tcPr>
          <w:p w14:paraId="231AEC16" w14:textId="77777777" w:rsidR="002B7CCB" w:rsidRPr="005C4DD5" w:rsidRDefault="002B7CCB">
            <w:pPr>
              <w:jc w:val="center"/>
              <w:rPr>
                <w:bCs/>
                <w:color w:val="000000"/>
                <w:sz w:val="16"/>
                <w:szCs w:val="16"/>
              </w:rPr>
            </w:pPr>
            <w:r w:rsidRPr="005C4DD5">
              <w:rPr>
                <w:bCs/>
                <w:color w:val="000000"/>
                <w:sz w:val="16"/>
                <w:szCs w:val="16"/>
              </w:rPr>
              <w:t>1061,05</w:t>
            </w:r>
          </w:p>
        </w:tc>
        <w:tc>
          <w:tcPr>
            <w:tcW w:w="208" w:type="pct"/>
            <w:tcBorders>
              <w:top w:val="nil"/>
              <w:left w:val="single" w:sz="4" w:space="0" w:color="auto"/>
              <w:bottom w:val="single" w:sz="4" w:space="0" w:color="000000"/>
              <w:right w:val="single" w:sz="4" w:space="0" w:color="auto"/>
            </w:tcBorders>
            <w:vAlign w:val="center"/>
            <w:hideMark/>
          </w:tcPr>
          <w:p w14:paraId="5ADFBA58" w14:textId="77777777" w:rsidR="002B7CCB" w:rsidRPr="005C4DD5" w:rsidRDefault="002B7CCB">
            <w:pPr>
              <w:jc w:val="center"/>
              <w:rPr>
                <w:bCs/>
                <w:sz w:val="16"/>
                <w:szCs w:val="16"/>
              </w:rPr>
            </w:pPr>
            <w:r w:rsidRPr="005C4DD5">
              <w:rPr>
                <w:bCs/>
                <w:sz w:val="16"/>
                <w:szCs w:val="16"/>
              </w:rPr>
              <w:t>0,162</w:t>
            </w:r>
          </w:p>
        </w:tc>
        <w:tc>
          <w:tcPr>
            <w:tcW w:w="194" w:type="pct"/>
            <w:tcBorders>
              <w:top w:val="nil"/>
              <w:left w:val="single" w:sz="4" w:space="0" w:color="auto"/>
              <w:bottom w:val="single" w:sz="4" w:space="0" w:color="auto"/>
              <w:right w:val="single" w:sz="4" w:space="0" w:color="auto"/>
            </w:tcBorders>
            <w:vAlign w:val="center"/>
            <w:hideMark/>
          </w:tcPr>
          <w:p w14:paraId="53FC9E34" w14:textId="77777777" w:rsidR="002B7CCB" w:rsidRPr="005C4DD5" w:rsidRDefault="002B7CCB">
            <w:pPr>
              <w:rPr>
                <w:bCs/>
                <w:color w:val="000000"/>
                <w:sz w:val="16"/>
                <w:szCs w:val="16"/>
              </w:rPr>
            </w:pPr>
            <w:r w:rsidRPr="005C4DD5">
              <w:rPr>
                <w:bCs/>
                <w:color w:val="000000"/>
                <w:sz w:val="16"/>
                <w:szCs w:val="16"/>
              </w:rPr>
              <w:t>---</w:t>
            </w:r>
          </w:p>
        </w:tc>
        <w:tc>
          <w:tcPr>
            <w:tcW w:w="208" w:type="pct"/>
            <w:tcBorders>
              <w:top w:val="nil"/>
              <w:left w:val="nil"/>
              <w:bottom w:val="nil"/>
              <w:right w:val="single" w:sz="4" w:space="0" w:color="auto"/>
            </w:tcBorders>
            <w:vAlign w:val="center"/>
            <w:hideMark/>
          </w:tcPr>
          <w:p w14:paraId="1D4E21BC" w14:textId="77777777" w:rsidR="002B7CCB" w:rsidRPr="005C4DD5" w:rsidRDefault="002B7CCB">
            <w:pPr>
              <w:jc w:val="center"/>
              <w:rPr>
                <w:bCs/>
                <w:sz w:val="16"/>
                <w:szCs w:val="16"/>
              </w:rPr>
            </w:pPr>
            <w:r w:rsidRPr="005C4DD5">
              <w:rPr>
                <w:bCs/>
                <w:sz w:val="16"/>
                <w:szCs w:val="16"/>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hideMark/>
          </w:tcPr>
          <w:p w14:paraId="5970F1E7" w14:textId="77777777" w:rsidR="002B7CCB" w:rsidRPr="005C4DD5" w:rsidRDefault="002B7CCB">
            <w:pPr>
              <w:jc w:val="center"/>
              <w:rPr>
                <w:bCs/>
                <w:sz w:val="16"/>
                <w:szCs w:val="16"/>
              </w:rPr>
            </w:pPr>
            <w:r w:rsidRPr="005C4DD5">
              <w:rPr>
                <w:bCs/>
                <w:sz w:val="16"/>
                <w:szCs w:val="16"/>
              </w:rPr>
              <w:t>515,67</w:t>
            </w:r>
          </w:p>
        </w:tc>
      </w:tr>
      <w:tr w:rsidR="002B7CCB" w:rsidRPr="005C4DD5" w14:paraId="1B1FE369"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71BAB780" w14:textId="77777777" w:rsidR="002B7CCB" w:rsidRPr="005C4DD5" w:rsidRDefault="002B7CCB">
            <w:pPr>
              <w:rPr>
                <w:bCs/>
                <w:color w:val="000000"/>
                <w:sz w:val="16"/>
                <w:szCs w:val="16"/>
              </w:rPr>
            </w:pPr>
          </w:p>
        </w:tc>
        <w:tc>
          <w:tcPr>
            <w:tcW w:w="259" w:type="pct"/>
            <w:tcBorders>
              <w:top w:val="single" w:sz="4" w:space="0" w:color="auto"/>
              <w:left w:val="single" w:sz="8" w:space="0" w:color="auto"/>
              <w:bottom w:val="single" w:sz="4" w:space="0" w:color="auto"/>
              <w:right w:val="single" w:sz="4" w:space="0" w:color="000000"/>
            </w:tcBorders>
            <w:vAlign w:val="center"/>
            <w:hideMark/>
          </w:tcPr>
          <w:p w14:paraId="231E94A6" w14:textId="77777777" w:rsidR="002B7CCB" w:rsidRPr="005C4DD5" w:rsidRDefault="002B7CCB">
            <w:pPr>
              <w:jc w:val="center"/>
              <w:rPr>
                <w:bCs/>
                <w:sz w:val="16"/>
                <w:szCs w:val="16"/>
              </w:rPr>
            </w:pPr>
            <w:r w:rsidRPr="005C4DD5">
              <w:rPr>
                <w:bCs/>
                <w:sz w:val="16"/>
                <w:szCs w:val="16"/>
              </w:rPr>
              <w:t>руб./м3</w:t>
            </w:r>
          </w:p>
        </w:tc>
        <w:tc>
          <w:tcPr>
            <w:tcW w:w="208" w:type="pct"/>
            <w:tcBorders>
              <w:top w:val="nil"/>
              <w:left w:val="nil"/>
              <w:bottom w:val="single" w:sz="4" w:space="0" w:color="auto"/>
              <w:right w:val="single" w:sz="4" w:space="0" w:color="000000"/>
            </w:tcBorders>
            <w:vAlign w:val="center"/>
            <w:hideMark/>
          </w:tcPr>
          <w:p w14:paraId="6739748D" w14:textId="77777777" w:rsidR="002B7CCB" w:rsidRPr="005C4DD5" w:rsidRDefault="002B7CCB">
            <w:pPr>
              <w:jc w:val="center"/>
              <w:rPr>
                <w:bCs/>
                <w:sz w:val="16"/>
                <w:szCs w:val="16"/>
              </w:rPr>
            </w:pPr>
            <w:r w:rsidRPr="005C4DD5">
              <w:rPr>
                <w:bCs/>
                <w:sz w:val="16"/>
                <w:szCs w:val="16"/>
              </w:rPr>
              <w:t>м3/чел.</w:t>
            </w:r>
          </w:p>
        </w:tc>
        <w:tc>
          <w:tcPr>
            <w:tcW w:w="205" w:type="pct"/>
            <w:tcBorders>
              <w:top w:val="nil"/>
              <w:left w:val="nil"/>
              <w:bottom w:val="single" w:sz="4" w:space="0" w:color="auto"/>
              <w:right w:val="single" w:sz="4" w:space="0" w:color="auto"/>
            </w:tcBorders>
            <w:vAlign w:val="center"/>
            <w:hideMark/>
          </w:tcPr>
          <w:p w14:paraId="223933AB" w14:textId="77777777" w:rsidR="002B7CCB" w:rsidRPr="005C4DD5" w:rsidRDefault="002B7CCB">
            <w:pPr>
              <w:jc w:val="center"/>
              <w:rPr>
                <w:bCs/>
                <w:sz w:val="16"/>
                <w:szCs w:val="16"/>
              </w:rPr>
            </w:pPr>
            <w:r w:rsidRPr="005C4DD5">
              <w:rPr>
                <w:bCs/>
                <w:sz w:val="16"/>
                <w:szCs w:val="16"/>
              </w:rPr>
              <w:t> </w:t>
            </w:r>
          </w:p>
        </w:tc>
        <w:tc>
          <w:tcPr>
            <w:tcW w:w="208" w:type="pct"/>
            <w:tcBorders>
              <w:top w:val="nil"/>
              <w:left w:val="single" w:sz="4" w:space="0" w:color="auto"/>
              <w:bottom w:val="single" w:sz="4" w:space="0" w:color="auto"/>
              <w:right w:val="single" w:sz="4" w:space="0" w:color="auto"/>
            </w:tcBorders>
            <w:vAlign w:val="center"/>
            <w:hideMark/>
          </w:tcPr>
          <w:p w14:paraId="077FF6EC"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5330805E" w14:textId="77777777" w:rsidR="002B7CCB" w:rsidRPr="005C4DD5" w:rsidRDefault="002B7CCB">
            <w:pPr>
              <w:rPr>
                <w:bCs/>
                <w:sz w:val="16"/>
                <w:szCs w:val="16"/>
              </w:rPr>
            </w:pPr>
          </w:p>
        </w:tc>
        <w:tc>
          <w:tcPr>
            <w:tcW w:w="259" w:type="pct"/>
            <w:tcBorders>
              <w:top w:val="nil"/>
              <w:left w:val="nil"/>
              <w:bottom w:val="single" w:sz="4" w:space="0" w:color="auto"/>
              <w:right w:val="single" w:sz="4" w:space="0" w:color="auto"/>
            </w:tcBorders>
            <w:vAlign w:val="center"/>
            <w:hideMark/>
          </w:tcPr>
          <w:p w14:paraId="06B97EAD" w14:textId="77777777" w:rsidR="002B7CCB" w:rsidRPr="005C4DD5" w:rsidRDefault="002B7CCB">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auto"/>
              <w:right w:val="single" w:sz="4" w:space="0" w:color="000000"/>
            </w:tcBorders>
            <w:vAlign w:val="center"/>
            <w:hideMark/>
          </w:tcPr>
          <w:p w14:paraId="153D753D" w14:textId="77777777" w:rsidR="002B7CCB" w:rsidRPr="005C4DD5" w:rsidRDefault="002B7CCB">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71C75616" w14:textId="77777777" w:rsidR="002B7CCB" w:rsidRPr="005C4DD5" w:rsidRDefault="002B7CCB">
            <w:pPr>
              <w:rPr>
                <w:bCs/>
                <w:color w:val="000000"/>
                <w:sz w:val="16"/>
                <w:szCs w:val="16"/>
              </w:rPr>
            </w:pPr>
            <w:r w:rsidRPr="005C4DD5">
              <w:rPr>
                <w:bCs/>
                <w:color w:val="000000"/>
                <w:sz w:val="16"/>
                <w:szCs w:val="16"/>
              </w:rPr>
              <w:t> </w:t>
            </w:r>
          </w:p>
        </w:tc>
        <w:tc>
          <w:tcPr>
            <w:tcW w:w="208" w:type="pct"/>
            <w:tcBorders>
              <w:top w:val="nil"/>
              <w:left w:val="nil"/>
              <w:bottom w:val="single" w:sz="4" w:space="0" w:color="auto"/>
              <w:right w:val="single" w:sz="4" w:space="0" w:color="auto"/>
            </w:tcBorders>
            <w:vAlign w:val="center"/>
            <w:hideMark/>
          </w:tcPr>
          <w:p w14:paraId="073E7B4A"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030C6B93" w14:textId="77777777" w:rsidR="002B7CCB" w:rsidRPr="005C4DD5" w:rsidRDefault="002B7CCB">
            <w:pPr>
              <w:rPr>
                <w:bCs/>
                <w:sz w:val="16"/>
                <w:szCs w:val="16"/>
              </w:rPr>
            </w:pPr>
          </w:p>
        </w:tc>
        <w:tc>
          <w:tcPr>
            <w:tcW w:w="259" w:type="pct"/>
            <w:tcBorders>
              <w:top w:val="nil"/>
              <w:left w:val="nil"/>
              <w:bottom w:val="single" w:sz="4" w:space="0" w:color="auto"/>
              <w:right w:val="single" w:sz="4" w:space="0" w:color="auto"/>
            </w:tcBorders>
            <w:vAlign w:val="center"/>
            <w:hideMark/>
          </w:tcPr>
          <w:p w14:paraId="0E87A7E5" w14:textId="77777777" w:rsidR="002B7CCB" w:rsidRPr="005C4DD5" w:rsidRDefault="002B7CCB">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auto"/>
              <w:right w:val="single" w:sz="4" w:space="0" w:color="000000"/>
            </w:tcBorders>
            <w:vAlign w:val="center"/>
            <w:hideMark/>
          </w:tcPr>
          <w:p w14:paraId="0540A63C" w14:textId="77777777" w:rsidR="002B7CCB" w:rsidRPr="005C4DD5" w:rsidRDefault="002B7CCB">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1C35EC18" w14:textId="77777777" w:rsidR="002B7CCB" w:rsidRPr="005C4DD5" w:rsidRDefault="002B7CCB">
            <w:pPr>
              <w:rPr>
                <w:bCs/>
                <w:color w:val="000000"/>
                <w:sz w:val="16"/>
                <w:szCs w:val="16"/>
              </w:rPr>
            </w:pPr>
            <w:r w:rsidRPr="005C4DD5">
              <w:rPr>
                <w:bCs/>
                <w:color w:val="000000"/>
                <w:sz w:val="16"/>
                <w:szCs w:val="16"/>
              </w:rPr>
              <w:t> </w:t>
            </w:r>
          </w:p>
        </w:tc>
        <w:tc>
          <w:tcPr>
            <w:tcW w:w="208" w:type="pct"/>
            <w:tcBorders>
              <w:top w:val="nil"/>
              <w:left w:val="nil"/>
              <w:bottom w:val="single" w:sz="4" w:space="0" w:color="auto"/>
              <w:right w:val="single" w:sz="4" w:space="0" w:color="auto"/>
            </w:tcBorders>
            <w:vAlign w:val="center"/>
            <w:hideMark/>
          </w:tcPr>
          <w:p w14:paraId="5BAF1335"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6680C4D3" w14:textId="77777777" w:rsidR="002B7CCB" w:rsidRPr="005C4DD5" w:rsidRDefault="002B7CCB">
            <w:pPr>
              <w:rPr>
                <w:bCs/>
                <w:sz w:val="16"/>
                <w:szCs w:val="16"/>
              </w:rPr>
            </w:pPr>
          </w:p>
        </w:tc>
        <w:tc>
          <w:tcPr>
            <w:tcW w:w="259" w:type="pct"/>
            <w:tcBorders>
              <w:top w:val="nil"/>
              <w:left w:val="nil"/>
              <w:bottom w:val="single" w:sz="4" w:space="0" w:color="auto"/>
              <w:right w:val="single" w:sz="4" w:space="0" w:color="auto"/>
            </w:tcBorders>
            <w:vAlign w:val="center"/>
            <w:hideMark/>
          </w:tcPr>
          <w:p w14:paraId="750BB40E" w14:textId="77777777" w:rsidR="002B7CCB" w:rsidRPr="005C4DD5" w:rsidRDefault="002B7CCB">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auto"/>
              <w:right w:val="single" w:sz="4" w:space="0" w:color="000000"/>
            </w:tcBorders>
            <w:vAlign w:val="center"/>
            <w:hideMark/>
          </w:tcPr>
          <w:p w14:paraId="5D078262" w14:textId="77777777" w:rsidR="002B7CCB" w:rsidRPr="005C4DD5" w:rsidRDefault="002B7CCB">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0421C8D7" w14:textId="77777777" w:rsidR="002B7CCB" w:rsidRPr="005C4DD5" w:rsidRDefault="002B7CCB">
            <w:pPr>
              <w:rPr>
                <w:bCs/>
                <w:color w:val="000000"/>
                <w:sz w:val="16"/>
                <w:szCs w:val="16"/>
              </w:rPr>
            </w:pPr>
            <w:r w:rsidRPr="005C4DD5">
              <w:rPr>
                <w:bCs/>
                <w:color w:val="000000"/>
                <w:sz w:val="16"/>
                <w:szCs w:val="16"/>
              </w:rPr>
              <w:t> </w:t>
            </w:r>
          </w:p>
        </w:tc>
        <w:tc>
          <w:tcPr>
            <w:tcW w:w="208" w:type="pct"/>
            <w:tcBorders>
              <w:top w:val="nil"/>
              <w:left w:val="nil"/>
              <w:bottom w:val="single" w:sz="4" w:space="0" w:color="auto"/>
              <w:right w:val="single" w:sz="4" w:space="0" w:color="auto"/>
            </w:tcBorders>
            <w:vAlign w:val="center"/>
            <w:hideMark/>
          </w:tcPr>
          <w:p w14:paraId="1F228E6A" w14:textId="77777777" w:rsidR="002B7CCB" w:rsidRPr="005C4DD5" w:rsidRDefault="002B7CCB">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0BBE35BA" w14:textId="77777777" w:rsidR="002B7CCB" w:rsidRPr="005C4DD5" w:rsidRDefault="002B7CCB">
            <w:pPr>
              <w:rPr>
                <w:bCs/>
                <w:sz w:val="16"/>
                <w:szCs w:val="16"/>
              </w:rPr>
            </w:pPr>
          </w:p>
        </w:tc>
      </w:tr>
      <w:tr w:rsidR="002B7CCB" w:rsidRPr="005C4DD5" w14:paraId="481D40CB" w14:textId="77777777" w:rsidTr="007E22BC">
        <w:trPr>
          <w:trHeight w:val="255"/>
        </w:trPr>
        <w:tc>
          <w:tcPr>
            <w:tcW w:w="398" w:type="pct"/>
            <w:tcBorders>
              <w:top w:val="nil"/>
              <w:left w:val="single" w:sz="4" w:space="0" w:color="auto"/>
              <w:bottom w:val="single" w:sz="4" w:space="0" w:color="auto"/>
              <w:right w:val="nil"/>
            </w:tcBorders>
            <w:vAlign w:val="center"/>
            <w:hideMark/>
          </w:tcPr>
          <w:p w14:paraId="3163E785" w14:textId="77777777" w:rsidR="002B7CCB" w:rsidRPr="005C4DD5" w:rsidRDefault="002B7CCB">
            <w:pPr>
              <w:jc w:val="center"/>
              <w:rPr>
                <w:bCs/>
                <w:color w:val="000000"/>
                <w:sz w:val="16"/>
                <w:szCs w:val="16"/>
              </w:rPr>
            </w:pPr>
            <w:r w:rsidRPr="005C4DD5">
              <w:rPr>
                <w:bCs/>
                <w:color w:val="000000"/>
                <w:sz w:val="16"/>
                <w:szCs w:val="16"/>
              </w:rPr>
              <w:t>Итого</w:t>
            </w:r>
          </w:p>
        </w:tc>
        <w:tc>
          <w:tcPr>
            <w:tcW w:w="259" w:type="pct"/>
            <w:tcBorders>
              <w:top w:val="single" w:sz="4" w:space="0" w:color="auto"/>
              <w:left w:val="single" w:sz="8" w:space="0" w:color="auto"/>
              <w:bottom w:val="single" w:sz="8" w:space="0" w:color="auto"/>
              <w:right w:val="single" w:sz="4" w:space="0" w:color="auto"/>
            </w:tcBorders>
            <w:noWrap/>
            <w:vAlign w:val="center"/>
            <w:hideMark/>
          </w:tcPr>
          <w:p w14:paraId="60B5B1E1" w14:textId="77777777" w:rsidR="002B7CCB" w:rsidRPr="005C4DD5" w:rsidRDefault="002B7CCB">
            <w:pPr>
              <w:rPr>
                <w:bCs/>
                <w:color w:val="000000"/>
                <w:sz w:val="16"/>
                <w:szCs w:val="16"/>
              </w:rPr>
            </w:pPr>
            <w:r w:rsidRPr="005C4DD5">
              <w:rPr>
                <w:bCs/>
                <w:color w:val="000000"/>
                <w:sz w:val="16"/>
                <w:szCs w:val="16"/>
              </w:rPr>
              <w:t> </w:t>
            </w:r>
          </w:p>
        </w:tc>
        <w:tc>
          <w:tcPr>
            <w:tcW w:w="208" w:type="pct"/>
            <w:tcBorders>
              <w:top w:val="single" w:sz="4" w:space="0" w:color="auto"/>
              <w:left w:val="nil"/>
              <w:bottom w:val="single" w:sz="8" w:space="0" w:color="auto"/>
              <w:right w:val="single" w:sz="4" w:space="0" w:color="auto"/>
            </w:tcBorders>
            <w:noWrap/>
            <w:vAlign w:val="center"/>
            <w:hideMark/>
          </w:tcPr>
          <w:p w14:paraId="3575F967" w14:textId="77777777" w:rsidR="002B7CCB" w:rsidRPr="005C4DD5" w:rsidRDefault="002B7CCB">
            <w:pPr>
              <w:rPr>
                <w:bCs/>
                <w:color w:val="000000"/>
                <w:sz w:val="16"/>
                <w:szCs w:val="16"/>
              </w:rPr>
            </w:pPr>
            <w:r w:rsidRPr="005C4DD5">
              <w:rPr>
                <w:bCs/>
                <w:color w:val="000000"/>
                <w:sz w:val="16"/>
                <w:szCs w:val="16"/>
              </w:rPr>
              <w:t> </w:t>
            </w:r>
          </w:p>
        </w:tc>
        <w:tc>
          <w:tcPr>
            <w:tcW w:w="205" w:type="pct"/>
            <w:tcBorders>
              <w:top w:val="single" w:sz="4" w:space="0" w:color="auto"/>
              <w:left w:val="nil"/>
              <w:bottom w:val="single" w:sz="8" w:space="0" w:color="auto"/>
              <w:right w:val="single" w:sz="4" w:space="0" w:color="auto"/>
            </w:tcBorders>
            <w:noWrap/>
            <w:vAlign w:val="center"/>
            <w:hideMark/>
          </w:tcPr>
          <w:p w14:paraId="09EDB724" w14:textId="77777777" w:rsidR="002B7CCB" w:rsidRPr="005C4DD5" w:rsidRDefault="002B7CCB">
            <w:pPr>
              <w:rPr>
                <w:bCs/>
                <w:color w:val="000000"/>
                <w:sz w:val="16"/>
                <w:szCs w:val="16"/>
              </w:rPr>
            </w:pPr>
            <w:r w:rsidRPr="005C4DD5">
              <w:rPr>
                <w:bCs/>
                <w:color w:val="000000"/>
                <w:sz w:val="16"/>
                <w:szCs w:val="16"/>
              </w:rPr>
              <w:t> </w:t>
            </w:r>
          </w:p>
        </w:tc>
        <w:tc>
          <w:tcPr>
            <w:tcW w:w="208" w:type="pct"/>
            <w:tcBorders>
              <w:top w:val="nil"/>
              <w:left w:val="nil"/>
              <w:bottom w:val="single" w:sz="8" w:space="0" w:color="auto"/>
              <w:right w:val="single" w:sz="4" w:space="0" w:color="auto"/>
            </w:tcBorders>
            <w:noWrap/>
            <w:vAlign w:val="center"/>
            <w:hideMark/>
          </w:tcPr>
          <w:p w14:paraId="7F97A7EE" w14:textId="77777777" w:rsidR="002B7CCB" w:rsidRPr="005C4DD5" w:rsidRDefault="002B7CCB">
            <w:pPr>
              <w:rPr>
                <w:bCs/>
                <w:color w:val="000000"/>
                <w:sz w:val="16"/>
                <w:szCs w:val="16"/>
              </w:rPr>
            </w:pPr>
            <w:r w:rsidRPr="005C4DD5">
              <w:rPr>
                <w:bCs/>
                <w:color w:val="000000"/>
                <w:sz w:val="16"/>
                <w:szCs w:val="16"/>
              </w:rPr>
              <w:t> </w:t>
            </w:r>
          </w:p>
        </w:tc>
        <w:tc>
          <w:tcPr>
            <w:tcW w:w="278" w:type="pct"/>
            <w:tcBorders>
              <w:top w:val="nil"/>
              <w:left w:val="nil"/>
              <w:bottom w:val="single" w:sz="8" w:space="0" w:color="auto"/>
              <w:right w:val="single" w:sz="8" w:space="0" w:color="auto"/>
            </w:tcBorders>
            <w:noWrap/>
            <w:vAlign w:val="center"/>
            <w:hideMark/>
          </w:tcPr>
          <w:p w14:paraId="78125D14" w14:textId="77777777" w:rsidR="002B7CCB" w:rsidRPr="005C4DD5" w:rsidRDefault="002B7CCB">
            <w:pPr>
              <w:jc w:val="center"/>
              <w:rPr>
                <w:bCs/>
                <w:color w:val="000000"/>
                <w:sz w:val="16"/>
                <w:szCs w:val="16"/>
              </w:rPr>
            </w:pPr>
            <w:r w:rsidRPr="005C4DD5">
              <w:rPr>
                <w:bCs/>
                <w:color w:val="000000"/>
                <w:sz w:val="16"/>
                <w:szCs w:val="16"/>
              </w:rPr>
              <w:t>6 767,11</w:t>
            </w:r>
          </w:p>
        </w:tc>
        <w:tc>
          <w:tcPr>
            <w:tcW w:w="259" w:type="pct"/>
            <w:tcBorders>
              <w:top w:val="nil"/>
              <w:left w:val="nil"/>
              <w:bottom w:val="single" w:sz="8" w:space="0" w:color="auto"/>
              <w:right w:val="single" w:sz="4" w:space="0" w:color="auto"/>
            </w:tcBorders>
            <w:noWrap/>
            <w:vAlign w:val="center"/>
            <w:hideMark/>
          </w:tcPr>
          <w:p w14:paraId="7389BFC6" w14:textId="77777777" w:rsidR="002B7CCB" w:rsidRPr="005C4DD5" w:rsidRDefault="002B7CCB">
            <w:pPr>
              <w:rPr>
                <w:bCs/>
                <w:color w:val="000000"/>
                <w:sz w:val="16"/>
                <w:szCs w:val="16"/>
              </w:rPr>
            </w:pPr>
            <w:r w:rsidRPr="005C4DD5">
              <w:rPr>
                <w:bCs/>
                <w:color w:val="000000"/>
                <w:sz w:val="16"/>
                <w:szCs w:val="16"/>
              </w:rPr>
              <w:t> </w:t>
            </w:r>
          </w:p>
        </w:tc>
        <w:tc>
          <w:tcPr>
            <w:tcW w:w="208" w:type="pct"/>
            <w:tcBorders>
              <w:top w:val="single" w:sz="4" w:space="0" w:color="auto"/>
              <w:left w:val="nil"/>
              <w:bottom w:val="single" w:sz="8" w:space="0" w:color="auto"/>
              <w:right w:val="single" w:sz="4" w:space="0" w:color="auto"/>
            </w:tcBorders>
            <w:noWrap/>
            <w:vAlign w:val="center"/>
            <w:hideMark/>
          </w:tcPr>
          <w:p w14:paraId="068F0459" w14:textId="77777777" w:rsidR="002B7CCB" w:rsidRPr="005C4DD5" w:rsidRDefault="002B7CCB">
            <w:pPr>
              <w:rPr>
                <w:bCs/>
                <w:color w:val="000000"/>
                <w:sz w:val="16"/>
                <w:szCs w:val="16"/>
              </w:rPr>
            </w:pPr>
            <w:r w:rsidRPr="005C4DD5">
              <w:rPr>
                <w:bCs/>
                <w:color w:val="000000"/>
                <w:sz w:val="16"/>
                <w:szCs w:val="16"/>
              </w:rPr>
              <w:t> </w:t>
            </w:r>
          </w:p>
        </w:tc>
        <w:tc>
          <w:tcPr>
            <w:tcW w:w="194" w:type="pct"/>
            <w:tcBorders>
              <w:top w:val="nil"/>
              <w:left w:val="nil"/>
              <w:bottom w:val="single" w:sz="8" w:space="0" w:color="auto"/>
              <w:right w:val="single" w:sz="4" w:space="0" w:color="auto"/>
            </w:tcBorders>
            <w:noWrap/>
            <w:vAlign w:val="center"/>
            <w:hideMark/>
          </w:tcPr>
          <w:p w14:paraId="37A66FB9" w14:textId="77777777" w:rsidR="002B7CCB" w:rsidRPr="005C4DD5" w:rsidRDefault="002B7CCB">
            <w:pPr>
              <w:rPr>
                <w:bCs/>
                <w:color w:val="000000"/>
                <w:sz w:val="16"/>
                <w:szCs w:val="16"/>
              </w:rPr>
            </w:pPr>
            <w:r w:rsidRPr="005C4DD5">
              <w:rPr>
                <w:bCs/>
                <w:color w:val="000000"/>
                <w:sz w:val="16"/>
                <w:szCs w:val="16"/>
              </w:rPr>
              <w:t> </w:t>
            </w:r>
          </w:p>
        </w:tc>
        <w:tc>
          <w:tcPr>
            <w:tcW w:w="208" w:type="pct"/>
            <w:tcBorders>
              <w:top w:val="nil"/>
              <w:left w:val="nil"/>
              <w:bottom w:val="single" w:sz="8" w:space="0" w:color="auto"/>
              <w:right w:val="single" w:sz="4" w:space="0" w:color="auto"/>
            </w:tcBorders>
            <w:noWrap/>
            <w:vAlign w:val="center"/>
            <w:hideMark/>
          </w:tcPr>
          <w:p w14:paraId="0718D830" w14:textId="77777777" w:rsidR="002B7CCB" w:rsidRPr="005C4DD5" w:rsidRDefault="002B7CCB">
            <w:pPr>
              <w:rPr>
                <w:bCs/>
                <w:color w:val="000000"/>
                <w:sz w:val="16"/>
                <w:szCs w:val="16"/>
              </w:rPr>
            </w:pPr>
            <w:r w:rsidRPr="005C4DD5">
              <w:rPr>
                <w:bCs/>
                <w:color w:val="000000"/>
                <w:sz w:val="16"/>
                <w:szCs w:val="16"/>
              </w:rPr>
              <w:t> </w:t>
            </w:r>
          </w:p>
        </w:tc>
        <w:tc>
          <w:tcPr>
            <w:tcW w:w="279" w:type="pct"/>
            <w:tcBorders>
              <w:top w:val="nil"/>
              <w:left w:val="nil"/>
              <w:bottom w:val="single" w:sz="8" w:space="0" w:color="auto"/>
              <w:right w:val="single" w:sz="8" w:space="0" w:color="auto"/>
            </w:tcBorders>
            <w:noWrap/>
            <w:vAlign w:val="center"/>
            <w:hideMark/>
          </w:tcPr>
          <w:p w14:paraId="5F2A63F4" w14:textId="77777777" w:rsidR="002B7CCB" w:rsidRPr="005C4DD5" w:rsidRDefault="002B7CCB">
            <w:pPr>
              <w:jc w:val="center"/>
              <w:rPr>
                <w:bCs/>
                <w:color w:val="000000"/>
                <w:sz w:val="16"/>
                <w:szCs w:val="16"/>
              </w:rPr>
            </w:pPr>
            <w:r w:rsidRPr="005C4DD5">
              <w:rPr>
                <w:bCs/>
                <w:color w:val="000000"/>
                <w:sz w:val="16"/>
                <w:szCs w:val="16"/>
              </w:rPr>
              <w:t>7 037,70</w:t>
            </w:r>
          </w:p>
        </w:tc>
        <w:tc>
          <w:tcPr>
            <w:tcW w:w="259" w:type="pct"/>
            <w:tcBorders>
              <w:top w:val="nil"/>
              <w:left w:val="nil"/>
              <w:bottom w:val="single" w:sz="8" w:space="0" w:color="auto"/>
              <w:right w:val="single" w:sz="4" w:space="0" w:color="auto"/>
            </w:tcBorders>
            <w:noWrap/>
            <w:vAlign w:val="center"/>
            <w:hideMark/>
          </w:tcPr>
          <w:p w14:paraId="78498285" w14:textId="77777777" w:rsidR="002B7CCB" w:rsidRPr="005C4DD5" w:rsidRDefault="002B7CCB">
            <w:pPr>
              <w:rPr>
                <w:bCs/>
                <w:color w:val="000000"/>
                <w:sz w:val="16"/>
                <w:szCs w:val="16"/>
              </w:rPr>
            </w:pPr>
            <w:r w:rsidRPr="005C4DD5">
              <w:rPr>
                <w:bCs/>
                <w:color w:val="000000"/>
                <w:sz w:val="16"/>
                <w:szCs w:val="16"/>
              </w:rPr>
              <w:t> </w:t>
            </w:r>
          </w:p>
        </w:tc>
        <w:tc>
          <w:tcPr>
            <w:tcW w:w="208" w:type="pct"/>
            <w:tcBorders>
              <w:top w:val="single" w:sz="4" w:space="0" w:color="auto"/>
              <w:left w:val="nil"/>
              <w:bottom w:val="single" w:sz="8" w:space="0" w:color="auto"/>
              <w:right w:val="single" w:sz="4" w:space="0" w:color="auto"/>
            </w:tcBorders>
            <w:noWrap/>
            <w:vAlign w:val="center"/>
            <w:hideMark/>
          </w:tcPr>
          <w:p w14:paraId="37212453" w14:textId="77777777" w:rsidR="002B7CCB" w:rsidRPr="005C4DD5" w:rsidRDefault="002B7CCB">
            <w:pPr>
              <w:rPr>
                <w:bCs/>
                <w:color w:val="000000"/>
                <w:sz w:val="16"/>
                <w:szCs w:val="16"/>
              </w:rPr>
            </w:pPr>
            <w:r w:rsidRPr="005C4DD5">
              <w:rPr>
                <w:bCs/>
                <w:color w:val="000000"/>
                <w:sz w:val="16"/>
                <w:szCs w:val="16"/>
              </w:rPr>
              <w:t> </w:t>
            </w:r>
          </w:p>
        </w:tc>
        <w:tc>
          <w:tcPr>
            <w:tcW w:w="194" w:type="pct"/>
            <w:tcBorders>
              <w:top w:val="nil"/>
              <w:left w:val="nil"/>
              <w:bottom w:val="single" w:sz="8" w:space="0" w:color="auto"/>
              <w:right w:val="single" w:sz="4" w:space="0" w:color="auto"/>
            </w:tcBorders>
            <w:noWrap/>
            <w:vAlign w:val="center"/>
            <w:hideMark/>
          </w:tcPr>
          <w:p w14:paraId="0D7B4F4F" w14:textId="77777777" w:rsidR="002B7CCB" w:rsidRPr="005C4DD5" w:rsidRDefault="002B7CCB">
            <w:pPr>
              <w:rPr>
                <w:bCs/>
                <w:color w:val="000000"/>
                <w:sz w:val="16"/>
                <w:szCs w:val="16"/>
              </w:rPr>
            </w:pPr>
            <w:r w:rsidRPr="005C4DD5">
              <w:rPr>
                <w:bCs/>
                <w:color w:val="000000"/>
                <w:sz w:val="16"/>
                <w:szCs w:val="16"/>
              </w:rPr>
              <w:t> </w:t>
            </w:r>
          </w:p>
        </w:tc>
        <w:tc>
          <w:tcPr>
            <w:tcW w:w="208" w:type="pct"/>
            <w:tcBorders>
              <w:top w:val="nil"/>
              <w:left w:val="nil"/>
              <w:bottom w:val="single" w:sz="8" w:space="0" w:color="auto"/>
              <w:right w:val="single" w:sz="4" w:space="0" w:color="auto"/>
            </w:tcBorders>
            <w:noWrap/>
            <w:vAlign w:val="center"/>
            <w:hideMark/>
          </w:tcPr>
          <w:p w14:paraId="4E9E444B" w14:textId="77777777" w:rsidR="002B7CCB" w:rsidRPr="005C4DD5" w:rsidRDefault="002B7CCB">
            <w:pPr>
              <w:rPr>
                <w:bCs/>
                <w:color w:val="000000"/>
                <w:sz w:val="16"/>
                <w:szCs w:val="16"/>
              </w:rPr>
            </w:pPr>
            <w:r w:rsidRPr="005C4DD5">
              <w:rPr>
                <w:bCs/>
                <w:color w:val="000000"/>
                <w:sz w:val="16"/>
                <w:szCs w:val="16"/>
              </w:rPr>
              <w:t> </w:t>
            </w:r>
          </w:p>
        </w:tc>
        <w:tc>
          <w:tcPr>
            <w:tcW w:w="279" w:type="pct"/>
            <w:tcBorders>
              <w:top w:val="nil"/>
              <w:left w:val="nil"/>
              <w:bottom w:val="single" w:sz="8" w:space="0" w:color="auto"/>
              <w:right w:val="single" w:sz="8" w:space="0" w:color="auto"/>
            </w:tcBorders>
            <w:noWrap/>
            <w:vAlign w:val="center"/>
            <w:hideMark/>
          </w:tcPr>
          <w:p w14:paraId="28AECCBC" w14:textId="77777777" w:rsidR="002B7CCB" w:rsidRPr="005C4DD5" w:rsidRDefault="002B7CCB">
            <w:pPr>
              <w:jc w:val="center"/>
              <w:rPr>
                <w:bCs/>
                <w:color w:val="000000"/>
                <w:sz w:val="16"/>
                <w:szCs w:val="16"/>
              </w:rPr>
            </w:pPr>
            <w:r w:rsidRPr="005C4DD5">
              <w:rPr>
                <w:bCs/>
                <w:color w:val="000000"/>
                <w:sz w:val="16"/>
                <w:szCs w:val="16"/>
              </w:rPr>
              <w:t>7 320,90</w:t>
            </w:r>
          </w:p>
        </w:tc>
        <w:tc>
          <w:tcPr>
            <w:tcW w:w="259" w:type="pct"/>
            <w:tcBorders>
              <w:top w:val="nil"/>
              <w:left w:val="nil"/>
              <w:bottom w:val="single" w:sz="8" w:space="0" w:color="auto"/>
              <w:right w:val="single" w:sz="4" w:space="0" w:color="auto"/>
            </w:tcBorders>
            <w:noWrap/>
            <w:vAlign w:val="center"/>
            <w:hideMark/>
          </w:tcPr>
          <w:p w14:paraId="54F119D1" w14:textId="77777777" w:rsidR="002B7CCB" w:rsidRPr="005C4DD5" w:rsidRDefault="002B7CCB">
            <w:pPr>
              <w:rPr>
                <w:bCs/>
                <w:color w:val="000000"/>
                <w:sz w:val="16"/>
                <w:szCs w:val="16"/>
              </w:rPr>
            </w:pPr>
            <w:r w:rsidRPr="005C4DD5">
              <w:rPr>
                <w:bCs/>
                <w:color w:val="000000"/>
                <w:sz w:val="16"/>
                <w:szCs w:val="16"/>
              </w:rPr>
              <w:t> </w:t>
            </w:r>
          </w:p>
        </w:tc>
        <w:tc>
          <w:tcPr>
            <w:tcW w:w="208" w:type="pct"/>
            <w:tcBorders>
              <w:top w:val="single" w:sz="4" w:space="0" w:color="auto"/>
              <w:left w:val="nil"/>
              <w:bottom w:val="single" w:sz="8" w:space="0" w:color="auto"/>
              <w:right w:val="single" w:sz="4" w:space="0" w:color="auto"/>
            </w:tcBorders>
            <w:noWrap/>
            <w:vAlign w:val="center"/>
            <w:hideMark/>
          </w:tcPr>
          <w:p w14:paraId="407858BE" w14:textId="77777777" w:rsidR="002B7CCB" w:rsidRPr="005C4DD5" w:rsidRDefault="002B7CCB">
            <w:pPr>
              <w:rPr>
                <w:bCs/>
                <w:color w:val="000000"/>
                <w:sz w:val="16"/>
                <w:szCs w:val="16"/>
              </w:rPr>
            </w:pPr>
            <w:r w:rsidRPr="005C4DD5">
              <w:rPr>
                <w:bCs/>
                <w:color w:val="000000"/>
                <w:sz w:val="16"/>
                <w:szCs w:val="16"/>
              </w:rPr>
              <w:t> </w:t>
            </w:r>
          </w:p>
        </w:tc>
        <w:tc>
          <w:tcPr>
            <w:tcW w:w="194" w:type="pct"/>
            <w:tcBorders>
              <w:top w:val="nil"/>
              <w:left w:val="nil"/>
              <w:bottom w:val="single" w:sz="8" w:space="0" w:color="auto"/>
              <w:right w:val="single" w:sz="4" w:space="0" w:color="auto"/>
            </w:tcBorders>
            <w:noWrap/>
            <w:vAlign w:val="center"/>
            <w:hideMark/>
          </w:tcPr>
          <w:p w14:paraId="63F1477D" w14:textId="77777777" w:rsidR="002B7CCB" w:rsidRPr="005C4DD5" w:rsidRDefault="002B7CCB">
            <w:pPr>
              <w:rPr>
                <w:bCs/>
                <w:color w:val="000000"/>
                <w:sz w:val="16"/>
                <w:szCs w:val="16"/>
              </w:rPr>
            </w:pPr>
            <w:r w:rsidRPr="005C4DD5">
              <w:rPr>
                <w:bCs/>
                <w:color w:val="000000"/>
                <w:sz w:val="16"/>
                <w:szCs w:val="16"/>
              </w:rPr>
              <w:t> </w:t>
            </w:r>
          </w:p>
        </w:tc>
        <w:tc>
          <w:tcPr>
            <w:tcW w:w="208" w:type="pct"/>
            <w:tcBorders>
              <w:top w:val="nil"/>
              <w:left w:val="nil"/>
              <w:bottom w:val="single" w:sz="8" w:space="0" w:color="auto"/>
              <w:right w:val="single" w:sz="4" w:space="0" w:color="auto"/>
            </w:tcBorders>
            <w:noWrap/>
            <w:vAlign w:val="center"/>
            <w:hideMark/>
          </w:tcPr>
          <w:p w14:paraId="3A5077C7" w14:textId="77777777" w:rsidR="002B7CCB" w:rsidRPr="005C4DD5" w:rsidRDefault="002B7CCB">
            <w:pPr>
              <w:rPr>
                <w:bCs/>
                <w:color w:val="000000"/>
                <w:sz w:val="16"/>
                <w:szCs w:val="16"/>
              </w:rPr>
            </w:pPr>
            <w:r w:rsidRPr="005C4DD5">
              <w:rPr>
                <w:bCs/>
                <w:color w:val="000000"/>
                <w:sz w:val="16"/>
                <w:szCs w:val="16"/>
              </w:rPr>
              <w:t> </w:t>
            </w:r>
          </w:p>
        </w:tc>
        <w:tc>
          <w:tcPr>
            <w:tcW w:w="279" w:type="pct"/>
            <w:tcBorders>
              <w:top w:val="nil"/>
              <w:left w:val="nil"/>
              <w:bottom w:val="single" w:sz="8" w:space="0" w:color="auto"/>
              <w:right w:val="single" w:sz="8" w:space="0" w:color="auto"/>
            </w:tcBorders>
            <w:noWrap/>
            <w:vAlign w:val="center"/>
            <w:hideMark/>
          </w:tcPr>
          <w:p w14:paraId="3C0FE050" w14:textId="77777777" w:rsidR="002B7CCB" w:rsidRPr="005C4DD5" w:rsidRDefault="002B7CCB">
            <w:pPr>
              <w:jc w:val="center"/>
              <w:rPr>
                <w:bCs/>
                <w:color w:val="000000"/>
                <w:sz w:val="16"/>
                <w:szCs w:val="16"/>
              </w:rPr>
            </w:pPr>
            <w:r w:rsidRPr="005C4DD5">
              <w:rPr>
                <w:bCs/>
                <w:color w:val="000000"/>
                <w:sz w:val="16"/>
                <w:szCs w:val="16"/>
              </w:rPr>
              <w:t>7 624,83</w:t>
            </w:r>
          </w:p>
        </w:tc>
      </w:tr>
    </w:tbl>
    <w:p w14:paraId="32C8CDD0" w14:textId="5FE7926B" w:rsidR="004A105E" w:rsidRPr="005C4DD5" w:rsidRDefault="002B7CCB" w:rsidP="000141B5">
      <w:pPr>
        <w:jc w:val="right"/>
        <w:rPr>
          <w:rFonts w:eastAsia="Calibri"/>
          <w:sz w:val="2"/>
          <w:szCs w:val="2"/>
        </w:rPr>
      </w:pPr>
      <w:r w:rsidRPr="005C4DD5">
        <w:rPr>
          <w:color w:val="000000"/>
          <w:sz w:val="18"/>
          <w:szCs w:val="18"/>
        </w:rPr>
        <w:t xml:space="preserve"> </w:t>
      </w:r>
      <w:r w:rsidR="001D6218" w:rsidRPr="005C4DD5">
        <w:rPr>
          <w:sz w:val="18"/>
          <w:szCs w:val="18"/>
        </w:rPr>
        <w:t xml:space="preserve"> </w:t>
      </w:r>
    </w:p>
    <w:p w14:paraId="5C8C70C3" w14:textId="77777777" w:rsidR="004A105E" w:rsidRPr="005C4DD5" w:rsidRDefault="004A105E" w:rsidP="000141B5">
      <w:pPr>
        <w:jc w:val="right"/>
        <w:rPr>
          <w:rFonts w:eastAsia="Calibri"/>
          <w:sz w:val="2"/>
          <w:szCs w:val="2"/>
        </w:rPr>
        <w:sectPr w:rsidR="004A105E" w:rsidRPr="005C4DD5" w:rsidSect="00CD01B6">
          <w:type w:val="nextColumn"/>
          <w:pgSz w:w="23814" w:h="16840"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12CEDEA1" w14:textId="5BCDCB06" w:rsidR="004C5A53" w:rsidRPr="005C4DD5" w:rsidRDefault="006236E1"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Расчет прогнозного совокупного платежа населения </w:t>
      </w:r>
      <w:r w:rsidR="00096614">
        <w:rPr>
          <w:sz w:val="28"/>
          <w:szCs w:val="28"/>
        </w:rPr>
        <w:t>МО (муниципальный округ) г. Кировск</w:t>
      </w:r>
      <w:r w:rsidRPr="005C4DD5">
        <w:rPr>
          <w:sz w:val="28"/>
          <w:szCs w:val="28"/>
        </w:rPr>
        <w:t xml:space="preserve"> за коммунальные ресурсы на перспективу </w:t>
      </w:r>
      <w:r w:rsidR="006343C8" w:rsidRPr="005C4DD5">
        <w:rPr>
          <w:sz w:val="28"/>
          <w:szCs w:val="28"/>
        </w:rPr>
        <w:t>до 2042</w:t>
      </w:r>
      <w:r w:rsidRPr="005C4DD5">
        <w:rPr>
          <w:sz w:val="28"/>
          <w:szCs w:val="28"/>
        </w:rPr>
        <w:t xml:space="preserve"> года произведен на основании прогноза спроса населения на коммунальные ресурсы и прогнозного тарифа для населения по каждому из коммунальных ресурсов на плановый период </w:t>
      </w:r>
      <w:r w:rsidR="004C5A53" w:rsidRPr="005C4DD5">
        <w:rPr>
          <w:sz w:val="28"/>
          <w:szCs w:val="28"/>
        </w:rPr>
        <w:t>(табл</w:t>
      </w:r>
      <w:r w:rsidR="00F71A68" w:rsidRPr="005C4DD5">
        <w:rPr>
          <w:sz w:val="28"/>
          <w:szCs w:val="28"/>
        </w:rPr>
        <w:t xml:space="preserve">ица </w:t>
      </w:r>
      <w:r w:rsidR="00CD01B6" w:rsidRPr="005C4DD5">
        <w:rPr>
          <w:sz w:val="28"/>
          <w:szCs w:val="28"/>
        </w:rPr>
        <w:t>ниже</w:t>
      </w:r>
      <w:r w:rsidR="004C5A53" w:rsidRPr="005C4DD5">
        <w:rPr>
          <w:sz w:val="28"/>
          <w:szCs w:val="28"/>
        </w:rPr>
        <w:t xml:space="preserve">). </w:t>
      </w:r>
    </w:p>
    <w:p w14:paraId="253F8EA5" w14:textId="77777777" w:rsidR="004C5A53" w:rsidRPr="005C4DD5" w:rsidRDefault="004C5A53" w:rsidP="006030EC">
      <w:pPr>
        <w:ind w:firstLine="709"/>
        <w:rPr>
          <w:sz w:val="28"/>
          <w:szCs w:val="28"/>
        </w:rPr>
      </w:pPr>
      <w:r w:rsidRPr="005C4DD5">
        <w:rPr>
          <w:sz w:val="28"/>
          <w:szCs w:val="28"/>
        </w:rPr>
        <w:br w:type="page"/>
      </w:r>
    </w:p>
    <w:p w14:paraId="125026B6" w14:textId="77777777" w:rsidR="004C5A53" w:rsidRPr="005C4DD5" w:rsidRDefault="004C5A53" w:rsidP="000141B5">
      <w:pPr>
        <w:jc w:val="right"/>
        <w:rPr>
          <w:sz w:val="28"/>
          <w:szCs w:val="28"/>
        </w:rPr>
        <w:sectPr w:rsidR="004C5A53" w:rsidRPr="005C4DD5" w:rsidSect="00CD01B6">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508F0D63" w14:textId="5A6009DB" w:rsidR="004C5A53" w:rsidRPr="005C4DD5" w:rsidRDefault="00EB5789" w:rsidP="00916D46">
      <w:pPr>
        <w:spacing w:before="120"/>
        <w:ind w:right="12"/>
        <w:jc w:val="both"/>
        <w:rPr>
          <w:rFonts w:eastAsiaTheme="minorHAnsi"/>
          <w:b/>
          <w:bCs/>
          <w:sz w:val="24"/>
          <w:szCs w:val="24"/>
          <w:lang w:eastAsia="en-US"/>
        </w:rPr>
      </w:pPr>
      <w:bookmarkStart w:id="594" w:name="_Toc185598854"/>
      <w:r w:rsidRPr="005C4DD5">
        <w:rPr>
          <w:rFonts w:eastAsiaTheme="minorHAnsi"/>
          <w:b/>
          <w:bCs/>
          <w:sz w:val="24"/>
          <w:szCs w:val="24"/>
          <w:lang w:eastAsia="en-US"/>
        </w:rPr>
        <w:t xml:space="preserve">Таблица </w:t>
      </w:r>
      <w:r w:rsidR="001350CC" w:rsidRPr="005C4DD5">
        <w:rPr>
          <w:rFonts w:eastAsiaTheme="minorHAnsi"/>
          <w:b/>
          <w:bCs/>
          <w:sz w:val="24"/>
          <w:szCs w:val="24"/>
          <w:lang w:eastAsia="en-US"/>
        </w:rPr>
        <w:fldChar w:fldCharType="begin"/>
      </w:r>
      <w:r w:rsidR="00254B03" w:rsidRPr="005C4DD5">
        <w:rPr>
          <w:rFonts w:eastAsiaTheme="minorHAnsi"/>
          <w:b/>
          <w:bCs/>
          <w:sz w:val="24"/>
          <w:szCs w:val="24"/>
          <w:lang w:eastAsia="en-US"/>
        </w:rPr>
        <w:instrText xml:space="preserve"> SEQ Таблица \* ARABIC </w:instrText>
      </w:r>
      <w:r w:rsidR="001350CC" w:rsidRPr="005C4DD5">
        <w:rPr>
          <w:rFonts w:eastAsiaTheme="minorHAnsi"/>
          <w:b/>
          <w:bCs/>
          <w:sz w:val="24"/>
          <w:szCs w:val="24"/>
          <w:lang w:eastAsia="en-US"/>
        </w:rPr>
        <w:fldChar w:fldCharType="separate"/>
      </w:r>
      <w:r w:rsidR="00A76E68">
        <w:rPr>
          <w:rFonts w:eastAsiaTheme="minorHAnsi"/>
          <w:b/>
          <w:bCs/>
          <w:noProof/>
          <w:sz w:val="24"/>
          <w:szCs w:val="24"/>
          <w:lang w:eastAsia="en-US"/>
        </w:rPr>
        <w:t>84</w:t>
      </w:r>
      <w:r w:rsidR="001350CC" w:rsidRPr="005C4DD5">
        <w:rPr>
          <w:rFonts w:eastAsiaTheme="minorHAnsi"/>
          <w:b/>
          <w:bCs/>
          <w:sz w:val="24"/>
          <w:szCs w:val="24"/>
          <w:lang w:eastAsia="en-US"/>
        </w:rPr>
        <w:fldChar w:fldCharType="end"/>
      </w:r>
      <w:r w:rsidR="009E3FDF" w:rsidRPr="005C4DD5">
        <w:rPr>
          <w:rFonts w:eastAsiaTheme="minorHAnsi"/>
          <w:b/>
          <w:bCs/>
          <w:sz w:val="24"/>
          <w:szCs w:val="24"/>
          <w:lang w:eastAsia="en-US"/>
        </w:rPr>
        <w:t xml:space="preserve"> - </w:t>
      </w:r>
      <w:r w:rsidR="004C5A53" w:rsidRPr="005C4DD5">
        <w:rPr>
          <w:rFonts w:eastAsiaTheme="minorHAnsi"/>
          <w:b/>
          <w:bCs/>
          <w:sz w:val="24"/>
          <w:szCs w:val="24"/>
          <w:lang w:eastAsia="en-US"/>
        </w:rPr>
        <w:t xml:space="preserve">Прогноз изменения прогнозного совокупного платежа населения за коммунальные услуги на перспективу </w:t>
      </w:r>
      <w:r w:rsidR="006343C8" w:rsidRPr="005C4DD5">
        <w:rPr>
          <w:rFonts w:eastAsiaTheme="minorHAnsi"/>
          <w:b/>
          <w:bCs/>
          <w:sz w:val="24"/>
          <w:szCs w:val="24"/>
          <w:lang w:eastAsia="en-US"/>
        </w:rPr>
        <w:t>до 2042</w:t>
      </w:r>
      <w:r w:rsidR="004C5A53" w:rsidRPr="005C4DD5">
        <w:rPr>
          <w:rFonts w:eastAsiaTheme="minorHAnsi"/>
          <w:b/>
          <w:bCs/>
          <w:sz w:val="24"/>
          <w:szCs w:val="24"/>
          <w:lang w:eastAsia="en-US"/>
        </w:rPr>
        <w:t xml:space="preserve"> г</w:t>
      </w:r>
      <w:r w:rsidR="00A05CC9" w:rsidRPr="005C4DD5">
        <w:rPr>
          <w:rFonts w:eastAsiaTheme="minorHAnsi"/>
          <w:b/>
          <w:bCs/>
          <w:sz w:val="24"/>
          <w:szCs w:val="24"/>
          <w:lang w:eastAsia="en-US"/>
        </w:rPr>
        <w:t>ода</w:t>
      </w:r>
      <w:bookmarkEnd w:id="5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6"/>
        <w:gridCol w:w="2026"/>
        <w:gridCol w:w="630"/>
        <w:gridCol w:w="659"/>
        <w:gridCol w:w="659"/>
        <w:gridCol w:w="659"/>
        <w:gridCol w:w="659"/>
        <w:gridCol w:w="659"/>
        <w:gridCol w:w="659"/>
        <w:gridCol w:w="659"/>
        <w:gridCol w:w="659"/>
        <w:gridCol w:w="663"/>
        <w:gridCol w:w="647"/>
        <w:gridCol w:w="647"/>
        <w:gridCol w:w="647"/>
        <w:gridCol w:w="576"/>
        <w:gridCol w:w="576"/>
        <w:gridCol w:w="576"/>
        <w:gridCol w:w="576"/>
        <w:gridCol w:w="576"/>
        <w:gridCol w:w="576"/>
        <w:gridCol w:w="654"/>
      </w:tblGrid>
      <w:tr w:rsidR="00ED6BF1" w:rsidRPr="005C4DD5" w14:paraId="1AF15FB3" w14:textId="77777777" w:rsidTr="00ED6BF1">
        <w:trPr>
          <w:trHeight w:val="20"/>
          <w:tblHeader/>
        </w:trPr>
        <w:tc>
          <w:tcPr>
            <w:tcW w:w="161" w:type="pct"/>
            <w:shd w:val="clear" w:color="auto" w:fill="auto"/>
            <w:vAlign w:val="center"/>
            <w:hideMark/>
          </w:tcPr>
          <w:p w14:paraId="6C448B59" w14:textId="77777777" w:rsidR="009E3FDF" w:rsidRPr="005C4DD5" w:rsidRDefault="009E3FDF" w:rsidP="009E3FDF">
            <w:pPr>
              <w:jc w:val="center"/>
              <w:rPr>
                <w:b/>
                <w:color w:val="000000"/>
                <w:sz w:val="16"/>
                <w:szCs w:val="16"/>
              </w:rPr>
            </w:pPr>
            <w:r w:rsidRPr="005C4DD5">
              <w:rPr>
                <w:b/>
                <w:color w:val="000000"/>
                <w:sz w:val="16"/>
                <w:szCs w:val="16"/>
              </w:rPr>
              <w:t>№ п/п</w:t>
            </w:r>
          </w:p>
        </w:tc>
        <w:tc>
          <w:tcPr>
            <w:tcW w:w="670" w:type="pct"/>
            <w:shd w:val="clear" w:color="auto" w:fill="auto"/>
            <w:vAlign w:val="center"/>
            <w:hideMark/>
          </w:tcPr>
          <w:p w14:paraId="1CA2D310" w14:textId="77777777" w:rsidR="009E3FDF" w:rsidRPr="005C4DD5" w:rsidRDefault="009E3FDF" w:rsidP="009E3FDF">
            <w:pPr>
              <w:jc w:val="center"/>
              <w:rPr>
                <w:b/>
                <w:color w:val="000000"/>
                <w:sz w:val="16"/>
                <w:szCs w:val="16"/>
              </w:rPr>
            </w:pPr>
            <w:r w:rsidRPr="005C4DD5">
              <w:rPr>
                <w:b/>
                <w:color w:val="000000"/>
                <w:sz w:val="16"/>
                <w:szCs w:val="16"/>
              </w:rPr>
              <w:t>Наименование</w:t>
            </w:r>
          </w:p>
        </w:tc>
        <w:tc>
          <w:tcPr>
            <w:tcW w:w="208" w:type="pct"/>
            <w:shd w:val="clear" w:color="auto" w:fill="auto"/>
            <w:noWrap/>
            <w:vAlign w:val="center"/>
            <w:hideMark/>
          </w:tcPr>
          <w:p w14:paraId="2D87DEDC" w14:textId="77777777" w:rsidR="009E3FDF" w:rsidRPr="005C4DD5" w:rsidRDefault="009E3FDF" w:rsidP="009E3FDF">
            <w:pPr>
              <w:jc w:val="center"/>
              <w:rPr>
                <w:b/>
                <w:color w:val="000000"/>
                <w:sz w:val="16"/>
                <w:szCs w:val="16"/>
              </w:rPr>
            </w:pPr>
            <w:r w:rsidRPr="005C4DD5">
              <w:rPr>
                <w:b/>
                <w:color w:val="000000"/>
                <w:sz w:val="16"/>
                <w:szCs w:val="16"/>
              </w:rPr>
              <w:t>Ед. изм.</w:t>
            </w:r>
          </w:p>
        </w:tc>
        <w:tc>
          <w:tcPr>
            <w:tcW w:w="218" w:type="pct"/>
            <w:shd w:val="clear" w:color="auto" w:fill="auto"/>
            <w:vAlign w:val="center"/>
            <w:hideMark/>
          </w:tcPr>
          <w:p w14:paraId="507D73CA" w14:textId="77777777" w:rsidR="009E3FDF" w:rsidRPr="005C4DD5" w:rsidRDefault="009E3FDF" w:rsidP="009E3FDF">
            <w:pPr>
              <w:jc w:val="center"/>
              <w:rPr>
                <w:b/>
                <w:color w:val="000000"/>
                <w:sz w:val="16"/>
                <w:szCs w:val="16"/>
              </w:rPr>
            </w:pPr>
            <w:r w:rsidRPr="005C4DD5">
              <w:rPr>
                <w:b/>
                <w:color w:val="000000"/>
                <w:sz w:val="16"/>
                <w:szCs w:val="16"/>
              </w:rPr>
              <w:t>2024 г.</w:t>
            </w:r>
          </w:p>
        </w:tc>
        <w:tc>
          <w:tcPr>
            <w:tcW w:w="218" w:type="pct"/>
            <w:shd w:val="clear" w:color="auto" w:fill="auto"/>
            <w:vAlign w:val="center"/>
            <w:hideMark/>
          </w:tcPr>
          <w:p w14:paraId="77CFEC5D" w14:textId="77777777" w:rsidR="009E3FDF" w:rsidRPr="005C4DD5" w:rsidRDefault="009E3FDF" w:rsidP="009E3FDF">
            <w:pPr>
              <w:jc w:val="center"/>
              <w:rPr>
                <w:b/>
                <w:color w:val="000000"/>
                <w:sz w:val="16"/>
                <w:szCs w:val="16"/>
              </w:rPr>
            </w:pPr>
            <w:r w:rsidRPr="005C4DD5">
              <w:rPr>
                <w:b/>
                <w:color w:val="000000"/>
                <w:sz w:val="16"/>
                <w:szCs w:val="16"/>
              </w:rPr>
              <w:t>2025г.</w:t>
            </w:r>
          </w:p>
        </w:tc>
        <w:tc>
          <w:tcPr>
            <w:tcW w:w="218" w:type="pct"/>
            <w:shd w:val="clear" w:color="auto" w:fill="auto"/>
            <w:vAlign w:val="center"/>
            <w:hideMark/>
          </w:tcPr>
          <w:p w14:paraId="7EAB9FC5" w14:textId="77777777" w:rsidR="009E3FDF" w:rsidRPr="005C4DD5" w:rsidRDefault="009E3FDF" w:rsidP="009E3FDF">
            <w:pPr>
              <w:jc w:val="center"/>
              <w:rPr>
                <w:b/>
                <w:color w:val="000000"/>
                <w:sz w:val="16"/>
                <w:szCs w:val="16"/>
              </w:rPr>
            </w:pPr>
            <w:r w:rsidRPr="005C4DD5">
              <w:rPr>
                <w:b/>
                <w:color w:val="000000"/>
                <w:sz w:val="16"/>
                <w:szCs w:val="16"/>
              </w:rPr>
              <w:t>2026г.</w:t>
            </w:r>
          </w:p>
        </w:tc>
        <w:tc>
          <w:tcPr>
            <w:tcW w:w="218" w:type="pct"/>
            <w:shd w:val="clear" w:color="auto" w:fill="auto"/>
            <w:vAlign w:val="center"/>
            <w:hideMark/>
          </w:tcPr>
          <w:p w14:paraId="191D4FAA" w14:textId="77777777" w:rsidR="009E3FDF" w:rsidRPr="005C4DD5" w:rsidRDefault="009E3FDF" w:rsidP="009E3FDF">
            <w:pPr>
              <w:jc w:val="center"/>
              <w:rPr>
                <w:b/>
                <w:color w:val="000000"/>
                <w:sz w:val="16"/>
                <w:szCs w:val="16"/>
              </w:rPr>
            </w:pPr>
            <w:r w:rsidRPr="005C4DD5">
              <w:rPr>
                <w:b/>
                <w:color w:val="000000"/>
                <w:sz w:val="16"/>
                <w:szCs w:val="16"/>
              </w:rPr>
              <w:t>2027г.</w:t>
            </w:r>
          </w:p>
        </w:tc>
        <w:tc>
          <w:tcPr>
            <w:tcW w:w="218" w:type="pct"/>
            <w:shd w:val="clear" w:color="auto" w:fill="auto"/>
            <w:vAlign w:val="center"/>
            <w:hideMark/>
          </w:tcPr>
          <w:p w14:paraId="1485F36B" w14:textId="77777777" w:rsidR="009E3FDF" w:rsidRPr="005C4DD5" w:rsidRDefault="009E3FDF" w:rsidP="009E3FDF">
            <w:pPr>
              <w:jc w:val="center"/>
              <w:rPr>
                <w:b/>
                <w:color w:val="000000"/>
                <w:sz w:val="16"/>
                <w:szCs w:val="16"/>
              </w:rPr>
            </w:pPr>
            <w:r w:rsidRPr="005C4DD5">
              <w:rPr>
                <w:b/>
                <w:color w:val="000000"/>
                <w:sz w:val="16"/>
                <w:szCs w:val="16"/>
              </w:rPr>
              <w:t>2028г.</w:t>
            </w:r>
          </w:p>
        </w:tc>
        <w:tc>
          <w:tcPr>
            <w:tcW w:w="218" w:type="pct"/>
            <w:shd w:val="clear" w:color="auto" w:fill="auto"/>
            <w:vAlign w:val="center"/>
            <w:hideMark/>
          </w:tcPr>
          <w:p w14:paraId="71D80E5C" w14:textId="77777777" w:rsidR="009E3FDF" w:rsidRPr="005C4DD5" w:rsidRDefault="009E3FDF" w:rsidP="009E3FDF">
            <w:pPr>
              <w:jc w:val="center"/>
              <w:rPr>
                <w:b/>
                <w:color w:val="000000"/>
                <w:sz w:val="16"/>
                <w:szCs w:val="16"/>
              </w:rPr>
            </w:pPr>
            <w:r w:rsidRPr="005C4DD5">
              <w:rPr>
                <w:b/>
                <w:color w:val="000000"/>
                <w:sz w:val="16"/>
                <w:szCs w:val="16"/>
              </w:rPr>
              <w:t>2029г.</w:t>
            </w:r>
          </w:p>
        </w:tc>
        <w:tc>
          <w:tcPr>
            <w:tcW w:w="218" w:type="pct"/>
            <w:shd w:val="clear" w:color="auto" w:fill="auto"/>
            <w:vAlign w:val="center"/>
            <w:hideMark/>
          </w:tcPr>
          <w:p w14:paraId="08ABCBFF" w14:textId="77777777" w:rsidR="009E3FDF" w:rsidRPr="005C4DD5" w:rsidRDefault="009E3FDF" w:rsidP="009E3FDF">
            <w:pPr>
              <w:jc w:val="center"/>
              <w:rPr>
                <w:b/>
                <w:color w:val="000000"/>
                <w:sz w:val="16"/>
                <w:szCs w:val="16"/>
              </w:rPr>
            </w:pPr>
            <w:r w:rsidRPr="005C4DD5">
              <w:rPr>
                <w:b/>
                <w:color w:val="000000"/>
                <w:sz w:val="16"/>
                <w:szCs w:val="16"/>
              </w:rPr>
              <w:t>2030г.</w:t>
            </w:r>
          </w:p>
        </w:tc>
        <w:tc>
          <w:tcPr>
            <w:tcW w:w="218" w:type="pct"/>
            <w:shd w:val="clear" w:color="auto" w:fill="auto"/>
            <w:vAlign w:val="center"/>
            <w:hideMark/>
          </w:tcPr>
          <w:p w14:paraId="41BDB0C1" w14:textId="77777777" w:rsidR="009E3FDF" w:rsidRPr="005C4DD5" w:rsidRDefault="009E3FDF" w:rsidP="009E3FDF">
            <w:pPr>
              <w:jc w:val="center"/>
              <w:rPr>
                <w:b/>
                <w:color w:val="000000"/>
                <w:sz w:val="16"/>
                <w:szCs w:val="16"/>
              </w:rPr>
            </w:pPr>
            <w:r w:rsidRPr="005C4DD5">
              <w:rPr>
                <w:b/>
                <w:color w:val="000000"/>
                <w:sz w:val="16"/>
                <w:szCs w:val="16"/>
              </w:rPr>
              <w:t>2031г.</w:t>
            </w:r>
          </w:p>
        </w:tc>
        <w:tc>
          <w:tcPr>
            <w:tcW w:w="219" w:type="pct"/>
            <w:shd w:val="clear" w:color="auto" w:fill="auto"/>
            <w:vAlign w:val="center"/>
            <w:hideMark/>
          </w:tcPr>
          <w:p w14:paraId="2532C205" w14:textId="77777777" w:rsidR="009E3FDF" w:rsidRPr="005C4DD5" w:rsidRDefault="009E3FDF" w:rsidP="009E3FDF">
            <w:pPr>
              <w:jc w:val="center"/>
              <w:rPr>
                <w:b/>
                <w:color w:val="000000"/>
                <w:sz w:val="16"/>
                <w:szCs w:val="16"/>
              </w:rPr>
            </w:pPr>
            <w:r w:rsidRPr="005C4DD5">
              <w:rPr>
                <w:b/>
                <w:color w:val="000000"/>
                <w:sz w:val="16"/>
                <w:szCs w:val="16"/>
              </w:rPr>
              <w:t>2032г.</w:t>
            </w:r>
          </w:p>
        </w:tc>
        <w:tc>
          <w:tcPr>
            <w:tcW w:w="214" w:type="pct"/>
            <w:shd w:val="clear" w:color="auto" w:fill="auto"/>
            <w:vAlign w:val="center"/>
            <w:hideMark/>
          </w:tcPr>
          <w:p w14:paraId="2749EE7E" w14:textId="77777777" w:rsidR="009E3FDF" w:rsidRPr="005C4DD5" w:rsidRDefault="009E3FDF" w:rsidP="009E3FDF">
            <w:pPr>
              <w:jc w:val="center"/>
              <w:rPr>
                <w:b/>
                <w:color w:val="000000"/>
                <w:sz w:val="16"/>
                <w:szCs w:val="16"/>
              </w:rPr>
            </w:pPr>
            <w:r w:rsidRPr="005C4DD5">
              <w:rPr>
                <w:b/>
                <w:color w:val="000000"/>
                <w:sz w:val="16"/>
                <w:szCs w:val="16"/>
              </w:rPr>
              <w:t>2033г.</w:t>
            </w:r>
          </w:p>
        </w:tc>
        <w:tc>
          <w:tcPr>
            <w:tcW w:w="214" w:type="pct"/>
            <w:shd w:val="clear" w:color="auto" w:fill="auto"/>
            <w:vAlign w:val="center"/>
            <w:hideMark/>
          </w:tcPr>
          <w:p w14:paraId="5A4F25D9" w14:textId="77777777" w:rsidR="009E3FDF" w:rsidRPr="005C4DD5" w:rsidRDefault="009E3FDF" w:rsidP="009E3FDF">
            <w:pPr>
              <w:jc w:val="center"/>
              <w:rPr>
                <w:b/>
                <w:color w:val="000000"/>
                <w:sz w:val="16"/>
                <w:szCs w:val="16"/>
              </w:rPr>
            </w:pPr>
            <w:r w:rsidRPr="005C4DD5">
              <w:rPr>
                <w:b/>
                <w:color w:val="000000"/>
                <w:sz w:val="16"/>
                <w:szCs w:val="16"/>
              </w:rPr>
              <w:t>2034г.</w:t>
            </w:r>
          </w:p>
        </w:tc>
        <w:tc>
          <w:tcPr>
            <w:tcW w:w="214" w:type="pct"/>
            <w:shd w:val="clear" w:color="auto" w:fill="auto"/>
            <w:vAlign w:val="center"/>
            <w:hideMark/>
          </w:tcPr>
          <w:p w14:paraId="296BDA03" w14:textId="77777777" w:rsidR="009E3FDF" w:rsidRPr="005C4DD5" w:rsidRDefault="009E3FDF" w:rsidP="009E3FDF">
            <w:pPr>
              <w:jc w:val="center"/>
              <w:rPr>
                <w:b/>
                <w:color w:val="000000"/>
                <w:sz w:val="16"/>
                <w:szCs w:val="16"/>
              </w:rPr>
            </w:pPr>
            <w:r w:rsidRPr="005C4DD5">
              <w:rPr>
                <w:b/>
                <w:color w:val="000000"/>
                <w:sz w:val="16"/>
                <w:szCs w:val="16"/>
              </w:rPr>
              <w:t>2035г.</w:t>
            </w:r>
          </w:p>
        </w:tc>
        <w:tc>
          <w:tcPr>
            <w:tcW w:w="190" w:type="pct"/>
            <w:shd w:val="clear" w:color="auto" w:fill="auto"/>
            <w:vAlign w:val="center"/>
            <w:hideMark/>
          </w:tcPr>
          <w:p w14:paraId="29977950" w14:textId="77777777" w:rsidR="009E3FDF" w:rsidRPr="005C4DD5" w:rsidRDefault="009E3FDF" w:rsidP="009E3FDF">
            <w:pPr>
              <w:jc w:val="center"/>
              <w:rPr>
                <w:b/>
                <w:color w:val="000000"/>
                <w:sz w:val="16"/>
                <w:szCs w:val="16"/>
              </w:rPr>
            </w:pPr>
            <w:r w:rsidRPr="005C4DD5">
              <w:rPr>
                <w:b/>
                <w:color w:val="000000"/>
                <w:sz w:val="16"/>
                <w:szCs w:val="16"/>
              </w:rPr>
              <w:t>2036г.</w:t>
            </w:r>
          </w:p>
        </w:tc>
        <w:tc>
          <w:tcPr>
            <w:tcW w:w="190" w:type="pct"/>
            <w:shd w:val="clear" w:color="auto" w:fill="auto"/>
            <w:vAlign w:val="center"/>
            <w:hideMark/>
          </w:tcPr>
          <w:p w14:paraId="3315ABD5" w14:textId="77777777" w:rsidR="009E3FDF" w:rsidRPr="005C4DD5" w:rsidRDefault="009E3FDF" w:rsidP="009E3FDF">
            <w:pPr>
              <w:jc w:val="center"/>
              <w:rPr>
                <w:b/>
                <w:color w:val="000000"/>
                <w:sz w:val="16"/>
                <w:szCs w:val="16"/>
              </w:rPr>
            </w:pPr>
            <w:r w:rsidRPr="005C4DD5">
              <w:rPr>
                <w:b/>
                <w:color w:val="000000"/>
                <w:sz w:val="16"/>
                <w:szCs w:val="16"/>
              </w:rPr>
              <w:t>2037г.</w:t>
            </w:r>
          </w:p>
        </w:tc>
        <w:tc>
          <w:tcPr>
            <w:tcW w:w="190" w:type="pct"/>
            <w:shd w:val="clear" w:color="auto" w:fill="auto"/>
            <w:vAlign w:val="center"/>
            <w:hideMark/>
          </w:tcPr>
          <w:p w14:paraId="616DE5F1" w14:textId="77777777" w:rsidR="009E3FDF" w:rsidRPr="005C4DD5" w:rsidRDefault="009E3FDF" w:rsidP="009E3FDF">
            <w:pPr>
              <w:jc w:val="center"/>
              <w:rPr>
                <w:b/>
                <w:color w:val="000000"/>
                <w:sz w:val="16"/>
                <w:szCs w:val="16"/>
              </w:rPr>
            </w:pPr>
            <w:r w:rsidRPr="005C4DD5">
              <w:rPr>
                <w:b/>
                <w:color w:val="000000"/>
                <w:sz w:val="16"/>
                <w:szCs w:val="16"/>
              </w:rPr>
              <w:t>2038г.</w:t>
            </w:r>
          </w:p>
        </w:tc>
        <w:tc>
          <w:tcPr>
            <w:tcW w:w="190" w:type="pct"/>
            <w:shd w:val="clear" w:color="auto" w:fill="auto"/>
            <w:vAlign w:val="center"/>
            <w:hideMark/>
          </w:tcPr>
          <w:p w14:paraId="501B270A" w14:textId="77777777" w:rsidR="009E3FDF" w:rsidRPr="005C4DD5" w:rsidRDefault="009E3FDF" w:rsidP="009E3FDF">
            <w:pPr>
              <w:jc w:val="center"/>
              <w:rPr>
                <w:b/>
                <w:color w:val="000000"/>
                <w:sz w:val="16"/>
                <w:szCs w:val="16"/>
              </w:rPr>
            </w:pPr>
            <w:r w:rsidRPr="005C4DD5">
              <w:rPr>
                <w:b/>
                <w:color w:val="000000"/>
                <w:sz w:val="16"/>
                <w:szCs w:val="16"/>
              </w:rPr>
              <w:t>2039г.</w:t>
            </w:r>
          </w:p>
        </w:tc>
        <w:tc>
          <w:tcPr>
            <w:tcW w:w="190" w:type="pct"/>
            <w:shd w:val="clear" w:color="auto" w:fill="auto"/>
            <w:vAlign w:val="center"/>
            <w:hideMark/>
          </w:tcPr>
          <w:p w14:paraId="3CB59854" w14:textId="77777777" w:rsidR="009E3FDF" w:rsidRPr="005C4DD5" w:rsidRDefault="009E3FDF" w:rsidP="009E3FDF">
            <w:pPr>
              <w:jc w:val="center"/>
              <w:rPr>
                <w:b/>
                <w:color w:val="000000"/>
                <w:sz w:val="16"/>
                <w:szCs w:val="16"/>
              </w:rPr>
            </w:pPr>
            <w:r w:rsidRPr="005C4DD5">
              <w:rPr>
                <w:b/>
                <w:color w:val="000000"/>
                <w:sz w:val="16"/>
                <w:szCs w:val="16"/>
              </w:rPr>
              <w:t>2040г.</w:t>
            </w:r>
          </w:p>
        </w:tc>
        <w:tc>
          <w:tcPr>
            <w:tcW w:w="190" w:type="pct"/>
            <w:shd w:val="clear" w:color="auto" w:fill="auto"/>
            <w:vAlign w:val="center"/>
            <w:hideMark/>
          </w:tcPr>
          <w:p w14:paraId="1DA1A55C" w14:textId="77777777" w:rsidR="009E3FDF" w:rsidRPr="005C4DD5" w:rsidRDefault="009E3FDF" w:rsidP="009E3FDF">
            <w:pPr>
              <w:jc w:val="center"/>
              <w:rPr>
                <w:b/>
                <w:color w:val="000000"/>
                <w:sz w:val="16"/>
                <w:szCs w:val="16"/>
              </w:rPr>
            </w:pPr>
            <w:r w:rsidRPr="005C4DD5">
              <w:rPr>
                <w:b/>
                <w:color w:val="000000"/>
                <w:sz w:val="16"/>
                <w:szCs w:val="16"/>
              </w:rPr>
              <w:t>2041г.</w:t>
            </w:r>
          </w:p>
        </w:tc>
        <w:tc>
          <w:tcPr>
            <w:tcW w:w="216" w:type="pct"/>
            <w:shd w:val="clear" w:color="auto" w:fill="auto"/>
            <w:vAlign w:val="center"/>
            <w:hideMark/>
          </w:tcPr>
          <w:p w14:paraId="5D5181E7" w14:textId="77777777" w:rsidR="009E3FDF" w:rsidRPr="005C4DD5" w:rsidRDefault="009E3FDF" w:rsidP="009E3FDF">
            <w:pPr>
              <w:jc w:val="center"/>
              <w:rPr>
                <w:b/>
                <w:color w:val="000000"/>
                <w:sz w:val="16"/>
                <w:szCs w:val="16"/>
              </w:rPr>
            </w:pPr>
            <w:r w:rsidRPr="005C4DD5">
              <w:rPr>
                <w:b/>
                <w:color w:val="000000"/>
                <w:sz w:val="16"/>
                <w:szCs w:val="16"/>
              </w:rPr>
              <w:t>2042г.</w:t>
            </w:r>
          </w:p>
        </w:tc>
      </w:tr>
      <w:tr w:rsidR="00ED6BF1" w:rsidRPr="005C4DD5" w14:paraId="4253C3F4" w14:textId="77777777" w:rsidTr="00ED6BF1">
        <w:trPr>
          <w:trHeight w:val="20"/>
        </w:trPr>
        <w:tc>
          <w:tcPr>
            <w:tcW w:w="161" w:type="pct"/>
            <w:shd w:val="clear" w:color="auto" w:fill="auto"/>
            <w:noWrap/>
            <w:vAlign w:val="center"/>
            <w:hideMark/>
          </w:tcPr>
          <w:p w14:paraId="38F11545" w14:textId="77777777" w:rsidR="009E3FDF" w:rsidRPr="005C4DD5" w:rsidRDefault="009E3FDF" w:rsidP="009E3FDF">
            <w:pPr>
              <w:jc w:val="center"/>
              <w:rPr>
                <w:color w:val="000000"/>
                <w:sz w:val="16"/>
                <w:szCs w:val="16"/>
              </w:rPr>
            </w:pPr>
            <w:bookmarkStart w:id="595" w:name="_Hlk113469857" w:colFirst="1" w:colLast="6"/>
            <w:r w:rsidRPr="005C4DD5">
              <w:rPr>
                <w:color w:val="000000"/>
                <w:sz w:val="16"/>
                <w:szCs w:val="16"/>
              </w:rPr>
              <w:t>1.</w:t>
            </w:r>
          </w:p>
        </w:tc>
        <w:tc>
          <w:tcPr>
            <w:tcW w:w="670" w:type="pct"/>
            <w:shd w:val="clear" w:color="auto" w:fill="auto"/>
            <w:vAlign w:val="center"/>
            <w:hideMark/>
          </w:tcPr>
          <w:p w14:paraId="13C9B73C" w14:textId="77777777" w:rsidR="009E3FDF" w:rsidRPr="005C4DD5" w:rsidRDefault="009E3FDF" w:rsidP="009E3FDF">
            <w:pPr>
              <w:rPr>
                <w:color w:val="000000"/>
                <w:sz w:val="16"/>
                <w:szCs w:val="16"/>
              </w:rPr>
            </w:pPr>
            <w:r w:rsidRPr="005C4DD5">
              <w:rPr>
                <w:color w:val="000000"/>
                <w:sz w:val="16"/>
                <w:szCs w:val="16"/>
              </w:rPr>
              <w:t>Однокомнатная квартира (1 чел.)</w:t>
            </w:r>
          </w:p>
        </w:tc>
        <w:tc>
          <w:tcPr>
            <w:tcW w:w="208" w:type="pct"/>
            <w:shd w:val="clear" w:color="auto" w:fill="auto"/>
            <w:vAlign w:val="center"/>
            <w:hideMark/>
          </w:tcPr>
          <w:p w14:paraId="3C8730FE" w14:textId="77777777" w:rsidR="009E3FDF" w:rsidRPr="005C4DD5" w:rsidRDefault="009E3FDF" w:rsidP="009E3FDF">
            <w:pPr>
              <w:jc w:val="center"/>
              <w:rPr>
                <w:color w:val="000000"/>
                <w:sz w:val="16"/>
                <w:szCs w:val="16"/>
              </w:rPr>
            </w:pPr>
            <w:r w:rsidRPr="005C4DD5">
              <w:rPr>
                <w:color w:val="000000"/>
                <w:sz w:val="16"/>
                <w:szCs w:val="16"/>
              </w:rPr>
              <w:t>руб.</w:t>
            </w:r>
          </w:p>
        </w:tc>
        <w:tc>
          <w:tcPr>
            <w:tcW w:w="218" w:type="pct"/>
            <w:shd w:val="clear" w:color="auto" w:fill="auto"/>
            <w:noWrap/>
            <w:vAlign w:val="center"/>
            <w:hideMark/>
          </w:tcPr>
          <w:p w14:paraId="296F62F5" w14:textId="77777777" w:rsidR="009E3FDF" w:rsidRPr="005C4DD5" w:rsidRDefault="009E3FDF" w:rsidP="009E3FDF">
            <w:pPr>
              <w:jc w:val="center"/>
              <w:rPr>
                <w:color w:val="000000"/>
                <w:sz w:val="16"/>
                <w:szCs w:val="16"/>
              </w:rPr>
            </w:pPr>
            <w:r w:rsidRPr="005C4DD5">
              <w:rPr>
                <w:color w:val="000000"/>
                <w:sz w:val="16"/>
                <w:szCs w:val="16"/>
              </w:rPr>
              <w:t>5 587</w:t>
            </w:r>
          </w:p>
        </w:tc>
        <w:tc>
          <w:tcPr>
            <w:tcW w:w="218" w:type="pct"/>
            <w:shd w:val="clear" w:color="auto" w:fill="auto"/>
            <w:noWrap/>
            <w:vAlign w:val="center"/>
            <w:hideMark/>
          </w:tcPr>
          <w:p w14:paraId="31340CF3" w14:textId="77777777" w:rsidR="009E3FDF" w:rsidRPr="005C4DD5" w:rsidRDefault="009E3FDF" w:rsidP="009E3FDF">
            <w:pPr>
              <w:jc w:val="center"/>
              <w:rPr>
                <w:color w:val="000000"/>
                <w:sz w:val="16"/>
                <w:szCs w:val="16"/>
              </w:rPr>
            </w:pPr>
            <w:r w:rsidRPr="005C4DD5">
              <w:rPr>
                <w:color w:val="000000"/>
                <w:sz w:val="16"/>
                <w:szCs w:val="16"/>
              </w:rPr>
              <w:t>5 810</w:t>
            </w:r>
          </w:p>
        </w:tc>
        <w:tc>
          <w:tcPr>
            <w:tcW w:w="218" w:type="pct"/>
            <w:shd w:val="clear" w:color="auto" w:fill="auto"/>
            <w:noWrap/>
            <w:vAlign w:val="center"/>
            <w:hideMark/>
          </w:tcPr>
          <w:p w14:paraId="34E185BE" w14:textId="77777777" w:rsidR="009E3FDF" w:rsidRPr="005C4DD5" w:rsidRDefault="009E3FDF" w:rsidP="009E3FDF">
            <w:pPr>
              <w:jc w:val="center"/>
              <w:rPr>
                <w:color w:val="000000"/>
                <w:sz w:val="16"/>
                <w:szCs w:val="16"/>
              </w:rPr>
            </w:pPr>
            <w:r w:rsidRPr="005C4DD5">
              <w:rPr>
                <w:color w:val="000000"/>
                <w:sz w:val="16"/>
                <w:szCs w:val="16"/>
              </w:rPr>
              <w:t>6 042</w:t>
            </w:r>
          </w:p>
        </w:tc>
        <w:tc>
          <w:tcPr>
            <w:tcW w:w="218" w:type="pct"/>
            <w:shd w:val="clear" w:color="auto" w:fill="auto"/>
            <w:noWrap/>
            <w:vAlign w:val="center"/>
            <w:hideMark/>
          </w:tcPr>
          <w:p w14:paraId="4AD49E18" w14:textId="77777777" w:rsidR="009E3FDF" w:rsidRPr="005C4DD5" w:rsidRDefault="009E3FDF" w:rsidP="009E3FDF">
            <w:pPr>
              <w:jc w:val="center"/>
              <w:rPr>
                <w:color w:val="000000"/>
                <w:sz w:val="16"/>
                <w:szCs w:val="16"/>
              </w:rPr>
            </w:pPr>
            <w:r w:rsidRPr="005C4DD5">
              <w:rPr>
                <w:color w:val="000000"/>
                <w:sz w:val="16"/>
                <w:szCs w:val="16"/>
              </w:rPr>
              <w:t>6 284</w:t>
            </w:r>
          </w:p>
        </w:tc>
        <w:tc>
          <w:tcPr>
            <w:tcW w:w="218" w:type="pct"/>
            <w:shd w:val="clear" w:color="auto" w:fill="auto"/>
            <w:noWrap/>
            <w:vAlign w:val="center"/>
            <w:hideMark/>
          </w:tcPr>
          <w:p w14:paraId="59C1D0EA" w14:textId="77777777" w:rsidR="009E3FDF" w:rsidRPr="005C4DD5" w:rsidRDefault="009E3FDF" w:rsidP="009E3FDF">
            <w:pPr>
              <w:jc w:val="center"/>
              <w:rPr>
                <w:color w:val="000000"/>
                <w:sz w:val="16"/>
                <w:szCs w:val="16"/>
              </w:rPr>
            </w:pPr>
            <w:r w:rsidRPr="005C4DD5">
              <w:rPr>
                <w:color w:val="000000"/>
                <w:sz w:val="16"/>
                <w:szCs w:val="16"/>
              </w:rPr>
              <w:t>6 536</w:t>
            </w:r>
          </w:p>
        </w:tc>
        <w:tc>
          <w:tcPr>
            <w:tcW w:w="218" w:type="pct"/>
            <w:shd w:val="clear" w:color="auto" w:fill="auto"/>
            <w:noWrap/>
            <w:vAlign w:val="center"/>
            <w:hideMark/>
          </w:tcPr>
          <w:p w14:paraId="7B7884CF" w14:textId="77777777" w:rsidR="009E3FDF" w:rsidRPr="005C4DD5" w:rsidRDefault="009E3FDF" w:rsidP="009E3FDF">
            <w:pPr>
              <w:jc w:val="center"/>
              <w:rPr>
                <w:color w:val="000000"/>
                <w:sz w:val="16"/>
                <w:szCs w:val="16"/>
              </w:rPr>
            </w:pPr>
            <w:r w:rsidRPr="005C4DD5">
              <w:rPr>
                <w:color w:val="000000"/>
                <w:sz w:val="16"/>
                <w:szCs w:val="16"/>
              </w:rPr>
              <w:t>6 797</w:t>
            </w:r>
          </w:p>
        </w:tc>
        <w:tc>
          <w:tcPr>
            <w:tcW w:w="218" w:type="pct"/>
            <w:shd w:val="clear" w:color="auto" w:fill="auto"/>
            <w:noWrap/>
            <w:vAlign w:val="center"/>
            <w:hideMark/>
          </w:tcPr>
          <w:p w14:paraId="598BF74D" w14:textId="77777777" w:rsidR="009E3FDF" w:rsidRPr="005C4DD5" w:rsidRDefault="009E3FDF" w:rsidP="009E3FDF">
            <w:pPr>
              <w:jc w:val="center"/>
              <w:rPr>
                <w:color w:val="000000"/>
                <w:sz w:val="16"/>
                <w:szCs w:val="16"/>
              </w:rPr>
            </w:pPr>
            <w:r w:rsidRPr="005C4DD5">
              <w:rPr>
                <w:color w:val="000000"/>
                <w:sz w:val="16"/>
                <w:szCs w:val="16"/>
              </w:rPr>
              <w:t>7 069</w:t>
            </w:r>
          </w:p>
        </w:tc>
        <w:tc>
          <w:tcPr>
            <w:tcW w:w="218" w:type="pct"/>
            <w:shd w:val="clear" w:color="auto" w:fill="auto"/>
            <w:noWrap/>
            <w:vAlign w:val="center"/>
            <w:hideMark/>
          </w:tcPr>
          <w:p w14:paraId="699B39C9" w14:textId="77777777" w:rsidR="009E3FDF" w:rsidRPr="005C4DD5" w:rsidRDefault="009E3FDF" w:rsidP="009E3FDF">
            <w:pPr>
              <w:jc w:val="center"/>
              <w:rPr>
                <w:color w:val="000000"/>
                <w:sz w:val="16"/>
                <w:szCs w:val="16"/>
              </w:rPr>
            </w:pPr>
            <w:r w:rsidRPr="005C4DD5">
              <w:rPr>
                <w:color w:val="000000"/>
                <w:sz w:val="16"/>
                <w:szCs w:val="16"/>
              </w:rPr>
              <w:t>7 352</w:t>
            </w:r>
          </w:p>
        </w:tc>
        <w:tc>
          <w:tcPr>
            <w:tcW w:w="219" w:type="pct"/>
            <w:shd w:val="clear" w:color="auto" w:fill="auto"/>
            <w:noWrap/>
            <w:vAlign w:val="center"/>
            <w:hideMark/>
          </w:tcPr>
          <w:p w14:paraId="0304B4AE" w14:textId="77777777" w:rsidR="009E3FDF" w:rsidRPr="005C4DD5" w:rsidRDefault="009E3FDF" w:rsidP="009E3FDF">
            <w:pPr>
              <w:jc w:val="center"/>
              <w:rPr>
                <w:color w:val="000000"/>
                <w:sz w:val="16"/>
                <w:szCs w:val="16"/>
              </w:rPr>
            </w:pPr>
            <w:r w:rsidRPr="005C4DD5">
              <w:rPr>
                <w:color w:val="000000"/>
                <w:sz w:val="16"/>
                <w:szCs w:val="16"/>
              </w:rPr>
              <w:t>7 646</w:t>
            </w:r>
          </w:p>
        </w:tc>
        <w:tc>
          <w:tcPr>
            <w:tcW w:w="214" w:type="pct"/>
            <w:shd w:val="clear" w:color="auto" w:fill="auto"/>
            <w:noWrap/>
            <w:vAlign w:val="center"/>
            <w:hideMark/>
          </w:tcPr>
          <w:p w14:paraId="669436D3" w14:textId="77777777" w:rsidR="009E3FDF" w:rsidRPr="005C4DD5" w:rsidRDefault="009E3FDF" w:rsidP="009E3FDF">
            <w:pPr>
              <w:jc w:val="center"/>
              <w:rPr>
                <w:color w:val="000000"/>
                <w:sz w:val="16"/>
                <w:szCs w:val="16"/>
              </w:rPr>
            </w:pPr>
            <w:r w:rsidRPr="005C4DD5">
              <w:rPr>
                <w:color w:val="000000"/>
                <w:sz w:val="16"/>
                <w:szCs w:val="16"/>
              </w:rPr>
              <w:t>7 952</w:t>
            </w:r>
          </w:p>
        </w:tc>
        <w:tc>
          <w:tcPr>
            <w:tcW w:w="214" w:type="pct"/>
            <w:shd w:val="clear" w:color="auto" w:fill="auto"/>
            <w:noWrap/>
            <w:vAlign w:val="center"/>
            <w:hideMark/>
          </w:tcPr>
          <w:p w14:paraId="5F081EA9" w14:textId="77777777" w:rsidR="009E3FDF" w:rsidRPr="005C4DD5" w:rsidRDefault="009E3FDF" w:rsidP="009E3FDF">
            <w:pPr>
              <w:jc w:val="center"/>
              <w:rPr>
                <w:color w:val="000000"/>
                <w:sz w:val="16"/>
                <w:szCs w:val="16"/>
              </w:rPr>
            </w:pPr>
            <w:r w:rsidRPr="005C4DD5">
              <w:rPr>
                <w:color w:val="000000"/>
                <w:sz w:val="16"/>
                <w:szCs w:val="16"/>
              </w:rPr>
              <w:t>8 270</w:t>
            </w:r>
          </w:p>
        </w:tc>
        <w:tc>
          <w:tcPr>
            <w:tcW w:w="214" w:type="pct"/>
            <w:shd w:val="clear" w:color="auto" w:fill="auto"/>
            <w:noWrap/>
            <w:vAlign w:val="center"/>
            <w:hideMark/>
          </w:tcPr>
          <w:p w14:paraId="558D1A5A" w14:textId="77777777" w:rsidR="009E3FDF" w:rsidRPr="005C4DD5" w:rsidRDefault="009E3FDF" w:rsidP="009E3FDF">
            <w:pPr>
              <w:jc w:val="center"/>
              <w:rPr>
                <w:color w:val="000000"/>
                <w:sz w:val="16"/>
                <w:szCs w:val="16"/>
              </w:rPr>
            </w:pPr>
            <w:r w:rsidRPr="005C4DD5">
              <w:rPr>
                <w:color w:val="000000"/>
                <w:sz w:val="16"/>
                <w:szCs w:val="16"/>
              </w:rPr>
              <w:t>8 600</w:t>
            </w:r>
          </w:p>
        </w:tc>
        <w:tc>
          <w:tcPr>
            <w:tcW w:w="190" w:type="pct"/>
            <w:shd w:val="clear" w:color="auto" w:fill="auto"/>
            <w:noWrap/>
            <w:vAlign w:val="center"/>
            <w:hideMark/>
          </w:tcPr>
          <w:p w14:paraId="2138CA2F" w14:textId="77777777" w:rsidR="009E3FDF" w:rsidRPr="005C4DD5" w:rsidRDefault="009E3FDF" w:rsidP="009E3FDF">
            <w:pPr>
              <w:jc w:val="center"/>
              <w:rPr>
                <w:color w:val="000000"/>
                <w:sz w:val="16"/>
                <w:szCs w:val="16"/>
              </w:rPr>
            </w:pPr>
            <w:r w:rsidRPr="005C4DD5">
              <w:rPr>
                <w:color w:val="000000"/>
                <w:sz w:val="16"/>
                <w:szCs w:val="16"/>
              </w:rPr>
              <w:t>8 944</w:t>
            </w:r>
          </w:p>
        </w:tc>
        <w:tc>
          <w:tcPr>
            <w:tcW w:w="190" w:type="pct"/>
            <w:shd w:val="clear" w:color="auto" w:fill="auto"/>
            <w:noWrap/>
            <w:vAlign w:val="center"/>
            <w:hideMark/>
          </w:tcPr>
          <w:p w14:paraId="1AB13E99" w14:textId="77777777" w:rsidR="009E3FDF" w:rsidRPr="005C4DD5" w:rsidRDefault="009E3FDF" w:rsidP="009E3FDF">
            <w:pPr>
              <w:jc w:val="center"/>
              <w:rPr>
                <w:color w:val="000000"/>
                <w:sz w:val="16"/>
                <w:szCs w:val="16"/>
              </w:rPr>
            </w:pPr>
            <w:r w:rsidRPr="005C4DD5">
              <w:rPr>
                <w:color w:val="000000"/>
                <w:sz w:val="16"/>
                <w:szCs w:val="16"/>
              </w:rPr>
              <w:t>9 302</w:t>
            </w:r>
          </w:p>
        </w:tc>
        <w:tc>
          <w:tcPr>
            <w:tcW w:w="190" w:type="pct"/>
            <w:shd w:val="clear" w:color="auto" w:fill="auto"/>
            <w:noWrap/>
            <w:vAlign w:val="center"/>
            <w:hideMark/>
          </w:tcPr>
          <w:p w14:paraId="1CBB3F0A" w14:textId="77777777" w:rsidR="009E3FDF" w:rsidRPr="005C4DD5" w:rsidRDefault="009E3FDF" w:rsidP="009E3FDF">
            <w:pPr>
              <w:jc w:val="center"/>
              <w:rPr>
                <w:color w:val="000000"/>
                <w:sz w:val="16"/>
                <w:szCs w:val="16"/>
              </w:rPr>
            </w:pPr>
            <w:r w:rsidRPr="005C4DD5">
              <w:rPr>
                <w:color w:val="000000"/>
                <w:sz w:val="16"/>
                <w:szCs w:val="16"/>
              </w:rPr>
              <w:t>9 674</w:t>
            </w:r>
          </w:p>
        </w:tc>
        <w:tc>
          <w:tcPr>
            <w:tcW w:w="190" w:type="pct"/>
            <w:shd w:val="clear" w:color="auto" w:fill="auto"/>
            <w:noWrap/>
            <w:vAlign w:val="center"/>
            <w:hideMark/>
          </w:tcPr>
          <w:p w14:paraId="566E12BC" w14:textId="77777777" w:rsidR="009E3FDF" w:rsidRPr="005C4DD5" w:rsidRDefault="009E3FDF" w:rsidP="009E3FDF">
            <w:pPr>
              <w:jc w:val="center"/>
              <w:rPr>
                <w:color w:val="000000"/>
                <w:sz w:val="16"/>
                <w:szCs w:val="16"/>
              </w:rPr>
            </w:pPr>
            <w:r w:rsidRPr="005C4DD5">
              <w:rPr>
                <w:color w:val="000000"/>
                <w:sz w:val="16"/>
                <w:szCs w:val="16"/>
              </w:rPr>
              <w:t>10 061</w:t>
            </w:r>
          </w:p>
        </w:tc>
        <w:tc>
          <w:tcPr>
            <w:tcW w:w="190" w:type="pct"/>
            <w:shd w:val="clear" w:color="auto" w:fill="auto"/>
            <w:noWrap/>
            <w:vAlign w:val="center"/>
            <w:hideMark/>
          </w:tcPr>
          <w:p w14:paraId="57D1A7AA" w14:textId="77777777" w:rsidR="009E3FDF" w:rsidRPr="005C4DD5" w:rsidRDefault="009E3FDF" w:rsidP="009E3FDF">
            <w:pPr>
              <w:jc w:val="center"/>
              <w:rPr>
                <w:color w:val="000000"/>
                <w:sz w:val="16"/>
                <w:szCs w:val="16"/>
              </w:rPr>
            </w:pPr>
            <w:r w:rsidRPr="005C4DD5">
              <w:rPr>
                <w:color w:val="000000"/>
                <w:sz w:val="16"/>
                <w:szCs w:val="16"/>
              </w:rPr>
              <w:t>10 464</w:t>
            </w:r>
          </w:p>
        </w:tc>
        <w:tc>
          <w:tcPr>
            <w:tcW w:w="190" w:type="pct"/>
            <w:shd w:val="clear" w:color="auto" w:fill="auto"/>
            <w:noWrap/>
            <w:vAlign w:val="center"/>
            <w:hideMark/>
          </w:tcPr>
          <w:p w14:paraId="2119F7C8" w14:textId="77777777" w:rsidR="009E3FDF" w:rsidRPr="005C4DD5" w:rsidRDefault="009E3FDF" w:rsidP="009E3FDF">
            <w:pPr>
              <w:jc w:val="center"/>
              <w:rPr>
                <w:color w:val="000000"/>
                <w:sz w:val="16"/>
                <w:szCs w:val="16"/>
              </w:rPr>
            </w:pPr>
            <w:r w:rsidRPr="005C4DD5">
              <w:rPr>
                <w:color w:val="000000"/>
                <w:sz w:val="16"/>
                <w:szCs w:val="16"/>
              </w:rPr>
              <w:t>10 882</w:t>
            </w:r>
          </w:p>
        </w:tc>
        <w:tc>
          <w:tcPr>
            <w:tcW w:w="216" w:type="pct"/>
            <w:shd w:val="clear" w:color="auto" w:fill="auto"/>
            <w:noWrap/>
            <w:vAlign w:val="center"/>
            <w:hideMark/>
          </w:tcPr>
          <w:p w14:paraId="7C437105" w14:textId="77777777" w:rsidR="009E3FDF" w:rsidRPr="005C4DD5" w:rsidRDefault="009E3FDF" w:rsidP="009E3FDF">
            <w:pPr>
              <w:jc w:val="center"/>
              <w:rPr>
                <w:color w:val="000000"/>
                <w:sz w:val="16"/>
                <w:szCs w:val="16"/>
              </w:rPr>
            </w:pPr>
            <w:r w:rsidRPr="005C4DD5">
              <w:rPr>
                <w:color w:val="000000"/>
                <w:sz w:val="16"/>
                <w:szCs w:val="16"/>
              </w:rPr>
              <w:t>11 317</w:t>
            </w:r>
          </w:p>
        </w:tc>
      </w:tr>
      <w:tr w:rsidR="00ED6BF1" w:rsidRPr="005C4DD5" w14:paraId="24ECCEC5" w14:textId="77777777" w:rsidTr="00ED6BF1">
        <w:trPr>
          <w:trHeight w:val="20"/>
        </w:trPr>
        <w:tc>
          <w:tcPr>
            <w:tcW w:w="161" w:type="pct"/>
            <w:shd w:val="clear" w:color="auto" w:fill="auto"/>
            <w:noWrap/>
            <w:vAlign w:val="center"/>
            <w:hideMark/>
          </w:tcPr>
          <w:p w14:paraId="22913A4A" w14:textId="77777777" w:rsidR="009E3FDF" w:rsidRPr="005C4DD5" w:rsidRDefault="009E3FDF" w:rsidP="009E3FDF">
            <w:pPr>
              <w:jc w:val="center"/>
              <w:rPr>
                <w:color w:val="000000"/>
                <w:sz w:val="16"/>
                <w:szCs w:val="16"/>
              </w:rPr>
            </w:pPr>
            <w:r w:rsidRPr="005C4DD5">
              <w:rPr>
                <w:color w:val="000000"/>
                <w:sz w:val="16"/>
                <w:szCs w:val="16"/>
              </w:rPr>
              <w:t>2.</w:t>
            </w:r>
          </w:p>
        </w:tc>
        <w:tc>
          <w:tcPr>
            <w:tcW w:w="670" w:type="pct"/>
            <w:shd w:val="clear" w:color="auto" w:fill="auto"/>
            <w:vAlign w:val="center"/>
            <w:hideMark/>
          </w:tcPr>
          <w:p w14:paraId="3875E9C6" w14:textId="77777777" w:rsidR="009E3FDF" w:rsidRPr="005C4DD5" w:rsidRDefault="009E3FDF" w:rsidP="009E3FDF">
            <w:pPr>
              <w:rPr>
                <w:color w:val="000000"/>
                <w:sz w:val="16"/>
                <w:szCs w:val="16"/>
              </w:rPr>
            </w:pPr>
            <w:r w:rsidRPr="005C4DD5">
              <w:rPr>
                <w:color w:val="000000"/>
                <w:sz w:val="16"/>
                <w:szCs w:val="16"/>
              </w:rPr>
              <w:t>Двухкомнатная квартира (2 чел., 2 работающих, на 1 члена семьи)</w:t>
            </w:r>
          </w:p>
        </w:tc>
        <w:tc>
          <w:tcPr>
            <w:tcW w:w="208" w:type="pct"/>
            <w:shd w:val="clear" w:color="auto" w:fill="auto"/>
            <w:vAlign w:val="center"/>
            <w:hideMark/>
          </w:tcPr>
          <w:p w14:paraId="1E960FF2" w14:textId="77777777" w:rsidR="009E3FDF" w:rsidRPr="005C4DD5" w:rsidRDefault="009E3FDF" w:rsidP="009E3FDF">
            <w:pPr>
              <w:jc w:val="center"/>
              <w:rPr>
                <w:color w:val="000000"/>
                <w:sz w:val="16"/>
                <w:szCs w:val="16"/>
              </w:rPr>
            </w:pPr>
            <w:r w:rsidRPr="005C4DD5">
              <w:rPr>
                <w:color w:val="000000"/>
                <w:sz w:val="16"/>
                <w:szCs w:val="16"/>
              </w:rPr>
              <w:t>руб.</w:t>
            </w:r>
          </w:p>
        </w:tc>
        <w:tc>
          <w:tcPr>
            <w:tcW w:w="218" w:type="pct"/>
            <w:shd w:val="clear" w:color="auto" w:fill="auto"/>
            <w:noWrap/>
            <w:vAlign w:val="center"/>
            <w:hideMark/>
          </w:tcPr>
          <w:p w14:paraId="7DEE8789" w14:textId="77777777" w:rsidR="009E3FDF" w:rsidRPr="005C4DD5" w:rsidRDefault="009E3FDF" w:rsidP="009E3FDF">
            <w:pPr>
              <w:jc w:val="center"/>
              <w:rPr>
                <w:color w:val="000000"/>
                <w:sz w:val="16"/>
                <w:szCs w:val="16"/>
              </w:rPr>
            </w:pPr>
            <w:r w:rsidRPr="005C4DD5">
              <w:rPr>
                <w:color w:val="000000"/>
                <w:sz w:val="16"/>
                <w:szCs w:val="16"/>
              </w:rPr>
              <w:t>4 003</w:t>
            </w:r>
          </w:p>
        </w:tc>
        <w:tc>
          <w:tcPr>
            <w:tcW w:w="218" w:type="pct"/>
            <w:shd w:val="clear" w:color="auto" w:fill="auto"/>
            <w:noWrap/>
            <w:vAlign w:val="center"/>
            <w:hideMark/>
          </w:tcPr>
          <w:p w14:paraId="42D27DB1" w14:textId="77777777" w:rsidR="009E3FDF" w:rsidRPr="005C4DD5" w:rsidRDefault="009E3FDF" w:rsidP="009E3FDF">
            <w:pPr>
              <w:jc w:val="center"/>
              <w:rPr>
                <w:color w:val="000000"/>
                <w:sz w:val="16"/>
                <w:szCs w:val="16"/>
              </w:rPr>
            </w:pPr>
            <w:r w:rsidRPr="005C4DD5">
              <w:rPr>
                <w:color w:val="000000"/>
                <w:sz w:val="16"/>
                <w:szCs w:val="16"/>
              </w:rPr>
              <w:t>4 163</w:t>
            </w:r>
          </w:p>
        </w:tc>
        <w:tc>
          <w:tcPr>
            <w:tcW w:w="218" w:type="pct"/>
            <w:shd w:val="clear" w:color="auto" w:fill="auto"/>
            <w:noWrap/>
            <w:vAlign w:val="center"/>
            <w:hideMark/>
          </w:tcPr>
          <w:p w14:paraId="202CD0EF" w14:textId="77777777" w:rsidR="009E3FDF" w:rsidRPr="005C4DD5" w:rsidRDefault="009E3FDF" w:rsidP="009E3FDF">
            <w:pPr>
              <w:jc w:val="center"/>
              <w:rPr>
                <w:color w:val="000000"/>
                <w:sz w:val="16"/>
                <w:szCs w:val="16"/>
              </w:rPr>
            </w:pPr>
            <w:r w:rsidRPr="005C4DD5">
              <w:rPr>
                <w:color w:val="000000"/>
                <w:sz w:val="16"/>
                <w:szCs w:val="16"/>
              </w:rPr>
              <w:t>4 330</w:t>
            </w:r>
          </w:p>
        </w:tc>
        <w:tc>
          <w:tcPr>
            <w:tcW w:w="218" w:type="pct"/>
            <w:shd w:val="clear" w:color="auto" w:fill="auto"/>
            <w:noWrap/>
            <w:vAlign w:val="center"/>
            <w:hideMark/>
          </w:tcPr>
          <w:p w14:paraId="72582E4C" w14:textId="77777777" w:rsidR="009E3FDF" w:rsidRPr="005C4DD5" w:rsidRDefault="009E3FDF" w:rsidP="009E3FDF">
            <w:pPr>
              <w:jc w:val="center"/>
              <w:rPr>
                <w:color w:val="000000"/>
                <w:sz w:val="16"/>
                <w:szCs w:val="16"/>
              </w:rPr>
            </w:pPr>
            <w:r w:rsidRPr="005C4DD5">
              <w:rPr>
                <w:color w:val="000000"/>
                <w:sz w:val="16"/>
                <w:szCs w:val="16"/>
              </w:rPr>
              <w:t>4 503</w:t>
            </w:r>
          </w:p>
        </w:tc>
        <w:tc>
          <w:tcPr>
            <w:tcW w:w="218" w:type="pct"/>
            <w:shd w:val="clear" w:color="auto" w:fill="auto"/>
            <w:noWrap/>
            <w:vAlign w:val="center"/>
            <w:hideMark/>
          </w:tcPr>
          <w:p w14:paraId="3BF512C5" w14:textId="77777777" w:rsidR="009E3FDF" w:rsidRPr="005C4DD5" w:rsidRDefault="009E3FDF" w:rsidP="009E3FDF">
            <w:pPr>
              <w:jc w:val="center"/>
              <w:rPr>
                <w:color w:val="000000"/>
                <w:sz w:val="16"/>
                <w:szCs w:val="16"/>
              </w:rPr>
            </w:pPr>
            <w:r w:rsidRPr="005C4DD5">
              <w:rPr>
                <w:color w:val="000000"/>
                <w:sz w:val="16"/>
                <w:szCs w:val="16"/>
              </w:rPr>
              <w:t>4 683</w:t>
            </w:r>
          </w:p>
        </w:tc>
        <w:tc>
          <w:tcPr>
            <w:tcW w:w="218" w:type="pct"/>
            <w:shd w:val="clear" w:color="auto" w:fill="auto"/>
            <w:noWrap/>
            <w:vAlign w:val="center"/>
            <w:hideMark/>
          </w:tcPr>
          <w:p w14:paraId="43DDDE77" w14:textId="77777777" w:rsidR="009E3FDF" w:rsidRPr="005C4DD5" w:rsidRDefault="009E3FDF" w:rsidP="009E3FDF">
            <w:pPr>
              <w:jc w:val="center"/>
              <w:rPr>
                <w:color w:val="000000"/>
                <w:sz w:val="16"/>
                <w:szCs w:val="16"/>
              </w:rPr>
            </w:pPr>
            <w:r w:rsidRPr="005C4DD5">
              <w:rPr>
                <w:color w:val="000000"/>
                <w:sz w:val="16"/>
                <w:szCs w:val="16"/>
              </w:rPr>
              <w:t>4 871</w:t>
            </w:r>
          </w:p>
        </w:tc>
        <w:tc>
          <w:tcPr>
            <w:tcW w:w="218" w:type="pct"/>
            <w:shd w:val="clear" w:color="auto" w:fill="auto"/>
            <w:noWrap/>
            <w:vAlign w:val="center"/>
            <w:hideMark/>
          </w:tcPr>
          <w:p w14:paraId="31AC5F56" w14:textId="77777777" w:rsidR="009E3FDF" w:rsidRPr="005C4DD5" w:rsidRDefault="009E3FDF" w:rsidP="009E3FDF">
            <w:pPr>
              <w:jc w:val="center"/>
              <w:rPr>
                <w:color w:val="000000"/>
                <w:sz w:val="16"/>
                <w:szCs w:val="16"/>
              </w:rPr>
            </w:pPr>
            <w:r w:rsidRPr="005C4DD5">
              <w:rPr>
                <w:color w:val="000000"/>
                <w:sz w:val="16"/>
                <w:szCs w:val="16"/>
              </w:rPr>
              <w:t>5 065</w:t>
            </w:r>
          </w:p>
        </w:tc>
        <w:tc>
          <w:tcPr>
            <w:tcW w:w="218" w:type="pct"/>
            <w:shd w:val="clear" w:color="auto" w:fill="auto"/>
            <w:noWrap/>
            <w:vAlign w:val="center"/>
            <w:hideMark/>
          </w:tcPr>
          <w:p w14:paraId="3CD2337E" w14:textId="77777777" w:rsidR="009E3FDF" w:rsidRPr="005C4DD5" w:rsidRDefault="009E3FDF" w:rsidP="009E3FDF">
            <w:pPr>
              <w:jc w:val="center"/>
              <w:rPr>
                <w:color w:val="000000"/>
                <w:sz w:val="16"/>
                <w:szCs w:val="16"/>
              </w:rPr>
            </w:pPr>
            <w:r w:rsidRPr="005C4DD5">
              <w:rPr>
                <w:color w:val="000000"/>
                <w:sz w:val="16"/>
                <w:szCs w:val="16"/>
              </w:rPr>
              <w:t>5 268</w:t>
            </w:r>
          </w:p>
        </w:tc>
        <w:tc>
          <w:tcPr>
            <w:tcW w:w="219" w:type="pct"/>
            <w:shd w:val="clear" w:color="auto" w:fill="auto"/>
            <w:noWrap/>
            <w:vAlign w:val="center"/>
            <w:hideMark/>
          </w:tcPr>
          <w:p w14:paraId="670E4D07" w14:textId="77777777" w:rsidR="009E3FDF" w:rsidRPr="005C4DD5" w:rsidRDefault="009E3FDF" w:rsidP="009E3FDF">
            <w:pPr>
              <w:jc w:val="center"/>
              <w:rPr>
                <w:color w:val="000000"/>
                <w:sz w:val="16"/>
                <w:szCs w:val="16"/>
              </w:rPr>
            </w:pPr>
            <w:r w:rsidRPr="005C4DD5">
              <w:rPr>
                <w:color w:val="000000"/>
                <w:sz w:val="16"/>
                <w:szCs w:val="16"/>
              </w:rPr>
              <w:t>5 479</w:t>
            </w:r>
          </w:p>
        </w:tc>
        <w:tc>
          <w:tcPr>
            <w:tcW w:w="214" w:type="pct"/>
            <w:shd w:val="clear" w:color="auto" w:fill="auto"/>
            <w:noWrap/>
            <w:vAlign w:val="center"/>
            <w:hideMark/>
          </w:tcPr>
          <w:p w14:paraId="2AADE0BB" w14:textId="77777777" w:rsidR="009E3FDF" w:rsidRPr="005C4DD5" w:rsidRDefault="009E3FDF" w:rsidP="009E3FDF">
            <w:pPr>
              <w:jc w:val="center"/>
              <w:rPr>
                <w:color w:val="000000"/>
                <w:sz w:val="16"/>
                <w:szCs w:val="16"/>
              </w:rPr>
            </w:pPr>
            <w:r w:rsidRPr="005C4DD5">
              <w:rPr>
                <w:color w:val="000000"/>
                <w:sz w:val="16"/>
                <w:szCs w:val="16"/>
              </w:rPr>
              <w:t>5 698</w:t>
            </w:r>
          </w:p>
        </w:tc>
        <w:tc>
          <w:tcPr>
            <w:tcW w:w="214" w:type="pct"/>
            <w:shd w:val="clear" w:color="auto" w:fill="auto"/>
            <w:noWrap/>
            <w:vAlign w:val="center"/>
            <w:hideMark/>
          </w:tcPr>
          <w:p w14:paraId="6B9341F1" w14:textId="77777777" w:rsidR="009E3FDF" w:rsidRPr="005C4DD5" w:rsidRDefault="009E3FDF" w:rsidP="009E3FDF">
            <w:pPr>
              <w:jc w:val="center"/>
              <w:rPr>
                <w:color w:val="000000"/>
                <w:sz w:val="16"/>
                <w:szCs w:val="16"/>
              </w:rPr>
            </w:pPr>
            <w:r w:rsidRPr="005C4DD5">
              <w:rPr>
                <w:color w:val="000000"/>
                <w:sz w:val="16"/>
                <w:szCs w:val="16"/>
              </w:rPr>
              <w:t>5 926</w:t>
            </w:r>
          </w:p>
        </w:tc>
        <w:tc>
          <w:tcPr>
            <w:tcW w:w="214" w:type="pct"/>
            <w:shd w:val="clear" w:color="auto" w:fill="auto"/>
            <w:noWrap/>
            <w:vAlign w:val="center"/>
            <w:hideMark/>
          </w:tcPr>
          <w:p w14:paraId="0B55BCDB" w14:textId="77777777" w:rsidR="009E3FDF" w:rsidRPr="005C4DD5" w:rsidRDefault="009E3FDF" w:rsidP="009E3FDF">
            <w:pPr>
              <w:jc w:val="center"/>
              <w:rPr>
                <w:color w:val="000000"/>
                <w:sz w:val="16"/>
                <w:szCs w:val="16"/>
              </w:rPr>
            </w:pPr>
            <w:r w:rsidRPr="005C4DD5">
              <w:rPr>
                <w:color w:val="000000"/>
                <w:sz w:val="16"/>
                <w:szCs w:val="16"/>
              </w:rPr>
              <w:t>6 163</w:t>
            </w:r>
          </w:p>
        </w:tc>
        <w:tc>
          <w:tcPr>
            <w:tcW w:w="190" w:type="pct"/>
            <w:shd w:val="clear" w:color="auto" w:fill="auto"/>
            <w:noWrap/>
            <w:vAlign w:val="center"/>
            <w:hideMark/>
          </w:tcPr>
          <w:p w14:paraId="733ACC3C" w14:textId="77777777" w:rsidR="009E3FDF" w:rsidRPr="005C4DD5" w:rsidRDefault="009E3FDF" w:rsidP="009E3FDF">
            <w:pPr>
              <w:jc w:val="center"/>
              <w:rPr>
                <w:color w:val="000000"/>
                <w:sz w:val="16"/>
                <w:szCs w:val="16"/>
              </w:rPr>
            </w:pPr>
            <w:r w:rsidRPr="005C4DD5">
              <w:rPr>
                <w:color w:val="000000"/>
                <w:sz w:val="16"/>
                <w:szCs w:val="16"/>
              </w:rPr>
              <w:t>6 409</w:t>
            </w:r>
          </w:p>
        </w:tc>
        <w:tc>
          <w:tcPr>
            <w:tcW w:w="190" w:type="pct"/>
            <w:shd w:val="clear" w:color="auto" w:fill="auto"/>
            <w:noWrap/>
            <w:vAlign w:val="center"/>
            <w:hideMark/>
          </w:tcPr>
          <w:p w14:paraId="31BA2038" w14:textId="77777777" w:rsidR="009E3FDF" w:rsidRPr="005C4DD5" w:rsidRDefault="009E3FDF" w:rsidP="009E3FDF">
            <w:pPr>
              <w:jc w:val="center"/>
              <w:rPr>
                <w:color w:val="000000"/>
                <w:sz w:val="16"/>
                <w:szCs w:val="16"/>
              </w:rPr>
            </w:pPr>
            <w:r w:rsidRPr="005C4DD5">
              <w:rPr>
                <w:color w:val="000000"/>
                <w:sz w:val="16"/>
                <w:szCs w:val="16"/>
              </w:rPr>
              <w:t>6 666</w:t>
            </w:r>
          </w:p>
        </w:tc>
        <w:tc>
          <w:tcPr>
            <w:tcW w:w="190" w:type="pct"/>
            <w:shd w:val="clear" w:color="auto" w:fill="auto"/>
            <w:noWrap/>
            <w:vAlign w:val="center"/>
            <w:hideMark/>
          </w:tcPr>
          <w:p w14:paraId="4C72D916" w14:textId="77777777" w:rsidR="009E3FDF" w:rsidRPr="005C4DD5" w:rsidRDefault="009E3FDF" w:rsidP="009E3FDF">
            <w:pPr>
              <w:jc w:val="center"/>
              <w:rPr>
                <w:color w:val="000000"/>
                <w:sz w:val="16"/>
                <w:szCs w:val="16"/>
              </w:rPr>
            </w:pPr>
            <w:r w:rsidRPr="005C4DD5">
              <w:rPr>
                <w:color w:val="000000"/>
                <w:sz w:val="16"/>
                <w:szCs w:val="16"/>
              </w:rPr>
              <w:t>6 932</w:t>
            </w:r>
          </w:p>
        </w:tc>
        <w:tc>
          <w:tcPr>
            <w:tcW w:w="190" w:type="pct"/>
            <w:shd w:val="clear" w:color="auto" w:fill="auto"/>
            <w:noWrap/>
            <w:vAlign w:val="center"/>
            <w:hideMark/>
          </w:tcPr>
          <w:p w14:paraId="6CFF0B8A" w14:textId="77777777" w:rsidR="009E3FDF" w:rsidRPr="005C4DD5" w:rsidRDefault="009E3FDF" w:rsidP="009E3FDF">
            <w:pPr>
              <w:jc w:val="center"/>
              <w:rPr>
                <w:color w:val="000000"/>
                <w:sz w:val="16"/>
                <w:szCs w:val="16"/>
              </w:rPr>
            </w:pPr>
            <w:r w:rsidRPr="005C4DD5">
              <w:rPr>
                <w:color w:val="000000"/>
                <w:sz w:val="16"/>
                <w:szCs w:val="16"/>
              </w:rPr>
              <w:t>7 210</w:t>
            </w:r>
          </w:p>
        </w:tc>
        <w:tc>
          <w:tcPr>
            <w:tcW w:w="190" w:type="pct"/>
            <w:shd w:val="clear" w:color="auto" w:fill="auto"/>
            <w:noWrap/>
            <w:vAlign w:val="center"/>
            <w:hideMark/>
          </w:tcPr>
          <w:p w14:paraId="0F6A9237" w14:textId="77777777" w:rsidR="009E3FDF" w:rsidRPr="005C4DD5" w:rsidRDefault="009E3FDF" w:rsidP="009E3FDF">
            <w:pPr>
              <w:jc w:val="center"/>
              <w:rPr>
                <w:color w:val="000000"/>
                <w:sz w:val="16"/>
                <w:szCs w:val="16"/>
              </w:rPr>
            </w:pPr>
            <w:r w:rsidRPr="005C4DD5">
              <w:rPr>
                <w:color w:val="000000"/>
                <w:sz w:val="16"/>
                <w:szCs w:val="16"/>
              </w:rPr>
              <w:t>7 498</w:t>
            </w:r>
          </w:p>
        </w:tc>
        <w:tc>
          <w:tcPr>
            <w:tcW w:w="190" w:type="pct"/>
            <w:shd w:val="clear" w:color="auto" w:fill="auto"/>
            <w:noWrap/>
            <w:vAlign w:val="center"/>
            <w:hideMark/>
          </w:tcPr>
          <w:p w14:paraId="0677FCCF" w14:textId="77777777" w:rsidR="009E3FDF" w:rsidRPr="005C4DD5" w:rsidRDefault="009E3FDF" w:rsidP="009E3FDF">
            <w:pPr>
              <w:jc w:val="center"/>
              <w:rPr>
                <w:color w:val="000000"/>
                <w:sz w:val="16"/>
                <w:szCs w:val="16"/>
              </w:rPr>
            </w:pPr>
            <w:r w:rsidRPr="005C4DD5">
              <w:rPr>
                <w:color w:val="000000"/>
                <w:sz w:val="16"/>
                <w:szCs w:val="16"/>
              </w:rPr>
              <w:t>7 798</w:t>
            </w:r>
          </w:p>
        </w:tc>
        <w:tc>
          <w:tcPr>
            <w:tcW w:w="216" w:type="pct"/>
            <w:shd w:val="clear" w:color="auto" w:fill="auto"/>
            <w:noWrap/>
            <w:vAlign w:val="center"/>
            <w:hideMark/>
          </w:tcPr>
          <w:p w14:paraId="442A46D9" w14:textId="77777777" w:rsidR="009E3FDF" w:rsidRPr="005C4DD5" w:rsidRDefault="009E3FDF" w:rsidP="009E3FDF">
            <w:pPr>
              <w:jc w:val="center"/>
              <w:rPr>
                <w:color w:val="000000"/>
                <w:sz w:val="16"/>
                <w:szCs w:val="16"/>
              </w:rPr>
            </w:pPr>
            <w:r w:rsidRPr="005C4DD5">
              <w:rPr>
                <w:color w:val="000000"/>
                <w:sz w:val="16"/>
                <w:szCs w:val="16"/>
              </w:rPr>
              <w:t>8 110</w:t>
            </w:r>
          </w:p>
        </w:tc>
      </w:tr>
      <w:tr w:rsidR="00ED6BF1" w:rsidRPr="005C4DD5" w14:paraId="6C4F3067" w14:textId="77777777" w:rsidTr="00ED6BF1">
        <w:trPr>
          <w:trHeight w:val="20"/>
        </w:trPr>
        <w:tc>
          <w:tcPr>
            <w:tcW w:w="161" w:type="pct"/>
            <w:shd w:val="clear" w:color="auto" w:fill="auto"/>
            <w:noWrap/>
            <w:vAlign w:val="center"/>
            <w:hideMark/>
          </w:tcPr>
          <w:p w14:paraId="2BC53089" w14:textId="77777777" w:rsidR="009E3FDF" w:rsidRPr="005C4DD5" w:rsidRDefault="009E3FDF" w:rsidP="009E3FDF">
            <w:pPr>
              <w:jc w:val="center"/>
              <w:rPr>
                <w:color w:val="000000"/>
                <w:sz w:val="16"/>
                <w:szCs w:val="16"/>
              </w:rPr>
            </w:pPr>
            <w:r w:rsidRPr="005C4DD5">
              <w:rPr>
                <w:color w:val="000000"/>
                <w:sz w:val="16"/>
                <w:szCs w:val="16"/>
              </w:rPr>
              <w:t>3.</w:t>
            </w:r>
          </w:p>
        </w:tc>
        <w:tc>
          <w:tcPr>
            <w:tcW w:w="670" w:type="pct"/>
            <w:shd w:val="clear" w:color="auto" w:fill="auto"/>
            <w:vAlign w:val="center"/>
            <w:hideMark/>
          </w:tcPr>
          <w:p w14:paraId="46E3D0DC" w14:textId="77777777" w:rsidR="009E3FDF" w:rsidRPr="005C4DD5" w:rsidRDefault="009E3FDF" w:rsidP="009E3FDF">
            <w:pPr>
              <w:rPr>
                <w:color w:val="000000"/>
                <w:sz w:val="16"/>
                <w:szCs w:val="16"/>
              </w:rPr>
            </w:pPr>
            <w:r w:rsidRPr="005C4DD5">
              <w:rPr>
                <w:color w:val="000000"/>
                <w:sz w:val="16"/>
                <w:szCs w:val="16"/>
              </w:rPr>
              <w:t>Трехкомнатная квартира (3 чел., 3 работающих, на 1 члена семьи)</w:t>
            </w:r>
          </w:p>
        </w:tc>
        <w:tc>
          <w:tcPr>
            <w:tcW w:w="208" w:type="pct"/>
            <w:shd w:val="clear" w:color="auto" w:fill="auto"/>
            <w:vAlign w:val="center"/>
            <w:hideMark/>
          </w:tcPr>
          <w:p w14:paraId="2CD060A3" w14:textId="77777777" w:rsidR="009E3FDF" w:rsidRPr="005C4DD5" w:rsidRDefault="009E3FDF" w:rsidP="009E3FDF">
            <w:pPr>
              <w:jc w:val="center"/>
              <w:rPr>
                <w:color w:val="000000"/>
                <w:sz w:val="16"/>
                <w:szCs w:val="16"/>
              </w:rPr>
            </w:pPr>
            <w:r w:rsidRPr="005C4DD5">
              <w:rPr>
                <w:color w:val="000000"/>
                <w:sz w:val="16"/>
                <w:szCs w:val="16"/>
              </w:rPr>
              <w:t>руб.</w:t>
            </w:r>
          </w:p>
        </w:tc>
        <w:tc>
          <w:tcPr>
            <w:tcW w:w="218" w:type="pct"/>
            <w:shd w:val="clear" w:color="auto" w:fill="auto"/>
            <w:noWrap/>
            <w:vAlign w:val="center"/>
            <w:hideMark/>
          </w:tcPr>
          <w:p w14:paraId="51182973" w14:textId="77777777" w:rsidR="009E3FDF" w:rsidRPr="005C4DD5" w:rsidRDefault="009E3FDF" w:rsidP="009E3FDF">
            <w:pPr>
              <w:jc w:val="center"/>
              <w:rPr>
                <w:color w:val="000000"/>
                <w:sz w:val="16"/>
                <w:szCs w:val="16"/>
              </w:rPr>
            </w:pPr>
            <w:r w:rsidRPr="005C4DD5">
              <w:rPr>
                <w:color w:val="000000"/>
                <w:sz w:val="16"/>
                <w:szCs w:val="16"/>
              </w:rPr>
              <w:t>3 580</w:t>
            </w:r>
          </w:p>
        </w:tc>
        <w:tc>
          <w:tcPr>
            <w:tcW w:w="218" w:type="pct"/>
            <w:shd w:val="clear" w:color="auto" w:fill="auto"/>
            <w:noWrap/>
            <w:vAlign w:val="center"/>
            <w:hideMark/>
          </w:tcPr>
          <w:p w14:paraId="26FB119F" w14:textId="77777777" w:rsidR="009E3FDF" w:rsidRPr="005C4DD5" w:rsidRDefault="009E3FDF" w:rsidP="009E3FDF">
            <w:pPr>
              <w:jc w:val="center"/>
              <w:rPr>
                <w:color w:val="000000"/>
                <w:sz w:val="16"/>
                <w:szCs w:val="16"/>
              </w:rPr>
            </w:pPr>
            <w:r w:rsidRPr="005C4DD5">
              <w:rPr>
                <w:color w:val="000000"/>
                <w:sz w:val="16"/>
                <w:szCs w:val="16"/>
              </w:rPr>
              <w:t>3 724</w:t>
            </w:r>
          </w:p>
        </w:tc>
        <w:tc>
          <w:tcPr>
            <w:tcW w:w="218" w:type="pct"/>
            <w:shd w:val="clear" w:color="auto" w:fill="auto"/>
            <w:noWrap/>
            <w:vAlign w:val="center"/>
            <w:hideMark/>
          </w:tcPr>
          <w:p w14:paraId="08DFC95F" w14:textId="77777777" w:rsidR="009E3FDF" w:rsidRPr="005C4DD5" w:rsidRDefault="009E3FDF" w:rsidP="009E3FDF">
            <w:pPr>
              <w:jc w:val="center"/>
              <w:rPr>
                <w:color w:val="000000"/>
                <w:sz w:val="16"/>
                <w:szCs w:val="16"/>
              </w:rPr>
            </w:pPr>
            <w:r w:rsidRPr="005C4DD5">
              <w:rPr>
                <w:color w:val="000000"/>
                <w:sz w:val="16"/>
                <w:szCs w:val="16"/>
              </w:rPr>
              <w:t>3 872</w:t>
            </w:r>
          </w:p>
        </w:tc>
        <w:tc>
          <w:tcPr>
            <w:tcW w:w="218" w:type="pct"/>
            <w:shd w:val="clear" w:color="auto" w:fill="auto"/>
            <w:noWrap/>
            <w:vAlign w:val="center"/>
            <w:hideMark/>
          </w:tcPr>
          <w:p w14:paraId="0C3CF55E" w14:textId="77777777" w:rsidR="009E3FDF" w:rsidRPr="005C4DD5" w:rsidRDefault="009E3FDF" w:rsidP="009E3FDF">
            <w:pPr>
              <w:jc w:val="center"/>
              <w:rPr>
                <w:color w:val="000000"/>
                <w:sz w:val="16"/>
                <w:szCs w:val="16"/>
              </w:rPr>
            </w:pPr>
            <w:r w:rsidRPr="005C4DD5">
              <w:rPr>
                <w:color w:val="000000"/>
                <w:sz w:val="16"/>
                <w:szCs w:val="16"/>
              </w:rPr>
              <w:t>4 027</w:t>
            </w:r>
          </w:p>
        </w:tc>
        <w:tc>
          <w:tcPr>
            <w:tcW w:w="218" w:type="pct"/>
            <w:shd w:val="clear" w:color="auto" w:fill="auto"/>
            <w:noWrap/>
            <w:vAlign w:val="center"/>
            <w:hideMark/>
          </w:tcPr>
          <w:p w14:paraId="199DBEF0" w14:textId="77777777" w:rsidR="009E3FDF" w:rsidRPr="005C4DD5" w:rsidRDefault="009E3FDF" w:rsidP="009E3FDF">
            <w:pPr>
              <w:jc w:val="center"/>
              <w:rPr>
                <w:color w:val="000000"/>
                <w:sz w:val="16"/>
                <w:szCs w:val="16"/>
              </w:rPr>
            </w:pPr>
            <w:r w:rsidRPr="005C4DD5">
              <w:rPr>
                <w:color w:val="000000"/>
                <w:sz w:val="16"/>
                <w:szCs w:val="16"/>
              </w:rPr>
              <w:t>4 188</w:t>
            </w:r>
          </w:p>
        </w:tc>
        <w:tc>
          <w:tcPr>
            <w:tcW w:w="218" w:type="pct"/>
            <w:shd w:val="clear" w:color="auto" w:fill="auto"/>
            <w:noWrap/>
            <w:vAlign w:val="center"/>
            <w:hideMark/>
          </w:tcPr>
          <w:p w14:paraId="53B2C1F9" w14:textId="77777777" w:rsidR="009E3FDF" w:rsidRPr="005C4DD5" w:rsidRDefault="009E3FDF" w:rsidP="009E3FDF">
            <w:pPr>
              <w:jc w:val="center"/>
              <w:rPr>
                <w:color w:val="000000"/>
                <w:sz w:val="16"/>
                <w:szCs w:val="16"/>
              </w:rPr>
            </w:pPr>
            <w:r w:rsidRPr="005C4DD5">
              <w:rPr>
                <w:color w:val="000000"/>
                <w:sz w:val="16"/>
                <w:szCs w:val="16"/>
              </w:rPr>
              <w:t>4 356</w:t>
            </w:r>
          </w:p>
        </w:tc>
        <w:tc>
          <w:tcPr>
            <w:tcW w:w="218" w:type="pct"/>
            <w:shd w:val="clear" w:color="auto" w:fill="auto"/>
            <w:noWrap/>
            <w:vAlign w:val="center"/>
            <w:hideMark/>
          </w:tcPr>
          <w:p w14:paraId="0BC83D8F" w14:textId="77777777" w:rsidR="009E3FDF" w:rsidRPr="005C4DD5" w:rsidRDefault="009E3FDF" w:rsidP="009E3FDF">
            <w:pPr>
              <w:jc w:val="center"/>
              <w:rPr>
                <w:color w:val="000000"/>
                <w:sz w:val="16"/>
                <w:szCs w:val="16"/>
              </w:rPr>
            </w:pPr>
            <w:r w:rsidRPr="005C4DD5">
              <w:rPr>
                <w:color w:val="000000"/>
                <w:sz w:val="16"/>
                <w:szCs w:val="16"/>
              </w:rPr>
              <w:t>4 530</w:t>
            </w:r>
          </w:p>
        </w:tc>
        <w:tc>
          <w:tcPr>
            <w:tcW w:w="218" w:type="pct"/>
            <w:shd w:val="clear" w:color="auto" w:fill="auto"/>
            <w:noWrap/>
            <w:vAlign w:val="center"/>
            <w:hideMark/>
          </w:tcPr>
          <w:p w14:paraId="1BEE5119" w14:textId="77777777" w:rsidR="009E3FDF" w:rsidRPr="005C4DD5" w:rsidRDefault="009E3FDF" w:rsidP="009E3FDF">
            <w:pPr>
              <w:jc w:val="center"/>
              <w:rPr>
                <w:color w:val="000000"/>
                <w:sz w:val="16"/>
                <w:szCs w:val="16"/>
              </w:rPr>
            </w:pPr>
            <w:r w:rsidRPr="005C4DD5">
              <w:rPr>
                <w:color w:val="000000"/>
                <w:sz w:val="16"/>
                <w:szCs w:val="16"/>
              </w:rPr>
              <w:t>4 711</w:t>
            </w:r>
          </w:p>
        </w:tc>
        <w:tc>
          <w:tcPr>
            <w:tcW w:w="219" w:type="pct"/>
            <w:shd w:val="clear" w:color="auto" w:fill="auto"/>
            <w:noWrap/>
            <w:vAlign w:val="center"/>
            <w:hideMark/>
          </w:tcPr>
          <w:p w14:paraId="20A9DDC3" w14:textId="77777777" w:rsidR="009E3FDF" w:rsidRPr="005C4DD5" w:rsidRDefault="009E3FDF" w:rsidP="009E3FDF">
            <w:pPr>
              <w:jc w:val="center"/>
              <w:rPr>
                <w:color w:val="000000"/>
                <w:sz w:val="16"/>
                <w:szCs w:val="16"/>
              </w:rPr>
            </w:pPr>
            <w:r w:rsidRPr="005C4DD5">
              <w:rPr>
                <w:color w:val="000000"/>
                <w:sz w:val="16"/>
                <w:szCs w:val="16"/>
              </w:rPr>
              <w:t>4 900</w:t>
            </w:r>
          </w:p>
        </w:tc>
        <w:tc>
          <w:tcPr>
            <w:tcW w:w="214" w:type="pct"/>
            <w:shd w:val="clear" w:color="auto" w:fill="auto"/>
            <w:noWrap/>
            <w:vAlign w:val="center"/>
            <w:hideMark/>
          </w:tcPr>
          <w:p w14:paraId="2FAD45BA" w14:textId="77777777" w:rsidR="009E3FDF" w:rsidRPr="005C4DD5" w:rsidRDefault="009E3FDF" w:rsidP="009E3FDF">
            <w:pPr>
              <w:jc w:val="center"/>
              <w:rPr>
                <w:color w:val="000000"/>
                <w:sz w:val="16"/>
                <w:szCs w:val="16"/>
              </w:rPr>
            </w:pPr>
            <w:r w:rsidRPr="005C4DD5">
              <w:rPr>
                <w:color w:val="000000"/>
                <w:sz w:val="16"/>
                <w:szCs w:val="16"/>
              </w:rPr>
              <w:t>5 096</w:t>
            </w:r>
          </w:p>
        </w:tc>
        <w:tc>
          <w:tcPr>
            <w:tcW w:w="214" w:type="pct"/>
            <w:shd w:val="clear" w:color="auto" w:fill="auto"/>
            <w:noWrap/>
            <w:vAlign w:val="center"/>
            <w:hideMark/>
          </w:tcPr>
          <w:p w14:paraId="2558B9C7" w14:textId="77777777" w:rsidR="009E3FDF" w:rsidRPr="005C4DD5" w:rsidRDefault="009E3FDF" w:rsidP="009E3FDF">
            <w:pPr>
              <w:jc w:val="center"/>
              <w:rPr>
                <w:color w:val="000000"/>
                <w:sz w:val="16"/>
                <w:szCs w:val="16"/>
              </w:rPr>
            </w:pPr>
            <w:r w:rsidRPr="005C4DD5">
              <w:rPr>
                <w:color w:val="000000"/>
                <w:sz w:val="16"/>
                <w:szCs w:val="16"/>
              </w:rPr>
              <w:t>5 300</w:t>
            </w:r>
          </w:p>
        </w:tc>
        <w:tc>
          <w:tcPr>
            <w:tcW w:w="214" w:type="pct"/>
            <w:shd w:val="clear" w:color="auto" w:fill="auto"/>
            <w:noWrap/>
            <w:vAlign w:val="center"/>
            <w:hideMark/>
          </w:tcPr>
          <w:p w14:paraId="57DBCC87" w14:textId="77777777" w:rsidR="009E3FDF" w:rsidRPr="005C4DD5" w:rsidRDefault="009E3FDF" w:rsidP="009E3FDF">
            <w:pPr>
              <w:jc w:val="center"/>
              <w:rPr>
                <w:color w:val="000000"/>
                <w:sz w:val="16"/>
                <w:szCs w:val="16"/>
              </w:rPr>
            </w:pPr>
            <w:r w:rsidRPr="005C4DD5">
              <w:rPr>
                <w:color w:val="000000"/>
                <w:sz w:val="16"/>
                <w:szCs w:val="16"/>
              </w:rPr>
              <w:t>5 512</w:t>
            </w:r>
          </w:p>
        </w:tc>
        <w:tc>
          <w:tcPr>
            <w:tcW w:w="190" w:type="pct"/>
            <w:shd w:val="clear" w:color="auto" w:fill="auto"/>
            <w:noWrap/>
            <w:vAlign w:val="center"/>
            <w:hideMark/>
          </w:tcPr>
          <w:p w14:paraId="26422A97" w14:textId="77777777" w:rsidR="009E3FDF" w:rsidRPr="005C4DD5" w:rsidRDefault="009E3FDF" w:rsidP="009E3FDF">
            <w:pPr>
              <w:jc w:val="center"/>
              <w:rPr>
                <w:color w:val="000000"/>
                <w:sz w:val="16"/>
                <w:szCs w:val="16"/>
              </w:rPr>
            </w:pPr>
            <w:r w:rsidRPr="005C4DD5">
              <w:rPr>
                <w:color w:val="000000"/>
                <w:sz w:val="16"/>
                <w:szCs w:val="16"/>
              </w:rPr>
              <w:t>5 732</w:t>
            </w:r>
          </w:p>
        </w:tc>
        <w:tc>
          <w:tcPr>
            <w:tcW w:w="190" w:type="pct"/>
            <w:shd w:val="clear" w:color="auto" w:fill="auto"/>
            <w:noWrap/>
            <w:vAlign w:val="center"/>
            <w:hideMark/>
          </w:tcPr>
          <w:p w14:paraId="5368AAA3" w14:textId="77777777" w:rsidR="009E3FDF" w:rsidRPr="005C4DD5" w:rsidRDefault="009E3FDF" w:rsidP="009E3FDF">
            <w:pPr>
              <w:jc w:val="center"/>
              <w:rPr>
                <w:color w:val="000000"/>
                <w:sz w:val="16"/>
                <w:szCs w:val="16"/>
              </w:rPr>
            </w:pPr>
            <w:r w:rsidRPr="005C4DD5">
              <w:rPr>
                <w:color w:val="000000"/>
                <w:sz w:val="16"/>
                <w:szCs w:val="16"/>
              </w:rPr>
              <w:t>5 961</w:t>
            </w:r>
          </w:p>
        </w:tc>
        <w:tc>
          <w:tcPr>
            <w:tcW w:w="190" w:type="pct"/>
            <w:shd w:val="clear" w:color="auto" w:fill="auto"/>
            <w:noWrap/>
            <w:vAlign w:val="center"/>
            <w:hideMark/>
          </w:tcPr>
          <w:p w14:paraId="71670980" w14:textId="77777777" w:rsidR="009E3FDF" w:rsidRPr="005C4DD5" w:rsidRDefault="009E3FDF" w:rsidP="009E3FDF">
            <w:pPr>
              <w:jc w:val="center"/>
              <w:rPr>
                <w:color w:val="000000"/>
                <w:sz w:val="16"/>
                <w:szCs w:val="16"/>
              </w:rPr>
            </w:pPr>
            <w:r w:rsidRPr="005C4DD5">
              <w:rPr>
                <w:color w:val="000000"/>
                <w:sz w:val="16"/>
                <w:szCs w:val="16"/>
              </w:rPr>
              <w:t>6 200</w:t>
            </w:r>
          </w:p>
        </w:tc>
        <w:tc>
          <w:tcPr>
            <w:tcW w:w="190" w:type="pct"/>
            <w:shd w:val="clear" w:color="auto" w:fill="auto"/>
            <w:noWrap/>
            <w:vAlign w:val="center"/>
            <w:hideMark/>
          </w:tcPr>
          <w:p w14:paraId="18E46EFC" w14:textId="77777777" w:rsidR="009E3FDF" w:rsidRPr="005C4DD5" w:rsidRDefault="009E3FDF" w:rsidP="009E3FDF">
            <w:pPr>
              <w:jc w:val="center"/>
              <w:rPr>
                <w:color w:val="000000"/>
                <w:sz w:val="16"/>
                <w:szCs w:val="16"/>
              </w:rPr>
            </w:pPr>
            <w:r w:rsidRPr="005C4DD5">
              <w:rPr>
                <w:color w:val="000000"/>
                <w:sz w:val="16"/>
                <w:szCs w:val="16"/>
              </w:rPr>
              <w:t>6 448</w:t>
            </w:r>
          </w:p>
        </w:tc>
        <w:tc>
          <w:tcPr>
            <w:tcW w:w="190" w:type="pct"/>
            <w:shd w:val="clear" w:color="auto" w:fill="auto"/>
            <w:noWrap/>
            <w:vAlign w:val="center"/>
            <w:hideMark/>
          </w:tcPr>
          <w:p w14:paraId="0E827A37" w14:textId="77777777" w:rsidR="009E3FDF" w:rsidRPr="005C4DD5" w:rsidRDefault="009E3FDF" w:rsidP="009E3FDF">
            <w:pPr>
              <w:jc w:val="center"/>
              <w:rPr>
                <w:color w:val="000000"/>
                <w:sz w:val="16"/>
                <w:szCs w:val="16"/>
              </w:rPr>
            </w:pPr>
            <w:r w:rsidRPr="005C4DD5">
              <w:rPr>
                <w:color w:val="000000"/>
                <w:sz w:val="16"/>
                <w:szCs w:val="16"/>
              </w:rPr>
              <w:t>6 706</w:t>
            </w:r>
          </w:p>
        </w:tc>
        <w:tc>
          <w:tcPr>
            <w:tcW w:w="190" w:type="pct"/>
            <w:shd w:val="clear" w:color="auto" w:fill="auto"/>
            <w:noWrap/>
            <w:vAlign w:val="center"/>
            <w:hideMark/>
          </w:tcPr>
          <w:p w14:paraId="3E973A17" w14:textId="77777777" w:rsidR="009E3FDF" w:rsidRPr="005C4DD5" w:rsidRDefault="009E3FDF" w:rsidP="009E3FDF">
            <w:pPr>
              <w:jc w:val="center"/>
              <w:rPr>
                <w:color w:val="000000"/>
                <w:sz w:val="16"/>
                <w:szCs w:val="16"/>
              </w:rPr>
            </w:pPr>
            <w:r w:rsidRPr="005C4DD5">
              <w:rPr>
                <w:color w:val="000000"/>
                <w:sz w:val="16"/>
                <w:szCs w:val="16"/>
              </w:rPr>
              <w:t>6 974</w:t>
            </w:r>
          </w:p>
        </w:tc>
        <w:tc>
          <w:tcPr>
            <w:tcW w:w="216" w:type="pct"/>
            <w:shd w:val="clear" w:color="auto" w:fill="auto"/>
            <w:noWrap/>
            <w:vAlign w:val="center"/>
            <w:hideMark/>
          </w:tcPr>
          <w:p w14:paraId="4A9C6157" w14:textId="77777777" w:rsidR="009E3FDF" w:rsidRPr="005C4DD5" w:rsidRDefault="009E3FDF" w:rsidP="009E3FDF">
            <w:pPr>
              <w:jc w:val="center"/>
              <w:rPr>
                <w:color w:val="000000"/>
                <w:sz w:val="16"/>
                <w:szCs w:val="16"/>
              </w:rPr>
            </w:pPr>
            <w:r w:rsidRPr="005C4DD5">
              <w:rPr>
                <w:color w:val="000000"/>
                <w:sz w:val="16"/>
                <w:szCs w:val="16"/>
              </w:rPr>
              <w:t>7 253</w:t>
            </w:r>
          </w:p>
        </w:tc>
      </w:tr>
      <w:tr w:rsidR="00ED6BF1" w:rsidRPr="005C4DD5" w14:paraId="198988E4" w14:textId="77777777" w:rsidTr="00ED6BF1">
        <w:trPr>
          <w:trHeight w:val="20"/>
        </w:trPr>
        <w:tc>
          <w:tcPr>
            <w:tcW w:w="161" w:type="pct"/>
            <w:shd w:val="clear" w:color="auto" w:fill="auto"/>
            <w:noWrap/>
            <w:vAlign w:val="center"/>
            <w:hideMark/>
          </w:tcPr>
          <w:p w14:paraId="3500CB8A" w14:textId="77777777" w:rsidR="009E3FDF" w:rsidRPr="005C4DD5" w:rsidRDefault="009E3FDF" w:rsidP="009E3FDF">
            <w:pPr>
              <w:jc w:val="center"/>
              <w:rPr>
                <w:color w:val="000000"/>
                <w:sz w:val="16"/>
                <w:szCs w:val="16"/>
              </w:rPr>
            </w:pPr>
            <w:r w:rsidRPr="005C4DD5">
              <w:rPr>
                <w:color w:val="000000"/>
                <w:sz w:val="16"/>
                <w:szCs w:val="16"/>
              </w:rPr>
              <w:t>4.</w:t>
            </w:r>
          </w:p>
        </w:tc>
        <w:tc>
          <w:tcPr>
            <w:tcW w:w="4839" w:type="pct"/>
            <w:gridSpan w:val="21"/>
            <w:shd w:val="clear" w:color="000000" w:fill="FFFFFF"/>
            <w:vAlign w:val="center"/>
            <w:hideMark/>
          </w:tcPr>
          <w:p w14:paraId="7A8D4B2A" w14:textId="77777777" w:rsidR="009E3FDF" w:rsidRPr="005C4DD5" w:rsidRDefault="009E3FDF" w:rsidP="009E3FDF">
            <w:pPr>
              <w:jc w:val="center"/>
              <w:rPr>
                <w:color w:val="000000"/>
                <w:sz w:val="16"/>
                <w:szCs w:val="16"/>
              </w:rPr>
            </w:pPr>
            <w:r w:rsidRPr="005C4DD5">
              <w:rPr>
                <w:sz w:val="16"/>
                <w:szCs w:val="16"/>
              </w:rPr>
              <w:t>Среднемесячная номинальная начисленная заработная плата в целом по муниципальному образованию</w:t>
            </w:r>
          </w:p>
        </w:tc>
      </w:tr>
      <w:tr w:rsidR="00ED6BF1" w:rsidRPr="005C4DD5" w14:paraId="7B492739" w14:textId="77777777" w:rsidTr="00ED6BF1">
        <w:trPr>
          <w:trHeight w:val="20"/>
        </w:trPr>
        <w:tc>
          <w:tcPr>
            <w:tcW w:w="161" w:type="pct"/>
            <w:shd w:val="clear" w:color="auto" w:fill="auto"/>
            <w:noWrap/>
            <w:vAlign w:val="center"/>
            <w:hideMark/>
          </w:tcPr>
          <w:p w14:paraId="4C554568" w14:textId="77777777" w:rsidR="009E3FDF" w:rsidRPr="005C4DD5" w:rsidRDefault="009E3FDF" w:rsidP="009E3FDF">
            <w:pPr>
              <w:jc w:val="center"/>
              <w:rPr>
                <w:color w:val="000000"/>
                <w:sz w:val="16"/>
                <w:szCs w:val="16"/>
              </w:rPr>
            </w:pPr>
            <w:r w:rsidRPr="005C4DD5">
              <w:rPr>
                <w:color w:val="000000"/>
                <w:sz w:val="16"/>
                <w:szCs w:val="16"/>
              </w:rPr>
              <w:t> </w:t>
            </w:r>
          </w:p>
        </w:tc>
        <w:tc>
          <w:tcPr>
            <w:tcW w:w="670" w:type="pct"/>
            <w:shd w:val="clear" w:color="auto" w:fill="auto"/>
            <w:vAlign w:val="center"/>
            <w:hideMark/>
          </w:tcPr>
          <w:p w14:paraId="7E54718E" w14:textId="77777777" w:rsidR="009E3FDF" w:rsidRPr="005C4DD5" w:rsidRDefault="009E3FDF" w:rsidP="009E3FDF">
            <w:pPr>
              <w:rPr>
                <w:color w:val="000000"/>
                <w:sz w:val="16"/>
                <w:szCs w:val="16"/>
              </w:rPr>
            </w:pPr>
            <w:r w:rsidRPr="005C4DD5">
              <w:rPr>
                <w:color w:val="000000"/>
                <w:sz w:val="16"/>
                <w:szCs w:val="16"/>
              </w:rPr>
              <w:t>крупных и средних предприятий и некоммерческих организаций</w:t>
            </w:r>
          </w:p>
        </w:tc>
        <w:tc>
          <w:tcPr>
            <w:tcW w:w="208" w:type="pct"/>
            <w:shd w:val="clear" w:color="auto" w:fill="auto"/>
            <w:noWrap/>
            <w:vAlign w:val="center"/>
            <w:hideMark/>
          </w:tcPr>
          <w:p w14:paraId="08955F6F" w14:textId="77777777" w:rsidR="009E3FDF" w:rsidRPr="005C4DD5" w:rsidRDefault="009E3FDF" w:rsidP="009E3FDF">
            <w:pPr>
              <w:jc w:val="center"/>
              <w:rPr>
                <w:color w:val="000000"/>
                <w:sz w:val="16"/>
                <w:szCs w:val="16"/>
              </w:rPr>
            </w:pPr>
            <w:r w:rsidRPr="005C4DD5">
              <w:rPr>
                <w:color w:val="000000"/>
                <w:sz w:val="16"/>
                <w:szCs w:val="16"/>
              </w:rPr>
              <w:t>руб.</w:t>
            </w:r>
          </w:p>
        </w:tc>
        <w:tc>
          <w:tcPr>
            <w:tcW w:w="218" w:type="pct"/>
            <w:shd w:val="clear" w:color="auto" w:fill="auto"/>
            <w:noWrap/>
            <w:vAlign w:val="center"/>
            <w:hideMark/>
          </w:tcPr>
          <w:p w14:paraId="657AC8C3" w14:textId="77777777" w:rsidR="009E3FDF" w:rsidRPr="005C4DD5" w:rsidRDefault="009E3FDF" w:rsidP="009E3FDF">
            <w:pPr>
              <w:jc w:val="center"/>
              <w:rPr>
                <w:color w:val="000000"/>
                <w:sz w:val="16"/>
                <w:szCs w:val="16"/>
              </w:rPr>
            </w:pPr>
            <w:r w:rsidRPr="005C4DD5">
              <w:rPr>
                <w:color w:val="000000"/>
                <w:sz w:val="16"/>
                <w:szCs w:val="16"/>
              </w:rPr>
              <w:t>136 247</w:t>
            </w:r>
          </w:p>
        </w:tc>
        <w:tc>
          <w:tcPr>
            <w:tcW w:w="218" w:type="pct"/>
            <w:shd w:val="clear" w:color="auto" w:fill="auto"/>
            <w:noWrap/>
            <w:vAlign w:val="center"/>
            <w:hideMark/>
          </w:tcPr>
          <w:p w14:paraId="3274DDD2" w14:textId="77777777" w:rsidR="009E3FDF" w:rsidRPr="005C4DD5" w:rsidRDefault="009E3FDF" w:rsidP="009E3FDF">
            <w:pPr>
              <w:jc w:val="center"/>
              <w:rPr>
                <w:color w:val="000000"/>
                <w:sz w:val="16"/>
                <w:szCs w:val="16"/>
              </w:rPr>
            </w:pPr>
            <w:r w:rsidRPr="005C4DD5">
              <w:rPr>
                <w:color w:val="000000"/>
                <w:sz w:val="16"/>
                <w:szCs w:val="16"/>
              </w:rPr>
              <w:t>141 697</w:t>
            </w:r>
          </w:p>
        </w:tc>
        <w:tc>
          <w:tcPr>
            <w:tcW w:w="218" w:type="pct"/>
            <w:shd w:val="clear" w:color="auto" w:fill="auto"/>
            <w:noWrap/>
            <w:vAlign w:val="center"/>
            <w:hideMark/>
          </w:tcPr>
          <w:p w14:paraId="486E9A3B" w14:textId="77777777" w:rsidR="009E3FDF" w:rsidRPr="005C4DD5" w:rsidRDefault="009E3FDF" w:rsidP="009E3FDF">
            <w:pPr>
              <w:jc w:val="center"/>
              <w:rPr>
                <w:color w:val="000000"/>
                <w:sz w:val="16"/>
                <w:szCs w:val="16"/>
              </w:rPr>
            </w:pPr>
            <w:r w:rsidRPr="005C4DD5">
              <w:rPr>
                <w:color w:val="000000"/>
                <w:sz w:val="16"/>
                <w:szCs w:val="16"/>
              </w:rPr>
              <w:t>147 364</w:t>
            </w:r>
          </w:p>
        </w:tc>
        <w:tc>
          <w:tcPr>
            <w:tcW w:w="218" w:type="pct"/>
            <w:shd w:val="clear" w:color="auto" w:fill="auto"/>
            <w:noWrap/>
            <w:vAlign w:val="center"/>
            <w:hideMark/>
          </w:tcPr>
          <w:p w14:paraId="561F9436" w14:textId="77777777" w:rsidR="009E3FDF" w:rsidRPr="005C4DD5" w:rsidRDefault="009E3FDF" w:rsidP="009E3FDF">
            <w:pPr>
              <w:jc w:val="center"/>
              <w:rPr>
                <w:color w:val="000000"/>
                <w:sz w:val="16"/>
                <w:szCs w:val="16"/>
              </w:rPr>
            </w:pPr>
            <w:r w:rsidRPr="005C4DD5">
              <w:rPr>
                <w:color w:val="000000"/>
                <w:sz w:val="16"/>
                <w:szCs w:val="16"/>
              </w:rPr>
              <w:t>153 259</w:t>
            </w:r>
          </w:p>
        </w:tc>
        <w:tc>
          <w:tcPr>
            <w:tcW w:w="218" w:type="pct"/>
            <w:shd w:val="clear" w:color="auto" w:fill="auto"/>
            <w:noWrap/>
            <w:vAlign w:val="center"/>
            <w:hideMark/>
          </w:tcPr>
          <w:p w14:paraId="1485C019" w14:textId="77777777" w:rsidR="009E3FDF" w:rsidRPr="005C4DD5" w:rsidRDefault="009E3FDF" w:rsidP="009E3FDF">
            <w:pPr>
              <w:jc w:val="center"/>
              <w:rPr>
                <w:color w:val="000000"/>
                <w:sz w:val="16"/>
                <w:szCs w:val="16"/>
              </w:rPr>
            </w:pPr>
            <w:r w:rsidRPr="005C4DD5">
              <w:rPr>
                <w:color w:val="000000"/>
                <w:sz w:val="16"/>
                <w:szCs w:val="16"/>
              </w:rPr>
              <w:t>159 389</w:t>
            </w:r>
          </w:p>
        </w:tc>
        <w:tc>
          <w:tcPr>
            <w:tcW w:w="218" w:type="pct"/>
            <w:shd w:val="clear" w:color="auto" w:fill="auto"/>
            <w:noWrap/>
            <w:vAlign w:val="center"/>
            <w:hideMark/>
          </w:tcPr>
          <w:p w14:paraId="6A2748CF" w14:textId="77777777" w:rsidR="009E3FDF" w:rsidRPr="005C4DD5" w:rsidRDefault="009E3FDF" w:rsidP="009E3FDF">
            <w:pPr>
              <w:jc w:val="center"/>
              <w:rPr>
                <w:color w:val="000000"/>
                <w:sz w:val="16"/>
                <w:szCs w:val="16"/>
              </w:rPr>
            </w:pPr>
            <w:r w:rsidRPr="005C4DD5">
              <w:rPr>
                <w:color w:val="000000"/>
                <w:sz w:val="16"/>
                <w:szCs w:val="16"/>
              </w:rPr>
              <w:t>165 765</w:t>
            </w:r>
          </w:p>
        </w:tc>
        <w:tc>
          <w:tcPr>
            <w:tcW w:w="218" w:type="pct"/>
            <w:shd w:val="clear" w:color="auto" w:fill="auto"/>
            <w:noWrap/>
            <w:vAlign w:val="center"/>
            <w:hideMark/>
          </w:tcPr>
          <w:p w14:paraId="00212337" w14:textId="77777777" w:rsidR="009E3FDF" w:rsidRPr="005C4DD5" w:rsidRDefault="009E3FDF" w:rsidP="009E3FDF">
            <w:pPr>
              <w:jc w:val="center"/>
              <w:rPr>
                <w:color w:val="000000"/>
                <w:sz w:val="16"/>
                <w:szCs w:val="16"/>
              </w:rPr>
            </w:pPr>
            <w:r w:rsidRPr="005C4DD5">
              <w:rPr>
                <w:color w:val="000000"/>
                <w:sz w:val="16"/>
                <w:szCs w:val="16"/>
              </w:rPr>
              <w:t>172 396</w:t>
            </w:r>
          </w:p>
        </w:tc>
        <w:tc>
          <w:tcPr>
            <w:tcW w:w="218" w:type="pct"/>
            <w:shd w:val="clear" w:color="auto" w:fill="auto"/>
            <w:noWrap/>
            <w:vAlign w:val="center"/>
            <w:hideMark/>
          </w:tcPr>
          <w:p w14:paraId="1250ABAE" w14:textId="77777777" w:rsidR="009E3FDF" w:rsidRPr="005C4DD5" w:rsidRDefault="009E3FDF" w:rsidP="009E3FDF">
            <w:pPr>
              <w:jc w:val="center"/>
              <w:rPr>
                <w:color w:val="000000"/>
                <w:sz w:val="16"/>
                <w:szCs w:val="16"/>
              </w:rPr>
            </w:pPr>
            <w:r w:rsidRPr="005C4DD5">
              <w:rPr>
                <w:color w:val="000000"/>
                <w:sz w:val="16"/>
                <w:szCs w:val="16"/>
              </w:rPr>
              <w:t>179 291</w:t>
            </w:r>
          </w:p>
        </w:tc>
        <w:tc>
          <w:tcPr>
            <w:tcW w:w="219" w:type="pct"/>
            <w:shd w:val="clear" w:color="auto" w:fill="auto"/>
            <w:noWrap/>
            <w:vAlign w:val="center"/>
            <w:hideMark/>
          </w:tcPr>
          <w:p w14:paraId="3BD6FC9E" w14:textId="77777777" w:rsidR="009E3FDF" w:rsidRPr="005C4DD5" w:rsidRDefault="009E3FDF" w:rsidP="009E3FDF">
            <w:pPr>
              <w:jc w:val="center"/>
              <w:rPr>
                <w:color w:val="000000"/>
                <w:sz w:val="16"/>
                <w:szCs w:val="16"/>
              </w:rPr>
            </w:pPr>
            <w:r w:rsidRPr="005C4DD5">
              <w:rPr>
                <w:color w:val="000000"/>
                <w:sz w:val="16"/>
                <w:szCs w:val="16"/>
              </w:rPr>
              <w:t>186 463</w:t>
            </w:r>
          </w:p>
        </w:tc>
        <w:tc>
          <w:tcPr>
            <w:tcW w:w="214" w:type="pct"/>
            <w:shd w:val="clear" w:color="auto" w:fill="auto"/>
            <w:noWrap/>
            <w:vAlign w:val="center"/>
            <w:hideMark/>
          </w:tcPr>
          <w:p w14:paraId="41A60967" w14:textId="77777777" w:rsidR="009E3FDF" w:rsidRPr="005C4DD5" w:rsidRDefault="009E3FDF" w:rsidP="009E3FDF">
            <w:pPr>
              <w:jc w:val="center"/>
              <w:rPr>
                <w:color w:val="000000"/>
                <w:sz w:val="16"/>
                <w:szCs w:val="16"/>
              </w:rPr>
            </w:pPr>
            <w:r w:rsidRPr="005C4DD5">
              <w:rPr>
                <w:color w:val="000000"/>
                <w:sz w:val="16"/>
                <w:szCs w:val="16"/>
              </w:rPr>
              <w:t>193 922</w:t>
            </w:r>
          </w:p>
        </w:tc>
        <w:tc>
          <w:tcPr>
            <w:tcW w:w="214" w:type="pct"/>
            <w:shd w:val="clear" w:color="auto" w:fill="auto"/>
            <w:noWrap/>
            <w:vAlign w:val="center"/>
            <w:hideMark/>
          </w:tcPr>
          <w:p w14:paraId="19C395D4" w14:textId="77777777" w:rsidR="009E3FDF" w:rsidRPr="005C4DD5" w:rsidRDefault="009E3FDF" w:rsidP="009E3FDF">
            <w:pPr>
              <w:jc w:val="center"/>
              <w:rPr>
                <w:color w:val="000000"/>
                <w:sz w:val="16"/>
                <w:szCs w:val="16"/>
              </w:rPr>
            </w:pPr>
            <w:r w:rsidRPr="005C4DD5">
              <w:rPr>
                <w:color w:val="000000"/>
                <w:sz w:val="16"/>
                <w:szCs w:val="16"/>
              </w:rPr>
              <w:t>201 678</w:t>
            </w:r>
          </w:p>
        </w:tc>
        <w:tc>
          <w:tcPr>
            <w:tcW w:w="214" w:type="pct"/>
            <w:shd w:val="clear" w:color="auto" w:fill="auto"/>
            <w:noWrap/>
            <w:vAlign w:val="center"/>
            <w:hideMark/>
          </w:tcPr>
          <w:p w14:paraId="7F579E95" w14:textId="77777777" w:rsidR="009E3FDF" w:rsidRPr="005C4DD5" w:rsidRDefault="009E3FDF" w:rsidP="009E3FDF">
            <w:pPr>
              <w:jc w:val="center"/>
              <w:rPr>
                <w:color w:val="000000"/>
                <w:sz w:val="16"/>
                <w:szCs w:val="16"/>
              </w:rPr>
            </w:pPr>
            <w:r w:rsidRPr="005C4DD5">
              <w:rPr>
                <w:color w:val="000000"/>
                <w:sz w:val="16"/>
                <w:szCs w:val="16"/>
              </w:rPr>
              <w:t>209 746</w:t>
            </w:r>
          </w:p>
        </w:tc>
        <w:tc>
          <w:tcPr>
            <w:tcW w:w="190" w:type="pct"/>
            <w:shd w:val="clear" w:color="auto" w:fill="auto"/>
            <w:noWrap/>
            <w:vAlign w:val="center"/>
            <w:hideMark/>
          </w:tcPr>
          <w:p w14:paraId="5F6BBFA6" w14:textId="77777777" w:rsidR="009E3FDF" w:rsidRPr="005C4DD5" w:rsidRDefault="009E3FDF" w:rsidP="009E3FDF">
            <w:pPr>
              <w:jc w:val="center"/>
              <w:rPr>
                <w:color w:val="000000"/>
                <w:sz w:val="16"/>
                <w:szCs w:val="16"/>
              </w:rPr>
            </w:pPr>
            <w:r w:rsidRPr="005C4DD5">
              <w:rPr>
                <w:color w:val="000000"/>
                <w:sz w:val="16"/>
                <w:szCs w:val="16"/>
              </w:rPr>
              <w:t>218 135</w:t>
            </w:r>
          </w:p>
        </w:tc>
        <w:tc>
          <w:tcPr>
            <w:tcW w:w="190" w:type="pct"/>
            <w:shd w:val="clear" w:color="auto" w:fill="auto"/>
            <w:noWrap/>
            <w:vAlign w:val="center"/>
            <w:hideMark/>
          </w:tcPr>
          <w:p w14:paraId="43A43785" w14:textId="77777777" w:rsidR="009E3FDF" w:rsidRPr="005C4DD5" w:rsidRDefault="009E3FDF" w:rsidP="009E3FDF">
            <w:pPr>
              <w:jc w:val="center"/>
              <w:rPr>
                <w:color w:val="000000"/>
                <w:sz w:val="16"/>
                <w:szCs w:val="16"/>
              </w:rPr>
            </w:pPr>
            <w:r w:rsidRPr="005C4DD5">
              <w:rPr>
                <w:color w:val="000000"/>
                <w:sz w:val="16"/>
                <w:szCs w:val="16"/>
              </w:rPr>
              <w:t>226 861</w:t>
            </w:r>
          </w:p>
        </w:tc>
        <w:tc>
          <w:tcPr>
            <w:tcW w:w="190" w:type="pct"/>
            <w:shd w:val="clear" w:color="auto" w:fill="auto"/>
            <w:noWrap/>
            <w:vAlign w:val="center"/>
            <w:hideMark/>
          </w:tcPr>
          <w:p w14:paraId="0DF2B898" w14:textId="77777777" w:rsidR="009E3FDF" w:rsidRPr="005C4DD5" w:rsidRDefault="009E3FDF" w:rsidP="009E3FDF">
            <w:pPr>
              <w:jc w:val="center"/>
              <w:rPr>
                <w:color w:val="000000"/>
                <w:sz w:val="16"/>
                <w:szCs w:val="16"/>
              </w:rPr>
            </w:pPr>
            <w:r w:rsidRPr="005C4DD5">
              <w:rPr>
                <w:color w:val="000000"/>
                <w:sz w:val="16"/>
                <w:szCs w:val="16"/>
              </w:rPr>
              <w:t>235 935</w:t>
            </w:r>
          </w:p>
        </w:tc>
        <w:tc>
          <w:tcPr>
            <w:tcW w:w="190" w:type="pct"/>
            <w:shd w:val="clear" w:color="auto" w:fill="auto"/>
            <w:noWrap/>
            <w:vAlign w:val="center"/>
            <w:hideMark/>
          </w:tcPr>
          <w:p w14:paraId="33A05970" w14:textId="77777777" w:rsidR="009E3FDF" w:rsidRPr="005C4DD5" w:rsidRDefault="009E3FDF" w:rsidP="009E3FDF">
            <w:pPr>
              <w:jc w:val="center"/>
              <w:rPr>
                <w:color w:val="000000"/>
                <w:sz w:val="16"/>
                <w:szCs w:val="16"/>
              </w:rPr>
            </w:pPr>
            <w:r w:rsidRPr="005C4DD5">
              <w:rPr>
                <w:color w:val="000000"/>
                <w:sz w:val="16"/>
                <w:szCs w:val="16"/>
              </w:rPr>
              <w:t>245 373</w:t>
            </w:r>
          </w:p>
        </w:tc>
        <w:tc>
          <w:tcPr>
            <w:tcW w:w="190" w:type="pct"/>
            <w:shd w:val="clear" w:color="auto" w:fill="auto"/>
            <w:noWrap/>
            <w:vAlign w:val="center"/>
            <w:hideMark/>
          </w:tcPr>
          <w:p w14:paraId="2993FCB3" w14:textId="77777777" w:rsidR="009E3FDF" w:rsidRPr="005C4DD5" w:rsidRDefault="009E3FDF" w:rsidP="009E3FDF">
            <w:pPr>
              <w:jc w:val="center"/>
              <w:rPr>
                <w:color w:val="000000"/>
                <w:sz w:val="16"/>
                <w:szCs w:val="16"/>
              </w:rPr>
            </w:pPr>
            <w:r w:rsidRPr="005C4DD5">
              <w:rPr>
                <w:color w:val="000000"/>
                <w:sz w:val="16"/>
                <w:szCs w:val="16"/>
              </w:rPr>
              <w:t>255 187</w:t>
            </w:r>
          </w:p>
        </w:tc>
        <w:tc>
          <w:tcPr>
            <w:tcW w:w="190" w:type="pct"/>
            <w:shd w:val="clear" w:color="auto" w:fill="auto"/>
            <w:noWrap/>
            <w:vAlign w:val="center"/>
            <w:hideMark/>
          </w:tcPr>
          <w:p w14:paraId="2D521ECB" w14:textId="77777777" w:rsidR="009E3FDF" w:rsidRPr="005C4DD5" w:rsidRDefault="009E3FDF" w:rsidP="009E3FDF">
            <w:pPr>
              <w:jc w:val="center"/>
              <w:rPr>
                <w:color w:val="000000"/>
                <w:sz w:val="16"/>
                <w:szCs w:val="16"/>
              </w:rPr>
            </w:pPr>
            <w:r w:rsidRPr="005C4DD5">
              <w:rPr>
                <w:color w:val="000000"/>
                <w:sz w:val="16"/>
                <w:szCs w:val="16"/>
              </w:rPr>
              <w:t>265 395</w:t>
            </w:r>
          </w:p>
        </w:tc>
        <w:tc>
          <w:tcPr>
            <w:tcW w:w="216" w:type="pct"/>
            <w:shd w:val="clear" w:color="auto" w:fill="auto"/>
            <w:noWrap/>
            <w:vAlign w:val="center"/>
            <w:hideMark/>
          </w:tcPr>
          <w:p w14:paraId="42741B53" w14:textId="77777777" w:rsidR="009E3FDF" w:rsidRPr="005C4DD5" w:rsidRDefault="009E3FDF" w:rsidP="009E3FDF">
            <w:pPr>
              <w:jc w:val="center"/>
              <w:rPr>
                <w:color w:val="000000"/>
                <w:sz w:val="16"/>
                <w:szCs w:val="16"/>
              </w:rPr>
            </w:pPr>
            <w:r w:rsidRPr="005C4DD5">
              <w:rPr>
                <w:color w:val="000000"/>
                <w:sz w:val="16"/>
                <w:szCs w:val="16"/>
              </w:rPr>
              <w:t>276 011</w:t>
            </w:r>
          </w:p>
        </w:tc>
      </w:tr>
      <w:tr w:rsidR="00ED6BF1" w:rsidRPr="005C4DD5" w14:paraId="19D549D6" w14:textId="77777777" w:rsidTr="00ED6BF1">
        <w:trPr>
          <w:trHeight w:val="20"/>
        </w:trPr>
        <w:tc>
          <w:tcPr>
            <w:tcW w:w="161" w:type="pct"/>
            <w:shd w:val="clear" w:color="auto" w:fill="auto"/>
            <w:noWrap/>
            <w:vAlign w:val="center"/>
            <w:hideMark/>
          </w:tcPr>
          <w:p w14:paraId="4072C160" w14:textId="77777777" w:rsidR="009E3FDF" w:rsidRPr="005C4DD5" w:rsidRDefault="009E3FDF" w:rsidP="009E3FDF">
            <w:pPr>
              <w:jc w:val="center"/>
              <w:rPr>
                <w:color w:val="000000"/>
                <w:sz w:val="16"/>
                <w:szCs w:val="16"/>
              </w:rPr>
            </w:pPr>
            <w:r w:rsidRPr="005C4DD5">
              <w:rPr>
                <w:color w:val="000000"/>
                <w:sz w:val="16"/>
                <w:szCs w:val="16"/>
              </w:rPr>
              <w:t> </w:t>
            </w:r>
          </w:p>
        </w:tc>
        <w:tc>
          <w:tcPr>
            <w:tcW w:w="670" w:type="pct"/>
            <w:shd w:val="clear" w:color="auto" w:fill="auto"/>
            <w:vAlign w:val="center"/>
            <w:hideMark/>
          </w:tcPr>
          <w:p w14:paraId="0D714988" w14:textId="77777777" w:rsidR="009E3FDF" w:rsidRPr="005C4DD5" w:rsidRDefault="009E3FDF" w:rsidP="009E3FDF">
            <w:pPr>
              <w:rPr>
                <w:color w:val="000000"/>
                <w:sz w:val="16"/>
                <w:szCs w:val="16"/>
              </w:rPr>
            </w:pPr>
            <w:r w:rsidRPr="005C4DD5">
              <w:rPr>
                <w:color w:val="000000"/>
                <w:sz w:val="16"/>
                <w:szCs w:val="16"/>
              </w:rPr>
              <w:t>муниципальных дошкольных образовательных учреждений</w:t>
            </w:r>
          </w:p>
        </w:tc>
        <w:tc>
          <w:tcPr>
            <w:tcW w:w="208" w:type="pct"/>
            <w:shd w:val="clear" w:color="auto" w:fill="auto"/>
            <w:noWrap/>
            <w:vAlign w:val="center"/>
            <w:hideMark/>
          </w:tcPr>
          <w:p w14:paraId="4E1EAF16" w14:textId="77777777" w:rsidR="009E3FDF" w:rsidRPr="005C4DD5" w:rsidRDefault="009E3FDF" w:rsidP="009E3FDF">
            <w:pPr>
              <w:jc w:val="center"/>
              <w:rPr>
                <w:color w:val="000000"/>
                <w:sz w:val="16"/>
                <w:szCs w:val="16"/>
              </w:rPr>
            </w:pPr>
            <w:r w:rsidRPr="005C4DD5">
              <w:rPr>
                <w:color w:val="000000"/>
                <w:sz w:val="16"/>
                <w:szCs w:val="16"/>
              </w:rPr>
              <w:t>руб.</w:t>
            </w:r>
          </w:p>
        </w:tc>
        <w:tc>
          <w:tcPr>
            <w:tcW w:w="218" w:type="pct"/>
            <w:shd w:val="clear" w:color="auto" w:fill="auto"/>
            <w:noWrap/>
            <w:vAlign w:val="center"/>
            <w:hideMark/>
          </w:tcPr>
          <w:p w14:paraId="0A2FC02E" w14:textId="77777777" w:rsidR="009E3FDF" w:rsidRPr="005C4DD5" w:rsidRDefault="009E3FDF" w:rsidP="009E3FDF">
            <w:pPr>
              <w:jc w:val="center"/>
              <w:rPr>
                <w:color w:val="000000"/>
                <w:sz w:val="16"/>
                <w:szCs w:val="16"/>
              </w:rPr>
            </w:pPr>
            <w:r w:rsidRPr="005C4DD5">
              <w:rPr>
                <w:color w:val="000000"/>
                <w:sz w:val="16"/>
                <w:szCs w:val="16"/>
              </w:rPr>
              <w:t>83 646</w:t>
            </w:r>
          </w:p>
        </w:tc>
        <w:tc>
          <w:tcPr>
            <w:tcW w:w="218" w:type="pct"/>
            <w:shd w:val="clear" w:color="auto" w:fill="auto"/>
            <w:noWrap/>
            <w:vAlign w:val="center"/>
            <w:hideMark/>
          </w:tcPr>
          <w:p w14:paraId="64EC4860" w14:textId="77777777" w:rsidR="009E3FDF" w:rsidRPr="005C4DD5" w:rsidRDefault="009E3FDF" w:rsidP="009E3FDF">
            <w:pPr>
              <w:jc w:val="center"/>
              <w:rPr>
                <w:color w:val="000000"/>
                <w:sz w:val="16"/>
                <w:szCs w:val="16"/>
              </w:rPr>
            </w:pPr>
            <w:r w:rsidRPr="005C4DD5">
              <w:rPr>
                <w:color w:val="000000"/>
                <w:sz w:val="16"/>
                <w:szCs w:val="16"/>
              </w:rPr>
              <w:t>86 991</w:t>
            </w:r>
          </w:p>
        </w:tc>
        <w:tc>
          <w:tcPr>
            <w:tcW w:w="218" w:type="pct"/>
            <w:shd w:val="clear" w:color="auto" w:fill="auto"/>
            <w:noWrap/>
            <w:vAlign w:val="center"/>
            <w:hideMark/>
          </w:tcPr>
          <w:p w14:paraId="57A17665" w14:textId="77777777" w:rsidR="009E3FDF" w:rsidRPr="005C4DD5" w:rsidRDefault="009E3FDF" w:rsidP="009E3FDF">
            <w:pPr>
              <w:jc w:val="center"/>
              <w:rPr>
                <w:color w:val="000000"/>
                <w:sz w:val="16"/>
                <w:szCs w:val="16"/>
              </w:rPr>
            </w:pPr>
            <w:r w:rsidRPr="005C4DD5">
              <w:rPr>
                <w:color w:val="000000"/>
                <w:sz w:val="16"/>
                <w:szCs w:val="16"/>
              </w:rPr>
              <w:t>90 471</w:t>
            </w:r>
          </w:p>
        </w:tc>
        <w:tc>
          <w:tcPr>
            <w:tcW w:w="218" w:type="pct"/>
            <w:shd w:val="clear" w:color="auto" w:fill="auto"/>
            <w:noWrap/>
            <w:vAlign w:val="center"/>
            <w:hideMark/>
          </w:tcPr>
          <w:p w14:paraId="6847F3A1" w14:textId="77777777" w:rsidR="009E3FDF" w:rsidRPr="005C4DD5" w:rsidRDefault="009E3FDF" w:rsidP="009E3FDF">
            <w:pPr>
              <w:jc w:val="center"/>
              <w:rPr>
                <w:color w:val="000000"/>
                <w:sz w:val="16"/>
                <w:szCs w:val="16"/>
              </w:rPr>
            </w:pPr>
            <w:r w:rsidRPr="005C4DD5">
              <w:rPr>
                <w:color w:val="000000"/>
                <w:sz w:val="16"/>
                <w:szCs w:val="16"/>
              </w:rPr>
              <w:t>94 090</w:t>
            </w:r>
          </w:p>
        </w:tc>
        <w:tc>
          <w:tcPr>
            <w:tcW w:w="218" w:type="pct"/>
            <w:shd w:val="clear" w:color="auto" w:fill="auto"/>
            <w:noWrap/>
            <w:vAlign w:val="center"/>
            <w:hideMark/>
          </w:tcPr>
          <w:p w14:paraId="2B5A59C1" w14:textId="77777777" w:rsidR="009E3FDF" w:rsidRPr="005C4DD5" w:rsidRDefault="009E3FDF" w:rsidP="009E3FDF">
            <w:pPr>
              <w:jc w:val="center"/>
              <w:rPr>
                <w:color w:val="000000"/>
                <w:sz w:val="16"/>
                <w:szCs w:val="16"/>
              </w:rPr>
            </w:pPr>
            <w:r w:rsidRPr="005C4DD5">
              <w:rPr>
                <w:color w:val="000000"/>
                <w:sz w:val="16"/>
                <w:szCs w:val="16"/>
              </w:rPr>
              <w:t>97 853</w:t>
            </w:r>
          </w:p>
        </w:tc>
        <w:tc>
          <w:tcPr>
            <w:tcW w:w="218" w:type="pct"/>
            <w:shd w:val="clear" w:color="auto" w:fill="auto"/>
            <w:noWrap/>
            <w:vAlign w:val="center"/>
            <w:hideMark/>
          </w:tcPr>
          <w:p w14:paraId="44321B07" w14:textId="77777777" w:rsidR="009E3FDF" w:rsidRPr="005C4DD5" w:rsidRDefault="009E3FDF" w:rsidP="009E3FDF">
            <w:pPr>
              <w:jc w:val="center"/>
              <w:rPr>
                <w:color w:val="000000"/>
                <w:sz w:val="16"/>
                <w:szCs w:val="16"/>
              </w:rPr>
            </w:pPr>
            <w:r w:rsidRPr="005C4DD5">
              <w:rPr>
                <w:color w:val="000000"/>
                <w:sz w:val="16"/>
                <w:szCs w:val="16"/>
              </w:rPr>
              <w:t>101 768</w:t>
            </w:r>
          </w:p>
        </w:tc>
        <w:tc>
          <w:tcPr>
            <w:tcW w:w="218" w:type="pct"/>
            <w:shd w:val="clear" w:color="auto" w:fill="auto"/>
            <w:noWrap/>
            <w:vAlign w:val="center"/>
            <w:hideMark/>
          </w:tcPr>
          <w:p w14:paraId="5143B42F" w14:textId="77777777" w:rsidR="009E3FDF" w:rsidRPr="005C4DD5" w:rsidRDefault="009E3FDF" w:rsidP="009E3FDF">
            <w:pPr>
              <w:jc w:val="center"/>
              <w:rPr>
                <w:color w:val="000000"/>
                <w:sz w:val="16"/>
                <w:szCs w:val="16"/>
              </w:rPr>
            </w:pPr>
            <w:r w:rsidRPr="005C4DD5">
              <w:rPr>
                <w:color w:val="000000"/>
                <w:sz w:val="16"/>
                <w:szCs w:val="16"/>
              </w:rPr>
              <w:t>105 838</w:t>
            </w:r>
          </w:p>
        </w:tc>
        <w:tc>
          <w:tcPr>
            <w:tcW w:w="218" w:type="pct"/>
            <w:shd w:val="clear" w:color="auto" w:fill="auto"/>
            <w:noWrap/>
            <w:vAlign w:val="center"/>
            <w:hideMark/>
          </w:tcPr>
          <w:p w14:paraId="2D644458" w14:textId="77777777" w:rsidR="009E3FDF" w:rsidRPr="005C4DD5" w:rsidRDefault="009E3FDF" w:rsidP="009E3FDF">
            <w:pPr>
              <w:jc w:val="center"/>
              <w:rPr>
                <w:color w:val="000000"/>
                <w:sz w:val="16"/>
                <w:szCs w:val="16"/>
              </w:rPr>
            </w:pPr>
            <w:r w:rsidRPr="005C4DD5">
              <w:rPr>
                <w:color w:val="000000"/>
                <w:sz w:val="16"/>
                <w:szCs w:val="16"/>
              </w:rPr>
              <w:t>110 072</w:t>
            </w:r>
          </w:p>
        </w:tc>
        <w:tc>
          <w:tcPr>
            <w:tcW w:w="219" w:type="pct"/>
            <w:shd w:val="clear" w:color="auto" w:fill="auto"/>
            <w:noWrap/>
            <w:vAlign w:val="center"/>
            <w:hideMark/>
          </w:tcPr>
          <w:p w14:paraId="7A9EB291" w14:textId="77777777" w:rsidR="009E3FDF" w:rsidRPr="005C4DD5" w:rsidRDefault="009E3FDF" w:rsidP="009E3FDF">
            <w:pPr>
              <w:jc w:val="center"/>
              <w:rPr>
                <w:color w:val="000000"/>
                <w:sz w:val="16"/>
                <w:szCs w:val="16"/>
              </w:rPr>
            </w:pPr>
            <w:r w:rsidRPr="005C4DD5">
              <w:rPr>
                <w:color w:val="000000"/>
                <w:sz w:val="16"/>
                <w:szCs w:val="16"/>
              </w:rPr>
              <w:t>114 475</w:t>
            </w:r>
          </w:p>
        </w:tc>
        <w:tc>
          <w:tcPr>
            <w:tcW w:w="214" w:type="pct"/>
            <w:shd w:val="clear" w:color="auto" w:fill="auto"/>
            <w:noWrap/>
            <w:vAlign w:val="center"/>
            <w:hideMark/>
          </w:tcPr>
          <w:p w14:paraId="35355345" w14:textId="77777777" w:rsidR="009E3FDF" w:rsidRPr="005C4DD5" w:rsidRDefault="009E3FDF" w:rsidP="009E3FDF">
            <w:pPr>
              <w:jc w:val="center"/>
              <w:rPr>
                <w:color w:val="000000"/>
                <w:sz w:val="16"/>
                <w:szCs w:val="16"/>
              </w:rPr>
            </w:pPr>
            <w:r w:rsidRPr="005C4DD5">
              <w:rPr>
                <w:color w:val="000000"/>
                <w:sz w:val="16"/>
                <w:szCs w:val="16"/>
              </w:rPr>
              <w:t>119 054</w:t>
            </w:r>
          </w:p>
        </w:tc>
        <w:tc>
          <w:tcPr>
            <w:tcW w:w="214" w:type="pct"/>
            <w:shd w:val="clear" w:color="auto" w:fill="auto"/>
            <w:noWrap/>
            <w:vAlign w:val="center"/>
            <w:hideMark/>
          </w:tcPr>
          <w:p w14:paraId="59C85BCD" w14:textId="77777777" w:rsidR="009E3FDF" w:rsidRPr="005C4DD5" w:rsidRDefault="009E3FDF" w:rsidP="009E3FDF">
            <w:pPr>
              <w:jc w:val="center"/>
              <w:rPr>
                <w:color w:val="000000"/>
                <w:sz w:val="16"/>
                <w:szCs w:val="16"/>
              </w:rPr>
            </w:pPr>
            <w:r w:rsidRPr="005C4DD5">
              <w:rPr>
                <w:color w:val="000000"/>
                <w:sz w:val="16"/>
                <w:szCs w:val="16"/>
              </w:rPr>
              <w:t>123 816</w:t>
            </w:r>
          </w:p>
        </w:tc>
        <w:tc>
          <w:tcPr>
            <w:tcW w:w="214" w:type="pct"/>
            <w:shd w:val="clear" w:color="auto" w:fill="auto"/>
            <w:noWrap/>
            <w:vAlign w:val="center"/>
            <w:hideMark/>
          </w:tcPr>
          <w:p w14:paraId="7676AA3A" w14:textId="77777777" w:rsidR="009E3FDF" w:rsidRPr="005C4DD5" w:rsidRDefault="009E3FDF" w:rsidP="009E3FDF">
            <w:pPr>
              <w:jc w:val="center"/>
              <w:rPr>
                <w:color w:val="000000"/>
                <w:sz w:val="16"/>
                <w:szCs w:val="16"/>
              </w:rPr>
            </w:pPr>
            <w:r w:rsidRPr="005C4DD5">
              <w:rPr>
                <w:color w:val="000000"/>
                <w:sz w:val="16"/>
                <w:szCs w:val="16"/>
              </w:rPr>
              <w:t>128 768</w:t>
            </w:r>
          </w:p>
        </w:tc>
        <w:tc>
          <w:tcPr>
            <w:tcW w:w="190" w:type="pct"/>
            <w:shd w:val="clear" w:color="auto" w:fill="auto"/>
            <w:noWrap/>
            <w:vAlign w:val="center"/>
            <w:hideMark/>
          </w:tcPr>
          <w:p w14:paraId="416D5C58" w14:textId="77777777" w:rsidR="009E3FDF" w:rsidRPr="005C4DD5" w:rsidRDefault="009E3FDF" w:rsidP="009E3FDF">
            <w:pPr>
              <w:jc w:val="center"/>
              <w:rPr>
                <w:color w:val="000000"/>
                <w:sz w:val="16"/>
                <w:szCs w:val="16"/>
              </w:rPr>
            </w:pPr>
            <w:r w:rsidRPr="005C4DD5">
              <w:rPr>
                <w:color w:val="000000"/>
                <w:sz w:val="16"/>
                <w:szCs w:val="16"/>
              </w:rPr>
              <w:t>133 919</w:t>
            </w:r>
          </w:p>
        </w:tc>
        <w:tc>
          <w:tcPr>
            <w:tcW w:w="190" w:type="pct"/>
            <w:shd w:val="clear" w:color="auto" w:fill="auto"/>
            <w:noWrap/>
            <w:vAlign w:val="center"/>
            <w:hideMark/>
          </w:tcPr>
          <w:p w14:paraId="1B7C7DC1" w14:textId="77777777" w:rsidR="009E3FDF" w:rsidRPr="005C4DD5" w:rsidRDefault="009E3FDF" w:rsidP="009E3FDF">
            <w:pPr>
              <w:jc w:val="center"/>
              <w:rPr>
                <w:color w:val="000000"/>
                <w:sz w:val="16"/>
                <w:szCs w:val="16"/>
              </w:rPr>
            </w:pPr>
            <w:r w:rsidRPr="005C4DD5">
              <w:rPr>
                <w:color w:val="000000"/>
                <w:sz w:val="16"/>
                <w:szCs w:val="16"/>
              </w:rPr>
              <w:t>139 276</w:t>
            </w:r>
          </w:p>
        </w:tc>
        <w:tc>
          <w:tcPr>
            <w:tcW w:w="190" w:type="pct"/>
            <w:shd w:val="clear" w:color="auto" w:fill="auto"/>
            <w:noWrap/>
            <w:vAlign w:val="center"/>
            <w:hideMark/>
          </w:tcPr>
          <w:p w14:paraId="11F10A2A" w14:textId="77777777" w:rsidR="009E3FDF" w:rsidRPr="005C4DD5" w:rsidRDefault="009E3FDF" w:rsidP="009E3FDF">
            <w:pPr>
              <w:jc w:val="center"/>
              <w:rPr>
                <w:color w:val="000000"/>
                <w:sz w:val="16"/>
                <w:szCs w:val="16"/>
              </w:rPr>
            </w:pPr>
            <w:r w:rsidRPr="005C4DD5">
              <w:rPr>
                <w:color w:val="000000"/>
                <w:sz w:val="16"/>
                <w:szCs w:val="16"/>
              </w:rPr>
              <w:t>144 847</w:t>
            </w:r>
          </w:p>
        </w:tc>
        <w:tc>
          <w:tcPr>
            <w:tcW w:w="190" w:type="pct"/>
            <w:shd w:val="clear" w:color="auto" w:fill="auto"/>
            <w:noWrap/>
            <w:vAlign w:val="center"/>
            <w:hideMark/>
          </w:tcPr>
          <w:p w14:paraId="671FB7CF" w14:textId="77777777" w:rsidR="009E3FDF" w:rsidRPr="005C4DD5" w:rsidRDefault="009E3FDF" w:rsidP="009E3FDF">
            <w:pPr>
              <w:jc w:val="center"/>
              <w:rPr>
                <w:color w:val="000000"/>
                <w:sz w:val="16"/>
                <w:szCs w:val="16"/>
              </w:rPr>
            </w:pPr>
            <w:r w:rsidRPr="005C4DD5">
              <w:rPr>
                <w:color w:val="000000"/>
                <w:sz w:val="16"/>
                <w:szCs w:val="16"/>
              </w:rPr>
              <w:t>150 641</w:t>
            </w:r>
          </w:p>
        </w:tc>
        <w:tc>
          <w:tcPr>
            <w:tcW w:w="190" w:type="pct"/>
            <w:shd w:val="clear" w:color="auto" w:fill="auto"/>
            <w:noWrap/>
            <w:vAlign w:val="center"/>
            <w:hideMark/>
          </w:tcPr>
          <w:p w14:paraId="46DB7623" w14:textId="77777777" w:rsidR="009E3FDF" w:rsidRPr="005C4DD5" w:rsidRDefault="009E3FDF" w:rsidP="009E3FDF">
            <w:pPr>
              <w:jc w:val="center"/>
              <w:rPr>
                <w:color w:val="000000"/>
                <w:sz w:val="16"/>
                <w:szCs w:val="16"/>
              </w:rPr>
            </w:pPr>
            <w:r w:rsidRPr="005C4DD5">
              <w:rPr>
                <w:color w:val="000000"/>
                <w:sz w:val="16"/>
                <w:szCs w:val="16"/>
              </w:rPr>
              <w:t>156 667</w:t>
            </w:r>
          </w:p>
        </w:tc>
        <w:tc>
          <w:tcPr>
            <w:tcW w:w="190" w:type="pct"/>
            <w:shd w:val="clear" w:color="auto" w:fill="auto"/>
            <w:noWrap/>
            <w:vAlign w:val="center"/>
            <w:hideMark/>
          </w:tcPr>
          <w:p w14:paraId="6C4FF2CE" w14:textId="77777777" w:rsidR="009E3FDF" w:rsidRPr="005C4DD5" w:rsidRDefault="009E3FDF" w:rsidP="009E3FDF">
            <w:pPr>
              <w:jc w:val="center"/>
              <w:rPr>
                <w:color w:val="000000"/>
                <w:sz w:val="16"/>
                <w:szCs w:val="16"/>
              </w:rPr>
            </w:pPr>
            <w:r w:rsidRPr="005C4DD5">
              <w:rPr>
                <w:color w:val="000000"/>
                <w:sz w:val="16"/>
                <w:szCs w:val="16"/>
              </w:rPr>
              <w:t>162 933</w:t>
            </w:r>
          </w:p>
        </w:tc>
        <w:tc>
          <w:tcPr>
            <w:tcW w:w="216" w:type="pct"/>
            <w:shd w:val="clear" w:color="auto" w:fill="auto"/>
            <w:noWrap/>
            <w:vAlign w:val="center"/>
            <w:hideMark/>
          </w:tcPr>
          <w:p w14:paraId="5222BDB9" w14:textId="77777777" w:rsidR="009E3FDF" w:rsidRPr="005C4DD5" w:rsidRDefault="009E3FDF" w:rsidP="009E3FDF">
            <w:pPr>
              <w:jc w:val="center"/>
              <w:rPr>
                <w:color w:val="000000"/>
                <w:sz w:val="16"/>
                <w:szCs w:val="16"/>
              </w:rPr>
            </w:pPr>
            <w:r w:rsidRPr="005C4DD5">
              <w:rPr>
                <w:color w:val="000000"/>
                <w:sz w:val="16"/>
                <w:szCs w:val="16"/>
              </w:rPr>
              <w:t>169 451</w:t>
            </w:r>
          </w:p>
        </w:tc>
      </w:tr>
      <w:tr w:rsidR="00ED6BF1" w:rsidRPr="005C4DD5" w14:paraId="41B88D8E" w14:textId="77777777" w:rsidTr="00ED6BF1">
        <w:trPr>
          <w:trHeight w:val="20"/>
        </w:trPr>
        <w:tc>
          <w:tcPr>
            <w:tcW w:w="161" w:type="pct"/>
            <w:shd w:val="clear" w:color="auto" w:fill="auto"/>
            <w:noWrap/>
            <w:vAlign w:val="center"/>
            <w:hideMark/>
          </w:tcPr>
          <w:p w14:paraId="267E523D" w14:textId="77777777" w:rsidR="009E3FDF" w:rsidRPr="005C4DD5" w:rsidRDefault="009E3FDF" w:rsidP="009E3FDF">
            <w:pPr>
              <w:jc w:val="center"/>
              <w:rPr>
                <w:color w:val="000000"/>
                <w:sz w:val="16"/>
                <w:szCs w:val="16"/>
              </w:rPr>
            </w:pPr>
            <w:r w:rsidRPr="005C4DD5">
              <w:rPr>
                <w:color w:val="000000"/>
                <w:sz w:val="16"/>
                <w:szCs w:val="16"/>
              </w:rPr>
              <w:t> </w:t>
            </w:r>
          </w:p>
        </w:tc>
        <w:tc>
          <w:tcPr>
            <w:tcW w:w="670" w:type="pct"/>
            <w:shd w:val="clear" w:color="auto" w:fill="auto"/>
            <w:vAlign w:val="center"/>
            <w:hideMark/>
          </w:tcPr>
          <w:p w14:paraId="5725AA2D" w14:textId="77777777" w:rsidR="009E3FDF" w:rsidRPr="005C4DD5" w:rsidRDefault="009E3FDF" w:rsidP="009E3FDF">
            <w:pPr>
              <w:rPr>
                <w:color w:val="000000"/>
                <w:sz w:val="16"/>
                <w:szCs w:val="16"/>
              </w:rPr>
            </w:pPr>
            <w:r w:rsidRPr="005C4DD5">
              <w:rPr>
                <w:color w:val="000000"/>
                <w:sz w:val="16"/>
                <w:szCs w:val="16"/>
              </w:rPr>
              <w:t>муниципальных общеобразовательных учреждений</w:t>
            </w:r>
          </w:p>
        </w:tc>
        <w:tc>
          <w:tcPr>
            <w:tcW w:w="208" w:type="pct"/>
            <w:shd w:val="clear" w:color="auto" w:fill="auto"/>
            <w:noWrap/>
            <w:vAlign w:val="center"/>
            <w:hideMark/>
          </w:tcPr>
          <w:p w14:paraId="5AFE6D24" w14:textId="77777777" w:rsidR="009E3FDF" w:rsidRPr="005C4DD5" w:rsidRDefault="009E3FDF" w:rsidP="009E3FDF">
            <w:pPr>
              <w:jc w:val="center"/>
              <w:rPr>
                <w:color w:val="000000"/>
                <w:sz w:val="16"/>
                <w:szCs w:val="16"/>
              </w:rPr>
            </w:pPr>
            <w:r w:rsidRPr="005C4DD5">
              <w:rPr>
                <w:color w:val="000000"/>
                <w:sz w:val="16"/>
                <w:szCs w:val="16"/>
              </w:rPr>
              <w:t>руб.</w:t>
            </w:r>
          </w:p>
        </w:tc>
        <w:tc>
          <w:tcPr>
            <w:tcW w:w="218" w:type="pct"/>
            <w:shd w:val="clear" w:color="auto" w:fill="auto"/>
            <w:noWrap/>
            <w:vAlign w:val="center"/>
            <w:hideMark/>
          </w:tcPr>
          <w:p w14:paraId="6DADF463" w14:textId="77777777" w:rsidR="009E3FDF" w:rsidRPr="005C4DD5" w:rsidRDefault="009E3FDF" w:rsidP="009E3FDF">
            <w:pPr>
              <w:jc w:val="center"/>
              <w:rPr>
                <w:color w:val="000000"/>
                <w:sz w:val="16"/>
                <w:szCs w:val="16"/>
              </w:rPr>
            </w:pPr>
            <w:r w:rsidRPr="005C4DD5">
              <w:rPr>
                <w:color w:val="000000"/>
                <w:sz w:val="16"/>
                <w:szCs w:val="16"/>
              </w:rPr>
              <w:t>120 747</w:t>
            </w:r>
          </w:p>
        </w:tc>
        <w:tc>
          <w:tcPr>
            <w:tcW w:w="218" w:type="pct"/>
            <w:shd w:val="clear" w:color="auto" w:fill="auto"/>
            <w:noWrap/>
            <w:vAlign w:val="center"/>
            <w:hideMark/>
          </w:tcPr>
          <w:p w14:paraId="458572E6" w14:textId="77777777" w:rsidR="009E3FDF" w:rsidRPr="005C4DD5" w:rsidRDefault="009E3FDF" w:rsidP="009E3FDF">
            <w:pPr>
              <w:jc w:val="center"/>
              <w:rPr>
                <w:color w:val="000000"/>
                <w:sz w:val="16"/>
                <w:szCs w:val="16"/>
              </w:rPr>
            </w:pPr>
            <w:r w:rsidRPr="005C4DD5">
              <w:rPr>
                <w:color w:val="000000"/>
                <w:sz w:val="16"/>
                <w:szCs w:val="16"/>
              </w:rPr>
              <w:t>125 577</w:t>
            </w:r>
          </w:p>
        </w:tc>
        <w:tc>
          <w:tcPr>
            <w:tcW w:w="218" w:type="pct"/>
            <w:shd w:val="clear" w:color="auto" w:fill="auto"/>
            <w:noWrap/>
            <w:vAlign w:val="center"/>
            <w:hideMark/>
          </w:tcPr>
          <w:p w14:paraId="2B95C1FD" w14:textId="77777777" w:rsidR="009E3FDF" w:rsidRPr="005C4DD5" w:rsidRDefault="009E3FDF" w:rsidP="009E3FDF">
            <w:pPr>
              <w:jc w:val="center"/>
              <w:rPr>
                <w:color w:val="000000"/>
                <w:sz w:val="16"/>
                <w:szCs w:val="16"/>
              </w:rPr>
            </w:pPr>
            <w:r w:rsidRPr="005C4DD5">
              <w:rPr>
                <w:color w:val="000000"/>
                <w:sz w:val="16"/>
                <w:szCs w:val="16"/>
              </w:rPr>
              <w:t>130 600</w:t>
            </w:r>
          </w:p>
        </w:tc>
        <w:tc>
          <w:tcPr>
            <w:tcW w:w="218" w:type="pct"/>
            <w:shd w:val="clear" w:color="auto" w:fill="auto"/>
            <w:noWrap/>
            <w:vAlign w:val="center"/>
            <w:hideMark/>
          </w:tcPr>
          <w:p w14:paraId="2B3FD7FC" w14:textId="77777777" w:rsidR="009E3FDF" w:rsidRPr="005C4DD5" w:rsidRDefault="009E3FDF" w:rsidP="009E3FDF">
            <w:pPr>
              <w:jc w:val="center"/>
              <w:rPr>
                <w:color w:val="000000"/>
                <w:sz w:val="16"/>
                <w:szCs w:val="16"/>
              </w:rPr>
            </w:pPr>
            <w:r w:rsidRPr="005C4DD5">
              <w:rPr>
                <w:color w:val="000000"/>
                <w:sz w:val="16"/>
                <w:szCs w:val="16"/>
              </w:rPr>
              <w:t>135 824</w:t>
            </w:r>
          </w:p>
        </w:tc>
        <w:tc>
          <w:tcPr>
            <w:tcW w:w="218" w:type="pct"/>
            <w:shd w:val="clear" w:color="auto" w:fill="auto"/>
            <w:noWrap/>
            <w:vAlign w:val="center"/>
            <w:hideMark/>
          </w:tcPr>
          <w:p w14:paraId="4B4DA68D" w14:textId="77777777" w:rsidR="009E3FDF" w:rsidRPr="005C4DD5" w:rsidRDefault="009E3FDF" w:rsidP="009E3FDF">
            <w:pPr>
              <w:jc w:val="center"/>
              <w:rPr>
                <w:color w:val="000000"/>
                <w:sz w:val="16"/>
                <w:szCs w:val="16"/>
              </w:rPr>
            </w:pPr>
            <w:r w:rsidRPr="005C4DD5">
              <w:rPr>
                <w:color w:val="000000"/>
                <w:sz w:val="16"/>
                <w:szCs w:val="16"/>
              </w:rPr>
              <w:t>141 257</w:t>
            </w:r>
          </w:p>
        </w:tc>
        <w:tc>
          <w:tcPr>
            <w:tcW w:w="218" w:type="pct"/>
            <w:shd w:val="clear" w:color="auto" w:fill="auto"/>
            <w:noWrap/>
            <w:vAlign w:val="center"/>
            <w:hideMark/>
          </w:tcPr>
          <w:p w14:paraId="7CFB5E6A" w14:textId="77777777" w:rsidR="009E3FDF" w:rsidRPr="005C4DD5" w:rsidRDefault="009E3FDF" w:rsidP="009E3FDF">
            <w:pPr>
              <w:jc w:val="center"/>
              <w:rPr>
                <w:color w:val="000000"/>
                <w:sz w:val="16"/>
                <w:szCs w:val="16"/>
              </w:rPr>
            </w:pPr>
            <w:r w:rsidRPr="005C4DD5">
              <w:rPr>
                <w:color w:val="000000"/>
                <w:sz w:val="16"/>
                <w:szCs w:val="16"/>
              </w:rPr>
              <w:t>146 907</w:t>
            </w:r>
          </w:p>
        </w:tc>
        <w:tc>
          <w:tcPr>
            <w:tcW w:w="218" w:type="pct"/>
            <w:shd w:val="clear" w:color="auto" w:fill="auto"/>
            <w:noWrap/>
            <w:vAlign w:val="center"/>
            <w:hideMark/>
          </w:tcPr>
          <w:p w14:paraId="5261F7A0" w14:textId="77777777" w:rsidR="009E3FDF" w:rsidRPr="005C4DD5" w:rsidRDefault="009E3FDF" w:rsidP="009E3FDF">
            <w:pPr>
              <w:jc w:val="center"/>
              <w:rPr>
                <w:color w:val="000000"/>
                <w:sz w:val="16"/>
                <w:szCs w:val="16"/>
              </w:rPr>
            </w:pPr>
            <w:r w:rsidRPr="005C4DD5">
              <w:rPr>
                <w:color w:val="000000"/>
                <w:sz w:val="16"/>
                <w:szCs w:val="16"/>
              </w:rPr>
              <w:t>152 783</w:t>
            </w:r>
          </w:p>
        </w:tc>
        <w:tc>
          <w:tcPr>
            <w:tcW w:w="218" w:type="pct"/>
            <w:shd w:val="clear" w:color="auto" w:fill="auto"/>
            <w:noWrap/>
            <w:vAlign w:val="center"/>
            <w:hideMark/>
          </w:tcPr>
          <w:p w14:paraId="13659D5A" w14:textId="77777777" w:rsidR="009E3FDF" w:rsidRPr="005C4DD5" w:rsidRDefault="009E3FDF" w:rsidP="009E3FDF">
            <w:pPr>
              <w:jc w:val="center"/>
              <w:rPr>
                <w:color w:val="000000"/>
                <w:sz w:val="16"/>
                <w:szCs w:val="16"/>
              </w:rPr>
            </w:pPr>
            <w:r w:rsidRPr="005C4DD5">
              <w:rPr>
                <w:color w:val="000000"/>
                <w:sz w:val="16"/>
                <w:szCs w:val="16"/>
              </w:rPr>
              <w:t>158 895</w:t>
            </w:r>
          </w:p>
        </w:tc>
        <w:tc>
          <w:tcPr>
            <w:tcW w:w="219" w:type="pct"/>
            <w:shd w:val="clear" w:color="auto" w:fill="auto"/>
            <w:noWrap/>
            <w:vAlign w:val="center"/>
            <w:hideMark/>
          </w:tcPr>
          <w:p w14:paraId="3C525293" w14:textId="77777777" w:rsidR="009E3FDF" w:rsidRPr="005C4DD5" w:rsidRDefault="009E3FDF" w:rsidP="009E3FDF">
            <w:pPr>
              <w:jc w:val="center"/>
              <w:rPr>
                <w:color w:val="000000"/>
                <w:sz w:val="16"/>
                <w:szCs w:val="16"/>
              </w:rPr>
            </w:pPr>
            <w:r w:rsidRPr="005C4DD5">
              <w:rPr>
                <w:color w:val="000000"/>
                <w:sz w:val="16"/>
                <w:szCs w:val="16"/>
              </w:rPr>
              <w:t>165 250</w:t>
            </w:r>
          </w:p>
        </w:tc>
        <w:tc>
          <w:tcPr>
            <w:tcW w:w="214" w:type="pct"/>
            <w:shd w:val="clear" w:color="auto" w:fill="auto"/>
            <w:noWrap/>
            <w:vAlign w:val="center"/>
            <w:hideMark/>
          </w:tcPr>
          <w:p w14:paraId="3D3692D1" w14:textId="77777777" w:rsidR="009E3FDF" w:rsidRPr="005C4DD5" w:rsidRDefault="009E3FDF" w:rsidP="009E3FDF">
            <w:pPr>
              <w:jc w:val="center"/>
              <w:rPr>
                <w:color w:val="000000"/>
                <w:sz w:val="16"/>
                <w:szCs w:val="16"/>
              </w:rPr>
            </w:pPr>
            <w:r w:rsidRPr="005C4DD5">
              <w:rPr>
                <w:color w:val="000000"/>
                <w:sz w:val="16"/>
                <w:szCs w:val="16"/>
              </w:rPr>
              <w:t>171 860</w:t>
            </w:r>
          </w:p>
        </w:tc>
        <w:tc>
          <w:tcPr>
            <w:tcW w:w="214" w:type="pct"/>
            <w:shd w:val="clear" w:color="auto" w:fill="auto"/>
            <w:noWrap/>
            <w:vAlign w:val="center"/>
            <w:hideMark/>
          </w:tcPr>
          <w:p w14:paraId="71AB255A" w14:textId="77777777" w:rsidR="009E3FDF" w:rsidRPr="005C4DD5" w:rsidRDefault="009E3FDF" w:rsidP="009E3FDF">
            <w:pPr>
              <w:jc w:val="center"/>
              <w:rPr>
                <w:color w:val="000000"/>
                <w:sz w:val="16"/>
                <w:szCs w:val="16"/>
              </w:rPr>
            </w:pPr>
            <w:r w:rsidRPr="005C4DD5">
              <w:rPr>
                <w:color w:val="000000"/>
                <w:sz w:val="16"/>
                <w:szCs w:val="16"/>
              </w:rPr>
              <w:t>178 735</w:t>
            </w:r>
          </w:p>
        </w:tc>
        <w:tc>
          <w:tcPr>
            <w:tcW w:w="214" w:type="pct"/>
            <w:shd w:val="clear" w:color="auto" w:fill="auto"/>
            <w:noWrap/>
            <w:vAlign w:val="center"/>
            <w:hideMark/>
          </w:tcPr>
          <w:p w14:paraId="4DC4EE32" w14:textId="77777777" w:rsidR="009E3FDF" w:rsidRPr="005C4DD5" w:rsidRDefault="009E3FDF" w:rsidP="009E3FDF">
            <w:pPr>
              <w:jc w:val="center"/>
              <w:rPr>
                <w:color w:val="000000"/>
                <w:sz w:val="16"/>
                <w:szCs w:val="16"/>
              </w:rPr>
            </w:pPr>
            <w:r w:rsidRPr="005C4DD5">
              <w:rPr>
                <w:color w:val="000000"/>
                <w:sz w:val="16"/>
                <w:szCs w:val="16"/>
              </w:rPr>
              <w:t>185 884</w:t>
            </w:r>
          </w:p>
        </w:tc>
        <w:tc>
          <w:tcPr>
            <w:tcW w:w="190" w:type="pct"/>
            <w:shd w:val="clear" w:color="auto" w:fill="auto"/>
            <w:noWrap/>
            <w:vAlign w:val="center"/>
            <w:hideMark/>
          </w:tcPr>
          <w:p w14:paraId="16F2E1C9" w14:textId="77777777" w:rsidR="009E3FDF" w:rsidRPr="005C4DD5" w:rsidRDefault="009E3FDF" w:rsidP="009E3FDF">
            <w:pPr>
              <w:jc w:val="center"/>
              <w:rPr>
                <w:color w:val="000000"/>
                <w:sz w:val="16"/>
                <w:szCs w:val="16"/>
              </w:rPr>
            </w:pPr>
            <w:r w:rsidRPr="005C4DD5">
              <w:rPr>
                <w:color w:val="000000"/>
                <w:sz w:val="16"/>
                <w:szCs w:val="16"/>
              </w:rPr>
              <w:t>193 320</w:t>
            </w:r>
          </w:p>
        </w:tc>
        <w:tc>
          <w:tcPr>
            <w:tcW w:w="190" w:type="pct"/>
            <w:shd w:val="clear" w:color="auto" w:fill="auto"/>
            <w:noWrap/>
            <w:vAlign w:val="center"/>
            <w:hideMark/>
          </w:tcPr>
          <w:p w14:paraId="7ECCABE4" w14:textId="77777777" w:rsidR="009E3FDF" w:rsidRPr="005C4DD5" w:rsidRDefault="009E3FDF" w:rsidP="009E3FDF">
            <w:pPr>
              <w:jc w:val="center"/>
              <w:rPr>
                <w:color w:val="000000"/>
                <w:sz w:val="16"/>
                <w:szCs w:val="16"/>
              </w:rPr>
            </w:pPr>
            <w:r w:rsidRPr="005C4DD5">
              <w:rPr>
                <w:color w:val="000000"/>
                <w:sz w:val="16"/>
                <w:szCs w:val="16"/>
              </w:rPr>
              <w:t>201 052</w:t>
            </w:r>
          </w:p>
        </w:tc>
        <w:tc>
          <w:tcPr>
            <w:tcW w:w="190" w:type="pct"/>
            <w:shd w:val="clear" w:color="auto" w:fill="auto"/>
            <w:noWrap/>
            <w:vAlign w:val="center"/>
            <w:hideMark/>
          </w:tcPr>
          <w:p w14:paraId="0CEB3BCC" w14:textId="77777777" w:rsidR="009E3FDF" w:rsidRPr="005C4DD5" w:rsidRDefault="009E3FDF" w:rsidP="009E3FDF">
            <w:pPr>
              <w:jc w:val="center"/>
              <w:rPr>
                <w:color w:val="000000"/>
                <w:sz w:val="16"/>
                <w:szCs w:val="16"/>
              </w:rPr>
            </w:pPr>
            <w:r w:rsidRPr="005C4DD5">
              <w:rPr>
                <w:color w:val="000000"/>
                <w:sz w:val="16"/>
                <w:szCs w:val="16"/>
              </w:rPr>
              <w:t>209 094</w:t>
            </w:r>
          </w:p>
        </w:tc>
        <w:tc>
          <w:tcPr>
            <w:tcW w:w="190" w:type="pct"/>
            <w:shd w:val="clear" w:color="auto" w:fill="auto"/>
            <w:noWrap/>
            <w:vAlign w:val="center"/>
            <w:hideMark/>
          </w:tcPr>
          <w:p w14:paraId="3761BF3A" w14:textId="77777777" w:rsidR="009E3FDF" w:rsidRPr="005C4DD5" w:rsidRDefault="009E3FDF" w:rsidP="009E3FDF">
            <w:pPr>
              <w:jc w:val="center"/>
              <w:rPr>
                <w:color w:val="000000"/>
                <w:sz w:val="16"/>
                <w:szCs w:val="16"/>
              </w:rPr>
            </w:pPr>
            <w:r w:rsidRPr="005C4DD5">
              <w:rPr>
                <w:color w:val="000000"/>
                <w:sz w:val="16"/>
                <w:szCs w:val="16"/>
              </w:rPr>
              <w:t>217 458</w:t>
            </w:r>
          </w:p>
        </w:tc>
        <w:tc>
          <w:tcPr>
            <w:tcW w:w="190" w:type="pct"/>
            <w:shd w:val="clear" w:color="auto" w:fill="auto"/>
            <w:noWrap/>
            <w:vAlign w:val="center"/>
            <w:hideMark/>
          </w:tcPr>
          <w:p w14:paraId="3BF1DDCD" w14:textId="77777777" w:rsidR="009E3FDF" w:rsidRPr="005C4DD5" w:rsidRDefault="009E3FDF" w:rsidP="009E3FDF">
            <w:pPr>
              <w:jc w:val="center"/>
              <w:rPr>
                <w:color w:val="000000"/>
                <w:sz w:val="16"/>
                <w:szCs w:val="16"/>
              </w:rPr>
            </w:pPr>
            <w:r w:rsidRPr="005C4DD5">
              <w:rPr>
                <w:color w:val="000000"/>
                <w:sz w:val="16"/>
                <w:szCs w:val="16"/>
              </w:rPr>
              <w:t>226 156</w:t>
            </w:r>
          </w:p>
        </w:tc>
        <w:tc>
          <w:tcPr>
            <w:tcW w:w="190" w:type="pct"/>
            <w:shd w:val="clear" w:color="auto" w:fill="auto"/>
            <w:noWrap/>
            <w:vAlign w:val="center"/>
            <w:hideMark/>
          </w:tcPr>
          <w:p w14:paraId="48D6D11F" w14:textId="77777777" w:rsidR="009E3FDF" w:rsidRPr="005C4DD5" w:rsidRDefault="009E3FDF" w:rsidP="009E3FDF">
            <w:pPr>
              <w:jc w:val="center"/>
              <w:rPr>
                <w:color w:val="000000"/>
                <w:sz w:val="16"/>
                <w:szCs w:val="16"/>
              </w:rPr>
            </w:pPr>
            <w:r w:rsidRPr="005C4DD5">
              <w:rPr>
                <w:color w:val="000000"/>
                <w:sz w:val="16"/>
                <w:szCs w:val="16"/>
              </w:rPr>
              <w:t>235 203</w:t>
            </w:r>
          </w:p>
        </w:tc>
        <w:tc>
          <w:tcPr>
            <w:tcW w:w="216" w:type="pct"/>
            <w:shd w:val="clear" w:color="auto" w:fill="auto"/>
            <w:noWrap/>
            <w:vAlign w:val="center"/>
            <w:hideMark/>
          </w:tcPr>
          <w:p w14:paraId="74216F52" w14:textId="77777777" w:rsidR="009E3FDF" w:rsidRPr="005C4DD5" w:rsidRDefault="009E3FDF" w:rsidP="009E3FDF">
            <w:pPr>
              <w:jc w:val="center"/>
              <w:rPr>
                <w:color w:val="000000"/>
                <w:sz w:val="16"/>
                <w:szCs w:val="16"/>
              </w:rPr>
            </w:pPr>
            <w:r w:rsidRPr="005C4DD5">
              <w:rPr>
                <w:color w:val="000000"/>
                <w:sz w:val="16"/>
                <w:szCs w:val="16"/>
              </w:rPr>
              <w:t>244 611</w:t>
            </w:r>
          </w:p>
        </w:tc>
      </w:tr>
      <w:tr w:rsidR="00ED6BF1" w:rsidRPr="005C4DD5" w14:paraId="5C763757" w14:textId="77777777" w:rsidTr="00ED6BF1">
        <w:trPr>
          <w:trHeight w:val="20"/>
        </w:trPr>
        <w:tc>
          <w:tcPr>
            <w:tcW w:w="161" w:type="pct"/>
            <w:shd w:val="clear" w:color="auto" w:fill="auto"/>
            <w:noWrap/>
            <w:vAlign w:val="center"/>
            <w:hideMark/>
          </w:tcPr>
          <w:p w14:paraId="601B68A9" w14:textId="77777777" w:rsidR="009E3FDF" w:rsidRPr="005C4DD5" w:rsidRDefault="009E3FDF" w:rsidP="009E3FDF">
            <w:pPr>
              <w:jc w:val="center"/>
              <w:rPr>
                <w:color w:val="000000"/>
                <w:sz w:val="16"/>
                <w:szCs w:val="16"/>
              </w:rPr>
            </w:pPr>
            <w:r w:rsidRPr="005C4DD5">
              <w:rPr>
                <w:color w:val="000000"/>
                <w:sz w:val="16"/>
                <w:szCs w:val="16"/>
              </w:rPr>
              <w:t> </w:t>
            </w:r>
          </w:p>
        </w:tc>
        <w:tc>
          <w:tcPr>
            <w:tcW w:w="670" w:type="pct"/>
            <w:shd w:val="clear" w:color="auto" w:fill="auto"/>
            <w:vAlign w:val="center"/>
            <w:hideMark/>
          </w:tcPr>
          <w:p w14:paraId="168B00B3" w14:textId="77777777" w:rsidR="009E3FDF" w:rsidRPr="005C4DD5" w:rsidRDefault="009E3FDF" w:rsidP="009E3FDF">
            <w:pPr>
              <w:rPr>
                <w:color w:val="000000"/>
                <w:sz w:val="16"/>
                <w:szCs w:val="16"/>
              </w:rPr>
            </w:pPr>
            <w:r w:rsidRPr="005C4DD5">
              <w:rPr>
                <w:color w:val="000000"/>
                <w:sz w:val="16"/>
                <w:szCs w:val="16"/>
              </w:rPr>
              <w:t>учителей муниципальных общеобразовательных учреждений</w:t>
            </w:r>
          </w:p>
        </w:tc>
        <w:tc>
          <w:tcPr>
            <w:tcW w:w="208" w:type="pct"/>
            <w:shd w:val="clear" w:color="auto" w:fill="auto"/>
            <w:noWrap/>
            <w:vAlign w:val="center"/>
            <w:hideMark/>
          </w:tcPr>
          <w:p w14:paraId="6DA69CAE" w14:textId="77777777" w:rsidR="009E3FDF" w:rsidRPr="005C4DD5" w:rsidRDefault="009E3FDF" w:rsidP="009E3FDF">
            <w:pPr>
              <w:jc w:val="center"/>
              <w:rPr>
                <w:color w:val="000000"/>
                <w:sz w:val="16"/>
                <w:szCs w:val="16"/>
              </w:rPr>
            </w:pPr>
            <w:r w:rsidRPr="005C4DD5">
              <w:rPr>
                <w:color w:val="000000"/>
                <w:sz w:val="16"/>
                <w:szCs w:val="16"/>
              </w:rPr>
              <w:t>руб.</w:t>
            </w:r>
          </w:p>
        </w:tc>
        <w:tc>
          <w:tcPr>
            <w:tcW w:w="218" w:type="pct"/>
            <w:shd w:val="clear" w:color="auto" w:fill="auto"/>
            <w:noWrap/>
            <w:vAlign w:val="center"/>
            <w:hideMark/>
          </w:tcPr>
          <w:p w14:paraId="2BD5AE42" w14:textId="77777777" w:rsidR="009E3FDF" w:rsidRPr="005C4DD5" w:rsidRDefault="009E3FDF" w:rsidP="009E3FDF">
            <w:pPr>
              <w:jc w:val="center"/>
              <w:rPr>
                <w:color w:val="000000"/>
                <w:sz w:val="16"/>
                <w:szCs w:val="16"/>
              </w:rPr>
            </w:pPr>
            <w:r w:rsidRPr="005C4DD5">
              <w:rPr>
                <w:color w:val="000000"/>
                <w:sz w:val="16"/>
                <w:szCs w:val="16"/>
              </w:rPr>
              <w:t>128 535</w:t>
            </w:r>
          </w:p>
        </w:tc>
        <w:tc>
          <w:tcPr>
            <w:tcW w:w="218" w:type="pct"/>
            <w:shd w:val="clear" w:color="auto" w:fill="auto"/>
            <w:noWrap/>
            <w:vAlign w:val="center"/>
            <w:hideMark/>
          </w:tcPr>
          <w:p w14:paraId="3F8AD4F2" w14:textId="77777777" w:rsidR="009E3FDF" w:rsidRPr="005C4DD5" w:rsidRDefault="009E3FDF" w:rsidP="009E3FDF">
            <w:pPr>
              <w:jc w:val="center"/>
              <w:rPr>
                <w:color w:val="000000"/>
                <w:sz w:val="16"/>
                <w:szCs w:val="16"/>
              </w:rPr>
            </w:pPr>
            <w:r w:rsidRPr="005C4DD5">
              <w:rPr>
                <w:color w:val="000000"/>
                <w:sz w:val="16"/>
                <w:szCs w:val="16"/>
              </w:rPr>
              <w:t>133 677</w:t>
            </w:r>
          </w:p>
        </w:tc>
        <w:tc>
          <w:tcPr>
            <w:tcW w:w="218" w:type="pct"/>
            <w:shd w:val="clear" w:color="auto" w:fill="auto"/>
            <w:noWrap/>
            <w:vAlign w:val="center"/>
            <w:hideMark/>
          </w:tcPr>
          <w:p w14:paraId="4C181FE1" w14:textId="77777777" w:rsidR="009E3FDF" w:rsidRPr="005C4DD5" w:rsidRDefault="009E3FDF" w:rsidP="009E3FDF">
            <w:pPr>
              <w:jc w:val="center"/>
              <w:rPr>
                <w:color w:val="000000"/>
                <w:sz w:val="16"/>
                <w:szCs w:val="16"/>
              </w:rPr>
            </w:pPr>
            <w:r w:rsidRPr="005C4DD5">
              <w:rPr>
                <w:color w:val="000000"/>
                <w:sz w:val="16"/>
                <w:szCs w:val="16"/>
              </w:rPr>
              <w:t>139 024</w:t>
            </w:r>
          </w:p>
        </w:tc>
        <w:tc>
          <w:tcPr>
            <w:tcW w:w="218" w:type="pct"/>
            <w:shd w:val="clear" w:color="auto" w:fill="auto"/>
            <w:noWrap/>
            <w:vAlign w:val="center"/>
            <w:hideMark/>
          </w:tcPr>
          <w:p w14:paraId="548BDE04" w14:textId="77777777" w:rsidR="009E3FDF" w:rsidRPr="005C4DD5" w:rsidRDefault="009E3FDF" w:rsidP="009E3FDF">
            <w:pPr>
              <w:jc w:val="center"/>
              <w:rPr>
                <w:color w:val="000000"/>
                <w:sz w:val="16"/>
                <w:szCs w:val="16"/>
              </w:rPr>
            </w:pPr>
            <w:r w:rsidRPr="005C4DD5">
              <w:rPr>
                <w:color w:val="000000"/>
                <w:sz w:val="16"/>
                <w:szCs w:val="16"/>
              </w:rPr>
              <w:t>144 585</w:t>
            </w:r>
          </w:p>
        </w:tc>
        <w:tc>
          <w:tcPr>
            <w:tcW w:w="218" w:type="pct"/>
            <w:shd w:val="clear" w:color="auto" w:fill="auto"/>
            <w:noWrap/>
            <w:vAlign w:val="center"/>
            <w:hideMark/>
          </w:tcPr>
          <w:p w14:paraId="14D13325" w14:textId="77777777" w:rsidR="009E3FDF" w:rsidRPr="005C4DD5" w:rsidRDefault="009E3FDF" w:rsidP="009E3FDF">
            <w:pPr>
              <w:jc w:val="center"/>
              <w:rPr>
                <w:color w:val="000000"/>
                <w:sz w:val="16"/>
                <w:szCs w:val="16"/>
              </w:rPr>
            </w:pPr>
            <w:r w:rsidRPr="005C4DD5">
              <w:rPr>
                <w:color w:val="000000"/>
                <w:sz w:val="16"/>
                <w:szCs w:val="16"/>
              </w:rPr>
              <w:t>150 368</w:t>
            </w:r>
          </w:p>
        </w:tc>
        <w:tc>
          <w:tcPr>
            <w:tcW w:w="218" w:type="pct"/>
            <w:shd w:val="clear" w:color="auto" w:fill="auto"/>
            <w:noWrap/>
            <w:vAlign w:val="center"/>
            <w:hideMark/>
          </w:tcPr>
          <w:p w14:paraId="38A3D74D" w14:textId="77777777" w:rsidR="009E3FDF" w:rsidRPr="005C4DD5" w:rsidRDefault="009E3FDF" w:rsidP="009E3FDF">
            <w:pPr>
              <w:jc w:val="center"/>
              <w:rPr>
                <w:color w:val="000000"/>
                <w:sz w:val="16"/>
                <w:szCs w:val="16"/>
              </w:rPr>
            </w:pPr>
            <w:r w:rsidRPr="005C4DD5">
              <w:rPr>
                <w:color w:val="000000"/>
                <w:sz w:val="16"/>
                <w:szCs w:val="16"/>
              </w:rPr>
              <w:t>156 383</w:t>
            </w:r>
          </w:p>
        </w:tc>
        <w:tc>
          <w:tcPr>
            <w:tcW w:w="218" w:type="pct"/>
            <w:shd w:val="clear" w:color="auto" w:fill="auto"/>
            <w:noWrap/>
            <w:vAlign w:val="center"/>
            <w:hideMark/>
          </w:tcPr>
          <w:p w14:paraId="00877C0B" w14:textId="77777777" w:rsidR="009E3FDF" w:rsidRPr="005C4DD5" w:rsidRDefault="009E3FDF" w:rsidP="009E3FDF">
            <w:pPr>
              <w:jc w:val="center"/>
              <w:rPr>
                <w:color w:val="000000"/>
                <w:sz w:val="16"/>
                <w:szCs w:val="16"/>
              </w:rPr>
            </w:pPr>
            <w:r w:rsidRPr="005C4DD5">
              <w:rPr>
                <w:color w:val="000000"/>
                <w:sz w:val="16"/>
                <w:szCs w:val="16"/>
              </w:rPr>
              <w:t>162 638</w:t>
            </w:r>
          </w:p>
        </w:tc>
        <w:tc>
          <w:tcPr>
            <w:tcW w:w="218" w:type="pct"/>
            <w:shd w:val="clear" w:color="auto" w:fill="auto"/>
            <w:noWrap/>
            <w:vAlign w:val="center"/>
            <w:hideMark/>
          </w:tcPr>
          <w:p w14:paraId="68AE6804" w14:textId="77777777" w:rsidR="009E3FDF" w:rsidRPr="005C4DD5" w:rsidRDefault="009E3FDF" w:rsidP="009E3FDF">
            <w:pPr>
              <w:jc w:val="center"/>
              <w:rPr>
                <w:color w:val="000000"/>
                <w:sz w:val="16"/>
                <w:szCs w:val="16"/>
              </w:rPr>
            </w:pPr>
            <w:r w:rsidRPr="005C4DD5">
              <w:rPr>
                <w:color w:val="000000"/>
                <w:sz w:val="16"/>
                <w:szCs w:val="16"/>
              </w:rPr>
              <w:t>169 144</w:t>
            </w:r>
          </w:p>
        </w:tc>
        <w:tc>
          <w:tcPr>
            <w:tcW w:w="219" w:type="pct"/>
            <w:shd w:val="clear" w:color="auto" w:fill="auto"/>
            <w:noWrap/>
            <w:vAlign w:val="center"/>
            <w:hideMark/>
          </w:tcPr>
          <w:p w14:paraId="05D9603D" w14:textId="77777777" w:rsidR="009E3FDF" w:rsidRPr="005C4DD5" w:rsidRDefault="009E3FDF" w:rsidP="009E3FDF">
            <w:pPr>
              <w:jc w:val="center"/>
              <w:rPr>
                <w:color w:val="000000"/>
                <w:sz w:val="16"/>
                <w:szCs w:val="16"/>
              </w:rPr>
            </w:pPr>
            <w:r w:rsidRPr="005C4DD5">
              <w:rPr>
                <w:color w:val="000000"/>
                <w:sz w:val="16"/>
                <w:szCs w:val="16"/>
              </w:rPr>
              <w:t>175 909</w:t>
            </w:r>
          </w:p>
        </w:tc>
        <w:tc>
          <w:tcPr>
            <w:tcW w:w="214" w:type="pct"/>
            <w:shd w:val="clear" w:color="auto" w:fill="auto"/>
            <w:noWrap/>
            <w:vAlign w:val="center"/>
            <w:hideMark/>
          </w:tcPr>
          <w:p w14:paraId="7F4DA99F" w14:textId="77777777" w:rsidR="009E3FDF" w:rsidRPr="005C4DD5" w:rsidRDefault="009E3FDF" w:rsidP="009E3FDF">
            <w:pPr>
              <w:jc w:val="center"/>
              <w:rPr>
                <w:color w:val="000000"/>
                <w:sz w:val="16"/>
                <w:szCs w:val="16"/>
              </w:rPr>
            </w:pPr>
            <w:r w:rsidRPr="005C4DD5">
              <w:rPr>
                <w:color w:val="000000"/>
                <w:sz w:val="16"/>
                <w:szCs w:val="16"/>
              </w:rPr>
              <w:t>182 946</w:t>
            </w:r>
          </w:p>
        </w:tc>
        <w:tc>
          <w:tcPr>
            <w:tcW w:w="214" w:type="pct"/>
            <w:shd w:val="clear" w:color="auto" w:fill="auto"/>
            <w:noWrap/>
            <w:vAlign w:val="center"/>
            <w:hideMark/>
          </w:tcPr>
          <w:p w14:paraId="61713212" w14:textId="77777777" w:rsidR="009E3FDF" w:rsidRPr="005C4DD5" w:rsidRDefault="009E3FDF" w:rsidP="009E3FDF">
            <w:pPr>
              <w:jc w:val="center"/>
              <w:rPr>
                <w:color w:val="000000"/>
                <w:sz w:val="16"/>
                <w:szCs w:val="16"/>
              </w:rPr>
            </w:pPr>
            <w:r w:rsidRPr="005C4DD5">
              <w:rPr>
                <w:color w:val="000000"/>
                <w:sz w:val="16"/>
                <w:szCs w:val="16"/>
              </w:rPr>
              <w:t>190 264</w:t>
            </w:r>
          </w:p>
        </w:tc>
        <w:tc>
          <w:tcPr>
            <w:tcW w:w="214" w:type="pct"/>
            <w:shd w:val="clear" w:color="auto" w:fill="auto"/>
            <w:noWrap/>
            <w:vAlign w:val="center"/>
            <w:hideMark/>
          </w:tcPr>
          <w:p w14:paraId="4E9AB960" w14:textId="77777777" w:rsidR="009E3FDF" w:rsidRPr="005C4DD5" w:rsidRDefault="009E3FDF" w:rsidP="009E3FDF">
            <w:pPr>
              <w:jc w:val="center"/>
              <w:rPr>
                <w:color w:val="000000"/>
                <w:sz w:val="16"/>
                <w:szCs w:val="16"/>
              </w:rPr>
            </w:pPr>
            <w:r w:rsidRPr="005C4DD5">
              <w:rPr>
                <w:color w:val="000000"/>
                <w:sz w:val="16"/>
                <w:szCs w:val="16"/>
              </w:rPr>
              <w:t>197 874</w:t>
            </w:r>
          </w:p>
        </w:tc>
        <w:tc>
          <w:tcPr>
            <w:tcW w:w="190" w:type="pct"/>
            <w:shd w:val="clear" w:color="auto" w:fill="auto"/>
            <w:noWrap/>
            <w:vAlign w:val="center"/>
            <w:hideMark/>
          </w:tcPr>
          <w:p w14:paraId="20C673BD" w14:textId="77777777" w:rsidR="009E3FDF" w:rsidRPr="005C4DD5" w:rsidRDefault="009E3FDF" w:rsidP="009E3FDF">
            <w:pPr>
              <w:jc w:val="center"/>
              <w:rPr>
                <w:color w:val="000000"/>
                <w:sz w:val="16"/>
                <w:szCs w:val="16"/>
              </w:rPr>
            </w:pPr>
            <w:r w:rsidRPr="005C4DD5">
              <w:rPr>
                <w:color w:val="000000"/>
                <w:sz w:val="16"/>
                <w:szCs w:val="16"/>
              </w:rPr>
              <w:t>205 789</w:t>
            </w:r>
          </w:p>
        </w:tc>
        <w:tc>
          <w:tcPr>
            <w:tcW w:w="190" w:type="pct"/>
            <w:shd w:val="clear" w:color="auto" w:fill="auto"/>
            <w:noWrap/>
            <w:vAlign w:val="center"/>
            <w:hideMark/>
          </w:tcPr>
          <w:p w14:paraId="7852E7A8" w14:textId="77777777" w:rsidR="009E3FDF" w:rsidRPr="005C4DD5" w:rsidRDefault="009E3FDF" w:rsidP="009E3FDF">
            <w:pPr>
              <w:jc w:val="center"/>
              <w:rPr>
                <w:color w:val="000000"/>
                <w:sz w:val="16"/>
                <w:szCs w:val="16"/>
              </w:rPr>
            </w:pPr>
            <w:r w:rsidRPr="005C4DD5">
              <w:rPr>
                <w:color w:val="000000"/>
                <w:sz w:val="16"/>
                <w:szCs w:val="16"/>
              </w:rPr>
              <w:t>214 021</w:t>
            </w:r>
          </w:p>
        </w:tc>
        <w:tc>
          <w:tcPr>
            <w:tcW w:w="190" w:type="pct"/>
            <w:shd w:val="clear" w:color="auto" w:fill="auto"/>
            <w:noWrap/>
            <w:vAlign w:val="center"/>
            <w:hideMark/>
          </w:tcPr>
          <w:p w14:paraId="1F8E1B9C" w14:textId="77777777" w:rsidR="009E3FDF" w:rsidRPr="005C4DD5" w:rsidRDefault="009E3FDF" w:rsidP="009E3FDF">
            <w:pPr>
              <w:jc w:val="center"/>
              <w:rPr>
                <w:color w:val="000000"/>
                <w:sz w:val="16"/>
                <w:szCs w:val="16"/>
              </w:rPr>
            </w:pPr>
            <w:r w:rsidRPr="005C4DD5">
              <w:rPr>
                <w:color w:val="000000"/>
                <w:sz w:val="16"/>
                <w:szCs w:val="16"/>
              </w:rPr>
              <w:t>222 582</w:t>
            </w:r>
          </w:p>
        </w:tc>
        <w:tc>
          <w:tcPr>
            <w:tcW w:w="190" w:type="pct"/>
            <w:shd w:val="clear" w:color="auto" w:fill="auto"/>
            <w:noWrap/>
            <w:vAlign w:val="center"/>
            <w:hideMark/>
          </w:tcPr>
          <w:p w14:paraId="29C5E1A7" w14:textId="77777777" w:rsidR="009E3FDF" w:rsidRPr="005C4DD5" w:rsidRDefault="009E3FDF" w:rsidP="009E3FDF">
            <w:pPr>
              <w:jc w:val="center"/>
              <w:rPr>
                <w:color w:val="000000"/>
                <w:sz w:val="16"/>
                <w:szCs w:val="16"/>
              </w:rPr>
            </w:pPr>
            <w:r w:rsidRPr="005C4DD5">
              <w:rPr>
                <w:color w:val="000000"/>
                <w:sz w:val="16"/>
                <w:szCs w:val="16"/>
              </w:rPr>
              <w:t>231 485</w:t>
            </w:r>
          </w:p>
        </w:tc>
        <w:tc>
          <w:tcPr>
            <w:tcW w:w="190" w:type="pct"/>
            <w:shd w:val="clear" w:color="auto" w:fill="auto"/>
            <w:noWrap/>
            <w:vAlign w:val="center"/>
            <w:hideMark/>
          </w:tcPr>
          <w:p w14:paraId="276E7D11" w14:textId="77777777" w:rsidR="009E3FDF" w:rsidRPr="005C4DD5" w:rsidRDefault="009E3FDF" w:rsidP="009E3FDF">
            <w:pPr>
              <w:jc w:val="center"/>
              <w:rPr>
                <w:color w:val="000000"/>
                <w:sz w:val="16"/>
                <w:szCs w:val="16"/>
              </w:rPr>
            </w:pPr>
            <w:r w:rsidRPr="005C4DD5">
              <w:rPr>
                <w:color w:val="000000"/>
                <w:sz w:val="16"/>
                <w:szCs w:val="16"/>
              </w:rPr>
              <w:t>240 744</w:t>
            </w:r>
          </w:p>
        </w:tc>
        <w:tc>
          <w:tcPr>
            <w:tcW w:w="190" w:type="pct"/>
            <w:shd w:val="clear" w:color="auto" w:fill="auto"/>
            <w:noWrap/>
            <w:vAlign w:val="center"/>
            <w:hideMark/>
          </w:tcPr>
          <w:p w14:paraId="54C0ADE5" w14:textId="77777777" w:rsidR="009E3FDF" w:rsidRPr="005C4DD5" w:rsidRDefault="009E3FDF" w:rsidP="009E3FDF">
            <w:pPr>
              <w:jc w:val="center"/>
              <w:rPr>
                <w:color w:val="000000"/>
                <w:sz w:val="16"/>
                <w:szCs w:val="16"/>
              </w:rPr>
            </w:pPr>
            <w:r w:rsidRPr="005C4DD5">
              <w:rPr>
                <w:color w:val="000000"/>
                <w:sz w:val="16"/>
                <w:szCs w:val="16"/>
              </w:rPr>
              <w:t>250 374</w:t>
            </w:r>
          </w:p>
        </w:tc>
        <w:tc>
          <w:tcPr>
            <w:tcW w:w="216" w:type="pct"/>
            <w:shd w:val="clear" w:color="auto" w:fill="auto"/>
            <w:noWrap/>
            <w:vAlign w:val="center"/>
            <w:hideMark/>
          </w:tcPr>
          <w:p w14:paraId="7EDC1749" w14:textId="77777777" w:rsidR="009E3FDF" w:rsidRPr="005C4DD5" w:rsidRDefault="009E3FDF" w:rsidP="009E3FDF">
            <w:pPr>
              <w:jc w:val="center"/>
              <w:rPr>
                <w:color w:val="000000"/>
                <w:sz w:val="16"/>
                <w:szCs w:val="16"/>
              </w:rPr>
            </w:pPr>
            <w:r w:rsidRPr="005C4DD5">
              <w:rPr>
                <w:color w:val="000000"/>
                <w:sz w:val="16"/>
                <w:szCs w:val="16"/>
              </w:rPr>
              <w:t>260 389</w:t>
            </w:r>
          </w:p>
        </w:tc>
      </w:tr>
      <w:tr w:rsidR="00ED6BF1" w:rsidRPr="005C4DD5" w14:paraId="370F4C6C" w14:textId="77777777" w:rsidTr="00ED6BF1">
        <w:trPr>
          <w:trHeight w:val="20"/>
        </w:trPr>
        <w:tc>
          <w:tcPr>
            <w:tcW w:w="161" w:type="pct"/>
            <w:shd w:val="clear" w:color="auto" w:fill="auto"/>
            <w:noWrap/>
            <w:vAlign w:val="center"/>
            <w:hideMark/>
          </w:tcPr>
          <w:p w14:paraId="3E35ED22" w14:textId="77777777" w:rsidR="009E3FDF" w:rsidRPr="005C4DD5" w:rsidRDefault="009E3FDF" w:rsidP="009E3FDF">
            <w:pPr>
              <w:jc w:val="center"/>
              <w:rPr>
                <w:color w:val="000000"/>
                <w:sz w:val="16"/>
                <w:szCs w:val="16"/>
              </w:rPr>
            </w:pPr>
            <w:r w:rsidRPr="005C4DD5">
              <w:rPr>
                <w:color w:val="000000"/>
                <w:sz w:val="16"/>
                <w:szCs w:val="16"/>
              </w:rPr>
              <w:t> </w:t>
            </w:r>
          </w:p>
        </w:tc>
        <w:tc>
          <w:tcPr>
            <w:tcW w:w="670" w:type="pct"/>
            <w:shd w:val="clear" w:color="auto" w:fill="auto"/>
            <w:vAlign w:val="center"/>
            <w:hideMark/>
          </w:tcPr>
          <w:p w14:paraId="35D6F3BD" w14:textId="77777777" w:rsidR="009E3FDF" w:rsidRPr="005C4DD5" w:rsidRDefault="009E3FDF" w:rsidP="009E3FDF">
            <w:pPr>
              <w:rPr>
                <w:color w:val="000000"/>
                <w:sz w:val="16"/>
                <w:szCs w:val="16"/>
              </w:rPr>
            </w:pPr>
            <w:r w:rsidRPr="005C4DD5">
              <w:rPr>
                <w:color w:val="000000"/>
                <w:sz w:val="16"/>
                <w:szCs w:val="16"/>
              </w:rPr>
              <w:t>муниципальных учреждений культуры и искусства</w:t>
            </w:r>
          </w:p>
        </w:tc>
        <w:tc>
          <w:tcPr>
            <w:tcW w:w="208" w:type="pct"/>
            <w:shd w:val="clear" w:color="auto" w:fill="auto"/>
            <w:noWrap/>
            <w:vAlign w:val="center"/>
            <w:hideMark/>
          </w:tcPr>
          <w:p w14:paraId="125170F4" w14:textId="77777777" w:rsidR="009E3FDF" w:rsidRPr="005C4DD5" w:rsidRDefault="009E3FDF" w:rsidP="009E3FDF">
            <w:pPr>
              <w:jc w:val="center"/>
              <w:rPr>
                <w:color w:val="000000"/>
                <w:sz w:val="16"/>
                <w:szCs w:val="16"/>
              </w:rPr>
            </w:pPr>
            <w:r w:rsidRPr="005C4DD5">
              <w:rPr>
                <w:color w:val="000000"/>
                <w:sz w:val="16"/>
                <w:szCs w:val="16"/>
              </w:rPr>
              <w:t>руб.</w:t>
            </w:r>
          </w:p>
        </w:tc>
        <w:tc>
          <w:tcPr>
            <w:tcW w:w="218" w:type="pct"/>
            <w:shd w:val="clear" w:color="auto" w:fill="auto"/>
            <w:noWrap/>
            <w:vAlign w:val="center"/>
            <w:hideMark/>
          </w:tcPr>
          <w:p w14:paraId="59670B91" w14:textId="77777777" w:rsidR="009E3FDF" w:rsidRPr="005C4DD5" w:rsidRDefault="009E3FDF" w:rsidP="009E3FDF">
            <w:pPr>
              <w:jc w:val="center"/>
              <w:rPr>
                <w:color w:val="000000"/>
                <w:sz w:val="16"/>
                <w:szCs w:val="16"/>
              </w:rPr>
            </w:pPr>
            <w:r w:rsidRPr="005C4DD5">
              <w:rPr>
                <w:color w:val="000000"/>
                <w:sz w:val="16"/>
                <w:szCs w:val="16"/>
              </w:rPr>
              <w:t>119 990</w:t>
            </w:r>
          </w:p>
        </w:tc>
        <w:tc>
          <w:tcPr>
            <w:tcW w:w="218" w:type="pct"/>
            <w:shd w:val="clear" w:color="auto" w:fill="auto"/>
            <w:noWrap/>
            <w:vAlign w:val="center"/>
            <w:hideMark/>
          </w:tcPr>
          <w:p w14:paraId="6133AC17" w14:textId="77777777" w:rsidR="009E3FDF" w:rsidRPr="005C4DD5" w:rsidRDefault="009E3FDF" w:rsidP="009E3FDF">
            <w:pPr>
              <w:jc w:val="center"/>
              <w:rPr>
                <w:color w:val="000000"/>
                <w:sz w:val="16"/>
                <w:szCs w:val="16"/>
              </w:rPr>
            </w:pPr>
            <w:r w:rsidRPr="005C4DD5">
              <w:rPr>
                <w:color w:val="000000"/>
                <w:sz w:val="16"/>
                <w:szCs w:val="16"/>
              </w:rPr>
              <w:t>124 790</w:t>
            </w:r>
          </w:p>
        </w:tc>
        <w:tc>
          <w:tcPr>
            <w:tcW w:w="218" w:type="pct"/>
            <w:shd w:val="clear" w:color="auto" w:fill="auto"/>
            <w:noWrap/>
            <w:vAlign w:val="center"/>
            <w:hideMark/>
          </w:tcPr>
          <w:p w14:paraId="165DD635" w14:textId="77777777" w:rsidR="009E3FDF" w:rsidRPr="005C4DD5" w:rsidRDefault="009E3FDF" w:rsidP="009E3FDF">
            <w:pPr>
              <w:jc w:val="center"/>
              <w:rPr>
                <w:color w:val="000000"/>
                <w:sz w:val="16"/>
                <w:szCs w:val="16"/>
              </w:rPr>
            </w:pPr>
            <w:r w:rsidRPr="005C4DD5">
              <w:rPr>
                <w:color w:val="000000"/>
                <w:sz w:val="16"/>
                <w:szCs w:val="16"/>
              </w:rPr>
              <w:t>129 781</w:t>
            </w:r>
          </w:p>
        </w:tc>
        <w:tc>
          <w:tcPr>
            <w:tcW w:w="218" w:type="pct"/>
            <w:shd w:val="clear" w:color="auto" w:fill="auto"/>
            <w:noWrap/>
            <w:vAlign w:val="center"/>
            <w:hideMark/>
          </w:tcPr>
          <w:p w14:paraId="28EF7FA7" w14:textId="77777777" w:rsidR="009E3FDF" w:rsidRPr="005C4DD5" w:rsidRDefault="009E3FDF" w:rsidP="009E3FDF">
            <w:pPr>
              <w:jc w:val="center"/>
              <w:rPr>
                <w:color w:val="000000"/>
                <w:sz w:val="16"/>
                <w:szCs w:val="16"/>
              </w:rPr>
            </w:pPr>
            <w:r w:rsidRPr="005C4DD5">
              <w:rPr>
                <w:color w:val="000000"/>
                <w:sz w:val="16"/>
                <w:szCs w:val="16"/>
              </w:rPr>
              <w:t>134 973</w:t>
            </w:r>
          </w:p>
        </w:tc>
        <w:tc>
          <w:tcPr>
            <w:tcW w:w="218" w:type="pct"/>
            <w:shd w:val="clear" w:color="auto" w:fill="auto"/>
            <w:noWrap/>
            <w:vAlign w:val="center"/>
            <w:hideMark/>
          </w:tcPr>
          <w:p w14:paraId="0700FFB0" w14:textId="77777777" w:rsidR="009E3FDF" w:rsidRPr="005C4DD5" w:rsidRDefault="009E3FDF" w:rsidP="009E3FDF">
            <w:pPr>
              <w:jc w:val="center"/>
              <w:rPr>
                <w:color w:val="000000"/>
                <w:sz w:val="16"/>
                <w:szCs w:val="16"/>
              </w:rPr>
            </w:pPr>
            <w:r w:rsidRPr="005C4DD5">
              <w:rPr>
                <w:color w:val="000000"/>
                <w:sz w:val="16"/>
                <w:szCs w:val="16"/>
              </w:rPr>
              <w:t>140 371</w:t>
            </w:r>
          </w:p>
        </w:tc>
        <w:tc>
          <w:tcPr>
            <w:tcW w:w="218" w:type="pct"/>
            <w:shd w:val="clear" w:color="auto" w:fill="auto"/>
            <w:noWrap/>
            <w:vAlign w:val="center"/>
            <w:hideMark/>
          </w:tcPr>
          <w:p w14:paraId="4C5DCA7E" w14:textId="77777777" w:rsidR="009E3FDF" w:rsidRPr="005C4DD5" w:rsidRDefault="009E3FDF" w:rsidP="009E3FDF">
            <w:pPr>
              <w:jc w:val="center"/>
              <w:rPr>
                <w:color w:val="000000"/>
                <w:sz w:val="16"/>
                <w:szCs w:val="16"/>
              </w:rPr>
            </w:pPr>
            <w:r w:rsidRPr="005C4DD5">
              <w:rPr>
                <w:color w:val="000000"/>
                <w:sz w:val="16"/>
                <w:szCs w:val="16"/>
              </w:rPr>
              <w:t>145 986</w:t>
            </w:r>
          </w:p>
        </w:tc>
        <w:tc>
          <w:tcPr>
            <w:tcW w:w="218" w:type="pct"/>
            <w:shd w:val="clear" w:color="auto" w:fill="auto"/>
            <w:noWrap/>
            <w:vAlign w:val="center"/>
            <w:hideMark/>
          </w:tcPr>
          <w:p w14:paraId="452E2F85" w14:textId="77777777" w:rsidR="009E3FDF" w:rsidRPr="005C4DD5" w:rsidRDefault="009E3FDF" w:rsidP="009E3FDF">
            <w:pPr>
              <w:jc w:val="center"/>
              <w:rPr>
                <w:color w:val="000000"/>
                <w:sz w:val="16"/>
                <w:szCs w:val="16"/>
              </w:rPr>
            </w:pPr>
            <w:r w:rsidRPr="005C4DD5">
              <w:rPr>
                <w:color w:val="000000"/>
                <w:sz w:val="16"/>
                <w:szCs w:val="16"/>
              </w:rPr>
              <w:t>151 826</w:t>
            </w:r>
          </w:p>
        </w:tc>
        <w:tc>
          <w:tcPr>
            <w:tcW w:w="218" w:type="pct"/>
            <w:shd w:val="clear" w:color="auto" w:fill="auto"/>
            <w:noWrap/>
            <w:vAlign w:val="center"/>
            <w:hideMark/>
          </w:tcPr>
          <w:p w14:paraId="17E1E2CD" w14:textId="77777777" w:rsidR="009E3FDF" w:rsidRPr="005C4DD5" w:rsidRDefault="009E3FDF" w:rsidP="009E3FDF">
            <w:pPr>
              <w:jc w:val="center"/>
              <w:rPr>
                <w:color w:val="000000"/>
                <w:sz w:val="16"/>
                <w:szCs w:val="16"/>
              </w:rPr>
            </w:pPr>
            <w:r w:rsidRPr="005C4DD5">
              <w:rPr>
                <w:color w:val="000000"/>
                <w:sz w:val="16"/>
                <w:szCs w:val="16"/>
              </w:rPr>
              <w:t>157 899</w:t>
            </w:r>
          </w:p>
        </w:tc>
        <w:tc>
          <w:tcPr>
            <w:tcW w:w="219" w:type="pct"/>
            <w:shd w:val="clear" w:color="auto" w:fill="auto"/>
            <w:noWrap/>
            <w:vAlign w:val="center"/>
            <w:hideMark/>
          </w:tcPr>
          <w:p w14:paraId="4FC69203" w14:textId="77777777" w:rsidR="009E3FDF" w:rsidRPr="005C4DD5" w:rsidRDefault="009E3FDF" w:rsidP="009E3FDF">
            <w:pPr>
              <w:jc w:val="center"/>
              <w:rPr>
                <w:color w:val="000000"/>
                <w:sz w:val="16"/>
                <w:szCs w:val="16"/>
              </w:rPr>
            </w:pPr>
            <w:r w:rsidRPr="005C4DD5">
              <w:rPr>
                <w:color w:val="000000"/>
                <w:sz w:val="16"/>
                <w:szCs w:val="16"/>
              </w:rPr>
              <w:t>164 215</w:t>
            </w:r>
          </w:p>
        </w:tc>
        <w:tc>
          <w:tcPr>
            <w:tcW w:w="214" w:type="pct"/>
            <w:shd w:val="clear" w:color="auto" w:fill="auto"/>
            <w:noWrap/>
            <w:vAlign w:val="center"/>
            <w:hideMark/>
          </w:tcPr>
          <w:p w14:paraId="0FDC5822" w14:textId="77777777" w:rsidR="009E3FDF" w:rsidRPr="005C4DD5" w:rsidRDefault="009E3FDF" w:rsidP="009E3FDF">
            <w:pPr>
              <w:jc w:val="center"/>
              <w:rPr>
                <w:color w:val="000000"/>
                <w:sz w:val="16"/>
                <w:szCs w:val="16"/>
              </w:rPr>
            </w:pPr>
            <w:r w:rsidRPr="005C4DD5">
              <w:rPr>
                <w:color w:val="000000"/>
                <w:sz w:val="16"/>
                <w:szCs w:val="16"/>
              </w:rPr>
              <w:t>170 783</w:t>
            </w:r>
          </w:p>
        </w:tc>
        <w:tc>
          <w:tcPr>
            <w:tcW w:w="214" w:type="pct"/>
            <w:shd w:val="clear" w:color="auto" w:fill="auto"/>
            <w:noWrap/>
            <w:vAlign w:val="center"/>
            <w:hideMark/>
          </w:tcPr>
          <w:p w14:paraId="132DB811" w14:textId="77777777" w:rsidR="009E3FDF" w:rsidRPr="005C4DD5" w:rsidRDefault="009E3FDF" w:rsidP="009E3FDF">
            <w:pPr>
              <w:jc w:val="center"/>
              <w:rPr>
                <w:color w:val="000000"/>
                <w:sz w:val="16"/>
                <w:szCs w:val="16"/>
              </w:rPr>
            </w:pPr>
            <w:r w:rsidRPr="005C4DD5">
              <w:rPr>
                <w:color w:val="000000"/>
                <w:sz w:val="16"/>
                <w:szCs w:val="16"/>
              </w:rPr>
              <w:t>177 615</w:t>
            </w:r>
          </w:p>
        </w:tc>
        <w:tc>
          <w:tcPr>
            <w:tcW w:w="214" w:type="pct"/>
            <w:shd w:val="clear" w:color="auto" w:fill="auto"/>
            <w:noWrap/>
            <w:vAlign w:val="center"/>
            <w:hideMark/>
          </w:tcPr>
          <w:p w14:paraId="5BFB21FE" w14:textId="77777777" w:rsidR="009E3FDF" w:rsidRPr="005C4DD5" w:rsidRDefault="009E3FDF" w:rsidP="009E3FDF">
            <w:pPr>
              <w:jc w:val="center"/>
              <w:rPr>
                <w:color w:val="000000"/>
                <w:sz w:val="16"/>
                <w:szCs w:val="16"/>
              </w:rPr>
            </w:pPr>
            <w:r w:rsidRPr="005C4DD5">
              <w:rPr>
                <w:color w:val="000000"/>
                <w:sz w:val="16"/>
                <w:szCs w:val="16"/>
              </w:rPr>
              <w:t>184 719</w:t>
            </w:r>
          </w:p>
        </w:tc>
        <w:tc>
          <w:tcPr>
            <w:tcW w:w="190" w:type="pct"/>
            <w:shd w:val="clear" w:color="auto" w:fill="auto"/>
            <w:noWrap/>
            <w:vAlign w:val="center"/>
            <w:hideMark/>
          </w:tcPr>
          <w:p w14:paraId="4C53E17E" w14:textId="77777777" w:rsidR="009E3FDF" w:rsidRPr="005C4DD5" w:rsidRDefault="009E3FDF" w:rsidP="009E3FDF">
            <w:pPr>
              <w:jc w:val="center"/>
              <w:rPr>
                <w:color w:val="000000"/>
                <w:sz w:val="16"/>
                <w:szCs w:val="16"/>
              </w:rPr>
            </w:pPr>
            <w:r w:rsidRPr="005C4DD5">
              <w:rPr>
                <w:color w:val="000000"/>
                <w:sz w:val="16"/>
                <w:szCs w:val="16"/>
              </w:rPr>
              <w:t>192 108</w:t>
            </w:r>
          </w:p>
        </w:tc>
        <w:tc>
          <w:tcPr>
            <w:tcW w:w="190" w:type="pct"/>
            <w:shd w:val="clear" w:color="auto" w:fill="auto"/>
            <w:noWrap/>
            <w:vAlign w:val="center"/>
            <w:hideMark/>
          </w:tcPr>
          <w:p w14:paraId="48FE7EE8" w14:textId="77777777" w:rsidR="009E3FDF" w:rsidRPr="005C4DD5" w:rsidRDefault="009E3FDF" w:rsidP="009E3FDF">
            <w:pPr>
              <w:jc w:val="center"/>
              <w:rPr>
                <w:color w:val="000000"/>
                <w:sz w:val="16"/>
                <w:szCs w:val="16"/>
              </w:rPr>
            </w:pPr>
            <w:r w:rsidRPr="005C4DD5">
              <w:rPr>
                <w:color w:val="000000"/>
                <w:sz w:val="16"/>
                <w:szCs w:val="16"/>
              </w:rPr>
              <w:t>199 792</w:t>
            </w:r>
          </w:p>
        </w:tc>
        <w:tc>
          <w:tcPr>
            <w:tcW w:w="190" w:type="pct"/>
            <w:shd w:val="clear" w:color="auto" w:fill="auto"/>
            <w:noWrap/>
            <w:vAlign w:val="center"/>
            <w:hideMark/>
          </w:tcPr>
          <w:p w14:paraId="665765D7" w14:textId="77777777" w:rsidR="009E3FDF" w:rsidRPr="005C4DD5" w:rsidRDefault="009E3FDF" w:rsidP="009E3FDF">
            <w:pPr>
              <w:jc w:val="center"/>
              <w:rPr>
                <w:color w:val="000000"/>
                <w:sz w:val="16"/>
                <w:szCs w:val="16"/>
              </w:rPr>
            </w:pPr>
            <w:r w:rsidRPr="005C4DD5">
              <w:rPr>
                <w:color w:val="000000"/>
                <w:sz w:val="16"/>
                <w:szCs w:val="16"/>
              </w:rPr>
              <w:t>207 784</w:t>
            </w:r>
          </w:p>
        </w:tc>
        <w:tc>
          <w:tcPr>
            <w:tcW w:w="190" w:type="pct"/>
            <w:shd w:val="clear" w:color="auto" w:fill="auto"/>
            <w:noWrap/>
            <w:vAlign w:val="center"/>
            <w:hideMark/>
          </w:tcPr>
          <w:p w14:paraId="41EAE7F6" w14:textId="77777777" w:rsidR="009E3FDF" w:rsidRPr="005C4DD5" w:rsidRDefault="009E3FDF" w:rsidP="009E3FDF">
            <w:pPr>
              <w:jc w:val="center"/>
              <w:rPr>
                <w:color w:val="000000"/>
                <w:sz w:val="16"/>
                <w:szCs w:val="16"/>
              </w:rPr>
            </w:pPr>
            <w:r w:rsidRPr="005C4DD5">
              <w:rPr>
                <w:color w:val="000000"/>
                <w:sz w:val="16"/>
                <w:szCs w:val="16"/>
              </w:rPr>
              <w:t>216 095</w:t>
            </w:r>
          </w:p>
        </w:tc>
        <w:tc>
          <w:tcPr>
            <w:tcW w:w="190" w:type="pct"/>
            <w:shd w:val="clear" w:color="auto" w:fill="auto"/>
            <w:noWrap/>
            <w:vAlign w:val="center"/>
            <w:hideMark/>
          </w:tcPr>
          <w:p w14:paraId="6BD18FB2" w14:textId="77777777" w:rsidR="009E3FDF" w:rsidRPr="005C4DD5" w:rsidRDefault="009E3FDF" w:rsidP="009E3FDF">
            <w:pPr>
              <w:jc w:val="center"/>
              <w:rPr>
                <w:color w:val="000000"/>
                <w:sz w:val="16"/>
                <w:szCs w:val="16"/>
              </w:rPr>
            </w:pPr>
            <w:r w:rsidRPr="005C4DD5">
              <w:rPr>
                <w:color w:val="000000"/>
                <w:sz w:val="16"/>
                <w:szCs w:val="16"/>
              </w:rPr>
              <w:t>224 739</w:t>
            </w:r>
          </w:p>
        </w:tc>
        <w:tc>
          <w:tcPr>
            <w:tcW w:w="190" w:type="pct"/>
            <w:shd w:val="clear" w:color="auto" w:fill="auto"/>
            <w:noWrap/>
            <w:vAlign w:val="center"/>
            <w:hideMark/>
          </w:tcPr>
          <w:p w14:paraId="61829CDE" w14:textId="77777777" w:rsidR="009E3FDF" w:rsidRPr="005C4DD5" w:rsidRDefault="009E3FDF" w:rsidP="009E3FDF">
            <w:pPr>
              <w:jc w:val="center"/>
              <w:rPr>
                <w:color w:val="000000"/>
                <w:sz w:val="16"/>
                <w:szCs w:val="16"/>
              </w:rPr>
            </w:pPr>
            <w:r w:rsidRPr="005C4DD5">
              <w:rPr>
                <w:color w:val="000000"/>
                <w:sz w:val="16"/>
                <w:szCs w:val="16"/>
              </w:rPr>
              <w:t>233 729</w:t>
            </w:r>
          </w:p>
        </w:tc>
        <w:tc>
          <w:tcPr>
            <w:tcW w:w="216" w:type="pct"/>
            <w:shd w:val="clear" w:color="auto" w:fill="auto"/>
            <w:noWrap/>
            <w:vAlign w:val="center"/>
            <w:hideMark/>
          </w:tcPr>
          <w:p w14:paraId="6AC8DE91" w14:textId="77777777" w:rsidR="009E3FDF" w:rsidRPr="005C4DD5" w:rsidRDefault="009E3FDF" w:rsidP="009E3FDF">
            <w:pPr>
              <w:jc w:val="center"/>
              <w:rPr>
                <w:color w:val="000000"/>
                <w:sz w:val="16"/>
                <w:szCs w:val="16"/>
              </w:rPr>
            </w:pPr>
            <w:r w:rsidRPr="005C4DD5">
              <w:rPr>
                <w:color w:val="000000"/>
                <w:sz w:val="16"/>
                <w:szCs w:val="16"/>
              </w:rPr>
              <w:t>243 078</w:t>
            </w:r>
          </w:p>
        </w:tc>
      </w:tr>
      <w:tr w:rsidR="00ED6BF1" w:rsidRPr="005C4DD5" w14:paraId="13335192" w14:textId="77777777" w:rsidTr="00ED6BF1">
        <w:trPr>
          <w:trHeight w:val="20"/>
        </w:trPr>
        <w:tc>
          <w:tcPr>
            <w:tcW w:w="161" w:type="pct"/>
            <w:shd w:val="clear" w:color="auto" w:fill="auto"/>
            <w:noWrap/>
            <w:vAlign w:val="center"/>
            <w:hideMark/>
          </w:tcPr>
          <w:p w14:paraId="60F3ACDD" w14:textId="77777777" w:rsidR="009E3FDF" w:rsidRPr="005C4DD5" w:rsidRDefault="009E3FDF" w:rsidP="009E3FDF">
            <w:pPr>
              <w:jc w:val="center"/>
              <w:rPr>
                <w:color w:val="000000"/>
                <w:sz w:val="16"/>
                <w:szCs w:val="16"/>
              </w:rPr>
            </w:pPr>
            <w:r w:rsidRPr="005C4DD5">
              <w:rPr>
                <w:color w:val="000000"/>
                <w:sz w:val="16"/>
                <w:szCs w:val="16"/>
              </w:rPr>
              <w:t> </w:t>
            </w:r>
          </w:p>
        </w:tc>
        <w:tc>
          <w:tcPr>
            <w:tcW w:w="670" w:type="pct"/>
            <w:shd w:val="clear" w:color="auto" w:fill="auto"/>
            <w:vAlign w:val="center"/>
            <w:hideMark/>
          </w:tcPr>
          <w:p w14:paraId="7F3B8E1F" w14:textId="77777777" w:rsidR="009E3FDF" w:rsidRPr="005C4DD5" w:rsidRDefault="009E3FDF" w:rsidP="009E3FDF">
            <w:pPr>
              <w:rPr>
                <w:color w:val="000000"/>
                <w:sz w:val="16"/>
                <w:szCs w:val="16"/>
              </w:rPr>
            </w:pPr>
            <w:r w:rsidRPr="005C4DD5">
              <w:rPr>
                <w:color w:val="000000"/>
                <w:sz w:val="16"/>
                <w:szCs w:val="16"/>
              </w:rPr>
              <w:t>муниципальных учреждений физической культуры и спорта</w:t>
            </w:r>
          </w:p>
        </w:tc>
        <w:tc>
          <w:tcPr>
            <w:tcW w:w="208" w:type="pct"/>
            <w:shd w:val="clear" w:color="auto" w:fill="auto"/>
            <w:noWrap/>
            <w:vAlign w:val="center"/>
            <w:hideMark/>
          </w:tcPr>
          <w:p w14:paraId="2AC8346C" w14:textId="77777777" w:rsidR="009E3FDF" w:rsidRPr="005C4DD5" w:rsidRDefault="009E3FDF" w:rsidP="009E3FDF">
            <w:pPr>
              <w:jc w:val="center"/>
              <w:rPr>
                <w:color w:val="000000"/>
                <w:sz w:val="16"/>
                <w:szCs w:val="16"/>
              </w:rPr>
            </w:pPr>
            <w:r w:rsidRPr="005C4DD5">
              <w:rPr>
                <w:color w:val="000000"/>
                <w:sz w:val="16"/>
                <w:szCs w:val="16"/>
              </w:rPr>
              <w:t>руб.</w:t>
            </w:r>
          </w:p>
        </w:tc>
        <w:tc>
          <w:tcPr>
            <w:tcW w:w="218" w:type="pct"/>
            <w:shd w:val="clear" w:color="auto" w:fill="auto"/>
            <w:noWrap/>
            <w:vAlign w:val="center"/>
            <w:hideMark/>
          </w:tcPr>
          <w:p w14:paraId="5D8FE222" w14:textId="77777777" w:rsidR="009E3FDF" w:rsidRPr="005C4DD5" w:rsidRDefault="009E3FDF" w:rsidP="009E3FDF">
            <w:pPr>
              <w:jc w:val="center"/>
              <w:rPr>
                <w:color w:val="000000"/>
                <w:sz w:val="16"/>
                <w:szCs w:val="16"/>
              </w:rPr>
            </w:pPr>
            <w:r w:rsidRPr="005C4DD5">
              <w:rPr>
                <w:color w:val="000000"/>
                <w:sz w:val="16"/>
                <w:szCs w:val="16"/>
              </w:rPr>
              <w:t>98 996</w:t>
            </w:r>
          </w:p>
        </w:tc>
        <w:tc>
          <w:tcPr>
            <w:tcW w:w="218" w:type="pct"/>
            <w:shd w:val="clear" w:color="auto" w:fill="auto"/>
            <w:noWrap/>
            <w:vAlign w:val="center"/>
            <w:hideMark/>
          </w:tcPr>
          <w:p w14:paraId="73E31674" w14:textId="77777777" w:rsidR="009E3FDF" w:rsidRPr="005C4DD5" w:rsidRDefault="009E3FDF" w:rsidP="009E3FDF">
            <w:pPr>
              <w:jc w:val="center"/>
              <w:rPr>
                <w:color w:val="000000"/>
                <w:sz w:val="16"/>
                <w:szCs w:val="16"/>
              </w:rPr>
            </w:pPr>
            <w:r w:rsidRPr="005C4DD5">
              <w:rPr>
                <w:color w:val="000000"/>
                <w:sz w:val="16"/>
                <w:szCs w:val="16"/>
              </w:rPr>
              <w:t>102 955</w:t>
            </w:r>
          </w:p>
        </w:tc>
        <w:tc>
          <w:tcPr>
            <w:tcW w:w="218" w:type="pct"/>
            <w:shd w:val="clear" w:color="auto" w:fill="auto"/>
            <w:noWrap/>
            <w:vAlign w:val="center"/>
            <w:hideMark/>
          </w:tcPr>
          <w:p w14:paraId="69E153C1" w14:textId="77777777" w:rsidR="009E3FDF" w:rsidRPr="005C4DD5" w:rsidRDefault="009E3FDF" w:rsidP="009E3FDF">
            <w:pPr>
              <w:jc w:val="center"/>
              <w:rPr>
                <w:color w:val="000000"/>
                <w:sz w:val="16"/>
                <w:szCs w:val="16"/>
              </w:rPr>
            </w:pPr>
            <w:r w:rsidRPr="005C4DD5">
              <w:rPr>
                <w:color w:val="000000"/>
                <w:sz w:val="16"/>
                <w:szCs w:val="16"/>
              </w:rPr>
              <w:t>107 074</w:t>
            </w:r>
          </w:p>
        </w:tc>
        <w:tc>
          <w:tcPr>
            <w:tcW w:w="218" w:type="pct"/>
            <w:shd w:val="clear" w:color="auto" w:fill="auto"/>
            <w:noWrap/>
            <w:vAlign w:val="center"/>
            <w:hideMark/>
          </w:tcPr>
          <w:p w14:paraId="0456F772" w14:textId="77777777" w:rsidR="009E3FDF" w:rsidRPr="005C4DD5" w:rsidRDefault="009E3FDF" w:rsidP="009E3FDF">
            <w:pPr>
              <w:jc w:val="center"/>
              <w:rPr>
                <w:color w:val="000000"/>
                <w:sz w:val="16"/>
                <w:szCs w:val="16"/>
              </w:rPr>
            </w:pPr>
            <w:r w:rsidRPr="005C4DD5">
              <w:rPr>
                <w:color w:val="000000"/>
                <w:sz w:val="16"/>
                <w:szCs w:val="16"/>
              </w:rPr>
              <w:t>111 357</w:t>
            </w:r>
          </w:p>
        </w:tc>
        <w:tc>
          <w:tcPr>
            <w:tcW w:w="218" w:type="pct"/>
            <w:shd w:val="clear" w:color="auto" w:fill="auto"/>
            <w:noWrap/>
            <w:vAlign w:val="center"/>
            <w:hideMark/>
          </w:tcPr>
          <w:p w14:paraId="175F8C36" w14:textId="77777777" w:rsidR="009E3FDF" w:rsidRPr="005C4DD5" w:rsidRDefault="009E3FDF" w:rsidP="009E3FDF">
            <w:pPr>
              <w:jc w:val="center"/>
              <w:rPr>
                <w:color w:val="000000"/>
                <w:sz w:val="16"/>
                <w:szCs w:val="16"/>
              </w:rPr>
            </w:pPr>
            <w:r w:rsidRPr="005C4DD5">
              <w:rPr>
                <w:color w:val="000000"/>
                <w:sz w:val="16"/>
                <w:szCs w:val="16"/>
              </w:rPr>
              <w:t>115 811</w:t>
            </w:r>
          </w:p>
        </w:tc>
        <w:tc>
          <w:tcPr>
            <w:tcW w:w="218" w:type="pct"/>
            <w:shd w:val="clear" w:color="auto" w:fill="auto"/>
            <w:noWrap/>
            <w:vAlign w:val="center"/>
            <w:hideMark/>
          </w:tcPr>
          <w:p w14:paraId="4792A525" w14:textId="77777777" w:rsidR="009E3FDF" w:rsidRPr="005C4DD5" w:rsidRDefault="009E3FDF" w:rsidP="009E3FDF">
            <w:pPr>
              <w:jc w:val="center"/>
              <w:rPr>
                <w:color w:val="000000"/>
                <w:sz w:val="16"/>
                <w:szCs w:val="16"/>
              </w:rPr>
            </w:pPr>
            <w:r w:rsidRPr="005C4DD5">
              <w:rPr>
                <w:color w:val="000000"/>
                <w:sz w:val="16"/>
                <w:szCs w:val="16"/>
              </w:rPr>
              <w:t>120 443</w:t>
            </w:r>
          </w:p>
        </w:tc>
        <w:tc>
          <w:tcPr>
            <w:tcW w:w="218" w:type="pct"/>
            <w:shd w:val="clear" w:color="auto" w:fill="auto"/>
            <w:noWrap/>
            <w:vAlign w:val="center"/>
            <w:hideMark/>
          </w:tcPr>
          <w:p w14:paraId="5FD658C0" w14:textId="77777777" w:rsidR="009E3FDF" w:rsidRPr="005C4DD5" w:rsidRDefault="009E3FDF" w:rsidP="009E3FDF">
            <w:pPr>
              <w:jc w:val="center"/>
              <w:rPr>
                <w:color w:val="000000"/>
                <w:sz w:val="16"/>
                <w:szCs w:val="16"/>
              </w:rPr>
            </w:pPr>
            <w:r w:rsidRPr="005C4DD5">
              <w:rPr>
                <w:color w:val="000000"/>
                <w:sz w:val="16"/>
                <w:szCs w:val="16"/>
              </w:rPr>
              <w:t>125 261</w:t>
            </w:r>
          </w:p>
        </w:tc>
        <w:tc>
          <w:tcPr>
            <w:tcW w:w="218" w:type="pct"/>
            <w:shd w:val="clear" w:color="auto" w:fill="auto"/>
            <w:noWrap/>
            <w:vAlign w:val="center"/>
            <w:hideMark/>
          </w:tcPr>
          <w:p w14:paraId="3D17B590" w14:textId="77777777" w:rsidR="009E3FDF" w:rsidRPr="005C4DD5" w:rsidRDefault="009E3FDF" w:rsidP="009E3FDF">
            <w:pPr>
              <w:jc w:val="center"/>
              <w:rPr>
                <w:color w:val="000000"/>
                <w:sz w:val="16"/>
                <w:szCs w:val="16"/>
              </w:rPr>
            </w:pPr>
            <w:r w:rsidRPr="005C4DD5">
              <w:rPr>
                <w:color w:val="000000"/>
                <w:sz w:val="16"/>
                <w:szCs w:val="16"/>
              </w:rPr>
              <w:t>130 271</w:t>
            </w:r>
          </w:p>
        </w:tc>
        <w:tc>
          <w:tcPr>
            <w:tcW w:w="219" w:type="pct"/>
            <w:shd w:val="clear" w:color="auto" w:fill="auto"/>
            <w:noWrap/>
            <w:vAlign w:val="center"/>
            <w:hideMark/>
          </w:tcPr>
          <w:p w14:paraId="519D19CC" w14:textId="77777777" w:rsidR="009E3FDF" w:rsidRPr="005C4DD5" w:rsidRDefault="009E3FDF" w:rsidP="009E3FDF">
            <w:pPr>
              <w:jc w:val="center"/>
              <w:rPr>
                <w:color w:val="000000"/>
                <w:sz w:val="16"/>
                <w:szCs w:val="16"/>
              </w:rPr>
            </w:pPr>
            <w:r w:rsidRPr="005C4DD5">
              <w:rPr>
                <w:color w:val="000000"/>
                <w:sz w:val="16"/>
                <w:szCs w:val="16"/>
              </w:rPr>
              <w:t>135 482</w:t>
            </w:r>
          </w:p>
        </w:tc>
        <w:tc>
          <w:tcPr>
            <w:tcW w:w="214" w:type="pct"/>
            <w:shd w:val="clear" w:color="auto" w:fill="auto"/>
            <w:noWrap/>
            <w:vAlign w:val="center"/>
            <w:hideMark/>
          </w:tcPr>
          <w:p w14:paraId="12F381B3" w14:textId="77777777" w:rsidR="009E3FDF" w:rsidRPr="005C4DD5" w:rsidRDefault="009E3FDF" w:rsidP="009E3FDF">
            <w:pPr>
              <w:jc w:val="center"/>
              <w:rPr>
                <w:color w:val="000000"/>
                <w:sz w:val="16"/>
                <w:szCs w:val="16"/>
              </w:rPr>
            </w:pPr>
            <w:r w:rsidRPr="005C4DD5">
              <w:rPr>
                <w:color w:val="000000"/>
                <w:sz w:val="16"/>
                <w:szCs w:val="16"/>
              </w:rPr>
              <w:t>140 902</w:t>
            </w:r>
          </w:p>
        </w:tc>
        <w:tc>
          <w:tcPr>
            <w:tcW w:w="214" w:type="pct"/>
            <w:shd w:val="clear" w:color="auto" w:fill="auto"/>
            <w:noWrap/>
            <w:vAlign w:val="center"/>
            <w:hideMark/>
          </w:tcPr>
          <w:p w14:paraId="22C37AA8" w14:textId="77777777" w:rsidR="009E3FDF" w:rsidRPr="005C4DD5" w:rsidRDefault="009E3FDF" w:rsidP="009E3FDF">
            <w:pPr>
              <w:jc w:val="center"/>
              <w:rPr>
                <w:color w:val="000000"/>
                <w:sz w:val="16"/>
                <w:szCs w:val="16"/>
              </w:rPr>
            </w:pPr>
            <w:r w:rsidRPr="005C4DD5">
              <w:rPr>
                <w:color w:val="000000"/>
                <w:sz w:val="16"/>
                <w:szCs w:val="16"/>
              </w:rPr>
              <w:t>146 538</w:t>
            </w:r>
          </w:p>
        </w:tc>
        <w:tc>
          <w:tcPr>
            <w:tcW w:w="214" w:type="pct"/>
            <w:shd w:val="clear" w:color="auto" w:fill="auto"/>
            <w:noWrap/>
            <w:vAlign w:val="center"/>
            <w:hideMark/>
          </w:tcPr>
          <w:p w14:paraId="40455593" w14:textId="77777777" w:rsidR="009E3FDF" w:rsidRPr="005C4DD5" w:rsidRDefault="009E3FDF" w:rsidP="009E3FDF">
            <w:pPr>
              <w:jc w:val="center"/>
              <w:rPr>
                <w:color w:val="000000"/>
                <w:sz w:val="16"/>
                <w:szCs w:val="16"/>
              </w:rPr>
            </w:pPr>
            <w:r w:rsidRPr="005C4DD5">
              <w:rPr>
                <w:color w:val="000000"/>
                <w:sz w:val="16"/>
                <w:szCs w:val="16"/>
              </w:rPr>
              <w:t>152 399</w:t>
            </w:r>
          </w:p>
        </w:tc>
        <w:tc>
          <w:tcPr>
            <w:tcW w:w="190" w:type="pct"/>
            <w:shd w:val="clear" w:color="auto" w:fill="auto"/>
            <w:noWrap/>
            <w:vAlign w:val="center"/>
            <w:hideMark/>
          </w:tcPr>
          <w:p w14:paraId="3EF0BA60" w14:textId="77777777" w:rsidR="009E3FDF" w:rsidRPr="005C4DD5" w:rsidRDefault="009E3FDF" w:rsidP="009E3FDF">
            <w:pPr>
              <w:jc w:val="center"/>
              <w:rPr>
                <w:color w:val="000000"/>
                <w:sz w:val="16"/>
                <w:szCs w:val="16"/>
              </w:rPr>
            </w:pPr>
            <w:r w:rsidRPr="005C4DD5">
              <w:rPr>
                <w:color w:val="000000"/>
                <w:sz w:val="16"/>
                <w:szCs w:val="16"/>
              </w:rPr>
              <w:t>158 495</w:t>
            </w:r>
          </w:p>
        </w:tc>
        <w:tc>
          <w:tcPr>
            <w:tcW w:w="190" w:type="pct"/>
            <w:shd w:val="clear" w:color="auto" w:fill="auto"/>
            <w:noWrap/>
            <w:vAlign w:val="center"/>
            <w:hideMark/>
          </w:tcPr>
          <w:p w14:paraId="342AC3C7" w14:textId="77777777" w:rsidR="009E3FDF" w:rsidRPr="005C4DD5" w:rsidRDefault="009E3FDF" w:rsidP="009E3FDF">
            <w:pPr>
              <w:jc w:val="center"/>
              <w:rPr>
                <w:color w:val="000000"/>
                <w:sz w:val="16"/>
                <w:szCs w:val="16"/>
              </w:rPr>
            </w:pPr>
            <w:r w:rsidRPr="005C4DD5">
              <w:rPr>
                <w:color w:val="000000"/>
                <w:sz w:val="16"/>
                <w:szCs w:val="16"/>
              </w:rPr>
              <w:t>164 835</w:t>
            </w:r>
          </w:p>
        </w:tc>
        <w:tc>
          <w:tcPr>
            <w:tcW w:w="190" w:type="pct"/>
            <w:shd w:val="clear" w:color="auto" w:fill="auto"/>
            <w:noWrap/>
            <w:vAlign w:val="center"/>
            <w:hideMark/>
          </w:tcPr>
          <w:p w14:paraId="67A56708" w14:textId="77777777" w:rsidR="009E3FDF" w:rsidRPr="005C4DD5" w:rsidRDefault="009E3FDF" w:rsidP="009E3FDF">
            <w:pPr>
              <w:jc w:val="center"/>
              <w:rPr>
                <w:color w:val="000000"/>
                <w:sz w:val="16"/>
                <w:szCs w:val="16"/>
              </w:rPr>
            </w:pPr>
            <w:r w:rsidRPr="005C4DD5">
              <w:rPr>
                <w:color w:val="000000"/>
                <w:sz w:val="16"/>
                <w:szCs w:val="16"/>
              </w:rPr>
              <w:t>171 428</w:t>
            </w:r>
          </w:p>
        </w:tc>
        <w:tc>
          <w:tcPr>
            <w:tcW w:w="190" w:type="pct"/>
            <w:shd w:val="clear" w:color="auto" w:fill="auto"/>
            <w:noWrap/>
            <w:vAlign w:val="center"/>
            <w:hideMark/>
          </w:tcPr>
          <w:p w14:paraId="4F6E9185" w14:textId="77777777" w:rsidR="009E3FDF" w:rsidRPr="005C4DD5" w:rsidRDefault="009E3FDF" w:rsidP="009E3FDF">
            <w:pPr>
              <w:jc w:val="center"/>
              <w:rPr>
                <w:color w:val="000000"/>
                <w:sz w:val="16"/>
                <w:szCs w:val="16"/>
              </w:rPr>
            </w:pPr>
            <w:r w:rsidRPr="005C4DD5">
              <w:rPr>
                <w:color w:val="000000"/>
                <w:sz w:val="16"/>
                <w:szCs w:val="16"/>
              </w:rPr>
              <w:t>178 286</w:t>
            </w:r>
          </w:p>
        </w:tc>
        <w:tc>
          <w:tcPr>
            <w:tcW w:w="190" w:type="pct"/>
            <w:shd w:val="clear" w:color="auto" w:fill="auto"/>
            <w:noWrap/>
            <w:vAlign w:val="center"/>
            <w:hideMark/>
          </w:tcPr>
          <w:p w14:paraId="5FD17F92" w14:textId="77777777" w:rsidR="009E3FDF" w:rsidRPr="005C4DD5" w:rsidRDefault="009E3FDF" w:rsidP="009E3FDF">
            <w:pPr>
              <w:jc w:val="center"/>
              <w:rPr>
                <w:color w:val="000000"/>
                <w:sz w:val="16"/>
                <w:szCs w:val="16"/>
              </w:rPr>
            </w:pPr>
            <w:r w:rsidRPr="005C4DD5">
              <w:rPr>
                <w:color w:val="000000"/>
                <w:sz w:val="16"/>
                <w:szCs w:val="16"/>
              </w:rPr>
              <w:t>185 417</w:t>
            </w:r>
          </w:p>
        </w:tc>
        <w:tc>
          <w:tcPr>
            <w:tcW w:w="190" w:type="pct"/>
            <w:shd w:val="clear" w:color="auto" w:fill="auto"/>
            <w:noWrap/>
            <w:vAlign w:val="center"/>
            <w:hideMark/>
          </w:tcPr>
          <w:p w14:paraId="0317DF3B" w14:textId="77777777" w:rsidR="009E3FDF" w:rsidRPr="005C4DD5" w:rsidRDefault="009E3FDF" w:rsidP="009E3FDF">
            <w:pPr>
              <w:jc w:val="center"/>
              <w:rPr>
                <w:color w:val="000000"/>
                <w:sz w:val="16"/>
                <w:szCs w:val="16"/>
              </w:rPr>
            </w:pPr>
            <w:r w:rsidRPr="005C4DD5">
              <w:rPr>
                <w:color w:val="000000"/>
                <w:sz w:val="16"/>
                <w:szCs w:val="16"/>
              </w:rPr>
              <w:t>192 834</w:t>
            </w:r>
          </w:p>
        </w:tc>
        <w:tc>
          <w:tcPr>
            <w:tcW w:w="216" w:type="pct"/>
            <w:shd w:val="clear" w:color="auto" w:fill="auto"/>
            <w:noWrap/>
            <w:vAlign w:val="center"/>
            <w:hideMark/>
          </w:tcPr>
          <w:p w14:paraId="45DB9015" w14:textId="77777777" w:rsidR="009E3FDF" w:rsidRPr="005C4DD5" w:rsidRDefault="009E3FDF" w:rsidP="009E3FDF">
            <w:pPr>
              <w:jc w:val="center"/>
              <w:rPr>
                <w:color w:val="000000"/>
                <w:sz w:val="16"/>
                <w:szCs w:val="16"/>
              </w:rPr>
            </w:pPr>
            <w:r w:rsidRPr="005C4DD5">
              <w:rPr>
                <w:color w:val="000000"/>
                <w:sz w:val="16"/>
                <w:szCs w:val="16"/>
              </w:rPr>
              <w:t>200 547</w:t>
            </w:r>
          </w:p>
        </w:tc>
      </w:tr>
      <w:tr w:rsidR="00ED6BF1" w:rsidRPr="005C4DD5" w14:paraId="06F54B0F" w14:textId="77777777" w:rsidTr="00ED6BF1">
        <w:trPr>
          <w:trHeight w:val="20"/>
        </w:trPr>
        <w:tc>
          <w:tcPr>
            <w:tcW w:w="161" w:type="pct"/>
            <w:shd w:val="clear" w:color="auto" w:fill="auto"/>
            <w:noWrap/>
            <w:vAlign w:val="center"/>
            <w:hideMark/>
          </w:tcPr>
          <w:p w14:paraId="32CD13A6" w14:textId="77777777" w:rsidR="009E3FDF" w:rsidRPr="005C4DD5" w:rsidRDefault="009E3FDF" w:rsidP="009E3FDF">
            <w:pPr>
              <w:jc w:val="center"/>
              <w:rPr>
                <w:color w:val="000000"/>
                <w:sz w:val="16"/>
                <w:szCs w:val="16"/>
              </w:rPr>
            </w:pPr>
            <w:r w:rsidRPr="005C4DD5">
              <w:rPr>
                <w:color w:val="000000"/>
                <w:sz w:val="16"/>
                <w:szCs w:val="16"/>
              </w:rPr>
              <w:t>5.</w:t>
            </w:r>
          </w:p>
        </w:tc>
        <w:tc>
          <w:tcPr>
            <w:tcW w:w="4839" w:type="pct"/>
            <w:gridSpan w:val="21"/>
            <w:shd w:val="clear" w:color="000000" w:fill="FFFFFF"/>
            <w:vAlign w:val="center"/>
            <w:hideMark/>
          </w:tcPr>
          <w:p w14:paraId="00779755" w14:textId="77777777" w:rsidR="009E3FDF" w:rsidRPr="005C4DD5" w:rsidRDefault="009E3FDF" w:rsidP="009E3FDF">
            <w:pPr>
              <w:jc w:val="center"/>
              <w:rPr>
                <w:color w:val="000000"/>
                <w:sz w:val="16"/>
                <w:szCs w:val="16"/>
              </w:rPr>
            </w:pPr>
            <w:r w:rsidRPr="005C4DD5">
              <w:rPr>
                <w:color w:val="000000"/>
                <w:sz w:val="16"/>
                <w:szCs w:val="16"/>
              </w:rPr>
              <w:t>Доля расходов на коммунальные услуги в совокупном доходе семьи</w:t>
            </w:r>
          </w:p>
        </w:tc>
      </w:tr>
      <w:tr w:rsidR="00ED6BF1" w:rsidRPr="005C4DD5" w14:paraId="705FC7B6" w14:textId="77777777" w:rsidTr="00ED6BF1">
        <w:trPr>
          <w:trHeight w:val="20"/>
        </w:trPr>
        <w:tc>
          <w:tcPr>
            <w:tcW w:w="161" w:type="pct"/>
            <w:shd w:val="clear" w:color="auto" w:fill="auto"/>
            <w:noWrap/>
            <w:vAlign w:val="center"/>
            <w:hideMark/>
          </w:tcPr>
          <w:p w14:paraId="0B4D3441" w14:textId="77777777" w:rsidR="009E3FDF" w:rsidRPr="005C4DD5" w:rsidRDefault="009E3FDF" w:rsidP="009E3FDF">
            <w:pPr>
              <w:jc w:val="center"/>
              <w:rPr>
                <w:color w:val="000000"/>
                <w:sz w:val="16"/>
                <w:szCs w:val="16"/>
              </w:rPr>
            </w:pPr>
            <w:r w:rsidRPr="005C4DD5">
              <w:rPr>
                <w:color w:val="000000"/>
                <w:sz w:val="16"/>
                <w:szCs w:val="16"/>
              </w:rPr>
              <w:t>5.1.</w:t>
            </w:r>
          </w:p>
        </w:tc>
        <w:tc>
          <w:tcPr>
            <w:tcW w:w="4839" w:type="pct"/>
            <w:gridSpan w:val="21"/>
            <w:shd w:val="clear" w:color="auto" w:fill="auto"/>
            <w:vAlign w:val="center"/>
            <w:hideMark/>
          </w:tcPr>
          <w:p w14:paraId="2BDA4A43" w14:textId="77777777" w:rsidR="009E3FDF" w:rsidRPr="005C4DD5" w:rsidRDefault="009E3FDF" w:rsidP="009E3FDF">
            <w:pPr>
              <w:jc w:val="center"/>
              <w:rPr>
                <w:color w:val="000000"/>
                <w:sz w:val="16"/>
                <w:szCs w:val="16"/>
              </w:rPr>
            </w:pPr>
            <w:r w:rsidRPr="005C4DD5">
              <w:rPr>
                <w:color w:val="000000"/>
                <w:sz w:val="16"/>
                <w:szCs w:val="16"/>
              </w:rPr>
              <w:t>- однокомнатная квартира (1 чел.)</w:t>
            </w:r>
          </w:p>
        </w:tc>
      </w:tr>
      <w:tr w:rsidR="00ED6BF1" w:rsidRPr="005C4DD5" w14:paraId="21136C08" w14:textId="77777777" w:rsidTr="00ED6BF1">
        <w:trPr>
          <w:trHeight w:val="20"/>
        </w:trPr>
        <w:tc>
          <w:tcPr>
            <w:tcW w:w="161" w:type="pct"/>
            <w:shd w:val="clear" w:color="auto" w:fill="auto"/>
            <w:noWrap/>
            <w:vAlign w:val="center"/>
            <w:hideMark/>
          </w:tcPr>
          <w:p w14:paraId="257D91BC" w14:textId="77777777" w:rsidR="009E3FDF" w:rsidRPr="005C4DD5" w:rsidRDefault="009E3FDF" w:rsidP="009E3FDF">
            <w:pPr>
              <w:rPr>
                <w:color w:val="000000"/>
                <w:sz w:val="16"/>
                <w:szCs w:val="16"/>
              </w:rPr>
            </w:pPr>
            <w:r w:rsidRPr="005C4DD5">
              <w:rPr>
                <w:color w:val="000000"/>
                <w:sz w:val="16"/>
                <w:szCs w:val="16"/>
              </w:rPr>
              <w:t> </w:t>
            </w:r>
          </w:p>
        </w:tc>
        <w:tc>
          <w:tcPr>
            <w:tcW w:w="670" w:type="pct"/>
            <w:shd w:val="clear" w:color="auto" w:fill="auto"/>
            <w:vAlign w:val="center"/>
            <w:hideMark/>
          </w:tcPr>
          <w:p w14:paraId="5D4C97DC" w14:textId="77777777" w:rsidR="009E3FDF" w:rsidRPr="005C4DD5" w:rsidRDefault="009E3FDF" w:rsidP="009E3FDF">
            <w:pPr>
              <w:rPr>
                <w:color w:val="000000"/>
                <w:sz w:val="16"/>
                <w:szCs w:val="16"/>
              </w:rPr>
            </w:pPr>
            <w:r w:rsidRPr="005C4DD5">
              <w:rPr>
                <w:color w:val="000000"/>
                <w:sz w:val="16"/>
                <w:szCs w:val="16"/>
              </w:rPr>
              <w:t>крупных и средних предприятий и некоммерческих организаций - всего</w:t>
            </w:r>
          </w:p>
        </w:tc>
        <w:tc>
          <w:tcPr>
            <w:tcW w:w="208" w:type="pct"/>
            <w:shd w:val="clear" w:color="auto" w:fill="auto"/>
            <w:vAlign w:val="center"/>
            <w:hideMark/>
          </w:tcPr>
          <w:p w14:paraId="5E6AC676" w14:textId="77777777" w:rsidR="009E3FDF" w:rsidRPr="005C4DD5" w:rsidRDefault="009E3FDF" w:rsidP="009E3FDF">
            <w:pPr>
              <w:jc w:val="center"/>
              <w:rPr>
                <w:color w:val="000000"/>
                <w:sz w:val="16"/>
                <w:szCs w:val="16"/>
              </w:rPr>
            </w:pPr>
            <w:r w:rsidRPr="005C4DD5">
              <w:rPr>
                <w:color w:val="000000"/>
                <w:sz w:val="16"/>
                <w:szCs w:val="16"/>
              </w:rPr>
              <w:t>%</w:t>
            </w:r>
          </w:p>
        </w:tc>
        <w:tc>
          <w:tcPr>
            <w:tcW w:w="218" w:type="pct"/>
            <w:shd w:val="clear" w:color="auto" w:fill="auto"/>
            <w:noWrap/>
            <w:vAlign w:val="center"/>
            <w:hideMark/>
          </w:tcPr>
          <w:p w14:paraId="414C7A27" w14:textId="77777777" w:rsidR="009E3FDF" w:rsidRPr="005C4DD5" w:rsidRDefault="009E3FDF" w:rsidP="009E3FDF">
            <w:pPr>
              <w:jc w:val="center"/>
              <w:rPr>
                <w:color w:val="000000"/>
                <w:sz w:val="16"/>
                <w:szCs w:val="16"/>
              </w:rPr>
            </w:pPr>
            <w:r w:rsidRPr="005C4DD5">
              <w:rPr>
                <w:color w:val="000000"/>
                <w:sz w:val="16"/>
                <w:szCs w:val="16"/>
              </w:rPr>
              <w:t>4,10%</w:t>
            </w:r>
          </w:p>
        </w:tc>
        <w:tc>
          <w:tcPr>
            <w:tcW w:w="218" w:type="pct"/>
            <w:shd w:val="clear" w:color="auto" w:fill="auto"/>
            <w:noWrap/>
            <w:vAlign w:val="center"/>
            <w:hideMark/>
          </w:tcPr>
          <w:p w14:paraId="2DF7097A" w14:textId="77777777" w:rsidR="009E3FDF" w:rsidRPr="005C4DD5" w:rsidRDefault="009E3FDF" w:rsidP="009E3FDF">
            <w:pPr>
              <w:jc w:val="center"/>
              <w:rPr>
                <w:color w:val="000000"/>
                <w:sz w:val="16"/>
                <w:szCs w:val="16"/>
              </w:rPr>
            </w:pPr>
            <w:r w:rsidRPr="005C4DD5">
              <w:rPr>
                <w:color w:val="000000"/>
                <w:sz w:val="16"/>
                <w:szCs w:val="16"/>
              </w:rPr>
              <w:t>4,10%</w:t>
            </w:r>
          </w:p>
        </w:tc>
        <w:tc>
          <w:tcPr>
            <w:tcW w:w="218" w:type="pct"/>
            <w:shd w:val="clear" w:color="auto" w:fill="auto"/>
            <w:noWrap/>
            <w:vAlign w:val="center"/>
            <w:hideMark/>
          </w:tcPr>
          <w:p w14:paraId="793368F4" w14:textId="77777777" w:rsidR="009E3FDF" w:rsidRPr="005C4DD5" w:rsidRDefault="009E3FDF" w:rsidP="009E3FDF">
            <w:pPr>
              <w:jc w:val="center"/>
              <w:rPr>
                <w:color w:val="000000"/>
                <w:sz w:val="16"/>
                <w:szCs w:val="16"/>
              </w:rPr>
            </w:pPr>
            <w:r w:rsidRPr="005C4DD5">
              <w:rPr>
                <w:color w:val="000000"/>
                <w:sz w:val="16"/>
                <w:szCs w:val="16"/>
              </w:rPr>
              <w:t>4,10%</w:t>
            </w:r>
          </w:p>
        </w:tc>
        <w:tc>
          <w:tcPr>
            <w:tcW w:w="218" w:type="pct"/>
            <w:shd w:val="clear" w:color="auto" w:fill="auto"/>
            <w:noWrap/>
            <w:vAlign w:val="center"/>
            <w:hideMark/>
          </w:tcPr>
          <w:p w14:paraId="444E5E76" w14:textId="77777777" w:rsidR="009E3FDF" w:rsidRPr="005C4DD5" w:rsidRDefault="009E3FDF" w:rsidP="009E3FDF">
            <w:pPr>
              <w:jc w:val="center"/>
              <w:rPr>
                <w:color w:val="000000"/>
                <w:sz w:val="16"/>
                <w:szCs w:val="16"/>
              </w:rPr>
            </w:pPr>
            <w:r w:rsidRPr="005C4DD5">
              <w:rPr>
                <w:color w:val="000000"/>
                <w:sz w:val="16"/>
                <w:szCs w:val="16"/>
              </w:rPr>
              <w:t>4,10%</w:t>
            </w:r>
          </w:p>
        </w:tc>
        <w:tc>
          <w:tcPr>
            <w:tcW w:w="218" w:type="pct"/>
            <w:shd w:val="clear" w:color="auto" w:fill="auto"/>
            <w:noWrap/>
            <w:vAlign w:val="center"/>
            <w:hideMark/>
          </w:tcPr>
          <w:p w14:paraId="0D8ABE98" w14:textId="77777777" w:rsidR="009E3FDF" w:rsidRPr="005C4DD5" w:rsidRDefault="009E3FDF" w:rsidP="009E3FDF">
            <w:pPr>
              <w:jc w:val="center"/>
              <w:rPr>
                <w:color w:val="000000"/>
                <w:sz w:val="16"/>
                <w:szCs w:val="16"/>
              </w:rPr>
            </w:pPr>
            <w:r w:rsidRPr="005C4DD5">
              <w:rPr>
                <w:color w:val="000000"/>
                <w:sz w:val="16"/>
                <w:szCs w:val="16"/>
              </w:rPr>
              <w:t>4,10%</w:t>
            </w:r>
          </w:p>
        </w:tc>
        <w:tc>
          <w:tcPr>
            <w:tcW w:w="218" w:type="pct"/>
            <w:shd w:val="clear" w:color="auto" w:fill="auto"/>
            <w:noWrap/>
            <w:vAlign w:val="center"/>
            <w:hideMark/>
          </w:tcPr>
          <w:p w14:paraId="1EBE8C03" w14:textId="77777777" w:rsidR="009E3FDF" w:rsidRPr="005C4DD5" w:rsidRDefault="009E3FDF" w:rsidP="009E3FDF">
            <w:pPr>
              <w:jc w:val="center"/>
              <w:rPr>
                <w:color w:val="000000"/>
                <w:sz w:val="16"/>
                <w:szCs w:val="16"/>
              </w:rPr>
            </w:pPr>
            <w:r w:rsidRPr="005C4DD5">
              <w:rPr>
                <w:color w:val="000000"/>
                <w:sz w:val="16"/>
                <w:szCs w:val="16"/>
              </w:rPr>
              <w:t>4,10%</w:t>
            </w:r>
          </w:p>
        </w:tc>
        <w:tc>
          <w:tcPr>
            <w:tcW w:w="218" w:type="pct"/>
            <w:shd w:val="clear" w:color="auto" w:fill="auto"/>
            <w:noWrap/>
            <w:vAlign w:val="center"/>
            <w:hideMark/>
          </w:tcPr>
          <w:p w14:paraId="0F0E0AD0" w14:textId="77777777" w:rsidR="009E3FDF" w:rsidRPr="005C4DD5" w:rsidRDefault="009E3FDF" w:rsidP="009E3FDF">
            <w:pPr>
              <w:jc w:val="center"/>
              <w:rPr>
                <w:color w:val="000000"/>
                <w:sz w:val="16"/>
                <w:szCs w:val="16"/>
              </w:rPr>
            </w:pPr>
            <w:r w:rsidRPr="005C4DD5">
              <w:rPr>
                <w:color w:val="000000"/>
                <w:sz w:val="16"/>
                <w:szCs w:val="16"/>
              </w:rPr>
              <w:t>4,10%</w:t>
            </w:r>
          </w:p>
        </w:tc>
        <w:tc>
          <w:tcPr>
            <w:tcW w:w="218" w:type="pct"/>
            <w:shd w:val="clear" w:color="auto" w:fill="auto"/>
            <w:noWrap/>
            <w:vAlign w:val="center"/>
            <w:hideMark/>
          </w:tcPr>
          <w:p w14:paraId="28C17820" w14:textId="77777777" w:rsidR="009E3FDF" w:rsidRPr="005C4DD5" w:rsidRDefault="009E3FDF" w:rsidP="009E3FDF">
            <w:pPr>
              <w:jc w:val="center"/>
              <w:rPr>
                <w:color w:val="000000"/>
                <w:sz w:val="16"/>
                <w:szCs w:val="16"/>
              </w:rPr>
            </w:pPr>
            <w:r w:rsidRPr="005C4DD5">
              <w:rPr>
                <w:color w:val="000000"/>
                <w:sz w:val="16"/>
                <w:szCs w:val="16"/>
              </w:rPr>
              <w:t>4,10%</w:t>
            </w:r>
          </w:p>
        </w:tc>
        <w:tc>
          <w:tcPr>
            <w:tcW w:w="219" w:type="pct"/>
            <w:shd w:val="clear" w:color="auto" w:fill="auto"/>
            <w:noWrap/>
            <w:vAlign w:val="center"/>
            <w:hideMark/>
          </w:tcPr>
          <w:p w14:paraId="212A1DB2" w14:textId="77777777" w:rsidR="009E3FDF" w:rsidRPr="005C4DD5" w:rsidRDefault="009E3FDF" w:rsidP="009E3FDF">
            <w:pPr>
              <w:jc w:val="center"/>
              <w:rPr>
                <w:color w:val="000000"/>
                <w:sz w:val="16"/>
                <w:szCs w:val="16"/>
              </w:rPr>
            </w:pPr>
            <w:r w:rsidRPr="005C4DD5">
              <w:rPr>
                <w:color w:val="000000"/>
                <w:sz w:val="16"/>
                <w:szCs w:val="16"/>
              </w:rPr>
              <w:t>4,10%</w:t>
            </w:r>
          </w:p>
        </w:tc>
        <w:tc>
          <w:tcPr>
            <w:tcW w:w="214" w:type="pct"/>
            <w:shd w:val="clear" w:color="auto" w:fill="auto"/>
            <w:noWrap/>
            <w:vAlign w:val="center"/>
            <w:hideMark/>
          </w:tcPr>
          <w:p w14:paraId="67C206BC" w14:textId="77777777" w:rsidR="009E3FDF" w:rsidRPr="005C4DD5" w:rsidRDefault="009E3FDF" w:rsidP="009E3FDF">
            <w:pPr>
              <w:jc w:val="center"/>
              <w:rPr>
                <w:color w:val="000000"/>
                <w:sz w:val="16"/>
                <w:szCs w:val="16"/>
              </w:rPr>
            </w:pPr>
            <w:r w:rsidRPr="005C4DD5">
              <w:rPr>
                <w:color w:val="000000"/>
                <w:sz w:val="16"/>
                <w:szCs w:val="16"/>
              </w:rPr>
              <w:t>4,10%</w:t>
            </w:r>
          </w:p>
        </w:tc>
        <w:tc>
          <w:tcPr>
            <w:tcW w:w="214" w:type="pct"/>
            <w:shd w:val="clear" w:color="auto" w:fill="auto"/>
            <w:noWrap/>
            <w:vAlign w:val="center"/>
            <w:hideMark/>
          </w:tcPr>
          <w:p w14:paraId="198948AB" w14:textId="77777777" w:rsidR="009E3FDF" w:rsidRPr="005C4DD5" w:rsidRDefault="009E3FDF" w:rsidP="009E3FDF">
            <w:pPr>
              <w:jc w:val="center"/>
              <w:rPr>
                <w:color w:val="000000"/>
                <w:sz w:val="16"/>
                <w:szCs w:val="16"/>
              </w:rPr>
            </w:pPr>
            <w:r w:rsidRPr="005C4DD5">
              <w:rPr>
                <w:color w:val="000000"/>
                <w:sz w:val="16"/>
                <w:szCs w:val="16"/>
              </w:rPr>
              <w:t>4,10%</w:t>
            </w:r>
          </w:p>
        </w:tc>
        <w:tc>
          <w:tcPr>
            <w:tcW w:w="214" w:type="pct"/>
            <w:shd w:val="clear" w:color="auto" w:fill="auto"/>
            <w:noWrap/>
            <w:vAlign w:val="center"/>
            <w:hideMark/>
          </w:tcPr>
          <w:p w14:paraId="42B590F4" w14:textId="77777777" w:rsidR="009E3FDF" w:rsidRPr="005C4DD5" w:rsidRDefault="009E3FDF" w:rsidP="009E3FDF">
            <w:pPr>
              <w:jc w:val="center"/>
              <w:rPr>
                <w:color w:val="000000"/>
                <w:sz w:val="16"/>
                <w:szCs w:val="16"/>
              </w:rPr>
            </w:pPr>
            <w:r w:rsidRPr="005C4DD5">
              <w:rPr>
                <w:color w:val="000000"/>
                <w:sz w:val="16"/>
                <w:szCs w:val="16"/>
              </w:rPr>
              <w:t>4,10%</w:t>
            </w:r>
          </w:p>
        </w:tc>
        <w:tc>
          <w:tcPr>
            <w:tcW w:w="190" w:type="pct"/>
            <w:shd w:val="clear" w:color="auto" w:fill="auto"/>
            <w:noWrap/>
            <w:vAlign w:val="center"/>
            <w:hideMark/>
          </w:tcPr>
          <w:p w14:paraId="4A86A965" w14:textId="77777777" w:rsidR="009E3FDF" w:rsidRPr="005C4DD5" w:rsidRDefault="009E3FDF" w:rsidP="009E3FDF">
            <w:pPr>
              <w:jc w:val="center"/>
              <w:rPr>
                <w:color w:val="000000"/>
                <w:sz w:val="16"/>
                <w:szCs w:val="16"/>
              </w:rPr>
            </w:pPr>
            <w:r w:rsidRPr="005C4DD5">
              <w:rPr>
                <w:color w:val="000000"/>
                <w:sz w:val="16"/>
                <w:szCs w:val="16"/>
              </w:rPr>
              <w:t>4,10%</w:t>
            </w:r>
          </w:p>
        </w:tc>
        <w:tc>
          <w:tcPr>
            <w:tcW w:w="190" w:type="pct"/>
            <w:shd w:val="clear" w:color="auto" w:fill="auto"/>
            <w:noWrap/>
            <w:vAlign w:val="center"/>
            <w:hideMark/>
          </w:tcPr>
          <w:p w14:paraId="2B1D6FD8" w14:textId="77777777" w:rsidR="009E3FDF" w:rsidRPr="005C4DD5" w:rsidRDefault="009E3FDF" w:rsidP="009E3FDF">
            <w:pPr>
              <w:jc w:val="center"/>
              <w:rPr>
                <w:color w:val="000000"/>
                <w:sz w:val="16"/>
                <w:szCs w:val="16"/>
              </w:rPr>
            </w:pPr>
            <w:r w:rsidRPr="005C4DD5">
              <w:rPr>
                <w:color w:val="000000"/>
                <w:sz w:val="16"/>
                <w:szCs w:val="16"/>
              </w:rPr>
              <w:t>4,10%</w:t>
            </w:r>
          </w:p>
        </w:tc>
        <w:tc>
          <w:tcPr>
            <w:tcW w:w="190" w:type="pct"/>
            <w:shd w:val="clear" w:color="auto" w:fill="auto"/>
            <w:noWrap/>
            <w:vAlign w:val="center"/>
            <w:hideMark/>
          </w:tcPr>
          <w:p w14:paraId="23587761" w14:textId="77777777" w:rsidR="009E3FDF" w:rsidRPr="005C4DD5" w:rsidRDefault="009E3FDF" w:rsidP="009E3FDF">
            <w:pPr>
              <w:jc w:val="center"/>
              <w:rPr>
                <w:color w:val="000000"/>
                <w:sz w:val="16"/>
                <w:szCs w:val="16"/>
              </w:rPr>
            </w:pPr>
            <w:r w:rsidRPr="005C4DD5">
              <w:rPr>
                <w:color w:val="000000"/>
                <w:sz w:val="16"/>
                <w:szCs w:val="16"/>
              </w:rPr>
              <w:t>4,10%</w:t>
            </w:r>
          </w:p>
        </w:tc>
        <w:tc>
          <w:tcPr>
            <w:tcW w:w="190" w:type="pct"/>
            <w:shd w:val="clear" w:color="auto" w:fill="auto"/>
            <w:noWrap/>
            <w:vAlign w:val="center"/>
            <w:hideMark/>
          </w:tcPr>
          <w:p w14:paraId="13E889C6" w14:textId="77777777" w:rsidR="009E3FDF" w:rsidRPr="005C4DD5" w:rsidRDefault="009E3FDF" w:rsidP="009E3FDF">
            <w:pPr>
              <w:jc w:val="center"/>
              <w:rPr>
                <w:color w:val="000000"/>
                <w:sz w:val="16"/>
                <w:szCs w:val="16"/>
              </w:rPr>
            </w:pPr>
            <w:r w:rsidRPr="005C4DD5">
              <w:rPr>
                <w:color w:val="000000"/>
                <w:sz w:val="16"/>
                <w:szCs w:val="16"/>
              </w:rPr>
              <w:t>4,10%</w:t>
            </w:r>
          </w:p>
        </w:tc>
        <w:tc>
          <w:tcPr>
            <w:tcW w:w="190" w:type="pct"/>
            <w:shd w:val="clear" w:color="auto" w:fill="auto"/>
            <w:noWrap/>
            <w:vAlign w:val="center"/>
            <w:hideMark/>
          </w:tcPr>
          <w:p w14:paraId="5AFA39FC" w14:textId="77777777" w:rsidR="009E3FDF" w:rsidRPr="005C4DD5" w:rsidRDefault="009E3FDF" w:rsidP="009E3FDF">
            <w:pPr>
              <w:jc w:val="center"/>
              <w:rPr>
                <w:color w:val="000000"/>
                <w:sz w:val="16"/>
                <w:szCs w:val="16"/>
              </w:rPr>
            </w:pPr>
            <w:r w:rsidRPr="005C4DD5">
              <w:rPr>
                <w:color w:val="000000"/>
                <w:sz w:val="16"/>
                <w:szCs w:val="16"/>
              </w:rPr>
              <w:t>4,10%</w:t>
            </w:r>
          </w:p>
        </w:tc>
        <w:tc>
          <w:tcPr>
            <w:tcW w:w="190" w:type="pct"/>
            <w:shd w:val="clear" w:color="auto" w:fill="auto"/>
            <w:noWrap/>
            <w:vAlign w:val="center"/>
            <w:hideMark/>
          </w:tcPr>
          <w:p w14:paraId="4C8F5635" w14:textId="77777777" w:rsidR="009E3FDF" w:rsidRPr="005C4DD5" w:rsidRDefault="009E3FDF" w:rsidP="009E3FDF">
            <w:pPr>
              <w:jc w:val="center"/>
              <w:rPr>
                <w:color w:val="000000"/>
                <w:sz w:val="16"/>
                <w:szCs w:val="16"/>
              </w:rPr>
            </w:pPr>
            <w:r w:rsidRPr="005C4DD5">
              <w:rPr>
                <w:color w:val="000000"/>
                <w:sz w:val="16"/>
                <w:szCs w:val="16"/>
              </w:rPr>
              <w:t>4,10%</w:t>
            </w:r>
          </w:p>
        </w:tc>
        <w:tc>
          <w:tcPr>
            <w:tcW w:w="216" w:type="pct"/>
            <w:shd w:val="clear" w:color="auto" w:fill="auto"/>
            <w:noWrap/>
            <w:vAlign w:val="center"/>
            <w:hideMark/>
          </w:tcPr>
          <w:p w14:paraId="31EB0B0B" w14:textId="77777777" w:rsidR="009E3FDF" w:rsidRPr="005C4DD5" w:rsidRDefault="009E3FDF" w:rsidP="009E3FDF">
            <w:pPr>
              <w:jc w:val="center"/>
              <w:rPr>
                <w:color w:val="000000"/>
                <w:sz w:val="16"/>
                <w:szCs w:val="16"/>
              </w:rPr>
            </w:pPr>
            <w:r w:rsidRPr="005C4DD5">
              <w:rPr>
                <w:color w:val="000000"/>
                <w:sz w:val="16"/>
                <w:szCs w:val="16"/>
              </w:rPr>
              <w:t>4,10%</w:t>
            </w:r>
          </w:p>
        </w:tc>
      </w:tr>
      <w:tr w:rsidR="00ED6BF1" w:rsidRPr="005C4DD5" w14:paraId="0F638B10" w14:textId="77777777" w:rsidTr="00ED6BF1">
        <w:trPr>
          <w:trHeight w:val="20"/>
        </w:trPr>
        <w:tc>
          <w:tcPr>
            <w:tcW w:w="161" w:type="pct"/>
            <w:shd w:val="clear" w:color="auto" w:fill="auto"/>
            <w:noWrap/>
            <w:vAlign w:val="center"/>
            <w:hideMark/>
          </w:tcPr>
          <w:p w14:paraId="012429E1" w14:textId="77777777" w:rsidR="009E3FDF" w:rsidRPr="005C4DD5" w:rsidRDefault="009E3FDF" w:rsidP="009E3FDF">
            <w:pPr>
              <w:rPr>
                <w:color w:val="000000"/>
                <w:sz w:val="16"/>
                <w:szCs w:val="16"/>
              </w:rPr>
            </w:pPr>
            <w:r w:rsidRPr="005C4DD5">
              <w:rPr>
                <w:color w:val="000000"/>
                <w:sz w:val="16"/>
                <w:szCs w:val="16"/>
              </w:rPr>
              <w:t> </w:t>
            </w:r>
          </w:p>
        </w:tc>
        <w:tc>
          <w:tcPr>
            <w:tcW w:w="670" w:type="pct"/>
            <w:shd w:val="clear" w:color="auto" w:fill="auto"/>
            <w:vAlign w:val="center"/>
            <w:hideMark/>
          </w:tcPr>
          <w:p w14:paraId="63674E57" w14:textId="77777777" w:rsidR="009E3FDF" w:rsidRPr="005C4DD5" w:rsidRDefault="009E3FDF" w:rsidP="009E3FDF">
            <w:pPr>
              <w:rPr>
                <w:color w:val="000000"/>
                <w:sz w:val="16"/>
                <w:szCs w:val="16"/>
              </w:rPr>
            </w:pPr>
            <w:r w:rsidRPr="005C4DD5">
              <w:rPr>
                <w:color w:val="000000"/>
                <w:sz w:val="16"/>
                <w:szCs w:val="16"/>
              </w:rPr>
              <w:t>муниципальных дошкольных образовательных учреждений</w:t>
            </w:r>
          </w:p>
        </w:tc>
        <w:tc>
          <w:tcPr>
            <w:tcW w:w="208" w:type="pct"/>
            <w:shd w:val="clear" w:color="auto" w:fill="auto"/>
            <w:vAlign w:val="center"/>
            <w:hideMark/>
          </w:tcPr>
          <w:p w14:paraId="0D3542E4" w14:textId="77777777" w:rsidR="009E3FDF" w:rsidRPr="005C4DD5" w:rsidRDefault="009E3FDF" w:rsidP="009E3FDF">
            <w:pPr>
              <w:jc w:val="center"/>
              <w:rPr>
                <w:color w:val="000000"/>
                <w:sz w:val="16"/>
                <w:szCs w:val="16"/>
              </w:rPr>
            </w:pPr>
            <w:r w:rsidRPr="005C4DD5">
              <w:rPr>
                <w:color w:val="000000"/>
                <w:sz w:val="16"/>
                <w:szCs w:val="16"/>
              </w:rPr>
              <w:t>%</w:t>
            </w:r>
          </w:p>
        </w:tc>
        <w:tc>
          <w:tcPr>
            <w:tcW w:w="218" w:type="pct"/>
            <w:shd w:val="clear" w:color="auto" w:fill="auto"/>
            <w:noWrap/>
            <w:vAlign w:val="center"/>
            <w:hideMark/>
          </w:tcPr>
          <w:p w14:paraId="4F53D741" w14:textId="77777777" w:rsidR="009E3FDF" w:rsidRPr="005C4DD5" w:rsidRDefault="009E3FDF" w:rsidP="009E3FDF">
            <w:pPr>
              <w:jc w:val="center"/>
              <w:rPr>
                <w:color w:val="000000"/>
                <w:sz w:val="16"/>
                <w:szCs w:val="16"/>
              </w:rPr>
            </w:pPr>
            <w:r w:rsidRPr="005C4DD5">
              <w:rPr>
                <w:color w:val="000000"/>
                <w:sz w:val="16"/>
                <w:szCs w:val="16"/>
              </w:rPr>
              <w:t>6,70%</w:t>
            </w:r>
          </w:p>
        </w:tc>
        <w:tc>
          <w:tcPr>
            <w:tcW w:w="218" w:type="pct"/>
            <w:shd w:val="clear" w:color="auto" w:fill="auto"/>
            <w:noWrap/>
            <w:vAlign w:val="center"/>
            <w:hideMark/>
          </w:tcPr>
          <w:p w14:paraId="5E75BBD1" w14:textId="77777777" w:rsidR="009E3FDF" w:rsidRPr="005C4DD5" w:rsidRDefault="009E3FDF" w:rsidP="009E3FDF">
            <w:pPr>
              <w:jc w:val="center"/>
              <w:rPr>
                <w:color w:val="000000"/>
                <w:sz w:val="16"/>
                <w:szCs w:val="16"/>
              </w:rPr>
            </w:pPr>
            <w:r w:rsidRPr="005C4DD5">
              <w:rPr>
                <w:color w:val="000000"/>
                <w:sz w:val="16"/>
                <w:szCs w:val="16"/>
              </w:rPr>
              <w:t>6,70%</w:t>
            </w:r>
          </w:p>
        </w:tc>
        <w:tc>
          <w:tcPr>
            <w:tcW w:w="218" w:type="pct"/>
            <w:shd w:val="clear" w:color="auto" w:fill="auto"/>
            <w:noWrap/>
            <w:vAlign w:val="center"/>
            <w:hideMark/>
          </w:tcPr>
          <w:p w14:paraId="65B32DA5" w14:textId="77777777" w:rsidR="009E3FDF" w:rsidRPr="005C4DD5" w:rsidRDefault="009E3FDF" w:rsidP="009E3FDF">
            <w:pPr>
              <w:jc w:val="center"/>
              <w:rPr>
                <w:color w:val="000000"/>
                <w:sz w:val="16"/>
                <w:szCs w:val="16"/>
              </w:rPr>
            </w:pPr>
            <w:r w:rsidRPr="005C4DD5">
              <w:rPr>
                <w:color w:val="000000"/>
                <w:sz w:val="16"/>
                <w:szCs w:val="16"/>
              </w:rPr>
              <w:t>6,70%</w:t>
            </w:r>
          </w:p>
        </w:tc>
        <w:tc>
          <w:tcPr>
            <w:tcW w:w="218" w:type="pct"/>
            <w:shd w:val="clear" w:color="auto" w:fill="auto"/>
            <w:noWrap/>
            <w:vAlign w:val="center"/>
            <w:hideMark/>
          </w:tcPr>
          <w:p w14:paraId="25EB0249" w14:textId="77777777" w:rsidR="009E3FDF" w:rsidRPr="005C4DD5" w:rsidRDefault="009E3FDF" w:rsidP="009E3FDF">
            <w:pPr>
              <w:jc w:val="center"/>
              <w:rPr>
                <w:color w:val="000000"/>
                <w:sz w:val="16"/>
                <w:szCs w:val="16"/>
              </w:rPr>
            </w:pPr>
            <w:r w:rsidRPr="005C4DD5">
              <w:rPr>
                <w:color w:val="000000"/>
                <w:sz w:val="16"/>
                <w:szCs w:val="16"/>
              </w:rPr>
              <w:t>6,70%</w:t>
            </w:r>
          </w:p>
        </w:tc>
        <w:tc>
          <w:tcPr>
            <w:tcW w:w="218" w:type="pct"/>
            <w:shd w:val="clear" w:color="auto" w:fill="auto"/>
            <w:noWrap/>
            <w:vAlign w:val="center"/>
            <w:hideMark/>
          </w:tcPr>
          <w:p w14:paraId="43C38136" w14:textId="77777777" w:rsidR="009E3FDF" w:rsidRPr="005C4DD5" w:rsidRDefault="009E3FDF" w:rsidP="009E3FDF">
            <w:pPr>
              <w:jc w:val="center"/>
              <w:rPr>
                <w:color w:val="000000"/>
                <w:sz w:val="16"/>
                <w:szCs w:val="16"/>
              </w:rPr>
            </w:pPr>
            <w:r w:rsidRPr="005C4DD5">
              <w:rPr>
                <w:color w:val="000000"/>
                <w:sz w:val="16"/>
                <w:szCs w:val="16"/>
              </w:rPr>
              <w:t>6,70%</w:t>
            </w:r>
          </w:p>
        </w:tc>
        <w:tc>
          <w:tcPr>
            <w:tcW w:w="218" w:type="pct"/>
            <w:shd w:val="clear" w:color="auto" w:fill="auto"/>
            <w:noWrap/>
            <w:vAlign w:val="center"/>
            <w:hideMark/>
          </w:tcPr>
          <w:p w14:paraId="3E40D487" w14:textId="77777777" w:rsidR="009E3FDF" w:rsidRPr="005C4DD5" w:rsidRDefault="009E3FDF" w:rsidP="009E3FDF">
            <w:pPr>
              <w:jc w:val="center"/>
              <w:rPr>
                <w:color w:val="000000"/>
                <w:sz w:val="16"/>
                <w:szCs w:val="16"/>
              </w:rPr>
            </w:pPr>
            <w:r w:rsidRPr="005C4DD5">
              <w:rPr>
                <w:color w:val="000000"/>
                <w:sz w:val="16"/>
                <w:szCs w:val="16"/>
              </w:rPr>
              <w:t>6,70%</w:t>
            </w:r>
          </w:p>
        </w:tc>
        <w:tc>
          <w:tcPr>
            <w:tcW w:w="218" w:type="pct"/>
            <w:shd w:val="clear" w:color="auto" w:fill="auto"/>
            <w:noWrap/>
            <w:vAlign w:val="center"/>
            <w:hideMark/>
          </w:tcPr>
          <w:p w14:paraId="582605B3" w14:textId="77777777" w:rsidR="009E3FDF" w:rsidRPr="005C4DD5" w:rsidRDefault="009E3FDF" w:rsidP="009E3FDF">
            <w:pPr>
              <w:jc w:val="center"/>
              <w:rPr>
                <w:color w:val="000000"/>
                <w:sz w:val="16"/>
                <w:szCs w:val="16"/>
              </w:rPr>
            </w:pPr>
            <w:r w:rsidRPr="005C4DD5">
              <w:rPr>
                <w:color w:val="000000"/>
                <w:sz w:val="16"/>
                <w:szCs w:val="16"/>
              </w:rPr>
              <w:t>6,70%</w:t>
            </w:r>
          </w:p>
        </w:tc>
        <w:tc>
          <w:tcPr>
            <w:tcW w:w="218" w:type="pct"/>
            <w:shd w:val="clear" w:color="auto" w:fill="auto"/>
            <w:noWrap/>
            <w:vAlign w:val="center"/>
            <w:hideMark/>
          </w:tcPr>
          <w:p w14:paraId="45B588E1" w14:textId="77777777" w:rsidR="009E3FDF" w:rsidRPr="005C4DD5" w:rsidRDefault="009E3FDF" w:rsidP="009E3FDF">
            <w:pPr>
              <w:jc w:val="center"/>
              <w:rPr>
                <w:color w:val="000000"/>
                <w:sz w:val="16"/>
                <w:szCs w:val="16"/>
              </w:rPr>
            </w:pPr>
            <w:r w:rsidRPr="005C4DD5">
              <w:rPr>
                <w:color w:val="000000"/>
                <w:sz w:val="16"/>
                <w:szCs w:val="16"/>
              </w:rPr>
              <w:t>6,70%</w:t>
            </w:r>
          </w:p>
        </w:tc>
        <w:tc>
          <w:tcPr>
            <w:tcW w:w="219" w:type="pct"/>
            <w:shd w:val="clear" w:color="auto" w:fill="auto"/>
            <w:noWrap/>
            <w:vAlign w:val="center"/>
            <w:hideMark/>
          </w:tcPr>
          <w:p w14:paraId="60510C4F" w14:textId="77777777" w:rsidR="009E3FDF" w:rsidRPr="005C4DD5" w:rsidRDefault="009E3FDF" w:rsidP="009E3FDF">
            <w:pPr>
              <w:jc w:val="center"/>
              <w:rPr>
                <w:color w:val="000000"/>
                <w:sz w:val="16"/>
                <w:szCs w:val="16"/>
              </w:rPr>
            </w:pPr>
            <w:r w:rsidRPr="005C4DD5">
              <w:rPr>
                <w:color w:val="000000"/>
                <w:sz w:val="16"/>
                <w:szCs w:val="16"/>
              </w:rPr>
              <w:t>6,70%</w:t>
            </w:r>
          </w:p>
        </w:tc>
        <w:tc>
          <w:tcPr>
            <w:tcW w:w="214" w:type="pct"/>
            <w:shd w:val="clear" w:color="auto" w:fill="auto"/>
            <w:noWrap/>
            <w:vAlign w:val="center"/>
            <w:hideMark/>
          </w:tcPr>
          <w:p w14:paraId="2052141C" w14:textId="77777777" w:rsidR="009E3FDF" w:rsidRPr="005C4DD5" w:rsidRDefault="009E3FDF" w:rsidP="009E3FDF">
            <w:pPr>
              <w:jc w:val="center"/>
              <w:rPr>
                <w:color w:val="000000"/>
                <w:sz w:val="16"/>
                <w:szCs w:val="16"/>
              </w:rPr>
            </w:pPr>
            <w:r w:rsidRPr="005C4DD5">
              <w:rPr>
                <w:color w:val="000000"/>
                <w:sz w:val="16"/>
                <w:szCs w:val="16"/>
              </w:rPr>
              <w:t>6,70%</w:t>
            </w:r>
          </w:p>
        </w:tc>
        <w:tc>
          <w:tcPr>
            <w:tcW w:w="214" w:type="pct"/>
            <w:shd w:val="clear" w:color="auto" w:fill="auto"/>
            <w:noWrap/>
            <w:vAlign w:val="center"/>
            <w:hideMark/>
          </w:tcPr>
          <w:p w14:paraId="07DA2EBF" w14:textId="77777777" w:rsidR="009E3FDF" w:rsidRPr="005C4DD5" w:rsidRDefault="009E3FDF" w:rsidP="009E3FDF">
            <w:pPr>
              <w:jc w:val="center"/>
              <w:rPr>
                <w:color w:val="000000"/>
                <w:sz w:val="16"/>
                <w:szCs w:val="16"/>
              </w:rPr>
            </w:pPr>
            <w:r w:rsidRPr="005C4DD5">
              <w:rPr>
                <w:color w:val="000000"/>
                <w:sz w:val="16"/>
                <w:szCs w:val="16"/>
              </w:rPr>
              <w:t>6,70%</w:t>
            </w:r>
          </w:p>
        </w:tc>
        <w:tc>
          <w:tcPr>
            <w:tcW w:w="214" w:type="pct"/>
            <w:shd w:val="clear" w:color="auto" w:fill="auto"/>
            <w:noWrap/>
            <w:vAlign w:val="center"/>
            <w:hideMark/>
          </w:tcPr>
          <w:p w14:paraId="58400E2E" w14:textId="77777777" w:rsidR="009E3FDF" w:rsidRPr="005C4DD5" w:rsidRDefault="009E3FDF" w:rsidP="009E3FDF">
            <w:pPr>
              <w:jc w:val="center"/>
              <w:rPr>
                <w:color w:val="000000"/>
                <w:sz w:val="16"/>
                <w:szCs w:val="16"/>
              </w:rPr>
            </w:pPr>
            <w:r w:rsidRPr="005C4DD5">
              <w:rPr>
                <w:color w:val="000000"/>
                <w:sz w:val="16"/>
                <w:szCs w:val="16"/>
              </w:rPr>
              <w:t>6,70%</w:t>
            </w:r>
          </w:p>
        </w:tc>
        <w:tc>
          <w:tcPr>
            <w:tcW w:w="190" w:type="pct"/>
            <w:shd w:val="clear" w:color="auto" w:fill="auto"/>
            <w:noWrap/>
            <w:vAlign w:val="center"/>
            <w:hideMark/>
          </w:tcPr>
          <w:p w14:paraId="2C6CEEC7" w14:textId="77777777" w:rsidR="009E3FDF" w:rsidRPr="005C4DD5" w:rsidRDefault="009E3FDF" w:rsidP="009E3FDF">
            <w:pPr>
              <w:jc w:val="center"/>
              <w:rPr>
                <w:color w:val="000000"/>
                <w:sz w:val="16"/>
                <w:szCs w:val="16"/>
              </w:rPr>
            </w:pPr>
            <w:r w:rsidRPr="005C4DD5">
              <w:rPr>
                <w:color w:val="000000"/>
                <w:sz w:val="16"/>
                <w:szCs w:val="16"/>
              </w:rPr>
              <w:t>6,70%</w:t>
            </w:r>
          </w:p>
        </w:tc>
        <w:tc>
          <w:tcPr>
            <w:tcW w:w="190" w:type="pct"/>
            <w:shd w:val="clear" w:color="auto" w:fill="auto"/>
            <w:noWrap/>
            <w:vAlign w:val="center"/>
            <w:hideMark/>
          </w:tcPr>
          <w:p w14:paraId="6A1109A1" w14:textId="77777777" w:rsidR="009E3FDF" w:rsidRPr="005C4DD5" w:rsidRDefault="009E3FDF" w:rsidP="009E3FDF">
            <w:pPr>
              <w:jc w:val="center"/>
              <w:rPr>
                <w:color w:val="000000"/>
                <w:sz w:val="16"/>
                <w:szCs w:val="16"/>
              </w:rPr>
            </w:pPr>
            <w:r w:rsidRPr="005C4DD5">
              <w:rPr>
                <w:color w:val="000000"/>
                <w:sz w:val="16"/>
                <w:szCs w:val="16"/>
              </w:rPr>
              <w:t>6,70%</w:t>
            </w:r>
          </w:p>
        </w:tc>
        <w:tc>
          <w:tcPr>
            <w:tcW w:w="190" w:type="pct"/>
            <w:shd w:val="clear" w:color="auto" w:fill="auto"/>
            <w:noWrap/>
            <w:vAlign w:val="center"/>
            <w:hideMark/>
          </w:tcPr>
          <w:p w14:paraId="2AAB4E51" w14:textId="77777777" w:rsidR="009E3FDF" w:rsidRPr="005C4DD5" w:rsidRDefault="009E3FDF" w:rsidP="009E3FDF">
            <w:pPr>
              <w:jc w:val="center"/>
              <w:rPr>
                <w:color w:val="000000"/>
                <w:sz w:val="16"/>
                <w:szCs w:val="16"/>
              </w:rPr>
            </w:pPr>
            <w:r w:rsidRPr="005C4DD5">
              <w:rPr>
                <w:color w:val="000000"/>
                <w:sz w:val="16"/>
                <w:szCs w:val="16"/>
              </w:rPr>
              <w:t>6,70%</w:t>
            </w:r>
          </w:p>
        </w:tc>
        <w:tc>
          <w:tcPr>
            <w:tcW w:w="190" w:type="pct"/>
            <w:shd w:val="clear" w:color="auto" w:fill="auto"/>
            <w:noWrap/>
            <w:vAlign w:val="center"/>
            <w:hideMark/>
          </w:tcPr>
          <w:p w14:paraId="08E83153" w14:textId="77777777" w:rsidR="009E3FDF" w:rsidRPr="005C4DD5" w:rsidRDefault="009E3FDF" w:rsidP="009E3FDF">
            <w:pPr>
              <w:jc w:val="center"/>
              <w:rPr>
                <w:color w:val="000000"/>
                <w:sz w:val="16"/>
                <w:szCs w:val="16"/>
              </w:rPr>
            </w:pPr>
            <w:r w:rsidRPr="005C4DD5">
              <w:rPr>
                <w:color w:val="000000"/>
                <w:sz w:val="16"/>
                <w:szCs w:val="16"/>
              </w:rPr>
              <w:t>6,70%</w:t>
            </w:r>
          </w:p>
        </w:tc>
        <w:tc>
          <w:tcPr>
            <w:tcW w:w="190" w:type="pct"/>
            <w:shd w:val="clear" w:color="auto" w:fill="auto"/>
            <w:noWrap/>
            <w:vAlign w:val="center"/>
            <w:hideMark/>
          </w:tcPr>
          <w:p w14:paraId="4EB903F6" w14:textId="77777777" w:rsidR="009E3FDF" w:rsidRPr="005C4DD5" w:rsidRDefault="009E3FDF" w:rsidP="009E3FDF">
            <w:pPr>
              <w:jc w:val="center"/>
              <w:rPr>
                <w:color w:val="000000"/>
                <w:sz w:val="16"/>
                <w:szCs w:val="16"/>
              </w:rPr>
            </w:pPr>
            <w:r w:rsidRPr="005C4DD5">
              <w:rPr>
                <w:color w:val="000000"/>
                <w:sz w:val="16"/>
                <w:szCs w:val="16"/>
              </w:rPr>
              <w:t>6,70%</w:t>
            </w:r>
          </w:p>
        </w:tc>
        <w:tc>
          <w:tcPr>
            <w:tcW w:w="190" w:type="pct"/>
            <w:shd w:val="clear" w:color="auto" w:fill="auto"/>
            <w:noWrap/>
            <w:vAlign w:val="center"/>
            <w:hideMark/>
          </w:tcPr>
          <w:p w14:paraId="2AD9C0CC" w14:textId="77777777" w:rsidR="009E3FDF" w:rsidRPr="005C4DD5" w:rsidRDefault="009E3FDF" w:rsidP="009E3FDF">
            <w:pPr>
              <w:jc w:val="center"/>
              <w:rPr>
                <w:color w:val="000000"/>
                <w:sz w:val="16"/>
                <w:szCs w:val="16"/>
              </w:rPr>
            </w:pPr>
            <w:r w:rsidRPr="005C4DD5">
              <w:rPr>
                <w:color w:val="000000"/>
                <w:sz w:val="16"/>
                <w:szCs w:val="16"/>
              </w:rPr>
              <w:t>6,70%</w:t>
            </w:r>
          </w:p>
        </w:tc>
        <w:tc>
          <w:tcPr>
            <w:tcW w:w="216" w:type="pct"/>
            <w:shd w:val="clear" w:color="auto" w:fill="auto"/>
            <w:noWrap/>
            <w:vAlign w:val="center"/>
            <w:hideMark/>
          </w:tcPr>
          <w:p w14:paraId="7EC61012" w14:textId="77777777" w:rsidR="009E3FDF" w:rsidRPr="005C4DD5" w:rsidRDefault="009E3FDF" w:rsidP="009E3FDF">
            <w:pPr>
              <w:jc w:val="center"/>
              <w:rPr>
                <w:color w:val="000000"/>
                <w:sz w:val="16"/>
                <w:szCs w:val="16"/>
              </w:rPr>
            </w:pPr>
            <w:r w:rsidRPr="005C4DD5">
              <w:rPr>
                <w:color w:val="000000"/>
                <w:sz w:val="16"/>
                <w:szCs w:val="16"/>
              </w:rPr>
              <w:t>6,70%</w:t>
            </w:r>
          </w:p>
        </w:tc>
      </w:tr>
      <w:tr w:rsidR="00ED6BF1" w:rsidRPr="005C4DD5" w14:paraId="0468D416" w14:textId="77777777" w:rsidTr="00ED6BF1">
        <w:trPr>
          <w:trHeight w:val="20"/>
        </w:trPr>
        <w:tc>
          <w:tcPr>
            <w:tcW w:w="161" w:type="pct"/>
            <w:shd w:val="clear" w:color="auto" w:fill="auto"/>
            <w:noWrap/>
            <w:vAlign w:val="center"/>
            <w:hideMark/>
          </w:tcPr>
          <w:p w14:paraId="78DA967D" w14:textId="77777777" w:rsidR="009E3FDF" w:rsidRPr="005C4DD5" w:rsidRDefault="009E3FDF" w:rsidP="009E3FDF">
            <w:pPr>
              <w:rPr>
                <w:color w:val="000000"/>
                <w:sz w:val="16"/>
                <w:szCs w:val="16"/>
              </w:rPr>
            </w:pPr>
            <w:r w:rsidRPr="005C4DD5">
              <w:rPr>
                <w:color w:val="000000"/>
                <w:sz w:val="16"/>
                <w:szCs w:val="16"/>
              </w:rPr>
              <w:t> </w:t>
            </w:r>
          </w:p>
        </w:tc>
        <w:tc>
          <w:tcPr>
            <w:tcW w:w="670" w:type="pct"/>
            <w:shd w:val="clear" w:color="auto" w:fill="auto"/>
            <w:vAlign w:val="center"/>
            <w:hideMark/>
          </w:tcPr>
          <w:p w14:paraId="74CC23A8" w14:textId="77777777" w:rsidR="009E3FDF" w:rsidRPr="005C4DD5" w:rsidRDefault="009E3FDF" w:rsidP="009E3FDF">
            <w:pPr>
              <w:rPr>
                <w:color w:val="000000"/>
                <w:sz w:val="16"/>
                <w:szCs w:val="16"/>
              </w:rPr>
            </w:pPr>
            <w:r w:rsidRPr="005C4DD5">
              <w:rPr>
                <w:color w:val="000000"/>
                <w:sz w:val="16"/>
                <w:szCs w:val="16"/>
              </w:rPr>
              <w:t>муниципальных общеобразовательных учреждений</w:t>
            </w:r>
          </w:p>
        </w:tc>
        <w:tc>
          <w:tcPr>
            <w:tcW w:w="208" w:type="pct"/>
            <w:shd w:val="clear" w:color="auto" w:fill="auto"/>
            <w:vAlign w:val="center"/>
            <w:hideMark/>
          </w:tcPr>
          <w:p w14:paraId="5680D3C0" w14:textId="77777777" w:rsidR="009E3FDF" w:rsidRPr="005C4DD5" w:rsidRDefault="009E3FDF" w:rsidP="009E3FDF">
            <w:pPr>
              <w:jc w:val="center"/>
              <w:rPr>
                <w:color w:val="000000"/>
                <w:sz w:val="16"/>
                <w:szCs w:val="16"/>
              </w:rPr>
            </w:pPr>
            <w:r w:rsidRPr="005C4DD5">
              <w:rPr>
                <w:color w:val="000000"/>
                <w:sz w:val="16"/>
                <w:szCs w:val="16"/>
              </w:rPr>
              <w:t>%</w:t>
            </w:r>
          </w:p>
        </w:tc>
        <w:tc>
          <w:tcPr>
            <w:tcW w:w="218" w:type="pct"/>
            <w:shd w:val="clear" w:color="auto" w:fill="auto"/>
            <w:noWrap/>
            <w:vAlign w:val="center"/>
            <w:hideMark/>
          </w:tcPr>
          <w:p w14:paraId="27483FFF" w14:textId="77777777" w:rsidR="009E3FDF" w:rsidRPr="005C4DD5" w:rsidRDefault="009E3FDF" w:rsidP="009E3FDF">
            <w:pPr>
              <w:jc w:val="center"/>
              <w:rPr>
                <w:color w:val="000000"/>
                <w:sz w:val="16"/>
                <w:szCs w:val="16"/>
              </w:rPr>
            </w:pPr>
            <w:r w:rsidRPr="005C4DD5">
              <w:rPr>
                <w:color w:val="000000"/>
                <w:sz w:val="16"/>
                <w:szCs w:val="16"/>
              </w:rPr>
              <w:t>4,60%</w:t>
            </w:r>
          </w:p>
        </w:tc>
        <w:tc>
          <w:tcPr>
            <w:tcW w:w="218" w:type="pct"/>
            <w:shd w:val="clear" w:color="auto" w:fill="auto"/>
            <w:noWrap/>
            <w:vAlign w:val="center"/>
            <w:hideMark/>
          </w:tcPr>
          <w:p w14:paraId="19CBEBE9" w14:textId="77777777" w:rsidR="009E3FDF" w:rsidRPr="005C4DD5" w:rsidRDefault="009E3FDF" w:rsidP="009E3FDF">
            <w:pPr>
              <w:jc w:val="center"/>
              <w:rPr>
                <w:color w:val="000000"/>
                <w:sz w:val="16"/>
                <w:szCs w:val="16"/>
              </w:rPr>
            </w:pPr>
            <w:r w:rsidRPr="005C4DD5">
              <w:rPr>
                <w:color w:val="000000"/>
                <w:sz w:val="16"/>
                <w:szCs w:val="16"/>
              </w:rPr>
              <w:t>4,60%</w:t>
            </w:r>
          </w:p>
        </w:tc>
        <w:tc>
          <w:tcPr>
            <w:tcW w:w="218" w:type="pct"/>
            <w:shd w:val="clear" w:color="auto" w:fill="auto"/>
            <w:noWrap/>
            <w:vAlign w:val="center"/>
            <w:hideMark/>
          </w:tcPr>
          <w:p w14:paraId="3F260E0E" w14:textId="77777777" w:rsidR="009E3FDF" w:rsidRPr="005C4DD5" w:rsidRDefault="009E3FDF" w:rsidP="009E3FDF">
            <w:pPr>
              <w:jc w:val="center"/>
              <w:rPr>
                <w:color w:val="000000"/>
                <w:sz w:val="16"/>
                <w:szCs w:val="16"/>
              </w:rPr>
            </w:pPr>
            <w:r w:rsidRPr="005C4DD5">
              <w:rPr>
                <w:color w:val="000000"/>
                <w:sz w:val="16"/>
                <w:szCs w:val="16"/>
              </w:rPr>
              <w:t>4,60%</w:t>
            </w:r>
          </w:p>
        </w:tc>
        <w:tc>
          <w:tcPr>
            <w:tcW w:w="218" w:type="pct"/>
            <w:shd w:val="clear" w:color="auto" w:fill="auto"/>
            <w:noWrap/>
            <w:vAlign w:val="center"/>
            <w:hideMark/>
          </w:tcPr>
          <w:p w14:paraId="31F602B5" w14:textId="77777777" w:rsidR="009E3FDF" w:rsidRPr="005C4DD5" w:rsidRDefault="009E3FDF" w:rsidP="009E3FDF">
            <w:pPr>
              <w:jc w:val="center"/>
              <w:rPr>
                <w:color w:val="000000"/>
                <w:sz w:val="16"/>
                <w:szCs w:val="16"/>
              </w:rPr>
            </w:pPr>
            <w:r w:rsidRPr="005C4DD5">
              <w:rPr>
                <w:color w:val="000000"/>
                <w:sz w:val="16"/>
                <w:szCs w:val="16"/>
              </w:rPr>
              <w:t>4,60%</w:t>
            </w:r>
          </w:p>
        </w:tc>
        <w:tc>
          <w:tcPr>
            <w:tcW w:w="218" w:type="pct"/>
            <w:shd w:val="clear" w:color="auto" w:fill="auto"/>
            <w:noWrap/>
            <w:vAlign w:val="center"/>
            <w:hideMark/>
          </w:tcPr>
          <w:p w14:paraId="45D2A881" w14:textId="77777777" w:rsidR="009E3FDF" w:rsidRPr="005C4DD5" w:rsidRDefault="009E3FDF" w:rsidP="009E3FDF">
            <w:pPr>
              <w:jc w:val="center"/>
              <w:rPr>
                <w:color w:val="000000"/>
                <w:sz w:val="16"/>
                <w:szCs w:val="16"/>
              </w:rPr>
            </w:pPr>
            <w:r w:rsidRPr="005C4DD5">
              <w:rPr>
                <w:color w:val="000000"/>
                <w:sz w:val="16"/>
                <w:szCs w:val="16"/>
              </w:rPr>
              <w:t>4,60%</w:t>
            </w:r>
          </w:p>
        </w:tc>
        <w:tc>
          <w:tcPr>
            <w:tcW w:w="218" w:type="pct"/>
            <w:shd w:val="clear" w:color="auto" w:fill="auto"/>
            <w:noWrap/>
            <w:vAlign w:val="center"/>
            <w:hideMark/>
          </w:tcPr>
          <w:p w14:paraId="3D973308" w14:textId="77777777" w:rsidR="009E3FDF" w:rsidRPr="005C4DD5" w:rsidRDefault="009E3FDF" w:rsidP="009E3FDF">
            <w:pPr>
              <w:jc w:val="center"/>
              <w:rPr>
                <w:color w:val="000000"/>
                <w:sz w:val="16"/>
                <w:szCs w:val="16"/>
              </w:rPr>
            </w:pPr>
            <w:r w:rsidRPr="005C4DD5">
              <w:rPr>
                <w:color w:val="000000"/>
                <w:sz w:val="16"/>
                <w:szCs w:val="16"/>
              </w:rPr>
              <w:t>4,60%</w:t>
            </w:r>
          </w:p>
        </w:tc>
        <w:tc>
          <w:tcPr>
            <w:tcW w:w="218" w:type="pct"/>
            <w:shd w:val="clear" w:color="auto" w:fill="auto"/>
            <w:noWrap/>
            <w:vAlign w:val="center"/>
            <w:hideMark/>
          </w:tcPr>
          <w:p w14:paraId="6C8D8F66" w14:textId="77777777" w:rsidR="009E3FDF" w:rsidRPr="005C4DD5" w:rsidRDefault="009E3FDF" w:rsidP="009E3FDF">
            <w:pPr>
              <w:jc w:val="center"/>
              <w:rPr>
                <w:color w:val="000000"/>
                <w:sz w:val="16"/>
                <w:szCs w:val="16"/>
              </w:rPr>
            </w:pPr>
            <w:r w:rsidRPr="005C4DD5">
              <w:rPr>
                <w:color w:val="000000"/>
                <w:sz w:val="16"/>
                <w:szCs w:val="16"/>
              </w:rPr>
              <w:t>4,60%</w:t>
            </w:r>
          </w:p>
        </w:tc>
        <w:tc>
          <w:tcPr>
            <w:tcW w:w="218" w:type="pct"/>
            <w:shd w:val="clear" w:color="auto" w:fill="auto"/>
            <w:noWrap/>
            <w:vAlign w:val="center"/>
            <w:hideMark/>
          </w:tcPr>
          <w:p w14:paraId="0DC31F90" w14:textId="77777777" w:rsidR="009E3FDF" w:rsidRPr="005C4DD5" w:rsidRDefault="009E3FDF" w:rsidP="009E3FDF">
            <w:pPr>
              <w:jc w:val="center"/>
              <w:rPr>
                <w:color w:val="000000"/>
                <w:sz w:val="16"/>
                <w:szCs w:val="16"/>
              </w:rPr>
            </w:pPr>
            <w:r w:rsidRPr="005C4DD5">
              <w:rPr>
                <w:color w:val="000000"/>
                <w:sz w:val="16"/>
                <w:szCs w:val="16"/>
              </w:rPr>
              <w:t>4,60%</w:t>
            </w:r>
          </w:p>
        </w:tc>
        <w:tc>
          <w:tcPr>
            <w:tcW w:w="219" w:type="pct"/>
            <w:shd w:val="clear" w:color="auto" w:fill="auto"/>
            <w:noWrap/>
            <w:vAlign w:val="center"/>
            <w:hideMark/>
          </w:tcPr>
          <w:p w14:paraId="119E932F" w14:textId="77777777" w:rsidR="009E3FDF" w:rsidRPr="005C4DD5" w:rsidRDefault="009E3FDF" w:rsidP="009E3FDF">
            <w:pPr>
              <w:jc w:val="center"/>
              <w:rPr>
                <w:color w:val="000000"/>
                <w:sz w:val="16"/>
                <w:szCs w:val="16"/>
              </w:rPr>
            </w:pPr>
            <w:r w:rsidRPr="005C4DD5">
              <w:rPr>
                <w:color w:val="000000"/>
                <w:sz w:val="16"/>
                <w:szCs w:val="16"/>
              </w:rPr>
              <w:t>4,60%</w:t>
            </w:r>
          </w:p>
        </w:tc>
        <w:tc>
          <w:tcPr>
            <w:tcW w:w="214" w:type="pct"/>
            <w:shd w:val="clear" w:color="auto" w:fill="auto"/>
            <w:noWrap/>
            <w:vAlign w:val="center"/>
            <w:hideMark/>
          </w:tcPr>
          <w:p w14:paraId="0B812A93" w14:textId="77777777" w:rsidR="009E3FDF" w:rsidRPr="005C4DD5" w:rsidRDefault="009E3FDF" w:rsidP="009E3FDF">
            <w:pPr>
              <w:jc w:val="center"/>
              <w:rPr>
                <w:color w:val="000000"/>
                <w:sz w:val="16"/>
                <w:szCs w:val="16"/>
              </w:rPr>
            </w:pPr>
            <w:r w:rsidRPr="005C4DD5">
              <w:rPr>
                <w:color w:val="000000"/>
                <w:sz w:val="16"/>
                <w:szCs w:val="16"/>
              </w:rPr>
              <w:t>4,60%</w:t>
            </w:r>
          </w:p>
        </w:tc>
        <w:tc>
          <w:tcPr>
            <w:tcW w:w="214" w:type="pct"/>
            <w:shd w:val="clear" w:color="auto" w:fill="auto"/>
            <w:noWrap/>
            <w:vAlign w:val="center"/>
            <w:hideMark/>
          </w:tcPr>
          <w:p w14:paraId="754AFB3A" w14:textId="77777777" w:rsidR="009E3FDF" w:rsidRPr="005C4DD5" w:rsidRDefault="009E3FDF" w:rsidP="009E3FDF">
            <w:pPr>
              <w:jc w:val="center"/>
              <w:rPr>
                <w:color w:val="000000"/>
                <w:sz w:val="16"/>
                <w:szCs w:val="16"/>
              </w:rPr>
            </w:pPr>
            <w:r w:rsidRPr="005C4DD5">
              <w:rPr>
                <w:color w:val="000000"/>
                <w:sz w:val="16"/>
                <w:szCs w:val="16"/>
              </w:rPr>
              <w:t>4,60%</w:t>
            </w:r>
          </w:p>
        </w:tc>
        <w:tc>
          <w:tcPr>
            <w:tcW w:w="214" w:type="pct"/>
            <w:shd w:val="clear" w:color="auto" w:fill="auto"/>
            <w:noWrap/>
            <w:vAlign w:val="center"/>
            <w:hideMark/>
          </w:tcPr>
          <w:p w14:paraId="5894D841" w14:textId="77777777" w:rsidR="009E3FDF" w:rsidRPr="005C4DD5" w:rsidRDefault="009E3FDF" w:rsidP="009E3FDF">
            <w:pPr>
              <w:jc w:val="center"/>
              <w:rPr>
                <w:color w:val="000000"/>
                <w:sz w:val="16"/>
                <w:szCs w:val="16"/>
              </w:rPr>
            </w:pPr>
            <w:r w:rsidRPr="005C4DD5">
              <w:rPr>
                <w:color w:val="000000"/>
                <w:sz w:val="16"/>
                <w:szCs w:val="16"/>
              </w:rPr>
              <w:t>4,60%</w:t>
            </w:r>
          </w:p>
        </w:tc>
        <w:tc>
          <w:tcPr>
            <w:tcW w:w="190" w:type="pct"/>
            <w:shd w:val="clear" w:color="auto" w:fill="auto"/>
            <w:noWrap/>
            <w:vAlign w:val="center"/>
            <w:hideMark/>
          </w:tcPr>
          <w:p w14:paraId="61391CF0" w14:textId="77777777" w:rsidR="009E3FDF" w:rsidRPr="005C4DD5" w:rsidRDefault="009E3FDF" w:rsidP="009E3FDF">
            <w:pPr>
              <w:jc w:val="center"/>
              <w:rPr>
                <w:color w:val="000000"/>
                <w:sz w:val="16"/>
                <w:szCs w:val="16"/>
              </w:rPr>
            </w:pPr>
            <w:r w:rsidRPr="005C4DD5">
              <w:rPr>
                <w:color w:val="000000"/>
                <w:sz w:val="16"/>
                <w:szCs w:val="16"/>
              </w:rPr>
              <w:t>4,60%</w:t>
            </w:r>
          </w:p>
        </w:tc>
        <w:tc>
          <w:tcPr>
            <w:tcW w:w="190" w:type="pct"/>
            <w:shd w:val="clear" w:color="auto" w:fill="auto"/>
            <w:noWrap/>
            <w:vAlign w:val="center"/>
            <w:hideMark/>
          </w:tcPr>
          <w:p w14:paraId="67180F88" w14:textId="77777777" w:rsidR="009E3FDF" w:rsidRPr="005C4DD5" w:rsidRDefault="009E3FDF" w:rsidP="009E3FDF">
            <w:pPr>
              <w:jc w:val="center"/>
              <w:rPr>
                <w:color w:val="000000"/>
                <w:sz w:val="16"/>
                <w:szCs w:val="16"/>
              </w:rPr>
            </w:pPr>
            <w:r w:rsidRPr="005C4DD5">
              <w:rPr>
                <w:color w:val="000000"/>
                <w:sz w:val="16"/>
                <w:szCs w:val="16"/>
              </w:rPr>
              <w:t>4,60%</w:t>
            </w:r>
          </w:p>
        </w:tc>
        <w:tc>
          <w:tcPr>
            <w:tcW w:w="190" w:type="pct"/>
            <w:shd w:val="clear" w:color="auto" w:fill="auto"/>
            <w:noWrap/>
            <w:vAlign w:val="center"/>
            <w:hideMark/>
          </w:tcPr>
          <w:p w14:paraId="2118C746" w14:textId="77777777" w:rsidR="009E3FDF" w:rsidRPr="005C4DD5" w:rsidRDefault="009E3FDF" w:rsidP="009E3FDF">
            <w:pPr>
              <w:jc w:val="center"/>
              <w:rPr>
                <w:color w:val="000000"/>
                <w:sz w:val="16"/>
                <w:szCs w:val="16"/>
              </w:rPr>
            </w:pPr>
            <w:r w:rsidRPr="005C4DD5">
              <w:rPr>
                <w:color w:val="000000"/>
                <w:sz w:val="16"/>
                <w:szCs w:val="16"/>
              </w:rPr>
              <w:t>4,60%</w:t>
            </w:r>
          </w:p>
        </w:tc>
        <w:tc>
          <w:tcPr>
            <w:tcW w:w="190" w:type="pct"/>
            <w:shd w:val="clear" w:color="auto" w:fill="auto"/>
            <w:noWrap/>
            <w:vAlign w:val="center"/>
            <w:hideMark/>
          </w:tcPr>
          <w:p w14:paraId="4EA18D5D" w14:textId="77777777" w:rsidR="009E3FDF" w:rsidRPr="005C4DD5" w:rsidRDefault="009E3FDF" w:rsidP="009E3FDF">
            <w:pPr>
              <w:jc w:val="center"/>
              <w:rPr>
                <w:color w:val="000000"/>
                <w:sz w:val="16"/>
                <w:szCs w:val="16"/>
              </w:rPr>
            </w:pPr>
            <w:r w:rsidRPr="005C4DD5">
              <w:rPr>
                <w:color w:val="000000"/>
                <w:sz w:val="16"/>
                <w:szCs w:val="16"/>
              </w:rPr>
              <w:t>4,60%</w:t>
            </w:r>
          </w:p>
        </w:tc>
        <w:tc>
          <w:tcPr>
            <w:tcW w:w="190" w:type="pct"/>
            <w:shd w:val="clear" w:color="auto" w:fill="auto"/>
            <w:noWrap/>
            <w:vAlign w:val="center"/>
            <w:hideMark/>
          </w:tcPr>
          <w:p w14:paraId="26B906D2" w14:textId="77777777" w:rsidR="009E3FDF" w:rsidRPr="005C4DD5" w:rsidRDefault="009E3FDF" w:rsidP="009E3FDF">
            <w:pPr>
              <w:jc w:val="center"/>
              <w:rPr>
                <w:color w:val="000000"/>
                <w:sz w:val="16"/>
                <w:szCs w:val="16"/>
              </w:rPr>
            </w:pPr>
            <w:r w:rsidRPr="005C4DD5">
              <w:rPr>
                <w:color w:val="000000"/>
                <w:sz w:val="16"/>
                <w:szCs w:val="16"/>
              </w:rPr>
              <w:t>4,60%</w:t>
            </w:r>
          </w:p>
        </w:tc>
        <w:tc>
          <w:tcPr>
            <w:tcW w:w="190" w:type="pct"/>
            <w:shd w:val="clear" w:color="auto" w:fill="auto"/>
            <w:noWrap/>
            <w:vAlign w:val="center"/>
            <w:hideMark/>
          </w:tcPr>
          <w:p w14:paraId="23477E8F" w14:textId="77777777" w:rsidR="009E3FDF" w:rsidRPr="005C4DD5" w:rsidRDefault="009E3FDF" w:rsidP="009E3FDF">
            <w:pPr>
              <w:jc w:val="center"/>
              <w:rPr>
                <w:color w:val="000000"/>
                <w:sz w:val="16"/>
                <w:szCs w:val="16"/>
              </w:rPr>
            </w:pPr>
            <w:r w:rsidRPr="005C4DD5">
              <w:rPr>
                <w:color w:val="000000"/>
                <w:sz w:val="16"/>
                <w:szCs w:val="16"/>
              </w:rPr>
              <w:t>4,60%</w:t>
            </w:r>
          </w:p>
        </w:tc>
        <w:tc>
          <w:tcPr>
            <w:tcW w:w="216" w:type="pct"/>
            <w:shd w:val="clear" w:color="auto" w:fill="auto"/>
            <w:noWrap/>
            <w:vAlign w:val="center"/>
            <w:hideMark/>
          </w:tcPr>
          <w:p w14:paraId="08CEE661" w14:textId="77777777" w:rsidR="009E3FDF" w:rsidRPr="005C4DD5" w:rsidRDefault="009E3FDF" w:rsidP="009E3FDF">
            <w:pPr>
              <w:jc w:val="center"/>
              <w:rPr>
                <w:color w:val="000000"/>
                <w:sz w:val="16"/>
                <w:szCs w:val="16"/>
              </w:rPr>
            </w:pPr>
            <w:r w:rsidRPr="005C4DD5">
              <w:rPr>
                <w:color w:val="000000"/>
                <w:sz w:val="16"/>
                <w:szCs w:val="16"/>
              </w:rPr>
              <w:t>4,60%</w:t>
            </w:r>
          </w:p>
        </w:tc>
      </w:tr>
      <w:tr w:rsidR="00ED6BF1" w:rsidRPr="005C4DD5" w14:paraId="63B468A6" w14:textId="77777777" w:rsidTr="00ED6BF1">
        <w:trPr>
          <w:trHeight w:val="20"/>
        </w:trPr>
        <w:tc>
          <w:tcPr>
            <w:tcW w:w="161" w:type="pct"/>
            <w:shd w:val="clear" w:color="auto" w:fill="auto"/>
            <w:noWrap/>
            <w:vAlign w:val="center"/>
            <w:hideMark/>
          </w:tcPr>
          <w:p w14:paraId="449CEFFD" w14:textId="77777777" w:rsidR="009E3FDF" w:rsidRPr="005C4DD5" w:rsidRDefault="009E3FDF" w:rsidP="009E3FDF">
            <w:pPr>
              <w:rPr>
                <w:color w:val="000000"/>
                <w:sz w:val="16"/>
                <w:szCs w:val="16"/>
              </w:rPr>
            </w:pPr>
            <w:r w:rsidRPr="005C4DD5">
              <w:rPr>
                <w:color w:val="000000"/>
                <w:sz w:val="16"/>
                <w:szCs w:val="16"/>
              </w:rPr>
              <w:t> </w:t>
            </w:r>
          </w:p>
        </w:tc>
        <w:tc>
          <w:tcPr>
            <w:tcW w:w="670" w:type="pct"/>
            <w:shd w:val="clear" w:color="auto" w:fill="auto"/>
            <w:vAlign w:val="center"/>
            <w:hideMark/>
          </w:tcPr>
          <w:p w14:paraId="53AF85E4" w14:textId="77777777" w:rsidR="009E3FDF" w:rsidRPr="005C4DD5" w:rsidRDefault="009E3FDF" w:rsidP="009E3FDF">
            <w:pPr>
              <w:rPr>
                <w:color w:val="000000"/>
                <w:sz w:val="16"/>
                <w:szCs w:val="16"/>
              </w:rPr>
            </w:pPr>
            <w:r w:rsidRPr="005C4DD5">
              <w:rPr>
                <w:color w:val="000000"/>
                <w:sz w:val="16"/>
                <w:szCs w:val="16"/>
              </w:rPr>
              <w:t>учителей муниципальных общеобразовательных учреждений</w:t>
            </w:r>
          </w:p>
        </w:tc>
        <w:tc>
          <w:tcPr>
            <w:tcW w:w="208" w:type="pct"/>
            <w:shd w:val="clear" w:color="auto" w:fill="auto"/>
            <w:vAlign w:val="center"/>
            <w:hideMark/>
          </w:tcPr>
          <w:p w14:paraId="0FB05286" w14:textId="77777777" w:rsidR="009E3FDF" w:rsidRPr="005C4DD5" w:rsidRDefault="009E3FDF" w:rsidP="009E3FDF">
            <w:pPr>
              <w:jc w:val="center"/>
              <w:rPr>
                <w:color w:val="000000"/>
                <w:sz w:val="16"/>
                <w:szCs w:val="16"/>
              </w:rPr>
            </w:pPr>
            <w:r w:rsidRPr="005C4DD5">
              <w:rPr>
                <w:color w:val="000000"/>
                <w:sz w:val="16"/>
                <w:szCs w:val="16"/>
              </w:rPr>
              <w:t>%</w:t>
            </w:r>
          </w:p>
        </w:tc>
        <w:tc>
          <w:tcPr>
            <w:tcW w:w="218" w:type="pct"/>
            <w:shd w:val="clear" w:color="auto" w:fill="auto"/>
            <w:noWrap/>
            <w:vAlign w:val="center"/>
            <w:hideMark/>
          </w:tcPr>
          <w:p w14:paraId="7A5A9839" w14:textId="77777777" w:rsidR="009E3FDF" w:rsidRPr="005C4DD5" w:rsidRDefault="009E3FDF" w:rsidP="009E3FDF">
            <w:pPr>
              <w:jc w:val="center"/>
              <w:rPr>
                <w:color w:val="000000"/>
                <w:sz w:val="16"/>
                <w:szCs w:val="16"/>
              </w:rPr>
            </w:pPr>
            <w:r w:rsidRPr="005C4DD5">
              <w:rPr>
                <w:color w:val="000000"/>
                <w:sz w:val="16"/>
                <w:szCs w:val="16"/>
              </w:rPr>
              <w:t>4,30%</w:t>
            </w:r>
          </w:p>
        </w:tc>
        <w:tc>
          <w:tcPr>
            <w:tcW w:w="218" w:type="pct"/>
            <w:shd w:val="clear" w:color="auto" w:fill="auto"/>
            <w:noWrap/>
            <w:vAlign w:val="center"/>
            <w:hideMark/>
          </w:tcPr>
          <w:p w14:paraId="008EAFBB" w14:textId="77777777" w:rsidR="009E3FDF" w:rsidRPr="005C4DD5" w:rsidRDefault="009E3FDF" w:rsidP="009E3FDF">
            <w:pPr>
              <w:jc w:val="center"/>
              <w:rPr>
                <w:color w:val="000000"/>
                <w:sz w:val="16"/>
                <w:szCs w:val="16"/>
              </w:rPr>
            </w:pPr>
            <w:r w:rsidRPr="005C4DD5">
              <w:rPr>
                <w:color w:val="000000"/>
                <w:sz w:val="16"/>
                <w:szCs w:val="16"/>
              </w:rPr>
              <w:t>4,30%</w:t>
            </w:r>
          </w:p>
        </w:tc>
        <w:tc>
          <w:tcPr>
            <w:tcW w:w="218" w:type="pct"/>
            <w:shd w:val="clear" w:color="auto" w:fill="auto"/>
            <w:noWrap/>
            <w:vAlign w:val="center"/>
            <w:hideMark/>
          </w:tcPr>
          <w:p w14:paraId="7CF8577F" w14:textId="77777777" w:rsidR="009E3FDF" w:rsidRPr="005C4DD5" w:rsidRDefault="009E3FDF" w:rsidP="009E3FDF">
            <w:pPr>
              <w:jc w:val="center"/>
              <w:rPr>
                <w:color w:val="000000"/>
                <w:sz w:val="16"/>
                <w:szCs w:val="16"/>
              </w:rPr>
            </w:pPr>
            <w:r w:rsidRPr="005C4DD5">
              <w:rPr>
                <w:color w:val="000000"/>
                <w:sz w:val="16"/>
                <w:szCs w:val="16"/>
              </w:rPr>
              <w:t>4,30%</w:t>
            </w:r>
          </w:p>
        </w:tc>
        <w:tc>
          <w:tcPr>
            <w:tcW w:w="218" w:type="pct"/>
            <w:shd w:val="clear" w:color="auto" w:fill="auto"/>
            <w:noWrap/>
            <w:vAlign w:val="center"/>
            <w:hideMark/>
          </w:tcPr>
          <w:p w14:paraId="5E4196AD" w14:textId="77777777" w:rsidR="009E3FDF" w:rsidRPr="005C4DD5" w:rsidRDefault="009E3FDF" w:rsidP="009E3FDF">
            <w:pPr>
              <w:jc w:val="center"/>
              <w:rPr>
                <w:color w:val="000000"/>
                <w:sz w:val="16"/>
                <w:szCs w:val="16"/>
              </w:rPr>
            </w:pPr>
            <w:r w:rsidRPr="005C4DD5">
              <w:rPr>
                <w:color w:val="000000"/>
                <w:sz w:val="16"/>
                <w:szCs w:val="16"/>
              </w:rPr>
              <w:t>4,30%</w:t>
            </w:r>
          </w:p>
        </w:tc>
        <w:tc>
          <w:tcPr>
            <w:tcW w:w="218" w:type="pct"/>
            <w:shd w:val="clear" w:color="auto" w:fill="auto"/>
            <w:noWrap/>
            <w:vAlign w:val="center"/>
            <w:hideMark/>
          </w:tcPr>
          <w:p w14:paraId="153E53AD" w14:textId="77777777" w:rsidR="009E3FDF" w:rsidRPr="005C4DD5" w:rsidRDefault="009E3FDF" w:rsidP="009E3FDF">
            <w:pPr>
              <w:jc w:val="center"/>
              <w:rPr>
                <w:color w:val="000000"/>
                <w:sz w:val="16"/>
                <w:szCs w:val="16"/>
              </w:rPr>
            </w:pPr>
            <w:r w:rsidRPr="005C4DD5">
              <w:rPr>
                <w:color w:val="000000"/>
                <w:sz w:val="16"/>
                <w:szCs w:val="16"/>
              </w:rPr>
              <w:t>4,30%</w:t>
            </w:r>
          </w:p>
        </w:tc>
        <w:tc>
          <w:tcPr>
            <w:tcW w:w="218" w:type="pct"/>
            <w:shd w:val="clear" w:color="auto" w:fill="auto"/>
            <w:noWrap/>
            <w:vAlign w:val="center"/>
            <w:hideMark/>
          </w:tcPr>
          <w:p w14:paraId="131CCBBF" w14:textId="77777777" w:rsidR="009E3FDF" w:rsidRPr="005C4DD5" w:rsidRDefault="009E3FDF" w:rsidP="009E3FDF">
            <w:pPr>
              <w:jc w:val="center"/>
              <w:rPr>
                <w:color w:val="000000"/>
                <w:sz w:val="16"/>
                <w:szCs w:val="16"/>
              </w:rPr>
            </w:pPr>
            <w:r w:rsidRPr="005C4DD5">
              <w:rPr>
                <w:color w:val="000000"/>
                <w:sz w:val="16"/>
                <w:szCs w:val="16"/>
              </w:rPr>
              <w:t>4,30%</w:t>
            </w:r>
          </w:p>
        </w:tc>
        <w:tc>
          <w:tcPr>
            <w:tcW w:w="218" w:type="pct"/>
            <w:shd w:val="clear" w:color="auto" w:fill="auto"/>
            <w:noWrap/>
            <w:vAlign w:val="center"/>
            <w:hideMark/>
          </w:tcPr>
          <w:p w14:paraId="52C12531" w14:textId="77777777" w:rsidR="009E3FDF" w:rsidRPr="005C4DD5" w:rsidRDefault="009E3FDF" w:rsidP="009E3FDF">
            <w:pPr>
              <w:jc w:val="center"/>
              <w:rPr>
                <w:color w:val="000000"/>
                <w:sz w:val="16"/>
                <w:szCs w:val="16"/>
              </w:rPr>
            </w:pPr>
            <w:r w:rsidRPr="005C4DD5">
              <w:rPr>
                <w:color w:val="000000"/>
                <w:sz w:val="16"/>
                <w:szCs w:val="16"/>
              </w:rPr>
              <w:t>4,30%</w:t>
            </w:r>
          </w:p>
        </w:tc>
        <w:tc>
          <w:tcPr>
            <w:tcW w:w="218" w:type="pct"/>
            <w:shd w:val="clear" w:color="auto" w:fill="auto"/>
            <w:noWrap/>
            <w:vAlign w:val="center"/>
            <w:hideMark/>
          </w:tcPr>
          <w:p w14:paraId="56BCBB97" w14:textId="77777777" w:rsidR="009E3FDF" w:rsidRPr="005C4DD5" w:rsidRDefault="009E3FDF" w:rsidP="009E3FDF">
            <w:pPr>
              <w:jc w:val="center"/>
              <w:rPr>
                <w:color w:val="000000"/>
                <w:sz w:val="16"/>
                <w:szCs w:val="16"/>
              </w:rPr>
            </w:pPr>
            <w:r w:rsidRPr="005C4DD5">
              <w:rPr>
                <w:color w:val="000000"/>
                <w:sz w:val="16"/>
                <w:szCs w:val="16"/>
              </w:rPr>
              <w:t>4,30%</w:t>
            </w:r>
          </w:p>
        </w:tc>
        <w:tc>
          <w:tcPr>
            <w:tcW w:w="219" w:type="pct"/>
            <w:shd w:val="clear" w:color="auto" w:fill="auto"/>
            <w:noWrap/>
            <w:vAlign w:val="center"/>
            <w:hideMark/>
          </w:tcPr>
          <w:p w14:paraId="21757430" w14:textId="77777777" w:rsidR="009E3FDF" w:rsidRPr="005C4DD5" w:rsidRDefault="009E3FDF" w:rsidP="009E3FDF">
            <w:pPr>
              <w:jc w:val="center"/>
              <w:rPr>
                <w:color w:val="000000"/>
                <w:sz w:val="16"/>
                <w:szCs w:val="16"/>
              </w:rPr>
            </w:pPr>
            <w:r w:rsidRPr="005C4DD5">
              <w:rPr>
                <w:color w:val="000000"/>
                <w:sz w:val="16"/>
                <w:szCs w:val="16"/>
              </w:rPr>
              <w:t>4,30%</w:t>
            </w:r>
          </w:p>
        </w:tc>
        <w:tc>
          <w:tcPr>
            <w:tcW w:w="214" w:type="pct"/>
            <w:shd w:val="clear" w:color="auto" w:fill="auto"/>
            <w:noWrap/>
            <w:vAlign w:val="center"/>
            <w:hideMark/>
          </w:tcPr>
          <w:p w14:paraId="31F7113B" w14:textId="77777777" w:rsidR="009E3FDF" w:rsidRPr="005C4DD5" w:rsidRDefault="009E3FDF" w:rsidP="009E3FDF">
            <w:pPr>
              <w:jc w:val="center"/>
              <w:rPr>
                <w:color w:val="000000"/>
                <w:sz w:val="16"/>
                <w:szCs w:val="16"/>
              </w:rPr>
            </w:pPr>
            <w:r w:rsidRPr="005C4DD5">
              <w:rPr>
                <w:color w:val="000000"/>
                <w:sz w:val="16"/>
                <w:szCs w:val="16"/>
              </w:rPr>
              <w:t>4,30%</w:t>
            </w:r>
          </w:p>
        </w:tc>
        <w:tc>
          <w:tcPr>
            <w:tcW w:w="214" w:type="pct"/>
            <w:shd w:val="clear" w:color="auto" w:fill="auto"/>
            <w:noWrap/>
            <w:vAlign w:val="center"/>
            <w:hideMark/>
          </w:tcPr>
          <w:p w14:paraId="6E5CDC52" w14:textId="77777777" w:rsidR="009E3FDF" w:rsidRPr="005C4DD5" w:rsidRDefault="009E3FDF" w:rsidP="009E3FDF">
            <w:pPr>
              <w:jc w:val="center"/>
              <w:rPr>
                <w:color w:val="000000"/>
                <w:sz w:val="16"/>
                <w:szCs w:val="16"/>
              </w:rPr>
            </w:pPr>
            <w:r w:rsidRPr="005C4DD5">
              <w:rPr>
                <w:color w:val="000000"/>
                <w:sz w:val="16"/>
                <w:szCs w:val="16"/>
              </w:rPr>
              <w:t>4,30%</w:t>
            </w:r>
          </w:p>
        </w:tc>
        <w:tc>
          <w:tcPr>
            <w:tcW w:w="214" w:type="pct"/>
            <w:shd w:val="clear" w:color="auto" w:fill="auto"/>
            <w:noWrap/>
            <w:vAlign w:val="center"/>
            <w:hideMark/>
          </w:tcPr>
          <w:p w14:paraId="7B7D3876" w14:textId="77777777" w:rsidR="009E3FDF" w:rsidRPr="005C4DD5" w:rsidRDefault="009E3FDF" w:rsidP="009E3FDF">
            <w:pPr>
              <w:jc w:val="center"/>
              <w:rPr>
                <w:color w:val="000000"/>
                <w:sz w:val="16"/>
                <w:szCs w:val="16"/>
              </w:rPr>
            </w:pPr>
            <w:r w:rsidRPr="005C4DD5">
              <w:rPr>
                <w:color w:val="000000"/>
                <w:sz w:val="16"/>
                <w:szCs w:val="16"/>
              </w:rPr>
              <w:t>4,30%</w:t>
            </w:r>
          </w:p>
        </w:tc>
        <w:tc>
          <w:tcPr>
            <w:tcW w:w="190" w:type="pct"/>
            <w:shd w:val="clear" w:color="auto" w:fill="auto"/>
            <w:noWrap/>
            <w:vAlign w:val="center"/>
            <w:hideMark/>
          </w:tcPr>
          <w:p w14:paraId="0DEBFEAE" w14:textId="77777777" w:rsidR="009E3FDF" w:rsidRPr="005C4DD5" w:rsidRDefault="009E3FDF" w:rsidP="009E3FDF">
            <w:pPr>
              <w:jc w:val="center"/>
              <w:rPr>
                <w:color w:val="000000"/>
                <w:sz w:val="16"/>
                <w:szCs w:val="16"/>
              </w:rPr>
            </w:pPr>
            <w:r w:rsidRPr="005C4DD5">
              <w:rPr>
                <w:color w:val="000000"/>
                <w:sz w:val="16"/>
                <w:szCs w:val="16"/>
              </w:rPr>
              <w:t>4,30%</w:t>
            </w:r>
          </w:p>
        </w:tc>
        <w:tc>
          <w:tcPr>
            <w:tcW w:w="190" w:type="pct"/>
            <w:shd w:val="clear" w:color="auto" w:fill="auto"/>
            <w:noWrap/>
            <w:vAlign w:val="center"/>
            <w:hideMark/>
          </w:tcPr>
          <w:p w14:paraId="31961DC6" w14:textId="77777777" w:rsidR="009E3FDF" w:rsidRPr="005C4DD5" w:rsidRDefault="009E3FDF" w:rsidP="009E3FDF">
            <w:pPr>
              <w:jc w:val="center"/>
              <w:rPr>
                <w:color w:val="000000"/>
                <w:sz w:val="16"/>
                <w:szCs w:val="16"/>
              </w:rPr>
            </w:pPr>
            <w:r w:rsidRPr="005C4DD5">
              <w:rPr>
                <w:color w:val="000000"/>
                <w:sz w:val="16"/>
                <w:szCs w:val="16"/>
              </w:rPr>
              <w:t>4,30%</w:t>
            </w:r>
          </w:p>
        </w:tc>
        <w:tc>
          <w:tcPr>
            <w:tcW w:w="190" w:type="pct"/>
            <w:shd w:val="clear" w:color="auto" w:fill="auto"/>
            <w:noWrap/>
            <w:vAlign w:val="center"/>
            <w:hideMark/>
          </w:tcPr>
          <w:p w14:paraId="6700F01F" w14:textId="77777777" w:rsidR="009E3FDF" w:rsidRPr="005C4DD5" w:rsidRDefault="009E3FDF" w:rsidP="009E3FDF">
            <w:pPr>
              <w:jc w:val="center"/>
              <w:rPr>
                <w:color w:val="000000"/>
                <w:sz w:val="16"/>
                <w:szCs w:val="16"/>
              </w:rPr>
            </w:pPr>
            <w:r w:rsidRPr="005C4DD5">
              <w:rPr>
                <w:color w:val="000000"/>
                <w:sz w:val="16"/>
                <w:szCs w:val="16"/>
              </w:rPr>
              <w:t>4,30%</w:t>
            </w:r>
          </w:p>
        </w:tc>
        <w:tc>
          <w:tcPr>
            <w:tcW w:w="190" w:type="pct"/>
            <w:shd w:val="clear" w:color="auto" w:fill="auto"/>
            <w:noWrap/>
            <w:vAlign w:val="center"/>
            <w:hideMark/>
          </w:tcPr>
          <w:p w14:paraId="2A08C222" w14:textId="77777777" w:rsidR="009E3FDF" w:rsidRPr="005C4DD5" w:rsidRDefault="009E3FDF" w:rsidP="009E3FDF">
            <w:pPr>
              <w:jc w:val="center"/>
              <w:rPr>
                <w:color w:val="000000"/>
                <w:sz w:val="16"/>
                <w:szCs w:val="16"/>
              </w:rPr>
            </w:pPr>
            <w:r w:rsidRPr="005C4DD5">
              <w:rPr>
                <w:color w:val="000000"/>
                <w:sz w:val="16"/>
                <w:szCs w:val="16"/>
              </w:rPr>
              <w:t>4,30%</w:t>
            </w:r>
          </w:p>
        </w:tc>
        <w:tc>
          <w:tcPr>
            <w:tcW w:w="190" w:type="pct"/>
            <w:shd w:val="clear" w:color="auto" w:fill="auto"/>
            <w:noWrap/>
            <w:vAlign w:val="center"/>
            <w:hideMark/>
          </w:tcPr>
          <w:p w14:paraId="2D0C6945" w14:textId="77777777" w:rsidR="009E3FDF" w:rsidRPr="005C4DD5" w:rsidRDefault="009E3FDF" w:rsidP="009E3FDF">
            <w:pPr>
              <w:jc w:val="center"/>
              <w:rPr>
                <w:color w:val="000000"/>
                <w:sz w:val="16"/>
                <w:szCs w:val="16"/>
              </w:rPr>
            </w:pPr>
            <w:r w:rsidRPr="005C4DD5">
              <w:rPr>
                <w:color w:val="000000"/>
                <w:sz w:val="16"/>
                <w:szCs w:val="16"/>
              </w:rPr>
              <w:t>4,30%</w:t>
            </w:r>
          </w:p>
        </w:tc>
        <w:tc>
          <w:tcPr>
            <w:tcW w:w="190" w:type="pct"/>
            <w:shd w:val="clear" w:color="auto" w:fill="auto"/>
            <w:noWrap/>
            <w:vAlign w:val="center"/>
            <w:hideMark/>
          </w:tcPr>
          <w:p w14:paraId="502F4A84" w14:textId="77777777" w:rsidR="009E3FDF" w:rsidRPr="005C4DD5" w:rsidRDefault="009E3FDF" w:rsidP="009E3FDF">
            <w:pPr>
              <w:jc w:val="center"/>
              <w:rPr>
                <w:color w:val="000000"/>
                <w:sz w:val="16"/>
                <w:szCs w:val="16"/>
              </w:rPr>
            </w:pPr>
            <w:r w:rsidRPr="005C4DD5">
              <w:rPr>
                <w:color w:val="000000"/>
                <w:sz w:val="16"/>
                <w:szCs w:val="16"/>
              </w:rPr>
              <w:t>4,30%</w:t>
            </w:r>
          </w:p>
        </w:tc>
        <w:tc>
          <w:tcPr>
            <w:tcW w:w="216" w:type="pct"/>
            <w:shd w:val="clear" w:color="auto" w:fill="auto"/>
            <w:noWrap/>
            <w:vAlign w:val="center"/>
            <w:hideMark/>
          </w:tcPr>
          <w:p w14:paraId="414A8A9C" w14:textId="77777777" w:rsidR="009E3FDF" w:rsidRPr="005C4DD5" w:rsidRDefault="009E3FDF" w:rsidP="009E3FDF">
            <w:pPr>
              <w:jc w:val="center"/>
              <w:rPr>
                <w:color w:val="000000"/>
                <w:sz w:val="16"/>
                <w:szCs w:val="16"/>
              </w:rPr>
            </w:pPr>
            <w:r w:rsidRPr="005C4DD5">
              <w:rPr>
                <w:color w:val="000000"/>
                <w:sz w:val="16"/>
                <w:szCs w:val="16"/>
              </w:rPr>
              <w:t>4,30%</w:t>
            </w:r>
          </w:p>
        </w:tc>
      </w:tr>
      <w:tr w:rsidR="00ED6BF1" w:rsidRPr="005C4DD5" w14:paraId="1C990D1F" w14:textId="77777777" w:rsidTr="00ED6BF1">
        <w:trPr>
          <w:trHeight w:val="20"/>
        </w:trPr>
        <w:tc>
          <w:tcPr>
            <w:tcW w:w="161" w:type="pct"/>
            <w:shd w:val="clear" w:color="auto" w:fill="auto"/>
            <w:noWrap/>
            <w:vAlign w:val="center"/>
            <w:hideMark/>
          </w:tcPr>
          <w:p w14:paraId="1B1F8A50" w14:textId="77777777" w:rsidR="009E3FDF" w:rsidRPr="005C4DD5" w:rsidRDefault="009E3FDF" w:rsidP="009E3FDF">
            <w:pPr>
              <w:rPr>
                <w:color w:val="000000"/>
                <w:sz w:val="16"/>
                <w:szCs w:val="16"/>
              </w:rPr>
            </w:pPr>
            <w:r w:rsidRPr="005C4DD5">
              <w:rPr>
                <w:color w:val="000000"/>
                <w:sz w:val="16"/>
                <w:szCs w:val="16"/>
              </w:rPr>
              <w:t> </w:t>
            </w:r>
          </w:p>
        </w:tc>
        <w:tc>
          <w:tcPr>
            <w:tcW w:w="670" w:type="pct"/>
            <w:shd w:val="clear" w:color="auto" w:fill="auto"/>
            <w:vAlign w:val="center"/>
            <w:hideMark/>
          </w:tcPr>
          <w:p w14:paraId="2409E905" w14:textId="77777777" w:rsidR="009E3FDF" w:rsidRPr="005C4DD5" w:rsidRDefault="009E3FDF" w:rsidP="009E3FDF">
            <w:pPr>
              <w:rPr>
                <w:color w:val="000000"/>
                <w:sz w:val="16"/>
                <w:szCs w:val="16"/>
              </w:rPr>
            </w:pPr>
            <w:r w:rsidRPr="005C4DD5">
              <w:rPr>
                <w:color w:val="000000"/>
                <w:sz w:val="16"/>
                <w:szCs w:val="16"/>
              </w:rPr>
              <w:t>муниципальных учреждений культуры и искусства</w:t>
            </w:r>
          </w:p>
        </w:tc>
        <w:tc>
          <w:tcPr>
            <w:tcW w:w="208" w:type="pct"/>
            <w:shd w:val="clear" w:color="auto" w:fill="auto"/>
            <w:vAlign w:val="center"/>
            <w:hideMark/>
          </w:tcPr>
          <w:p w14:paraId="2B3D2302" w14:textId="77777777" w:rsidR="009E3FDF" w:rsidRPr="005C4DD5" w:rsidRDefault="009E3FDF" w:rsidP="009E3FDF">
            <w:pPr>
              <w:jc w:val="center"/>
              <w:rPr>
                <w:color w:val="000000"/>
                <w:sz w:val="16"/>
                <w:szCs w:val="16"/>
              </w:rPr>
            </w:pPr>
            <w:r w:rsidRPr="005C4DD5">
              <w:rPr>
                <w:color w:val="000000"/>
                <w:sz w:val="16"/>
                <w:szCs w:val="16"/>
              </w:rPr>
              <w:t>%</w:t>
            </w:r>
          </w:p>
        </w:tc>
        <w:tc>
          <w:tcPr>
            <w:tcW w:w="218" w:type="pct"/>
            <w:shd w:val="clear" w:color="auto" w:fill="auto"/>
            <w:noWrap/>
            <w:vAlign w:val="center"/>
            <w:hideMark/>
          </w:tcPr>
          <w:p w14:paraId="6374D46C" w14:textId="77777777" w:rsidR="009E3FDF" w:rsidRPr="005C4DD5" w:rsidRDefault="009E3FDF" w:rsidP="009E3FDF">
            <w:pPr>
              <w:jc w:val="center"/>
              <w:rPr>
                <w:color w:val="000000"/>
                <w:sz w:val="16"/>
                <w:szCs w:val="16"/>
              </w:rPr>
            </w:pPr>
            <w:r w:rsidRPr="005C4DD5">
              <w:rPr>
                <w:color w:val="000000"/>
                <w:sz w:val="16"/>
                <w:szCs w:val="16"/>
              </w:rPr>
              <w:t>4,70%</w:t>
            </w:r>
          </w:p>
        </w:tc>
        <w:tc>
          <w:tcPr>
            <w:tcW w:w="218" w:type="pct"/>
            <w:shd w:val="clear" w:color="auto" w:fill="auto"/>
            <w:noWrap/>
            <w:vAlign w:val="center"/>
            <w:hideMark/>
          </w:tcPr>
          <w:p w14:paraId="14062521" w14:textId="77777777" w:rsidR="009E3FDF" w:rsidRPr="005C4DD5" w:rsidRDefault="009E3FDF" w:rsidP="009E3FDF">
            <w:pPr>
              <w:jc w:val="center"/>
              <w:rPr>
                <w:color w:val="000000"/>
                <w:sz w:val="16"/>
                <w:szCs w:val="16"/>
              </w:rPr>
            </w:pPr>
            <w:r w:rsidRPr="005C4DD5">
              <w:rPr>
                <w:color w:val="000000"/>
                <w:sz w:val="16"/>
                <w:szCs w:val="16"/>
              </w:rPr>
              <w:t>4,70%</w:t>
            </w:r>
          </w:p>
        </w:tc>
        <w:tc>
          <w:tcPr>
            <w:tcW w:w="218" w:type="pct"/>
            <w:shd w:val="clear" w:color="auto" w:fill="auto"/>
            <w:noWrap/>
            <w:vAlign w:val="center"/>
            <w:hideMark/>
          </w:tcPr>
          <w:p w14:paraId="4ACB1A0F" w14:textId="77777777" w:rsidR="009E3FDF" w:rsidRPr="005C4DD5" w:rsidRDefault="009E3FDF" w:rsidP="009E3FDF">
            <w:pPr>
              <w:jc w:val="center"/>
              <w:rPr>
                <w:color w:val="000000"/>
                <w:sz w:val="16"/>
                <w:szCs w:val="16"/>
              </w:rPr>
            </w:pPr>
            <w:r w:rsidRPr="005C4DD5">
              <w:rPr>
                <w:color w:val="000000"/>
                <w:sz w:val="16"/>
                <w:szCs w:val="16"/>
              </w:rPr>
              <w:t>4,70%</w:t>
            </w:r>
          </w:p>
        </w:tc>
        <w:tc>
          <w:tcPr>
            <w:tcW w:w="218" w:type="pct"/>
            <w:shd w:val="clear" w:color="auto" w:fill="auto"/>
            <w:noWrap/>
            <w:vAlign w:val="center"/>
            <w:hideMark/>
          </w:tcPr>
          <w:p w14:paraId="6CB39EB1" w14:textId="77777777" w:rsidR="009E3FDF" w:rsidRPr="005C4DD5" w:rsidRDefault="009E3FDF" w:rsidP="009E3FDF">
            <w:pPr>
              <w:jc w:val="center"/>
              <w:rPr>
                <w:color w:val="000000"/>
                <w:sz w:val="16"/>
                <w:szCs w:val="16"/>
              </w:rPr>
            </w:pPr>
            <w:r w:rsidRPr="005C4DD5">
              <w:rPr>
                <w:color w:val="000000"/>
                <w:sz w:val="16"/>
                <w:szCs w:val="16"/>
              </w:rPr>
              <w:t>4,70%</w:t>
            </w:r>
          </w:p>
        </w:tc>
        <w:tc>
          <w:tcPr>
            <w:tcW w:w="218" w:type="pct"/>
            <w:shd w:val="clear" w:color="auto" w:fill="auto"/>
            <w:noWrap/>
            <w:vAlign w:val="center"/>
            <w:hideMark/>
          </w:tcPr>
          <w:p w14:paraId="41DBE60F" w14:textId="77777777" w:rsidR="009E3FDF" w:rsidRPr="005C4DD5" w:rsidRDefault="009E3FDF" w:rsidP="009E3FDF">
            <w:pPr>
              <w:jc w:val="center"/>
              <w:rPr>
                <w:color w:val="000000"/>
                <w:sz w:val="16"/>
                <w:szCs w:val="16"/>
              </w:rPr>
            </w:pPr>
            <w:r w:rsidRPr="005C4DD5">
              <w:rPr>
                <w:color w:val="000000"/>
                <w:sz w:val="16"/>
                <w:szCs w:val="16"/>
              </w:rPr>
              <w:t>4,70%</w:t>
            </w:r>
          </w:p>
        </w:tc>
        <w:tc>
          <w:tcPr>
            <w:tcW w:w="218" w:type="pct"/>
            <w:shd w:val="clear" w:color="auto" w:fill="auto"/>
            <w:noWrap/>
            <w:vAlign w:val="center"/>
            <w:hideMark/>
          </w:tcPr>
          <w:p w14:paraId="2C15ADBC" w14:textId="77777777" w:rsidR="009E3FDF" w:rsidRPr="005C4DD5" w:rsidRDefault="009E3FDF" w:rsidP="009E3FDF">
            <w:pPr>
              <w:jc w:val="center"/>
              <w:rPr>
                <w:color w:val="000000"/>
                <w:sz w:val="16"/>
                <w:szCs w:val="16"/>
              </w:rPr>
            </w:pPr>
            <w:r w:rsidRPr="005C4DD5">
              <w:rPr>
                <w:color w:val="000000"/>
                <w:sz w:val="16"/>
                <w:szCs w:val="16"/>
              </w:rPr>
              <w:t>4,70%</w:t>
            </w:r>
          </w:p>
        </w:tc>
        <w:tc>
          <w:tcPr>
            <w:tcW w:w="218" w:type="pct"/>
            <w:shd w:val="clear" w:color="auto" w:fill="auto"/>
            <w:noWrap/>
            <w:vAlign w:val="center"/>
            <w:hideMark/>
          </w:tcPr>
          <w:p w14:paraId="56B6C86E" w14:textId="77777777" w:rsidR="009E3FDF" w:rsidRPr="005C4DD5" w:rsidRDefault="009E3FDF" w:rsidP="009E3FDF">
            <w:pPr>
              <w:jc w:val="center"/>
              <w:rPr>
                <w:color w:val="000000"/>
                <w:sz w:val="16"/>
                <w:szCs w:val="16"/>
              </w:rPr>
            </w:pPr>
            <w:r w:rsidRPr="005C4DD5">
              <w:rPr>
                <w:color w:val="000000"/>
                <w:sz w:val="16"/>
                <w:szCs w:val="16"/>
              </w:rPr>
              <w:t>4,70%</w:t>
            </w:r>
          </w:p>
        </w:tc>
        <w:tc>
          <w:tcPr>
            <w:tcW w:w="218" w:type="pct"/>
            <w:shd w:val="clear" w:color="auto" w:fill="auto"/>
            <w:noWrap/>
            <w:vAlign w:val="center"/>
            <w:hideMark/>
          </w:tcPr>
          <w:p w14:paraId="3D341A93" w14:textId="77777777" w:rsidR="009E3FDF" w:rsidRPr="005C4DD5" w:rsidRDefault="009E3FDF" w:rsidP="009E3FDF">
            <w:pPr>
              <w:jc w:val="center"/>
              <w:rPr>
                <w:color w:val="000000"/>
                <w:sz w:val="16"/>
                <w:szCs w:val="16"/>
              </w:rPr>
            </w:pPr>
            <w:r w:rsidRPr="005C4DD5">
              <w:rPr>
                <w:color w:val="000000"/>
                <w:sz w:val="16"/>
                <w:szCs w:val="16"/>
              </w:rPr>
              <w:t>4,70%</w:t>
            </w:r>
          </w:p>
        </w:tc>
        <w:tc>
          <w:tcPr>
            <w:tcW w:w="219" w:type="pct"/>
            <w:shd w:val="clear" w:color="auto" w:fill="auto"/>
            <w:noWrap/>
            <w:vAlign w:val="center"/>
            <w:hideMark/>
          </w:tcPr>
          <w:p w14:paraId="12EC417D" w14:textId="77777777" w:rsidR="009E3FDF" w:rsidRPr="005C4DD5" w:rsidRDefault="009E3FDF" w:rsidP="009E3FDF">
            <w:pPr>
              <w:jc w:val="center"/>
              <w:rPr>
                <w:color w:val="000000"/>
                <w:sz w:val="16"/>
                <w:szCs w:val="16"/>
              </w:rPr>
            </w:pPr>
            <w:r w:rsidRPr="005C4DD5">
              <w:rPr>
                <w:color w:val="000000"/>
                <w:sz w:val="16"/>
                <w:szCs w:val="16"/>
              </w:rPr>
              <w:t>4,70%</w:t>
            </w:r>
          </w:p>
        </w:tc>
        <w:tc>
          <w:tcPr>
            <w:tcW w:w="214" w:type="pct"/>
            <w:shd w:val="clear" w:color="auto" w:fill="auto"/>
            <w:noWrap/>
            <w:vAlign w:val="center"/>
            <w:hideMark/>
          </w:tcPr>
          <w:p w14:paraId="0C9901D9" w14:textId="77777777" w:rsidR="009E3FDF" w:rsidRPr="005C4DD5" w:rsidRDefault="009E3FDF" w:rsidP="009E3FDF">
            <w:pPr>
              <w:jc w:val="center"/>
              <w:rPr>
                <w:color w:val="000000"/>
                <w:sz w:val="16"/>
                <w:szCs w:val="16"/>
              </w:rPr>
            </w:pPr>
            <w:r w:rsidRPr="005C4DD5">
              <w:rPr>
                <w:color w:val="000000"/>
                <w:sz w:val="16"/>
                <w:szCs w:val="16"/>
              </w:rPr>
              <w:t>4,70%</w:t>
            </w:r>
          </w:p>
        </w:tc>
        <w:tc>
          <w:tcPr>
            <w:tcW w:w="214" w:type="pct"/>
            <w:shd w:val="clear" w:color="auto" w:fill="auto"/>
            <w:noWrap/>
            <w:vAlign w:val="center"/>
            <w:hideMark/>
          </w:tcPr>
          <w:p w14:paraId="64E8A677" w14:textId="77777777" w:rsidR="009E3FDF" w:rsidRPr="005C4DD5" w:rsidRDefault="009E3FDF" w:rsidP="009E3FDF">
            <w:pPr>
              <w:jc w:val="center"/>
              <w:rPr>
                <w:color w:val="000000"/>
                <w:sz w:val="16"/>
                <w:szCs w:val="16"/>
              </w:rPr>
            </w:pPr>
            <w:r w:rsidRPr="005C4DD5">
              <w:rPr>
                <w:color w:val="000000"/>
                <w:sz w:val="16"/>
                <w:szCs w:val="16"/>
              </w:rPr>
              <w:t>4,70%</w:t>
            </w:r>
          </w:p>
        </w:tc>
        <w:tc>
          <w:tcPr>
            <w:tcW w:w="214" w:type="pct"/>
            <w:shd w:val="clear" w:color="auto" w:fill="auto"/>
            <w:noWrap/>
            <w:vAlign w:val="center"/>
            <w:hideMark/>
          </w:tcPr>
          <w:p w14:paraId="4C470BC1" w14:textId="77777777" w:rsidR="009E3FDF" w:rsidRPr="005C4DD5" w:rsidRDefault="009E3FDF" w:rsidP="009E3FDF">
            <w:pPr>
              <w:jc w:val="center"/>
              <w:rPr>
                <w:color w:val="000000"/>
                <w:sz w:val="16"/>
                <w:szCs w:val="16"/>
              </w:rPr>
            </w:pPr>
            <w:r w:rsidRPr="005C4DD5">
              <w:rPr>
                <w:color w:val="000000"/>
                <w:sz w:val="16"/>
                <w:szCs w:val="16"/>
              </w:rPr>
              <w:t>4,70%</w:t>
            </w:r>
          </w:p>
        </w:tc>
        <w:tc>
          <w:tcPr>
            <w:tcW w:w="190" w:type="pct"/>
            <w:shd w:val="clear" w:color="auto" w:fill="auto"/>
            <w:noWrap/>
            <w:vAlign w:val="center"/>
            <w:hideMark/>
          </w:tcPr>
          <w:p w14:paraId="5C9AD3DD" w14:textId="77777777" w:rsidR="009E3FDF" w:rsidRPr="005C4DD5" w:rsidRDefault="009E3FDF" w:rsidP="009E3FDF">
            <w:pPr>
              <w:jc w:val="center"/>
              <w:rPr>
                <w:color w:val="000000"/>
                <w:sz w:val="16"/>
                <w:szCs w:val="16"/>
              </w:rPr>
            </w:pPr>
            <w:r w:rsidRPr="005C4DD5">
              <w:rPr>
                <w:color w:val="000000"/>
                <w:sz w:val="16"/>
                <w:szCs w:val="16"/>
              </w:rPr>
              <w:t>4,70%</w:t>
            </w:r>
          </w:p>
        </w:tc>
        <w:tc>
          <w:tcPr>
            <w:tcW w:w="190" w:type="pct"/>
            <w:shd w:val="clear" w:color="auto" w:fill="auto"/>
            <w:noWrap/>
            <w:vAlign w:val="center"/>
            <w:hideMark/>
          </w:tcPr>
          <w:p w14:paraId="3ABE9C94" w14:textId="77777777" w:rsidR="009E3FDF" w:rsidRPr="005C4DD5" w:rsidRDefault="009E3FDF" w:rsidP="009E3FDF">
            <w:pPr>
              <w:jc w:val="center"/>
              <w:rPr>
                <w:color w:val="000000"/>
                <w:sz w:val="16"/>
                <w:szCs w:val="16"/>
              </w:rPr>
            </w:pPr>
            <w:r w:rsidRPr="005C4DD5">
              <w:rPr>
                <w:color w:val="000000"/>
                <w:sz w:val="16"/>
                <w:szCs w:val="16"/>
              </w:rPr>
              <w:t>4,70%</w:t>
            </w:r>
          </w:p>
        </w:tc>
        <w:tc>
          <w:tcPr>
            <w:tcW w:w="190" w:type="pct"/>
            <w:shd w:val="clear" w:color="auto" w:fill="auto"/>
            <w:noWrap/>
            <w:vAlign w:val="center"/>
            <w:hideMark/>
          </w:tcPr>
          <w:p w14:paraId="3D89A4B2" w14:textId="77777777" w:rsidR="009E3FDF" w:rsidRPr="005C4DD5" w:rsidRDefault="009E3FDF" w:rsidP="009E3FDF">
            <w:pPr>
              <w:jc w:val="center"/>
              <w:rPr>
                <w:color w:val="000000"/>
                <w:sz w:val="16"/>
                <w:szCs w:val="16"/>
              </w:rPr>
            </w:pPr>
            <w:r w:rsidRPr="005C4DD5">
              <w:rPr>
                <w:color w:val="000000"/>
                <w:sz w:val="16"/>
                <w:szCs w:val="16"/>
              </w:rPr>
              <w:t>4,70%</w:t>
            </w:r>
          </w:p>
        </w:tc>
        <w:tc>
          <w:tcPr>
            <w:tcW w:w="190" w:type="pct"/>
            <w:shd w:val="clear" w:color="auto" w:fill="auto"/>
            <w:noWrap/>
            <w:vAlign w:val="center"/>
            <w:hideMark/>
          </w:tcPr>
          <w:p w14:paraId="64800CB7" w14:textId="77777777" w:rsidR="009E3FDF" w:rsidRPr="005C4DD5" w:rsidRDefault="009E3FDF" w:rsidP="009E3FDF">
            <w:pPr>
              <w:jc w:val="center"/>
              <w:rPr>
                <w:color w:val="000000"/>
                <w:sz w:val="16"/>
                <w:szCs w:val="16"/>
              </w:rPr>
            </w:pPr>
            <w:r w:rsidRPr="005C4DD5">
              <w:rPr>
                <w:color w:val="000000"/>
                <w:sz w:val="16"/>
                <w:szCs w:val="16"/>
              </w:rPr>
              <w:t>4,70%</w:t>
            </w:r>
          </w:p>
        </w:tc>
        <w:tc>
          <w:tcPr>
            <w:tcW w:w="190" w:type="pct"/>
            <w:shd w:val="clear" w:color="auto" w:fill="auto"/>
            <w:noWrap/>
            <w:vAlign w:val="center"/>
            <w:hideMark/>
          </w:tcPr>
          <w:p w14:paraId="1F74B055" w14:textId="77777777" w:rsidR="009E3FDF" w:rsidRPr="005C4DD5" w:rsidRDefault="009E3FDF" w:rsidP="009E3FDF">
            <w:pPr>
              <w:jc w:val="center"/>
              <w:rPr>
                <w:color w:val="000000"/>
                <w:sz w:val="16"/>
                <w:szCs w:val="16"/>
              </w:rPr>
            </w:pPr>
            <w:r w:rsidRPr="005C4DD5">
              <w:rPr>
                <w:color w:val="000000"/>
                <w:sz w:val="16"/>
                <w:szCs w:val="16"/>
              </w:rPr>
              <w:t>4,70%</w:t>
            </w:r>
          </w:p>
        </w:tc>
        <w:tc>
          <w:tcPr>
            <w:tcW w:w="190" w:type="pct"/>
            <w:shd w:val="clear" w:color="auto" w:fill="auto"/>
            <w:noWrap/>
            <w:vAlign w:val="center"/>
            <w:hideMark/>
          </w:tcPr>
          <w:p w14:paraId="5A9D7D47" w14:textId="77777777" w:rsidR="009E3FDF" w:rsidRPr="005C4DD5" w:rsidRDefault="009E3FDF" w:rsidP="009E3FDF">
            <w:pPr>
              <w:jc w:val="center"/>
              <w:rPr>
                <w:color w:val="000000"/>
                <w:sz w:val="16"/>
                <w:szCs w:val="16"/>
              </w:rPr>
            </w:pPr>
            <w:r w:rsidRPr="005C4DD5">
              <w:rPr>
                <w:color w:val="000000"/>
                <w:sz w:val="16"/>
                <w:szCs w:val="16"/>
              </w:rPr>
              <w:t>4,70%</w:t>
            </w:r>
          </w:p>
        </w:tc>
        <w:tc>
          <w:tcPr>
            <w:tcW w:w="216" w:type="pct"/>
            <w:shd w:val="clear" w:color="auto" w:fill="auto"/>
            <w:noWrap/>
            <w:vAlign w:val="center"/>
            <w:hideMark/>
          </w:tcPr>
          <w:p w14:paraId="66DBE2CF" w14:textId="77777777" w:rsidR="009E3FDF" w:rsidRPr="005C4DD5" w:rsidRDefault="009E3FDF" w:rsidP="009E3FDF">
            <w:pPr>
              <w:jc w:val="center"/>
              <w:rPr>
                <w:color w:val="000000"/>
                <w:sz w:val="16"/>
                <w:szCs w:val="16"/>
              </w:rPr>
            </w:pPr>
            <w:r w:rsidRPr="005C4DD5">
              <w:rPr>
                <w:color w:val="000000"/>
                <w:sz w:val="16"/>
                <w:szCs w:val="16"/>
              </w:rPr>
              <w:t>4,70%</w:t>
            </w:r>
          </w:p>
        </w:tc>
      </w:tr>
      <w:tr w:rsidR="00ED6BF1" w:rsidRPr="005C4DD5" w14:paraId="2CE948DF" w14:textId="77777777" w:rsidTr="00ED6BF1">
        <w:trPr>
          <w:trHeight w:val="20"/>
        </w:trPr>
        <w:tc>
          <w:tcPr>
            <w:tcW w:w="161" w:type="pct"/>
            <w:shd w:val="clear" w:color="auto" w:fill="auto"/>
            <w:noWrap/>
            <w:vAlign w:val="center"/>
            <w:hideMark/>
          </w:tcPr>
          <w:p w14:paraId="369923A5" w14:textId="77777777" w:rsidR="009E3FDF" w:rsidRPr="005C4DD5" w:rsidRDefault="009E3FDF" w:rsidP="009E3FDF">
            <w:pPr>
              <w:rPr>
                <w:color w:val="000000"/>
                <w:sz w:val="16"/>
                <w:szCs w:val="16"/>
              </w:rPr>
            </w:pPr>
            <w:r w:rsidRPr="005C4DD5">
              <w:rPr>
                <w:color w:val="000000"/>
                <w:sz w:val="16"/>
                <w:szCs w:val="16"/>
              </w:rPr>
              <w:t> </w:t>
            </w:r>
          </w:p>
        </w:tc>
        <w:tc>
          <w:tcPr>
            <w:tcW w:w="670" w:type="pct"/>
            <w:shd w:val="clear" w:color="auto" w:fill="auto"/>
            <w:vAlign w:val="center"/>
            <w:hideMark/>
          </w:tcPr>
          <w:p w14:paraId="2BF9526D" w14:textId="77777777" w:rsidR="009E3FDF" w:rsidRPr="005C4DD5" w:rsidRDefault="009E3FDF" w:rsidP="009E3FDF">
            <w:pPr>
              <w:rPr>
                <w:color w:val="000000"/>
                <w:sz w:val="16"/>
                <w:szCs w:val="16"/>
              </w:rPr>
            </w:pPr>
            <w:r w:rsidRPr="005C4DD5">
              <w:rPr>
                <w:color w:val="000000"/>
                <w:sz w:val="16"/>
                <w:szCs w:val="16"/>
              </w:rPr>
              <w:t>муниципальных учреждений физической культуры и спорта</w:t>
            </w:r>
          </w:p>
        </w:tc>
        <w:tc>
          <w:tcPr>
            <w:tcW w:w="208" w:type="pct"/>
            <w:shd w:val="clear" w:color="auto" w:fill="auto"/>
            <w:vAlign w:val="center"/>
            <w:hideMark/>
          </w:tcPr>
          <w:p w14:paraId="16DBDF24" w14:textId="77777777" w:rsidR="009E3FDF" w:rsidRPr="005C4DD5" w:rsidRDefault="009E3FDF" w:rsidP="009E3FDF">
            <w:pPr>
              <w:jc w:val="center"/>
              <w:rPr>
                <w:color w:val="000000"/>
                <w:sz w:val="16"/>
                <w:szCs w:val="16"/>
              </w:rPr>
            </w:pPr>
            <w:r w:rsidRPr="005C4DD5">
              <w:rPr>
                <w:color w:val="000000"/>
                <w:sz w:val="16"/>
                <w:szCs w:val="16"/>
              </w:rPr>
              <w:t>%</w:t>
            </w:r>
          </w:p>
        </w:tc>
        <w:tc>
          <w:tcPr>
            <w:tcW w:w="218" w:type="pct"/>
            <w:shd w:val="clear" w:color="auto" w:fill="auto"/>
            <w:noWrap/>
            <w:vAlign w:val="center"/>
            <w:hideMark/>
          </w:tcPr>
          <w:p w14:paraId="0C0C1CC2" w14:textId="77777777" w:rsidR="009E3FDF" w:rsidRPr="005C4DD5" w:rsidRDefault="009E3FDF" w:rsidP="009E3FDF">
            <w:pPr>
              <w:jc w:val="center"/>
              <w:rPr>
                <w:color w:val="000000"/>
                <w:sz w:val="16"/>
                <w:szCs w:val="16"/>
              </w:rPr>
            </w:pPr>
            <w:r w:rsidRPr="005C4DD5">
              <w:rPr>
                <w:color w:val="000000"/>
                <w:sz w:val="16"/>
                <w:szCs w:val="16"/>
              </w:rPr>
              <w:t>5,60%</w:t>
            </w:r>
          </w:p>
        </w:tc>
        <w:tc>
          <w:tcPr>
            <w:tcW w:w="218" w:type="pct"/>
            <w:shd w:val="clear" w:color="auto" w:fill="auto"/>
            <w:noWrap/>
            <w:vAlign w:val="center"/>
            <w:hideMark/>
          </w:tcPr>
          <w:p w14:paraId="47B7E630" w14:textId="77777777" w:rsidR="009E3FDF" w:rsidRPr="005C4DD5" w:rsidRDefault="009E3FDF" w:rsidP="009E3FDF">
            <w:pPr>
              <w:jc w:val="center"/>
              <w:rPr>
                <w:color w:val="000000"/>
                <w:sz w:val="16"/>
                <w:szCs w:val="16"/>
              </w:rPr>
            </w:pPr>
            <w:r w:rsidRPr="005C4DD5">
              <w:rPr>
                <w:color w:val="000000"/>
                <w:sz w:val="16"/>
                <w:szCs w:val="16"/>
              </w:rPr>
              <w:t>5,60%</w:t>
            </w:r>
          </w:p>
        </w:tc>
        <w:tc>
          <w:tcPr>
            <w:tcW w:w="218" w:type="pct"/>
            <w:shd w:val="clear" w:color="auto" w:fill="auto"/>
            <w:noWrap/>
            <w:vAlign w:val="center"/>
            <w:hideMark/>
          </w:tcPr>
          <w:p w14:paraId="7506A39D" w14:textId="77777777" w:rsidR="009E3FDF" w:rsidRPr="005C4DD5" w:rsidRDefault="009E3FDF" w:rsidP="009E3FDF">
            <w:pPr>
              <w:jc w:val="center"/>
              <w:rPr>
                <w:color w:val="000000"/>
                <w:sz w:val="16"/>
                <w:szCs w:val="16"/>
              </w:rPr>
            </w:pPr>
            <w:r w:rsidRPr="005C4DD5">
              <w:rPr>
                <w:color w:val="000000"/>
                <w:sz w:val="16"/>
                <w:szCs w:val="16"/>
              </w:rPr>
              <w:t>5,60%</w:t>
            </w:r>
          </w:p>
        </w:tc>
        <w:tc>
          <w:tcPr>
            <w:tcW w:w="218" w:type="pct"/>
            <w:shd w:val="clear" w:color="auto" w:fill="auto"/>
            <w:noWrap/>
            <w:vAlign w:val="center"/>
            <w:hideMark/>
          </w:tcPr>
          <w:p w14:paraId="1ABFB89F" w14:textId="77777777" w:rsidR="009E3FDF" w:rsidRPr="005C4DD5" w:rsidRDefault="009E3FDF" w:rsidP="009E3FDF">
            <w:pPr>
              <w:jc w:val="center"/>
              <w:rPr>
                <w:color w:val="000000"/>
                <w:sz w:val="16"/>
                <w:szCs w:val="16"/>
              </w:rPr>
            </w:pPr>
            <w:r w:rsidRPr="005C4DD5">
              <w:rPr>
                <w:color w:val="000000"/>
                <w:sz w:val="16"/>
                <w:szCs w:val="16"/>
              </w:rPr>
              <w:t>5,60%</w:t>
            </w:r>
          </w:p>
        </w:tc>
        <w:tc>
          <w:tcPr>
            <w:tcW w:w="218" w:type="pct"/>
            <w:shd w:val="clear" w:color="auto" w:fill="auto"/>
            <w:noWrap/>
            <w:vAlign w:val="center"/>
            <w:hideMark/>
          </w:tcPr>
          <w:p w14:paraId="481A6588" w14:textId="77777777" w:rsidR="009E3FDF" w:rsidRPr="005C4DD5" w:rsidRDefault="009E3FDF" w:rsidP="009E3FDF">
            <w:pPr>
              <w:jc w:val="center"/>
              <w:rPr>
                <w:color w:val="000000"/>
                <w:sz w:val="16"/>
                <w:szCs w:val="16"/>
              </w:rPr>
            </w:pPr>
            <w:r w:rsidRPr="005C4DD5">
              <w:rPr>
                <w:color w:val="000000"/>
                <w:sz w:val="16"/>
                <w:szCs w:val="16"/>
              </w:rPr>
              <w:t>5,60%</w:t>
            </w:r>
          </w:p>
        </w:tc>
        <w:tc>
          <w:tcPr>
            <w:tcW w:w="218" w:type="pct"/>
            <w:shd w:val="clear" w:color="auto" w:fill="auto"/>
            <w:noWrap/>
            <w:vAlign w:val="center"/>
            <w:hideMark/>
          </w:tcPr>
          <w:p w14:paraId="37B5EDF8" w14:textId="77777777" w:rsidR="009E3FDF" w:rsidRPr="005C4DD5" w:rsidRDefault="009E3FDF" w:rsidP="009E3FDF">
            <w:pPr>
              <w:jc w:val="center"/>
              <w:rPr>
                <w:color w:val="000000"/>
                <w:sz w:val="16"/>
                <w:szCs w:val="16"/>
              </w:rPr>
            </w:pPr>
            <w:r w:rsidRPr="005C4DD5">
              <w:rPr>
                <w:color w:val="000000"/>
                <w:sz w:val="16"/>
                <w:szCs w:val="16"/>
              </w:rPr>
              <w:t>5,60%</w:t>
            </w:r>
          </w:p>
        </w:tc>
        <w:tc>
          <w:tcPr>
            <w:tcW w:w="218" w:type="pct"/>
            <w:shd w:val="clear" w:color="auto" w:fill="auto"/>
            <w:noWrap/>
            <w:vAlign w:val="center"/>
            <w:hideMark/>
          </w:tcPr>
          <w:p w14:paraId="59771B95" w14:textId="77777777" w:rsidR="009E3FDF" w:rsidRPr="005C4DD5" w:rsidRDefault="009E3FDF" w:rsidP="009E3FDF">
            <w:pPr>
              <w:jc w:val="center"/>
              <w:rPr>
                <w:color w:val="000000"/>
                <w:sz w:val="16"/>
                <w:szCs w:val="16"/>
              </w:rPr>
            </w:pPr>
            <w:r w:rsidRPr="005C4DD5">
              <w:rPr>
                <w:color w:val="000000"/>
                <w:sz w:val="16"/>
                <w:szCs w:val="16"/>
              </w:rPr>
              <w:t>5,60%</w:t>
            </w:r>
          </w:p>
        </w:tc>
        <w:tc>
          <w:tcPr>
            <w:tcW w:w="218" w:type="pct"/>
            <w:shd w:val="clear" w:color="auto" w:fill="auto"/>
            <w:noWrap/>
            <w:vAlign w:val="center"/>
            <w:hideMark/>
          </w:tcPr>
          <w:p w14:paraId="496A10D3" w14:textId="77777777" w:rsidR="009E3FDF" w:rsidRPr="005C4DD5" w:rsidRDefault="009E3FDF" w:rsidP="009E3FDF">
            <w:pPr>
              <w:jc w:val="center"/>
              <w:rPr>
                <w:color w:val="000000"/>
                <w:sz w:val="16"/>
                <w:szCs w:val="16"/>
              </w:rPr>
            </w:pPr>
            <w:r w:rsidRPr="005C4DD5">
              <w:rPr>
                <w:color w:val="000000"/>
                <w:sz w:val="16"/>
                <w:szCs w:val="16"/>
              </w:rPr>
              <w:t>5,60%</w:t>
            </w:r>
          </w:p>
        </w:tc>
        <w:tc>
          <w:tcPr>
            <w:tcW w:w="219" w:type="pct"/>
            <w:shd w:val="clear" w:color="auto" w:fill="auto"/>
            <w:noWrap/>
            <w:vAlign w:val="center"/>
            <w:hideMark/>
          </w:tcPr>
          <w:p w14:paraId="05144580" w14:textId="77777777" w:rsidR="009E3FDF" w:rsidRPr="005C4DD5" w:rsidRDefault="009E3FDF" w:rsidP="009E3FDF">
            <w:pPr>
              <w:jc w:val="center"/>
              <w:rPr>
                <w:color w:val="000000"/>
                <w:sz w:val="16"/>
                <w:szCs w:val="16"/>
              </w:rPr>
            </w:pPr>
            <w:r w:rsidRPr="005C4DD5">
              <w:rPr>
                <w:color w:val="000000"/>
                <w:sz w:val="16"/>
                <w:szCs w:val="16"/>
              </w:rPr>
              <w:t>5,60%</w:t>
            </w:r>
          </w:p>
        </w:tc>
        <w:tc>
          <w:tcPr>
            <w:tcW w:w="214" w:type="pct"/>
            <w:shd w:val="clear" w:color="auto" w:fill="auto"/>
            <w:noWrap/>
            <w:vAlign w:val="center"/>
            <w:hideMark/>
          </w:tcPr>
          <w:p w14:paraId="75BAE09E" w14:textId="77777777" w:rsidR="009E3FDF" w:rsidRPr="005C4DD5" w:rsidRDefault="009E3FDF" w:rsidP="009E3FDF">
            <w:pPr>
              <w:jc w:val="center"/>
              <w:rPr>
                <w:color w:val="000000"/>
                <w:sz w:val="16"/>
                <w:szCs w:val="16"/>
              </w:rPr>
            </w:pPr>
            <w:r w:rsidRPr="005C4DD5">
              <w:rPr>
                <w:color w:val="000000"/>
                <w:sz w:val="16"/>
                <w:szCs w:val="16"/>
              </w:rPr>
              <w:t>5,60%</w:t>
            </w:r>
          </w:p>
        </w:tc>
        <w:tc>
          <w:tcPr>
            <w:tcW w:w="214" w:type="pct"/>
            <w:shd w:val="clear" w:color="auto" w:fill="auto"/>
            <w:noWrap/>
            <w:vAlign w:val="center"/>
            <w:hideMark/>
          </w:tcPr>
          <w:p w14:paraId="1D47F22E" w14:textId="77777777" w:rsidR="009E3FDF" w:rsidRPr="005C4DD5" w:rsidRDefault="009E3FDF" w:rsidP="009E3FDF">
            <w:pPr>
              <w:jc w:val="center"/>
              <w:rPr>
                <w:color w:val="000000"/>
                <w:sz w:val="16"/>
                <w:szCs w:val="16"/>
              </w:rPr>
            </w:pPr>
            <w:r w:rsidRPr="005C4DD5">
              <w:rPr>
                <w:color w:val="000000"/>
                <w:sz w:val="16"/>
                <w:szCs w:val="16"/>
              </w:rPr>
              <w:t>5,60%</w:t>
            </w:r>
          </w:p>
        </w:tc>
        <w:tc>
          <w:tcPr>
            <w:tcW w:w="214" w:type="pct"/>
            <w:shd w:val="clear" w:color="auto" w:fill="auto"/>
            <w:noWrap/>
            <w:vAlign w:val="center"/>
            <w:hideMark/>
          </w:tcPr>
          <w:p w14:paraId="6C228E06" w14:textId="77777777" w:rsidR="009E3FDF" w:rsidRPr="005C4DD5" w:rsidRDefault="009E3FDF" w:rsidP="009E3FDF">
            <w:pPr>
              <w:jc w:val="center"/>
              <w:rPr>
                <w:color w:val="000000"/>
                <w:sz w:val="16"/>
                <w:szCs w:val="16"/>
              </w:rPr>
            </w:pPr>
            <w:r w:rsidRPr="005C4DD5">
              <w:rPr>
                <w:color w:val="000000"/>
                <w:sz w:val="16"/>
                <w:szCs w:val="16"/>
              </w:rPr>
              <w:t>5,60%</w:t>
            </w:r>
          </w:p>
        </w:tc>
        <w:tc>
          <w:tcPr>
            <w:tcW w:w="190" w:type="pct"/>
            <w:shd w:val="clear" w:color="auto" w:fill="auto"/>
            <w:noWrap/>
            <w:vAlign w:val="center"/>
            <w:hideMark/>
          </w:tcPr>
          <w:p w14:paraId="04AF68AE" w14:textId="77777777" w:rsidR="009E3FDF" w:rsidRPr="005C4DD5" w:rsidRDefault="009E3FDF" w:rsidP="009E3FDF">
            <w:pPr>
              <w:jc w:val="center"/>
              <w:rPr>
                <w:color w:val="000000"/>
                <w:sz w:val="16"/>
                <w:szCs w:val="16"/>
              </w:rPr>
            </w:pPr>
            <w:r w:rsidRPr="005C4DD5">
              <w:rPr>
                <w:color w:val="000000"/>
                <w:sz w:val="16"/>
                <w:szCs w:val="16"/>
              </w:rPr>
              <w:t>5,60%</w:t>
            </w:r>
          </w:p>
        </w:tc>
        <w:tc>
          <w:tcPr>
            <w:tcW w:w="190" w:type="pct"/>
            <w:shd w:val="clear" w:color="auto" w:fill="auto"/>
            <w:noWrap/>
            <w:vAlign w:val="center"/>
            <w:hideMark/>
          </w:tcPr>
          <w:p w14:paraId="584F8F49" w14:textId="77777777" w:rsidR="009E3FDF" w:rsidRPr="005C4DD5" w:rsidRDefault="009E3FDF" w:rsidP="009E3FDF">
            <w:pPr>
              <w:jc w:val="center"/>
              <w:rPr>
                <w:color w:val="000000"/>
                <w:sz w:val="16"/>
                <w:szCs w:val="16"/>
              </w:rPr>
            </w:pPr>
            <w:r w:rsidRPr="005C4DD5">
              <w:rPr>
                <w:color w:val="000000"/>
                <w:sz w:val="16"/>
                <w:szCs w:val="16"/>
              </w:rPr>
              <w:t>5,60%</w:t>
            </w:r>
          </w:p>
        </w:tc>
        <w:tc>
          <w:tcPr>
            <w:tcW w:w="190" w:type="pct"/>
            <w:shd w:val="clear" w:color="auto" w:fill="auto"/>
            <w:noWrap/>
            <w:vAlign w:val="center"/>
            <w:hideMark/>
          </w:tcPr>
          <w:p w14:paraId="7F38C692" w14:textId="77777777" w:rsidR="009E3FDF" w:rsidRPr="005C4DD5" w:rsidRDefault="009E3FDF" w:rsidP="009E3FDF">
            <w:pPr>
              <w:jc w:val="center"/>
              <w:rPr>
                <w:color w:val="000000"/>
                <w:sz w:val="16"/>
                <w:szCs w:val="16"/>
              </w:rPr>
            </w:pPr>
            <w:r w:rsidRPr="005C4DD5">
              <w:rPr>
                <w:color w:val="000000"/>
                <w:sz w:val="16"/>
                <w:szCs w:val="16"/>
              </w:rPr>
              <w:t>5,60%</w:t>
            </w:r>
          </w:p>
        </w:tc>
        <w:tc>
          <w:tcPr>
            <w:tcW w:w="190" w:type="pct"/>
            <w:shd w:val="clear" w:color="auto" w:fill="auto"/>
            <w:noWrap/>
            <w:vAlign w:val="center"/>
            <w:hideMark/>
          </w:tcPr>
          <w:p w14:paraId="4026D430" w14:textId="77777777" w:rsidR="009E3FDF" w:rsidRPr="005C4DD5" w:rsidRDefault="009E3FDF" w:rsidP="009E3FDF">
            <w:pPr>
              <w:jc w:val="center"/>
              <w:rPr>
                <w:color w:val="000000"/>
                <w:sz w:val="16"/>
                <w:szCs w:val="16"/>
              </w:rPr>
            </w:pPr>
            <w:r w:rsidRPr="005C4DD5">
              <w:rPr>
                <w:color w:val="000000"/>
                <w:sz w:val="16"/>
                <w:szCs w:val="16"/>
              </w:rPr>
              <w:t>5,60%</w:t>
            </w:r>
          </w:p>
        </w:tc>
        <w:tc>
          <w:tcPr>
            <w:tcW w:w="190" w:type="pct"/>
            <w:shd w:val="clear" w:color="auto" w:fill="auto"/>
            <w:noWrap/>
            <w:vAlign w:val="center"/>
            <w:hideMark/>
          </w:tcPr>
          <w:p w14:paraId="2CA706BC" w14:textId="77777777" w:rsidR="009E3FDF" w:rsidRPr="005C4DD5" w:rsidRDefault="009E3FDF" w:rsidP="009E3FDF">
            <w:pPr>
              <w:jc w:val="center"/>
              <w:rPr>
                <w:color w:val="000000"/>
                <w:sz w:val="16"/>
                <w:szCs w:val="16"/>
              </w:rPr>
            </w:pPr>
            <w:r w:rsidRPr="005C4DD5">
              <w:rPr>
                <w:color w:val="000000"/>
                <w:sz w:val="16"/>
                <w:szCs w:val="16"/>
              </w:rPr>
              <w:t>5,60%</w:t>
            </w:r>
          </w:p>
        </w:tc>
        <w:tc>
          <w:tcPr>
            <w:tcW w:w="190" w:type="pct"/>
            <w:shd w:val="clear" w:color="auto" w:fill="auto"/>
            <w:noWrap/>
            <w:vAlign w:val="center"/>
            <w:hideMark/>
          </w:tcPr>
          <w:p w14:paraId="1EBA3736" w14:textId="77777777" w:rsidR="009E3FDF" w:rsidRPr="005C4DD5" w:rsidRDefault="009E3FDF" w:rsidP="009E3FDF">
            <w:pPr>
              <w:jc w:val="center"/>
              <w:rPr>
                <w:color w:val="000000"/>
                <w:sz w:val="16"/>
                <w:szCs w:val="16"/>
              </w:rPr>
            </w:pPr>
            <w:r w:rsidRPr="005C4DD5">
              <w:rPr>
                <w:color w:val="000000"/>
                <w:sz w:val="16"/>
                <w:szCs w:val="16"/>
              </w:rPr>
              <w:t>5,60%</w:t>
            </w:r>
          </w:p>
        </w:tc>
        <w:tc>
          <w:tcPr>
            <w:tcW w:w="216" w:type="pct"/>
            <w:shd w:val="clear" w:color="auto" w:fill="auto"/>
            <w:noWrap/>
            <w:vAlign w:val="center"/>
            <w:hideMark/>
          </w:tcPr>
          <w:p w14:paraId="68E4CF15" w14:textId="77777777" w:rsidR="009E3FDF" w:rsidRPr="005C4DD5" w:rsidRDefault="009E3FDF" w:rsidP="009E3FDF">
            <w:pPr>
              <w:jc w:val="center"/>
              <w:rPr>
                <w:color w:val="000000"/>
                <w:sz w:val="16"/>
                <w:szCs w:val="16"/>
              </w:rPr>
            </w:pPr>
            <w:r w:rsidRPr="005C4DD5">
              <w:rPr>
                <w:color w:val="000000"/>
                <w:sz w:val="16"/>
                <w:szCs w:val="16"/>
              </w:rPr>
              <w:t>5,60%</w:t>
            </w:r>
          </w:p>
        </w:tc>
      </w:tr>
      <w:tr w:rsidR="00ED6BF1" w:rsidRPr="005C4DD5" w14:paraId="7932A491" w14:textId="77777777" w:rsidTr="00ED6BF1">
        <w:trPr>
          <w:trHeight w:val="20"/>
        </w:trPr>
        <w:tc>
          <w:tcPr>
            <w:tcW w:w="161" w:type="pct"/>
            <w:shd w:val="clear" w:color="auto" w:fill="auto"/>
            <w:noWrap/>
            <w:vAlign w:val="center"/>
            <w:hideMark/>
          </w:tcPr>
          <w:p w14:paraId="0C9D709A" w14:textId="77777777" w:rsidR="009E3FDF" w:rsidRPr="005C4DD5" w:rsidRDefault="009E3FDF" w:rsidP="009E3FDF">
            <w:pPr>
              <w:jc w:val="center"/>
              <w:rPr>
                <w:color w:val="000000"/>
                <w:sz w:val="16"/>
                <w:szCs w:val="16"/>
              </w:rPr>
            </w:pPr>
            <w:r w:rsidRPr="005C4DD5">
              <w:rPr>
                <w:color w:val="000000"/>
                <w:sz w:val="16"/>
                <w:szCs w:val="16"/>
              </w:rPr>
              <w:t>5.2.</w:t>
            </w:r>
          </w:p>
        </w:tc>
        <w:tc>
          <w:tcPr>
            <w:tcW w:w="4839" w:type="pct"/>
            <w:gridSpan w:val="21"/>
            <w:shd w:val="clear" w:color="000000" w:fill="FFFFFF"/>
            <w:vAlign w:val="center"/>
            <w:hideMark/>
          </w:tcPr>
          <w:p w14:paraId="0EF57267" w14:textId="77777777" w:rsidR="009E3FDF" w:rsidRPr="005C4DD5" w:rsidRDefault="009E3FDF" w:rsidP="009E3FDF">
            <w:pPr>
              <w:jc w:val="center"/>
              <w:rPr>
                <w:color w:val="000000"/>
                <w:sz w:val="16"/>
                <w:szCs w:val="16"/>
              </w:rPr>
            </w:pPr>
            <w:r w:rsidRPr="005C4DD5">
              <w:rPr>
                <w:color w:val="000000"/>
                <w:sz w:val="16"/>
                <w:szCs w:val="16"/>
              </w:rPr>
              <w:t>- двухкомнатная квартира (2 чел., 2 работающих)</w:t>
            </w:r>
          </w:p>
        </w:tc>
      </w:tr>
      <w:tr w:rsidR="00ED6BF1" w:rsidRPr="005C4DD5" w14:paraId="65D01EB0" w14:textId="77777777" w:rsidTr="00ED6BF1">
        <w:trPr>
          <w:trHeight w:val="20"/>
        </w:trPr>
        <w:tc>
          <w:tcPr>
            <w:tcW w:w="161" w:type="pct"/>
            <w:shd w:val="clear" w:color="auto" w:fill="auto"/>
            <w:noWrap/>
            <w:vAlign w:val="center"/>
            <w:hideMark/>
          </w:tcPr>
          <w:p w14:paraId="26E05600" w14:textId="77777777" w:rsidR="009E3FDF" w:rsidRPr="005C4DD5" w:rsidRDefault="009E3FDF" w:rsidP="009E3FDF">
            <w:pPr>
              <w:rPr>
                <w:color w:val="000000"/>
                <w:sz w:val="16"/>
                <w:szCs w:val="16"/>
              </w:rPr>
            </w:pPr>
            <w:r w:rsidRPr="005C4DD5">
              <w:rPr>
                <w:color w:val="000000"/>
                <w:sz w:val="16"/>
                <w:szCs w:val="16"/>
              </w:rPr>
              <w:t> </w:t>
            </w:r>
          </w:p>
        </w:tc>
        <w:tc>
          <w:tcPr>
            <w:tcW w:w="670" w:type="pct"/>
            <w:shd w:val="clear" w:color="auto" w:fill="auto"/>
            <w:vAlign w:val="center"/>
            <w:hideMark/>
          </w:tcPr>
          <w:p w14:paraId="074FF347" w14:textId="77777777" w:rsidR="009E3FDF" w:rsidRPr="005C4DD5" w:rsidRDefault="009E3FDF" w:rsidP="009E3FDF">
            <w:pPr>
              <w:rPr>
                <w:color w:val="000000"/>
                <w:sz w:val="16"/>
                <w:szCs w:val="16"/>
              </w:rPr>
            </w:pPr>
            <w:r w:rsidRPr="005C4DD5">
              <w:rPr>
                <w:color w:val="000000"/>
                <w:sz w:val="16"/>
                <w:szCs w:val="16"/>
              </w:rPr>
              <w:t>крупных и средних предприятий и некоммерческих организаций - всего</w:t>
            </w:r>
          </w:p>
        </w:tc>
        <w:tc>
          <w:tcPr>
            <w:tcW w:w="208" w:type="pct"/>
            <w:shd w:val="clear" w:color="auto" w:fill="auto"/>
            <w:vAlign w:val="center"/>
            <w:hideMark/>
          </w:tcPr>
          <w:p w14:paraId="2134A3E4" w14:textId="77777777" w:rsidR="009E3FDF" w:rsidRPr="005C4DD5" w:rsidRDefault="009E3FDF" w:rsidP="009E3FDF">
            <w:pPr>
              <w:jc w:val="center"/>
              <w:rPr>
                <w:color w:val="000000"/>
                <w:sz w:val="16"/>
                <w:szCs w:val="16"/>
              </w:rPr>
            </w:pPr>
            <w:r w:rsidRPr="005C4DD5">
              <w:rPr>
                <w:color w:val="000000"/>
                <w:sz w:val="16"/>
                <w:szCs w:val="16"/>
              </w:rPr>
              <w:t>%</w:t>
            </w:r>
          </w:p>
        </w:tc>
        <w:tc>
          <w:tcPr>
            <w:tcW w:w="218" w:type="pct"/>
            <w:shd w:val="clear" w:color="auto" w:fill="auto"/>
            <w:noWrap/>
            <w:vAlign w:val="center"/>
            <w:hideMark/>
          </w:tcPr>
          <w:p w14:paraId="7B802509" w14:textId="77777777" w:rsidR="009E3FDF" w:rsidRPr="005C4DD5" w:rsidRDefault="009E3FDF" w:rsidP="009E3FDF">
            <w:pPr>
              <w:jc w:val="center"/>
              <w:rPr>
                <w:color w:val="000000"/>
                <w:sz w:val="16"/>
                <w:szCs w:val="16"/>
              </w:rPr>
            </w:pPr>
            <w:r w:rsidRPr="005C4DD5">
              <w:rPr>
                <w:color w:val="000000"/>
                <w:sz w:val="16"/>
                <w:szCs w:val="16"/>
              </w:rPr>
              <w:t>2,90%</w:t>
            </w:r>
          </w:p>
        </w:tc>
        <w:tc>
          <w:tcPr>
            <w:tcW w:w="218" w:type="pct"/>
            <w:shd w:val="clear" w:color="auto" w:fill="auto"/>
            <w:noWrap/>
            <w:vAlign w:val="center"/>
            <w:hideMark/>
          </w:tcPr>
          <w:p w14:paraId="7E19C7D9" w14:textId="77777777" w:rsidR="009E3FDF" w:rsidRPr="005C4DD5" w:rsidRDefault="009E3FDF" w:rsidP="009E3FDF">
            <w:pPr>
              <w:jc w:val="center"/>
              <w:rPr>
                <w:color w:val="000000"/>
                <w:sz w:val="16"/>
                <w:szCs w:val="16"/>
              </w:rPr>
            </w:pPr>
            <w:r w:rsidRPr="005C4DD5">
              <w:rPr>
                <w:color w:val="000000"/>
                <w:sz w:val="16"/>
                <w:szCs w:val="16"/>
              </w:rPr>
              <w:t>2,90%</w:t>
            </w:r>
          </w:p>
        </w:tc>
        <w:tc>
          <w:tcPr>
            <w:tcW w:w="218" w:type="pct"/>
            <w:shd w:val="clear" w:color="auto" w:fill="auto"/>
            <w:noWrap/>
            <w:vAlign w:val="center"/>
            <w:hideMark/>
          </w:tcPr>
          <w:p w14:paraId="3E14BA28" w14:textId="77777777" w:rsidR="009E3FDF" w:rsidRPr="005C4DD5" w:rsidRDefault="009E3FDF" w:rsidP="009E3FDF">
            <w:pPr>
              <w:jc w:val="center"/>
              <w:rPr>
                <w:color w:val="000000"/>
                <w:sz w:val="16"/>
                <w:szCs w:val="16"/>
              </w:rPr>
            </w:pPr>
            <w:r w:rsidRPr="005C4DD5">
              <w:rPr>
                <w:color w:val="000000"/>
                <w:sz w:val="16"/>
                <w:szCs w:val="16"/>
              </w:rPr>
              <w:t>2,90%</w:t>
            </w:r>
          </w:p>
        </w:tc>
        <w:tc>
          <w:tcPr>
            <w:tcW w:w="218" w:type="pct"/>
            <w:shd w:val="clear" w:color="auto" w:fill="auto"/>
            <w:noWrap/>
            <w:vAlign w:val="center"/>
            <w:hideMark/>
          </w:tcPr>
          <w:p w14:paraId="3C3660C8" w14:textId="77777777" w:rsidR="009E3FDF" w:rsidRPr="005C4DD5" w:rsidRDefault="009E3FDF" w:rsidP="009E3FDF">
            <w:pPr>
              <w:jc w:val="center"/>
              <w:rPr>
                <w:color w:val="000000"/>
                <w:sz w:val="16"/>
                <w:szCs w:val="16"/>
              </w:rPr>
            </w:pPr>
            <w:r w:rsidRPr="005C4DD5">
              <w:rPr>
                <w:color w:val="000000"/>
                <w:sz w:val="16"/>
                <w:szCs w:val="16"/>
              </w:rPr>
              <w:t>2,90%</w:t>
            </w:r>
          </w:p>
        </w:tc>
        <w:tc>
          <w:tcPr>
            <w:tcW w:w="218" w:type="pct"/>
            <w:shd w:val="clear" w:color="auto" w:fill="auto"/>
            <w:noWrap/>
            <w:vAlign w:val="center"/>
            <w:hideMark/>
          </w:tcPr>
          <w:p w14:paraId="0D2BA0BE" w14:textId="77777777" w:rsidR="009E3FDF" w:rsidRPr="005C4DD5" w:rsidRDefault="009E3FDF" w:rsidP="009E3FDF">
            <w:pPr>
              <w:jc w:val="center"/>
              <w:rPr>
                <w:color w:val="000000"/>
                <w:sz w:val="16"/>
                <w:szCs w:val="16"/>
              </w:rPr>
            </w:pPr>
            <w:r w:rsidRPr="005C4DD5">
              <w:rPr>
                <w:color w:val="000000"/>
                <w:sz w:val="16"/>
                <w:szCs w:val="16"/>
              </w:rPr>
              <w:t>2,90%</w:t>
            </w:r>
          </w:p>
        </w:tc>
        <w:tc>
          <w:tcPr>
            <w:tcW w:w="218" w:type="pct"/>
            <w:shd w:val="clear" w:color="auto" w:fill="auto"/>
            <w:noWrap/>
            <w:vAlign w:val="center"/>
            <w:hideMark/>
          </w:tcPr>
          <w:p w14:paraId="5DC24275" w14:textId="77777777" w:rsidR="009E3FDF" w:rsidRPr="005C4DD5" w:rsidRDefault="009E3FDF" w:rsidP="009E3FDF">
            <w:pPr>
              <w:jc w:val="center"/>
              <w:rPr>
                <w:color w:val="000000"/>
                <w:sz w:val="16"/>
                <w:szCs w:val="16"/>
              </w:rPr>
            </w:pPr>
            <w:r w:rsidRPr="005C4DD5">
              <w:rPr>
                <w:color w:val="000000"/>
                <w:sz w:val="16"/>
                <w:szCs w:val="16"/>
              </w:rPr>
              <w:t>2,90%</w:t>
            </w:r>
          </w:p>
        </w:tc>
        <w:tc>
          <w:tcPr>
            <w:tcW w:w="218" w:type="pct"/>
            <w:shd w:val="clear" w:color="auto" w:fill="auto"/>
            <w:noWrap/>
            <w:vAlign w:val="center"/>
            <w:hideMark/>
          </w:tcPr>
          <w:p w14:paraId="007C6D81" w14:textId="77777777" w:rsidR="009E3FDF" w:rsidRPr="005C4DD5" w:rsidRDefault="009E3FDF" w:rsidP="009E3FDF">
            <w:pPr>
              <w:jc w:val="center"/>
              <w:rPr>
                <w:color w:val="000000"/>
                <w:sz w:val="16"/>
                <w:szCs w:val="16"/>
              </w:rPr>
            </w:pPr>
            <w:r w:rsidRPr="005C4DD5">
              <w:rPr>
                <w:color w:val="000000"/>
                <w:sz w:val="16"/>
                <w:szCs w:val="16"/>
              </w:rPr>
              <w:t>2,90%</w:t>
            </w:r>
          </w:p>
        </w:tc>
        <w:tc>
          <w:tcPr>
            <w:tcW w:w="218" w:type="pct"/>
            <w:shd w:val="clear" w:color="auto" w:fill="auto"/>
            <w:noWrap/>
            <w:vAlign w:val="center"/>
            <w:hideMark/>
          </w:tcPr>
          <w:p w14:paraId="4081B006" w14:textId="77777777" w:rsidR="009E3FDF" w:rsidRPr="005C4DD5" w:rsidRDefault="009E3FDF" w:rsidP="009E3FDF">
            <w:pPr>
              <w:jc w:val="center"/>
              <w:rPr>
                <w:color w:val="000000"/>
                <w:sz w:val="16"/>
                <w:szCs w:val="16"/>
              </w:rPr>
            </w:pPr>
            <w:r w:rsidRPr="005C4DD5">
              <w:rPr>
                <w:color w:val="000000"/>
                <w:sz w:val="16"/>
                <w:szCs w:val="16"/>
              </w:rPr>
              <w:t>2,90%</w:t>
            </w:r>
          </w:p>
        </w:tc>
        <w:tc>
          <w:tcPr>
            <w:tcW w:w="219" w:type="pct"/>
            <w:shd w:val="clear" w:color="auto" w:fill="auto"/>
            <w:noWrap/>
            <w:vAlign w:val="center"/>
            <w:hideMark/>
          </w:tcPr>
          <w:p w14:paraId="4A4ABEEE" w14:textId="77777777" w:rsidR="009E3FDF" w:rsidRPr="005C4DD5" w:rsidRDefault="009E3FDF" w:rsidP="009E3FDF">
            <w:pPr>
              <w:jc w:val="center"/>
              <w:rPr>
                <w:color w:val="000000"/>
                <w:sz w:val="16"/>
                <w:szCs w:val="16"/>
              </w:rPr>
            </w:pPr>
            <w:r w:rsidRPr="005C4DD5">
              <w:rPr>
                <w:color w:val="000000"/>
                <w:sz w:val="16"/>
                <w:szCs w:val="16"/>
              </w:rPr>
              <w:t>2,90%</w:t>
            </w:r>
          </w:p>
        </w:tc>
        <w:tc>
          <w:tcPr>
            <w:tcW w:w="214" w:type="pct"/>
            <w:shd w:val="clear" w:color="auto" w:fill="auto"/>
            <w:noWrap/>
            <w:vAlign w:val="center"/>
            <w:hideMark/>
          </w:tcPr>
          <w:p w14:paraId="308B9338" w14:textId="77777777" w:rsidR="009E3FDF" w:rsidRPr="005C4DD5" w:rsidRDefault="009E3FDF" w:rsidP="009E3FDF">
            <w:pPr>
              <w:jc w:val="center"/>
              <w:rPr>
                <w:color w:val="000000"/>
                <w:sz w:val="16"/>
                <w:szCs w:val="16"/>
              </w:rPr>
            </w:pPr>
            <w:r w:rsidRPr="005C4DD5">
              <w:rPr>
                <w:color w:val="000000"/>
                <w:sz w:val="16"/>
                <w:szCs w:val="16"/>
              </w:rPr>
              <w:t>2,90%</w:t>
            </w:r>
          </w:p>
        </w:tc>
        <w:tc>
          <w:tcPr>
            <w:tcW w:w="214" w:type="pct"/>
            <w:shd w:val="clear" w:color="auto" w:fill="auto"/>
            <w:noWrap/>
            <w:vAlign w:val="center"/>
            <w:hideMark/>
          </w:tcPr>
          <w:p w14:paraId="759B8E40" w14:textId="77777777" w:rsidR="009E3FDF" w:rsidRPr="005C4DD5" w:rsidRDefault="009E3FDF" w:rsidP="009E3FDF">
            <w:pPr>
              <w:jc w:val="center"/>
              <w:rPr>
                <w:color w:val="000000"/>
                <w:sz w:val="16"/>
                <w:szCs w:val="16"/>
              </w:rPr>
            </w:pPr>
            <w:r w:rsidRPr="005C4DD5">
              <w:rPr>
                <w:color w:val="000000"/>
                <w:sz w:val="16"/>
                <w:szCs w:val="16"/>
              </w:rPr>
              <w:t>2,90%</w:t>
            </w:r>
          </w:p>
        </w:tc>
        <w:tc>
          <w:tcPr>
            <w:tcW w:w="214" w:type="pct"/>
            <w:shd w:val="clear" w:color="auto" w:fill="auto"/>
            <w:noWrap/>
            <w:vAlign w:val="center"/>
            <w:hideMark/>
          </w:tcPr>
          <w:p w14:paraId="6BAD3551" w14:textId="77777777" w:rsidR="009E3FDF" w:rsidRPr="005C4DD5" w:rsidRDefault="009E3FDF" w:rsidP="009E3FDF">
            <w:pPr>
              <w:jc w:val="center"/>
              <w:rPr>
                <w:color w:val="000000"/>
                <w:sz w:val="16"/>
                <w:szCs w:val="16"/>
              </w:rPr>
            </w:pPr>
            <w:r w:rsidRPr="005C4DD5">
              <w:rPr>
                <w:color w:val="000000"/>
                <w:sz w:val="16"/>
                <w:szCs w:val="16"/>
              </w:rPr>
              <w:t>2,90%</w:t>
            </w:r>
          </w:p>
        </w:tc>
        <w:tc>
          <w:tcPr>
            <w:tcW w:w="190" w:type="pct"/>
            <w:shd w:val="clear" w:color="auto" w:fill="auto"/>
            <w:noWrap/>
            <w:vAlign w:val="center"/>
            <w:hideMark/>
          </w:tcPr>
          <w:p w14:paraId="6EE35F3B" w14:textId="77777777" w:rsidR="009E3FDF" w:rsidRPr="005C4DD5" w:rsidRDefault="009E3FDF" w:rsidP="009E3FDF">
            <w:pPr>
              <w:jc w:val="center"/>
              <w:rPr>
                <w:color w:val="000000"/>
                <w:sz w:val="16"/>
                <w:szCs w:val="16"/>
              </w:rPr>
            </w:pPr>
            <w:r w:rsidRPr="005C4DD5">
              <w:rPr>
                <w:color w:val="000000"/>
                <w:sz w:val="16"/>
                <w:szCs w:val="16"/>
              </w:rPr>
              <w:t>2,90%</w:t>
            </w:r>
          </w:p>
        </w:tc>
        <w:tc>
          <w:tcPr>
            <w:tcW w:w="190" w:type="pct"/>
            <w:shd w:val="clear" w:color="auto" w:fill="auto"/>
            <w:noWrap/>
            <w:vAlign w:val="center"/>
            <w:hideMark/>
          </w:tcPr>
          <w:p w14:paraId="23C94F8C" w14:textId="77777777" w:rsidR="009E3FDF" w:rsidRPr="005C4DD5" w:rsidRDefault="009E3FDF" w:rsidP="009E3FDF">
            <w:pPr>
              <w:jc w:val="center"/>
              <w:rPr>
                <w:color w:val="000000"/>
                <w:sz w:val="16"/>
                <w:szCs w:val="16"/>
              </w:rPr>
            </w:pPr>
            <w:r w:rsidRPr="005C4DD5">
              <w:rPr>
                <w:color w:val="000000"/>
                <w:sz w:val="16"/>
                <w:szCs w:val="16"/>
              </w:rPr>
              <w:t>2,90%</w:t>
            </w:r>
          </w:p>
        </w:tc>
        <w:tc>
          <w:tcPr>
            <w:tcW w:w="190" w:type="pct"/>
            <w:shd w:val="clear" w:color="auto" w:fill="auto"/>
            <w:noWrap/>
            <w:vAlign w:val="center"/>
            <w:hideMark/>
          </w:tcPr>
          <w:p w14:paraId="7CFD8419" w14:textId="77777777" w:rsidR="009E3FDF" w:rsidRPr="005C4DD5" w:rsidRDefault="009E3FDF" w:rsidP="009E3FDF">
            <w:pPr>
              <w:jc w:val="center"/>
              <w:rPr>
                <w:color w:val="000000"/>
                <w:sz w:val="16"/>
                <w:szCs w:val="16"/>
              </w:rPr>
            </w:pPr>
            <w:r w:rsidRPr="005C4DD5">
              <w:rPr>
                <w:color w:val="000000"/>
                <w:sz w:val="16"/>
                <w:szCs w:val="16"/>
              </w:rPr>
              <w:t>2,90%</w:t>
            </w:r>
          </w:p>
        </w:tc>
        <w:tc>
          <w:tcPr>
            <w:tcW w:w="190" w:type="pct"/>
            <w:shd w:val="clear" w:color="auto" w:fill="auto"/>
            <w:noWrap/>
            <w:vAlign w:val="center"/>
            <w:hideMark/>
          </w:tcPr>
          <w:p w14:paraId="24C1B5E9" w14:textId="77777777" w:rsidR="009E3FDF" w:rsidRPr="005C4DD5" w:rsidRDefault="009E3FDF" w:rsidP="009E3FDF">
            <w:pPr>
              <w:jc w:val="center"/>
              <w:rPr>
                <w:color w:val="000000"/>
                <w:sz w:val="16"/>
                <w:szCs w:val="16"/>
              </w:rPr>
            </w:pPr>
            <w:r w:rsidRPr="005C4DD5">
              <w:rPr>
                <w:color w:val="000000"/>
                <w:sz w:val="16"/>
                <w:szCs w:val="16"/>
              </w:rPr>
              <w:t>2,90%</w:t>
            </w:r>
          </w:p>
        </w:tc>
        <w:tc>
          <w:tcPr>
            <w:tcW w:w="190" w:type="pct"/>
            <w:shd w:val="clear" w:color="auto" w:fill="auto"/>
            <w:noWrap/>
            <w:vAlign w:val="center"/>
            <w:hideMark/>
          </w:tcPr>
          <w:p w14:paraId="366C64D1" w14:textId="77777777" w:rsidR="009E3FDF" w:rsidRPr="005C4DD5" w:rsidRDefault="009E3FDF" w:rsidP="009E3FDF">
            <w:pPr>
              <w:jc w:val="center"/>
              <w:rPr>
                <w:color w:val="000000"/>
                <w:sz w:val="16"/>
                <w:szCs w:val="16"/>
              </w:rPr>
            </w:pPr>
            <w:r w:rsidRPr="005C4DD5">
              <w:rPr>
                <w:color w:val="000000"/>
                <w:sz w:val="16"/>
                <w:szCs w:val="16"/>
              </w:rPr>
              <w:t>2,90%</w:t>
            </w:r>
          </w:p>
        </w:tc>
        <w:tc>
          <w:tcPr>
            <w:tcW w:w="190" w:type="pct"/>
            <w:shd w:val="clear" w:color="auto" w:fill="auto"/>
            <w:noWrap/>
            <w:vAlign w:val="center"/>
            <w:hideMark/>
          </w:tcPr>
          <w:p w14:paraId="7764701A" w14:textId="77777777" w:rsidR="009E3FDF" w:rsidRPr="005C4DD5" w:rsidRDefault="009E3FDF" w:rsidP="009E3FDF">
            <w:pPr>
              <w:jc w:val="center"/>
              <w:rPr>
                <w:color w:val="000000"/>
                <w:sz w:val="16"/>
                <w:szCs w:val="16"/>
              </w:rPr>
            </w:pPr>
            <w:r w:rsidRPr="005C4DD5">
              <w:rPr>
                <w:color w:val="000000"/>
                <w:sz w:val="16"/>
                <w:szCs w:val="16"/>
              </w:rPr>
              <w:t>2,90%</w:t>
            </w:r>
          </w:p>
        </w:tc>
        <w:tc>
          <w:tcPr>
            <w:tcW w:w="216" w:type="pct"/>
            <w:shd w:val="clear" w:color="auto" w:fill="auto"/>
            <w:noWrap/>
            <w:vAlign w:val="center"/>
            <w:hideMark/>
          </w:tcPr>
          <w:p w14:paraId="632D8EE7" w14:textId="77777777" w:rsidR="009E3FDF" w:rsidRPr="005C4DD5" w:rsidRDefault="009E3FDF" w:rsidP="009E3FDF">
            <w:pPr>
              <w:jc w:val="center"/>
              <w:rPr>
                <w:color w:val="000000"/>
                <w:sz w:val="16"/>
                <w:szCs w:val="16"/>
              </w:rPr>
            </w:pPr>
            <w:r w:rsidRPr="005C4DD5">
              <w:rPr>
                <w:color w:val="000000"/>
                <w:sz w:val="16"/>
                <w:szCs w:val="16"/>
              </w:rPr>
              <w:t>2,90%</w:t>
            </w:r>
          </w:p>
        </w:tc>
      </w:tr>
      <w:tr w:rsidR="00ED6BF1" w:rsidRPr="005C4DD5" w14:paraId="2376F032" w14:textId="77777777" w:rsidTr="00ED6BF1">
        <w:trPr>
          <w:trHeight w:val="20"/>
        </w:trPr>
        <w:tc>
          <w:tcPr>
            <w:tcW w:w="161" w:type="pct"/>
            <w:shd w:val="clear" w:color="auto" w:fill="auto"/>
            <w:noWrap/>
            <w:vAlign w:val="center"/>
            <w:hideMark/>
          </w:tcPr>
          <w:p w14:paraId="7C363FEB" w14:textId="77777777" w:rsidR="009E3FDF" w:rsidRPr="005C4DD5" w:rsidRDefault="009E3FDF" w:rsidP="009E3FDF">
            <w:pPr>
              <w:rPr>
                <w:color w:val="000000"/>
                <w:sz w:val="16"/>
                <w:szCs w:val="16"/>
              </w:rPr>
            </w:pPr>
            <w:r w:rsidRPr="005C4DD5">
              <w:rPr>
                <w:color w:val="000000"/>
                <w:sz w:val="16"/>
                <w:szCs w:val="16"/>
              </w:rPr>
              <w:t> </w:t>
            </w:r>
          </w:p>
        </w:tc>
        <w:tc>
          <w:tcPr>
            <w:tcW w:w="670" w:type="pct"/>
            <w:shd w:val="clear" w:color="auto" w:fill="auto"/>
            <w:vAlign w:val="center"/>
            <w:hideMark/>
          </w:tcPr>
          <w:p w14:paraId="483F0F7C" w14:textId="77777777" w:rsidR="009E3FDF" w:rsidRPr="005C4DD5" w:rsidRDefault="009E3FDF" w:rsidP="009E3FDF">
            <w:pPr>
              <w:rPr>
                <w:color w:val="000000"/>
                <w:sz w:val="16"/>
                <w:szCs w:val="16"/>
              </w:rPr>
            </w:pPr>
            <w:r w:rsidRPr="005C4DD5">
              <w:rPr>
                <w:color w:val="000000"/>
                <w:sz w:val="16"/>
                <w:szCs w:val="16"/>
              </w:rPr>
              <w:t>муниципальных дошкольных образовательных учреждений</w:t>
            </w:r>
          </w:p>
        </w:tc>
        <w:tc>
          <w:tcPr>
            <w:tcW w:w="208" w:type="pct"/>
            <w:shd w:val="clear" w:color="auto" w:fill="auto"/>
            <w:vAlign w:val="center"/>
            <w:hideMark/>
          </w:tcPr>
          <w:p w14:paraId="3641DE4A" w14:textId="77777777" w:rsidR="009E3FDF" w:rsidRPr="005C4DD5" w:rsidRDefault="009E3FDF" w:rsidP="009E3FDF">
            <w:pPr>
              <w:jc w:val="center"/>
              <w:rPr>
                <w:color w:val="000000"/>
                <w:sz w:val="16"/>
                <w:szCs w:val="16"/>
              </w:rPr>
            </w:pPr>
            <w:r w:rsidRPr="005C4DD5">
              <w:rPr>
                <w:color w:val="000000"/>
                <w:sz w:val="16"/>
                <w:szCs w:val="16"/>
              </w:rPr>
              <w:t>%</w:t>
            </w:r>
          </w:p>
        </w:tc>
        <w:tc>
          <w:tcPr>
            <w:tcW w:w="218" w:type="pct"/>
            <w:shd w:val="clear" w:color="auto" w:fill="auto"/>
            <w:noWrap/>
            <w:vAlign w:val="center"/>
            <w:hideMark/>
          </w:tcPr>
          <w:p w14:paraId="17F99959" w14:textId="77777777" w:rsidR="009E3FDF" w:rsidRPr="005C4DD5" w:rsidRDefault="009E3FDF" w:rsidP="009E3FDF">
            <w:pPr>
              <w:jc w:val="center"/>
              <w:rPr>
                <w:color w:val="000000"/>
                <w:sz w:val="16"/>
                <w:szCs w:val="16"/>
              </w:rPr>
            </w:pPr>
            <w:r w:rsidRPr="005C4DD5">
              <w:rPr>
                <w:color w:val="000000"/>
                <w:sz w:val="16"/>
                <w:szCs w:val="16"/>
              </w:rPr>
              <w:t>4,80%</w:t>
            </w:r>
          </w:p>
        </w:tc>
        <w:tc>
          <w:tcPr>
            <w:tcW w:w="218" w:type="pct"/>
            <w:shd w:val="clear" w:color="auto" w:fill="auto"/>
            <w:noWrap/>
            <w:vAlign w:val="center"/>
            <w:hideMark/>
          </w:tcPr>
          <w:p w14:paraId="5D7CA45A" w14:textId="77777777" w:rsidR="009E3FDF" w:rsidRPr="005C4DD5" w:rsidRDefault="009E3FDF" w:rsidP="009E3FDF">
            <w:pPr>
              <w:jc w:val="center"/>
              <w:rPr>
                <w:color w:val="000000"/>
                <w:sz w:val="16"/>
                <w:szCs w:val="16"/>
              </w:rPr>
            </w:pPr>
            <w:r w:rsidRPr="005C4DD5">
              <w:rPr>
                <w:color w:val="000000"/>
                <w:sz w:val="16"/>
                <w:szCs w:val="16"/>
              </w:rPr>
              <w:t>4,80%</w:t>
            </w:r>
          </w:p>
        </w:tc>
        <w:tc>
          <w:tcPr>
            <w:tcW w:w="218" w:type="pct"/>
            <w:shd w:val="clear" w:color="auto" w:fill="auto"/>
            <w:noWrap/>
            <w:vAlign w:val="center"/>
            <w:hideMark/>
          </w:tcPr>
          <w:p w14:paraId="11B9F34E" w14:textId="77777777" w:rsidR="009E3FDF" w:rsidRPr="005C4DD5" w:rsidRDefault="009E3FDF" w:rsidP="009E3FDF">
            <w:pPr>
              <w:jc w:val="center"/>
              <w:rPr>
                <w:color w:val="000000"/>
                <w:sz w:val="16"/>
                <w:szCs w:val="16"/>
              </w:rPr>
            </w:pPr>
            <w:r w:rsidRPr="005C4DD5">
              <w:rPr>
                <w:color w:val="000000"/>
                <w:sz w:val="16"/>
                <w:szCs w:val="16"/>
              </w:rPr>
              <w:t>4,80%</w:t>
            </w:r>
          </w:p>
        </w:tc>
        <w:tc>
          <w:tcPr>
            <w:tcW w:w="218" w:type="pct"/>
            <w:shd w:val="clear" w:color="auto" w:fill="auto"/>
            <w:noWrap/>
            <w:vAlign w:val="center"/>
            <w:hideMark/>
          </w:tcPr>
          <w:p w14:paraId="25B7AC50" w14:textId="77777777" w:rsidR="009E3FDF" w:rsidRPr="005C4DD5" w:rsidRDefault="009E3FDF" w:rsidP="009E3FDF">
            <w:pPr>
              <w:jc w:val="center"/>
              <w:rPr>
                <w:color w:val="000000"/>
                <w:sz w:val="16"/>
                <w:szCs w:val="16"/>
              </w:rPr>
            </w:pPr>
            <w:r w:rsidRPr="005C4DD5">
              <w:rPr>
                <w:color w:val="000000"/>
                <w:sz w:val="16"/>
                <w:szCs w:val="16"/>
              </w:rPr>
              <w:t>4,80%</w:t>
            </w:r>
          </w:p>
        </w:tc>
        <w:tc>
          <w:tcPr>
            <w:tcW w:w="218" w:type="pct"/>
            <w:shd w:val="clear" w:color="auto" w:fill="auto"/>
            <w:noWrap/>
            <w:vAlign w:val="center"/>
            <w:hideMark/>
          </w:tcPr>
          <w:p w14:paraId="125A3CA7" w14:textId="77777777" w:rsidR="009E3FDF" w:rsidRPr="005C4DD5" w:rsidRDefault="009E3FDF" w:rsidP="009E3FDF">
            <w:pPr>
              <w:jc w:val="center"/>
              <w:rPr>
                <w:color w:val="000000"/>
                <w:sz w:val="16"/>
                <w:szCs w:val="16"/>
              </w:rPr>
            </w:pPr>
            <w:r w:rsidRPr="005C4DD5">
              <w:rPr>
                <w:color w:val="000000"/>
                <w:sz w:val="16"/>
                <w:szCs w:val="16"/>
              </w:rPr>
              <w:t>4,80%</w:t>
            </w:r>
          </w:p>
        </w:tc>
        <w:tc>
          <w:tcPr>
            <w:tcW w:w="218" w:type="pct"/>
            <w:shd w:val="clear" w:color="auto" w:fill="auto"/>
            <w:noWrap/>
            <w:vAlign w:val="center"/>
            <w:hideMark/>
          </w:tcPr>
          <w:p w14:paraId="2AD58000" w14:textId="77777777" w:rsidR="009E3FDF" w:rsidRPr="005C4DD5" w:rsidRDefault="009E3FDF" w:rsidP="009E3FDF">
            <w:pPr>
              <w:jc w:val="center"/>
              <w:rPr>
                <w:color w:val="000000"/>
                <w:sz w:val="16"/>
                <w:szCs w:val="16"/>
              </w:rPr>
            </w:pPr>
            <w:r w:rsidRPr="005C4DD5">
              <w:rPr>
                <w:color w:val="000000"/>
                <w:sz w:val="16"/>
                <w:szCs w:val="16"/>
              </w:rPr>
              <w:t>4,80%</w:t>
            </w:r>
          </w:p>
        </w:tc>
        <w:tc>
          <w:tcPr>
            <w:tcW w:w="218" w:type="pct"/>
            <w:shd w:val="clear" w:color="auto" w:fill="auto"/>
            <w:noWrap/>
            <w:vAlign w:val="center"/>
            <w:hideMark/>
          </w:tcPr>
          <w:p w14:paraId="5B9C55B7" w14:textId="77777777" w:rsidR="009E3FDF" w:rsidRPr="005C4DD5" w:rsidRDefault="009E3FDF" w:rsidP="009E3FDF">
            <w:pPr>
              <w:jc w:val="center"/>
              <w:rPr>
                <w:color w:val="000000"/>
                <w:sz w:val="16"/>
                <w:szCs w:val="16"/>
              </w:rPr>
            </w:pPr>
            <w:r w:rsidRPr="005C4DD5">
              <w:rPr>
                <w:color w:val="000000"/>
                <w:sz w:val="16"/>
                <w:szCs w:val="16"/>
              </w:rPr>
              <w:t>4,80%</w:t>
            </w:r>
          </w:p>
        </w:tc>
        <w:tc>
          <w:tcPr>
            <w:tcW w:w="218" w:type="pct"/>
            <w:shd w:val="clear" w:color="auto" w:fill="auto"/>
            <w:noWrap/>
            <w:vAlign w:val="center"/>
            <w:hideMark/>
          </w:tcPr>
          <w:p w14:paraId="179145E5" w14:textId="77777777" w:rsidR="009E3FDF" w:rsidRPr="005C4DD5" w:rsidRDefault="009E3FDF" w:rsidP="009E3FDF">
            <w:pPr>
              <w:jc w:val="center"/>
              <w:rPr>
                <w:color w:val="000000"/>
                <w:sz w:val="16"/>
                <w:szCs w:val="16"/>
              </w:rPr>
            </w:pPr>
            <w:r w:rsidRPr="005C4DD5">
              <w:rPr>
                <w:color w:val="000000"/>
                <w:sz w:val="16"/>
                <w:szCs w:val="16"/>
              </w:rPr>
              <w:t>4,80%</w:t>
            </w:r>
          </w:p>
        </w:tc>
        <w:tc>
          <w:tcPr>
            <w:tcW w:w="219" w:type="pct"/>
            <w:shd w:val="clear" w:color="auto" w:fill="auto"/>
            <w:noWrap/>
            <w:vAlign w:val="center"/>
            <w:hideMark/>
          </w:tcPr>
          <w:p w14:paraId="3B3311B2" w14:textId="77777777" w:rsidR="009E3FDF" w:rsidRPr="005C4DD5" w:rsidRDefault="009E3FDF" w:rsidP="009E3FDF">
            <w:pPr>
              <w:jc w:val="center"/>
              <w:rPr>
                <w:color w:val="000000"/>
                <w:sz w:val="16"/>
                <w:szCs w:val="16"/>
              </w:rPr>
            </w:pPr>
            <w:r w:rsidRPr="005C4DD5">
              <w:rPr>
                <w:color w:val="000000"/>
                <w:sz w:val="16"/>
                <w:szCs w:val="16"/>
              </w:rPr>
              <w:t>4,80%</w:t>
            </w:r>
          </w:p>
        </w:tc>
        <w:tc>
          <w:tcPr>
            <w:tcW w:w="214" w:type="pct"/>
            <w:shd w:val="clear" w:color="auto" w:fill="auto"/>
            <w:noWrap/>
            <w:vAlign w:val="center"/>
            <w:hideMark/>
          </w:tcPr>
          <w:p w14:paraId="313AB9A6" w14:textId="77777777" w:rsidR="009E3FDF" w:rsidRPr="005C4DD5" w:rsidRDefault="009E3FDF" w:rsidP="009E3FDF">
            <w:pPr>
              <w:jc w:val="center"/>
              <w:rPr>
                <w:color w:val="000000"/>
                <w:sz w:val="16"/>
                <w:szCs w:val="16"/>
              </w:rPr>
            </w:pPr>
            <w:r w:rsidRPr="005C4DD5">
              <w:rPr>
                <w:color w:val="000000"/>
                <w:sz w:val="16"/>
                <w:szCs w:val="16"/>
              </w:rPr>
              <w:t>4,80%</w:t>
            </w:r>
          </w:p>
        </w:tc>
        <w:tc>
          <w:tcPr>
            <w:tcW w:w="214" w:type="pct"/>
            <w:shd w:val="clear" w:color="auto" w:fill="auto"/>
            <w:noWrap/>
            <w:vAlign w:val="center"/>
            <w:hideMark/>
          </w:tcPr>
          <w:p w14:paraId="34F0E2EE" w14:textId="77777777" w:rsidR="009E3FDF" w:rsidRPr="005C4DD5" w:rsidRDefault="009E3FDF" w:rsidP="009E3FDF">
            <w:pPr>
              <w:jc w:val="center"/>
              <w:rPr>
                <w:color w:val="000000"/>
                <w:sz w:val="16"/>
                <w:szCs w:val="16"/>
              </w:rPr>
            </w:pPr>
            <w:r w:rsidRPr="005C4DD5">
              <w:rPr>
                <w:color w:val="000000"/>
                <w:sz w:val="16"/>
                <w:szCs w:val="16"/>
              </w:rPr>
              <w:t>4,80%</w:t>
            </w:r>
          </w:p>
        </w:tc>
        <w:tc>
          <w:tcPr>
            <w:tcW w:w="214" w:type="pct"/>
            <w:shd w:val="clear" w:color="auto" w:fill="auto"/>
            <w:noWrap/>
            <w:vAlign w:val="center"/>
            <w:hideMark/>
          </w:tcPr>
          <w:p w14:paraId="183EA532" w14:textId="77777777" w:rsidR="009E3FDF" w:rsidRPr="005C4DD5" w:rsidRDefault="009E3FDF" w:rsidP="009E3FDF">
            <w:pPr>
              <w:jc w:val="center"/>
              <w:rPr>
                <w:color w:val="000000"/>
                <w:sz w:val="16"/>
                <w:szCs w:val="16"/>
              </w:rPr>
            </w:pPr>
            <w:r w:rsidRPr="005C4DD5">
              <w:rPr>
                <w:color w:val="000000"/>
                <w:sz w:val="16"/>
                <w:szCs w:val="16"/>
              </w:rPr>
              <w:t>4,80%</w:t>
            </w:r>
          </w:p>
        </w:tc>
        <w:tc>
          <w:tcPr>
            <w:tcW w:w="190" w:type="pct"/>
            <w:shd w:val="clear" w:color="auto" w:fill="auto"/>
            <w:noWrap/>
            <w:vAlign w:val="center"/>
            <w:hideMark/>
          </w:tcPr>
          <w:p w14:paraId="365435BF" w14:textId="77777777" w:rsidR="009E3FDF" w:rsidRPr="005C4DD5" w:rsidRDefault="009E3FDF" w:rsidP="009E3FDF">
            <w:pPr>
              <w:jc w:val="center"/>
              <w:rPr>
                <w:color w:val="000000"/>
                <w:sz w:val="16"/>
                <w:szCs w:val="16"/>
              </w:rPr>
            </w:pPr>
            <w:r w:rsidRPr="005C4DD5">
              <w:rPr>
                <w:color w:val="000000"/>
                <w:sz w:val="16"/>
                <w:szCs w:val="16"/>
              </w:rPr>
              <w:t>4,80%</w:t>
            </w:r>
          </w:p>
        </w:tc>
        <w:tc>
          <w:tcPr>
            <w:tcW w:w="190" w:type="pct"/>
            <w:shd w:val="clear" w:color="auto" w:fill="auto"/>
            <w:noWrap/>
            <w:vAlign w:val="center"/>
            <w:hideMark/>
          </w:tcPr>
          <w:p w14:paraId="579EBE45" w14:textId="77777777" w:rsidR="009E3FDF" w:rsidRPr="005C4DD5" w:rsidRDefault="009E3FDF" w:rsidP="009E3FDF">
            <w:pPr>
              <w:jc w:val="center"/>
              <w:rPr>
                <w:color w:val="000000"/>
                <w:sz w:val="16"/>
                <w:szCs w:val="16"/>
              </w:rPr>
            </w:pPr>
            <w:r w:rsidRPr="005C4DD5">
              <w:rPr>
                <w:color w:val="000000"/>
                <w:sz w:val="16"/>
                <w:szCs w:val="16"/>
              </w:rPr>
              <w:t>4,80%</w:t>
            </w:r>
          </w:p>
        </w:tc>
        <w:tc>
          <w:tcPr>
            <w:tcW w:w="190" w:type="pct"/>
            <w:shd w:val="clear" w:color="auto" w:fill="auto"/>
            <w:noWrap/>
            <w:vAlign w:val="center"/>
            <w:hideMark/>
          </w:tcPr>
          <w:p w14:paraId="7FF64DC1" w14:textId="77777777" w:rsidR="009E3FDF" w:rsidRPr="005C4DD5" w:rsidRDefault="009E3FDF" w:rsidP="009E3FDF">
            <w:pPr>
              <w:jc w:val="center"/>
              <w:rPr>
                <w:color w:val="000000"/>
                <w:sz w:val="16"/>
                <w:szCs w:val="16"/>
              </w:rPr>
            </w:pPr>
            <w:r w:rsidRPr="005C4DD5">
              <w:rPr>
                <w:color w:val="000000"/>
                <w:sz w:val="16"/>
                <w:szCs w:val="16"/>
              </w:rPr>
              <w:t>4,80%</w:t>
            </w:r>
          </w:p>
        </w:tc>
        <w:tc>
          <w:tcPr>
            <w:tcW w:w="190" w:type="pct"/>
            <w:shd w:val="clear" w:color="auto" w:fill="auto"/>
            <w:noWrap/>
            <w:vAlign w:val="center"/>
            <w:hideMark/>
          </w:tcPr>
          <w:p w14:paraId="2711EC83" w14:textId="77777777" w:rsidR="009E3FDF" w:rsidRPr="005C4DD5" w:rsidRDefault="009E3FDF" w:rsidP="009E3FDF">
            <w:pPr>
              <w:jc w:val="center"/>
              <w:rPr>
                <w:color w:val="000000"/>
                <w:sz w:val="16"/>
                <w:szCs w:val="16"/>
              </w:rPr>
            </w:pPr>
            <w:r w:rsidRPr="005C4DD5">
              <w:rPr>
                <w:color w:val="000000"/>
                <w:sz w:val="16"/>
                <w:szCs w:val="16"/>
              </w:rPr>
              <w:t>4,80%</w:t>
            </w:r>
          </w:p>
        </w:tc>
        <w:tc>
          <w:tcPr>
            <w:tcW w:w="190" w:type="pct"/>
            <w:shd w:val="clear" w:color="auto" w:fill="auto"/>
            <w:noWrap/>
            <w:vAlign w:val="center"/>
            <w:hideMark/>
          </w:tcPr>
          <w:p w14:paraId="75AB19C1" w14:textId="77777777" w:rsidR="009E3FDF" w:rsidRPr="005C4DD5" w:rsidRDefault="009E3FDF" w:rsidP="009E3FDF">
            <w:pPr>
              <w:jc w:val="center"/>
              <w:rPr>
                <w:color w:val="000000"/>
                <w:sz w:val="16"/>
                <w:szCs w:val="16"/>
              </w:rPr>
            </w:pPr>
            <w:r w:rsidRPr="005C4DD5">
              <w:rPr>
                <w:color w:val="000000"/>
                <w:sz w:val="16"/>
                <w:szCs w:val="16"/>
              </w:rPr>
              <w:t>4,80%</w:t>
            </w:r>
          </w:p>
        </w:tc>
        <w:tc>
          <w:tcPr>
            <w:tcW w:w="190" w:type="pct"/>
            <w:shd w:val="clear" w:color="auto" w:fill="auto"/>
            <w:noWrap/>
            <w:vAlign w:val="center"/>
            <w:hideMark/>
          </w:tcPr>
          <w:p w14:paraId="4007FBD9" w14:textId="77777777" w:rsidR="009E3FDF" w:rsidRPr="005C4DD5" w:rsidRDefault="009E3FDF" w:rsidP="009E3FDF">
            <w:pPr>
              <w:jc w:val="center"/>
              <w:rPr>
                <w:color w:val="000000"/>
                <w:sz w:val="16"/>
                <w:szCs w:val="16"/>
              </w:rPr>
            </w:pPr>
            <w:r w:rsidRPr="005C4DD5">
              <w:rPr>
                <w:color w:val="000000"/>
                <w:sz w:val="16"/>
                <w:szCs w:val="16"/>
              </w:rPr>
              <w:t>4,80%</w:t>
            </w:r>
          </w:p>
        </w:tc>
        <w:tc>
          <w:tcPr>
            <w:tcW w:w="216" w:type="pct"/>
            <w:shd w:val="clear" w:color="auto" w:fill="auto"/>
            <w:noWrap/>
            <w:vAlign w:val="center"/>
            <w:hideMark/>
          </w:tcPr>
          <w:p w14:paraId="0D557BB1" w14:textId="77777777" w:rsidR="009E3FDF" w:rsidRPr="005C4DD5" w:rsidRDefault="009E3FDF" w:rsidP="009E3FDF">
            <w:pPr>
              <w:jc w:val="center"/>
              <w:rPr>
                <w:color w:val="000000"/>
                <w:sz w:val="16"/>
                <w:szCs w:val="16"/>
              </w:rPr>
            </w:pPr>
            <w:r w:rsidRPr="005C4DD5">
              <w:rPr>
                <w:color w:val="000000"/>
                <w:sz w:val="16"/>
                <w:szCs w:val="16"/>
              </w:rPr>
              <w:t>4,80%</w:t>
            </w:r>
          </w:p>
        </w:tc>
      </w:tr>
      <w:tr w:rsidR="00ED6BF1" w:rsidRPr="005C4DD5" w14:paraId="13B64093" w14:textId="77777777" w:rsidTr="00ED6BF1">
        <w:trPr>
          <w:trHeight w:val="20"/>
        </w:trPr>
        <w:tc>
          <w:tcPr>
            <w:tcW w:w="161" w:type="pct"/>
            <w:shd w:val="clear" w:color="auto" w:fill="auto"/>
            <w:noWrap/>
            <w:vAlign w:val="center"/>
            <w:hideMark/>
          </w:tcPr>
          <w:p w14:paraId="24E97F2A" w14:textId="77777777" w:rsidR="009E3FDF" w:rsidRPr="005C4DD5" w:rsidRDefault="009E3FDF" w:rsidP="009E3FDF">
            <w:pPr>
              <w:rPr>
                <w:color w:val="000000"/>
                <w:sz w:val="16"/>
                <w:szCs w:val="16"/>
              </w:rPr>
            </w:pPr>
            <w:r w:rsidRPr="005C4DD5">
              <w:rPr>
                <w:color w:val="000000"/>
                <w:sz w:val="16"/>
                <w:szCs w:val="16"/>
              </w:rPr>
              <w:t> </w:t>
            </w:r>
          </w:p>
        </w:tc>
        <w:tc>
          <w:tcPr>
            <w:tcW w:w="670" w:type="pct"/>
            <w:shd w:val="clear" w:color="auto" w:fill="auto"/>
            <w:vAlign w:val="center"/>
            <w:hideMark/>
          </w:tcPr>
          <w:p w14:paraId="2CC02F4C" w14:textId="77777777" w:rsidR="009E3FDF" w:rsidRPr="005C4DD5" w:rsidRDefault="009E3FDF" w:rsidP="009E3FDF">
            <w:pPr>
              <w:rPr>
                <w:color w:val="000000"/>
                <w:sz w:val="16"/>
                <w:szCs w:val="16"/>
              </w:rPr>
            </w:pPr>
            <w:r w:rsidRPr="005C4DD5">
              <w:rPr>
                <w:color w:val="000000"/>
                <w:sz w:val="16"/>
                <w:szCs w:val="16"/>
              </w:rPr>
              <w:t>муниципальных общеобразовательных учреждений</w:t>
            </w:r>
          </w:p>
        </w:tc>
        <w:tc>
          <w:tcPr>
            <w:tcW w:w="208" w:type="pct"/>
            <w:shd w:val="clear" w:color="auto" w:fill="auto"/>
            <w:vAlign w:val="center"/>
            <w:hideMark/>
          </w:tcPr>
          <w:p w14:paraId="63E3438F" w14:textId="77777777" w:rsidR="009E3FDF" w:rsidRPr="005C4DD5" w:rsidRDefault="009E3FDF" w:rsidP="009E3FDF">
            <w:pPr>
              <w:jc w:val="center"/>
              <w:rPr>
                <w:color w:val="000000"/>
                <w:sz w:val="16"/>
                <w:szCs w:val="16"/>
              </w:rPr>
            </w:pPr>
            <w:r w:rsidRPr="005C4DD5">
              <w:rPr>
                <w:color w:val="000000"/>
                <w:sz w:val="16"/>
                <w:szCs w:val="16"/>
              </w:rPr>
              <w:t>%</w:t>
            </w:r>
          </w:p>
        </w:tc>
        <w:tc>
          <w:tcPr>
            <w:tcW w:w="218" w:type="pct"/>
            <w:shd w:val="clear" w:color="auto" w:fill="auto"/>
            <w:noWrap/>
            <w:vAlign w:val="center"/>
            <w:hideMark/>
          </w:tcPr>
          <w:p w14:paraId="20A3B3B2" w14:textId="77777777" w:rsidR="009E3FDF" w:rsidRPr="005C4DD5" w:rsidRDefault="009E3FDF" w:rsidP="009E3FDF">
            <w:pPr>
              <w:jc w:val="center"/>
              <w:rPr>
                <w:color w:val="000000"/>
                <w:sz w:val="16"/>
                <w:szCs w:val="16"/>
              </w:rPr>
            </w:pPr>
            <w:r w:rsidRPr="005C4DD5">
              <w:rPr>
                <w:color w:val="000000"/>
                <w:sz w:val="16"/>
                <w:szCs w:val="16"/>
              </w:rPr>
              <w:t>3,30%</w:t>
            </w:r>
          </w:p>
        </w:tc>
        <w:tc>
          <w:tcPr>
            <w:tcW w:w="218" w:type="pct"/>
            <w:shd w:val="clear" w:color="auto" w:fill="auto"/>
            <w:noWrap/>
            <w:vAlign w:val="center"/>
            <w:hideMark/>
          </w:tcPr>
          <w:p w14:paraId="433178F9" w14:textId="77777777" w:rsidR="009E3FDF" w:rsidRPr="005C4DD5" w:rsidRDefault="009E3FDF" w:rsidP="009E3FDF">
            <w:pPr>
              <w:jc w:val="center"/>
              <w:rPr>
                <w:color w:val="000000"/>
                <w:sz w:val="16"/>
                <w:szCs w:val="16"/>
              </w:rPr>
            </w:pPr>
            <w:r w:rsidRPr="005C4DD5">
              <w:rPr>
                <w:color w:val="000000"/>
                <w:sz w:val="16"/>
                <w:szCs w:val="16"/>
              </w:rPr>
              <w:t>3,30%</w:t>
            </w:r>
          </w:p>
        </w:tc>
        <w:tc>
          <w:tcPr>
            <w:tcW w:w="218" w:type="pct"/>
            <w:shd w:val="clear" w:color="auto" w:fill="auto"/>
            <w:noWrap/>
            <w:vAlign w:val="center"/>
            <w:hideMark/>
          </w:tcPr>
          <w:p w14:paraId="5BFAC2F8" w14:textId="77777777" w:rsidR="009E3FDF" w:rsidRPr="005C4DD5" w:rsidRDefault="009E3FDF" w:rsidP="009E3FDF">
            <w:pPr>
              <w:jc w:val="center"/>
              <w:rPr>
                <w:color w:val="000000"/>
                <w:sz w:val="16"/>
                <w:szCs w:val="16"/>
              </w:rPr>
            </w:pPr>
            <w:r w:rsidRPr="005C4DD5">
              <w:rPr>
                <w:color w:val="000000"/>
                <w:sz w:val="16"/>
                <w:szCs w:val="16"/>
              </w:rPr>
              <w:t>3,30%</w:t>
            </w:r>
          </w:p>
        </w:tc>
        <w:tc>
          <w:tcPr>
            <w:tcW w:w="218" w:type="pct"/>
            <w:shd w:val="clear" w:color="auto" w:fill="auto"/>
            <w:noWrap/>
            <w:vAlign w:val="center"/>
            <w:hideMark/>
          </w:tcPr>
          <w:p w14:paraId="3E168E1E" w14:textId="77777777" w:rsidR="009E3FDF" w:rsidRPr="005C4DD5" w:rsidRDefault="009E3FDF" w:rsidP="009E3FDF">
            <w:pPr>
              <w:jc w:val="center"/>
              <w:rPr>
                <w:color w:val="000000"/>
                <w:sz w:val="16"/>
                <w:szCs w:val="16"/>
              </w:rPr>
            </w:pPr>
            <w:r w:rsidRPr="005C4DD5">
              <w:rPr>
                <w:color w:val="000000"/>
                <w:sz w:val="16"/>
                <w:szCs w:val="16"/>
              </w:rPr>
              <w:t>3,30%</w:t>
            </w:r>
          </w:p>
        </w:tc>
        <w:tc>
          <w:tcPr>
            <w:tcW w:w="218" w:type="pct"/>
            <w:shd w:val="clear" w:color="auto" w:fill="auto"/>
            <w:noWrap/>
            <w:vAlign w:val="center"/>
            <w:hideMark/>
          </w:tcPr>
          <w:p w14:paraId="0256EF91" w14:textId="77777777" w:rsidR="009E3FDF" w:rsidRPr="005C4DD5" w:rsidRDefault="009E3FDF" w:rsidP="009E3FDF">
            <w:pPr>
              <w:jc w:val="center"/>
              <w:rPr>
                <w:color w:val="000000"/>
                <w:sz w:val="16"/>
                <w:szCs w:val="16"/>
              </w:rPr>
            </w:pPr>
            <w:r w:rsidRPr="005C4DD5">
              <w:rPr>
                <w:color w:val="000000"/>
                <w:sz w:val="16"/>
                <w:szCs w:val="16"/>
              </w:rPr>
              <w:t>3,30%</w:t>
            </w:r>
          </w:p>
        </w:tc>
        <w:tc>
          <w:tcPr>
            <w:tcW w:w="218" w:type="pct"/>
            <w:shd w:val="clear" w:color="auto" w:fill="auto"/>
            <w:noWrap/>
            <w:vAlign w:val="center"/>
            <w:hideMark/>
          </w:tcPr>
          <w:p w14:paraId="5C3138E8" w14:textId="77777777" w:rsidR="009E3FDF" w:rsidRPr="005C4DD5" w:rsidRDefault="009E3FDF" w:rsidP="009E3FDF">
            <w:pPr>
              <w:jc w:val="center"/>
              <w:rPr>
                <w:color w:val="000000"/>
                <w:sz w:val="16"/>
                <w:szCs w:val="16"/>
              </w:rPr>
            </w:pPr>
            <w:r w:rsidRPr="005C4DD5">
              <w:rPr>
                <w:color w:val="000000"/>
                <w:sz w:val="16"/>
                <w:szCs w:val="16"/>
              </w:rPr>
              <w:t>3,30%</w:t>
            </w:r>
          </w:p>
        </w:tc>
        <w:tc>
          <w:tcPr>
            <w:tcW w:w="218" w:type="pct"/>
            <w:shd w:val="clear" w:color="auto" w:fill="auto"/>
            <w:noWrap/>
            <w:vAlign w:val="center"/>
            <w:hideMark/>
          </w:tcPr>
          <w:p w14:paraId="67611511" w14:textId="77777777" w:rsidR="009E3FDF" w:rsidRPr="005C4DD5" w:rsidRDefault="009E3FDF" w:rsidP="009E3FDF">
            <w:pPr>
              <w:jc w:val="center"/>
              <w:rPr>
                <w:color w:val="000000"/>
                <w:sz w:val="16"/>
                <w:szCs w:val="16"/>
              </w:rPr>
            </w:pPr>
            <w:r w:rsidRPr="005C4DD5">
              <w:rPr>
                <w:color w:val="000000"/>
                <w:sz w:val="16"/>
                <w:szCs w:val="16"/>
              </w:rPr>
              <w:t>3,30%</w:t>
            </w:r>
          </w:p>
        </w:tc>
        <w:tc>
          <w:tcPr>
            <w:tcW w:w="218" w:type="pct"/>
            <w:shd w:val="clear" w:color="auto" w:fill="auto"/>
            <w:noWrap/>
            <w:vAlign w:val="center"/>
            <w:hideMark/>
          </w:tcPr>
          <w:p w14:paraId="12721687" w14:textId="77777777" w:rsidR="009E3FDF" w:rsidRPr="005C4DD5" w:rsidRDefault="009E3FDF" w:rsidP="009E3FDF">
            <w:pPr>
              <w:jc w:val="center"/>
              <w:rPr>
                <w:color w:val="000000"/>
                <w:sz w:val="16"/>
                <w:szCs w:val="16"/>
              </w:rPr>
            </w:pPr>
            <w:r w:rsidRPr="005C4DD5">
              <w:rPr>
                <w:color w:val="000000"/>
                <w:sz w:val="16"/>
                <w:szCs w:val="16"/>
              </w:rPr>
              <w:t>3,30%</w:t>
            </w:r>
          </w:p>
        </w:tc>
        <w:tc>
          <w:tcPr>
            <w:tcW w:w="219" w:type="pct"/>
            <w:shd w:val="clear" w:color="auto" w:fill="auto"/>
            <w:noWrap/>
            <w:vAlign w:val="center"/>
            <w:hideMark/>
          </w:tcPr>
          <w:p w14:paraId="3DD6FB5B" w14:textId="77777777" w:rsidR="009E3FDF" w:rsidRPr="005C4DD5" w:rsidRDefault="009E3FDF" w:rsidP="009E3FDF">
            <w:pPr>
              <w:jc w:val="center"/>
              <w:rPr>
                <w:color w:val="000000"/>
                <w:sz w:val="16"/>
                <w:szCs w:val="16"/>
              </w:rPr>
            </w:pPr>
            <w:r w:rsidRPr="005C4DD5">
              <w:rPr>
                <w:color w:val="000000"/>
                <w:sz w:val="16"/>
                <w:szCs w:val="16"/>
              </w:rPr>
              <w:t>3,30%</w:t>
            </w:r>
          </w:p>
        </w:tc>
        <w:tc>
          <w:tcPr>
            <w:tcW w:w="214" w:type="pct"/>
            <w:shd w:val="clear" w:color="auto" w:fill="auto"/>
            <w:noWrap/>
            <w:vAlign w:val="center"/>
            <w:hideMark/>
          </w:tcPr>
          <w:p w14:paraId="7B75A261" w14:textId="77777777" w:rsidR="009E3FDF" w:rsidRPr="005C4DD5" w:rsidRDefault="009E3FDF" w:rsidP="009E3FDF">
            <w:pPr>
              <w:jc w:val="center"/>
              <w:rPr>
                <w:color w:val="000000"/>
                <w:sz w:val="16"/>
                <w:szCs w:val="16"/>
              </w:rPr>
            </w:pPr>
            <w:r w:rsidRPr="005C4DD5">
              <w:rPr>
                <w:color w:val="000000"/>
                <w:sz w:val="16"/>
                <w:szCs w:val="16"/>
              </w:rPr>
              <w:t>3,30%</w:t>
            </w:r>
          </w:p>
        </w:tc>
        <w:tc>
          <w:tcPr>
            <w:tcW w:w="214" w:type="pct"/>
            <w:shd w:val="clear" w:color="auto" w:fill="auto"/>
            <w:noWrap/>
            <w:vAlign w:val="center"/>
            <w:hideMark/>
          </w:tcPr>
          <w:p w14:paraId="6AE358A6" w14:textId="77777777" w:rsidR="009E3FDF" w:rsidRPr="005C4DD5" w:rsidRDefault="009E3FDF" w:rsidP="009E3FDF">
            <w:pPr>
              <w:jc w:val="center"/>
              <w:rPr>
                <w:color w:val="000000"/>
                <w:sz w:val="16"/>
                <w:szCs w:val="16"/>
              </w:rPr>
            </w:pPr>
            <w:r w:rsidRPr="005C4DD5">
              <w:rPr>
                <w:color w:val="000000"/>
                <w:sz w:val="16"/>
                <w:szCs w:val="16"/>
              </w:rPr>
              <w:t>3,30%</w:t>
            </w:r>
          </w:p>
        </w:tc>
        <w:tc>
          <w:tcPr>
            <w:tcW w:w="214" w:type="pct"/>
            <w:shd w:val="clear" w:color="auto" w:fill="auto"/>
            <w:noWrap/>
            <w:vAlign w:val="center"/>
            <w:hideMark/>
          </w:tcPr>
          <w:p w14:paraId="2ECCCA6C" w14:textId="77777777" w:rsidR="009E3FDF" w:rsidRPr="005C4DD5" w:rsidRDefault="009E3FDF" w:rsidP="009E3FDF">
            <w:pPr>
              <w:jc w:val="center"/>
              <w:rPr>
                <w:color w:val="000000"/>
                <w:sz w:val="16"/>
                <w:szCs w:val="16"/>
              </w:rPr>
            </w:pPr>
            <w:r w:rsidRPr="005C4DD5">
              <w:rPr>
                <w:color w:val="000000"/>
                <w:sz w:val="16"/>
                <w:szCs w:val="16"/>
              </w:rPr>
              <w:t>3,30%</w:t>
            </w:r>
          </w:p>
        </w:tc>
        <w:tc>
          <w:tcPr>
            <w:tcW w:w="190" w:type="pct"/>
            <w:shd w:val="clear" w:color="auto" w:fill="auto"/>
            <w:noWrap/>
            <w:vAlign w:val="center"/>
            <w:hideMark/>
          </w:tcPr>
          <w:p w14:paraId="017E5D4A" w14:textId="77777777" w:rsidR="009E3FDF" w:rsidRPr="005C4DD5" w:rsidRDefault="009E3FDF" w:rsidP="009E3FDF">
            <w:pPr>
              <w:jc w:val="center"/>
              <w:rPr>
                <w:color w:val="000000"/>
                <w:sz w:val="16"/>
                <w:szCs w:val="16"/>
              </w:rPr>
            </w:pPr>
            <w:r w:rsidRPr="005C4DD5">
              <w:rPr>
                <w:color w:val="000000"/>
                <w:sz w:val="16"/>
                <w:szCs w:val="16"/>
              </w:rPr>
              <w:t>3,30%</w:t>
            </w:r>
          </w:p>
        </w:tc>
        <w:tc>
          <w:tcPr>
            <w:tcW w:w="190" w:type="pct"/>
            <w:shd w:val="clear" w:color="auto" w:fill="auto"/>
            <w:noWrap/>
            <w:vAlign w:val="center"/>
            <w:hideMark/>
          </w:tcPr>
          <w:p w14:paraId="67CDA15E" w14:textId="77777777" w:rsidR="009E3FDF" w:rsidRPr="005C4DD5" w:rsidRDefault="009E3FDF" w:rsidP="009E3FDF">
            <w:pPr>
              <w:jc w:val="center"/>
              <w:rPr>
                <w:color w:val="000000"/>
                <w:sz w:val="16"/>
                <w:szCs w:val="16"/>
              </w:rPr>
            </w:pPr>
            <w:r w:rsidRPr="005C4DD5">
              <w:rPr>
                <w:color w:val="000000"/>
                <w:sz w:val="16"/>
                <w:szCs w:val="16"/>
              </w:rPr>
              <w:t>3,30%</w:t>
            </w:r>
          </w:p>
        </w:tc>
        <w:tc>
          <w:tcPr>
            <w:tcW w:w="190" w:type="pct"/>
            <w:shd w:val="clear" w:color="auto" w:fill="auto"/>
            <w:noWrap/>
            <w:vAlign w:val="center"/>
            <w:hideMark/>
          </w:tcPr>
          <w:p w14:paraId="56B489E9" w14:textId="77777777" w:rsidR="009E3FDF" w:rsidRPr="005C4DD5" w:rsidRDefault="009E3FDF" w:rsidP="009E3FDF">
            <w:pPr>
              <w:jc w:val="center"/>
              <w:rPr>
                <w:color w:val="000000"/>
                <w:sz w:val="16"/>
                <w:szCs w:val="16"/>
              </w:rPr>
            </w:pPr>
            <w:r w:rsidRPr="005C4DD5">
              <w:rPr>
                <w:color w:val="000000"/>
                <w:sz w:val="16"/>
                <w:szCs w:val="16"/>
              </w:rPr>
              <w:t>3,30%</w:t>
            </w:r>
          </w:p>
        </w:tc>
        <w:tc>
          <w:tcPr>
            <w:tcW w:w="190" w:type="pct"/>
            <w:shd w:val="clear" w:color="auto" w:fill="auto"/>
            <w:noWrap/>
            <w:vAlign w:val="center"/>
            <w:hideMark/>
          </w:tcPr>
          <w:p w14:paraId="671B9120" w14:textId="77777777" w:rsidR="009E3FDF" w:rsidRPr="005C4DD5" w:rsidRDefault="009E3FDF" w:rsidP="009E3FDF">
            <w:pPr>
              <w:jc w:val="center"/>
              <w:rPr>
                <w:color w:val="000000"/>
                <w:sz w:val="16"/>
                <w:szCs w:val="16"/>
              </w:rPr>
            </w:pPr>
            <w:r w:rsidRPr="005C4DD5">
              <w:rPr>
                <w:color w:val="000000"/>
                <w:sz w:val="16"/>
                <w:szCs w:val="16"/>
              </w:rPr>
              <w:t>3,30%</w:t>
            </w:r>
          </w:p>
        </w:tc>
        <w:tc>
          <w:tcPr>
            <w:tcW w:w="190" w:type="pct"/>
            <w:shd w:val="clear" w:color="auto" w:fill="auto"/>
            <w:noWrap/>
            <w:vAlign w:val="center"/>
            <w:hideMark/>
          </w:tcPr>
          <w:p w14:paraId="279B5E87" w14:textId="77777777" w:rsidR="009E3FDF" w:rsidRPr="005C4DD5" w:rsidRDefault="009E3FDF" w:rsidP="009E3FDF">
            <w:pPr>
              <w:jc w:val="center"/>
              <w:rPr>
                <w:color w:val="000000"/>
                <w:sz w:val="16"/>
                <w:szCs w:val="16"/>
              </w:rPr>
            </w:pPr>
            <w:r w:rsidRPr="005C4DD5">
              <w:rPr>
                <w:color w:val="000000"/>
                <w:sz w:val="16"/>
                <w:szCs w:val="16"/>
              </w:rPr>
              <w:t>3,30%</w:t>
            </w:r>
          </w:p>
        </w:tc>
        <w:tc>
          <w:tcPr>
            <w:tcW w:w="190" w:type="pct"/>
            <w:shd w:val="clear" w:color="auto" w:fill="auto"/>
            <w:noWrap/>
            <w:vAlign w:val="center"/>
            <w:hideMark/>
          </w:tcPr>
          <w:p w14:paraId="0E863C16" w14:textId="77777777" w:rsidR="009E3FDF" w:rsidRPr="005C4DD5" w:rsidRDefault="009E3FDF" w:rsidP="009E3FDF">
            <w:pPr>
              <w:jc w:val="center"/>
              <w:rPr>
                <w:color w:val="000000"/>
                <w:sz w:val="16"/>
                <w:szCs w:val="16"/>
              </w:rPr>
            </w:pPr>
            <w:r w:rsidRPr="005C4DD5">
              <w:rPr>
                <w:color w:val="000000"/>
                <w:sz w:val="16"/>
                <w:szCs w:val="16"/>
              </w:rPr>
              <w:t>3,30%</w:t>
            </w:r>
          </w:p>
        </w:tc>
        <w:tc>
          <w:tcPr>
            <w:tcW w:w="216" w:type="pct"/>
            <w:shd w:val="clear" w:color="auto" w:fill="auto"/>
            <w:noWrap/>
            <w:vAlign w:val="center"/>
            <w:hideMark/>
          </w:tcPr>
          <w:p w14:paraId="4EBBBFB4" w14:textId="77777777" w:rsidR="009E3FDF" w:rsidRPr="005C4DD5" w:rsidRDefault="009E3FDF" w:rsidP="009E3FDF">
            <w:pPr>
              <w:jc w:val="center"/>
              <w:rPr>
                <w:color w:val="000000"/>
                <w:sz w:val="16"/>
                <w:szCs w:val="16"/>
              </w:rPr>
            </w:pPr>
            <w:r w:rsidRPr="005C4DD5">
              <w:rPr>
                <w:color w:val="000000"/>
                <w:sz w:val="16"/>
                <w:szCs w:val="16"/>
              </w:rPr>
              <w:t>3,30%</w:t>
            </w:r>
          </w:p>
        </w:tc>
      </w:tr>
      <w:tr w:rsidR="00ED6BF1" w:rsidRPr="005C4DD5" w14:paraId="01F6955B" w14:textId="77777777" w:rsidTr="00ED6BF1">
        <w:trPr>
          <w:trHeight w:val="20"/>
        </w:trPr>
        <w:tc>
          <w:tcPr>
            <w:tcW w:w="161" w:type="pct"/>
            <w:shd w:val="clear" w:color="auto" w:fill="auto"/>
            <w:noWrap/>
            <w:vAlign w:val="center"/>
            <w:hideMark/>
          </w:tcPr>
          <w:p w14:paraId="51D7F542" w14:textId="77777777" w:rsidR="009E3FDF" w:rsidRPr="005C4DD5" w:rsidRDefault="009E3FDF" w:rsidP="009E3FDF">
            <w:pPr>
              <w:rPr>
                <w:color w:val="000000"/>
                <w:sz w:val="16"/>
                <w:szCs w:val="16"/>
              </w:rPr>
            </w:pPr>
            <w:r w:rsidRPr="005C4DD5">
              <w:rPr>
                <w:color w:val="000000"/>
                <w:sz w:val="16"/>
                <w:szCs w:val="16"/>
              </w:rPr>
              <w:t> </w:t>
            </w:r>
          </w:p>
        </w:tc>
        <w:tc>
          <w:tcPr>
            <w:tcW w:w="670" w:type="pct"/>
            <w:shd w:val="clear" w:color="auto" w:fill="auto"/>
            <w:vAlign w:val="center"/>
            <w:hideMark/>
          </w:tcPr>
          <w:p w14:paraId="64E8C51C" w14:textId="77777777" w:rsidR="009E3FDF" w:rsidRPr="005C4DD5" w:rsidRDefault="009E3FDF" w:rsidP="009E3FDF">
            <w:pPr>
              <w:rPr>
                <w:color w:val="000000"/>
                <w:sz w:val="16"/>
                <w:szCs w:val="16"/>
              </w:rPr>
            </w:pPr>
            <w:r w:rsidRPr="005C4DD5">
              <w:rPr>
                <w:color w:val="000000"/>
                <w:sz w:val="16"/>
                <w:szCs w:val="16"/>
              </w:rPr>
              <w:t>учителей муниципальных общеобразовательных учреждений</w:t>
            </w:r>
          </w:p>
        </w:tc>
        <w:tc>
          <w:tcPr>
            <w:tcW w:w="208" w:type="pct"/>
            <w:shd w:val="clear" w:color="auto" w:fill="auto"/>
            <w:vAlign w:val="center"/>
            <w:hideMark/>
          </w:tcPr>
          <w:p w14:paraId="50DE9EBC" w14:textId="77777777" w:rsidR="009E3FDF" w:rsidRPr="005C4DD5" w:rsidRDefault="009E3FDF" w:rsidP="009E3FDF">
            <w:pPr>
              <w:jc w:val="center"/>
              <w:rPr>
                <w:color w:val="000000"/>
                <w:sz w:val="16"/>
                <w:szCs w:val="16"/>
              </w:rPr>
            </w:pPr>
            <w:r w:rsidRPr="005C4DD5">
              <w:rPr>
                <w:color w:val="000000"/>
                <w:sz w:val="16"/>
                <w:szCs w:val="16"/>
              </w:rPr>
              <w:t>%</w:t>
            </w:r>
          </w:p>
        </w:tc>
        <w:tc>
          <w:tcPr>
            <w:tcW w:w="218" w:type="pct"/>
            <w:shd w:val="clear" w:color="auto" w:fill="auto"/>
            <w:noWrap/>
            <w:vAlign w:val="center"/>
            <w:hideMark/>
          </w:tcPr>
          <w:p w14:paraId="077C6ACA" w14:textId="77777777" w:rsidR="009E3FDF" w:rsidRPr="005C4DD5" w:rsidRDefault="009E3FDF" w:rsidP="009E3FDF">
            <w:pPr>
              <w:jc w:val="center"/>
              <w:rPr>
                <w:color w:val="000000"/>
                <w:sz w:val="16"/>
                <w:szCs w:val="16"/>
              </w:rPr>
            </w:pPr>
            <w:r w:rsidRPr="005C4DD5">
              <w:rPr>
                <w:color w:val="000000"/>
                <w:sz w:val="16"/>
                <w:szCs w:val="16"/>
              </w:rPr>
              <w:t>3,10%</w:t>
            </w:r>
          </w:p>
        </w:tc>
        <w:tc>
          <w:tcPr>
            <w:tcW w:w="218" w:type="pct"/>
            <w:shd w:val="clear" w:color="auto" w:fill="auto"/>
            <w:noWrap/>
            <w:vAlign w:val="center"/>
            <w:hideMark/>
          </w:tcPr>
          <w:p w14:paraId="4B198EB7" w14:textId="77777777" w:rsidR="009E3FDF" w:rsidRPr="005C4DD5" w:rsidRDefault="009E3FDF" w:rsidP="009E3FDF">
            <w:pPr>
              <w:jc w:val="center"/>
              <w:rPr>
                <w:color w:val="000000"/>
                <w:sz w:val="16"/>
                <w:szCs w:val="16"/>
              </w:rPr>
            </w:pPr>
            <w:r w:rsidRPr="005C4DD5">
              <w:rPr>
                <w:color w:val="000000"/>
                <w:sz w:val="16"/>
                <w:szCs w:val="16"/>
              </w:rPr>
              <w:t>3,10%</w:t>
            </w:r>
          </w:p>
        </w:tc>
        <w:tc>
          <w:tcPr>
            <w:tcW w:w="218" w:type="pct"/>
            <w:shd w:val="clear" w:color="auto" w:fill="auto"/>
            <w:noWrap/>
            <w:vAlign w:val="center"/>
            <w:hideMark/>
          </w:tcPr>
          <w:p w14:paraId="2E84D953" w14:textId="77777777" w:rsidR="009E3FDF" w:rsidRPr="005C4DD5" w:rsidRDefault="009E3FDF" w:rsidP="009E3FDF">
            <w:pPr>
              <w:jc w:val="center"/>
              <w:rPr>
                <w:color w:val="000000"/>
                <w:sz w:val="16"/>
                <w:szCs w:val="16"/>
              </w:rPr>
            </w:pPr>
            <w:r w:rsidRPr="005C4DD5">
              <w:rPr>
                <w:color w:val="000000"/>
                <w:sz w:val="16"/>
                <w:szCs w:val="16"/>
              </w:rPr>
              <w:t>3,10%</w:t>
            </w:r>
          </w:p>
        </w:tc>
        <w:tc>
          <w:tcPr>
            <w:tcW w:w="218" w:type="pct"/>
            <w:shd w:val="clear" w:color="auto" w:fill="auto"/>
            <w:noWrap/>
            <w:vAlign w:val="center"/>
            <w:hideMark/>
          </w:tcPr>
          <w:p w14:paraId="39920CA2" w14:textId="77777777" w:rsidR="009E3FDF" w:rsidRPr="005C4DD5" w:rsidRDefault="009E3FDF" w:rsidP="009E3FDF">
            <w:pPr>
              <w:jc w:val="center"/>
              <w:rPr>
                <w:color w:val="000000"/>
                <w:sz w:val="16"/>
                <w:szCs w:val="16"/>
              </w:rPr>
            </w:pPr>
            <w:r w:rsidRPr="005C4DD5">
              <w:rPr>
                <w:color w:val="000000"/>
                <w:sz w:val="16"/>
                <w:szCs w:val="16"/>
              </w:rPr>
              <w:t>3,10%</w:t>
            </w:r>
          </w:p>
        </w:tc>
        <w:tc>
          <w:tcPr>
            <w:tcW w:w="218" w:type="pct"/>
            <w:shd w:val="clear" w:color="auto" w:fill="auto"/>
            <w:noWrap/>
            <w:vAlign w:val="center"/>
            <w:hideMark/>
          </w:tcPr>
          <w:p w14:paraId="32FB87A2" w14:textId="77777777" w:rsidR="009E3FDF" w:rsidRPr="005C4DD5" w:rsidRDefault="009E3FDF" w:rsidP="009E3FDF">
            <w:pPr>
              <w:jc w:val="center"/>
              <w:rPr>
                <w:color w:val="000000"/>
                <w:sz w:val="16"/>
                <w:szCs w:val="16"/>
              </w:rPr>
            </w:pPr>
            <w:r w:rsidRPr="005C4DD5">
              <w:rPr>
                <w:color w:val="000000"/>
                <w:sz w:val="16"/>
                <w:szCs w:val="16"/>
              </w:rPr>
              <w:t>3,10%</w:t>
            </w:r>
          </w:p>
        </w:tc>
        <w:tc>
          <w:tcPr>
            <w:tcW w:w="218" w:type="pct"/>
            <w:shd w:val="clear" w:color="auto" w:fill="auto"/>
            <w:noWrap/>
            <w:vAlign w:val="center"/>
            <w:hideMark/>
          </w:tcPr>
          <w:p w14:paraId="768F1117" w14:textId="77777777" w:rsidR="009E3FDF" w:rsidRPr="005C4DD5" w:rsidRDefault="009E3FDF" w:rsidP="009E3FDF">
            <w:pPr>
              <w:jc w:val="center"/>
              <w:rPr>
                <w:color w:val="000000"/>
                <w:sz w:val="16"/>
                <w:szCs w:val="16"/>
              </w:rPr>
            </w:pPr>
            <w:r w:rsidRPr="005C4DD5">
              <w:rPr>
                <w:color w:val="000000"/>
                <w:sz w:val="16"/>
                <w:szCs w:val="16"/>
              </w:rPr>
              <w:t>3,10%</w:t>
            </w:r>
          </w:p>
        </w:tc>
        <w:tc>
          <w:tcPr>
            <w:tcW w:w="218" w:type="pct"/>
            <w:shd w:val="clear" w:color="auto" w:fill="auto"/>
            <w:noWrap/>
            <w:vAlign w:val="center"/>
            <w:hideMark/>
          </w:tcPr>
          <w:p w14:paraId="698F84E2" w14:textId="77777777" w:rsidR="009E3FDF" w:rsidRPr="005C4DD5" w:rsidRDefault="009E3FDF" w:rsidP="009E3FDF">
            <w:pPr>
              <w:jc w:val="center"/>
              <w:rPr>
                <w:color w:val="000000"/>
                <w:sz w:val="16"/>
                <w:szCs w:val="16"/>
              </w:rPr>
            </w:pPr>
            <w:r w:rsidRPr="005C4DD5">
              <w:rPr>
                <w:color w:val="000000"/>
                <w:sz w:val="16"/>
                <w:szCs w:val="16"/>
              </w:rPr>
              <w:t>3,10%</w:t>
            </w:r>
          </w:p>
        </w:tc>
        <w:tc>
          <w:tcPr>
            <w:tcW w:w="218" w:type="pct"/>
            <w:shd w:val="clear" w:color="auto" w:fill="auto"/>
            <w:noWrap/>
            <w:vAlign w:val="center"/>
            <w:hideMark/>
          </w:tcPr>
          <w:p w14:paraId="41E9B0BC" w14:textId="77777777" w:rsidR="009E3FDF" w:rsidRPr="005C4DD5" w:rsidRDefault="009E3FDF" w:rsidP="009E3FDF">
            <w:pPr>
              <w:jc w:val="center"/>
              <w:rPr>
                <w:color w:val="000000"/>
                <w:sz w:val="16"/>
                <w:szCs w:val="16"/>
              </w:rPr>
            </w:pPr>
            <w:r w:rsidRPr="005C4DD5">
              <w:rPr>
                <w:color w:val="000000"/>
                <w:sz w:val="16"/>
                <w:szCs w:val="16"/>
              </w:rPr>
              <w:t>3,10%</w:t>
            </w:r>
          </w:p>
        </w:tc>
        <w:tc>
          <w:tcPr>
            <w:tcW w:w="219" w:type="pct"/>
            <w:shd w:val="clear" w:color="auto" w:fill="auto"/>
            <w:noWrap/>
            <w:vAlign w:val="center"/>
            <w:hideMark/>
          </w:tcPr>
          <w:p w14:paraId="3D2E05F2" w14:textId="77777777" w:rsidR="009E3FDF" w:rsidRPr="005C4DD5" w:rsidRDefault="009E3FDF" w:rsidP="009E3FDF">
            <w:pPr>
              <w:jc w:val="center"/>
              <w:rPr>
                <w:color w:val="000000"/>
                <w:sz w:val="16"/>
                <w:szCs w:val="16"/>
              </w:rPr>
            </w:pPr>
            <w:r w:rsidRPr="005C4DD5">
              <w:rPr>
                <w:color w:val="000000"/>
                <w:sz w:val="16"/>
                <w:szCs w:val="16"/>
              </w:rPr>
              <w:t>3,10%</w:t>
            </w:r>
          </w:p>
        </w:tc>
        <w:tc>
          <w:tcPr>
            <w:tcW w:w="214" w:type="pct"/>
            <w:shd w:val="clear" w:color="auto" w:fill="auto"/>
            <w:noWrap/>
            <w:vAlign w:val="center"/>
            <w:hideMark/>
          </w:tcPr>
          <w:p w14:paraId="29A6F31A" w14:textId="77777777" w:rsidR="009E3FDF" w:rsidRPr="005C4DD5" w:rsidRDefault="009E3FDF" w:rsidP="009E3FDF">
            <w:pPr>
              <w:jc w:val="center"/>
              <w:rPr>
                <w:color w:val="000000"/>
                <w:sz w:val="16"/>
                <w:szCs w:val="16"/>
              </w:rPr>
            </w:pPr>
            <w:r w:rsidRPr="005C4DD5">
              <w:rPr>
                <w:color w:val="000000"/>
                <w:sz w:val="16"/>
                <w:szCs w:val="16"/>
              </w:rPr>
              <w:t>3,10%</w:t>
            </w:r>
          </w:p>
        </w:tc>
        <w:tc>
          <w:tcPr>
            <w:tcW w:w="214" w:type="pct"/>
            <w:shd w:val="clear" w:color="auto" w:fill="auto"/>
            <w:noWrap/>
            <w:vAlign w:val="center"/>
            <w:hideMark/>
          </w:tcPr>
          <w:p w14:paraId="04C8EC4A" w14:textId="77777777" w:rsidR="009E3FDF" w:rsidRPr="005C4DD5" w:rsidRDefault="009E3FDF" w:rsidP="009E3FDF">
            <w:pPr>
              <w:jc w:val="center"/>
              <w:rPr>
                <w:color w:val="000000"/>
                <w:sz w:val="16"/>
                <w:szCs w:val="16"/>
              </w:rPr>
            </w:pPr>
            <w:r w:rsidRPr="005C4DD5">
              <w:rPr>
                <w:color w:val="000000"/>
                <w:sz w:val="16"/>
                <w:szCs w:val="16"/>
              </w:rPr>
              <w:t>3,10%</w:t>
            </w:r>
          </w:p>
        </w:tc>
        <w:tc>
          <w:tcPr>
            <w:tcW w:w="214" w:type="pct"/>
            <w:shd w:val="clear" w:color="auto" w:fill="auto"/>
            <w:noWrap/>
            <w:vAlign w:val="center"/>
            <w:hideMark/>
          </w:tcPr>
          <w:p w14:paraId="2B1D7D12" w14:textId="77777777" w:rsidR="009E3FDF" w:rsidRPr="005C4DD5" w:rsidRDefault="009E3FDF" w:rsidP="009E3FDF">
            <w:pPr>
              <w:jc w:val="center"/>
              <w:rPr>
                <w:color w:val="000000"/>
                <w:sz w:val="16"/>
                <w:szCs w:val="16"/>
              </w:rPr>
            </w:pPr>
            <w:r w:rsidRPr="005C4DD5">
              <w:rPr>
                <w:color w:val="000000"/>
                <w:sz w:val="16"/>
                <w:szCs w:val="16"/>
              </w:rPr>
              <w:t>3,10%</w:t>
            </w:r>
          </w:p>
        </w:tc>
        <w:tc>
          <w:tcPr>
            <w:tcW w:w="190" w:type="pct"/>
            <w:shd w:val="clear" w:color="auto" w:fill="auto"/>
            <w:noWrap/>
            <w:vAlign w:val="center"/>
            <w:hideMark/>
          </w:tcPr>
          <w:p w14:paraId="2553D922" w14:textId="77777777" w:rsidR="009E3FDF" w:rsidRPr="005C4DD5" w:rsidRDefault="009E3FDF" w:rsidP="009E3FDF">
            <w:pPr>
              <w:jc w:val="center"/>
              <w:rPr>
                <w:color w:val="000000"/>
                <w:sz w:val="16"/>
                <w:szCs w:val="16"/>
              </w:rPr>
            </w:pPr>
            <w:r w:rsidRPr="005C4DD5">
              <w:rPr>
                <w:color w:val="000000"/>
                <w:sz w:val="16"/>
                <w:szCs w:val="16"/>
              </w:rPr>
              <w:t>3,10%</w:t>
            </w:r>
          </w:p>
        </w:tc>
        <w:tc>
          <w:tcPr>
            <w:tcW w:w="190" w:type="pct"/>
            <w:shd w:val="clear" w:color="auto" w:fill="auto"/>
            <w:noWrap/>
            <w:vAlign w:val="center"/>
            <w:hideMark/>
          </w:tcPr>
          <w:p w14:paraId="1CBDACAB" w14:textId="77777777" w:rsidR="009E3FDF" w:rsidRPr="005C4DD5" w:rsidRDefault="009E3FDF" w:rsidP="009E3FDF">
            <w:pPr>
              <w:jc w:val="center"/>
              <w:rPr>
                <w:color w:val="000000"/>
                <w:sz w:val="16"/>
                <w:szCs w:val="16"/>
              </w:rPr>
            </w:pPr>
            <w:r w:rsidRPr="005C4DD5">
              <w:rPr>
                <w:color w:val="000000"/>
                <w:sz w:val="16"/>
                <w:szCs w:val="16"/>
              </w:rPr>
              <w:t>3,10%</w:t>
            </w:r>
          </w:p>
        </w:tc>
        <w:tc>
          <w:tcPr>
            <w:tcW w:w="190" w:type="pct"/>
            <w:shd w:val="clear" w:color="auto" w:fill="auto"/>
            <w:noWrap/>
            <w:vAlign w:val="center"/>
            <w:hideMark/>
          </w:tcPr>
          <w:p w14:paraId="3395E241" w14:textId="77777777" w:rsidR="009E3FDF" w:rsidRPr="005C4DD5" w:rsidRDefault="009E3FDF" w:rsidP="009E3FDF">
            <w:pPr>
              <w:jc w:val="center"/>
              <w:rPr>
                <w:color w:val="000000"/>
                <w:sz w:val="16"/>
                <w:szCs w:val="16"/>
              </w:rPr>
            </w:pPr>
            <w:r w:rsidRPr="005C4DD5">
              <w:rPr>
                <w:color w:val="000000"/>
                <w:sz w:val="16"/>
                <w:szCs w:val="16"/>
              </w:rPr>
              <w:t>3,10%</w:t>
            </w:r>
          </w:p>
        </w:tc>
        <w:tc>
          <w:tcPr>
            <w:tcW w:w="190" w:type="pct"/>
            <w:shd w:val="clear" w:color="auto" w:fill="auto"/>
            <w:noWrap/>
            <w:vAlign w:val="center"/>
            <w:hideMark/>
          </w:tcPr>
          <w:p w14:paraId="1815B20E" w14:textId="77777777" w:rsidR="009E3FDF" w:rsidRPr="005C4DD5" w:rsidRDefault="009E3FDF" w:rsidP="009E3FDF">
            <w:pPr>
              <w:jc w:val="center"/>
              <w:rPr>
                <w:color w:val="000000"/>
                <w:sz w:val="16"/>
                <w:szCs w:val="16"/>
              </w:rPr>
            </w:pPr>
            <w:r w:rsidRPr="005C4DD5">
              <w:rPr>
                <w:color w:val="000000"/>
                <w:sz w:val="16"/>
                <w:szCs w:val="16"/>
              </w:rPr>
              <w:t>3,10%</w:t>
            </w:r>
          </w:p>
        </w:tc>
        <w:tc>
          <w:tcPr>
            <w:tcW w:w="190" w:type="pct"/>
            <w:shd w:val="clear" w:color="auto" w:fill="auto"/>
            <w:noWrap/>
            <w:vAlign w:val="center"/>
            <w:hideMark/>
          </w:tcPr>
          <w:p w14:paraId="135C7FC8" w14:textId="77777777" w:rsidR="009E3FDF" w:rsidRPr="005C4DD5" w:rsidRDefault="009E3FDF" w:rsidP="009E3FDF">
            <w:pPr>
              <w:jc w:val="center"/>
              <w:rPr>
                <w:color w:val="000000"/>
                <w:sz w:val="16"/>
                <w:szCs w:val="16"/>
              </w:rPr>
            </w:pPr>
            <w:r w:rsidRPr="005C4DD5">
              <w:rPr>
                <w:color w:val="000000"/>
                <w:sz w:val="16"/>
                <w:szCs w:val="16"/>
              </w:rPr>
              <w:t>3,10%</w:t>
            </w:r>
          </w:p>
        </w:tc>
        <w:tc>
          <w:tcPr>
            <w:tcW w:w="190" w:type="pct"/>
            <w:shd w:val="clear" w:color="auto" w:fill="auto"/>
            <w:noWrap/>
            <w:vAlign w:val="center"/>
            <w:hideMark/>
          </w:tcPr>
          <w:p w14:paraId="5E9ED413" w14:textId="77777777" w:rsidR="009E3FDF" w:rsidRPr="005C4DD5" w:rsidRDefault="009E3FDF" w:rsidP="009E3FDF">
            <w:pPr>
              <w:jc w:val="center"/>
              <w:rPr>
                <w:color w:val="000000"/>
                <w:sz w:val="16"/>
                <w:szCs w:val="16"/>
              </w:rPr>
            </w:pPr>
            <w:r w:rsidRPr="005C4DD5">
              <w:rPr>
                <w:color w:val="000000"/>
                <w:sz w:val="16"/>
                <w:szCs w:val="16"/>
              </w:rPr>
              <w:t>3,10%</w:t>
            </w:r>
          </w:p>
        </w:tc>
        <w:tc>
          <w:tcPr>
            <w:tcW w:w="216" w:type="pct"/>
            <w:shd w:val="clear" w:color="auto" w:fill="auto"/>
            <w:noWrap/>
            <w:vAlign w:val="center"/>
            <w:hideMark/>
          </w:tcPr>
          <w:p w14:paraId="0E3AD47E" w14:textId="77777777" w:rsidR="009E3FDF" w:rsidRPr="005C4DD5" w:rsidRDefault="009E3FDF" w:rsidP="009E3FDF">
            <w:pPr>
              <w:jc w:val="center"/>
              <w:rPr>
                <w:color w:val="000000"/>
                <w:sz w:val="16"/>
                <w:szCs w:val="16"/>
              </w:rPr>
            </w:pPr>
            <w:r w:rsidRPr="005C4DD5">
              <w:rPr>
                <w:color w:val="000000"/>
                <w:sz w:val="16"/>
                <w:szCs w:val="16"/>
              </w:rPr>
              <w:t>3,10%</w:t>
            </w:r>
          </w:p>
        </w:tc>
      </w:tr>
      <w:tr w:rsidR="00ED6BF1" w:rsidRPr="005C4DD5" w14:paraId="20459DAD" w14:textId="77777777" w:rsidTr="00ED6BF1">
        <w:trPr>
          <w:trHeight w:val="20"/>
        </w:trPr>
        <w:tc>
          <w:tcPr>
            <w:tcW w:w="161" w:type="pct"/>
            <w:shd w:val="clear" w:color="auto" w:fill="auto"/>
            <w:noWrap/>
            <w:vAlign w:val="center"/>
            <w:hideMark/>
          </w:tcPr>
          <w:p w14:paraId="6BCC84A5" w14:textId="77777777" w:rsidR="009E3FDF" w:rsidRPr="005C4DD5" w:rsidRDefault="009E3FDF" w:rsidP="009E3FDF">
            <w:pPr>
              <w:rPr>
                <w:color w:val="000000"/>
                <w:sz w:val="16"/>
                <w:szCs w:val="16"/>
              </w:rPr>
            </w:pPr>
            <w:r w:rsidRPr="005C4DD5">
              <w:rPr>
                <w:color w:val="000000"/>
                <w:sz w:val="16"/>
                <w:szCs w:val="16"/>
              </w:rPr>
              <w:t> </w:t>
            </w:r>
          </w:p>
        </w:tc>
        <w:tc>
          <w:tcPr>
            <w:tcW w:w="670" w:type="pct"/>
            <w:shd w:val="clear" w:color="auto" w:fill="auto"/>
            <w:vAlign w:val="center"/>
            <w:hideMark/>
          </w:tcPr>
          <w:p w14:paraId="20099DD0" w14:textId="77777777" w:rsidR="009E3FDF" w:rsidRPr="005C4DD5" w:rsidRDefault="009E3FDF" w:rsidP="009E3FDF">
            <w:pPr>
              <w:rPr>
                <w:color w:val="000000"/>
                <w:sz w:val="16"/>
                <w:szCs w:val="16"/>
              </w:rPr>
            </w:pPr>
            <w:r w:rsidRPr="005C4DD5">
              <w:rPr>
                <w:color w:val="000000"/>
                <w:sz w:val="16"/>
                <w:szCs w:val="16"/>
              </w:rPr>
              <w:t>муниципальных учреждений культуры и искусства</w:t>
            </w:r>
          </w:p>
        </w:tc>
        <w:tc>
          <w:tcPr>
            <w:tcW w:w="208" w:type="pct"/>
            <w:shd w:val="clear" w:color="auto" w:fill="auto"/>
            <w:vAlign w:val="center"/>
            <w:hideMark/>
          </w:tcPr>
          <w:p w14:paraId="2BF80650" w14:textId="77777777" w:rsidR="009E3FDF" w:rsidRPr="005C4DD5" w:rsidRDefault="009E3FDF" w:rsidP="009E3FDF">
            <w:pPr>
              <w:jc w:val="center"/>
              <w:rPr>
                <w:color w:val="000000"/>
                <w:sz w:val="16"/>
                <w:szCs w:val="16"/>
              </w:rPr>
            </w:pPr>
            <w:r w:rsidRPr="005C4DD5">
              <w:rPr>
                <w:color w:val="000000"/>
                <w:sz w:val="16"/>
                <w:szCs w:val="16"/>
              </w:rPr>
              <w:t>%</w:t>
            </w:r>
          </w:p>
        </w:tc>
        <w:tc>
          <w:tcPr>
            <w:tcW w:w="218" w:type="pct"/>
            <w:shd w:val="clear" w:color="auto" w:fill="auto"/>
            <w:noWrap/>
            <w:vAlign w:val="center"/>
            <w:hideMark/>
          </w:tcPr>
          <w:p w14:paraId="6516E50E" w14:textId="77777777" w:rsidR="009E3FDF" w:rsidRPr="005C4DD5" w:rsidRDefault="009E3FDF" w:rsidP="009E3FDF">
            <w:pPr>
              <w:jc w:val="center"/>
              <w:rPr>
                <w:color w:val="000000"/>
                <w:sz w:val="16"/>
                <w:szCs w:val="16"/>
              </w:rPr>
            </w:pPr>
            <w:r w:rsidRPr="005C4DD5">
              <w:rPr>
                <w:color w:val="000000"/>
                <w:sz w:val="16"/>
                <w:szCs w:val="16"/>
              </w:rPr>
              <w:t>3,30%</w:t>
            </w:r>
          </w:p>
        </w:tc>
        <w:tc>
          <w:tcPr>
            <w:tcW w:w="218" w:type="pct"/>
            <w:shd w:val="clear" w:color="auto" w:fill="auto"/>
            <w:noWrap/>
            <w:vAlign w:val="center"/>
            <w:hideMark/>
          </w:tcPr>
          <w:p w14:paraId="3A5E3A8E" w14:textId="77777777" w:rsidR="009E3FDF" w:rsidRPr="005C4DD5" w:rsidRDefault="009E3FDF" w:rsidP="009E3FDF">
            <w:pPr>
              <w:jc w:val="center"/>
              <w:rPr>
                <w:color w:val="000000"/>
                <w:sz w:val="16"/>
                <w:szCs w:val="16"/>
              </w:rPr>
            </w:pPr>
            <w:r w:rsidRPr="005C4DD5">
              <w:rPr>
                <w:color w:val="000000"/>
                <w:sz w:val="16"/>
                <w:szCs w:val="16"/>
              </w:rPr>
              <w:t>3,30%</w:t>
            </w:r>
          </w:p>
        </w:tc>
        <w:tc>
          <w:tcPr>
            <w:tcW w:w="218" w:type="pct"/>
            <w:shd w:val="clear" w:color="auto" w:fill="auto"/>
            <w:noWrap/>
            <w:vAlign w:val="center"/>
            <w:hideMark/>
          </w:tcPr>
          <w:p w14:paraId="4BF925B6" w14:textId="77777777" w:rsidR="009E3FDF" w:rsidRPr="005C4DD5" w:rsidRDefault="009E3FDF" w:rsidP="009E3FDF">
            <w:pPr>
              <w:jc w:val="center"/>
              <w:rPr>
                <w:color w:val="000000"/>
                <w:sz w:val="16"/>
                <w:szCs w:val="16"/>
              </w:rPr>
            </w:pPr>
            <w:r w:rsidRPr="005C4DD5">
              <w:rPr>
                <w:color w:val="000000"/>
                <w:sz w:val="16"/>
                <w:szCs w:val="16"/>
              </w:rPr>
              <w:t>3,30%</w:t>
            </w:r>
          </w:p>
        </w:tc>
        <w:tc>
          <w:tcPr>
            <w:tcW w:w="218" w:type="pct"/>
            <w:shd w:val="clear" w:color="auto" w:fill="auto"/>
            <w:noWrap/>
            <w:vAlign w:val="center"/>
            <w:hideMark/>
          </w:tcPr>
          <w:p w14:paraId="3028A5F0" w14:textId="77777777" w:rsidR="009E3FDF" w:rsidRPr="005C4DD5" w:rsidRDefault="009E3FDF" w:rsidP="009E3FDF">
            <w:pPr>
              <w:jc w:val="center"/>
              <w:rPr>
                <w:color w:val="000000"/>
                <w:sz w:val="16"/>
                <w:szCs w:val="16"/>
              </w:rPr>
            </w:pPr>
            <w:r w:rsidRPr="005C4DD5">
              <w:rPr>
                <w:color w:val="000000"/>
                <w:sz w:val="16"/>
                <w:szCs w:val="16"/>
              </w:rPr>
              <w:t>3,30%</w:t>
            </w:r>
          </w:p>
        </w:tc>
        <w:tc>
          <w:tcPr>
            <w:tcW w:w="218" w:type="pct"/>
            <w:shd w:val="clear" w:color="auto" w:fill="auto"/>
            <w:noWrap/>
            <w:vAlign w:val="center"/>
            <w:hideMark/>
          </w:tcPr>
          <w:p w14:paraId="2272B477" w14:textId="77777777" w:rsidR="009E3FDF" w:rsidRPr="005C4DD5" w:rsidRDefault="009E3FDF" w:rsidP="009E3FDF">
            <w:pPr>
              <w:jc w:val="center"/>
              <w:rPr>
                <w:color w:val="000000"/>
                <w:sz w:val="16"/>
                <w:szCs w:val="16"/>
              </w:rPr>
            </w:pPr>
            <w:r w:rsidRPr="005C4DD5">
              <w:rPr>
                <w:color w:val="000000"/>
                <w:sz w:val="16"/>
                <w:szCs w:val="16"/>
              </w:rPr>
              <w:t>3,30%</w:t>
            </w:r>
          </w:p>
        </w:tc>
        <w:tc>
          <w:tcPr>
            <w:tcW w:w="218" w:type="pct"/>
            <w:shd w:val="clear" w:color="auto" w:fill="auto"/>
            <w:noWrap/>
            <w:vAlign w:val="center"/>
            <w:hideMark/>
          </w:tcPr>
          <w:p w14:paraId="25820FA0" w14:textId="77777777" w:rsidR="009E3FDF" w:rsidRPr="005C4DD5" w:rsidRDefault="009E3FDF" w:rsidP="009E3FDF">
            <w:pPr>
              <w:jc w:val="center"/>
              <w:rPr>
                <w:color w:val="000000"/>
                <w:sz w:val="16"/>
                <w:szCs w:val="16"/>
              </w:rPr>
            </w:pPr>
            <w:r w:rsidRPr="005C4DD5">
              <w:rPr>
                <w:color w:val="000000"/>
                <w:sz w:val="16"/>
                <w:szCs w:val="16"/>
              </w:rPr>
              <w:t>3,30%</w:t>
            </w:r>
          </w:p>
        </w:tc>
        <w:tc>
          <w:tcPr>
            <w:tcW w:w="218" w:type="pct"/>
            <w:shd w:val="clear" w:color="auto" w:fill="auto"/>
            <w:noWrap/>
            <w:vAlign w:val="center"/>
            <w:hideMark/>
          </w:tcPr>
          <w:p w14:paraId="099E312A" w14:textId="77777777" w:rsidR="009E3FDF" w:rsidRPr="005C4DD5" w:rsidRDefault="009E3FDF" w:rsidP="009E3FDF">
            <w:pPr>
              <w:jc w:val="center"/>
              <w:rPr>
                <w:color w:val="000000"/>
                <w:sz w:val="16"/>
                <w:szCs w:val="16"/>
              </w:rPr>
            </w:pPr>
            <w:r w:rsidRPr="005C4DD5">
              <w:rPr>
                <w:color w:val="000000"/>
                <w:sz w:val="16"/>
                <w:szCs w:val="16"/>
              </w:rPr>
              <w:t>3,30%</w:t>
            </w:r>
          </w:p>
        </w:tc>
        <w:tc>
          <w:tcPr>
            <w:tcW w:w="218" w:type="pct"/>
            <w:shd w:val="clear" w:color="auto" w:fill="auto"/>
            <w:noWrap/>
            <w:vAlign w:val="center"/>
            <w:hideMark/>
          </w:tcPr>
          <w:p w14:paraId="14D0C90A" w14:textId="77777777" w:rsidR="009E3FDF" w:rsidRPr="005C4DD5" w:rsidRDefault="009E3FDF" w:rsidP="009E3FDF">
            <w:pPr>
              <w:jc w:val="center"/>
              <w:rPr>
                <w:color w:val="000000"/>
                <w:sz w:val="16"/>
                <w:szCs w:val="16"/>
              </w:rPr>
            </w:pPr>
            <w:r w:rsidRPr="005C4DD5">
              <w:rPr>
                <w:color w:val="000000"/>
                <w:sz w:val="16"/>
                <w:szCs w:val="16"/>
              </w:rPr>
              <w:t>3,30%</w:t>
            </w:r>
          </w:p>
        </w:tc>
        <w:tc>
          <w:tcPr>
            <w:tcW w:w="219" w:type="pct"/>
            <w:shd w:val="clear" w:color="auto" w:fill="auto"/>
            <w:noWrap/>
            <w:vAlign w:val="center"/>
            <w:hideMark/>
          </w:tcPr>
          <w:p w14:paraId="28BD41A0" w14:textId="77777777" w:rsidR="009E3FDF" w:rsidRPr="005C4DD5" w:rsidRDefault="009E3FDF" w:rsidP="009E3FDF">
            <w:pPr>
              <w:jc w:val="center"/>
              <w:rPr>
                <w:color w:val="000000"/>
                <w:sz w:val="16"/>
                <w:szCs w:val="16"/>
              </w:rPr>
            </w:pPr>
            <w:r w:rsidRPr="005C4DD5">
              <w:rPr>
                <w:color w:val="000000"/>
                <w:sz w:val="16"/>
                <w:szCs w:val="16"/>
              </w:rPr>
              <w:t>3,30%</w:t>
            </w:r>
          </w:p>
        </w:tc>
        <w:tc>
          <w:tcPr>
            <w:tcW w:w="214" w:type="pct"/>
            <w:shd w:val="clear" w:color="auto" w:fill="auto"/>
            <w:noWrap/>
            <w:vAlign w:val="center"/>
            <w:hideMark/>
          </w:tcPr>
          <w:p w14:paraId="7F8B6B6A" w14:textId="77777777" w:rsidR="009E3FDF" w:rsidRPr="005C4DD5" w:rsidRDefault="009E3FDF" w:rsidP="009E3FDF">
            <w:pPr>
              <w:jc w:val="center"/>
              <w:rPr>
                <w:color w:val="000000"/>
                <w:sz w:val="16"/>
                <w:szCs w:val="16"/>
              </w:rPr>
            </w:pPr>
            <w:r w:rsidRPr="005C4DD5">
              <w:rPr>
                <w:color w:val="000000"/>
                <w:sz w:val="16"/>
                <w:szCs w:val="16"/>
              </w:rPr>
              <w:t>3,30%</w:t>
            </w:r>
          </w:p>
        </w:tc>
        <w:tc>
          <w:tcPr>
            <w:tcW w:w="214" w:type="pct"/>
            <w:shd w:val="clear" w:color="auto" w:fill="auto"/>
            <w:noWrap/>
            <w:vAlign w:val="center"/>
            <w:hideMark/>
          </w:tcPr>
          <w:p w14:paraId="22A4CEF9" w14:textId="77777777" w:rsidR="009E3FDF" w:rsidRPr="005C4DD5" w:rsidRDefault="009E3FDF" w:rsidP="009E3FDF">
            <w:pPr>
              <w:jc w:val="center"/>
              <w:rPr>
                <w:color w:val="000000"/>
                <w:sz w:val="16"/>
                <w:szCs w:val="16"/>
              </w:rPr>
            </w:pPr>
            <w:r w:rsidRPr="005C4DD5">
              <w:rPr>
                <w:color w:val="000000"/>
                <w:sz w:val="16"/>
                <w:szCs w:val="16"/>
              </w:rPr>
              <w:t>3,30%</w:t>
            </w:r>
          </w:p>
        </w:tc>
        <w:tc>
          <w:tcPr>
            <w:tcW w:w="214" w:type="pct"/>
            <w:shd w:val="clear" w:color="auto" w:fill="auto"/>
            <w:noWrap/>
            <w:vAlign w:val="center"/>
            <w:hideMark/>
          </w:tcPr>
          <w:p w14:paraId="27A4FDE6" w14:textId="77777777" w:rsidR="009E3FDF" w:rsidRPr="005C4DD5" w:rsidRDefault="009E3FDF" w:rsidP="009E3FDF">
            <w:pPr>
              <w:jc w:val="center"/>
              <w:rPr>
                <w:color w:val="000000"/>
                <w:sz w:val="16"/>
                <w:szCs w:val="16"/>
              </w:rPr>
            </w:pPr>
            <w:r w:rsidRPr="005C4DD5">
              <w:rPr>
                <w:color w:val="000000"/>
                <w:sz w:val="16"/>
                <w:szCs w:val="16"/>
              </w:rPr>
              <w:t>3,30%</w:t>
            </w:r>
          </w:p>
        </w:tc>
        <w:tc>
          <w:tcPr>
            <w:tcW w:w="190" w:type="pct"/>
            <w:shd w:val="clear" w:color="auto" w:fill="auto"/>
            <w:noWrap/>
            <w:vAlign w:val="center"/>
            <w:hideMark/>
          </w:tcPr>
          <w:p w14:paraId="7FAD396B" w14:textId="77777777" w:rsidR="009E3FDF" w:rsidRPr="005C4DD5" w:rsidRDefault="009E3FDF" w:rsidP="009E3FDF">
            <w:pPr>
              <w:jc w:val="center"/>
              <w:rPr>
                <w:color w:val="000000"/>
                <w:sz w:val="16"/>
                <w:szCs w:val="16"/>
              </w:rPr>
            </w:pPr>
            <w:r w:rsidRPr="005C4DD5">
              <w:rPr>
                <w:color w:val="000000"/>
                <w:sz w:val="16"/>
                <w:szCs w:val="16"/>
              </w:rPr>
              <w:t>3,30%</w:t>
            </w:r>
          </w:p>
        </w:tc>
        <w:tc>
          <w:tcPr>
            <w:tcW w:w="190" w:type="pct"/>
            <w:shd w:val="clear" w:color="auto" w:fill="auto"/>
            <w:noWrap/>
            <w:vAlign w:val="center"/>
            <w:hideMark/>
          </w:tcPr>
          <w:p w14:paraId="3380A80C" w14:textId="77777777" w:rsidR="009E3FDF" w:rsidRPr="005C4DD5" w:rsidRDefault="009E3FDF" w:rsidP="009E3FDF">
            <w:pPr>
              <w:jc w:val="center"/>
              <w:rPr>
                <w:color w:val="000000"/>
                <w:sz w:val="16"/>
                <w:szCs w:val="16"/>
              </w:rPr>
            </w:pPr>
            <w:r w:rsidRPr="005C4DD5">
              <w:rPr>
                <w:color w:val="000000"/>
                <w:sz w:val="16"/>
                <w:szCs w:val="16"/>
              </w:rPr>
              <w:t>3,30%</w:t>
            </w:r>
          </w:p>
        </w:tc>
        <w:tc>
          <w:tcPr>
            <w:tcW w:w="190" w:type="pct"/>
            <w:shd w:val="clear" w:color="auto" w:fill="auto"/>
            <w:noWrap/>
            <w:vAlign w:val="center"/>
            <w:hideMark/>
          </w:tcPr>
          <w:p w14:paraId="69BB96AB" w14:textId="77777777" w:rsidR="009E3FDF" w:rsidRPr="005C4DD5" w:rsidRDefault="009E3FDF" w:rsidP="009E3FDF">
            <w:pPr>
              <w:jc w:val="center"/>
              <w:rPr>
                <w:color w:val="000000"/>
                <w:sz w:val="16"/>
                <w:szCs w:val="16"/>
              </w:rPr>
            </w:pPr>
            <w:r w:rsidRPr="005C4DD5">
              <w:rPr>
                <w:color w:val="000000"/>
                <w:sz w:val="16"/>
                <w:szCs w:val="16"/>
              </w:rPr>
              <w:t>3,30%</w:t>
            </w:r>
          </w:p>
        </w:tc>
        <w:tc>
          <w:tcPr>
            <w:tcW w:w="190" w:type="pct"/>
            <w:shd w:val="clear" w:color="auto" w:fill="auto"/>
            <w:noWrap/>
            <w:vAlign w:val="center"/>
            <w:hideMark/>
          </w:tcPr>
          <w:p w14:paraId="5C9014CE" w14:textId="77777777" w:rsidR="009E3FDF" w:rsidRPr="005C4DD5" w:rsidRDefault="009E3FDF" w:rsidP="009E3FDF">
            <w:pPr>
              <w:jc w:val="center"/>
              <w:rPr>
                <w:color w:val="000000"/>
                <w:sz w:val="16"/>
                <w:szCs w:val="16"/>
              </w:rPr>
            </w:pPr>
            <w:r w:rsidRPr="005C4DD5">
              <w:rPr>
                <w:color w:val="000000"/>
                <w:sz w:val="16"/>
                <w:szCs w:val="16"/>
              </w:rPr>
              <w:t>3,30%</w:t>
            </w:r>
          </w:p>
        </w:tc>
        <w:tc>
          <w:tcPr>
            <w:tcW w:w="190" w:type="pct"/>
            <w:shd w:val="clear" w:color="auto" w:fill="auto"/>
            <w:noWrap/>
            <w:vAlign w:val="center"/>
            <w:hideMark/>
          </w:tcPr>
          <w:p w14:paraId="1E7B1840" w14:textId="77777777" w:rsidR="009E3FDF" w:rsidRPr="005C4DD5" w:rsidRDefault="009E3FDF" w:rsidP="009E3FDF">
            <w:pPr>
              <w:jc w:val="center"/>
              <w:rPr>
                <w:color w:val="000000"/>
                <w:sz w:val="16"/>
                <w:szCs w:val="16"/>
              </w:rPr>
            </w:pPr>
            <w:r w:rsidRPr="005C4DD5">
              <w:rPr>
                <w:color w:val="000000"/>
                <w:sz w:val="16"/>
                <w:szCs w:val="16"/>
              </w:rPr>
              <w:t>3,30%</w:t>
            </w:r>
          </w:p>
        </w:tc>
        <w:tc>
          <w:tcPr>
            <w:tcW w:w="190" w:type="pct"/>
            <w:shd w:val="clear" w:color="auto" w:fill="auto"/>
            <w:noWrap/>
            <w:vAlign w:val="center"/>
            <w:hideMark/>
          </w:tcPr>
          <w:p w14:paraId="735E1AED" w14:textId="77777777" w:rsidR="009E3FDF" w:rsidRPr="005C4DD5" w:rsidRDefault="009E3FDF" w:rsidP="009E3FDF">
            <w:pPr>
              <w:jc w:val="center"/>
              <w:rPr>
                <w:color w:val="000000"/>
                <w:sz w:val="16"/>
                <w:szCs w:val="16"/>
              </w:rPr>
            </w:pPr>
            <w:r w:rsidRPr="005C4DD5">
              <w:rPr>
                <w:color w:val="000000"/>
                <w:sz w:val="16"/>
                <w:szCs w:val="16"/>
              </w:rPr>
              <w:t>3,30%</w:t>
            </w:r>
          </w:p>
        </w:tc>
        <w:tc>
          <w:tcPr>
            <w:tcW w:w="216" w:type="pct"/>
            <w:shd w:val="clear" w:color="auto" w:fill="auto"/>
            <w:noWrap/>
            <w:vAlign w:val="center"/>
            <w:hideMark/>
          </w:tcPr>
          <w:p w14:paraId="7C3BE177" w14:textId="77777777" w:rsidR="009E3FDF" w:rsidRPr="005C4DD5" w:rsidRDefault="009E3FDF" w:rsidP="009E3FDF">
            <w:pPr>
              <w:jc w:val="center"/>
              <w:rPr>
                <w:color w:val="000000"/>
                <w:sz w:val="16"/>
                <w:szCs w:val="16"/>
              </w:rPr>
            </w:pPr>
            <w:r w:rsidRPr="005C4DD5">
              <w:rPr>
                <w:color w:val="000000"/>
                <w:sz w:val="16"/>
                <w:szCs w:val="16"/>
              </w:rPr>
              <w:t>3,30%</w:t>
            </w:r>
          </w:p>
        </w:tc>
      </w:tr>
      <w:tr w:rsidR="00ED6BF1" w:rsidRPr="005C4DD5" w14:paraId="2258CF20" w14:textId="77777777" w:rsidTr="00ED6BF1">
        <w:trPr>
          <w:trHeight w:val="20"/>
        </w:trPr>
        <w:tc>
          <w:tcPr>
            <w:tcW w:w="161" w:type="pct"/>
            <w:shd w:val="clear" w:color="auto" w:fill="auto"/>
            <w:noWrap/>
            <w:vAlign w:val="center"/>
            <w:hideMark/>
          </w:tcPr>
          <w:p w14:paraId="29BEAAAC" w14:textId="77777777" w:rsidR="009E3FDF" w:rsidRPr="005C4DD5" w:rsidRDefault="009E3FDF" w:rsidP="009E3FDF">
            <w:pPr>
              <w:rPr>
                <w:color w:val="000000"/>
                <w:sz w:val="16"/>
                <w:szCs w:val="16"/>
              </w:rPr>
            </w:pPr>
            <w:r w:rsidRPr="005C4DD5">
              <w:rPr>
                <w:color w:val="000000"/>
                <w:sz w:val="16"/>
                <w:szCs w:val="16"/>
              </w:rPr>
              <w:t> </w:t>
            </w:r>
          </w:p>
        </w:tc>
        <w:tc>
          <w:tcPr>
            <w:tcW w:w="670" w:type="pct"/>
            <w:shd w:val="clear" w:color="auto" w:fill="auto"/>
            <w:vAlign w:val="center"/>
            <w:hideMark/>
          </w:tcPr>
          <w:p w14:paraId="12A66480" w14:textId="77777777" w:rsidR="009E3FDF" w:rsidRPr="005C4DD5" w:rsidRDefault="009E3FDF" w:rsidP="009E3FDF">
            <w:pPr>
              <w:rPr>
                <w:color w:val="000000"/>
                <w:sz w:val="16"/>
                <w:szCs w:val="16"/>
              </w:rPr>
            </w:pPr>
            <w:r w:rsidRPr="005C4DD5">
              <w:rPr>
                <w:color w:val="000000"/>
                <w:sz w:val="16"/>
                <w:szCs w:val="16"/>
              </w:rPr>
              <w:t>муниципальных учреждений физической культуры и спорта</w:t>
            </w:r>
          </w:p>
        </w:tc>
        <w:tc>
          <w:tcPr>
            <w:tcW w:w="208" w:type="pct"/>
            <w:shd w:val="clear" w:color="auto" w:fill="auto"/>
            <w:vAlign w:val="center"/>
            <w:hideMark/>
          </w:tcPr>
          <w:p w14:paraId="146A3814" w14:textId="77777777" w:rsidR="009E3FDF" w:rsidRPr="005C4DD5" w:rsidRDefault="009E3FDF" w:rsidP="009E3FDF">
            <w:pPr>
              <w:jc w:val="center"/>
              <w:rPr>
                <w:color w:val="000000"/>
                <w:sz w:val="16"/>
                <w:szCs w:val="16"/>
              </w:rPr>
            </w:pPr>
            <w:r w:rsidRPr="005C4DD5">
              <w:rPr>
                <w:color w:val="000000"/>
                <w:sz w:val="16"/>
                <w:szCs w:val="16"/>
              </w:rPr>
              <w:t>%</w:t>
            </w:r>
          </w:p>
        </w:tc>
        <w:tc>
          <w:tcPr>
            <w:tcW w:w="218" w:type="pct"/>
            <w:shd w:val="clear" w:color="auto" w:fill="auto"/>
            <w:noWrap/>
            <w:vAlign w:val="center"/>
            <w:hideMark/>
          </w:tcPr>
          <w:p w14:paraId="49F605DF" w14:textId="77777777" w:rsidR="009E3FDF" w:rsidRPr="005C4DD5" w:rsidRDefault="009E3FDF" w:rsidP="009E3FDF">
            <w:pPr>
              <w:jc w:val="center"/>
              <w:rPr>
                <w:color w:val="000000"/>
                <w:sz w:val="16"/>
                <w:szCs w:val="16"/>
              </w:rPr>
            </w:pPr>
            <w:r w:rsidRPr="005C4DD5">
              <w:rPr>
                <w:color w:val="000000"/>
                <w:sz w:val="16"/>
                <w:szCs w:val="16"/>
              </w:rPr>
              <w:t>4,00%</w:t>
            </w:r>
          </w:p>
        </w:tc>
        <w:tc>
          <w:tcPr>
            <w:tcW w:w="218" w:type="pct"/>
            <w:shd w:val="clear" w:color="auto" w:fill="auto"/>
            <w:noWrap/>
            <w:vAlign w:val="center"/>
            <w:hideMark/>
          </w:tcPr>
          <w:p w14:paraId="7E4C1519" w14:textId="77777777" w:rsidR="009E3FDF" w:rsidRPr="005C4DD5" w:rsidRDefault="009E3FDF" w:rsidP="009E3FDF">
            <w:pPr>
              <w:jc w:val="center"/>
              <w:rPr>
                <w:color w:val="000000"/>
                <w:sz w:val="16"/>
                <w:szCs w:val="16"/>
              </w:rPr>
            </w:pPr>
            <w:r w:rsidRPr="005C4DD5">
              <w:rPr>
                <w:color w:val="000000"/>
                <w:sz w:val="16"/>
                <w:szCs w:val="16"/>
              </w:rPr>
              <w:t>4,00%</w:t>
            </w:r>
          </w:p>
        </w:tc>
        <w:tc>
          <w:tcPr>
            <w:tcW w:w="218" w:type="pct"/>
            <w:shd w:val="clear" w:color="auto" w:fill="auto"/>
            <w:noWrap/>
            <w:vAlign w:val="center"/>
            <w:hideMark/>
          </w:tcPr>
          <w:p w14:paraId="47D25F29" w14:textId="77777777" w:rsidR="009E3FDF" w:rsidRPr="005C4DD5" w:rsidRDefault="009E3FDF" w:rsidP="009E3FDF">
            <w:pPr>
              <w:jc w:val="center"/>
              <w:rPr>
                <w:color w:val="000000"/>
                <w:sz w:val="16"/>
                <w:szCs w:val="16"/>
              </w:rPr>
            </w:pPr>
            <w:r w:rsidRPr="005C4DD5">
              <w:rPr>
                <w:color w:val="000000"/>
                <w:sz w:val="16"/>
                <w:szCs w:val="16"/>
              </w:rPr>
              <w:t>4,00%</w:t>
            </w:r>
          </w:p>
        </w:tc>
        <w:tc>
          <w:tcPr>
            <w:tcW w:w="218" w:type="pct"/>
            <w:shd w:val="clear" w:color="auto" w:fill="auto"/>
            <w:noWrap/>
            <w:vAlign w:val="center"/>
            <w:hideMark/>
          </w:tcPr>
          <w:p w14:paraId="6C998421" w14:textId="77777777" w:rsidR="009E3FDF" w:rsidRPr="005C4DD5" w:rsidRDefault="009E3FDF" w:rsidP="009E3FDF">
            <w:pPr>
              <w:jc w:val="center"/>
              <w:rPr>
                <w:color w:val="000000"/>
                <w:sz w:val="16"/>
                <w:szCs w:val="16"/>
              </w:rPr>
            </w:pPr>
            <w:r w:rsidRPr="005C4DD5">
              <w:rPr>
                <w:color w:val="000000"/>
                <w:sz w:val="16"/>
                <w:szCs w:val="16"/>
              </w:rPr>
              <w:t>4,00%</w:t>
            </w:r>
          </w:p>
        </w:tc>
        <w:tc>
          <w:tcPr>
            <w:tcW w:w="218" w:type="pct"/>
            <w:shd w:val="clear" w:color="auto" w:fill="auto"/>
            <w:noWrap/>
            <w:vAlign w:val="center"/>
            <w:hideMark/>
          </w:tcPr>
          <w:p w14:paraId="586ED6D4" w14:textId="77777777" w:rsidR="009E3FDF" w:rsidRPr="005C4DD5" w:rsidRDefault="009E3FDF" w:rsidP="009E3FDF">
            <w:pPr>
              <w:jc w:val="center"/>
              <w:rPr>
                <w:color w:val="000000"/>
                <w:sz w:val="16"/>
                <w:szCs w:val="16"/>
              </w:rPr>
            </w:pPr>
            <w:r w:rsidRPr="005C4DD5">
              <w:rPr>
                <w:color w:val="000000"/>
                <w:sz w:val="16"/>
                <w:szCs w:val="16"/>
              </w:rPr>
              <w:t>4,00%</w:t>
            </w:r>
          </w:p>
        </w:tc>
        <w:tc>
          <w:tcPr>
            <w:tcW w:w="218" w:type="pct"/>
            <w:shd w:val="clear" w:color="auto" w:fill="auto"/>
            <w:noWrap/>
            <w:vAlign w:val="center"/>
            <w:hideMark/>
          </w:tcPr>
          <w:p w14:paraId="2F347223" w14:textId="77777777" w:rsidR="009E3FDF" w:rsidRPr="005C4DD5" w:rsidRDefault="009E3FDF" w:rsidP="009E3FDF">
            <w:pPr>
              <w:jc w:val="center"/>
              <w:rPr>
                <w:color w:val="000000"/>
                <w:sz w:val="16"/>
                <w:szCs w:val="16"/>
              </w:rPr>
            </w:pPr>
            <w:r w:rsidRPr="005C4DD5">
              <w:rPr>
                <w:color w:val="000000"/>
                <w:sz w:val="16"/>
                <w:szCs w:val="16"/>
              </w:rPr>
              <w:t>4,00%</w:t>
            </w:r>
          </w:p>
        </w:tc>
        <w:tc>
          <w:tcPr>
            <w:tcW w:w="218" w:type="pct"/>
            <w:shd w:val="clear" w:color="auto" w:fill="auto"/>
            <w:noWrap/>
            <w:vAlign w:val="center"/>
            <w:hideMark/>
          </w:tcPr>
          <w:p w14:paraId="0A0B6A81" w14:textId="77777777" w:rsidR="009E3FDF" w:rsidRPr="005C4DD5" w:rsidRDefault="009E3FDF" w:rsidP="009E3FDF">
            <w:pPr>
              <w:jc w:val="center"/>
              <w:rPr>
                <w:color w:val="000000"/>
                <w:sz w:val="16"/>
                <w:szCs w:val="16"/>
              </w:rPr>
            </w:pPr>
            <w:r w:rsidRPr="005C4DD5">
              <w:rPr>
                <w:color w:val="000000"/>
                <w:sz w:val="16"/>
                <w:szCs w:val="16"/>
              </w:rPr>
              <w:t>4,00%</w:t>
            </w:r>
          </w:p>
        </w:tc>
        <w:tc>
          <w:tcPr>
            <w:tcW w:w="218" w:type="pct"/>
            <w:shd w:val="clear" w:color="auto" w:fill="auto"/>
            <w:noWrap/>
            <w:vAlign w:val="center"/>
            <w:hideMark/>
          </w:tcPr>
          <w:p w14:paraId="73019CC5" w14:textId="77777777" w:rsidR="009E3FDF" w:rsidRPr="005C4DD5" w:rsidRDefault="009E3FDF" w:rsidP="009E3FDF">
            <w:pPr>
              <w:jc w:val="center"/>
              <w:rPr>
                <w:color w:val="000000"/>
                <w:sz w:val="16"/>
                <w:szCs w:val="16"/>
              </w:rPr>
            </w:pPr>
            <w:r w:rsidRPr="005C4DD5">
              <w:rPr>
                <w:color w:val="000000"/>
                <w:sz w:val="16"/>
                <w:szCs w:val="16"/>
              </w:rPr>
              <w:t>4,00%</w:t>
            </w:r>
          </w:p>
        </w:tc>
        <w:tc>
          <w:tcPr>
            <w:tcW w:w="219" w:type="pct"/>
            <w:shd w:val="clear" w:color="auto" w:fill="auto"/>
            <w:noWrap/>
            <w:vAlign w:val="center"/>
            <w:hideMark/>
          </w:tcPr>
          <w:p w14:paraId="1FE81D77" w14:textId="77777777" w:rsidR="009E3FDF" w:rsidRPr="005C4DD5" w:rsidRDefault="009E3FDF" w:rsidP="009E3FDF">
            <w:pPr>
              <w:jc w:val="center"/>
              <w:rPr>
                <w:color w:val="000000"/>
                <w:sz w:val="16"/>
                <w:szCs w:val="16"/>
              </w:rPr>
            </w:pPr>
            <w:r w:rsidRPr="005C4DD5">
              <w:rPr>
                <w:color w:val="000000"/>
                <w:sz w:val="16"/>
                <w:szCs w:val="16"/>
              </w:rPr>
              <w:t>4,00%</w:t>
            </w:r>
          </w:p>
        </w:tc>
        <w:tc>
          <w:tcPr>
            <w:tcW w:w="214" w:type="pct"/>
            <w:shd w:val="clear" w:color="auto" w:fill="auto"/>
            <w:noWrap/>
            <w:vAlign w:val="center"/>
            <w:hideMark/>
          </w:tcPr>
          <w:p w14:paraId="26BF274A" w14:textId="77777777" w:rsidR="009E3FDF" w:rsidRPr="005C4DD5" w:rsidRDefault="009E3FDF" w:rsidP="009E3FDF">
            <w:pPr>
              <w:jc w:val="center"/>
              <w:rPr>
                <w:color w:val="000000"/>
                <w:sz w:val="16"/>
                <w:szCs w:val="16"/>
              </w:rPr>
            </w:pPr>
            <w:r w:rsidRPr="005C4DD5">
              <w:rPr>
                <w:color w:val="000000"/>
                <w:sz w:val="16"/>
                <w:szCs w:val="16"/>
              </w:rPr>
              <w:t>4,00%</w:t>
            </w:r>
          </w:p>
        </w:tc>
        <w:tc>
          <w:tcPr>
            <w:tcW w:w="214" w:type="pct"/>
            <w:shd w:val="clear" w:color="auto" w:fill="auto"/>
            <w:noWrap/>
            <w:vAlign w:val="center"/>
            <w:hideMark/>
          </w:tcPr>
          <w:p w14:paraId="0E52F92F" w14:textId="77777777" w:rsidR="009E3FDF" w:rsidRPr="005C4DD5" w:rsidRDefault="009E3FDF" w:rsidP="009E3FDF">
            <w:pPr>
              <w:jc w:val="center"/>
              <w:rPr>
                <w:color w:val="000000"/>
                <w:sz w:val="16"/>
                <w:szCs w:val="16"/>
              </w:rPr>
            </w:pPr>
            <w:r w:rsidRPr="005C4DD5">
              <w:rPr>
                <w:color w:val="000000"/>
                <w:sz w:val="16"/>
                <w:szCs w:val="16"/>
              </w:rPr>
              <w:t>4,00%</w:t>
            </w:r>
          </w:p>
        </w:tc>
        <w:tc>
          <w:tcPr>
            <w:tcW w:w="214" w:type="pct"/>
            <w:shd w:val="clear" w:color="auto" w:fill="auto"/>
            <w:noWrap/>
            <w:vAlign w:val="center"/>
            <w:hideMark/>
          </w:tcPr>
          <w:p w14:paraId="202E3580" w14:textId="77777777" w:rsidR="009E3FDF" w:rsidRPr="005C4DD5" w:rsidRDefault="009E3FDF" w:rsidP="009E3FDF">
            <w:pPr>
              <w:jc w:val="center"/>
              <w:rPr>
                <w:color w:val="000000"/>
                <w:sz w:val="16"/>
                <w:szCs w:val="16"/>
              </w:rPr>
            </w:pPr>
            <w:r w:rsidRPr="005C4DD5">
              <w:rPr>
                <w:color w:val="000000"/>
                <w:sz w:val="16"/>
                <w:szCs w:val="16"/>
              </w:rPr>
              <w:t>4,00%</w:t>
            </w:r>
          </w:p>
        </w:tc>
        <w:tc>
          <w:tcPr>
            <w:tcW w:w="190" w:type="pct"/>
            <w:shd w:val="clear" w:color="auto" w:fill="auto"/>
            <w:noWrap/>
            <w:vAlign w:val="center"/>
            <w:hideMark/>
          </w:tcPr>
          <w:p w14:paraId="27C73689" w14:textId="77777777" w:rsidR="009E3FDF" w:rsidRPr="005C4DD5" w:rsidRDefault="009E3FDF" w:rsidP="009E3FDF">
            <w:pPr>
              <w:jc w:val="center"/>
              <w:rPr>
                <w:color w:val="000000"/>
                <w:sz w:val="16"/>
                <w:szCs w:val="16"/>
              </w:rPr>
            </w:pPr>
            <w:r w:rsidRPr="005C4DD5">
              <w:rPr>
                <w:color w:val="000000"/>
                <w:sz w:val="16"/>
                <w:szCs w:val="16"/>
              </w:rPr>
              <w:t>4,00%</w:t>
            </w:r>
          </w:p>
        </w:tc>
        <w:tc>
          <w:tcPr>
            <w:tcW w:w="190" w:type="pct"/>
            <w:shd w:val="clear" w:color="auto" w:fill="auto"/>
            <w:noWrap/>
            <w:vAlign w:val="center"/>
            <w:hideMark/>
          </w:tcPr>
          <w:p w14:paraId="2083E0BE" w14:textId="77777777" w:rsidR="009E3FDF" w:rsidRPr="005C4DD5" w:rsidRDefault="009E3FDF" w:rsidP="009E3FDF">
            <w:pPr>
              <w:jc w:val="center"/>
              <w:rPr>
                <w:color w:val="000000"/>
                <w:sz w:val="16"/>
                <w:szCs w:val="16"/>
              </w:rPr>
            </w:pPr>
            <w:r w:rsidRPr="005C4DD5">
              <w:rPr>
                <w:color w:val="000000"/>
                <w:sz w:val="16"/>
                <w:szCs w:val="16"/>
              </w:rPr>
              <w:t>4,00%</w:t>
            </w:r>
          </w:p>
        </w:tc>
        <w:tc>
          <w:tcPr>
            <w:tcW w:w="190" w:type="pct"/>
            <w:shd w:val="clear" w:color="auto" w:fill="auto"/>
            <w:noWrap/>
            <w:vAlign w:val="center"/>
            <w:hideMark/>
          </w:tcPr>
          <w:p w14:paraId="7E518A9F" w14:textId="77777777" w:rsidR="009E3FDF" w:rsidRPr="005C4DD5" w:rsidRDefault="009E3FDF" w:rsidP="009E3FDF">
            <w:pPr>
              <w:jc w:val="center"/>
              <w:rPr>
                <w:color w:val="000000"/>
                <w:sz w:val="16"/>
                <w:szCs w:val="16"/>
              </w:rPr>
            </w:pPr>
            <w:r w:rsidRPr="005C4DD5">
              <w:rPr>
                <w:color w:val="000000"/>
                <w:sz w:val="16"/>
                <w:szCs w:val="16"/>
              </w:rPr>
              <w:t>4,00%</w:t>
            </w:r>
          </w:p>
        </w:tc>
        <w:tc>
          <w:tcPr>
            <w:tcW w:w="190" w:type="pct"/>
            <w:shd w:val="clear" w:color="auto" w:fill="auto"/>
            <w:noWrap/>
            <w:vAlign w:val="center"/>
            <w:hideMark/>
          </w:tcPr>
          <w:p w14:paraId="193FFF68" w14:textId="77777777" w:rsidR="009E3FDF" w:rsidRPr="005C4DD5" w:rsidRDefault="009E3FDF" w:rsidP="009E3FDF">
            <w:pPr>
              <w:jc w:val="center"/>
              <w:rPr>
                <w:color w:val="000000"/>
                <w:sz w:val="16"/>
                <w:szCs w:val="16"/>
              </w:rPr>
            </w:pPr>
            <w:r w:rsidRPr="005C4DD5">
              <w:rPr>
                <w:color w:val="000000"/>
                <w:sz w:val="16"/>
                <w:szCs w:val="16"/>
              </w:rPr>
              <w:t>4,00%</w:t>
            </w:r>
          </w:p>
        </w:tc>
        <w:tc>
          <w:tcPr>
            <w:tcW w:w="190" w:type="pct"/>
            <w:shd w:val="clear" w:color="auto" w:fill="auto"/>
            <w:noWrap/>
            <w:vAlign w:val="center"/>
            <w:hideMark/>
          </w:tcPr>
          <w:p w14:paraId="4736062F" w14:textId="77777777" w:rsidR="009E3FDF" w:rsidRPr="005C4DD5" w:rsidRDefault="009E3FDF" w:rsidP="009E3FDF">
            <w:pPr>
              <w:jc w:val="center"/>
              <w:rPr>
                <w:color w:val="000000"/>
                <w:sz w:val="16"/>
                <w:szCs w:val="16"/>
              </w:rPr>
            </w:pPr>
            <w:r w:rsidRPr="005C4DD5">
              <w:rPr>
                <w:color w:val="000000"/>
                <w:sz w:val="16"/>
                <w:szCs w:val="16"/>
              </w:rPr>
              <w:t>4,00%</w:t>
            </w:r>
          </w:p>
        </w:tc>
        <w:tc>
          <w:tcPr>
            <w:tcW w:w="190" w:type="pct"/>
            <w:shd w:val="clear" w:color="auto" w:fill="auto"/>
            <w:noWrap/>
            <w:vAlign w:val="center"/>
            <w:hideMark/>
          </w:tcPr>
          <w:p w14:paraId="7E9804E6" w14:textId="77777777" w:rsidR="009E3FDF" w:rsidRPr="005C4DD5" w:rsidRDefault="009E3FDF" w:rsidP="009E3FDF">
            <w:pPr>
              <w:jc w:val="center"/>
              <w:rPr>
                <w:color w:val="000000"/>
                <w:sz w:val="16"/>
                <w:szCs w:val="16"/>
              </w:rPr>
            </w:pPr>
            <w:r w:rsidRPr="005C4DD5">
              <w:rPr>
                <w:color w:val="000000"/>
                <w:sz w:val="16"/>
                <w:szCs w:val="16"/>
              </w:rPr>
              <w:t>4,00%</w:t>
            </w:r>
          </w:p>
        </w:tc>
        <w:tc>
          <w:tcPr>
            <w:tcW w:w="216" w:type="pct"/>
            <w:shd w:val="clear" w:color="auto" w:fill="auto"/>
            <w:noWrap/>
            <w:vAlign w:val="center"/>
            <w:hideMark/>
          </w:tcPr>
          <w:p w14:paraId="2900E4DE" w14:textId="77777777" w:rsidR="009E3FDF" w:rsidRPr="005C4DD5" w:rsidRDefault="009E3FDF" w:rsidP="009E3FDF">
            <w:pPr>
              <w:jc w:val="center"/>
              <w:rPr>
                <w:color w:val="000000"/>
                <w:sz w:val="16"/>
                <w:szCs w:val="16"/>
              </w:rPr>
            </w:pPr>
            <w:r w:rsidRPr="005C4DD5">
              <w:rPr>
                <w:color w:val="000000"/>
                <w:sz w:val="16"/>
                <w:szCs w:val="16"/>
              </w:rPr>
              <w:t>4,00%</w:t>
            </w:r>
          </w:p>
        </w:tc>
      </w:tr>
      <w:tr w:rsidR="00ED6BF1" w:rsidRPr="005C4DD5" w14:paraId="23AEC056" w14:textId="77777777" w:rsidTr="00ED6BF1">
        <w:trPr>
          <w:trHeight w:val="20"/>
        </w:trPr>
        <w:tc>
          <w:tcPr>
            <w:tcW w:w="161" w:type="pct"/>
            <w:shd w:val="clear" w:color="auto" w:fill="auto"/>
            <w:noWrap/>
            <w:vAlign w:val="center"/>
            <w:hideMark/>
          </w:tcPr>
          <w:p w14:paraId="440EB420" w14:textId="77777777" w:rsidR="009E3FDF" w:rsidRPr="005C4DD5" w:rsidRDefault="009E3FDF" w:rsidP="009E3FDF">
            <w:pPr>
              <w:jc w:val="center"/>
              <w:rPr>
                <w:color w:val="000000"/>
                <w:sz w:val="16"/>
                <w:szCs w:val="16"/>
              </w:rPr>
            </w:pPr>
            <w:r w:rsidRPr="005C4DD5">
              <w:rPr>
                <w:color w:val="000000"/>
                <w:sz w:val="16"/>
                <w:szCs w:val="16"/>
              </w:rPr>
              <w:t>5.3.</w:t>
            </w:r>
          </w:p>
        </w:tc>
        <w:tc>
          <w:tcPr>
            <w:tcW w:w="4839" w:type="pct"/>
            <w:gridSpan w:val="21"/>
            <w:shd w:val="clear" w:color="000000" w:fill="FFFFFF"/>
            <w:vAlign w:val="center"/>
            <w:hideMark/>
          </w:tcPr>
          <w:p w14:paraId="0320FDA1" w14:textId="77777777" w:rsidR="009E3FDF" w:rsidRPr="005C4DD5" w:rsidRDefault="009E3FDF" w:rsidP="009E3FDF">
            <w:pPr>
              <w:jc w:val="center"/>
              <w:rPr>
                <w:color w:val="000000"/>
                <w:sz w:val="16"/>
                <w:szCs w:val="16"/>
              </w:rPr>
            </w:pPr>
            <w:r w:rsidRPr="005C4DD5">
              <w:rPr>
                <w:color w:val="000000"/>
                <w:sz w:val="16"/>
                <w:szCs w:val="16"/>
              </w:rPr>
              <w:t>- трехкомнатная квартира (3 чел., 3 работающих)</w:t>
            </w:r>
          </w:p>
        </w:tc>
      </w:tr>
      <w:tr w:rsidR="00ED6BF1" w:rsidRPr="005C4DD5" w14:paraId="6E2FAD6A" w14:textId="77777777" w:rsidTr="00ED6BF1">
        <w:trPr>
          <w:trHeight w:val="20"/>
        </w:trPr>
        <w:tc>
          <w:tcPr>
            <w:tcW w:w="161" w:type="pct"/>
            <w:shd w:val="clear" w:color="auto" w:fill="auto"/>
            <w:noWrap/>
            <w:vAlign w:val="center"/>
            <w:hideMark/>
          </w:tcPr>
          <w:p w14:paraId="02157B97" w14:textId="77777777" w:rsidR="009E3FDF" w:rsidRPr="005C4DD5" w:rsidRDefault="009E3FDF" w:rsidP="009E3FDF">
            <w:pPr>
              <w:rPr>
                <w:color w:val="000000"/>
                <w:sz w:val="16"/>
                <w:szCs w:val="16"/>
              </w:rPr>
            </w:pPr>
            <w:r w:rsidRPr="005C4DD5">
              <w:rPr>
                <w:color w:val="000000"/>
                <w:sz w:val="16"/>
                <w:szCs w:val="16"/>
              </w:rPr>
              <w:t> </w:t>
            </w:r>
          </w:p>
        </w:tc>
        <w:tc>
          <w:tcPr>
            <w:tcW w:w="670" w:type="pct"/>
            <w:shd w:val="clear" w:color="auto" w:fill="auto"/>
            <w:vAlign w:val="center"/>
            <w:hideMark/>
          </w:tcPr>
          <w:p w14:paraId="0D32F9E5" w14:textId="77777777" w:rsidR="009E3FDF" w:rsidRPr="005C4DD5" w:rsidRDefault="009E3FDF" w:rsidP="009E3FDF">
            <w:pPr>
              <w:rPr>
                <w:color w:val="000000"/>
                <w:sz w:val="16"/>
                <w:szCs w:val="16"/>
              </w:rPr>
            </w:pPr>
            <w:r w:rsidRPr="005C4DD5">
              <w:rPr>
                <w:color w:val="000000"/>
                <w:sz w:val="16"/>
                <w:szCs w:val="16"/>
              </w:rPr>
              <w:t>крупных и средних предприятий и некоммерческих организаций - всего</w:t>
            </w:r>
          </w:p>
        </w:tc>
        <w:tc>
          <w:tcPr>
            <w:tcW w:w="208" w:type="pct"/>
            <w:shd w:val="clear" w:color="auto" w:fill="auto"/>
            <w:vAlign w:val="center"/>
            <w:hideMark/>
          </w:tcPr>
          <w:p w14:paraId="77A975D8" w14:textId="77777777" w:rsidR="009E3FDF" w:rsidRPr="005C4DD5" w:rsidRDefault="009E3FDF" w:rsidP="009E3FDF">
            <w:pPr>
              <w:jc w:val="center"/>
              <w:rPr>
                <w:color w:val="000000"/>
                <w:sz w:val="16"/>
                <w:szCs w:val="16"/>
              </w:rPr>
            </w:pPr>
            <w:r w:rsidRPr="005C4DD5">
              <w:rPr>
                <w:color w:val="000000"/>
                <w:sz w:val="16"/>
                <w:szCs w:val="16"/>
              </w:rPr>
              <w:t>%</w:t>
            </w:r>
          </w:p>
        </w:tc>
        <w:tc>
          <w:tcPr>
            <w:tcW w:w="218" w:type="pct"/>
            <w:shd w:val="clear" w:color="auto" w:fill="auto"/>
            <w:noWrap/>
            <w:vAlign w:val="center"/>
            <w:hideMark/>
          </w:tcPr>
          <w:p w14:paraId="3B1AE462" w14:textId="77777777" w:rsidR="009E3FDF" w:rsidRPr="005C4DD5" w:rsidRDefault="009E3FDF" w:rsidP="009E3FDF">
            <w:pPr>
              <w:jc w:val="center"/>
              <w:rPr>
                <w:color w:val="000000"/>
                <w:sz w:val="16"/>
                <w:szCs w:val="16"/>
              </w:rPr>
            </w:pPr>
            <w:r w:rsidRPr="005C4DD5">
              <w:rPr>
                <w:color w:val="000000"/>
                <w:sz w:val="16"/>
                <w:szCs w:val="16"/>
              </w:rPr>
              <w:t>2,60%</w:t>
            </w:r>
          </w:p>
        </w:tc>
        <w:tc>
          <w:tcPr>
            <w:tcW w:w="218" w:type="pct"/>
            <w:shd w:val="clear" w:color="auto" w:fill="auto"/>
            <w:noWrap/>
            <w:vAlign w:val="center"/>
            <w:hideMark/>
          </w:tcPr>
          <w:p w14:paraId="11B85726" w14:textId="77777777" w:rsidR="009E3FDF" w:rsidRPr="005C4DD5" w:rsidRDefault="009E3FDF" w:rsidP="009E3FDF">
            <w:pPr>
              <w:jc w:val="center"/>
              <w:rPr>
                <w:color w:val="000000"/>
                <w:sz w:val="16"/>
                <w:szCs w:val="16"/>
              </w:rPr>
            </w:pPr>
            <w:r w:rsidRPr="005C4DD5">
              <w:rPr>
                <w:color w:val="000000"/>
                <w:sz w:val="16"/>
                <w:szCs w:val="16"/>
              </w:rPr>
              <w:t>2,60%</w:t>
            </w:r>
          </w:p>
        </w:tc>
        <w:tc>
          <w:tcPr>
            <w:tcW w:w="218" w:type="pct"/>
            <w:shd w:val="clear" w:color="auto" w:fill="auto"/>
            <w:noWrap/>
            <w:vAlign w:val="center"/>
            <w:hideMark/>
          </w:tcPr>
          <w:p w14:paraId="67F41495" w14:textId="77777777" w:rsidR="009E3FDF" w:rsidRPr="005C4DD5" w:rsidRDefault="009E3FDF" w:rsidP="009E3FDF">
            <w:pPr>
              <w:jc w:val="center"/>
              <w:rPr>
                <w:color w:val="000000"/>
                <w:sz w:val="16"/>
                <w:szCs w:val="16"/>
              </w:rPr>
            </w:pPr>
            <w:r w:rsidRPr="005C4DD5">
              <w:rPr>
                <w:color w:val="000000"/>
                <w:sz w:val="16"/>
                <w:szCs w:val="16"/>
              </w:rPr>
              <w:t>2,60%</w:t>
            </w:r>
          </w:p>
        </w:tc>
        <w:tc>
          <w:tcPr>
            <w:tcW w:w="218" w:type="pct"/>
            <w:shd w:val="clear" w:color="auto" w:fill="auto"/>
            <w:noWrap/>
            <w:vAlign w:val="center"/>
            <w:hideMark/>
          </w:tcPr>
          <w:p w14:paraId="19C698C9" w14:textId="77777777" w:rsidR="009E3FDF" w:rsidRPr="005C4DD5" w:rsidRDefault="009E3FDF" w:rsidP="009E3FDF">
            <w:pPr>
              <w:jc w:val="center"/>
              <w:rPr>
                <w:color w:val="000000"/>
                <w:sz w:val="16"/>
                <w:szCs w:val="16"/>
              </w:rPr>
            </w:pPr>
            <w:r w:rsidRPr="005C4DD5">
              <w:rPr>
                <w:color w:val="000000"/>
                <w:sz w:val="16"/>
                <w:szCs w:val="16"/>
              </w:rPr>
              <w:t>2,60%</w:t>
            </w:r>
          </w:p>
        </w:tc>
        <w:tc>
          <w:tcPr>
            <w:tcW w:w="218" w:type="pct"/>
            <w:shd w:val="clear" w:color="auto" w:fill="auto"/>
            <w:noWrap/>
            <w:vAlign w:val="center"/>
            <w:hideMark/>
          </w:tcPr>
          <w:p w14:paraId="72E005C6" w14:textId="77777777" w:rsidR="009E3FDF" w:rsidRPr="005C4DD5" w:rsidRDefault="009E3FDF" w:rsidP="009E3FDF">
            <w:pPr>
              <w:jc w:val="center"/>
              <w:rPr>
                <w:color w:val="000000"/>
                <w:sz w:val="16"/>
                <w:szCs w:val="16"/>
              </w:rPr>
            </w:pPr>
            <w:r w:rsidRPr="005C4DD5">
              <w:rPr>
                <w:color w:val="000000"/>
                <w:sz w:val="16"/>
                <w:szCs w:val="16"/>
              </w:rPr>
              <w:t>2,60%</w:t>
            </w:r>
          </w:p>
        </w:tc>
        <w:tc>
          <w:tcPr>
            <w:tcW w:w="218" w:type="pct"/>
            <w:shd w:val="clear" w:color="auto" w:fill="auto"/>
            <w:noWrap/>
            <w:vAlign w:val="center"/>
            <w:hideMark/>
          </w:tcPr>
          <w:p w14:paraId="174A63F5" w14:textId="77777777" w:rsidR="009E3FDF" w:rsidRPr="005C4DD5" w:rsidRDefault="009E3FDF" w:rsidP="009E3FDF">
            <w:pPr>
              <w:jc w:val="center"/>
              <w:rPr>
                <w:color w:val="000000"/>
                <w:sz w:val="16"/>
                <w:szCs w:val="16"/>
              </w:rPr>
            </w:pPr>
            <w:r w:rsidRPr="005C4DD5">
              <w:rPr>
                <w:color w:val="000000"/>
                <w:sz w:val="16"/>
                <w:szCs w:val="16"/>
              </w:rPr>
              <w:t>2,60%</w:t>
            </w:r>
          </w:p>
        </w:tc>
        <w:tc>
          <w:tcPr>
            <w:tcW w:w="218" w:type="pct"/>
            <w:shd w:val="clear" w:color="auto" w:fill="auto"/>
            <w:noWrap/>
            <w:vAlign w:val="center"/>
            <w:hideMark/>
          </w:tcPr>
          <w:p w14:paraId="1BE97E8E" w14:textId="77777777" w:rsidR="009E3FDF" w:rsidRPr="005C4DD5" w:rsidRDefault="009E3FDF" w:rsidP="009E3FDF">
            <w:pPr>
              <w:jc w:val="center"/>
              <w:rPr>
                <w:color w:val="000000"/>
                <w:sz w:val="16"/>
                <w:szCs w:val="16"/>
              </w:rPr>
            </w:pPr>
            <w:r w:rsidRPr="005C4DD5">
              <w:rPr>
                <w:color w:val="000000"/>
                <w:sz w:val="16"/>
                <w:szCs w:val="16"/>
              </w:rPr>
              <w:t>2,60%</w:t>
            </w:r>
          </w:p>
        </w:tc>
        <w:tc>
          <w:tcPr>
            <w:tcW w:w="218" w:type="pct"/>
            <w:shd w:val="clear" w:color="auto" w:fill="auto"/>
            <w:noWrap/>
            <w:vAlign w:val="center"/>
            <w:hideMark/>
          </w:tcPr>
          <w:p w14:paraId="67A8CB2D" w14:textId="77777777" w:rsidR="009E3FDF" w:rsidRPr="005C4DD5" w:rsidRDefault="009E3FDF" w:rsidP="009E3FDF">
            <w:pPr>
              <w:jc w:val="center"/>
              <w:rPr>
                <w:color w:val="000000"/>
                <w:sz w:val="16"/>
                <w:szCs w:val="16"/>
              </w:rPr>
            </w:pPr>
            <w:r w:rsidRPr="005C4DD5">
              <w:rPr>
                <w:color w:val="000000"/>
                <w:sz w:val="16"/>
                <w:szCs w:val="16"/>
              </w:rPr>
              <w:t>2,60%</w:t>
            </w:r>
          </w:p>
        </w:tc>
        <w:tc>
          <w:tcPr>
            <w:tcW w:w="219" w:type="pct"/>
            <w:shd w:val="clear" w:color="auto" w:fill="auto"/>
            <w:noWrap/>
            <w:vAlign w:val="center"/>
            <w:hideMark/>
          </w:tcPr>
          <w:p w14:paraId="51876306" w14:textId="77777777" w:rsidR="009E3FDF" w:rsidRPr="005C4DD5" w:rsidRDefault="009E3FDF" w:rsidP="009E3FDF">
            <w:pPr>
              <w:jc w:val="center"/>
              <w:rPr>
                <w:color w:val="000000"/>
                <w:sz w:val="16"/>
                <w:szCs w:val="16"/>
              </w:rPr>
            </w:pPr>
            <w:r w:rsidRPr="005C4DD5">
              <w:rPr>
                <w:color w:val="000000"/>
                <w:sz w:val="16"/>
                <w:szCs w:val="16"/>
              </w:rPr>
              <w:t>2,60%</w:t>
            </w:r>
          </w:p>
        </w:tc>
        <w:tc>
          <w:tcPr>
            <w:tcW w:w="214" w:type="pct"/>
            <w:shd w:val="clear" w:color="auto" w:fill="auto"/>
            <w:noWrap/>
            <w:vAlign w:val="center"/>
            <w:hideMark/>
          </w:tcPr>
          <w:p w14:paraId="51EEC9AD" w14:textId="77777777" w:rsidR="009E3FDF" w:rsidRPr="005C4DD5" w:rsidRDefault="009E3FDF" w:rsidP="009E3FDF">
            <w:pPr>
              <w:jc w:val="center"/>
              <w:rPr>
                <w:color w:val="000000"/>
                <w:sz w:val="16"/>
                <w:szCs w:val="16"/>
              </w:rPr>
            </w:pPr>
            <w:r w:rsidRPr="005C4DD5">
              <w:rPr>
                <w:color w:val="000000"/>
                <w:sz w:val="16"/>
                <w:szCs w:val="16"/>
              </w:rPr>
              <w:t>2,60%</w:t>
            </w:r>
          </w:p>
        </w:tc>
        <w:tc>
          <w:tcPr>
            <w:tcW w:w="214" w:type="pct"/>
            <w:shd w:val="clear" w:color="auto" w:fill="auto"/>
            <w:noWrap/>
            <w:vAlign w:val="center"/>
            <w:hideMark/>
          </w:tcPr>
          <w:p w14:paraId="50BBCC49" w14:textId="77777777" w:rsidR="009E3FDF" w:rsidRPr="005C4DD5" w:rsidRDefault="009E3FDF" w:rsidP="009E3FDF">
            <w:pPr>
              <w:jc w:val="center"/>
              <w:rPr>
                <w:color w:val="000000"/>
                <w:sz w:val="16"/>
                <w:szCs w:val="16"/>
              </w:rPr>
            </w:pPr>
            <w:r w:rsidRPr="005C4DD5">
              <w:rPr>
                <w:color w:val="000000"/>
                <w:sz w:val="16"/>
                <w:szCs w:val="16"/>
              </w:rPr>
              <w:t>2,60%</w:t>
            </w:r>
          </w:p>
        </w:tc>
        <w:tc>
          <w:tcPr>
            <w:tcW w:w="214" w:type="pct"/>
            <w:shd w:val="clear" w:color="auto" w:fill="auto"/>
            <w:noWrap/>
            <w:vAlign w:val="center"/>
            <w:hideMark/>
          </w:tcPr>
          <w:p w14:paraId="4F98EF93" w14:textId="77777777" w:rsidR="009E3FDF" w:rsidRPr="005C4DD5" w:rsidRDefault="009E3FDF" w:rsidP="009E3FDF">
            <w:pPr>
              <w:jc w:val="center"/>
              <w:rPr>
                <w:color w:val="000000"/>
                <w:sz w:val="16"/>
                <w:szCs w:val="16"/>
              </w:rPr>
            </w:pPr>
            <w:r w:rsidRPr="005C4DD5">
              <w:rPr>
                <w:color w:val="000000"/>
                <w:sz w:val="16"/>
                <w:szCs w:val="16"/>
              </w:rPr>
              <w:t>2,60%</w:t>
            </w:r>
          </w:p>
        </w:tc>
        <w:tc>
          <w:tcPr>
            <w:tcW w:w="190" w:type="pct"/>
            <w:shd w:val="clear" w:color="auto" w:fill="auto"/>
            <w:noWrap/>
            <w:vAlign w:val="center"/>
            <w:hideMark/>
          </w:tcPr>
          <w:p w14:paraId="392BB930" w14:textId="77777777" w:rsidR="009E3FDF" w:rsidRPr="005C4DD5" w:rsidRDefault="009E3FDF" w:rsidP="009E3FDF">
            <w:pPr>
              <w:jc w:val="center"/>
              <w:rPr>
                <w:color w:val="000000"/>
                <w:sz w:val="16"/>
                <w:szCs w:val="16"/>
              </w:rPr>
            </w:pPr>
            <w:r w:rsidRPr="005C4DD5">
              <w:rPr>
                <w:color w:val="000000"/>
                <w:sz w:val="16"/>
                <w:szCs w:val="16"/>
              </w:rPr>
              <w:t>2,60%</w:t>
            </w:r>
          </w:p>
        </w:tc>
        <w:tc>
          <w:tcPr>
            <w:tcW w:w="190" w:type="pct"/>
            <w:shd w:val="clear" w:color="auto" w:fill="auto"/>
            <w:noWrap/>
            <w:vAlign w:val="center"/>
            <w:hideMark/>
          </w:tcPr>
          <w:p w14:paraId="5D6C37A9" w14:textId="77777777" w:rsidR="009E3FDF" w:rsidRPr="005C4DD5" w:rsidRDefault="009E3FDF" w:rsidP="009E3FDF">
            <w:pPr>
              <w:jc w:val="center"/>
              <w:rPr>
                <w:color w:val="000000"/>
                <w:sz w:val="16"/>
                <w:szCs w:val="16"/>
              </w:rPr>
            </w:pPr>
            <w:r w:rsidRPr="005C4DD5">
              <w:rPr>
                <w:color w:val="000000"/>
                <w:sz w:val="16"/>
                <w:szCs w:val="16"/>
              </w:rPr>
              <w:t>2,60%</w:t>
            </w:r>
          </w:p>
        </w:tc>
        <w:tc>
          <w:tcPr>
            <w:tcW w:w="190" w:type="pct"/>
            <w:shd w:val="clear" w:color="auto" w:fill="auto"/>
            <w:noWrap/>
            <w:vAlign w:val="center"/>
            <w:hideMark/>
          </w:tcPr>
          <w:p w14:paraId="1BA02457" w14:textId="77777777" w:rsidR="009E3FDF" w:rsidRPr="005C4DD5" w:rsidRDefault="009E3FDF" w:rsidP="009E3FDF">
            <w:pPr>
              <w:jc w:val="center"/>
              <w:rPr>
                <w:color w:val="000000"/>
                <w:sz w:val="16"/>
                <w:szCs w:val="16"/>
              </w:rPr>
            </w:pPr>
            <w:r w:rsidRPr="005C4DD5">
              <w:rPr>
                <w:color w:val="000000"/>
                <w:sz w:val="16"/>
                <w:szCs w:val="16"/>
              </w:rPr>
              <w:t>2,60%</w:t>
            </w:r>
          </w:p>
        </w:tc>
        <w:tc>
          <w:tcPr>
            <w:tcW w:w="190" w:type="pct"/>
            <w:shd w:val="clear" w:color="auto" w:fill="auto"/>
            <w:noWrap/>
            <w:vAlign w:val="center"/>
            <w:hideMark/>
          </w:tcPr>
          <w:p w14:paraId="699EDE31" w14:textId="77777777" w:rsidR="009E3FDF" w:rsidRPr="005C4DD5" w:rsidRDefault="009E3FDF" w:rsidP="009E3FDF">
            <w:pPr>
              <w:jc w:val="center"/>
              <w:rPr>
                <w:color w:val="000000"/>
                <w:sz w:val="16"/>
                <w:szCs w:val="16"/>
              </w:rPr>
            </w:pPr>
            <w:r w:rsidRPr="005C4DD5">
              <w:rPr>
                <w:color w:val="000000"/>
                <w:sz w:val="16"/>
                <w:szCs w:val="16"/>
              </w:rPr>
              <w:t>2,60%</w:t>
            </w:r>
          </w:p>
        </w:tc>
        <w:tc>
          <w:tcPr>
            <w:tcW w:w="190" w:type="pct"/>
            <w:shd w:val="clear" w:color="auto" w:fill="auto"/>
            <w:noWrap/>
            <w:vAlign w:val="center"/>
            <w:hideMark/>
          </w:tcPr>
          <w:p w14:paraId="0EBEEDAC" w14:textId="77777777" w:rsidR="009E3FDF" w:rsidRPr="005C4DD5" w:rsidRDefault="009E3FDF" w:rsidP="009E3FDF">
            <w:pPr>
              <w:jc w:val="center"/>
              <w:rPr>
                <w:color w:val="000000"/>
                <w:sz w:val="16"/>
                <w:szCs w:val="16"/>
              </w:rPr>
            </w:pPr>
            <w:r w:rsidRPr="005C4DD5">
              <w:rPr>
                <w:color w:val="000000"/>
                <w:sz w:val="16"/>
                <w:szCs w:val="16"/>
              </w:rPr>
              <w:t>2,60%</w:t>
            </w:r>
          </w:p>
        </w:tc>
        <w:tc>
          <w:tcPr>
            <w:tcW w:w="190" w:type="pct"/>
            <w:shd w:val="clear" w:color="auto" w:fill="auto"/>
            <w:noWrap/>
            <w:vAlign w:val="center"/>
            <w:hideMark/>
          </w:tcPr>
          <w:p w14:paraId="4DB09A3A" w14:textId="77777777" w:rsidR="009E3FDF" w:rsidRPr="005C4DD5" w:rsidRDefault="009E3FDF" w:rsidP="009E3FDF">
            <w:pPr>
              <w:jc w:val="center"/>
              <w:rPr>
                <w:color w:val="000000"/>
                <w:sz w:val="16"/>
                <w:szCs w:val="16"/>
              </w:rPr>
            </w:pPr>
            <w:r w:rsidRPr="005C4DD5">
              <w:rPr>
                <w:color w:val="000000"/>
                <w:sz w:val="16"/>
                <w:szCs w:val="16"/>
              </w:rPr>
              <w:t>2,60%</w:t>
            </w:r>
          </w:p>
        </w:tc>
        <w:tc>
          <w:tcPr>
            <w:tcW w:w="216" w:type="pct"/>
            <w:shd w:val="clear" w:color="auto" w:fill="auto"/>
            <w:noWrap/>
            <w:vAlign w:val="center"/>
            <w:hideMark/>
          </w:tcPr>
          <w:p w14:paraId="0B198C7F" w14:textId="77777777" w:rsidR="009E3FDF" w:rsidRPr="005C4DD5" w:rsidRDefault="009E3FDF" w:rsidP="009E3FDF">
            <w:pPr>
              <w:jc w:val="center"/>
              <w:rPr>
                <w:color w:val="000000"/>
                <w:sz w:val="16"/>
                <w:szCs w:val="16"/>
              </w:rPr>
            </w:pPr>
            <w:r w:rsidRPr="005C4DD5">
              <w:rPr>
                <w:color w:val="000000"/>
                <w:sz w:val="16"/>
                <w:szCs w:val="16"/>
              </w:rPr>
              <w:t>2,60%</w:t>
            </w:r>
          </w:p>
        </w:tc>
      </w:tr>
      <w:tr w:rsidR="00ED6BF1" w:rsidRPr="005C4DD5" w14:paraId="29DF422D" w14:textId="77777777" w:rsidTr="00ED6BF1">
        <w:trPr>
          <w:trHeight w:val="20"/>
        </w:trPr>
        <w:tc>
          <w:tcPr>
            <w:tcW w:w="161" w:type="pct"/>
            <w:shd w:val="clear" w:color="auto" w:fill="auto"/>
            <w:noWrap/>
            <w:vAlign w:val="center"/>
            <w:hideMark/>
          </w:tcPr>
          <w:p w14:paraId="361CAE13" w14:textId="77777777" w:rsidR="009E3FDF" w:rsidRPr="005C4DD5" w:rsidRDefault="009E3FDF" w:rsidP="009E3FDF">
            <w:pPr>
              <w:rPr>
                <w:color w:val="000000"/>
                <w:sz w:val="16"/>
                <w:szCs w:val="16"/>
              </w:rPr>
            </w:pPr>
            <w:r w:rsidRPr="005C4DD5">
              <w:rPr>
                <w:color w:val="000000"/>
                <w:sz w:val="16"/>
                <w:szCs w:val="16"/>
              </w:rPr>
              <w:t> </w:t>
            </w:r>
          </w:p>
        </w:tc>
        <w:tc>
          <w:tcPr>
            <w:tcW w:w="670" w:type="pct"/>
            <w:shd w:val="clear" w:color="auto" w:fill="auto"/>
            <w:vAlign w:val="center"/>
            <w:hideMark/>
          </w:tcPr>
          <w:p w14:paraId="054EDE68" w14:textId="77777777" w:rsidR="009E3FDF" w:rsidRPr="005C4DD5" w:rsidRDefault="009E3FDF" w:rsidP="009E3FDF">
            <w:pPr>
              <w:rPr>
                <w:color w:val="000000"/>
                <w:sz w:val="16"/>
                <w:szCs w:val="16"/>
              </w:rPr>
            </w:pPr>
            <w:r w:rsidRPr="005C4DD5">
              <w:rPr>
                <w:color w:val="000000"/>
                <w:sz w:val="16"/>
                <w:szCs w:val="16"/>
              </w:rPr>
              <w:t>муниципальных дошкольных образовательных учреждений</w:t>
            </w:r>
          </w:p>
        </w:tc>
        <w:tc>
          <w:tcPr>
            <w:tcW w:w="208" w:type="pct"/>
            <w:shd w:val="clear" w:color="auto" w:fill="auto"/>
            <w:vAlign w:val="center"/>
            <w:hideMark/>
          </w:tcPr>
          <w:p w14:paraId="3DB6E48B" w14:textId="77777777" w:rsidR="009E3FDF" w:rsidRPr="005C4DD5" w:rsidRDefault="009E3FDF" w:rsidP="009E3FDF">
            <w:pPr>
              <w:jc w:val="center"/>
              <w:rPr>
                <w:color w:val="000000"/>
                <w:sz w:val="16"/>
                <w:szCs w:val="16"/>
              </w:rPr>
            </w:pPr>
            <w:r w:rsidRPr="005C4DD5">
              <w:rPr>
                <w:color w:val="000000"/>
                <w:sz w:val="16"/>
                <w:szCs w:val="16"/>
              </w:rPr>
              <w:t>%</w:t>
            </w:r>
          </w:p>
        </w:tc>
        <w:tc>
          <w:tcPr>
            <w:tcW w:w="218" w:type="pct"/>
            <w:shd w:val="clear" w:color="auto" w:fill="auto"/>
            <w:noWrap/>
            <w:vAlign w:val="center"/>
            <w:hideMark/>
          </w:tcPr>
          <w:p w14:paraId="2C6A7B25" w14:textId="77777777" w:rsidR="009E3FDF" w:rsidRPr="005C4DD5" w:rsidRDefault="009E3FDF" w:rsidP="009E3FDF">
            <w:pPr>
              <w:jc w:val="center"/>
              <w:rPr>
                <w:color w:val="000000"/>
                <w:sz w:val="16"/>
                <w:szCs w:val="16"/>
              </w:rPr>
            </w:pPr>
            <w:r w:rsidRPr="005C4DD5">
              <w:rPr>
                <w:color w:val="000000"/>
                <w:sz w:val="16"/>
                <w:szCs w:val="16"/>
              </w:rPr>
              <w:t>4,30%</w:t>
            </w:r>
          </w:p>
        </w:tc>
        <w:tc>
          <w:tcPr>
            <w:tcW w:w="218" w:type="pct"/>
            <w:shd w:val="clear" w:color="auto" w:fill="auto"/>
            <w:noWrap/>
            <w:vAlign w:val="center"/>
            <w:hideMark/>
          </w:tcPr>
          <w:p w14:paraId="0C02FB55" w14:textId="77777777" w:rsidR="009E3FDF" w:rsidRPr="005C4DD5" w:rsidRDefault="009E3FDF" w:rsidP="009E3FDF">
            <w:pPr>
              <w:jc w:val="center"/>
              <w:rPr>
                <w:color w:val="000000"/>
                <w:sz w:val="16"/>
                <w:szCs w:val="16"/>
              </w:rPr>
            </w:pPr>
            <w:r w:rsidRPr="005C4DD5">
              <w:rPr>
                <w:color w:val="000000"/>
                <w:sz w:val="16"/>
                <w:szCs w:val="16"/>
              </w:rPr>
              <w:t>4,30%</w:t>
            </w:r>
          </w:p>
        </w:tc>
        <w:tc>
          <w:tcPr>
            <w:tcW w:w="218" w:type="pct"/>
            <w:shd w:val="clear" w:color="auto" w:fill="auto"/>
            <w:noWrap/>
            <w:vAlign w:val="center"/>
            <w:hideMark/>
          </w:tcPr>
          <w:p w14:paraId="6970AAE4" w14:textId="77777777" w:rsidR="009E3FDF" w:rsidRPr="005C4DD5" w:rsidRDefault="009E3FDF" w:rsidP="009E3FDF">
            <w:pPr>
              <w:jc w:val="center"/>
              <w:rPr>
                <w:color w:val="000000"/>
                <w:sz w:val="16"/>
                <w:szCs w:val="16"/>
              </w:rPr>
            </w:pPr>
            <w:r w:rsidRPr="005C4DD5">
              <w:rPr>
                <w:color w:val="000000"/>
                <w:sz w:val="16"/>
                <w:szCs w:val="16"/>
              </w:rPr>
              <w:t>4,30%</w:t>
            </w:r>
          </w:p>
        </w:tc>
        <w:tc>
          <w:tcPr>
            <w:tcW w:w="218" w:type="pct"/>
            <w:shd w:val="clear" w:color="auto" w:fill="auto"/>
            <w:noWrap/>
            <w:vAlign w:val="center"/>
            <w:hideMark/>
          </w:tcPr>
          <w:p w14:paraId="2258E3D1" w14:textId="77777777" w:rsidR="009E3FDF" w:rsidRPr="005C4DD5" w:rsidRDefault="009E3FDF" w:rsidP="009E3FDF">
            <w:pPr>
              <w:jc w:val="center"/>
              <w:rPr>
                <w:color w:val="000000"/>
                <w:sz w:val="16"/>
                <w:szCs w:val="16"/>
              </w:rPr>
            </w:pPr>
            <w:r w:rsidRPr="005C4DD5">
              <w:rPr>
                <w:color w:val="000000"/>
                <w:sz w:val="16"/>
                <w:szCs w:val="16"/>
              </w:rPr>
              <w:t>4,30%</w:t>
            </w:r>
          </w:p>
        </w:tc>
        <w:tc>
          <w:tcPr>
            <w:tcW w:w="218" w:type="pct"/>
            <w:shd w:val="clear" w:color="auto" w:fill="auto"/>
            <w:noWrap/>
            <w:vAlign w:val="center"/>
            <w:hideMark/>
          </w:tcPr>
          <w:p w14:paraId="47288D7C" w14:textId="77777777" w:rsidR="009E3FDF" w:rsidRPr="005C4DD5" w:rsidRDefault="009E3FDF" w:rsidP="009E3FDF">
            <w:pPr>
              <w:jc w:val="center"/>
              <w:rPr>
                <w:color w:val="000000"/>
                <w:sz w:val="16"/>
                <w:szCs w:val="16"/>
              </w:rPr>
            </w:pPr>
            <w:r w:rsidRPr="005C4DD5">
              <w:rPr>
                <w:color w:val="000000"/>
                <w:sz w:val="16"/>
                <w:szCs w:val="16"/>
              </w:rPr>
              <w:t>4,30%</w:t>
            </w:r>
          </w:p>
        </w:tc>
        <w:tc>
          <w:tcPr>
            <w:tcW w:w="218" w:type="pct"/>
            <w:shd w:val="clear" w:color="auto" w:fill="auto"/>
            <w:noWrap/>
            <w:vAlign w:val="center"/>
            <w:hideMark/>
          </w:tcPr>
          <w:p w14:paraId="79C8AF9A" w14:textId="77777777" w:rsidR="009E3FDF" w:rsidRPr="005C4DD5" w:rsidRDefault="009E3FDF" w:rsidP="009E3FDF">
            <w:pPr>
              <w:jc w:val="center"/>
              <w:rPr>
                <w:color w:val="000000"/>
                <w:sz w:val="16"/>
                <w:szCs w:val="16"/>
              </w:rPr>
            </w:pPr>
            <w:r w:rsidRPr="005C4DD5">
              <w:rPr>
                <w:color w:val="000000"/>
                <w:sz w:val="16"/>
                <w:szCs w:val="16"/>
              </w:rPr>
              <w:t>4,30%</w:t>
            </w:r>
          </w:p>
        </w:tc>
        <w:tc>
          <w:tcPr>
            <w:tcW w:w="218" w:type="pct"/>
            <w:shd w:val="clear" w:color="auto" w:fill="auto"/>
            <w:noWrap/>
            <w:vAlign w:val="center"/>
            <w:hideMark/>
          </w:tcPr>
          <w:p w14:paraId="230593D1" w14:textId="77777777" w:rsidR="009E3FDF" w:rsidRPr="005C4DD5" w:rsidRDefault="009E3FDF" w:rsidP="009E3FDF">
            <w:pPr>
              <w:jc w:val="center"/>
              <w:rPr>
                <w:color w:val="000000"/>
                <w:sz w:val="16"/>
                <w:szCs w:val="16"/>
              </w:rPr>
            </w:pPr>
            <w:r w:rsidRPr="005C4DD5">
              <w:rPr>
                <w:color w:val="000000"/>
                <w:sz w:val="16"/>
                <w:szCs w:val="16"/>
              </w:rPr>
              <w:t>4,30%</w:t>
            </w:r>
          </w:p>
        </w:tc>
        <w:tc>
          <w:tcPr>
            <w:tcW w:w="218" w:type="pct"/>
            <w:shd w:val="clear" w:color="auto" w:fill="auto"/>
            <w:noWrap/>
            <w:vAlign w:val="center"/>
            <w:hideMark/>
          </w:tcPr>
          <w:p w14:paraId="28048FEB" w14:textId="77777777" w:rsidR="009E3FDF" w:rsidRPr="005C4DD5" w:rsidRDefault="009E3FDF" w:rsidP="009E3FDF">
            <w:pPr>
              <w:jc w:val="center"/>
              <w:rPr>
                <w:color w:val="000000"/>
                <w:sz w:val="16"/>
                <w:szCs w:val="16"/>
              </w:rPr>
            </w:pPr>
            <w:r w:rsidRPr="005C4DD5">
              <w:rPr>
                <w:color w:val="000000"/>
                <w:sz w:val="16"/>
                <w:szCs w:val="16"/>
              </w:rPr>
              <w:t>4,30%</w:t>
            </w:r>
          </w:p>
        </w:tc>
        <w:tc>
          <w:tcPr>
            <w:tcW w:w="219" w:type="pct"/>
            <w:shd w:val="clear" w:color="auto" w:fill="auto"/>
            <w:noWrap/>
            <w:vAlign w:val="center"/>
            <w:hideMark/>
          </w:tcPr>
          <w:p w14:paraId="5211FFCA" w14:textId="77777777" w:rsidR="009E3FDF" w:rsidRPr="005C4DD5" w:rsidRDefault="009E3FDF" w:rsidP="009E3FDF">
            <w:pPr>
              <w:jc w:val="center"/>
              <w:rPr>
                <w:color w:val="000000"/>
                <w:sz w:val="16"/>
                <w:szCs w:val="16"/>
              </w:rPr>
            </w:pPr>
            <w:r w:rsidRPr="005C4DD5">
              <w:rPr>
                <w:color w:val="000000"/>
                <w:sz w:val="16"/>
                <w:szCs w:val="16"/>
              </w:rPr>
              <w:t>4,30%</w:t>
            </w:r>
          </w:p>
        </w:tc>
        <w:tc>
          <w:tcPr>
            <w:tcW w:w="214" w:type="pct"/>
            <w:shd w:val="clear" w:color="auto" w:fill="auto"/>
            <w:noWrap/>
            <w:vAlign w:val="center"/>
            <w:hideMark/>
          </w:tcPr>
          <w:p w14:paraId="178EC4EC" w14:textId="77777777" w:rsidR="009E3FDF" w:rsidRPr="005C4DD5" w:rsidRDefault="009E3FDF" w:rsidP="009E3FDF">
            <w:pPr>
              <w:jc w:val="center"/>
              <w:rPr>
                <w:color w:val="000000"/>
                <w:sz w:val="16"/>
                <w:szCs w:val="16"/>
              </w:rPr>
            </w:pPr>
            <w:r w:rsidRPr="005C4DD5">
              <w:rPr>
                <w:color w:val="000000"/>
                <w:sz w:val="16"/>
                <w:szCs w:val="16"/>
              </w:rPr>
              <w:t>4,30%</w:t>
            </w:r>
          </w:p>
        </w:tc>
        <w:tc>
          <w:tcPr>
            <w:tcW w:w="214" w:type="pct"/>
            <w:shd w:val="clear" w:color="auto" w:fill="auto"/>
            <w:noWrap/>
            <w:vAlign w:val="center"/>
            <w:hideMark/>
          </w:tcPr>
          <w:p w14:paraId="5B2551B9" w14:textId="77777777" w:rsidR="009E3FDF" w:rsidRPr="005C4DD5" w:rsidRDefault="009E3FDF" w:rsidP="009E3FDF">
            <w:pPr>
              <w:jc w:val="center"/>
              <w:rPr>
                <w:color w:val="000000"/>
                <w:sz w:val="16"/>
                <w:szCs w:val="16"/>
              </w:rPr>
            </w:pPr>
            <w:r w:rsidRPr="005C4DD5">
              <w:rPr>
                <w:color w:val="000000"/>
                <w:sz w:val="16"/>
                <w:szCs w:val="16"/>
              </w:rPr>
              <w:t>4,30%</w:t>
            </w:r>
          </w:p>
        </w:tc>
        <w:tc>
          <w:tcPr>
            <w:tcW w:w="214" w:type="pct"/>
            <w:shd w:val="clear" w:color="auto" w:fill="auto"/>
            <w:noWrap/>
            <w:vAlign w:val="center"/>
            <w:hideMark/>
          </w:tcPr>
          <w:p w14:paraId="41BD04B1" w14:textId="77777777" w:rsidR="009E3FDF" w:rsidRPr="005C4DD5" w:rsidRDefault="009E3FDF" w:rsidP="009E3FDF">
            <w:pPr>
              <w:jc w:val="center"/>
              <w:rPr>
                <w:color w:val="000000"/>
                <w:sz w:val="16"/>
                <w:szCs w:val="16"/>
              </w:rPr>
            </w:pPr>
            <w:r w:rsidRPr="005C4DD5">
              <w:rPr>
                <w:color w:val="000000"/>
                <w:sz w:val="16"/>
                <w:szCs w:val="16"/>
              </w:rPr>
              <w:t>4,30%</w:t>
            </w:r>
          </w:p>
        </w:tc>
        <w:tc>
          <w:tcPr>
            <w:tcW w:w="190" w:type="pct"/>
            <w:shd w:val="clear" w:color="auto" w:fill="auto"/>
            <w:noWrap/>
            <w:vAlign w:val="center"/>
            <w:hideMark/>
          </w:tcPr>
          <w:p w14:paraId="0B69D604" w14:textId="77777777" w:rsidR="009E3FDF" w:rsidRPr="005C4DD5" w:rsidRDefault="009E3FDF" w:rsidP="009E3FDF">
            <w:pPr>
              <w:jc w:val="center"/>
              <w:rPr>
                <w:color w:val="000000"/>
                <w:sz w:val="16"/>
                <w:szCs w:val="16"/>
              </w:rPr>
            </w:pPr>
            <w:r w:rsidRPr="005C4DD5">
              <w:rPr>
                <w:color w:val="000000"/>
                <w:sz w:val="16"/>
                <w:szCs w:val="16"/>
              </w:rPr>
              <w:t>4,30%</w:t>
            </w:r>
          </w:p>
        </w:tc>
        <w:tc>
          <w:tcPr>
            <w:tcW w:w="190" w:type="pct"/>
            <w:shd w:val="clear" w:color="auto" w:fill="auto"/>
            <w:noWrap/>
            <w:vAlign w:val="center"/>
            <w:hideMark/>
          </w:tcPr>
          <w:p w14:paraId="76441784" w14:textId="77777777" w:rsidR="009E3FDF" w:rsidRPr="005C4DD5" w:rsidRDefault="009E3FDF" w:rsidP="009E3FDF">
            <w:pPr>
              <w:jc w:val="center"/>
              <w:rPr>
                <w:color w:val="000000"/>
                <w:sz w:val="16"/>
                <w:szCs w:val="16"/>
              </w:rPr>
            </w:pPr>
            <w:r w:rsidRPr="005C4DD5">
              <w:rPr>
                <w:color w:val="000000"/>
                <w:sz w:val="16"/>
                <w:szCs w:val="16"/>
              </w:rPr>
              <w:t>4,30%</w:t>
            </w:r>
          </w:p>
        </w:tc>
        <w:tc>
          <w:tcPr>
            <w:tcW w:w="190" w:type="pct"/>
            <w:shd w:val="clear" w:color="auto" w:fill="auto"/>
            <w:noWrap/>
            <w:vAlign w:val="center"/>
            <w:hideMark/>
          </w:tcPr>
          <w:p w14:paraId="2D470868" w14:textId="77777777" w:rsidR="009E3FDF" w:rsidRPr="005C4DD5" w:rsidRDefault="009E3FDF" w:rsidP="009E3FDF">
            <w:pPr>
              <w:jc w:val="center"/>
              <w:rPr>
                <w:color w:val="000000"/>
                <w:sz w:val="16"/>
                <w:szCs w:val="16"/>
              </w:rPr>
            </w:pPr>
            <w:r w:rsidRPr="005C4DD5">
              <w:rPr>
                <w:color w:val="000000"/>
                <w:sz w:val="16"/>
                <w:szCs w:val="16"/>
              </w:rPr>
              <w:t>4,30%</w:t>
            </w:r>
          </w:p>
        </w:tc>
        <w:tc>
          <w:tcPr>
            <w:tcW w:w="190" w:type="pct"/>
            <w:shd w:val="clear" w:color="auto" w:fill="auto"/>
            <w:noWrap/>
            <w:vAlign w:val="center"/>
            <w:hideMark/>
          </w:tcPr>
          <w:p w14:paraId="191A5586" w14:textId="77777777" w:rsidR="009E3FDF" w:rsidRPr="005C4DD5" w:rsidRDefault="009E3FDF" w:rsidP="009E3FDF">
            <w:pPr>
              <w:jc w:val="center"/>
              <w:rPr>
                <w:color w:val="000000"/>
                <w:sz w:val="16"/>
                <w:szCs w:val="16"/>
              </w:rPr>
            </w:pPr>
            <w:r w:rsidRPr="005C4DD5">
              <w:rPr>
                <w:color w:val="000000"/>
                <w:sz w:val="16"/>
                <w:szCs w:val="16"/>
              </w:rPr>
              <w:t>4,30%</w:t>
            </w:r>
          </w:p>
        </w:tc>
        <w:tc>
          <w:tcPr>
            <w:tcW w:w="190" w:type="pct"/>
            <w:shd w:val="clear" w:color="auto" w:fill="auto"/>
            <w:noWrap/>
            <w:vAlign w:val="center"/>
            <w:hideMark/>
          </w:tcPr>
          <w:p w14:paraId="224FC40F" w14:textId="77777777" w:rsidR="009E3FDF" w:rsidRPr="005C4DD5" w:rsidRDefault="009E3FDF" w:rsidP="009E3FDF">
            <w:pPr>
              <w:jc w:val="center"/>
              <w:rPr>
                <w:color w:val="000000"/>
                <w:sz w:val="16"/>
                <w:szCs w:val="16"/>
              </w:rPr>
            </w:pPr>
            <w:r w:rsidRPr="005C4DD5">
              <w:rPr>
                <w:color w:val="000000"/>
                <w:sz w:val="16"/>
                <w:szCs w:val="16"/>
              </w:rPr>
              <w:t>4,30%</w:t>
            </w:r>
          </w:p>
        </w:tc>
        <w:tc>
          <w:tcPr>
            <w:tcW w:w="190" w:type="pct"/>
            <w:shd w:val="clear" w:color="auto" w:fill="auto"/>
            <w:noWrap/>
            <w:vAlign w:val="center"/>
            <w:hideMark/>
          </w:tcPr>
          <w:p w14:paraId="692126C6" w14:textId="77777777" w:rsidR="009E3FDF" w:rsidRPr="005C4DD5" w:rsidRDefault="009E3FDF" w:rsidP="009E3FDF">
            <w:pPr>
              <w:jc w:val="center"/>
              <w:rPr>
                <w:color w:val="000000"/>
                <w:sz w:val="16"/>
                <w:szCs w:val="16"/>
              </w:rPr>
            </w:pPr>
            <w:r w:rsidRPr="005C4DD5">
              <w:rPr>
                <w:color w:val="000000"/>
                <w:sz w:val="16"/>
                <w:szCs w:val="16"/>
              </w:rPr>
              <w:t>4,30%</w:t>
            </w:r>
          </w:p>
        </w:tc>
        <w:tc>
          <w:tcPr>
            <w:tcW w:w="216" w:type="pct"/>
            <w:shd w:val="clear" w:color="auto" w:fill="auto"/>
            <w:noWrap/>
            <w:vAlign w:val="center"/>
            <w:hideMark/>
          </w:tcPr>
          <w:p w14:paraId="37D96407" w14:textId="77777777" w:rsidR="009E3FDF" w:rsidRPr="005C4DD5" w:rsidRDefault="009E3FDF" w:rsidP="009E3FDF">
            <w:pPr>
              <w:jc w:val="center"/>
              <w:rPr>
                <w:color w:val="000000"/>
                <w:sz w:val="16"/>
                <w:szCs w:val="16"/>
              </w:rPr>
            </w:pPr>
            <w:r w:rsidRPr="005C4DD5">
              <w:rPr>
                <w:color w:val="000000"/>
                <w:sz w:val="16"/>
                <w:szCs w:val="16"/>
              </w:rPr>
              <w:t>4,30%</w:t>
            </w:r>
          </w:p>
        </w:tc>
      </w:tr>
      <w:tr w:rsidR="00ED6BF1" w:rsidRPr="005C4DD5" w14:paraId="1B8DB3DA" w14:textId="77777777" w:rsidTr="00ED6BF1">
        <w:trPr>
          <w:trHeight w:val="20"/>
        </w:trPr>
        <w:tc>
          <w:tcPr>
            <w:tcW w:w="161" w:type="pct"/>
            <w:shd w:val="clear" w:color="auto" w:fill="auto"/>
            <w:noWrap/>
            <w:vAlign w:val="center"/>
            <w:hideMark/>
          </w:tcPr>
          <w:p w14:paraId="74FA85D2" w14:textId="77777777" w:rsidR="009E3FDF" w:rsidRPr="005C4DD5" w:rsidRDefault="009E3FDF" w:rsidP="009E3FDF">
            <w:pPr>
              <w:rPr>
                <w:color w:val="000000"/>
                <w:sz w:val="16"/>
                <w:szCs w:val="16"/>
              </w:rPr>
            </w:pPr>
            <w:r w:rsidRPr="005C4DD5">
              <w:rPr>
                <w:color w:val="000000"/>
                <w:sz w:val="16"/>
                <w:szCs w:val="16"/>
              </w:rPr>
              <w:t> </w:t>
            </w:r>
          </w:p>
        </w:tc>
        <w:tc>
          <w:tcPr>
            <w:tcW w:w="670" w:type="pct"/>
            <w:shd w:val="clear" w:color="auto" w:fill="auto"/>
            <w:vAlign w:val="center"/>
            <w:hideMark/>
          </w:tcPr>
          <w:p w14:paraId="49ECC273" w14:textId="77777777" w:rsidR="009E3FDF" w:rsidRPr="005C4DD5" w:rsidRDefault="009E3FDF" w:rsidP="009E3FDF">
            <w:pPr>
              <w:rPr>
                <w:color w:val="000000"/>
                <w:sz w:val="16"/>
                <w:szCs w:val="16"/>
              </w:rPr>
            </w:pPr>
            <w:r w:rsidRPr="005C4DD5">
              <w:rPr>
                <w:color w:val="000000"/>
                <w:sz w:val="16"/>
                <w:szCs w:val="16"/>
              </w:rPr>
              <w:t>муниципальных общеобразовательных учреждений</w:t>
            </w:r>
          </w:p>
        </w:tc>
        <w:tc>
          <w:tcPr>
            <w:tcW w:w="208" w:type="pct"/>
            <w:shd w:val="clear" w:color="auto" w:fill="auto"/>
            <w:vAlign w:val="center"/>
            <w:hideMark/>
          </w:tcPr>
          <w:p w14:paraId="1AEC84AE" w14:textId="77777777" w:rsidR="009E3FDF" w:rsidRPr="005C4DD5" w:rsidRDefault="009E3FDF" w:rsidP="009E3FDF">
            <w:pPr>
              <w:jc w:val="center"/>
              <w:rPr>
                <w:color w:val="000000"/>
                <w:sz w:val="16"/>
                <w:szCs w:val="16"/>
              </w:rPr>
            </w:pPr>
            <w:r w:rsidRPr="005C4DD5">
              <w:rPr>
                <w:color w:val="000000"/>
                <w:sz w:val="16"/>
                <w:szCs w:val="16"/>
              </w:rPr>
              <w:t>%</w:t>
            </w:r>
          </w:p>
        </w:tc>
        <w:tc>
          <w:tcPr>
            <w:tcW w:w="218" w:type="pct"/>
            <w:shd w:val="clear" w:color="auto" w:fill="auto"/>
            <w:noWrap/>
            <w:vAlign w:val="center"/>
            <w:hideMark/>
          </w:tcPr>
          <w:p w14:paraId="7EAAC4F3" w14:textId="77777777" w:rsidR="009E3FDF" w:rsidRPr="005C4DD5" w:rsidRDefault="009E3FDF" w:rsidP="009E3FDF">
            <w:pPr>
              <w:jc w:val="center"/>
              <w:rPr>
                <w:color w:val="000000"/>
                <w:sz w:val="16"/>
                <w:szCs w:val="16"/>
              </w:rPr>
            </w:pPr>
            <w:r w:rsidRPr="005C4DD5">
              <w:rPr>
                <w:color w:val="000000"/>
                <w:sz w:val="16"/>
                <w:szCs w:val="16"/>
              </w:rPr>
              <w:t>3,00%</w:t>
            </w:r>
          </w:p>
        </w:tc>
        <w:tc>
          <w:tcPr>
            <w:tcW w:w="218" w:type="pct"/>
            <w:shd w:val="clear" w:color="auto" w:fill="auto"/>
            <w:noWrap/>
            <w:vAlign w:val="center"/>
            <w:hideMark/>
          </w:tcPr>
          <w:p w14:paraId="785291E3" w14:textId="77777777" w:rsidR="009E3FDF" w:rsidRPr="005C4DD5" w:rsidRDefault="009E3FDF" w:rsidP="009E3FDF">
            <w:pPr>
              <w:jc w:val="center"/>
              <w:rPr>
                <w:color w:val="000000"/>
                <w:sz w:val="16"/>
                <w:szCs w:val="16"/>
              </w:rPr>
            </w:pPr>
            <w:r w:rsidRPr="005C4DD5">
              <w:rPr>
                <w:color w:val="000000"/>
                <w:sz w:val="16"/>
                <w:szCs w:val="16"/>
              </w:rPr>
              <w:t>3,00%</w:t>
            </w:r>
          </w:p>
        </w:tc>
        <w:tc>
          <w:tcPr>
            <w:tcW w:w="218" w:type="pct"/>
            <w:shd w:val="clear" w:color="auto" w:fill="auto"/>
            <w:noWrap/>
            <w:vAlign w:val="center"/>
            <w:hideMark/>
          </w:tcPr>
          <w:p w14:paraId="12B3BC29" w14:textId="77777777" w:rsidR="009E3FDF" w:rsidRPr="005C4DD5" w:rsidRDefault="009E3FDF" w:rsidP="009E3FDF">
            <w:pPr>
              <w:jc w:val="center"/>
              <w:rPr>
                <w:color w:val="000000"/>
                <w:sz w:val="16"/>
                <w:szCs w:val="16"/>
              </w:rPr>
            </w:pPr>
            <w:r w:rsidRPr="005C4DD5">
              <w:rPr>
                <w:color w:val="000000"/>
                <w:sz w:val="16"/>
                <w:szCs w:val="16"/>
              </w:rPr>
              <w:t>3,00%</w:t>
            </w:r>
          </w:p>
        </w:tc>
        <w:tc>
          <w:tcPr>
            <w:tcW w:w="218" w:type="pct"/>
            <w:shd w:val="clear" w:color="auto" w:fill="auto"/>
            <w:noWrap/>
            <w:vAlign w:val="center"/>
            <w:hideMark/>
          </w:tcPr>
          <w:p w14:paraId="14462CC4" w14:textId="77777777" w:rsidR="009E3FDF" w:rsidRPr="005C4DD5" w:rsidRDefault="009E3FDF" w:rsidP="009E3FDF">
            <w:pPr>
              <w:jc w:val="center"/>
              <w:rPr>
                <w:color w:val="000000"/>
                <w:sz w:val="16"/>
                <w:szCs w:val="16"/>
              </w:rPr>
            </w:pPr>
            <w:r w:rsidRPr="005C4DD5">
              <w:rPr>
                <w:color w:val="000000"/>
                <w:sz w:val="16"/>
                <w:szCs w:val="16"/>
              </w:rPr>
              <w:t>3,00%</w:t>
            </w:r>
          </w:p>
        </w:tc>
        <w:tc>
          <w:tcPr>
            <w:tcW w:w="218" w:type="pct"/>
            <w:shd w:val="clear" w:color="auto" w:fill="auto"/>
            <w:noWrap/>
            <w:vAlign w:val="center"/>
            <w:hideMark/>
          </w:tcPr>
          <w:p w14:paraId="633013B2" w14:textId="77777777" w:rsidR="009E3FDF" w:rsidRPr="005C4DD5" w:rsidRDefault="009E3FDF" w:rsidP="009E3FDF">
            <w:pPr>
              <w:jc w:val="center"/>
              <w:rPr>
                <w:color w:val="000000"/>
                <w:sz w:val="16"/>
                <w:szCs w:val="16"/>
              </w:rPr>
            </w:pPr>
            <w:r w:rsidRPr="005C4DD5">
              <w:rPr>
                <w:color w:val="000000"/>
                <w:sz w:val="16"/>
                <w:szCs w:val="16"/>
              </w:rPr>
              <w:t>3,00%</w:t>
            </w:r>
          </w:p>
        </w:tc>
        <w:tc>
          <w:tcPr>
            <w:tcW w:w="218" w:type="pct"/>
            <w:shd w:val="clear" w:color="auto" w:fill="auto"/>
            <w:noWrap/>
            <w:vAlign w:val="center"/>
            <w:hideMark/>
          </w:tcPr>
          <w:p w14:paraId="46709238" w14:textId="77777777" w:rsidR="009E3FDF" w:rsidRPr="005C4DD5" w:rsidRDefault="009E3FDF" w:rsidP="009E3FDF">
            <w:pPr>
              <w:jc w:val="center"/>
              <w:rPr>
                <w:color w:val="000000"/>
                <w:sz w:val="16"/>
                <w:szCs w:val="16"/>
              </w:rPr>
            </w:pPr>
            <w:r w:rsidRPr="005C4DD5">
              <w:rPr>
                <w:color w:val="000000"/>
                <w:sz w:val="16"/>
                <w:szCs w:val="16"/>
              </w:rPr>
              <w:t>3,00%</w:t>
            </w:r>
          </w:p>
        </w:tc>
        <w:tc>
          <w:tcPr>
            <w:tcW w:w="218" w:type="pct"/>
            <w:shd w:val="clear" w:color="auto" w:fill="auto"/>
            <w:noWrap/>
            <w:vAlign w:val="center"/>
            <w:hideMark/>
          </w:tcPr>
          <w:p w14:paraId="67A6402A" w14:textId="77777777" w:rsidR="009E3FDF" w:rsidRPr="005C4DD5" w:rsidRDefault="009E3FDF" w:rsidP="009E3FDF">
            <w:pPr>
              <w:jc w:val="center"/>
              <w:rPr>
                <w:color w:val="000000"/>
                <w:sz w:val="16"/>
                <w:szCs w:val="16"/>
              </w:rPr>
            </w:pPr>
            <w:r w:rsidRPr="005C4DD5">
              <w:rPr>
                <w:color w:val="000000"/>
                <w:sz w:val="16"/>
                <w:szCs w:val="16"/>
              </w:rPr>
              <w:t>3,00%</w:t>
            </w:r>
          </w:p>
        </w:tc>
        <w:tc>
          <w:tcPr>
            <w:tcW w:w="218" w:type="pct"/>
            <w:shd w:val="clear" w:color="auto" w:fill="auto"/>
            <w:noWrap/>
            <w:vAlign w:val="center"/>
            <w:hideMark/>
          </w:tcPr>
          <w:p w14:paraId="6FF87295" w14:textId="77777777" w:rsidR="009E3FDF" w:rsidRPr="005C4DD5" w:rsidRDefault="009E3FDF" w:rsidP="009E3FDF">
            <w:pPr>
              <w:jc w:val="center"/>
              <w:rPr>
                <w:color w:val="000000"/>
                <w:sz w:val="16"/>
                <w:szCs w:val="16"/>
              </w:rPr>
            </w:pPr>
            <w:r w:rsidRPr="005C4DD5">
              <w:rPr>
                <w:color w:val="000000"/>
                <w:sz w:val="16"/>
                <w:szCs w:val="16"/>
              </w:rPr>
              <w:t>3,00%</w:t>
            </w:r>
          </w:p>
        </w:tc>
        <w:tc>
          <w:tcPr>
            <w:tcW w:w="219" w:type="pct"/>
            <w:shd w:val="clear" w:color="auto" w:fill="auto"/>
            <w:noWrap/>
            <w:vAlign w:val="center"/>
            <w:hideMark/>
          </w:tcPr>
          <w:p w14:paraId="2950AA7A" w14:textId="77777777" w:rsidR="009E3FDF" w:rsidRPr="005C4DD5" w:rsidRDefault="009E3FDF" w:rsidP="009E3FDF">
            <w:pPr>
              <w:jc w:val="center"/>
              <w:rPr>
                <w:color w:val="000000"/>
                <w:sz w:val="16"/>
                <w:szCs w:val="16"/>
              </w:rPr>
            </w:pPr>
            <w:r w:rsidRPr="005C4DD5">
              <w:rPr>
                <w:color w:val="000000"/>
                <w:sz w:val="16"/>
                <w:szCs w:val="16"/>
              </w:rPr>
              <w:t>3,00%</w:t>
            </w:r>
          </w:p>
        </w:tc>
        <w:tc>
          <w:tcPr>
            <w:tcW w:w="214" w:type="pct"/>
            <w:shd w:val="clear" w:color="auto" w:fill="auto"/>
            <w:noWrap/>
            <w:vAlign w:val="center"/>
            <w:hideMark/>
          </w:tcPr>
          <w:p w14:paraId="16A8D6FA" w14:textId="77777777" w:rsidR="009E3FDF" w:rsidRPr="005C4DD5" w:rsidRDefault="009E3FDF" w:rsidP="009E3FDF">
            <w:pPr>
              <w:jc w:val="center"/>
              <w:rPr>
                <w:color w:val="000000"/>
                <w:sz w:val="16"/>
                <w:szCs w:val="16"/>
              </w:rPr>
            </w:pPr>
            <w:r w:rsidRPr="005C4DD5">
              <w:rPr>
                <w:color w:val="000000"/>
                <w:sz w:val="16"/>
                <w:szCs w:val="16"/>
              </w:rPr>
              <w:t>3,00%</w:t>
            </w:r>
          </w:p>
        </w:tc>
        <w:tc>
          <w:tcPr>
            <w:tcW w:w="214" w:type="pct"/>
            <w:shd w:val="clear" w:color="auto" w:fill="auto"/>
            <w:noWrap/>
            <w:vAlign w:val="center"/>
            <w:hideMark/>
          </w:tcPr>
          <w:p w14:paraId="664BE153" w14:textId="77777777" w:rsidR="009E3FDF" w:rsidRPr="005C4DD5" w:rsidRDefault="009E3FDF" w:rsidP="009E3FDF">
            <w:pPr>
              <w:jc w:val="center"/>
              <w:rPr>
                <w:color w:val="000000"/>
                <w:sz w:val="16"/>
                <w:szCs w:val="16"/>
              </w:rPr>
            </w:pPr>
            <w:r w:rsidRPr="005C4DD5">
              <w:rPr>
                <w:color w:val="000000"/>
                <w:sz w:val="16"/>
                <w:szCs w:val="16"/>
              </w:rPr>
              <w:t>3,00%</w:t>
            </w:r>
          </w:p>
        </w:tc>
        <w:tc>
          <w:tcPr>
            <w:tcW w:w="214" w:type="pct"/>
            <w:shd w:val="clear" w:color="auto" w:fill="auto"/>
            <w:noWrap/>
            <w:vAlign w:val="center"/>
            <w:hideMark/>
          </w:tcPr>
          <w:p w14:paraId="08102950" w14:textId="77777777" w:rsidR="009E3FDF" w:rsidRPr="005C4DD5" w:rsidRDefault="009E3FDF" w:rsidP="009E3FDF">
            <w:pPr>
              <w:jc w:val="center"/>
              <w:rPr>
                <w:color w:val="000000"/>
                <w:sz w:val="16"/>
                <w:szCs w:val="16"/>
              </w:rPr>
            </w:pPr>
            <w:r w:rsidRPr="005C4DD5">
              <w:rPr>
                <w:color w:val="000000"/>
                <w:sz w:val="16"/>
                <w:szCs w:val="16"/>
              </w:rPr>
              <w:t>3,00%</w:t>
            </w:r>
          </w:p>
        </w:tc>
        <w:tc>
          <w:tcPr>
            <w:tcW w:w="190" w:type="pct"/>
            <w:shd w:val="clear" w:color="auto" w:fill="auto"/>
            <w:noWrap/>
            <w:vAlign w:val="center"/>
            <w:hideMark/>
          </w:tcPr>
          <w:p w14:paraId="6F0D94B6" w14:textId="77777777" w:rsidR="009E3FDF" w:rsidRPr="005C4DD5" w:rsidRDefault="009E3FDF" w:rsidP="009E3FDF">
            <w:pPr>
              <w:jc w:val="center"/>
              <w:rPr>
                <w:color w:val="000000"/>
                <w:sz w:val="16"/>
                <w:szCs w:val="16"/>
              </w:rPr>
            </w:pPr>
            <w:r w:rsidRPr="005C4DD5">
              <w:rPr>
                <w:color w:val="000000"/>
                <w:sz w:val="16"/>
                <w:szCs w:val="16"/>
              </w:rPr>
              <w:t>3,00%</w:t>
            </w:r>
          </w:p>
        </w:tc>
        <w:tc>
          <w:tcPr>
            <w:tcW w:w="190" w:type="pct"/>
            <w:shd w:val="clear" w:color="auto" w:fill="auto"/>
            <w:noWrap/>
            <w:vAlign w:val="center"/>
            <w:hideMark/>
          </w:tcPr>
          <w:p w14:paraId="770F0239" w14:textId="77777777" w:rsidR="009E3FDF" w:rsidRPr="005C4DD5" w:rsidRDefault="009E3FDF" w:rsidP="009E3FDF">
            <w:pPr>
              <w:jc w:val="center"/>
              <w:rPr>
                <w:color w:val="000000"/>
                <w:sz w:val="16"/>
                <w:szCs w:val="16"/>
              </w:rPr>
            </w:pPr>
            <w:r w:rsidRPr="005C4DD5">
              <w:rPr>
                <w:color w:val="000000"/>
                <w:sz w:val="16"/>
                <w:szCs w:val="16"/>
              </w:rPr>
              <w:t>3,00%</w:t>
            </w:r>
          </w:p>
        </w:tc>
        <w:tc>
          <w:tcPr>
            <w:tcW w:w="190" w:type="pct"/>
            <w:shd w:val="clear" w:color="auto" w:fill="auto"/>
            <w:noWrap/>
            <w:vAlign w:val="center"/>
            <w:hideMark/>
          </w:tcPr>
          <w:p w14:paraId="15D54B82" w14:textId="77777777" w:rsidR="009E3FDF" w:rsidRPr="005C4DD5" w:rsidRDefault="009E3FDF" w:rsidP="009E3FDF">
            <w:pPr>
              <w:jc w:val="center"/>
              <w:rPr>
                <w:color w:val="000000"/>
                <w:sz w:val="16"/>
                <w:szCs w:val="16"/>
              </w:rPr>
            </w:pPr>
            <w:r w:rsidRPr="005C4DD5">
              <w:rPr>
                <w:color w:val="000000"/>
                <w:sz w:val="16"/>
                <w:szCs w:val="16"/>
              </w:rPr>
              <w:t>3,00%</w:t>
            </w:r>
          </w:p>
        </w:tc>
        <w:tc>
          <w:tcPr>
            <w:tcW w:w="190" w:type="pct"/>
            <w:shd w:val="clear" w:color="auto" w:fill="auto"/>
            <w:noWrap/>
            <w:vAlign w:val="center"/>
            <w:hideMark/>
          </w:tcPr>
          <w:p w14:paraId="32BE6503" w14:textId="77777777" w:rsidR="009E3FDF" w:rsidRPr="005C4DD5" w:rsidRDefault="009E3FDF" w:rsidP="009E3FDF">
            <w:pPr>
              <w:jc w:val="center"/>
              <w:rPr>
                <w:color w:val="000000"/>
                <w:sz w:val="16"/>
                <w:szCs w:val="16"/>
              </w:rPr>
            </w:pPr>
            <w:r w:rsidRPr="005C4DD5">
              <w:rPr>
                <w:color w:val="000000"/>
                <w:sz w:val="16"/>
                <w:szCs w:val="16"/>
              </w:rPr>
              <w:t>3,00%</w:t>
            </w:r>
          </w:p>
        </w:tc>
        <w:tc>
          <w:tcPr>
            <w:tcW w:w="190" w:type="pct"/>
            <w:shd w:val="clear" w:color="auto" w:fill="auto"/>
            <w:noWrap/>
            <w:vAlign w:val="center"/>
            <w:hideMark/>
          </w:tcPr>
          <w:p w14:paraId="4D35F310" w14:textId="77777777" w:rsidR="009E3FDF" w:rsidRPr="005C4DD5" w:rsidRDefault="009E3FDF" w:rsidP="009E3FDF">
            <w:pPr>
              <w:jc w:val="center"/>
              <w:rPr>
                <w:color w:val="000000"/>
                <w:sz w:val="16"/>
                <w:szCs w:val="16"/>
              </w:rPr>
            </w:pPr>
            <w:r w:rsidRPr="005C4DD5">
              <w:rPr>
                <w:color w:val="000000"/>
                <w:sz w:val="16"/>
                <w:szCs w:val="16"/>
              </w:rPr>
              <w:t>3,00%</w:t>
            </w:r>
          </w:p>
        </w:tc>
        <w:tc>
          <w:tcPr>
            <w:tcW w:w="190" w:type="pct"/>
            <w:shd w:val="clear" w:color="auto" w:fill="auto"/>
            <w:noWrap/>
            <w:vAlign w:val="center"/>
            <w:hideMark/>
          </w:tcPr>
          <w:p w14:paraId="29BA97E3" w14:textId="77777777" w:rsidR="009E3FDF" w:rsidRPr="005C4DD5" w:rsidRDefault="009E3FDF" w:rsidP="009E3FDF">
            <w:pPr>
              <w:jc w:val="center"/>
              <w:rPr>
                <w:color w:val="000000"/>
                <w:sz w:val="16"/>
                <w:szCs w:val="16"/>
              </w:rPr>
            </w:pPr>
            <w:r w:rsidRPr="005C4DD5">
              <w:rPr>
                <w:color w:val="000000"/>
                <w:sz w:val="16"/>
                <w:szCs w:val="16"/>
              </w:rPr>
              <w:t>3,00%</w:t>
            </w:r>
          </w:p>
        </w:tc>
        <w:tc>
          <w:tcPr>
            <w:tcW w:w="216" w:type="pct"/>
            <w:shd w:val="clear" w:color="auto" w:fill="auto"/>
            <w:noWrap/>
            <w:vAlign w:val="center"/>
            <w:hideMark/>
          </w:tcPr>
          <w:p w14:paraId="7661A898" w14:textId="77777777" w:rsidR="009E3FDF" w:rsidRPr="005C4DD5" w:rsidRDefault="009E3FDF" w:rsidP="009E3FDF">
            <w:pPr>
              <w:jc w:val="center"/>
              <w:rPr>
                <w:color w:val="000000"/>
                <w:sz w:val="16"/>
                <w:szCs w:val="16"/>
              </w:rPr>
            </w:pPr>
            <w:r w:rsidRPr="005C4DD5">
              <w:rPr>
                <w:color w:val="000000"/>
                <w:sz w:val="16"/>
                <w:szCs w:val="16"/>
              </w:rPr>
              <w:t>3,00%</w:t>
            </w:r>
          </w:p>
        </w:tc>
      </w:tr>
      <w:tr w:rsidR="00ED6BF1" w:rsidRPr="005C4DD5" w14:paraId="33B14100" w14:textId="77777777" w:rsidTr="00ED6BF1">
        <w:trPr>
          <w:trHeight w:val="20"/>
        </w:trPr>
        <w:tc>
          <w:tcPr>
            <w:tcW w:w="161" w:type="pct"/>
            <w:shd w:val="clear" w:color="auto" w:fill="auto"/>
            <w:noWrap/>
            <w:vAlign w:val="center"/>
            <w:hideMark/>
          </w:tcPr>
          <w:p w14:paraId="26396393" w14:textId="77777777" w:rsidR="009E3FDF" w:rsidRPr="005C4DD5" w:rsidRDefault="009E3FDF" w:rsidP="009E3FDF">
            <w:pPr>
              <w:rPr>
                <w:color w:val="000000"/>
                <w:sz w:val="16"/>
                <w:szCs w:val="16"/>
              </w:rPr>
            </w:pPr>
            <w:r w:rsidRPr="005C4DD5">
              <w:rPr>
                <w:color w:val="000000"/>
                <w:sz w:val="16"/>
                <w:szCs w:val="16"/>
              </w:rPr>
              <w:t> </w:t>
            </w:r>
          </w:p>
        </w:tc>
        <w:tc>
          <w:tcPr>
            <w:tcW w:w="670" w:type="pct"/>
            <w:shd w:val="clear" w:color="auto" w:fill="auto"/>
            <w:vAlign w:val="center"/>
            <w:hideMark/>
          </w:tcPr>
          <w:p w14:paraId="02ADCCC8" w14:textId="77777777" w:rsidR="009E3FDF" w:rsidRPr="005C4DD5" w:rsidRDefault="009E3FDF" w:rsidP="009E3FDF">
            <w:pPr>
              <w:rPr>
                <w:color w:val="000000"/>
                <w:sz w:val="16"/>
                <w:szCs w:val="16"/>
              </w:rPr>
            </w:pPr>
            <w:r w:rsidRPr="005C4DD5">
              <w:rPr>
                <w:color w:val="000000"/>
                <w:sz w:val="16"/>
                <w:szCs w:val="16"/>
              </w:rPr>
              <w:t>учителей муниципальных общеобразовательных учреждений</w:t>
            </w:r>
          </w:p>
        </w:tc>
        <w:tc>
          <w:tcPr>
            <w:tcW w:w="208" w:type="pct"/>
            <w:shd w:val="clear" w:color="auto" w:fill="auto"/>
            <w:vAlign w:val="center"/>
            <w:hideMark/>
          </w:tcPr>
          <w:p w14:paraId="6095C7FB" w14:textId="77777777" w:rsidR="009E3FDF" w:rsidRPr="005C4DD5" w:rsidRDefault="009E3FDF" w:rsidP="009E3FDF">
            <w:pPr>
              <w:jc w:val="center"/>
              <w:rPr>
                <w:color w:val="000000"/>
                <w:sz w:val="16"/>
                <w:szCs w:val="16"/>
              </w:rPr>
            </w:pPr>
            <w:r w:rsidRPr="005C4DD5">
              <w:rPr>
                <w:color w:val="000000"/>
                <w:sz w:val="16"/>
                <w:szCs w:val="16"/>
              </w:rPr>
              <w:t>%</w:t>
            </w:r>
          </w:p>
        </w:tc>
        <w:tc>
          <w:tcPr>
            <w:tcW w:w="218" w:type="pct"/>
            <w:shd w:val="clear" w:color="auto" w:fill="auto"/>
            <w:noWrap/>
            <w:vAlign w:val="center"/>
            <w:hideMark/>
          </w:tcPr>
          <w:p w14:paraId="6D25D248" w14:textId="77777777" w:rsidR="009E3FDF" w:rsidRPr="005C4DD5" w:rsidRDefault="009E3FDF" w:rsidP="009E3FDF">
            <w:pPr>
              <w:jc w:val="center"/>
              <w:rPr>
                <w:color w:val="000000"/>
                <w:sz w:val="16"/>
                <w:szCs w:val="16"/>
              </w:rPr>
            </w:pPr>
            <w:r w:rsidRPr="005C4DD5">
              <w:rPr>
                <w:color w:val="000000"/>
                <w:sz w:val="16"/>
                <w:szCs w:val="16"/>
              </w:rPr>
              <w:t>2,80%</w:t>
            </w:r>
          </w:p>
        </w:tc>
        <w:tc>
          <w:tcPr>
            <w:tcW w:w="218" w:type="pct"/>
            <w:shd w:val="clear" w:color="auto" w:fill="auto"/>
            <w:noWrap/>
            <w:vAlign w:val="center"/>
            <w:hideMark/>
          </w:tcPr>
          <w:p w14:paraId="5F010CCA" w14:textId="77777777" w:rsidR="009E3FDF" w:rsidRPr="005C4DD5" w:rsidRDefault="009E3FDF" w:rsidP="009E3FDF">
            <w:pPr>
              <w:jc w:val="center"/>
              <w:rPr>
                <w:color w:val="000000"/>
                <w:sz w:val="16"/>
                <w:szCs w:val="16"/>
              </w:rPr>
            </w:pPr>
            <w:r w:rsidRPr="005C4DD5">
              <w:rPr>
                <w:color w:val="000000"/>
                <w:sz w:val="16"/>
                <w:szCs w:val="16"/>
              </w:rPr>
              <w:t>2,80%</w:t>
            </w:r>
          </w:p>
        </w:tc>
        <w:tc>
          <w:tcPr>
            <w:tcW w:w="218" w:type="pct"/>
            <w:shd w:val="clear" w:color="auto" w:fill="auto"/>
            <w:noWrap/>
            <w:vAlign w:val="center"/>
            <w:hideMark/>
          </w:tcPr>
          <w:p w14:paraId="46548C4E" w14:textId="77777777" w:rsidR="009E3FDF" w:rsidRPr="005C4DD5" w:rsidRDefault="009E3FDF" w:rsidP="009E3FDF">
            <w:pPr>
              <w:jc w:val="center"/>
              <w:rPr>
                <w:color w:val="000000"/>
                <w:sz w:val="16"/>
                <w:szCs w:val="16"/>
              </w:rPr>
            </w:pPr>
            <w:r w:rsidRPr="005C4DD5">
              <w:rPr>
                <w:color w:val="000000"/>
                <w:sz w:val="16"/>
                <w:szCs w:val="16"/>
              </w:rPr>
              <w:t>2,80%</w:t>
            </w:r>
          </w:p>
        </w:tc>
        <w:tc>
          <w:tcPr>
            <w:tcW w:w="218" w:type="pct"/>
            <w:shd w:val="clear" w:color="auto" w:fill="auto"/>
            <w:noWrap/>
            <w:vAlign w:val="center"/>
            <w:hideMark/>
          </w:tcPr>
          <w:p w14:paraId="34976DE5" w14:textId="77777777" w:rsidR="009E3FDF" w:rsidRPr="005C4DD5" w:rsidRDefault="009E3FDF" w:rsidP="009E3FDF">
            <w:pPr>
              <w:jc w:val="center"/>
              <w:rPr>
                <w:color w:val="000000"/>
                <w:sz w:val="16"/>
                <w:szCs w:val="16"/>
              </w:rPr>
            </w:pPr>
            <w:r w:rsidRPr="005C4DD5">
              <w:rPr>
                <w:color w:val="000000"/>
                <w:sz w:val="16"/>
                <w:szCs w:val="16"/>
              </w:rPr>
              <w:t>2,80%</w:t>
            </w:r>
          </w:p>
        </w:tc>
        <w:tc>
          <w:tcPr>
            <w:tcW w:w="218" w:type="pct"/>
            <w:shd w:val="clear" w:color="auto" w:fill="auto"/>
            <w:noWrap/>
            <w:vAlign w:val="center"/>
            <w:hideMark/>
          </w:tcPr>
          <w:p w14:paraId="305FB0B3" w14:textId="77777777" w:rsidR="009E3FDF" w:rsidRPr="005C4DD5" w:rsidRDefault="009E3FDF" w:rsidP="009E3FDF">
            <w:pPr>
              <w:jc w:val="center"/>
              <w:rPr>
                <w:color w:val="000000"/>
                <w:sz w:val="16"/>
                <w:szCs w:val="16"/>
              </w:rPr>
            </w:pPr>
            <w:r w:rsidRPr="005C4DD5">
              <w:rPr>
                <w:color w:val="000000"/>
                <w:sz w:val="16"/>
                <w:szCs w:val="16"/>
              </w:rPr>
              <w:t>2,80%</w:t>
            </w:r>
          </w:p>
        </w:tc>
        <w:tc>
          <w:tcPr>
            <w:tcW w:w="218" w:type="pct"/>
            <w:shd w:val="clear" w:color="auto" w:fill="auto"/>
            <w:noWrap/>
            <w:vAlign w:val="center"/>
            <w:hideMark/>
          </w:tcPr>
          <w:p w14:paraId="620A99F1" w14:textId="77777777" w:rsidR="009E3FDF" w:rsidRPr="005C4DD5" w:rsidRDefault="009E3FDF" w:rsidP="009E3FDF">
            <w:pPr>
              <w:jc w:val="center"/>
              <w:rPr>
                <w:color w:val="000000"/>
                <w:sz w:val="16"/>
                <w:szCs w:val="16"/>
              </w:rPr>
            </w:pPr>
            <w:r w:rsidRPr="005C4DD5">
              <w:rPr>
                <w:color w:val="000000"/>
                <w:sz w:val="16"/>
                <w:szCs w:val="16"/>
              </w:rPr>
              <w:t>2,80%</w:t>
            </w:r>
          </w:p>
        </w:tc>
        <w:tc>
          <w:tcPr>
            <w:tcW w:w="218" w:type="pct"/>
            <w:shd w:val="clear" w:color="auto" w:fill="auto"/>
            <w:noWrap/>
            <w:vAlign w:val="center"/>
            <w:hideMark/>
          </w:tcPr>
          <w:p w14:paraId="4BC0A75D" w14:textId="77777777" w:rsidR="009E3FDF" w:rsidRPr="005C4DD5" w:rsidRDefault="009E3FDF" w:rsidP="009E3FDF">
            <w:pPr>
              <w:jc w:val="center"/>
              <w:rPr>
                <w:color w:val="000000"/>
                <w:sz w:val="16"/>
                <w:szCs w:val="16"/>
              </w:rPr>
            </w:pPr>
            <w:r w:rsidRPr="005C4DD5">
              <w:rPr>
                <w:color w:val="000000"/>
                <w:sz w:val="16"/>
                <w:szCs w:val="16"/>
              </w:rPr>
              <w:t>2,80%</w:t>
            </w:r>
          </w:p>
        </w:tc>
        <w:tc>
          <w:tcPr>
            <w:tcW w:w="218" w:type="pct"/>
            <w:shd w:val="clear" w:color="auto" w:fill="auto"/>
            <w:noWrap/>
            <w:vAlign w:val="center"/>
            <w:hideMark/>
          </w:tcPr>
          <w:p w14:paraId="38E17B72" w14:textId="77777777" w:rsidR="009E3FDF" w:rsidRPr="005C4DD5" w:rsidRDefault="009E3FDF" w:rsidP="009E3FDF">
            <w:pPr>
              <w:jc w:val="center"/>
              <w:rPr>
                <w:color w:val="000000"/>
                <w:sz w:val="16"/>
                <w:szCs w:val="16"/>
              </w:rPr>
            </w:pPr>
            <w:r w:rsidRPr="005C4DD5">
              <w:rPr>
                <w:color w:val="000000"/>
                <w:sz w:val="16"/>
                <w:szCs w:val="16"/>
              </w:rPr>
              <w:t>2,80%</w:t>
            </w:r>
          </w:p>
        </w:tc>
        <w:tc>
          <w:tcPr>
            <w:tcW w:w="219" w:type="pct"/>
            <w:shd w:val="clear" w:color="auto" w:fill="auto"/>
            <w:noWrap/>
            <w:vAlign w:val="center"/>
            <w:hideMark/>
          </w:tcPr>
          <w:p w14:paraId="3D498407" w14:textId="77777777" w:rsidR="009E3FDF" w:rsidRPr="005C4DD5" w:rsidRDefault="009E3FDF" w:rsidP="009E3FDF">
            <w:pPr>
              <w:jc w:val="center"/>
              <w:rPr>
                <w:color w:val="000000"/>
                <w:sz w:val="16"/>
                <w:szCs w:val="16"/>
              </w:rPr>
            </w:pPr>
            <w:r w:rsidRPr="005C4DD5">
              <w:rPr>
                <w:color w:val="000000"/>
                <w:sz w:val="16"/>
                <w:szCs w:val="16"/>
              </w:rPr>
              <w:t>2,80%</w:t>
            </w:r>
          </w:p>
        </w:tc>
        <w:tc>
          <w:tcPr>
            <w:tcW w:w="214" w:type="pct"/>
            <w:shd w:val="clear" w:color="auto" w:fill="auto"/>
            <w:noWrap/>
            <w:vAlign w:val="center"/>
            <w:hideMark/>
          </w:tcPr>
          <w:p w14:paraId="485AE28D" w14:textId="77777777" w:rsidR="009E3FDF" w:rsidRPr="005C4DD5" w:rsidRDefault="009E3FDF" w:rsidP="009E3FDF">
            <w:pPr>
              <w:jc w:val="center"/>
              <w:rPr>
                <w:color w:val="000000"/>
                <w:sz w:val="16"/>
                <w:szCs w:val="16"/>
              </w:rPr>
            </w:pPr>
            <w:r w:rsidRPr="005C4DD5">
              <w:rPr>
                <w:color w:val="000000"/>
                <w:sz w:val="16"/>
                <w:szCs w:val="16"/>
              </w:rPr>
              <w:t>2,80%</w:t>
            </w:r>
          </w:p>
        </w:tc>
        <w:tc>
          <w:tcPr>
            <w:tcW w:w="214" w:type="pct"/>
            <w:shd w:val="clear" w:color="auto" w:fill="auto"/>
            <w:noWrap/>
            <w:vAlign w:val="center"/>
            <w:hideMark/>
          </w:tcPr>
          <w:p w14:paraId="61B2052D" w14:textId="77777777" w:rsidR="009E3FDF" w:rsidRPr="005C4DD5" w:rsidRDefault="009E3FDF" w:rsidP="009E3FDF">
            <w:pPr>
              <w:jc w:val="center"/>
              <w:rPr>
                <w:color w:val="000000"/>
                <w:sz w:val="16"/>
                <w:szCs w:val="16"/>
              </w:rPr>
            </w:pPr>
            <w:r w:rsidRPr="005C4DD5">
              <w:rPr>
                <w:color w:val="000000"/>
                <w:sz w:val="16"/>
                <w:szCs w:val="16"/>
              </w:rPr>
              <w:t>2,80%</w:t>
            </w:r>
          </w:p>
        </w:tc>
        <w:tc>
          <w:tcPr>
            <w:tcW w:w="214" w:type="pct"/>
            <w:shd w:val="clear" w:color="auto" w:fill="auto"/>
            <w:noWrap/>
            <w:vAlign w:val="center"/>
            <w:hideMark/>
          </w:tcPr>
          <w:p w14:paraId="057D73E8" w14:textId="77777777" w:rsidR="009E3FDF" w:rsidRPr="005C4DD5" w:rsidRDefault="009E3FDF" w:rsidP="009E3FDF">
            <w:pPr>
              <w:jc w:val="center"/>
              <w:rPr>
                <w:color w:val="000000"/>
                <w:sz w:val="16"/>
                <w:szCs w:val="16"/>
              </w:rPr>
            </w:pPr>
            <w:r w:rsidRPr="005C4DD5">
              <w:rPr>
                <w:color w:val="000000"/>
                <w:sz w:val="16"/>
                <w:szCs w:val="16"/>
              </w:rPr>
              <w:t>2,80%</w:t>
            </w:r>
          </w:p>
        </w:tc>
        <w:tc>
          <w:tcPr>
            <w:tcW w:w="190" w:type="pct"/>
            <w:shd w:val="clear" w:color="auto" w:fill="auto"/>
            <w:noWrap/>
            <w:vAlign w:val="center"/>
            <w:hideMark/>
          </w:tcPr>
          <w:p w14:paraId="38D4359E" w14:textId="77777777" w:rsidR="009E3FDF" w:rsidRPr="005C4DD5" w:rsidRDefault="009E3FDF" w:rsidP="009E3FDF">
            <w:pPr>
              <w:jc w:val="center"/>
              <w:rPr>
                <w:color w:val="000000"/>
                <w:sz w:val="16"/>
                <w:szCs w:val="16"/>
              </w:rPr>
            </w:pPr>
            <w:r w:rsidRPr="005C4DD5">
              <w:rPr>
                <w:color w:val="000000"/>
                <w:sz w:val="16"/>
                <w:szCs w:val="16"/>
              </w:rPr>
              <w:t>2,80%</w:t>
            </w:r>
          </w:p>
        </w:tc>
        <w:tc>
          <w:tcPr>
            <w:tcW w:w="190" w:type="pct"/>
            <w:shd w:val="clear" w:color="auto" w:fill="auto"/>
            <w:noWrap/>
            <w:vAlign w:val="center"/>
            <w:hideMark/>
          </w:tcPr>
          <w:p w14:paraId="4019B9ED" w14:textId="77777777" w:rsidR="009E3FDF" w:rsidRPr="005C4DD5" w:rsidRDefault="009E3FDF" w:rsidP="009E3FDF">
            <w:pPr>
              <w:jc w:val="center"/>
              <w:rPr>
                <w:color w:val="000000"/>
                <w:sz w:val="16"/>
                <w:szCs w:val="16"/>
              </w:rPr>
            </w:pPr>
            <w:r w:rsidRPr="005C4DD5">
              <w:rPr>
                <w:color w:val="000000"/>
                <w:sz w:val="16"/>
                <w:szCs w:val="16"/>
              </w:rPr>
              <w:t>2,80%</w:t>
            </w:r>
          </w:p>
        </w:tc>
        <w:tc>
          <w:tcPr>
            <w:tcW w:w="190" w:type="pct"/>
            <w:shd w:val="clear" w:color="auto" w:fill="auto"/>
            <w:noWrap/>
            <w:vAlign w:val="center"/>
            <w:hideMark/>
          </w:tcPr>
          <w:p w14:paraId="35FE9689" w14:textId="77777777" w:rsidR="009E3FDF" w:rsidRPr="005C4DD5" w:rsidRDefault="009E3FDF" w:rsidP="009E3FDF">
            <w:pPr>
              <w:jc w:val="center"/>
              <w:rPr>
                <w:color w:val="000000"/>
                <w:sz w:val="16"/>
                <w:szCs w:val="16"/>
              </w:rPr>
            </w:pPr>
            <w:r w:rsidRPr="005C4DD5">
              <w:rPr>
                <w:color w:val="000000"/>
                <w:sz w:val="16"/>
                <w:szCs w:val="16"/>
              </w:rPr>
              <w:t>2,80%</w:t>
            </w:r>
          </w:p>
        </w:tc>
        <w:tc>
          <w:tcPr>
            <w:tcW w:w="190" w:type="pct"/>
            <w:shd w:val="clear" w:color="auto" w:fill="auto"/>
            <w:noWrap/>
            <w:vAlign w:val="center"/>
            <w:hideMark/>
          </w:tcPr>
          <w:p w14:paraId="02E1CCA8" w14:textId="77777777" w:rsidR="009E3FDF" w:rsidRPr="005C4DD5" w:rsidRDefault="009E3FDF" w:rsidP="009E3FDF">
            <w:pPr>
              <w:jc w:val="center"/>
              <w:rPr>
                <w:color w:val="000000"/>
                <w:sz w:val="16"/>
                <w:szCs w:val="16"/>
              </w:rPr>
            </w:pPr>
            <w:r w:rsidRPr="005C4DD5">
              <w:rPr>
                <w:color w:val="000000"/>
                <w:sz w:val="16"/>
                <w:szCs w:val="16"/>
              </w:rPr>
              <w:t>2,80%</w:t>
            </w:r>
          </w:p>
        </w:tc>
        <w:tc>
          <w:tcPr>
            <w:tcW w:w="190" w:type="pct"/>
            <w:shd w:val="clear" w:color="auto" w:fill="auto"/>
            <w:noWrap/>
            <w:vAlign w:val="center"/>
            <w:hideMark/>
          </w:tcPr>
          <w:p w14:paraId="2B74F611" w14:textId="77777777" w:rsidR="009E3FDF" w:rsidRPr="005C4DD5" w:rsidRDefault="009E3FDF" w:rsidP="009E3FDF">
            <w:pPr>
              <w:jc w:val="center"/>
              <w:rPr>
                <w:color w:val="000000"/>
                <w:sz w:val="16"/>
                <w:szCs w:val="16"/>
              </w:rPr>
            </w:pPr>
            <w:r w:rsidRPr="005C4DD5">
              <w:rPr>
                <w:color w:val="000000"/>
                <w:sz w:val="16"/>
                <w:szCs w:val="16"/>
              </w:rPr>
              <w:t>2,80%</w:t>
            </w:r>
          </w:p>
        </w:tc>
        <w:tc>
          <w:tcPr>
            <w:tcW w:w="190" w:type="pct"/>
            <w:shd w:val="clear" w:color="auto" w:fill="auto"/>
            <w:noWrap/>
            <w:vAlign w:val="center"/>
            <w:hideMark/>
          </w:tcPr>
          <w:p w14:paraId="4110A406" w14:textId="77777777" w:rsidR="009E3FDF" w:rsidRPr="005C4DD5" w:rsidRDefault="009E3FDF" w:rsidP="009E3FDF">
            <w:pPr>
              <w:jc w:val="center"/>
              <w:rPr>
                <w:color w:val="000000"/>
                <w:sz w:val="16"/>
                <w:szCs w:val="16"/>
              </w:rPr>
            </w:pPr>
            <w:r w:rsidRPr="005C4DD5">
              <w:rPr>
                <w:color w:val="000000"/>
                <w:sz w:val="16"/>
                <w:szCs w:val="16"/>
              </w:rPr>
              <w:t>2,80%</w:t>
            </w:r>
          </w:p>
        </w:tc>
        <w:tc>
          <w:tcPr>
            <w:tcW w:w="216" w:type="pct"/>
            <w:shd w:val="clear" w:color="auto" w:fill="auto"/>
            <w:noWrap/>
            <w:vAlign w:val="center"/>
            <w:hideMark/>
          </w:tcPr>
          <w:p w14:paraId="36714D5A" w14:textId="77777777" w:rsidR="009E3FDF" w:rsidRPr="005C4DD5" w:rsidRDefault="009E3FDF" w:rsidP="009E3FDF">
            <w:pPr>
              <w:jc w:val="center"/>
              <w:rPr>
                <w:color w:val="000000"/>
                <w:sz w:val="16"/>
                <w:szCs w:val="16"/>
              </w:rPr>
            </w:pPr>
            <w:r w:rsidRPr="005C4DD5">
              <w:rPr>
                <w:color w:val="000000"/>
                <w:sz w:val="16"/>
                <w:szCs w:val="16"/>
              </w:rPr>
              <w:t>2,80%</w:t>
            </w:r>
          </w:p>
        </w:tc>
      </w:tr>
      <w:tr w:rsidR="00ED6BF1" w:rsidRPr="005C4DD5" w14:paraId="5C39BDC5" w14:textId="77777777" w:rsidTr="00ED6BF1">
        <w:trPr>
          <w:trHeight w:val="20"/>
        </w:trPr>
        <w:tc>
          <w:tcPr>
            <w:tcW w:w="161" w:type="pct"/>
            <w:shd w:val="clear" w:color="auto" w:fill="auto"/>
            <w:noWrap/>
            <w:vAlign w:val="center"/>
            <w:hideMark/>
          </w:tcPr>
          <w:p w14:paraId="32176588" w14:textId="77777777" w:rsidR="009E3FDF" w:rsidRPr="005C4DD5" w:rsidRDefault="009E3FDF" w:rsidP="009E3FDF">
            <w:pPr>
              <w:rPr>
                <w:color w:val="000000"/>
                <w:sz w:val="16"/>
                <w:szCs w:val="16"/>
              </w:rPr>
            </w:pPr>
            <w:r w:rsidRPr="005C4DD5">
              <w:rPr>
                <w:color w:val="000000"/>
                <w:sz w:val="16"/>
                <w:szCs w:val="16"/>
              </w:rPr>
              <w:t> </w:t>
            </w:r>
          </w:p>
        </w:tc>
        <w:tc>
          <w:tcPr>
            <w:tcW w:w="670" w:type="pct"/>
            <w:shd w:val="clear" w:color="auto" w:fill="auto"/>
            <w:vAlign w:val="center"/>
            <w:hideMark/>
          </w:tcPr>
          <w:p w14:paraId="469EE5A7" w14:textId="77777777" w:rsidR="009E3FDF" w:rsidRPr="005C4DD5" w:rsidRDefault="009E3FDF" w:rsidP="009E3FDF">
            <w:pPr>
              <w:rPr>
                <w:color w:val="000000"/>
                <w:sz w:val="16"/>
                <w:szCs w:val="16"/>
              </w:rPr>
            </w:pPr>
            <w:r w:rsidRPr="005C4DD5">
              <w:rPr>
                <w:color w:val="000000"/>
                <w:sz w:val="16"/>
                <w:szCs w:val="16"/>
              </w:rPr>
              <w:t>муниципальных учреждений культуры и искусства</w:t>
            </w:r>
          </w:p>
        </w:tc>
        <w:tc>
          <w:tcPr>
            <w:tcW w:w="208" w:type="pct"/>
            <w:shd w:val="clear" w:color="auto" w:fill="auto"/>
            <w:vAlign w:val="center"/>
            <w:hideMark/>
          </w:tcPr>
          <w:p w14:paraId="58DD09F0" w14:textId="77777777" w:rsidR="009E3FDF" w:rsidRPr="005C4DD5" w:rsidRDefault="009E3FDF" w:rsidP="009E3FDF">
            <w:pPr>
              <w:jc w:val="center"/>
              <w:rPr>
                <w:color w:val="000000"/>
                <w:sz w:val="16"/>
                <w:szCs w:val="16"/>
              </w:rPr>
            </w:pPr>
            <w:r w:rsidRPr="005C4DD5">
              <w:rPr>
                <w:color w:val="000000"/>
                <w:sz w:val="16"/>
                <w:szCs w:val="16"/>
              </w:rPr>
              <w:t>%</w:t>
            </w:r>
          </w:p>
        </w:tc>
        <w:tc>
          <w:tcPr>
            <w:tcW w:w="218" w:type="pct"/>
            <w:shd w:val="clear" w:color="auto" w:fill="auto"/>
            <w:noWrap/>
            <w:vAlign w:val="center"/>
            <w:hideMark/>
          </w:tcPr>
          <w:p w14:paraId="32D326F6" w14:textId="77777777" w:rsidR="009E3FDF" w:rsidRPr="005C4DD5" w:rsidRDefault="009E3FDF" w:rsidP="009E3FDF">
            <w:pPr>
              <w:jc w:val="center"/>
              <w:rPr>
                <w:color w:val="000000"/>
                <w:sz w:val="16"/>
                <w:szCs w:val="16"/>
              </w:rPr>
            </w:pPr>
            <w:r w:rsidRPr="005C4DD5">
              <w:rPr>
                <w:color w:val="000000"/>
                <w:sz w:val="16"/>
                <w:szCs w:val="16"/>
              </w:rPr>
              <w:t>3,00%</w:t>
            </w:r>
          </w:p>
        </w:tc>
        <w:tc>
          <w:tcPr>
            <w:tcW w:w="218" w:type="pct"/>
            <w:shd w:val="clear" w:color="auto" w:fill="auto"/>
            <w:noWrap/>
            <w:vAlign w:val="center"/>
            <w:hideMark/>
          </w:tcPr>
          <w:p w14:paraId="698A7EFC" w14:textId="77777777" w:rsidR="009E3FDF" w:rsidRPr="005C4DD5" w:rsidRDefault="009E3FDF" w:rsidP="009E3FDF">
            <w:pPr>
              <w:jc w:val="center"/>
              <w:rPr>
                <w:color w:val="000000"/>
                <w:sz w:val="16"/>
                <w:szCs w:val="16"/>
              </w:rPr>
            </w:pPr>
            <w:r w:rsidRPr="005C4DD5">
              <w:rPr>
                <w:color w:val="000000"/>
                <w:sz w:val="16"/>
                <w:szCs w:val="16"/>
              </w:rPr>
              <w:t>3,00%</w:t>
            </w:r>
          </w:p>
        </w:tc>
        <w:tc>
          <w:tcPr>
            <w:tcW w:w="218" w:type="pct"/>
            <w:shd w:val="clear" w:color="auto" w:fill="auto"/>
            <w:noWrap/>
            <w:vAlign w:val="center"/>
            <w:hideMark/>
          </w:tcPr>
          <w:p w14:paraId="01367EAA" w14:textId="77777777" w:rsidR="009E3FDF" w:rsidRPr="005C4DD5" w:rsidRDefault="009E3FDF" w:rsidP="009E3FDF">
            <w:pPr>
              <w:jc w:val="center"/>
              <w:rPr>
                <w:color w:val="000000"/>
                <w:sz w:val="16"/>
                <w:szCs w:val="16"/>
              </w:rPr>
            </w:pPr>
            <w:r w:rsidRPr="005C4DD5">
              <w:rPr>
                <w:color w:val="000000"/>
                <w:sz w:val="16"/>
                <w:szCs w:val="16"/>
              </w:rPr>
              <w:t>3,00%</w:t>
            </w:r>
          </w:p>
        </w:tc>
        <w:tc>
          <w:tcPr>
            <w:tcW w:w="218" w:type="pct"/>
            <w:shd w:val="clear" w:color="auto" w:fill="auto"/>
            <w:noWrap/>
            <w:vAlign w:val="center"/>
            <w:hideMark/>
          </w:tcPr>
          <w:p w14:paraId="22A5EF90" w14:textId="77777777" w:rsidR="009E3FDF" w:rsidRPr="005C4DD5" w:rsidRDefault="009E3FDF" w:rsidP="009E3FDF">
            <w:pPr>
              <w:jc w:val="center"/>
              <w:rPr>
                <w:color w:val="000000"/>
                <w:sz w:val="16"/>
                <w:szCs w:val="16"/>
              </w:rPr>
            </w:pPr>
            <w:r w:rsidRPr="005C4DD5">
              <w:rPr>
                <w:color w:val="000000"/>
                <w:sz w:val="16"/>
                <w:szCs w:val="16"/>
              </w:rPr>
              <w:t>3,00%</w:t>
            </w:r>
          </w:p>
        </w:tc>
        <w:tc>
          <w:tcPr>
            <w:tcW w:w="218" w:type="pct"/>
            <w:shd w:val="clear" w:color="auto" w:fill="auto"/>
            <w:noWrap/>
            <w:vAlign w:val="center"/>
            <w:hideMark/>
          </w:tcPr>
          <w:p w14:paraId="52E43CCE" w14:textId="77777777" w:rsidR="009E3FDF" w:rsidRPr="005C4DD5" w:rsidRDefault="009E3FDF" w:rsidP="009E3FDF">
            <w:pPr>
              <w:jc w:val="center"/>
              <w:rPr>
                <w:color w:val="000000"/>
                <w:sz w:val="16"/>
                <w:szCs w:val="16"/>
              </w:rPr>
            </w:pPr>
            <w:r w:rsidRPr="005C4DD5">
              <w:rPr>
                <w:color w:val="000000"/>
                <w:sz w:val="16"/>
                <w:szCs w:val="16"/>
              </w:rPr>
              <w:t>3,00%</w:t>
            </w:r>
          </w:p>
        </w:tc>
        <w:tc>
          <w:tcPr>
            <w:tcW w:w="218" w:type="pct"/>
            <w:shd w:val="clear" w:color="auto" w:fill="auto"/>
            <w:noWrap/>
            <w:vAlign w:val="center"/>
            <w:hideMark/>
          </w:tcPr>
          <w:p w14:paraId="18FD99D8" w14:textId="77777777" w:rsidR="009E3FDF" w:rsidRPr="005C4DD5" w:rsidRDefault="009E3FDF" w:rsidP="009E3FDF">
            <w:pPr>
              <w:jc w:val="center"/>
              <w:rPr>
                <w:color w:val="000000"/>
                <w:sz w:val="16"/>
                <w:szCs w:val="16"/>
              </w:rPr>
            </w:pPr>
            <w:r w:rsidRPr="005C4DD5">
              <w:rPr>
                <w:color w:val="000000"/>
                <w:sz w:val="16"/>
                <w:szCs w:val="16"/>
              </w:rPr>
              <w:t>3,00%</w:t>
            </w:r>
          </w:p>
        </w:tc>
        <w:tc>
          <w:tcPr>
            <w:tcW w:w="218" w:type="pct"/>
            <w:shd w:val="clear" w:color="auto" w:fill="auto"/>
            <w:noWrap/>
            <w:vAlign w:val="center"/>
            <w:hideMark/>
          </w:tcPr>
          <w:p w14:paraId="5403BDF2" w14:textId="77777777" w:rsidR="009E3FDF" w:rsidRPr="005C4DD5" w:rsidRDefault="009E3FDF" w:rsidP="009E3FDF">
            <w:pPr>
              <w:jc w:val="center"/>
              <w:rPr>
                <w:color w:val="000000"/>
                <w:sz w:val="16"/>
                <w:szCs w:val="16"/>
              </w:rPr>
            </w:pPr>
            <w:r w:rsidRPr="005C4DD5">
              <w:rPr>
                <w:color w:val="000000"/>
                <w:sz w:val="16"/>
                <w:szCs w:val="16"/>
              </w:rPr>
              <w:t>3,00%</w:t>
            </w:r>
          </w:p>
        </w:tc>
        <w:tc>
          <w:tcPr>
            <w:tcW w:w="218" w:type="pct"/>
            <w:shd w:val="clear" w:color="auto" w:fill="auto"/>
            <w:noWrap/>
            <w:vAlign w:val="center"/>
            <w:hideMark/>
          </w:tcPr>
          <w:p w14:paraId="2E9ADBE2" w14:textId="77777777" w:rsidR="009E3FDF" w:rsidRPr="005C4DD5" w:rsidRDefault="009E3FDF" w:rsidP="009E3FDF">
            <w:pPr>
              <w:jc w:val="center"/>
              <w:rPr>
                <w:color w:val="000000"/>
                <w:sz w:val="16"/>
                <w:szCs w:val="16"/>
              </w:rPr>
            </w:pPr>
            <w:r w:rsidRPr="005C4DD5">
              <w:rPr>
                <w:color w:val="000000"/>
                <w:sz w:val="16"/>
                <w:szCs w:val="16"/>
              </w:rPr>
              <w:t>3,00%</w:t>
            </w:r>
          </w:p>
        </w:tc>
        <w:tc>
          <w:tcPr>
            <w:tcW w:w="219" w:type="pct"/>
            <w:shd w:val="clear" w:color="auto" w:fill="auto"/>
            <w:noWrap/>
            <w:vAlign w:val="center"/>
            <w:hideMark/>
          </w:tcPr>
          <w:p w14:paraId="05F24752" w14:textId="77777777" w:rsidR="009E3FDF" w:rsidRPr="005C4DD5" w:rsidRDefault="009E3FDF" w:rsidP="009E3FDF">
            <w:pPr>
              <w:jc w:val="center"/>
              <w:rPr>
                <w:color w:val="000000"/>
                <w:sz w:val="16"/>
                <w:szCs w:val="16"/>
              </w:rPr>
            </w:pPr>
            <w:r w:rsidRPr="005C4DD5">
              <w:rPr>
                <w:color w:val="000000"/>
                <w:sz w:val="16"/>
                <w:szCs w:val="16"/>
              </w:rPr>
              <w:t>3,00%</w:t>
            </w:r>
          </w:p>
        </w:tc>
        <w:tc>
          <w:tcPr>
            <w:tcW w:w="214" w:type="pct"/>
            <w:shd w:val="clear" w:color="auto" w:fill="auto"/>
            <w:noWrap/>
            <w:vAlign w:val="center"/>
            <w:hideMark/>
          </w:tcPr>
          <w:p w14:paraId="3AA6BC94" w14:textId="77777777" w:rsidR="009E3FDF" w:rsidRPr="005C4DD5" w:rsidRDefault="009E3FDF" w:rsidP="009E3FDF">
            <w:pPr>
              <w:jc w:val="center"/>
              <w:rPr>
                <w:color w:val="000000"/>
                <w:sz w:val="16"/>
                <w:szCs w:val="16"/>
              </w:rPr>
            </w:pPr>
            <w:r w:rsidRPr="005C4DD5">
              <w:rPr>
                <w:color w:val="000000"/>
                <w:sz w:val="16"/>
                <w:szCs w:val="16"/>
              </w:rPr>
              <w:t>3,00%</w:t>
            </w:r>
          </w:p>
        </w:tc>
        <w:tc>
          <w:tcPr>
            <w:tcW w:w="214" w:type="pct"/>
            <w:shd w:val="clear" w:color="auto" w:fill="auto"/>
            <w:noWrap/>
            <w:vAlign w:val="center"/>
            <w:hideMark/>
          </w:tcPr>
          <w:p w14:paraId="299D3E8D" w14:textId="77777777" w:rsidR="009E3FDF" w:rsidRPr="005C4DD5" w:rsidRDefault="009E3FDF" w:rsidP="009E3FDF">
            <w:pPr>
              <w:jc w:val="center"/>
              <w:rPr>
                <w:color w:val="000000"/>
                <w:sz w:val="16"/>
                <w:szCs w:val="16"/>
              </w:rPr>
            </w:pPr>
            <w:r w:rsidRPr="005C4DD5">
              <w:rPr>
                <w:color w:val="000000"/>
                <w:sz w:val="16"/>
                <w:szCs w:val="16"/>
              </w:rPr>
              <w:t>3,00%</w:t>
            </w:r>
          </w:p>
        </w:tc>
        <w:tc>
          <w:tcPr>
            <w:tcW w:w="214" w:type="pct"/>
            <w:shd w:val="clear" w:color="auto" w:fill="auto"/>
            <w:noWrap/>
            <w:vAlign w:val="center"/>
            <w:hideMark/>
          </w:tcPr>
          <w:p w14:paraId="10757753" w14:textId="77777777" w:rsidR="009E3FDF" w:rsidRPr="005C4DD5" w:rsidRDefault="009E3FDF" w:rsidP="009E3FDF">
            <w:pPr>
              <w:jc w:val="center"/>
              <w:rPr>
                <w:color w:val="000000"/>
                <w:sz w:val="16"/>
                <w:szCs w:val="16"/>
              </w:rPr>
            </w:pPr>
            <w:r w:rsidRPr="005C4DD5">
              <w:rPr>
                <w:color w:val="000000"/>
                <w:sz w:val="16"/>
                <w:szCs w:val="16"/>
              </w:rPr>
              <w:t>3,00%</w:t>
            </w:r>
          </w:p>
        </w:tc>
        <w:tc>
          <w:tcPr>
            <w:tcW w:w="190" w:type="pct"/>
            <w:shd w:val="clear" w:color="auto" w:fill="auto"/>
            <w:noWrap/>
            <w:vAlign w:val="center"/>
            <w:hideMark/>
          </w:tcPr>
          <w:p w14:paraId="056F654D" w14:textId="77777777" w:rsidR="009E3FDF" w:rsidRPr="005C4DD5" w:rsidRDefault="009E3FDF" w:rsidP="009E3FDF">
            <w:pPr>
              <w:jc w:val="center"/>
              <w:rPr>
                <w:color w:val="000000"/>
                <w:sz w:val="16"/>
                <w:szCs w:val="16"/>
              </w:rPr>
            </w:pPr>
            <w:r w:rsidRPr="005C4DD5">
              <w:rPr>
                <w:color w:val="000000"/>
                <w:sz w:val="16"/>
                <w:szCs w:val="16"/>
              </w:rPr>
              <w:t>3,00%</w:t>
            </w:r>
          </w:p>
        </w:tc>
        <w:tc>
          <w:tcPr>
            <w:tcW w:w="190" w:type="pct"/>
            <w:shd w:val="clear" w:color="auto" w:fill="auto"/>
            <w:noWrap/>
            <w:vAlign w:val="center"/>
            <w:hideMark/>
          </w:tcPr>
          <w:p w14:paraId="1D8DECA7" w14:textId="77777777" w:rsidR="009E3FDF" w:rsidRPr="005C4DD5" w:rsidRDefault="009E3FDF" w:rsidP="009E3FDF">
            <w:pPr>
              <w:jc w:val="center"/>
              <w:rPr>
                <w:color w:val="000000"/>
                <w:sz w:val="16"/>
                <w:szCs w:val="16"/>
              </w:rPr>
            </w:pPr>
            <w:r w:rsidRPr="005C4DD5">
              <w:rPr>
                <w:color w:val="000000"/>
                <w:sz w:val="16"/>
                <w:szCs w:val="16"/>
              </w:rPr>
              <w:t>3,00%</w:t>
            </w:r>
          </w:p>
        </w:tc>
        <w:tc>
          <w:tcPr>
            <w:tcW w:w="190" w:type="pct"/>
            <w:shd w:val="clear" w:color="auto" w:fill="auto"/>
            <w:noWrap/>
            <w:vAlign w:val="center"/>
            <w:hideMark/>
          </w:tcPr>
          <w:p w14:paraId="68BC868D" w14:textId="77777777" w:rsidR="009E3FDF" w:rsidRPr="005C4DD5" w:rsidRDefault="009E3FDF" w:rsidP="009E3FDF">
            <w:pPr>
              <w:jc w:val="center"/>
              <w:rPr>
                <w:color w:val="000000"/>
                <w:sz w:val="16"/>
                <w:szCs w:val="16"/>
              </w:rPr>
            </w:pPr>
            <w:r w:rsidRPr="005C4DD5">
              <w:rPr>
                <w:color w:val="000000"/>
                <w:sz w:val="16"/>
                <w:szCs w:val="16"/>
              </w:rPr>
              <w:t>3,00%</w:t>
            </w:r>
          </w:p>
        </w:tc>
        <w:tc>
          <w:tcPr>
            <w:tcW w:w="190" w:type="pct"/>
            <w:shd w:val="clear" w:color="auto" w:fill="auto"/>
            <w:noWrap/>
            <w:vAlign w:val="center"/>
            <w:hideMark/>
          </w:tcPr>
          <w:p w14:paraId="2382BECB" w14:textId="77777777" w:rsidR="009E3FDF" w:rsidRPr="005C4DD5" w:rsidRDefault="009E3FDF" w:rsidP="009E3FDF">
            <w:pPr>
              <w:jc w:val="center"/>
              <w:rPr>
                <w:color w:val="000000"/>
                <w:sz w:val="16"/>
                <w:szCs w:val="16"/>
              </w:rPr>
            </w:pPr>
            <w:r w:rsidRPr="005C4DD5">
              <w:rPr>
                <w:color w:val="000000"/>
                <w:sz w:val="16"/>
                <w:szCs w:val="16"/>
              </w:rPr>
              <w:t>3,00%</w:t>
            </w:r>
          </w:p>
        </w:tc>
        <w:tc>
          <w:tcPr>
            <w:tcW w:w="190" w:type="pct"/>
            <w:shd w:val="clear" w:color="auto" w:fill="auto"/>
            <w:noWrap/>
            <w:vAlign w:val="center"/>
            <w:hideMark/>
          </w:tcPr>
          <w:p w14:paraId="69DE36FA" w14:textId="77777777" w:rsidR="009E3FDF" w:rsidRPr="005C4DD5" w:rsidRDefault="009E3FDF" w:rsidP="009E3FDF">
            <w:pPr>
              <w:jc w:val="center"/>
              <w:rPr>
                <w:color w:val="000000"/>
                <w:sz w:val="16"/>
                <w:szCs w:val="16"/>
              </w:rPr>
            </w:pPr>
            <w:r w:rsidRPr="005C4DD5">
              <w:rPr>
                <w:color w:val="000000"/>
                <w:sz w:val="16"/>
                <w:szCs w:val="16"/>
              </w:rPr>
              <w:t>3,00%</w:t>
            </w:r>
          </w:p>
        </w:tc>
        <w:tc>
          <w:tcPr>
            <w:tcW w:w="190" w:type="pct"/>
            <w:shd w:val="clear" w:color="auto" w:fill="auto"/>
            <w:noWrap/>
            <w:vAlign w:val="center"/>
            <w:hideMark/>
          </w:tcPr>
          <w:p w14:paraId="0CF00EBB" w14:textId="77777777" w:rsidR="009E3FDF" w:rsidRPr="005C4DD5" w:rsidRDefault="009E3FDF" w:rsidP="009E3FDF">
            <w:pPr>
              <w:jc w:val="center"/>
              <w:rPr>
                <w:color w:val="000000"/>
                <w:sz w:val="16"/>
                <w:szCs w:val="16"/>
              </w:rPr>
            </w:pPr>
            <w:r w:rsidRPr="005C4DD5">
              <w:rPr>
                <w:color w:val="000000"/>
                <w:sz w:val="16"/>
                <w:szCs w:val="16"/>
              </w:rPr>
              <w:t>3,00%</w:t>
            </w:r>
          </w:p>
        </w:tc>
        <w:tc>
          <w:tcPr>
            <w:tcW w:w="216" w:type="pct"/>
            <w:shd w:val="clear" w:color="auto" w:fill="auto"/>
            <w:noWrap/>
            <w:vAlign w:val="center"/>
            <w:hideMark/>
          </w:tcPr>
          <w:p w14:paraId="7071E3B6" w14:textId="77777777" w:rsidR="009E3FDF" w:rsidRPr="005C4DD5" w:rsidRDefault="009E3FDF" w:rsidP="009E3FDF">
            <w:pPr>
              <w:jc w:val="center"/>
              <w:rPr>
                <w:color w:val="000000"/>
                <w:sz w:val="16"/>
                <w:szCs w:val="16"/>
              </w:rPr>
            </w:pPr>
            <w:r w:rsidRPr="005C4DD5">
              <w:rPr>
                <w:color w:val="000000"/>
                <w:sz w:val="16"/>
                <w:szCs w:val="16"/>
              </w:rPr>
              <w:t>3,00%</w:t>
            </w:r>
          </w:p>
        </w:tc>
      </w:tr>
      <w:tr w:rsidR="00ED6BF1" w:rsidRPr="005C4DD5" w14:paraId="0414720D" w14:textId="77777777" w:rsidTr="00ED6BF1">
        <w:trPr>
          <w:trHeight w:val="20"/>
        </w:trPr>
        <w:tc>
          <w:tcPr>
            <w:tcW w:w="161" w:type="pct"/>
            <w:shd w:val="clear" w:color="auto" w:fill="auto"/>
            <w:noWrap/>
            <w:vAlign w:val="center"/>
            <w:hideMark/>
          </w:tcPr>
          <w:p w14:paraId="2E3203C3" w14:textId="77777777" w:rsidR="009E3FDF" w:rsidRPr="005C4DD5" w:rsidRDefault="009E3FDF" w:rsidP="009E3FDF">
            <w:pPr>
              <w:rPr>
                <w:color w:val="000000"/>
                <w:sz w:val="16"/>
                <w:szCs w:val="16"/>
              </w:rPr>
            </w:pPr>
            <w:r w:rsidRPr="005C4DD5">
              <w:rPr>
                <w:color w:val="000000"/>
                <w:sz w:val="16"/>
                <w:szCs w:val="16"/>
              </w:rPr>
              <w:t> </w:t>
            </w:r>
          </w:p>
        </w:tc>
        <w:tc>
          <w:tcPr>
            <w:tcW w:w="670" w:type="pct"/>
            <w:shd w:val="clear" w:color="auto" w:fill="auto"/>
            <w:vAlign w:val="center"/>
            <w:hideMark/>
          </w:tcPr>
          <w:p w14:paraId="4FC71778" w14:textId="77777777" w:rsidR="009E3FDF" w:rsidRPr="005C4DD5" w:rsidRDefault="009E3FDF" w:rsidP="009E3FDF">
            <w:pPr>
              <w:rPr>
                <w:color w:val="000000"/>
                <w:sz w:val="16"/>
                <w:szCs w:val="16"/>
              </w:rPr>
            </w:pPr>
            <w:r w:rsidRPr="005C4DD5">
              <w:rPr>
                <w:color w:val="000000"/>
                <w:sz w:val="16"/>
                <w:szCs w:val="16"/>
              </w:rPr>
              <w:t>муниципальных учреждений физической культуры и спорта</w:t>
            </w:r>
          </w:p>
        </w:tc>
        <w:tc>
          <w:tcPr>
            <w:tcW w:w="208" w:type="pct"/>
            <w:shd w:val="clear" w:color="auto" w:fill="auto"/>
            <w:vAlign w:val="center"/>
            <w:hideMark/>
          </w:tcPr>
          <w:p w14:paraId="23DC4950" w14:textId="77777777" w:rsidR="009E3FDF" w:rsidRPr="005C4DD5" w:rsidRDefault="009E3FDF" w:rsidP="009E3FDF">
            <w:pPr>
              <w:jc w:val="center"/>
              <w:rPr>
                <w:color w:val="000000"/>
                <w:sz w:val="16"/>
                <w:szCs w:val="16"/>
              </w:rPr>
            </w:pPr>
            <w:r w:rsidRPr="005C4DD5">
              <w:rPr>
                <w:color w:val="000000"/>
                <w:sz w:val="16"/>
                <w:szCs w:val="16"/>
              </w:rPr>
              <w:t>%</w:t>
            </w:r>
          </w:p>
        </w:tc>
        <w:tc>
          <w:tcPr>
            <w:tcW w:w="218" w:type="pct"/>
            <w:shd w:val="clear" w:color="auto" w:fill="auto"/>
            <w:noWrap/>
            <w:vAlign w:val="center"/>
            <w:hideMark/>
          </w:tcPr>
          <w:p w14:paraId="54F5390F" w14:textId="77777777" w:rsidR="009E3FDF" w:rsidRPr="005C4DD5" w:rsidRDefault="009E3FDF" w:rsidP="009E3FDF">
            <w:pPr>
              <w:jc w:val="center"/>
              <w:rPr>
                <w:color w:val="000000"/>
                <w:sz w:val="16"/>
                <w:szCs w:val="16"/>
              </w:rPr>
            </w:pPr>
            <w:r w:rsidRPr="005C4DD5">
              <w:rPr>
                <w:color w:val="000000"/>
                <w:sz w:val="16"/>
                <w:szCs w:val="16"/>
              </w:rPr>
              <w:t>3,60%</w:t>
            </w:r>
          </w:p>
        </w:tc>
        <w:tc>
          <w:tcPr>
            <w:tcW w:w="218" w:type="pct"/>
            <w:shd w:val="clear" w:color="auto" w:fill="auto"/>
            <w:noWrap/>
            <w:vAlign w:val="center"/>
            <w:hideMark/>
          </w:tcPr>
          <w:p w14:paraId="5E9ADABA" w14:textId="77777777" w:rsidR="009E3FDF" w:rsidRPr="005C4DD5" w:rsidRDefault="009E3FDF" w:rsidP="009E3FDF">
            <w:pPr>
              <w:jc w:val="center"/>
              <w:rPr>
                <w:color w:val="000000"/>
                <w:sz w:val="16"/>
                <w:szCs w:val="16"/>
              </w:rPr>
            </w:pPr>
            <w:r w:rsidRPr="005C4DD5">
              <w:rPr>
                <w:color w:val="000000"/>
                <w:sz w:val="16"/>
                <w:szCs w:val="16"/>
              </w:rPr>
              <w:t>3,60%</w:t>
            </w:r>
          </w:p>
        </w:tc>
        <w:tc>
          <w:tcPr>
            <w:tcW w:w="218" w:type="pct"/>
            <w:shd w:val="clear" w:color="auto" w:fill="auto"/>
            <w:noWrap/>
            <w:vAlign w:val="center"/>
            <w:hideMark/>
          </w:tcPr>
          <w:p w14:paraId="75C5E915" w14:textId="77777777" w:rsidR="009E3FDF" w:rsidRPr="005C4DD5" w:rsidRDefault="009E3FDF" w:rsidP="009E3FDF">
            <w:pPr>
              <w:jc w:val="center"/>
              <w:rPr>
                <w:color w:val="000000"/>
                <w:sz w:val="16"/>
                <w:szCs w:val="16"/>
              </w:rPr>
            </w:pPr>
            <w:r w:rsidRPr="005C4DD5">
              <w:rPr>
                <w:color w:val="000000"/>
                <w:sz w:val="16"/>
                <w:szCs w:val="16"/>
              </w:rPr>
              <w:t>3,60%</w:t>
            </w:r>
          </w:p>
        </w:tc>
        <w:tc>
          <w:tcPr>
            <w:tcW w:w="218" w:type="pct"/>
            <w:shd w:val="clear" w:color="auto" w:fill="auto"/>
            <w:noWrap/>
            <w:vAlign w:val="center"/>
            <w:hideMark/>
          </w:tcPr>
          <w:p w14:paraId="448BD0D3" w14:textId="77777777" w:rsidR="009E3FDF" w:rsidRPr="005C4DD5" w:rsidRDefault="009E3FDF" w:rsidP="009E3FDF">
            <w:pPr>
              <w:jc w:val="center"/>
              <w:rPr>
                <w:color w:val="000000"/>
                <w:sz w:val="16"/>
                <w:szCs w:val="16"/>
              </w:rPr>
            </w:pPr>
            <w:r w:rsidRPr="005C4DD5">
              <w:rPr>
                <w:color w:val="000000"/>
                <w:sz w:val="16"/>
                <w:szCs w:val="16"/>
              </w:rPr>
              <w:t>3,60%</w:t>
            </w:r>
          </w:p>
        </w:tc>
        <w:tc>
          <w:tcPr>
            <w:tcW w:w="218" w:type="pct"/>
            <w:shd w:val="clear" w:color="auto" w:fill="auto"/>
            <w:noWrap/>
            <w:vAlign w:val="center"/>
            <w:hideMark/>
          </w:tcPr>
          <w:p w14:paraId="42D714C8" w14:textId="77777777" w:rsidR="009E3FDF" w:rsidRPr="005C4DD5" w:rsidRDefault="009E3FDF" w:rsidP="009E3FDF">
            <w:pPr>
              <w:jc w:val="center"/>
              <w:rPr>
                <w:color w:val="000000"/>
                <w:sz w:val="16"/>
                <w:szCs w:val="16"/>
              </w:rPr>
            </w:pPr>
            <w:r w:rsidRPr="005C4DD5">
              <w:rPr>
                <w:color w:val="000000"/>
                <w:sz w:val="16"/>
                <w:szCs w:val="16"/>
              </w:rPr>
              <w:t>3,60%</w:t>
            </w:r>
          </w:p>
        </w:tc>
        <w:tc>
          <w:tcPr>
            <w:tcW w:w="218" w:type="pct"/>
            <w:shd w:val="clear" w:color="auto" w:fill="auto"/>
            <w:noWrap/>
            <w:vAlign w:val="center"/>
            <w:hideMark/>
          </w:tcPr>
          <w:p w14:paraId="5045063C" w14:textId="77777777" w:rsidR="009E3FDF" w:rsidRPr="005C4DD5" w:rsidRDefault="009E3FDF" w:rsidP="009E3FDF">
            <w:pPr>
              <w:jc w:val="center"/>
              <w:rPr>
                <w:color w:val="000000"/>
                <w:sz w:val="16"/>
                <w:szCs w:val="16"/>
              </w:rPr>
            </w:pPr>
            <w:r w:rsidRPr="005C4DD5">
              <w:rPr>
                <w:color w:val="000000"/>
                <w:sz w:val="16"/>
                <w:szCs w:val="16"/>
              </w:rPr>
              <w:t>3,60%</w:t>
            </w:r>
          </w:p>
        </w:tc>
        <w:tc>
          <w:tcPr>
            <w:tcW w:w="218" w:type="pct"/>
            <w:shd w:val="clear" w:color="auto" w:fill="auto"/>
            <w:noWrap/>
            <w:vAlign w:val="center"/>
            <w:hideMark/>
          </w:tcPr>
          <w:p w14:paraId="030D13E0" w14:textId="77777777" w:rsidR="009E3FDF" w:rsidRPr="005C4DD5" w:rsidRDefault="009E3FDF" w:rsidP="009E3FDF">
            <w:pPr>
              <w:jc w:val="center"/>
              <w:rPr>
                <w:color w:val="000000"/>
                <w:sz w:val="16"/>
                <w:szCs w:val="16"/>
              </w:rPr>
            </w:pPr>
            <w:r w:rsidRPr="005C4DD5">
              <w:rPr>
                <w:color w:val="000000"/>
                <w:sz w:val="16"/>
                <w:szCs w:val="16"/>
              </w:rPr>
              <w:t>3,60%</w:t>
            </w:r>
          </w:p>
        </w:tc>
        <w:tc>
          <w:tcPr>
            <w:tcW w:w="218" w:type="pct"/>
            <w:shd w:val="clear" w:color="auto" w:fill="auto"/>
            <w:noWrap/>
            <w:vAlign w:val="center"/>
            <w:hideMark/>
          </w:tcPr>
          <w:p w14:paraId="27C03751" w14:textId="77777777" w:rsidR="009E3FDF" w:rsidRPr="005C4DD5" w:rsidRDefault="009E3FDF" w:rsidP="009E3FDF">
            <w:pPr>
              <w:jc w:val="center"/>
              <w:rPr>
                <w:color w:val="000000"/>
                <w:sz w:val="16"/>
                <w:szCs w:val="16"/>
              </w:rPr>
            </w:pPr>
            <w:r w:rsidRPr="005C4DD5">
              <w:rPr>
                <w:color w:val="000000"/>
                <w:sz w:val="16"/>
                <w:szCs w:val="16"/>
              </w:rPr>
              <w:t>3,60%</w:t>
            </w:r>
          </w:p>
        </w:tc>
        <w:tc>
          <w:tcPr>
            <w:tcW w:w="219" w:type="pct"/>
            <w:shd w:val="clear" w:color="auto" w:fill="auto"/>
            <w:noWrap/>
            <w:vAlign w:val="center"/>
            <w:hideMark/>
          </w:tcPr>
          <w:p w14:paraId="1416E816" w14:textId="77777777" w:rsidR="009E3FDF" w:rsidRPr="005C4DD5" w:rsidRDefault="009E3FDF" w:rsidP="009E3FDF">
            <w:pPr>
              <w:jc w:val="center"/>
              <w:rPr>
                <w:color w:val="000000"/>
                <w:sz w:val="16"/>
                <w:szCs w:val="16"/>
              </w:rPr>
            </w:pPr>
            <w:r w:rsidRPr="005C4DD5">
              <w:rPr>
                <w:color w:val="000000"/>
                <w:sz w:val="16"/>
                <w:szCs w:val="16"/>
              </w:rPr>
              <w:t>3,60%</w:t>
            </w:r>
          </w:p>
        </w:tc>
        <w:tc>
          <w:tcPr>
            <w:tcW w:w="214" w:type="pct"/>
            <w:shd w:val="clear" w:color="auto" w:fill="auto"/>
            <w:noWrap/>
            <w:vAlign w:val="center"/>
            <w:hideMark/>
          </w:tcPr>
          <w:p w14:paraId="4DD24D50" w14:textId="77777777" w:rsidR="009E3FDF" w:rsidRPr="005C4DD5" w:rsidRDefault="009E3FDF" w:rsidP="009E3FDF">
            <w:pPr>
              <w:jc w:val="center"/>
              <w:rPr>
                <w:color w:val="000000"/>
                <w:sz w:val="16"/>
                <w:szCs w:val="16"/>
              </w:rPr>
            </w:pPr>
            <w:r w:rsidRPr="005C4DD5">
              <w:rPr>
                <w:color w:val="000000"/>
                <w:sz w:val="16"/>
                <w:szCs w:val="16"/>
              </w:rPr>
              <w:t>3,60%</w:t>
            </w:r>
          </w:p>
        </w:tc>
        <w:tc>
          <w:tcPr>
            <w:tcW w:w="214" w:type="pct"/>
            <w:shd w:val="clear" w:color="auto" w:fill="auto"/>
            <w:noWrap/>
            <w:vAlign w:val="center"/>
            <w:hideMark/>
          </w:tcPr>
          <w:p w14:paraId="17ECCE2E" w14:textId="77777777" w:rsidR="009E3FDF" w:rsidRPr="005C4DD5" w:rsidRDefault="009E3FDF" w:rsidP="009E3FDF">
            <w:pPr>
              <w:jc w:val="center"/>
              <w:rPr>
                <w:color w:val="000000"/>
                <w:sz w:val="16"/>
                <w:szCs w:val="16"/>
              </w:rPr>
            </w:pPr>
            <w:r w:rsidRPr="005C4DD5">
              <w:rPr>
                <w:color w:val="000000"/>
                <w:sz w:val="16"/>
                <w:szCs w:val="16"/>
              </w:rPr>
              <w:t>3,60%</w:t>
            </w:r>
          </w:p>
        </w:tc>
        <w:tc>
          <w:tcPr>
            <w:tcW w:w="214" w:type="pct"/>
            <w:shd w:val="clear" w:color="auto" w:fill="auto"/>
            <w:noWrap/>
            <w:vAlign w:val="center"/>
            <w:hideMark/>
          </w:tcPr>
          <w:p w14:paraId="72AE8590" w14:textId="77777777" w:rsidR="009E3FDF" w:rsidRPr="005C4DD5" w:rsidRDefault="009E3FDF" w:rsidP="009E3FDF">
            <w:pPr>
              <w:jc w:val="center"/>
              <w:rPr>
                <w:color w:val="000000"/>
                <w:sz w:val="16"/>
                <w:szCs w:val="16"/>
              </w:rPr>
            </w:pPr>
            <w:r w:rsidRPr="005C4DD5">
              <w:rPr>
                <w:color w:val="000000"/>
                <w:sz w:val="16"/>
                <w:szCs w:val="16"/>
              </w:rPr>
              <w:t>3,60%</w:t>
            </w:r>
          </w:p>
        </w:tc>
        <w:tc>
          <w:tcPr>
            <w:tcW w:w="190" w:type="pct"/>
            <w:shd w:val="clear" w:color="auto" w:fill="auto"/>
            <w:noWrap/>
            <w:vAlign w:val="center"/>
            <w:hideMark/>
          </w:tcPr>
          <w:p w14:paraId="2C46D0C3" w14:textId="77777777" w:rsidR="009E3FDF" w:rsidRPr="005C4DD5" w:rsidRDefault="009E3FDF" w:rsidP="009E3FDF">
            <w:pPr>
              <w:jc w:val="center"/>
              <w:rPr>
                <w:color w:val="000000"/>
                <w:sz w:val="16"/>
                <w:szCs w:val="16"/>
              </w:rPr>
            </w:pPr>
            <w:r w:rsidRPr="005C4DD5">
              <w:rPr>
                <w:color w:val="000000"/>
                <w:sz w:val="16"/>
                <w:szCs w:val="16"/>
              </w:rPr>
              <w:t>3,60%</w:t>
            </w:r>
          </w:p>
        </w:tc>
        <w:tc>
          <w:tcPr>
            <w:tcW w:w="190" w:type="pct"/>
            <w:shd w:val="clear" w:color="auto" w:fill="auto"/>
            <w:noWrap/>
            <w:vAlign w:val="center"/>
            <w:hideMark/>
          </w:tcPr>
          <w:p w14:paraId="33C38E99" w14:textId="77777777" w:rsidR="009E3FDF" w:rsidRPr="005C4DD5" w:rsidRDefault="009E3FDF" w:rsidP="009E3FDF">
            <w:pPr>
              <w:jc w:val="center"/>
              <w:rPr>
                <w:color w:val="000000"/>
                <w:sz w:val="16"/>
                <w:szCs w:val="16"/>
              </w:rPr>
            </w:pPr>
            <w:r w:rsidRPr="005C4DD5">
              <w:rPr>
                <w:color w:val="000000"/>
                <w:sz w:val="16"/>
                <w:szCs w:val="16"/>
              </w:rPr>
              <w:t>3,60%</w:t>
            </w:r>
          </w:p>
        </w:tc>
        <w:tc>
          <w:tcPr>
            <w:tcW w:w="190" w:type="pct"/>
            <w:shd w:val="clear" w:color="auto" w:fill="auto"/>
            <w:noWrap/>
            <w:vAlign w:val="center"/>
            <w:hideMark/>
          </w:tcPr>
          <w:p w14:paraId="7042618A" w14:textId="77777777" w:rsidR="009E3FDF" w:rsidRPr="005C4DD5" w:rsidRDefault="009E3FDF" w:rsidP="009E3FDF">
            <w:pPr>
              <w:jc w:val="center"/>
              <w:rPr>
                <w:color w:val="000000"/>
                <w:sz w:val="16"/>
                <w:szCs w:val="16"/>
              </w:rPr>
            </w:pPr>
            <w:r w:rsidRPr="005C4DD5">
              <w:rPr>
                <w:color w:val="000000"/>
                <w:sz w:val="16"/>
                <w:szCs w:val="16"/>
              </w:rPr>
              <w:t>3,60%</w:t>
            </w:r>
          </w:p>
        </w:tc>
        <w:tc>
          <w:tcPr>
            <w:tcW w:w="190" w:type="pct"/>
            <w:shd w:val="clear" w:color="auto" w:fill="auto"/>
            <w:noWrap/>
            <w:vAlign w:val="center"/>
            <w:hideMark/>
          </w:tcPr>
          <w:p w14:paraId="3DA4E2CB" w14:textId="77777777" w:rsidR="009E3FDF" w:rsidRPr="005C4DD5" w:rsidRDefault="009E3FDF" w:rsidP="009E3FDF">
            <w:pPr>
              <w:jc w:val="center"/>
              <w:rPr>
                <w:color w:val="000000"/>
                <w:sz w:val="16"/>
                <w:szCs w:val="16"/>
              </w:rPr>
            </w:pPr>
            <w:r w:rsidRPr="005C4DD5">
              <w:rPr>
                <w:color w:val="000000"/>
                <w:sz w:val="16"/>
                <w:szCs w:val="16"/>
              </w:rPr>
              <w:t>3,60%</w:t>
            </w:r>
          </w:p>
        </w:tc>
        <w:tc>
          <w:tcPr>
            <w:tcW w:w="190" w:type="pct"/>
            <w:shd w:val="clear" w:color="auto" w:fill="auto"/>
            <w:noWrap/>
            <w:vAlign w:val="center"/>
            <w:hideMark/>
          </w:tcPr>
          <w:p w14:paraId="799D62BB" w14:textId="77777777" w:rsidR="009E3FDF" w:rsidRPr="005C4DD5" w:rsidRDefault="009E3FDF" w:rsidP="009E3FDF">
            <w:pPr>
              <w:jc w:val="center"/>
              <w:rPr>
                <w:color w:val="000000"/>
                <w:sz w:val="16"/>
                <w:szCs w:val="16"/>
              </w:rPr>
            </w:pPr>
            <w:r w:rsidRPr="005C4DD5">
              <w:rPr>
                <w:color w:val="000000"/>
                <w:sz w:val="16"/>
                <w:szCs w:val="16"/>
              </w:rPr>
              <w:t>3,60%</w:t>
            </w:r>
          </w:p>
        </w:tc>
        <w:tc>
          <w:tcPr>
            <w:tcW w:w="190" w:type="pct"/>
            <w:shd w:val="clear" w:color="auto" w:fill="auto"/>
            <w:noWrap/>
            <w:vAlign w:val="center"/>
            <w:hideMark/>
          </w:tcPr>
          <w:p w14:paraId="25E189BC" w14:textId="77777777" w:rsidR="009E3FDF" w:rsidRPr="005C4DD5" w:rsidRDefault="009E3FDF" w:rsidP="009E3FDF">
            <w:pPr>
              <w:jc w:val="center"/>
              <w:rPr>
                <w:color w:val="000000"/>
                <w:sz w:val="16"/>
                <w:szCs w:val="16"/>
              </w:rPr>
            </w:pPr>
            <w:r w:rsidRPr="005C4DD5">
              <w:rPr>
                <w:color w:val="000000"/>
                <w:sz w:val="16"/>
                <w:szCs w:val="16"/>
              </w:rPr>
              <w:t>3,60%</w:t>
            </w:r>
          </w:p>
        </w:tc>
        <w:tc>
          <w:tcPr>
            <w:tcW w:w="216" w:type="pct"/>
            <w:shd w:val="clear" w:color="auto" w:fill="auto"/>
            <w:noWrap/>
            <w:vAlign w:val="center"/>
            <w:hideMark/>
          </w:tcPr>
          <w:p w14:paraId="586DB70E" w14:textId="77777777" w:rsidR="009E3FDF" w:rsidRPr="005C4DD5" w:rsidRDefault="009E3FDF" w:rsidP="009E3FDF">
            <w:pPr>
              <w:jc w:val="center"/>
              <w:rPr>
                <w:color w:val="000000"/>
                <w:sz w:val="16"/>
                <w:szCs w:val="16"/>
              </w:rPr>
            </w:pPr>
            <w:r w:rsidRPr="005C4DD5">
              <w:rPr>
                <w:color w:val="000000"/>
                <w:sz w:val="16"/>
                <w:szCs w:val="16"/>
              </w:rPr>
              <w:t>3,60%</w:t>
            </w:r>
          </w:p>
        </w:tc>
      </w:tr>
      <w:bookmarkEnd w:id="595"/>
    </w:tbl>
    <w:p w14:paraId="699CA448" w14:textId="6A31A117" w:rsidR="00667A84" w:rsidRPr="005C4DD5" w:rsidRDefault="00667A84" w:rsidP="00B118A5">
      <w:pPr>
        <w:rPr>
          <w:sz w:val="28"/>
          <w:szCs w:val="28"/>
        </w:rPr>
        <w:sectPr w:rsidR="00667A84" w:rsidRPr="005C4DD5" w:rsidSect="00ED6BF1">
          <w:type w:val="nextColumn"/>
          <w:pgSz w:w="16840" w:h="11907" w:orient="landscape" w:code="9"/>
          <w:pgMar w:top="1134" w:right="851" w:bottom="1134" w:left="85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39573EBD" w14:textId="77777777" w:rsidR="00BF7714" w:rsidRPr="005C4DD5" w:rsidRDefault="00BF7714" w:rsidP="00811EC6">
      <w:pPr>
        <w:pStyle w:val="93"/>
        <w:shd w:val="clear" w:color="auto" w:fill="FFFFFF" w:themeFill="background1"/>
        <w:spacing w:after="120" w:line="240" w:lineRule="auto"/>
        <w:ind w:left="23" w:right="23" w:firstLine="544"/>
        <w:jc w:val="both"/>
        <w:rPr>
          <w:sz w:val="28"/>
          <w:szCs w:val="28"/>
        </w:rPr>
      </w:pPr>
      <w:bookmarkStart w:id="596" w:name="_Hlk51750197"/>
      <w:r w:rsidRPr="005C4DD5">
        <w:rPr>
          <w:sz w:val="28"/>
          <w:szCs w:val="28"/>
        </w:rPr>
        <w:t>К основному критерию, позволяющему оценить доступность для потребителей товаров и услуг коммунального комплекса, относится доля расходов на коммунальные услуги в совокупном доходе семьи.</w:t>
      </w:r>
    </w:p>
    <w:p w14:paraId="5CA1BDD4" w14:textId="19728D35" w:rsidR="00BF7714" w:rsidRPr="005C4DD5" w:rsidRDefault="00BF7714"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Доля расходов на коммунальные услуги в совокупном доходе семьи к </w:t>
      </w:r>
      <w:r w:rsidR="004E682D" w:rsidRPr="005C4DD5">
        <w:rPr>
          <w:sz w:val="28"/>
          <w:szCs w:val="28"/>
        </w:rPr>
        <w:t>2042</w:t>
      </w:r>
      <w:r w:rsidRPr="005C4DD5">
        <w:rPr>
          <w:sz w:val="28"/>
          <w:szCs w:val="28"/>
        </w:rPr>
        <w:t xml:space="preserve"> году составит:</w:t>
      </w:r>
    </w:p>
    <w:p w14:paraId="43FC5617" w14:textId="22AD1D2C" w:rsidR="00BF7714" w:rsidRPr="005C4DD5" w:rsidRDefault="00BF7714" w:rsidP="006C77A3">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для одного проживающего в однокомнатной квартире – </w:t>
      </w:r>
      <w:r w:rsidR="004A105E" w:rsidRPr="005C4DD5">
        <w:rPr>
          <w:sz w:val="28"/>
          <w:szCs w:val="28"/>
        </w:rPr>
        <w:t>3,0</w:t>
      </w:r>
      <w:r w:rsidRPr="005C4DD5">
        <w:rPr>
          <w:sz w:val="28"/>
          <w:szCs w:val="28"/>
        </w:rPr>
        <w:t>%;</w:t>
      </w:r>
    </w:p>
    <w:p w14:paraId="427F95A9" w14:textId="7E5A4DB4" w:rsidR="00BF7714" w:rsidRPr="005C4DD5" w:rsidRDefault="00BF7714" w:rsidP="006C77A3">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для двух человек, проживающих в двухкомнатной квартире – 2,</w:t>
      </w:r>
      <w:r w:rsidR="004A105E" w:rsidRPr="005C4DD5">
        <w:rPr>
          <w:sz w:val="28"/>
          <w:szCs w:val="28"/>
        </w:rPr>
        <w:t>3</w:t>
      </w:r>
      <w:r w:rsidRPr="005C4DD5">
        <w:rPr>
          <w:sz w:val="28"/>
          <w:szCs w:val="28"/>
        </w:rPr>
        <w:t>%;</w:t>
      </w:r>
    </w:p>
    <w:p w14:paraId="339D3E0D" w14:textId="372867F4" w:rsidR="00BF7714" w:rsidRPr="005C4DD5" w:rsidRDefault="00BF7714" w:rsidP="006C77A3">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для трех человек, проживающих в трехкомнатной квартире – 2,</w:t>
      </w:r>
      <w:r w:rsidR="004A105E" w:rsidRPr="005C4DD5">
        <w:rPr>
          <w:sz w:val="28"/>
          <w:szCs w:val="28"/>
        </w:rPr>
        <w:t>1</w:t>
      </w:r>
      <w:r w:rsidRPr="005C4DD5">
        <w:rPr>
          <w:sz w:val="28"/>
          <w:szCs w:val="28"/>
        </w:rPr>
        <w:t>%.</w:t>
      </w:r>
    </w:p>
    <w:p w14:paraId="7C0599FA" w14:textId="67B5DBB8" w:rsidR="00BF7714" w:rsidRPr="005C4DD5" w:rsidRDefault="00BF7714"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Оценка доступности тарифов на коммунальные услуги для населения и других потребителей ресурсы на перспективу </w:t>
      </w:r>
      <w:r w:rsidR="006343C8" w:rsidRPr="005C4DD5">
        <w:rPr>
          <w:sz w:val="28"/>
          <w:szCs w:val="28"/>
        </w:rPr>
        <w:t>до 2042</w:t>
      </w:r>
      <w:r w:rsidRPr="005C4DD5">
        <w:rPr>
          <w:sz w:val="28"/>
          <w:szCs w:val="28"/>
        </w:rPr>
        <w:t xml:space="preserve"> года представлена в таблице </w:t>
      </w:r>
      <w:r w:rsidR="00E67B11" w:rsidRPr="005C4DD5">
        <w:rPr>
          <w:sz w:val="28"/>
          <w:szCs w:val="28"/>
        </w:rPr>
        <w:t>ниже</w:t>
      </w:r>
      <w:r w:rsidRPr="005C4DD5">
        <w:rPr>
          <w:sz w:val="28"/>
          <w:szCs w:val="28"/>
        </w:rPr>
        <w:t>.</w:t>
      </w:r>
    </w:p>
    <w:bookmarkEnd w:id="596"/>
    <w:p w14:paraId="7DF0FEC2" w14:textId="77777777" w:rsidR="00BF7714" w:rsidRPr="005C4DD5" w:rsidRDefault="00BF7714" w:rsidP="00BF7714">
      <w:pPr>
        <w:ind w:firstLine="709"/>
        <w:jc w:val="both"/>
        <w:rPr>
          <w:sz w:val="28"/>
          <w:szCs w:val="28"/>
        </w:rPr>
      </w:pPr>
    </w:p>
    <w:p w14:paraId="216A4AE5" w14:textId="77777777" w:rsidR="00BF7714" w:rsidRPr="005C4DD5" w:rsidRDefault="00BF7714" w:rsidP="00BF7714">
      <w:pPr>
        <w:ind w:firstLine="709"/>
        <w:jc w:val="both"/>
        <w:rPr>
          <w:sz w:val="28"/>
          <w:szCs w:val="28"/>
        </w:rPr>
        <w:sectPr w:rsidR="00BF7714" w:rsidRPr="005C4DD5" w:rsidSect="00CD01B6">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15FAB94" w14:textId="3D683ED4" w:rsidR="00BF7714" w:rsidRPr="005C4DD5" w:rsidRDefault="00BF7714" w:rsidP="00E67B11">
      <w:pPr>
        <w:spacing w:before="120"/>
        <w:ind w:right="12"/>
        <w:jc w:val="both"/>
        <w:rPr>
          <w:rFonts w:eastAsiaTheme="minorHAnsi"/>
          <w:b/>
          <w:bCs/>
          <w:sz w:val="24"/>
          <w:szCs w:val="24"/>
          <w:lang w:eastAsia="en-US"/>
        </w:rPr>
      </w:pPr>
      <w:bookmarkStart w:id="597" w:name="_Toc55296212"/>
      <w:bookmarkStart w:id="598" w:name="_Toc185598855"/>
      <w:bookmarkStart w:id="599" w:name="_Hlk53313966"/>
      <w:bookmarkStart w:id="600" w:name="_Hlk51750260"/>
      <w:r w:rsidRPr="005C4DD5">
        <w:rPr>
          <w:rFonts w:eastAsiaTheme="minorHAnsi"/>
          <w:b/>
          <w:bCs/>
          <w:sz w:val="24"/>
          <w:szCs w:val="24"/>
          <w:lang w:eastAsia="en-US"/>
        </w:rPr>
        <w:t>Таблица </w:t>
      </w:r>
      <w:r w:rsidR="001350CC"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001350CC" w:rsidRPr="005C4DD5">
        <w:rPr>
          <w:rFonts w:eastAsiaTheme="minorHAnsi"/>
          <w:b/>
          <w:bCs/>
          <w:sz w:val="24"/>
          <w:szCs w:val="24"/>
          <w:lang w:eastAsia="en-US"/>
        </w:rPr>
        <w:fldChar w:fldCharType="separate"/>
      </w:r>
      <w:r w:rsidR="00A76E68">
        <w:rPr>
          <w:rFonts w:eastAsiaTheme="minorHAnsi"/>
          <w:b/>
          <w:bCs/>
          <w:noProof/>
          <w:sz w:val="24"/>
          <w:szCs w:val="24"/>
          <w:lang w:eastAsia="en-US"/>
        </w:rPr>
        <w:t>85</w:t>
      </w:r>
      <w:r w:rsidR="001350CC" w:rsidRPr="005C4DD5">
        <w:rPr>
          <w:rFonts w:eastAsiaTheme="minorHAnsi"/>
          <w:b/>
          <w:bCs/>
          <w:sz w:val="24"/>
          <w:szCs w:val="24"/>
          <w:lang w:eastAsia="en-US"/>
        </w:rPr>
        <w:fldChar w:fldCharType="end"/>
      </w:r>
      <w:r w:rsidR="00F9463F" w:rsidRPr="005C4DD5">
        <w:rPr>
          <w:rFonts w:eastAsiaTheme="minorHAnsi"/>
          <w:b/>
          <w:bCs/>
          <w:sz w:val="24"/>
          <w:szCs w:val="24"/>
          <w:lang w:eastAsia="en-US"/>
        </w:rPr>
        <w:t xml:space="preserve"> </w:t>
      </w:r>
      <w:r w:rsidR="00E67B11" w:rsidRPr="005C4DD5">
        <w:rPr>
          <w:rFonts w:eastAsiaTheme="minorHAnsi"/>
          <w:b/>
          <w:bCs/>
          <w:sz w:val="24"/>
          <w:szCs w:val="24"/>
          <w:lang w:eastAsia="en-US"/>
        </w:rPr>
        <w:t xml:space="preserve">- </w:t>
      </w:r>
      <w:r w:rsidRPr="005C4DD5">
        <w:rPr>
          <w:rFonts w:eastAsiaTheme="minorHAnsi"/>
          <w:b/>
          <w:bCs/>
          <w:sz w:val="24"/>
          <w:szCs w:val="24"/>
          <w:lang w:eastAsia="en-US"/>
        </w:rPr>
        <w:t>Оценка доступности коммунальных услуг для населения и прочих потребителей ресурсы</w:t>
      </w:r>
      <w:r w:rsidR="00E67B11" w:rsidRPr="005C4DD5">
        <w:rPr>
          <w:rFonts w:eastAsiaTheme="minorHAnsi"/>
          <w:b/>
          <w:bCs/>
          <w:sz w:val="24"/>
          <w:szCs w:val="24"/>
          <w:lang w:eastAsia="en-US"/>
        </w:rPr>
        <w:t xml:space="preserve"> </w:t>
      </w:r>
      <w:r w:rsidRPr="005C4DD5">
        <w:rPr>
          <w:rFonts w:eastAsiaTheme="minorHAnsi"/>
          <w:b/>
          <w:bCs/>
          <w:sz w:val="24"/>
          <w:szCs w:val="24"/>
          <w:lang w:eastAsia="en-US"/>
        </w:rPr>
        <w:t xml:space="preserve">на перспективу </w:t>
      </w:r>
      <w:r w:rsidR="006343C8" w:rsidRPr="005C4DD5">
        <w:rPr>
          <w:rFonts w:eastAsiaTheme="minorHAnsi"/>
          <w:b/>
          <w:bCs/>
          <w:sz w:val="24"/>
          <w:szCs w:val="24"/>
          <w:lang w:eastAsia="en-US"/>
        </w:rPr>
        <w:t>до 2042</w:t>
      </w:r>
      <w:r w:rsidRPr="005C4DD5">
        <w:rPr>
          <w:rFonts w:eastAsiaTheme="minorHAnsi"/>
          <w:b/>
          <w:bCs/>
          <w:sz w:val="24"/>
          <w:szCs w:val="24"/>
          <w:lang w:eastAsia="en-US"/>
        </w:rPr>
        <w:t xml:space="preserve"> года</w:t>
      </w:r>
      <w:bookmarkEnd w:id="597"/>
      <w:bookmarkEnd w:id="598"/>
    </w:p>
    <w:tbl>
      <w:tblPr>
        <w:tblW w:w="5000" w:type="pct"/>
        <w:tblCellMar>
          <w:left w:w="28" w:type="dxa"/>
          <w:right w:w="28" w:type="dxa"/>
        </w:tblCellMar>
        <w:tblLook w:val="04A0" w:firstRow="1" w:lastRow="0" w:firstColumn="1" w:lastColumn="0" w:noHBand="0" w:noVBand="1"/>
      </w:tblPr>
      <w:tblGrid>
        <w:gridCol w:w="432"/>
        <w:gridCol w:w="2252"/>
        <w:gridCol w:w="589"/>
        <w:gridCol w:w="546"/>
        <w:gridCol w:w="546"/>
        <w:gridCol w:w="546"/>
        <w:gridCol w:w="546"/>
        <w:gridCol w:w="546"/>
        <w:gridCol w:w="546"/>
        <w:gridCol w:w="546"/>
        <w:gridCol w:w="546"/>
        <w:gridCol w:w="546"/>
        <w:gridCol w:w="546"/>
        <w:gridCol w:w="616"/>
        <w:gridCol w:w="616"/>
        <w:gridCol w:w="616"/>
        <w:gridCol w:w="616"/>
        <w:gridCol w:w="616"/>
        <w:gridCol w:w="616"/>
        <w:gridCol w:w="616"/>
        <w:gridCol w:w="616"/>
        <w:gridCol w:w="617"/>
      </w:tblGrid>
      <w:tr w:rsidR="00E67B11" w:rsidRPr="005C4DD5" w14:paraId="7BB06E15" w14:textId="77777777" w:rsidTr="00B81959">
        <w:trPr>
          <w:trHeight w:val="20"/>
          <w:tblHeader/>
        </w:trPr>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93CD10" w14:textId="77777777" w:rsidR="00E67B11" w:rsidRPr="005C4DD5" w:rsidRDefault="00E67B11" w:rsidP="00B81959">
            <w:pPr>
              <w:jc w:val="center"/>
              <w:rPr>
                <w:b/>
                <w:color w:val="000000"/>
                <w:sz w:val="14"/>
                <w:szCs w:val="22"/>
              </w:rPr>
            </w:pPr>
            <w:r w:rsidRPr="005C4DD5">
              <w:rPr>
                <w:b/>
                <w:color w:val="000000"/>
                <w:sz w:val="14"/>
                <w:szCs w:val="22"/>
              </w:rPr>
              <w:t>№ п/п</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14:paraId="132ECBC3" w14:textId="77777777" w:rsidR="00E67B11" w:rsidRPr="005C4DD5" w:rsidRDefault="00E67B11" w:rsidP="00B81959">
            <w:pPr>
              <w:jc w:val="center"/>
              <w:rPr>
                <w:b/>
                <w:color w:val="000000"/>
                <w:sz w:val="14"/>
                <w:szCs w:val="22"/>
              </w:rPr>
            </w:pPr>
            <w:r w:rsidRPr="005C4DD5">
              <w:rPr>
                <w:b/>
                <w:color w:val="000000"/>
                <w:sz w:val="14"/>
                <w:szCs w:val="22"/>
              </w:rPr>
              <w:t>Наименование показателя</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054BAF84" w14:textId="77777777" w:rsidR="00E67B11" w:rsidRPr="005C4DD5" w:rsidRDefault="00E67B11" w:rsidP="00B81959">
            <w:pPr>
              <w:jc w:val="center"/>
              <w:rPr>
                <w:b/>
                <w:color w:val="000000"/>
                <w:sz w:val="14"/>
                <w:szCs w:val="22"/>
              </w:rPr>
            </w:pPr>
            <w:r w:rsidRPr="005C4DD5">
              <w:rPr>
                <w:b/>
                <w:color w:val="000000"/>
                <w:sz w:val="14"/>
                <w:szCs w:val="22"/>
              </w:rPr>
              <w:t>Ед. изм.</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43990CDB" w14:textId="77777777" w:rsidR="00E67B11" w:rsidRPr="005C4DD5" w:rsidRDefault="00E67B11" w:rsidP="00B81959">
            <w:pPr>
              <w:jc w:val="center"/>
              <w:rPr>
                <w:b/>
                <w:color w:val="000000"/>
                <w:sz w:val="14"/>
                <w:szCs w:val="22"/>
              </w:rPr>
            </w:pPr>
            <w:r w:rsidRPr="005C4DD5">
              <w:rPr>
                <w:b/>
                <w:color w:val="000000"/>
                <w:sz w:val="14"/>
                <w:szCs w:val="22"/>
              </w:rPr>
              <w:t>2024 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618F0659" w14:textId="77777777" w:rsidR="00E67B11" w:rsidRPr="005C4DD5" w:rsidRDefault="00E67B11" w:rsidP="00B81959">
            <w:pPr>
              <w:jc w:val="center"/>
              <w:rPr>
                <w:b/>
                <w:color w:val="000000"/>
                <w:sz w:val="14"/>
                <w:szCs w:val="22"/>
              </w:rPr>
            </w:pPr>
            <w:r w:rsidRPr="005C4DD5">
              <w:rPr>
                <w:b/>
                <w:color w:val="000000"/>
                <w:sz w:val="14"/>
                <w:szCs w:val="22"/>
              </w:rPr>
              <w:t>2025г.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46F36789" w14:textId="77777777" w:rsidR="00E67B11" w:rsidRPr="005C4DD5" w:rsidRDefault="00E67B11" w:rsidP="00B81959">
            <w:pPr>
              <w:jc w:val="center"/>
              <w:rPr>
                <w:b/>
                <w:color w:val="000000"/>
                <w:sz w:val="14"/>
                <w:szCs w:val="22"/>
              </w:rPr>
            </w:pPr>
            <w:r w:rsidRPr="005C4DD5">
              <w:rPr>
                <w:b/>
                <w:color w:val="000000"/>
                <w:sz w:val="14"/>
                <w:szCs w:val="22"/>
              </w:rPr>
              <w:t>2026г.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02D7DF7F" w14:textId="77777777" w:rsidR="00E67B11" w:rsidRPr="005C4DD5" w:rsidRDefault="00E67B11" w:rsidP="00B81959">
            <w:pPr>
              <w:jc w:val="center"/>
              <w:rPr>
                <w:b/>
                <w:color w:val="000000"/>
                <w:sz w:val="14"/>
                <w:szCs w:val="22"/>
              </w:rPr>
            </w:pPr>
            <w:r w:rsidRPr="005C4DD5">
              <w:rPr>
                <w:b/>
                <w:color w:val="000000"/>
                <w:sz w:val="14"/>
                <w:szCs w:val="22"/>
              </w:rPr>
              <w:t>2027г.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2EA5ADC1" w14:textId="77777777" w:rsidR="00E67B11" w:rsidRPr="005C4DD5" w:rsidRDefault="00E67B11" w:rsidP="00B81959">
            <w:pPr>
              <w:jc w:val="center"/>
              <w:rPr>
                <w:b/>
                <w:color w:val="000000"/>
                <w:sz w:val="14"/>
                <w:szCs w:val="22"/>
              </w:rPr>
            </w:pPr>
            <w:r w:rsidRPr="005C4DD5">
              <w:rPr>
                <w:b/>
                <w:color w:val="000000"/>
                <w:sz w:val="14"/>
                <w:szCs w:val="22"/>
              </w:rPr>
              <w:t>2028г.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25079BCF" w14:textId="77777777" w:rsidR="00E67B11" w:rsidRPr="005C4DD5" w:rsidRDefault="00E67B11" w:rsidP="00B81959">
            <w:pPr>
              <w:jc w:val="center"/>
              <w:rPr>
                <w:b/>
                <w:color w:val="000000"/>
                <w:sz w:val="14"/>
                <w:szCs w:val="22"/>
              </w:rPr>
            </w:pPr>
            <w:r w:rsidRPr="005C4DD5">
              <w:rPr>
                <w:b/>
                <w:color w:val="000000"/>
                <w:sz w:val="14"/>
                <w:szCs w:val="22"/>
              </w:rPr>
              <w:t>2029г.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2FF124C0" w14:textId="77777777" w:rsidR="00E67B11" w:rsidRPr="005C4DD5" w:rsidRDefault="00E67B11" w:rsidP="00B81959">
            <w:pPr>
              <w:jc w:val="center"/>
              <w:rPr>
                <w:b/>
                <w:color w:val="000000"/>
                <w:sz w:val="14"/>
                <w:szCs w:val="22"/>
              </w:rPr>
            </w:pPr>
            <w:r w:rsidRPr="005C4DD5">
              <w:rPr>
                <w:b/>
                <w:color w:val="000000"/>
                <w:sz w:val="14"/>
                <w:szCs w:val="22"/>
              </w:rPr>
              <w:t>2030г.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511B9757" w14:textId="77777777" w:rsidR="00E67B11" w:rsidRPr="005C4DD5" w:rsidRDefault="00E67B11" w:rsidP="00B81959">
            <w:pPr>
              <w:jc w:val="center"/>
              <w:rPr>
                <w:b/>
                <w:color w:val="000000"/>
                <w:sz w:val="14"/>
                <w:szCs w:val="22"/>
              </w:rPr>
            </w:pPr>
            <w:r w:rsidRPr="005C4DD5">
              <w:rPr>
                <w:b/>
                <w:color w:val="000000"/>
                <w:sz w:val="14"/>
                <w:szCs w:val="22"/>
              </w:rPr>
              <w:t>2031г.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2A89CA49" w14:textId="77777777" w:rsidR="00E67B11" w:rsidRPr="005C4DD5" w:rsidRDefault="00E67B11" w:rsidP="00B81959">
            <w:pPr>
              <w:jc w:val="center"/>
              <w:rPr>
                <w:b/>
                <w:color w:val="000000"/>
                <w:sz w:val="14"/>
                <w:szCs w:val="22"/>
              </w:rPr>
            </w:pPr>
            <w:r w:rsidRPr="005C4DD5">
              <w:rPr>
                <w:b/>
                <w:color w:val="000000"/>
                <w:sz w:val="14"/>
                <w:szCs w:val="22"/>
              </w:rPr>
              <w:t>2032г.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032218A8" w14:textId="77777777" w:rsidR="00E67B11" w:rsidRPr="005C4DD5" w:rsidRDefault="00E67B11" w:rsidP="00B81959">
            <w:pPr>
              <w:jc w:val="center"/>
              <w:rPr>
                <w:b/>
                <w:color w:val="000000"/>
                <w:sz w:val="14"/>
                <w:szCs w:val="22"/>
              </w:rPr>
            </w:pPr>
            <w:r w:rsidRPr="005C4DD5">
              <w:rPr>
                <w:b/>
                <w:color w:val="000000"/>
                <w:sz w:val="14"/>
                <w:szCs w:val="22"/>
              </w:rPr>
              <w:t>2033г.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4E18991B" w14:textId="77777777" w:rsidR="00E67B11" w:rsidRPr="005C4DD5" w:rsidRDefault="00E67B11" w:rsidP="00B81959">
            <w:pPr>
              <w:jc w:val="center"/>
              <w:rPr>
                <w:b/>
                <w:color w:val="000000"/>
                <w:sz w:val="14"/>
                <w:szCs w:val="22"/>
              </w:rPr>
            </w:pPr>
            <w:r w:rsidRPr="005C4DD5">
              <w:rPr>
                <w:b/>
                <w:color w:val="000000"/>
                <w:sz w:val="14"/>
                <w:szCs w:val="22"/>
              </w:rPr>
              <w:t>2034г.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20B683DE" w14:textId="77777777" w:rsidR="00E67B11" w:rsidRPr="005C4DD5" w:rsidRDefault="00E67B11" w:rsidP="00B81959">
            <w:pPr>
              <w:jc w:val="center"/>
              <w:rPr>
                <w:b/>
                <w:color w:val="000000"/>
                <w:sz w:val="14"/>
                <w:szCs w:val="22"/>
              </w:rPr>
            </w:pPr>
            <w:r w:rsidRPr="005C4DD5">
              <w:rPr>
                <w:b/>
                <w:color w:val="000000"/>
                <w:sz w:val="14"/>
                <w:szCs w:val="22"/>
              </w:rPr>
              <w:t>2035г.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14EDAB13" w14:textId="77777777" w:rsidR="00E67B11" w:rsidRPr="005C4DD5" w:rsidRDefault="00E67B11" w:rsidP="00B81959">
            <w:pPr>
              <w:jc w:val="center"/>
              <w:rPr>
                <w:b/>
                <w:color w:val="000000"/>
                <w:sz w:val="14"/>
                <w:szCs w:val="22"/>
              </w:rPr>
            </w:pPr>
            <w:r w:rsidRPr="005C4DD5">
              <w:rPr>
                <w:b/>
                <w:color w:val="000000"/>
                <w:sz w:val="14"/>
                <w:szCs w:val="22"/>
              </w:rPr>
              <w:t>2036г.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7CC8C00E" w14:textId="77777777" w:rsidR="00E67B11" w:rsidRPr="005C4DD5" w:rsidRDefault="00E67B11" w:rsidP="00B81959">
            <w:pPr>
              <w:jc w:val="center"/>
              <w:rPr>
                <w:b/>
                <w:color w:val="000000"/>
                <w:sz w:val="14"/>
                <w:szCs w:val="22"/>
              </w:rPr>
            </w:pPr>
            <w:r w:rsidRPr="005C4DD5">
              <w:rPr>
                <w:b/>
                <w:color w:val="000000"/>
                <w:sz w:val="14"/>
                <w:szCs w:val="22"/>
              </w:rPr>
              <w:t>2037г.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3C7CD637" w14:textId="77777777" w:rsidR="00E67B11" w:rsidRPr="005C4DD5" w:rsidRDefault="00E67B11" w:rsidP="00B81959">
            <w:pPr>
              <w:jc w:val="center"/>
              <w:rPr>
                <w:b/>
                <w:color w:val="000000"/>
                <w:sz w:val="14"/>
                <w:szCs w:val="22"/>
              </w:rPr>
            </w:pPr>
            <w:r w:rsidRPr="005C4DD5">
              <w:rPr>
                <w:b/>
                <w:color w:val="000000"/>
                <w:sz w:val="14"/>
                <w:szCs w:val="22"/>
              </w:rPr>
              <w:t>2038г.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1C32E302" w14:textId="77777777" w:rsidR="00E67B11" w:rsidRPr="005C4DD5" w:rsidRDefault="00E67B11" w:rsidP="00B81959">
            <w:pPr>
              <w:jc w:val="center"/>
              <w:rPr>
                <w:b/>
                <w:color w:val="000000"/>
                <w:sz w:val="14"/>
                <w:szCs w:val="22"/>
              </w:rPr>
            </w:pPr>
            <w:r w:rsidRPr="005C4DD5">
              <w:rPr>
                <w:b/>
                <w:color w:val="000000"/>
                <w:sz w:val="14"/>
                <w:szCs w:val="22"/>
              </w:rPr>
              <w:t>2039г.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673B9433" w14:textId="77777777" w:rsidR="00E67B11" w:rsidRPr="005C4DD5" w:rsidRDefault="00E67B11" w:rsidP="00B81959">
            <w:pPr>
              <w:jc w:val="center"/>
              <w:rPr>
                <w:b/>
                <w:color w:val="000000"/>
                <w:sz w:val="14"/>
                <w:szCs w:val="22"/>
              </w:rPr>
            </w:pPr>
            <w:r w:rsidRPr="005C4DD5">
              <w:rPr>
                <w:b/>
                <w:color w:val="000000"/>
                <w:sz w:val="14"/>
                <w:szCs w:val="22"/>
              </w:rPr>
              <w:t>2040г.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73B14583" w14:textId="77777777" w:rsidR="00E67B11" w:rsidRPr="005C4DD5" w:rsidRDefault="00E67B11" w:rsidP="00B81959">
            <w:pPr>
              <w:jc w:val="center"/>
              <w:rPr>
                <w:b/>
                <w:color w:val="000000"/>
                <w:sz w:val="14"/>
                <w:szCs w:val="22"/>
              </w:rPr>
            </w:pPr>
            <w:r w:rsidRPr="005C4DD5">
              <w:rPr>
                <w:b/>
                <w:color w:val="000000"/>
                <w:sz w:val="14"/>
                <w:szCs w:val="22"/>
              </w:rPr>
              <w:t>2041г.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72C49C63" w14:textId="77777777" w:rsidR="00E67B11" w:rsidRPr="005C4DD5" w:rsidRDefault="00E67B11" w:rsidP="00B81959">
            <w:pPr>
              <w:jc w:val="center"/>
              <w:rPr>
                <w:b/>
                <w:color w:val="000000"/>
                <w:sz w:val="14"/>
                <w:szCs w:val="22"/>
              </w:rPr>
            </w:pPr>
            <w:r w:rsidRPr="005C4DD5">
              <w:rPr>
                <w:b/>
                <w:color w:val="000000"/>
                <w:sz w:val="14"/>
                <w:szCs w:val="22"/>
              </w:rPr>
              <w:t>2042г.</w:t>
            </w:r>
          </w:p>
        </w:tc>
      </w:tr>
      <w:tr w:rsidR="00E67B11" w:rsidRPr="005C4DD5" w14:paraId="6E27B1DC"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3A7C2007" w14:textId="77777777" w:rsidR="00E67B11" w:rsidRPr="005C4DD5" w:rsidRDefault="00E67B11" w:rsidP="00B81959">
            <w:pPr>
              <w:jc w:val="center"/>
              <w:rPr>
                <w:color w:val="000000"/>
                <w:sz w:val="14"/>
                <w:szCs w:val="22"/>
              </w:rPr>
            </w:pPr>
            <w:r w:rsidRPr="005C4DD5">
              <w:rPr>
                <w:color w:val="000000"/>
                <w:sz w:val="14"/>
                <w:szCs w:val="22"/>
              </w:rPr>
              <w:t>1.</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46E584E2" w14:textId="77777777" w:rsidR="00E67B11" w:rsidRPr="005C4DD5" w:rsidRDefault="00E67B11" w:rsidP="00B81959">
            <w:pPr>
              <w:jc w:val="center"/>
              <w:rPr>
                <w:color w:val="000000"/>
                <w:sz w:val="14"/>
                <w:szCs w:val="22"/>
              </w:rPr>
            </w:pPr>
            <w:r w:rsidRPr="005C4DD5">
              <w:rPr>
                <w:color w:val="000000"/>
                <w:sz w:val="14"/>
                <w:szCs w:val="22"/>
              </w:rPr>
              <w:t>Размер прогнозной стоимости жилищно-коммунальных услуг для семей различной численности  </w:t>
            </w:r>
          </w:p>
        </w:tc>
      </w:tr>
      <w:tr w:rsidR="00E67B11" w:rsidRPr="005C4DD5" w14:paraId="05C8E249"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3DF2403" w14:textId="77777777" w:rsidR="00E67B11" w:rsidRPr="005C4DD5" w:rsidRDefault="00E67B11" w:rsidP="00B81959">
            <w:pPr>
              <w:jc w:val="center"/>
              <w:rPr>
                <w:color w:val="000000"/>
                <w:sz w:val="14"/>
                <w:szCs w:val="22"/>
              </w:rPr>
            </w:pPr>
            <w:r w:rsidRPr="005C4DD5">
              <w:rPr>
                <w:color w:val="000000"/>
                <w:sz w:val="14"/>
                <w:szCs w:val="22"/>
              </w:rPr>
              <w:t>1.1.</w:t>
            </w:r>
          </w:p>
        </w:tc>
        <w:tc>
          <w:tcPr>
            <w:tcW w:w="789" w:type="pct"/>
            <w:tcBorders>
              <w:top w:val="nil"/>
              <w:left w:val="nil"/>
              <w:bottom w:val="single" w:sz="4" w:space="0" w:color="auto"/>
              <w:right w:val="single" w:sz="4" w:space="0" w:color="auto"/>
            </w:tcBorders>
            <w:shd w:val="clear" w:color="auto" w:fill="auto"/>
            <w:vAlign w:val="center"/>
            <w:hideMark/>
          </w:tcPr>
          <w:p w14:paraId="22752789" w14:textId="77777777" w:rsidR="00E67B11" w:rsidRPr="005C4DD5" w:rsidRDefault="00E67B11" w:rsidP="00B81959">
            <w:pPr>
              <w:rPr>
                <w:color w:val="000000"/>
                <w:sz w:val="14"/>
                <w:szCs w:val="22"/>
              </w:rPr>
            </w:pPr>
            <w:r w:rsidRPr="005C4DD5">
              <w:rPr>
                <w:color w:val="000000"/>
                <w:sz w:val="14"/>
                <w:szCs w:val="22"/>
              </w:rPr>
              <w:t xml:space="preserve"> на одиноко проживающего гражданина</w:t>
            </w:r>
          </w:p>
        </w:tc>
        <w:tc>
          <w:tcPr>
            <w:tcW w:w="206" w:type="pct"/>
            <w:tcBorders>
              <w:top w:val="nil"/>
              <w:left w:val="nil"/>
              <w:bottom w:val="single" w:sz="4" w:space="0" w:color="auto"/>
              <w:right w:val="single" w:sz="4" w:space="0" w:color="auto"/>
            </w:tcBorders>
            <w:shd w:val="clear" w:color="auto" w:fill="auto"/>
            <w:noWrap/>
            <w:vAlign w:val="center"/>
            <w:hideMark/>
          </w:tcPr>
          <w:p w14:paraId="037A7F33" w14:textId="77777777" w:rsidR="00E67B11" w:rsidRPr="005C4DD5" w:rsidRDefault="00E67B11" w:rsidP="00B81959">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0D6E857F" w14:textId="77777777" w:rsidR="00E67B11" w:rsidRPr="005C4DD5" w:rsidRDefault="00E67B11" w:rsidP="00B81959">
            <w:pPr>
              <w:jc w:val="center"/>
              <w:rPr>
                <w:color w:val="000000"/>
                <w:sz w:val="14"/>
                <w:szCs w:val="22"/>
              </w:rPr>
            </w:pPr>
            <w:r w:rsidRPr="005C4DD5">
              <w:rPr>
                <w:color w:val="000000"/>
                <w:sz w:val="14"/>
                <w:szCs w:val="22"/>
              </w:rPr>
              <w:t>3 343,22</w:t>
            </w:r>
          </w:p>
        </w:tc>
        <w:tc>
          <w:tcPr>
            <w:tcW w:w="191" w:type="pct"/>
            <w:tcBorders>
              <w:top w:val="nil"/>
              <w:left w:val="nil"/>
              <w:bottom w:val="single" w:sz="4" w:space="0" w:color="auto"/>
              <w:right w:val="single" w:sz="4" w:space="0" w:color="auto"/>
            </w:tcBorders>
            <w:shd w:val="clear" w:color="auto" w:fill="auto"/>
            <w:noWrap/>
            <w:vAlign w:val="center"/>
            <w:hideMark/>
          </w:tcPr>
          <w:p w14:paraId="640414ED" w14:textId="77777777" w:rsidR="00E67B11" w:rsidRPr="005C4DD5" w:rsidRDefault="00E67B11" w:rsidP="00B81959">
            <w:pPr>
              <w:jc w:val="center"/>
              <w:rPr>
                <w:color w:val="000000"/>
                <w:sz w:val="14"/>
                <w:szCs w:val="22"/>
              </w:rPr>
            </w:pPr>
            <w:r w:rsidRPr="005C4DD5">
              <w:rPr>
                <w:color w:val="000000"/>
                <w:sz w:val="14"/>
                <w:szCs w:val="22"/>
              </w:rPr>
              <w:t>3 476,91</w:t>
            </w:r>
          </w:p>
        </w:tc>
        <w:tc>
          <w:tcPr>
            <w:tcW w:w="191" w:type="pct"/>
            <w:tcBorders>
              <w:top w:val="nil"/>
              <w:left w:val="nil"/>
              <w:bottom w:val="single" w:sz="4" w:space="0" w:color="auto"/>
              <w:right w:val="single" w:sz="4" w:space="0" w:color="auto"/>
            </w:tcBorders>
            <w:shd w:val="clear" w:color="auto" w:fill="auto"/>
            <w:noWrap/>
            <w:vAlign w:val="center"/>
            <w:hideMark/>
          </w:tcPr>
          <w:p w14:paraId="0BA3C65B" w14:textId="77777777" w:rsidR="00E67B11" w:rsidRPr="005C4DD5" w:rsidRDefault="00E67B11" w:rsidP="00B81959">
            <w:pPr>
              <w:jc w:val="center"/>
              <w:rPr>
                <w:color w:val="000000"/>
                <w:sz w:val="14"/>
                <w:szCs w:val="22"/>
              </w:rPr>
            </w:pPr>
            <w:r w:rsidRPr="005C4DD5">
              <w:rPr>
                <w:color w:val="000000"/>
                <w:sz w:val="14"/>
                <w:szCs w:val="22"/>
              </w:rPr>
              <w:t>3 616,87</w:t>
            </w:r>
          </w:p>
        </w:tc>
        <w:tc>
          <w:tcPr>
            <w:tcW w:w="191" w:type="pct"/>
            <w:tcBorders>
              <w:top w:val="nil"/>
              <w:left w:val="nil"/>
              <w:bottom w:val="single" w:sz="4" w:space="0" w:color="auto"/>
              <w:right w:val="single" w:sz="4" w:space="0" w:color="auto"/>
            </w:tcBorders>
            <w:shd w:val="clear" w:color="auto" w:fill="auto"/>
            <w:noWrap/>
            <w:vAlign w:val="center"/>
            <w:hideMark/>
          </w:tcPr>
          <w:p w14:paraId="24FD4702" w14:textId="77777777" w:rsidR="00E67B11" w:rsidRPr="005C4DD5" w:rsidRDefault="00E67B11" w:rsidP="00B81959">
            <w:pPr>
              <w:jc w:val="center"/>
              <w:rPr>
                <w:color w:val="000000"/>
                <w:sz w:val="14"/>
                <w:szCs w:val="22"/>
              </w:rPr>
            </w:pPr>
            <w:r w:rsidRPr="005C4DD5">
              <w:rPr>
                <w:color w:val="000000"/>
                <w:sz w:val="14"/>
                <w:szCs w:val="22"/>
              </w:rPr>
              <w:t>3 765,35</w:t>
            </w:r>
          </w:p>
        </w:tc>
        <w:tc>
          <w:tcPr>
            <w:tcW w:w="191" w:type="pct"/>
            <w:tcBorders>
              <w:top w:val="nil"/>
              <w:left w:val="nil"/>
              <w:bottom w:val="single" w:sz="4" w:space="0" w:color="auto"/>
              <w:right w:val="single" w:sz="4" w:space="0" w:color="auto"/>
            </w:tcBorders>
            <w:shd w:val="clear" w:color="auto" w:fill="auto"/>
            <w:noWrap/>
            <w:vAlign w:val="center"/>
            <w:hideMark/>
          </w:tcPr>
          <w:p w14:paraId="2399E92D" w14:textId="77777777" w:rsidR="00E67B11" w:rsidRPr="005C4DD5" w:rsidRDefault="00E67B11" w:rsidP="00B81959">
            <w:pPr>
              <w:jc w:val="center"/>
              <w:rPr>
                <w:color w:val="000000"/>
                <w:sz w:val="14"/>
                <w:szCs w:val="22"/>
              </w:rPr>
            </w:pPr>
            <w:r w:rsidRPr="005C4DD5">
              <w:rPr>
                <w:color w:val="000000"/>
                <w:sz w:val="14"/>
                <w:szCs w:val="22"/>
              </w:rPr>
              <w:t>3 915,96</w:t>
            </w:r>
          </w:p>
        </w:tc>
        <w:tc>
          <w:tcPr>
            <w:tcW w:w="191" w:type="pct"/>
            <w:tcBorders>
              <w:top w:val="nil"/>
              <w:left w:val="nil"/>
              <w:bottom w:val="single" w:sz="4" w:space="0" w:color="auto"/>
              <w:right w:val="single" w:sz="4" w:space="0" w:color="auto"/>
            </w:tcBorders>
            <w:shd w:val="clear" w:color="auto" w:fill="auto"/>
            <w:noWrap/>
            <w:vAlign w:val="center"/>
            <w:hideMark/>
          </w:tcPr>
          <w:p w14:paraId="629327D5" w14:textId="77777777" w:rsidR="00E67B11" w:rsidRPr="005C4DD5" w:rsidRDefault="00E67B11" w:rsidP="00B81959">
            <w:pPr>
              <w:jc w:val="center"/>
              <w:rPr>
                <w:color w:val="000000"/>
                <w:sz w:val="14"/>
                <w:szCs w:val="22"/>
              </w:rPr>
            </w:pPr>
            <w:r w:rsidRPr="005C4DD5">
              <w:rPr>
                <w:color w:val="000000"/>
                <w:sz w:val="14"/>
                <w:szCs w:val="22"/>
              </w:rPr>
              <w:t>4 072,60</w:t>
            </w:r>
          </w:p>
        </w:tc>
        <w:tc>
          <w:tcPr>
            <w:tcW w:w="191" w:type="pct"/>
            <w:tcBorders>
              <w:top w:val="nil"/>
              <w:left w:val="nil"/>
              <w:bottom w:val="single" w:sz="4" w:space="0" w:color="auto"/>
              <w:right w:val="single" w:sz="4" w:space="0" w:color="auto"/>
            </w:tcBorders>
            <w:shd w:val="clear" w:color="auto" w:fill="auto"/>
            <w:noWrap/>
            <w:vAlign w:val="center"/>
            <w:hideMark/>
          </w:tcPr>
          <w:p w14:paraId="426BF0F8" w14:textId="77777777" w:rsidR="00E67B11" w:rsidRPr="005C4DD5" w:rsidRDefault="00E67B11" w:rsidP="00B81959">
            <w:pPr>
              <w:jc w:val="center"/>
              <w:rPr>
                <w:color w:val="000000"/>
                <w:sz w:val="14"/>
                <w:szCs w:val="22"/>
              </w:rPr>
            </w:pPr>
            <w:r w:rsidRPr="005C4DD5">
              <w:rPr>
                <w:color w:val="000000"/>
                <w:sz w:val="14"/>
                <w:szCs w:val="22"/>
              </w:rPr>
              <w:t>4 235,51</w:t>
            </w:r>
          </w:p>
        </w:tc>
        <w:tc>
          <w:tcPr>
            <w:tcW w:w="191" w:type="pct"/>
            <w:tcBorders>
              <w:top w:val="nil"/>
              <w:left w:val="nil"/>
              <w:bottom w:val="single" w:sz="4" w:space="0" w:color="auto"/>
              <w:right w:val="single" w:sz="4" w:space="0" w:color="auto"/>
            </w:tcBorders>
            <w:shd w:val="clear" w:color="auto" w:fill="auto"/>
            <w:noWrap/>
            <w:vAlign w:val="center"/>
            <w:hideMark/>
          </w:tcPr>
          <w:p w14:paraId="420824B9" w14:textId="77777777" w:rsidR="00E67B11" w:rsidRPr="005C4DD5" w:rsidRDefault="00E67B11" w:rsidP="00B81959">
            <w:pPr>
              <w:jc w:val="center"/>
              <w:rPr>
                <w:color w:val="000000"/>
                <w:sz w:val="14"/>
                <w:szCs w:val="22"/>
              </w:rPr>
            </w:pPr>
            <w:r w:rsidRPr="005C4DD5">
              <w:rPr>
                <w:color w:val="000000"/>
                <w:sz w:val="14"/>
                <w:szCs w:val="22"/>
              </w:rPr>
              <w:t>4 404,93</w:t>
            </w:r>
          </w:p>
        </w:tc>
        <w:tc>
          <w:tcPr>
            <w:tcW w:w="191" w:type="pct"/>
            <w:tcBorders>
              <w:top w:val="nil"/>
              <w:left w:val="nil"/>
              <w:bottom w:val="single" w:sz="4" w:space="0" w:color="auto"/>
              <w:right w:val="single" w:sz="4" w:space="0" w:color="auto"/>
            </w:tcBorders>
            <w:shd w:val="clear" w:color="auto" w:fill="auto"/>
            <w:noWrap/>
            <w:vAlign w:val="center"/>
            <w:hideMark/>
          </w:tcPr>
          <w:p w14:paraId="4D75A3C0" w14:textId="77777777" w:rsidR="00E67B11" w:rsidRPr="005C4DD5" w:rsidRDefault="00E67B11" w:rsidP="00B81959">
            <w:pPr>
              <w:jc w:val="center"/>
              <w:rPr>
                <w:color w:val="000000"/>
                <w:sz w:val="14"/>
                <w:szCs w:val="22"/>
              </w:rPr>
            </w:pPr>
            <w:r w:rsidRPr="005C4DD5">
              <w:rPr>
                <w:color w:val="000000"/>
                <w:sz w:val="14"/>
                <w:szCs w:val="22"/>
              </w:rPr>
              <w:t>4 581,12</w:t>
            </w:r>
          </w:p>
        </w:tc>
        <w:tc>
          <w:tcPr>
            <w:tcW w:w="191" w:type="pct"/>
            <w:tcBorders>
              <w:top w:val="nil"/>
              <w:left w:val="nil"/>
              <w:bottom w:val="single" w:sz="4" w:space="0" w:color="auto"/>
              <w:right w:val="single" w:sz="4" w:space="0" w:color="auto"/>
            </w:tcBorders>
            <w:shd w:val="clear" w:color="auto" w:fill="auto"/>
            <w:noWrap/>
            <w:vAlign w:val="center"/>
            <w:hideMark/>
          </w:tcPr>
          <w:p w14:paraId="3517CEB9" w14:textId="77777777" w:rsidR="00E67B11" w:rsidRPr="005C4DD5" w:rsidRDefault="00E67B11" w:rsidP="00B81959">
            <w:pPr>
              <w:jc w:val="center"/>
              <w:rPr>
                <w:color w:val="000000"/>
                <w:sz w:val="14"/>
                <w:szCs w:val="22"/>
              </w:rPr>
            </w:pPr>
            <w:r w:rsidRPr="005C4DD5">
              <w:rPr>
                <w:color w:val="000000"/>
                <w:sz w:val="14"/>
                <w:szCs w:val="22"/>
              </w:rPr>
              <w:t>4 764,37</w:t>
            </w:r>
          </w:p>
        </w:tc>
        <w:tc>
          <w:tcPr>
            <w:tcW w:w="216" w:type="pct"/>
            <w:tcBorders>
              <w:top w:val="nil"/>
              <w:left w:val="nil"/>
              <w:bottom w:val="single" w:sz="4" w:space="0" w:color="auto"/>
              <w:right w:val="single" w:sz="4" w:space="0" w:color="auto"/>
            </w:tcBorders>
            <w:shd w:val="clear" w:color="auto" w:fill="auto"/>
            <w:noWrap/>
            <w:vAlign w:val="center"/>
            <w:hideMark/>
          </w:tcPr>
          <w:p w14:paraId="6D625E1B" w14:textId="77777777" w:rsidR="00E67B11" w:rsidRPr="005C4DD5" w:rsidRDefault="00E67B11" w:rsidP="00B81959">
            <w:pPr>
              <w:jc w:val="center"/>
              <w:rPr>
                <w:color w:val="000000"/>
                <w:sz w:val="14"/>
                <w:szCs w:val="22"/>
              </w:rPr>
            </w:pPr>
            <w:r w:rsidRPr="005C4DD5">
              <w:rPr>
                <w:color w:val="000000"/>
                <w:sz w:val="14"/>
                <w:szCs w:val="22"/>
              </w:rPr>
              <w:t>4 954,94</w:t>
            </w:r>
          </w:p>
        </w:tc>
        <w:tc>
          <w:tcPr>
            <w:tcW w:w="216" w:type="pct"/>
            <w:tcBorders>
              <w:top w:val="nil"/>
              <w:left w:val="nil"/>
              <w:bottom w:val="single" w:sz="4" w:space="0" w:color="auto"/>
              <w:right w:val="single" w:sz="4" w:space="0" w:color="auto"/>
            </w:tcBorders>
            <w:shd w:val="clear" w:color="auto" w:fill="auto"/>
            <w:noWrap/>
            <w:vAlign w:val="center"/>
            <w:hideMark/>
          </w:tcPr>
          <w:p w14:paraId="71C115E9" w14:textId="77777777" w:rsidR="00E67B11" w:rsidRPr="005C4DD5" w:rsidRDefault="00E67B11" w:rsidP="00B81959">
            <w:pPr>
              <w:jc w:val="center"/>
              <w:rPr>
                <w:color w:val="000000"/>
                <w:sz w:val="14"/>
                <w:szCs w:val="22"/>
              </w:rPr>
            </w:pPr>
            <w:r w:rsidRPr="005C4DD5">
              <w:rPr>
                <w:color w:val="000000"/>
                <w:sz w:val="14"/>
                <w:szCs w:val="22"/>
              </w:rPr>
              <w:t>5 153,14</w:t>
            </w:r>
          </w:p>
        </w:tc>
        <w:tc>
          <w:tcPr>
            <w:tcW w:w="216" w:type="pct"/>
            <w:tcBorders>
              <w:top w:val="nil"/>
              <w:left w:val="nil"/>
              <w:bottom w:val="single" w:sz="4" w:space="0" w:color="auto"/>
              <w:right w:val="single" w:sz="4" w:space="0" w:color="auto"/>
            </w:tcBorders>
            <w:shd w:val="clear" w:color="auto" w:fill="auto"/>
            <w:noWrap/>
            <w:vAlign w:val="center"/>
            <w:hideMark/>
          </w:tcPr>
          <w:p w14:paraId="17727F43" w14:textId="77777777" w:rsidR="00E67B11" w:rsidRPr="005C4DD5" w:rsidRDefault="00E67B11" w:rsidP="00B81959">
            <w:pPr>
              <w:jc w:val="center"/>
              <w:rPr>
                <w:color w:val="000000"/>
                <w:sz w:val="14"/>
                <w:szCs w:val="22"/>
              </w:rPr>
            </w:pPr>
            <w:r w:rsidRPr="005C4DD5">
              <w:rPr>
                <w:color w:val="000000"/>
                <w:sz w:val="14"/>
                <w:szCs w:val="22"/>
              </w:rPr>
              <w:t>5 359,27</w:t>
            </w:r>
          </w:p>
        </w:tc>
        <w:tc>
          <w:tcPr>
            <w:tcW w:w="216" w:type="pct"/>
            <w:tcBorders>
              <w:top w:val="nil"/>
              <w:left w:val="nil"/>
              <w:bottom w:val="single" w:sz="4" w:space="0" w:color="auto"/>
              <w:right w:val="single" w:sz="4" w:space="0" w:color="auto"/>
            </w:tcBorders>
            <w:shd w:val="clear" w:color="auto" w:fill="auto"/>
            <w:noWrap/>
            <w:vAlign w:val="center"/>
            <w:hideMark/>
          </w:tcPr>
          <w:p w14:paraId="1E88EB4F" w14:textId="77777777" w:rsidR="00E67B11" w:rsidRPr="005C4DD5" w:rsidRDefault="00E67B11" w:rsidP="00B81959">
            <w:pPr>
              <w:jc w:val="center"/>
              <w:rPr>
                <w:color w:val="000000"/>
                <w:sz w:val="14"/>
                <w:szCs w:val="22"/>
              </w:rPr>
            </w:pPr>
            <w:r w:rsidRPr="005C4DD5">
              <w:rPr>
                <w:color w:val="000000"/>
                <w:sz w:val="14"/>
                <w:szCs w:val="22"/>
              </w:rPr>
              <w:t>5 573,64</w:t>
            </w:r>
          </w:p>
        </w:tc>
        <w:tc>
          <w:tcPr>
            <w:tcW w:w="216" w:type="pct"/>
            <w:tcBorders>
              <w:top w:val="nil"/>
              <w:left w:val="nil"/>
              <w:bottom w:val="single" w:sz="4" w:space="0" w:color="auto"/>
              <w:right w:val="single" w:sz="4" w:space="0" w:color="auto"/>
            </w:tcBorders>
            <w:shd w:val="clear" w:color="auto" w:fill="auto"/>
            <w:noWrap/>
            <w:vAlign w:val="center"/>
            <w:hideMark/>
          </w:tcPr>
          <w:p w14:paraId="05B7F17F" w14:textId="77777777" w:rsidR="00E67B11" w:rsidRPr="005C4DD5" w:rsidRDefault="00E67B11" w:rsidP="00B81959">
            <w:pPr>
              <w:jc w:val="center"/>
              <w:rPr>
                <w:color w:val="000000"/>
                <w:sz w:val="14"/>
                <w:szCs w:val="22"/>
              </w:rPr>
            </w:pPr>
            <w:r w:rsidRPr="005C4DD5">
              <w:rPr>
                <w:color w:val="000000"/>
                <w:sz w:val="14"/>
                <w:szCs w:val="22"/>
              </w:rPr>
              <w:t>5 796,58</w:t>
            </w:r>
          </w:p>
        </w:tc>
        <w:tc>
          <w:tcPr>
            <w:tcW w:w="216" w:type="pct"/>
            <w:tcBorders>
              <w:top w:val="nil"/>
              <w:left w:val="nil"/>
              <w:bottom w:val="single" w:sz="4" w:space="0" w:color="auto"/>
              <w:right w:val="single" w:sz="4" w:space="0" w:color="auto"/>
            </w:tcBorders>
            <w:shd w:val="clear" w:color="auto" w:fill="auto"/>
            <w:noWrap/>
            <w:vAlign w:val="center"/>
            <w:hideMark/>
          </w:tcPr>
          <w:p w14:paraId="7CB846A9" w14:textId="77777777" w:rsidR="00E67B11" w:rsidRPr="005C4DD5" w:rsidRDefault="00E67B11" w:rsidP="00B81959">
            <w:pPr>
              <w:jc w:val="center"/>
              <w:rPr>
                <w:color w:val="000000"/>
                <w:sz w:val="14"/>
                <w:szCs w:val="22"/>
              </w:rPr>
            </w:pPr>
            <w:r w:rsidRPr="005C4DD5">
              <w:rPr>
                <w:color w:val="000000"/>
                <w:sz w:val="14"/>
                <w:szCs w:val="22"/>
              </w:rPr>
              <w:t>6 028,45</w:t>
            </w:r>
          </w:p>
        </w:tc>
        <w:tc>
          <w:tcPr>
            <w:tcW w:w="216" w:type="pct"/>
            <w:tcBorders>
              <w:top w:val="nil"/>
              <w:left w:val="nil"/>
              <w:bottom w:val="single" w:sz="4" w:space="0" w:color="auto"/>
              <w:right w:val="single" w:sz="4" w:space="0" w:color="auto"/>
            </w:tcBorders>
            <w:shd w:val="clear" w:color="auto" w:fill="auto"/>
            <w:noWrap/>
            <w:vAlign w:val="center"/>
            <w:hideMark/>
          </w:tcPr>
          <w:p w14:paraId="447BC412" w14:textId="77777777" w:rsidR="00E67B11" w:rsidRPr="005C4DD5" w:rsidRDefault="00E67B11" w:rsidP="00B81959">
            <w:pPr>
              <w:jc w:val="center"/>
              <w:rPr>
                <w:color w:val="000000"/>
                <w:sz w:val="14"/>
                <w:szCs w:val="22"/>
              </w:rPr>
            </w:pPr>
            <w:r w:rsidRPr="005C4DD5">
              <w:rPr>
                <w:color w:val="000000"/>
                <w:sz w:val="14"/>
                <w:szCs w:val="22"/>
              </w:rPr>
              <w:t>6 269,58</w:t>
            </w:r>
          </w:p>
        </w:tc>
        <w:tc>
          <w:tcPr>
            <w:tcW w:w="216" w:type="pct"/>
            <w:tcBorders>
              <w:top w:val="nil"/>
              <w:left w:val="nil"/>
              <w:bottom w:val="single" w:sz="4" w:space="0" w:color="auto"/>
              <w:right w:val="single" w:sz="4" w:space="0" w:color="auto"/>
            </w:tcBorders>
            <w:shd w:val="clear" w:color="auto" w:fill="auto"/>
            <w:noWrap/>
            <w:vAlign w:val="center"/>
            <w:hideMark/>
          </w:tcPr>
          <w:p w14:paraId="5B1DB7FC" w14:textId="77777777" w:rsidR="00E67B11" w:rsidRPr="005C4DD5" w:rsidRDefault="00E67B11" w:rsidP="00B81959">
            <w:pPr>
              <w:jc w:val="center"/>
              <w:rPr>
                <w:color w:val="000000"/>
                <w:sz w:val="14"/>
                <w:szCs w:val="22"/>
              </w:rPr>
            </w:pPr>
            <w:r w:rsidRPr="005C4DD5">
              <w:rPr>
                <w:color w:val="000000"/>
                <w:sz w:val="14"/>
                <w:szCs w:val="22"/>
              </w:rPr>
              <w:t>6 520,37</w:t>
            </w:r>
          </w:p>
        </w:tc>
        <w:tc>
          <w:tcPr>
            <w:tcW w:w="216" w:type="pct"/>
            <w:tcBorders>
              <w:top w:val="nil"/>
              <w:left w:val="nil"/>
              <w:bottom w:val="single" w:sz="4" w:space="0" w:color="auto"/>
              <w:right w:val="single" w:sz="4" w:space="0" w:color="auto"/>
            </w:tcBorders>
            <w:shd w:val="clear" w:color="auto" w:fill="auto"/>
            <w:noWrap/>
            <w:vAlign w:val="center"/>
            <w:hideMark/>
          </w:tcPr>
          <w:p w14:paraId="1E282966" w14:textId="77777777" w:rsidR="00E67B11" w:rsidRPr="005C4DD5" w:rsidRDefault="00E67B11" w:rsidP="00B81959">
            <w:pPr>
              <w:jc w:val="center"/>
              <w:rPr>
                <w:color w:val="000000"/>
                <w:sz w:val="14"/>
                <w:szCs w:val="22"/>
              </w:rPr>
            </w:pPr>
            <w:r w:rsidRPr="005C4DD5">
              <w:rPr>
                <w:color w:val="000000"/>
                <w:sz w:val="14"/>
                <w:szCs w:val="22"/>
              </w:rPr>
              <w:t>6 781,18</w:t>
            </w:r>
          </w:p>
        </w:tc>
      </w:tr>
      <w:tr w:rsidR="00E67B11" w:rsidRPr="005C4DD5" w14:paraId="7DD1757A"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69DAECA" w14:textId="77777777" w:rsidR="00E67B11" w:rsidRPr="005C4DD5" w:rsidRDefault="00E67B11" w:rsidP="00B81959">
            <w:pPr>
              <w:jc w:val="center"/>
              <w:rPr>
                <w:color w:val="000000"/>
                <w:sz w:val="14"/>
                <w:szCs w:val="22"/>
              </w:rPr>
            </w:pPr>
            <w:r w:rsidRPr="005C4DD5">
              <w:rPr>
                <w:color w:val="000000"/>
                <w:sz w:val="14"/>
                <w:szCs w:val="22"/>
              </w:rPr>
              <w:t>1.2.</w:t>
            </w:r>
          </w:p>
        </w:tc>
        <w:tc>
          <w:tcPr>
            <w:tcW w:w="789" w:type="pct"/>
            <w:tcBorders>
              <w:top w:val="nil"/>
              <w:left w:val="nil"/>
              <w:bottom w:val="single" w:sz="4" w:space="0" w:color="auto"/>
              <w:right w:val="single" w:sz="4" w:space="0" w:color="auto"/>
            </w:tcBorders>
            <w:shd w:val="clear" w:color="auto" w:fill="auto"/>
            <w:vAlign w:val="center"/>
            <w:hideMark/>
          </w:tcPr>
          <w:p w14:paraId="6A472B8F" w14:textId="77777777" w:rsidR="00E67B11" w:rsidRPr="005C4DD5" w:rsidRDefault="00E67B11" w:rsidP="00B81959">
            <w:pPr>
              <w:rPr>
                <w:color w:val="000000"/>
                <w:sz w:val="14"/>
                <w:szCs w:val="22"/>
              </w:rPr>
            </w:pPr>
            <w:r w:rsidRPr="005C4DD5">
              <w:rPr>
                <w:color w:val="000000"/>
                <w:sz w:val="14"/>
                <w:szCs w:val="22"/>
              </w:rPr>
              <w:t>на семью из 2-х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475F0549" w14:textId="77777777" w:rsidR="00E67B11" w:rsidRPr="005C4DD5" w:rsidRDefault="00E67B11" w:rsidP="00B81959">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35A906C" w14:textId="77777777" w:rsidR="00E67B11" w:rsidRPr="005C4DD5" w:rsidRDefault="00E67B11" w:rsidP="00B81959">
            <w:pPr>
              <w:jc w:val="center"/>
              <w:rPr>
                <w:color w:val="000000"/>
                <w:sz w:val="14"/>
                <w:szCs w:val="22"/>
              </w:rPr>
            </w:pPr>
            <w:r w:rsidRPr="005C4DD5">
              <w:rPr>
                <w:color w:val="000000"/>
                <w:sz w:val="14"/>
                <w:szCs w:val="22"/>
              </w:rPr>
              <w:t>4 998,91</w:t>
            </w:r>
          </w:p>
        </w:tc>
        <w:tc>
          <w:tcPr>
            <w:tcW w:w="191" w:type="pct"/>
            <w:tcBorders>
              <w:top w:val="nil"/>
              <w:left w:val="nil"/>
              <w:bottom w:val="single" w:sz="4" w:space="0" w:color="auto"/>
              <w:right w:val="single" w:sz="4" w:space="0" w:color="auto"/>
            </w:tcBorders>
            <w:shd w:val="clear" w:color="auto" w:fill="auto"/>
            <w:noWrap/>
            <w:vAlign w:val="center"/>
            <w:hideMark/>
          </w:tcPr>
          <w:p w14:paraId="64633CF9" w14:textId="77777777" w:rsidR="00E67B11" w:rsidRPr="005C4DD5" w:rsidRDefault="00E67B11" w:rsidP="00B81959">
            <w:pPr>
              <w:jc w:val="center"/>
              <w:rPr>
                <w:color w:val="000000"/>
                <w:sz w:val="14"/>
                <w:szCs w:val="22"/>
              </w:rPr>
            </w:pPr>
            <w:r w:rsidRPr="005C4DD5">
              <w:rPr>
                <w:color w:val="000000"/>
                <w:sz w:val="14"/>
                <w:szCs w:val="22"/>
              </w:rPr>
              <w:t>5 198,81</w:t>
            </w:r>
          </w:p>
        </w:tc>
        <w:tc>
          <w:tcPr>
            <w:tcW w:w="191" w:type="pct"/>
            <w:tcBorders>
              <w:top w:val="nil"/>
              <w:left w:val="nil"/>
              <w:bottom w:val="single" w:sz="4" w:space="0" w:color="auto"/>
              <w:right w:val="single" w:sz="4" w:space="0" w:color="auto"/>
            </w:tcBorders>
            <w:shd w:val="clear" w:color="auto" w:fill="auto"/>
            <w:noWrap/>
            <w:vAlign w:val="center"/>
            <w:hideMark/>
          </w:tcPr>
          <w:p w14:paraId="4E271012" w14:textId="77777777" w:rsidR="00E67B11" w:rsidRPr="005C4DD5" w:rsidRDefault="00E67B11" w:rsidP="00B81959">
            <w:pPr>
              <w:jc w:val="center"/>
              <w:rPr>
                <w:color w:val="000000"/>
                <w:sz w:val="14"/>
                <w:szCs w:val="22"/>
              </w:rPr>
            </w:pPr>
            <w:r w:rsidRPr="005C4DD5">
              <w:rPr>
                <w:color w:val="000000"/>
                <w:sz w:val="14"/>
                <w:szCs w:val="22"/>
              </w:rPr>
              <w:t>5 408,07</w:t>
            </w:r>
          </w:p>
        </w:tc>
        <w:tc>
          <w:tcPr>
            <w:tcW w:w="191" w:type="pct"/>
            <w:tcBorders>
              <w:top w:val="nil"/>
              <w:left w:val="nil"/>
              <w:bottom w:val="single" w:sz="4" w:space="0" w:color="auto"/>
              <w:right w:val="single" w:sz="4" w:space="0" w:color="auto"/>
            </w:tcBorders>
            <w:shd w:val="clear" w:color="auto" w:fill="auto"/>
            <w:noWrap/>
            <w:vAlign w:val="center"/>
            <w:hideMark/>
          </w:tcPr>
          <w:p w14:paraId="4BA066CB" w14:textId="77777777" w:rsidR="00E67B11" w:rsidRPr="005C4DD5" w:rsidRDefault="00E67B11" w:rsidP="00B81959">
            <w:pPr>
              <w:jc w:val="center"/>
              <w:rPr>
                <w:color w:val="000000"/>
                <w:sz w:val="14"/>
                <w:szCs w:val="22"/>
              </w:rPr>
            </w:pPr>
            <w:r w:rsidRPr="005C4DD5">
              <w:rPr>
                <w:color w:val="000000"/>
                <w:sz w:val="14"/>
                <w:szCs w:val="22"/>
              </w:rPr>
              <w:t>5 631,80</w:t>
            </w:r>
          </w:p>
        </w:tc>
        <w:tc>
          <w:tcPr>
            <w:tcW w:w="191" w:type="pct"/>
            <w:tcBorders>
              <w:top w:val="nil"/>
              <w:left w:val="nil"/>
              <w:bottom w:val="single" w:sz="4" w:space="0" w:color="auto"/>
              <w:right w:val="single" w:sz="4" w:space="0" w:color="auto"/>
            </w:tcBorders>
            <w:shd w:val="clear" w:color="auto" w:fill="auto"/>
            <w:noWrap/>
            <w:vAlign w:val="center"/>
            <w:hideMark/>
          </w:tcPr>
          <w:p w14:paraId="639454EF" w14:textId="77777777" w:rsidR="00E67B11" w:rsidRPr="005C4DD5" w:rsidRDefault="00E67B11" w:rsidP="00B81959">
            <w:pPr>
              <w:jc w:val="center"/>
              <w:rPr>
                <w:color w:val="000000"/>
                <w:sz w:val="14"/>
                <w:szCs w:val="22"/>
              </w:rPr>
            </w:pPr>
            <w:r w:rsidRPr="005C4DD5">
              <w:rPr>
                <w:color w:val="000000"/>
                <w:sz w:val="14"/>
                <w:szCs w:val="22"/>
              </w:rPr>
              <w:t>5 857,07</w:t>
            </w:r>
          </w:p>
        </w:tc>
        <w:tc>
          <w:tcPr>
            <w:tcW w:w="191" w:type="pct"/>
            <w:tcBorders>
              <w:top w:val="nil"/>
              <w:left w:val="nil"/>
              <w:bottom w:val="single" w:sz="4" w:space="0" w:color="auto"/>
              <w:right w:val="single" w:sz="4" w:space="0" w:color="auto"/>
            </w:tcBorders>
            <w:shd w:val="clear" w:color="auto" w:fill="auto"/>
            <w:noWrap/>
            <w:vAlign w:val="center"/>
            <w:hideMark/>
          </w:tcPr>
          <w:p w14:paraId="4C8B30D6" w14:textId="77777777" w:rsidR="00E67B11" w:rsidRPr="005C4DD5" w:rsidRDefault="00E67B11" w:rsidP="00B81959">
            <w:pPr>
              <w:jc w:val="center"/>
              <w:rPr>
                <w:color w:val="000000"/>
                <w:sz w:val="14"/>
                <w:szCs w:val="22"/>
              </w:rPr>
            </w:pPr>
            <w:r w:rsidRPr="005C4DD5">
              <w:rPr>
                <w:color w:val="000000"/>
                <w:sz w:val="14"/>
                <w:szCs w:val="22"/>
              </w:rPr>
              <w:t>6 091,35</w:t>
            </w:r>
          </w:p>
        </w:tc>
        <w:tc>
          <w:tcPr>
            <w:tcW w:w="191" w:type="pct"/>
            <w:tcBorders>
              <w:top w:val="nil"/>
              <w:left w:val="nil"/>
              <w:bottom w:val="single" w:sz="4" w:space="0" w:color="auto"/>
              <w:right w:val="single" w:sz="4" w:space="0" w:color="auto"/>
            </w:tcBorders>
            <w:shd w:val="clear" w:color="auto" w:fill="auto"/>
            <w:noWrap/>
            <w:vAlign w:val="center"/>
            <w:hideMark/>
          </w:tcPr>
          <w:p w14:paraId="12DD5DAF" w14:textId="77777777" w:rsidR="00E67B11" w:rsidRPr="005C4DD5" w:rsidRDefault="00E67B11" w:rsidP="00B81959">
            <w:pPr>
              <w:jc w:val="center"/>
              <w:rPr>
                <w:color w:val="000000"/>
                <w:sz w:val="14"/>
                <w:szCs w:val="22"/>
              </w:rPr>
            </w:pPr>
            <w:r w:rsidRPr="005C4DD5">
              <w:rPr>
                <w:color w:val="000000"/>
                <w:sz w:val="14"/>
                <w:szCs w:val="22"/>
              </w:rPr>
              <w:t>6 335,01</w:t>
            </w:r>
          </w:p>
        </w:tc>
        <w:tc>
          <w:tcPr>
            <w:tcW w:w="191" w:type="pct"/>
            <w:tcBorders>
              <w:top w:val="nil"/>
              <w:left w:val="nil"/>
              <w:bottom w:val="single" w:sz="4" w:space="0" w:color="auto"/>
              <w:right w:val="single" w:sz="4" w:space="0" w:color="auto"/>
            </w:tcBorders>
            <w:shd w:val="clear" w:color="auto" w:fill="auto"/>
            <w:noWrap/>
            <w:vAlign w:val="center"/>
            <w:hideMark/>
          </w:tcPr>
          <w:p w14:paraId="515FB12E" w14:textId="77777777" w:rsidR="00E67B11" w:rsidRPr="005C4DD5" w:rsidRDefault="00E67B11" w:rsidP="00B81959">
            <w:pPr>
              <w:jc w:val="center"/>
              <w:rPr>
                <w:color w:val="000000"/>
                <w:sz w:val="14"/>
                <w:szCs w:val="22"/>
              </w:rPr>
            </w:pPr>
            <w:r w:rsidRPr="005C4DD5">
              <w:rPr>
                <w:color w:val="000000"/>
                <w:sz w:val="14"/>
                <w:szCs w:val="22"/>
              </w:rPr>
              <w:t>6 588,41</w:t>
            </w:r>
          </w:p>
        </w:tc>
        <w:tc>
          <w:tcPr>
            <w:tcW w:w="191" w:type="pct"/>
            <w:tcBorders>
              <w:top w:val="nil"/>
              <w:left w:val="nil"/>
              <w:bottom w:val="single" w:sz="4" w:space="0" w:color="auto"/>
              <w:right w:val="single" w:sz="4" w:space="0" w:color="auto"/>
            </w:tcBorders>
            <w:shd w:val="clear" w:color="auto" w:fill="auto"/>
            <w:noWrap/>
            <w:vAlign w:val="center"/>
            <w:hideMark/>
          </w:tcPr>
          <w:p w14:paraId="5F1D0ACD" w14:textId="77777777" w:rsidR="00E67B11" w:rsidRPr="005C4DD5" w:rsidRDefault="00E67B11" w:rsidP="00B81959">
            <w:pPr>
              <w:jc w:val="center"/>
              <w:rPr>
                <w:color w:val="000000"/>
                <w:sz w:val="14"/>
                <w:szCs w:val="22"/>
              </w:rPr>
            </w:pPr>
            <w:r w:rsidRPr="005C4DD5">
              <w:rPr>
                <w:color w:val="000000"/>
                <w:sz w:val="14"/>
                <w:szCs w:val="22"/>
              </w:rPr>
              <w:t>6 851,95</w:t>
            </w:r>
          </w:p>
        </w:tc>
        <w:tc>
          <w:tcPr>
            <w:tcW w:w="191" w:type="pct"/>
            <w:tcBorders>
              <w:top w:val="nil"/>
              <w:left w:val="nil"/>
              <w:bottom w:val="single" w:sz="4" w:space="0" w:color="auto"/>
              <w:right w:val="single" w:sz="4" w:space="0" w:color="auto"/>
            </w:tcBorders>
            <w:shd w:val="clear" w:color="auto" w:fill="auto"/>
            <w:noWrap/>
            <w:vAlign w:val="center"/>
            <w:hideMark/>
          </w:tcPr>
          <w:p w14:paraId="7834332F" w14:textId="77777777" w:rsidR="00E67B11" w:rsidRPr="005C4DD5" w:rsidRDefault="00E67B11" w:rsidP="00B81959">
            <w:pPr>
              <w:jc w:val="center"/>
              <w:rPr>
                <w:color w:val="000000"/>
                <w:sz w:val="14"/>
                <w:szCs w:val="22"/>
              </w:rPr>
            </w:pPr>
            <w:r w:rsidRPr="005C4DD5">
              <w:rPr>
                <w:color w:val="000000"/>
                <w:sz w:val="14"/>
                <w:szCs w:val="22"/>
              </w:rPr>
              <w:t>7 126,02</w:t>
            </w:r>
          </w:p>
        </w:tc>
        <w:tc>
          <w:tcPr>
            <w:tcW w:w="216" w:type="pct"/>
            <w:tcBorders>
              <w:top w:val="nil"/>
              <w:left w:val="nil"/>
              <w:bottom w:val="single" w:sz="4" w:space="0" w:color="auto"/>
              <w:right w:val="single" w:sz="4" w:space="0" w:color="auto"/>
            </w:tcBorders>
            <w:shd w:val="clear" w:color="auto" w:fill="auto"/>
            <w:noWrap/>
            <w:vAlign w:val="center"/>
            <w:hideMark/>
          </w:tcPr>
          <w:p w14:paraId="059C94AE" w14:textId="77777777" w:rsidR="00E67B11" w:rsidRPr="005C4DD5" w:rsidRDefault="00E67B11" w:rsidP="00B81959">
            <w:pPr>
              <w:jc w:val="center"/>
              <w:rPr>
                <w:color w:val="000000"/>
                <w:sz w:val="14"/>
                <w:szCs w:val="22"/>
              </w:rPr>
            </w:pPr>
            <w:r w:rsidRPr="005C4DD5">
              <w:rPr>
                <w:color w:val="000000"/>
                <w:sz w:val="14"/>
                <w:szCs w:val="22"/>
              </w:rPr>
              <w:t>7 411,06</w:t>
            </w:r>
          </w:p>
        </w:tc>
        <w:tc>
          <w:tcPr>
            <w:tcW w:w="216" w:type="pct"/>
            <w:tcBorders>
              <w:top w:val="nil"/>
              <w:left w:val="nil"/>
              <w:bottom w:val="single" w:sz="4" w:space="0" w:color="auto"/>
              <w:right w:val="single" w:sz="4" w:space="0" w:color="auto"/>
            </w:tcBorders>
            <w:shd w:val="clear" w:color="auto" w:fill="auto"/>
            <w:noWrap/>
            <w:vAlign w:val="center"/>
            <w:hideMark/>
          </w:tcPr>
          <w:p w14:paraId="63007B66" w14:textId="77777777" w:rsidR="00E67B11" w:rsidRPr="005C4DD5" w:rsidRDefault="00E67B11" w:rsidP="00B81959">
            <w:pPr>
              <w:jc w:val="center"/>
              <w:rPr>
                <w:color w:val="000000"/>
                <w:sz w:val="14"/>
                <w:szCs w:val="22"/>
              </w:rPr>
            </w:pPr>
            <w:r w:rsidRPr="005C4DD5">
              <w:rPr>
                <w:color w:val="000000"/>
                <w:sz w:val="14"/>
                <w:szCs w:val="22"/>
              </w:rPr>
              <w:t>7 707,51</w:t>
            </w:r>
          </w:p>
        </w:tc>
        <w:tc>
          <w:tcPr>
            <w:tcW w:w="216" w:type="pct"/>
            <w:tcBorders>
              <w:top w:val="nil"/>
              <w:left w:val="nil"/>
              <w:bottom w:val="single" w:sz="4" w:space="0" w:color="auto"/>
              <w:right w:val="single" w:sz="4" w:space="0" w:color="auto"/>
            </w:tcBorders>
            <w:shd w:val="clear" w:color="auto" w:fill="auto"/>
            <w:noWrap/>
            <w:vAlign w:val="center"/>
            <w:hideMark/>
          </w:tcPr>
          <w:p w14:paraId="248AEDFE" w14:textId="77777777" w:rsidR="00E67B11" w:rsidRPr="005C4DD5" w:rsidRDefault="00E67B11" w:rsidP="00B81959">
            <w:pPr>
              <w:jc w:val="center"/>
              <w:rPr>
                <w:color w:val="000000"/>
                <w:sz w:val="14"/>
                <w:szCs w:val="22"/>
              </w:rPr>
            </w:pPr>
            <w:r w:rsidRPr="005C4DD5">
              <w:rPr>
                <w:color w:val="000000"/>
                <w:sz w:val="14"/>
                <w:szCs w:val="22"/>
              </w:rPr>
              <w:t>8 015,81</w:t>
            </w:r>
          </w:p>
        </w:tc>
        <w:tc>
          <w:tcPr>
            <w:tcW w:w="216" w:type="pct"/>
            <w:tcBorders>
              <w:top w:val="nil"/>
              <w:left w:val="nil"/>
              <w:bottom w:val="single" w:sz="4" w:space="0" w:color="auto"/>
              <w:right w:val="single" w:sz="4" w:space="0" w:color="auto"/>
            </w:tcBorders>
            <w:shd w:val="clear" w:color="auto" w:fill="auto"/>
            <w:noWrap/>
            <w:vAlign w:val="center"/>
            <w:hideMark/>
          </w:tcPr>
          <w:p w14:paraId="00D8FF5F" w14:textId="77777777" w:rsidR="00E67B11" w:rsidRPr="005C4DD5" w:rsidRDefault="00E67B11" w:rsidP="00B81959">
            <w:pPr>
              <w:jc w:val="center"/>
              <w:rPr>
                <w:color w:val="000000"/>
                <w:sz w:val="14"/>
                <w:szCs w:val="22"/>
              </w:rPr>
            </w:pPr>
            <w:r w:rsidRPr="005C4DD5">
              <w:rPr>
                <w:color w:val="000000"/>
                <w:sz w:val="14"/>
                <w:szCs w:val="22"/>
              </w:rPr>
              <w:t>8 336,44</w:t>
            </w:r>
          </w:p>
        </w:tc>
        <w:tc>
          <w:tcPr>
            <w:tcW w:w="216" w:type="pct"/>
            <w:tcBorders>
              <w:top w:val="nil"/>
              <w:left w:val="nil"/>
              <w:bottom w:val="single" w:sz="4" w:space="0" w:color="auto"/>
              <w:right w:val="single" w:sz="4" w:space="0" w:color="auto"/>
            </w:tcBorders>
            <w:shd w:val="clear" w:color="auto" w:fill="auto"/>
            <w:noWrap/>
            <w:vAlign w:val="center"/>
            <w:hideMark/>
          </w:tcPr>
          <w:p w14:paraId="1FC987AD" w14:textId="77777777" w:rsidR="00E67B11" w:rsidRPr="005C4DD5" w:rsidRDefault="00E67B11" w:rsidP="00B81959">
            <w:pPr>
              <w:jc w:val="center"/>
              <w:rPr>
                <w:color w:val="000000"/>
                <w:sz w:val="14"/>
                <w:szCs w:val="22"/>
              </w:rPr>
            </w:pPr>
            <w:r w:rsidRPr="005C4DD5">
              <w:rPr>
                <w:color w:val="000000"/>
                <w:sz w:val="14"/>
                <w:szCs w:val="22"/>
              </w:rPr>
              <w:t>8 669,90</w:t>
            </w:r>
          </w:p>
        </w:tc>
        <w:tc>
          <w:tcPr>
            <w:tcW w:w="216" w:type="pct"/>
            <w:tcBorders>
              <w:top w:val="nil"/>
              <w:left w:val="nil"/>
              <w:bottom w:val="single" w:sz="4" w:space="0" w:color="auto"/>
              <w:right w:val="single" w:sz="4" w:space="0" w:color="auto"/>
            </w:tcBorders>
            <w:shd w:val="clear" w:color="auto" w:fill="auto"/>
            <w:noWrap/>
            <w:vAlign w:val="center"/>
            <w:hideMark/>
          </w:tcPr>
          <w:p w14:paraId="1166B91D" w14:textId="77777777" w:rsidR="00E67B11" w:rsidRPr="005C4DD5" w:rsidRDefault="00E67B11" w:rsidP="00B81959">
            <w:pPr>
              <w:jc w:val="center"/>
              <w:rPr>
                <w:color w:val="000000"/>
                <w:sz w:val="14"/>
                <w:szCs w:val="22"/>
              </w:rPr>
            </w:pPr>
            <w:r w:rsidRPr="005C4DD5">
              <w:rPr>
                <w:color w:val="000000"/>
                <w:sz w:val="14"/>
                <w:szCs w:val="22"/>
              </w:rPr>
              <w:t>9 016,69</w:t>
            </w:r>
          </w:p>
        </w:tc>
        <w:tc>
          <w:tcPr>
            <w:tcW w:w="216" w:type="pct"/>
            <w:tcBorders>
              <w:top w:val="nil"/>
              <w:left w:val="nil"/>
              <w:bottom w:val="single" w:sz="4" w:space="0" w:color="auto"/>
              <w:right w:val="single" w:sz="4" w:space="0" w:color="auto"/>
            </w:tcBorders>
            <w:shd w:val="clear" w:color="auto" w:fill="auto"/>
            <w:noWrap/>
            <w:vAlign w:val="center"/>
            <w:hideMark/>
          </w:tcPr>
          <w:p w14:paraId="2CD85488" w14:textId="77777777" w:rsidR="00E67B11" w:rsidRPr="005C4DD5" w:rsidRDefault="00E67B11" w:rsidP="00B81959">
            <w:pPr>
              <w:jc w:val="center"/>
              <w:rPr>
                <w:color w:val="000000"/>
                <w:sz w:val="14"/>
                <w:szCs w:val="22"/>
              </w:rPr>
            </w:pPr>
            <w:r w:rsidRPr="005C4DD5">
              <w:rPr>
                <w:color w:val="000000"/>
                <w:sz w:val="14"/>
                <w:szCs w:val="22"/>
              </w:rPr>
              <w:t>9 377,36</w:t>
            </w:r>
          </w:p>
        </w:tc>
        <w:tc>
          <w:tcPr>
            <w:tcW w:w="216" w:type="pct"/>
            <w:tcBorders>
              <w:top w:val="nil"/>
              <w:left w:val="nil"/>
              <w:bottom w:val="single" w:sz="4" w:space="0" w:color="auto"/>
              <w:right w:val="single" w:sz="4" w:space="0" w:color="auto"/>
            </w:tcBorders>
            <w:shd w:val="clear" w:color="auto" w:fill="auto"/>
            <w:noWrap/>
            <w:vAlign w:val="center"/>
            <w:hideMark/>
          </w:tcPr>
          <w:p w14:paraId="022FB014" w14:textId="77777777" w:rsidR="00E67B11" w:rsidRPr="005C4DD5" w:rsidRDefault="00E67B11" w:rsidP="00B81959">
            <w:pPr>
              <w:jc w:val="center"/>
              <w:rPr>
                <w:color w:val="000000"/>
                <w:sz w:val="14"/>
                <w:szCs w:val="22"/>
              </w:rPr>
            </w:pPr>
            <w:r w:rsidRPr="005C4DD5">
              <w:rPr>
                <w:color w:val="000000"/>
                <w:sz w:val="14"/>
                <w:szCs w:val="22"/>
              </w:rPr>
              <w:t>9 752,46</w:t>
            </w:r>
          </w:p>
        </w:tc>
        <w:tc>
          <w:tcPr>
            <w:tcW w:w="216" w:type="pct"/>
            <w:tcBorders>
              <w:top w:val="nil"/>
              <w:left w:val="nil"/>
              <w:bottom w:val="single" w:sz="4" w:space="0" w:color="auto"/>
              <w:right w:val="single" w:sz="4" w:space="0" w:color="auto"/>
            </w:tcBorders>
            <w:shd w:val="clear" w:color="auto" w:fill="auto"/>
            <w:noWrap/>
            <w:vAlign w:val="center"/>
            <w:hideMark/>
          </w:tcPr>
          <w:p w14:paraId="7A828FBE" w14:textId="77777777" w:rsidR="00E67B11" w:rsidRPr="005C4DD5" w:rsidRDefault="00E67B11" w:rsidP="00B81959">
            <w:pPr>
              <w:jc w:val="center"/>
              <w:rPr>
                <w:color w:val="000000"/>
                <w:sz w:val="14"/>
                <w:szCs w:val="22"/>
              </w:rPr>
            </w:pPr>
            <w:r w:rsidRPr="005C4DD5">
              <w:rPr>
                <w:color w:val="000000"/>
                <w:sz w:val="14"/>
                <w:szCs w:val="22"/>
              </w:rPr>
              <w:t>10 142,55</w:t>
            </w:r>
          </w:p>
        </w:tc>
      </w:tr>
      <w:tr w:rsidR="00E67B11" w:rsidRPr="005C4DD5" w14:paraId="2A8A8FCE"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6794D5CF" w14:textId="77777777" w:rsidR="00E67B11" w:rsidRPr="005C4DD5" w:rsidRDefault="00E67B11" w:rsidP="00B81959">
            <w:pPr>
              <w:jc w:val="center"/>
              <w:rPr>
                <w:color w:val="000000"/>
                <w:sz w:val="14"/>
                <w:szCs w:val="22"/>
              </w:rPr>
            </w:pPr>
            <w:r w:rsidRPr="005C4DD5">
              <w:rPr>
                <w:color w:val="000000"/>
                <w:sz w:val="14"/>
                <w:szCs w:val="22"/>
              </w:rPr>
              <w:t>1.3.</w:t>
            </w:r>
          </w:p>
        </w:tc>
        <w:tc>
          <w:tcPr>
            <w:tcW w:w="789" w:type="pct"/>
            <w:tcBorders>
              <w:top w:val="nil"/>
              <w:left w:val="nil"/>
              <w:bottom w:val="single" w:sz="4" w:space="0" w:color="auto"/>
              <w:right w:val="single" w:sz="4" w:space="0" w:color="auto"/>
            </w:tcBorders>
            <w:shd w:val="clear" w:color="auto" w:fill="auto"/>
            <w:vAlign w:val="center"/>
            <w:hideMark/>
          </w:tcPr>
          <w:p w14:paraId="53DB5637" w14:textId="77777777" w:rsidR="00E67B11" w:rsidRPr="005C4DD5" w:rsidRDefault="00E67B11" w:rsidP="00B81959">
            <w:pPr>
              <w:rPr>
                <w:color w:val="000000"/>
                <w:sz w:val="14"/>
                <w:szCs w:val="22"/>
              </w:rPr>
            </w:pPr>
            <w:r w:rsidRPr="005C4DD5">
              <w:rPr>
                <w:color w:val="000000"/>
                <w:sz w:val="14"/>
                <w:szCs w:val="22"/>
              </w:rPr>
              <w:t>на семью из 3-х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20876B07" w14:textId="77777777" w:rsidR="00E67B11" w:rsidRPr="005C4DD5" w:rsidRDefault="00E67B11" w:rsidP="00B81959">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0621A65E" w14:textId="77777777" w:rsidR="00E67B11" w:rsidRPr="005C4DD5" w:rsidRDefault="00E67B11" w:rsidP="00B81959">
            <w:pPr>
              <w:jc w:val="center"/>
              <w:rPr>
                <w:color w:val="000000"/>
                <w:sz w:val="14"/>
                <w:szCs w:val="22"/>
              </w:rPr>
            </w:pPr>
            <w:r w:rsidRPr="005C4DD5">
              <w:rPr>
                <w:color w:val="000000"/>
                <w:sz w:val="14"/>
                <w:szCs w:val="22"/>
              </w:rPr>
              <w:t>6 767,11</w:t>
            </w:r>
          </w:p>
        </w:tc>
        <w:tc>
          <w:tcPr>
            <w:tcW w:w="191" w:type="pct"/>
            <w:tcBorders>
              <w:top w:val="nil"/>
              <w:left w:val="nil"/>
              <w:bottom w:val="single" w:sz="4" w:space="0" w:color="auto"/>
              <w:right w:val="single" w:sz="4" w:space="0" w:color="auto"/>
            </w:tcBorders>
            <w:shd w:val="clear" w:color="auto" w:fill="auto"/>
            <w:noWrap/>
            <w:vAlign w:val="center"/>
            <w:hideMark/>
          </w:tcPr>
          <w:p w14:paraId="53F807D0" w14:textId="77777777" w:rsidR="00E67B11" w:rsidRPr="005C4DD5" w:rsidRDefault="00E67B11" w:rsidP="00B81959">
            <w:pPr>
              <w:jc w:val="center"/>
              <w:rPr>
                <w:color w:val="000000"/>
                <w:sz w:val="14"/>
                <w:szCs w:val="22"/>
              </w:rPr>
            </w:pPr>
            <w:r w:rsidRPr="005C4DD5">
              <w:rPr>
                <w:color w:val="000000"/>
                <w:sz w:val="14"/>
                <w:szCs w:val="22"/>
              </w:rPr>
              <w:t>7 037,70</w:t>
            </w:r>
          </w:p>
        </w:tc>
        <w:tc>
          <w:tcPr>
            <w:tcW w:w="191" w:type="pct"/>
            <w:tcBorders>
              <w:top w:val="nil"/>
              <w:left w:val="nil"/>
              <w:bottom w:val="single" w:sz="4" w:space="0" w:color="auto"/>
              <w:right w:val="single" w:sz="4" w:space="0" w:color="auto"/>
            </w:tcBorders>
            <w:shd w:val="clear" w:color="auto" w:fill="auto"/>
            <w:noWrap/>
            <w:vAlign w:val="center"/>
            <w:hideMark/>
          </w:tcPr>
          <w:p w14:paraId="6D50A215" w14:textId="77777777" w:rsidR="00E67B11" w:rsidRPr="005C4DD5" w:rsidRDefault="00E67B11" w:rsidP="00B81959">
            <w:pPr>
              <w:jc w:val="center"/>
              <w:rPr>
                <w:color w:val="000000"/>
                <w:sz w:val="14"/>
                <w:szCs w:val="22"/>
              </w:rPr>
            </w:pPr>
            <w:r w:rsidRPr="005C4DD5">
              <w:rPr>
                <w:color w:val="000000"/>
                <w:sz w:val="14"/>
                <w:szCs w:val="22"/>
              </w:rPr>
              <w:t>7 320,90</w:t>
            </w:r>
          </w:p>
        </w:tc>
        <w:tc>
          <w:tcPr>
            <w:tcW w:w="191" w:type="pct"/>
            <w:tcBorders>
              <w:top w:val="nil"/>
              <w:left w:val="nil"/>
              <w:bottom w:val="single" w:sz="4" w:space="0" w:color="auto"/>
              <w:right w:val="single" w:sz="4" w:space="0" w:color="auto"/>
            </w:tcBorders>
            <w:shd w:val="clear" w:color="auto" w:fill="auto"/>
            <w:noWrap/>
            <w:vAlign w:val="center"/>
            <w:hideMark/>
          </w:tcPr>
          <w:p w14:paraId="4966F292" w14:textId="77777777" w:rsidR="00E67B11" w:rsidRPr="005C4DD5" w:rsidRDefault="00E67B11" w:rsidP="00B81959">
            <w:pPr>
              <w:jc w:val="center"/>
              <w:rPr>
                <w:color w:val="000000"/>
                <w:sz w:val="14"/>
                <w:szCs w:val="22"/>
              </w:rPr>
            </w:pPr>
            <w:r w:rsidRPr="005C4DD5">
              <w:rPr>
                <w:color w:val="000000"/>
                <w:sz w:val="14"/>
                <w:szCs w:val="22"/>
              </w:rPr>
              <w:t>7 624,83</w:t>
            </w:r>
          </w:p>
        </w:tc>
        <w:tc>
          <w:tcPr>
            <w:tcW w:w="191" w:type="pct"/>
            <w:tcBorders>
              <w:top w:val="nil"/>
              <w:left w:val="nil"/>
              <w:bottom w:val="single" w:sz="4" w:space="0" w:color="auto"/>
              <w:right w:val="single" w:sz="4" w:space="0" w:color="auto"/>
            </w:tcBorders>
            <w:shd w:val="clear" w:color="auto" w:fill="auto"/>
            <w:noWrap/>
            <w:vAlign w:val="center"/>
            <w:hideMark/>
          </w:tcPr>
          <w:p w14:paraId="0D749718" w14:textId="77777777" w:rsidR="00E67B11" w:rsidRPr="005C4DD5" w:rsidRDefault="00E67B11" w:rsidP="00B81959">
            <w:pPr>
              <w:jc w:val="center"/>
              <w:rPr>
                <w:color w:val="000000"/>
                <w:sz w:val="14"/>
                <w:szCs w:val="22"/>
              </w:rPr>
            </w:pPr>
            <w:r w:rsidRPr="005C4DD5">
              <w:rPr>
                <w:color w:val="000000"/>
                <w:sz w:val="14"/>
                <w:szCs w:val="22"/>
              </w:rPr>
              <w:t>7 929,82</w:t>
            </w:r>
          </w:p>
        </w:tc>
        <w:tc>
          <w:tcPr>
            <w:tcW w:w="191" w:type="pct"/>
            <w:tcBorders>
              <w:top w:val="nil"/>
              <w:left w:val="nil"/>
              <w:bottom w:val="single" w:sz="4" w:space="0" w:color="auto"/>
              <w:right w:val="single" w:sz="4" w:space="0" w:color="auto"/>
            </w:tcBorders>
            <w:shd w:val="clear" w:color="auto" w:fill="auto"/>
            <w:noWrap/>
            <w:vAlign w:val="center"/>
            <w:hideMark/>
          </w:tcPr>
          <w:p w14:paraId="4CD53535" w14:textId="77777777" w:rsidR="00E67B11" w:rsidRPr="005C4DD5" w:rsidRDefault="00E67B11" w:rsidP="00B81959">
            <w:pPr>
              <w:jc w:val="center"/>
              <w:rPr>
                <w:color w:val="000000"/>
                <w:sz w:val="14"/>
                <w:szCs w:val="22"/>
              </w:rPr>
            </w:pPr>
            <w:r w:rsidRPr="005C4DD5">
              <w:rPr>
                <w:color w:val="000000"/>
                <w:sz w:val="14"/>
                <w:szCs w:val="22"/>
              </w:rPr>
              <w:t>8 247,02</w:t>
            </w:r>
          </w:p>
        </w:tc>
        <w:tc>
          <w:tcPr>
            <w:tcW w:w="191" w:type="pct"/>
            <w:tcBorders>
              <w:top w:val="nil"/>
              <w:left w:val="nil"/>
              <w:bottom w:val="single" w:sz="4" w:space="0" w:color="auto"/>
              <w:right w:val="single" w:sz="4" w:space="0" w:color="auto"/>
            </w:tcBorders>
            <w:shd w:val="clear" w:color="auto" w:fill="auto"/>
            <w:noWrap/>
            <w:vAlign w:val="center"/>
            <w:hideMark/>
          </w:tcPr>
          <w:p w14:paraId="2A6702A7" w14:textId="77777777" w:rsidR="00E67B11" w:rsidRPr="005C4DD5" w:rsidRDefault="00E67B11" w:rsidP="00B81959">
            <w:pPr>
              <w:jc w:val="center"/>
              <w:rPr>
                <w:color w:val="000000"/>
                <w:sz w:val="14"/>
                <w:szCs w:val="22"/>
              </w:rPr>
            </w:pPr>
            <w:r w:rsidRPr="005C4DD5">
              <w:rPr>
                <w:color w:val="000000"/>
                <w:sz w:val="14"/>
                <w:szCs w:val="22"/>
              </w:rPr>
              <w:t>8 576,90</w:t>
            </w:r>
          </w:p>
        </w:tc>
        <w:tc>
          <w:tcPr>
            <w:tcW w:w="191" w:type="pct"/>
            <w:tcBorders>
              <w:top w:val="nil"/>
              <w:left w:val="nil"/>
              <w:bottom w:val="single" w:sz="4" w:space="0" w:color="auto"/>
              <w:right w:val="single" w:sz="4" w:space="0" w:color="auto"/>
            </w:tcBorders>
            <w:shd w:val="clear" w:color="auto" w:fill="auto"/>
            <w:noWrap/>
            <w:vAlign w:val="center"/>
            <w:hideMark/>
          </w:tcPr>
          <w:p w14:paraId="4CDD96AF" w14:textId="77777777" w:rsidR="00E67B11" w:rsidRPr="005C4DD5" w:rsidRDefault="00E67B11" w:rsidP="00B81959">
            <w:pPr>
              <w:jc w:val="center"/>
              <w:rPr>
                <w:color w:val="000000"/>
                <w:sz w:val="14"/>
                <w:szCs w:val="22"/>
              </w:rPr>
            </w:pPr>
            <w:r w:rsidRPr="005C4DD5">
              <w:rPr>
                <w:color w:val="000000"/>
                <w:sz w:val="14"/>
                <w:szCs w:val="22"/>
              </w:rPr>
              <w:t>8 919,97</w:t>
            </w:r>
          </w:p>
        </w:tc>
        <w:tc>
          <w:tcPr>
            <w:tcW w:w="191" w:type="pct"/>
            <w:tcBorders>
              <w:top w:val="nil"/>
              <w:left w:val="nil"/>
              <w:bottom w:val="single" w:sz="4" w:space="0" w:color="auto"/>
              <w:right w:val="single" w:sz="4" w:space="0" w:color="auto"/>
            </w:tcBorders>
            <w:shd w:val="clear" w:color="auto" w:fill="auto"/>
            <w:noWrap/>
            <w:vAlign w:val="center"/>
            <w:hideMark/>
          </w:tcPr>
          <w:p w14:paraId="6BEAA57E" w14:textId="77777777" w:rsidR="00E67B11" w:rsidRPr="005C4DD5" w:rsidRDefault="00E67B11" w:rsidP="00B81959">
            <w:pPr>
              <w:jc w:val="center"/>
              <w:rPr>
                <w:color w:val="000000"/>
                <w:sz w:val="14"/>
                <w:szCs w:val="22"/>
              </w:rPr>
            </w:pPr>
            <w:r w:rsidRPr="005C4DD5">
              <w:rPr>
                <w:color w:val="000000"/>
                <w:sz w:val="14"/>
                <w:szCs w:val="22"/>
              </w:rPr>
              <w:t>9 276,77</w:t>
            </w:r>
          </w:p>
        </w:tc>
        <w:tc>
          <w:tcPr>
            <w:tcW w:w="191" w:type="pct"/>
            <w:tcBorders>
              <w:top w:val="nil"/>
              <w:left w:val="nil"/>
              <w:bottom w:val="single" w:sz="4" w:space="0" w:color="auto"/>
              <w:right w:val="single" w:sz="4" w:space="0" w:color="auto"/>
            </w:tcBorders>
            <w:shd w:val="clear" w:color="auto" w:fill="auto"/>
            <w:noWrap/>
            <w:vAlign w:val="center"/>
            <w:hideMark/>
          </w:tcPr>
          <w:p w14:paraId="23DBBE86" w14:textId="77777777" w:rsidR="00E67B11" w:rsidRPr="005C4DD5" w:rsidRDefault="00E67B11" w:rsidP="00B81959">
            <w:pPr>
              <w:jc w:val="center"/>
              <w:rPr>
                <w:color w:val="000000"/>
                <w:sz w:val="14"/>
                <w:szCs w:val="22"/>
              </w:rPr>
            </w:pPr>
            <w:r w:rsidRPr="005C4DD5">
              <w:rPr>
                <w:color w:val="000000"/>
                <w:sz w:val="14"/>
                <w:szCs w:val="22"/>
              </w:rPr>
              <w:t>9 647,84</w:t>
            </w:r>
          </w:p>
        </w:tc>
        <w:tc>
          <w:tcPr>
            <w:tcW w:w="216" w:type="pct"/>
            <w:tcBorders>
              <w:top w:val="nil"/>
              <w:left w:val="nil"/>
              <w:bottom w:val="single" w:sz="4" w:space="0" w:color="auto"/>
              <w:right w:val="single" w:sz="4" w:space="0" w:color="auto"/>
            </w:tcBorders>
            <w:shd w:val="clear" w:color="auto" w:fill="auto"/>
            <w:noWrap/>
            <w:vAlign w:val="center"/>
            <w:hideMark/>
          </w:tcPr>
          <w:p w14:paraId="4028D5F3" w14:textId="77777777" w:rsidR="00E67B11" w:rsidRPr="005C4DD5" w:rsidRDefault="00E67B11" w:rsidP="00B81959">
            <w:pPr>
              <w:jc w:val="center"/>
              <w:rPr>
                <w:color w:val="000000"/>
                <w:sz w:val="14"/>
                <w:szCs w:val="22"/>
              </w:rPr>
            </w:pPr>
            <w:r w:rsidRPr="005C4DD5">
              <w:rPr>
                <w:color w:val="000000"/>
                <w:sz w:val="14"/>
                <w:szCs w:val="22"/>
              </w:rPr>
              <w:t>10 033,76</w:t>
            </w:r>
          </w:p>
        </w:tc>
        <w:tc>
          <w:tcPr>
            <w:tcW w:w="216" w:type="pct"/>
            <w:tcBorders>
              <w:top w:val="nil"/>
              <w:left w:val="nil"/>
              <w:bottom w:val="single" w:sz="4" w:space="0" w:color="auto"/>
              <w:right w:val="single" w:sz="4" w:space="0" w:color="auto"/>
            </w:tcBorders>
            <w:shd w:val="clear" w:color="auto" w:fill="auto"/>
            <w:noWrap/>
            <w:vAlign w:val="center"/>
            <w:hideMark/>
          </w:tcPr>
          <w:p w14:paraId="79A498C0" w14:textId="77777777" w:rsidR="00E67B11" w:rsidRPr="005C4DD5" w:rsidRDefault="00E67B11" w:rsidP="00B81959">
            <w:pPr>
              <w:jc w:val="center"/>
              <w:rPr>
                <w:color w:val="000000"/>
                <w:sz w:val="14"/>
                <w:szCs w:val="22"/>
              </w:rPr>
            </w:pPr>
            <w:r w:rsidRPr="005C4DD5">
              <w:rPr>
                <w:color w:val="000000"/>
                <w:sz w:val="14"/>
                <w:szCs w:val="22"/>
              </w:rPr>
              <w:t>10 435,11</w:t>
            </w:r>
          </w:p>
        </w:tc>
        <w:tc>
          <w:tcPr>
            <w:tcW w:w="216" w:type="pct"/>
            <w:tcBorders>
              <w:top w:val="nil"/>
              <w:left w:val="nil"/>
              <w:bottom w:val="single" w:sz="4" w:space="0" w:color="auto"/>
              <w:right w:val="single" w:sz="4" w:space="0" w:color="auto"/>
            </w:tcBorders>
            <w:shd w:val="clear" w:color="auto" w:fill="auto"/>
            <w:noWrap/>
            <w:vAlign w:val="center"/>
            <w:hideMark/>
          </w:tcPr>
          <w:p w14:paraId="3A84F6E9" w14:textId="77777777" w:rsidR="00E67B11" w:rsidRPr="005C4DD5" w:rsidRDefault="00E67B11" w:rsidP="00B81959">
            <w:pPr>
              <w:jc w:val="center"/>
              <w:rPr>
                <w:color w:val="000000"/>
                <w:sz w:val="14"/>
                <w:szCs w:val="22"/>
              </w:rPr>
            </w:pPr>
            <w:r w:rsidRPr="005C4DD5">
              <w:rPr>
                <w:color w:val="000000"/>
                <w:sz w:val="14"/>
                <w:szCs w:val="22"/>
              </w:rPr>
              <w:t>10 852,51</w:t>
            </w:r>
          </w:p>
        </w:tc>
        <w:tc>
          <w:tcPr>
            <w:tcW w:w="216" w:type="pct"/>
            <w:tcBorders>
              <w:top w:val="nil"/>
              <w:left w:val="nil"/>
              <w:bottom w:val="single" w:sz="4" w:space="0" w:color="auto"/>
              <w:right w:val="single" w:sz="4" w:space="0" w:color="auto"/>
            </w:tcBorders>
            <w:shd w:val="clear" w:color="auto" w:fill="auto"/>
            <w:noWrap/>
            <w:vAlign w:val="center"/>
            <w:hideMark/>
          </w:tcPr>
          <w:p w14:paraId="1A01178C" w14:textId="77777777" w:rsidR="00E67B11" w:rsidRPr="005C4DD5" w:rsidRDefault="00E67B11" w:rsidP="00B81959">
            <w:pPr>
              <w:jc w:val="center"/>
              <w:rPr>
                <w:color w:val="000000"/>
                <w:sz w:val="14"/>
                <w:szCs w:val="22"/>
              </w:rPr>
            </w:pPr>
            <w:r w:rsidRPr="005C4DD5">
              <w:rPr>
                <w:color w:val="000000"/>
                <w:sz w:val="14"/>
                <w:szCs w:val="22"/>
              </w:rPr>
              <w:t>11 286,61</w:t>
            </w:r>
          </w:p>
        </w:tc>
        <w:tc>
          <w:tcPr>
            <w:tcW w:w="216" w:type="pct"/>
            <w:tcBorders>
              <w:top w:val="nil"/>
              <w:left w:val="nil"/>
              <w:bottom w:val="single" w:sz="4" w:space="0" w:color="auto"/>
              <w:right w:val="single" w:sz="4" w:space="0" w:color="auto"/>
            </w:tcBorders>
            <w:shd w:val="clear" w:color="auto" w:fill="auto"/>
            <w:noWrap/>
            <w:vAlign w:val="center"/>
            <w:hideMark/>
          </w:tcPr>
          <w:p w14:paraId="36F1139A" w14:textId="77777777" w:rsidR="00E67B11" w:rsidRPr="005C4DD5" w:rsidRDefault="00E67B11" w:rsidP="00B81959">
            <w:pPr>
              <w:jc w:val="center"/>
              <w:rPr>
                <w:color w:val="000000"/>
                <w:sz w:val="14"/>
                <w:szCs w:val="22"/>
              </w:rPr>
            </w:pPr>
            <w:r w:rsidRPr="005C4DD5">
              <w:rPr>
                <w:color w:val="000000"/>
                <w:sz w:val="14"/>
                <w:szCs w:val="22"/>
              </w:rPr>
              <w:t>11 738,08</w:t>
            </w:r>
          </w:p>
        </w:tc>
        <w:tc>
          <w:tcPr>
            <w:tcW w:w="216" w:type="pct"/>
            <w:tcBorders>
              <w:top w:val="nil"/>
              <w:left w:val="nil"/>
              <w:bottom w:val="single" w:sz="4" w:space="0" w:color="auto"/>
              <w:right w:val="single" w:sz="4" w:space="0" w:color="auto"/>
            </w:tcBorders>
            <w:shd w:val="clear" w:color="auto" w:fill="auto"/>
            <w:noWrap/>
            <w:vAlign w:val="center"/>
            <w:hideMark/>
          </w:tcPr>
          <w:p w14:paraId="5989C832" w14:textId="77777777" w:rsidR="00E67B11" w:rsidRPr="005C4DD5" w:rsidRDefault="00E67B11" w:rsidP="00B81959">
            <w:pPr>
              <w:jc w:val="center"/>
              <w:rPr>
                <w:color w:val="000000"/>
                <w:sz w:val="14"/>
                <w:szCs w:val="22"/>
              </w:rPr>
            </w:pPr>
            <w:r w:rsidRPr="005C4DD5">
              <w:rPr>
                <w:color w:val="000000"/>
                <w:sz w:val="14"/>
                <w:szCs w:val="22"/>
              </w:rPr>
              <w:t>12 207,60</w:t>
            </w:r>
          </w:p>
        </w:tc>
        <w:tc>
          <w:tcPr>
            <w:tcW w:w="216" w:type="pct"/>
            <w:tcBorders>
              <w:top w:val="nil"/>
              <w:left w:val="nil"/>
              <w:bottom w:val="single" w:sz="4" w:space="0" w:color="auto"/>
              <w:right w:val="single" w:sz="4" w:space="0" w:color="auto"/>
            </w:tcBorders>
            <w:shd w:val="clear" w:color="auto" w:fill="auto"/>
            <w:noWrap/>
            <w:vAlign w:val="center"/>
            <w:hideMark/>
          </w:tcPr>
          <w:p w14:paraId="15D20A6C" w14:textId="77777777" w:rsidR="00E67B11" w:rsidRPr="005C4DD5" w:rsidRDefault="00E67B11" w:rsidP="00B81959">
            <w:pPr>
              <w:jc w:val="center"/>
              <w:rPr>
                <w:color w:val="000000"/>
                <w:sz w:val="14"/>
                <w:szCs w:val="22"/>
              </w:rPr>
            </w:pPr>
            <w:r w:rsidRPr="005C4DD5">
              <w:rPr>
                <w:color w:val="000000"/>
                <w:sz w:val="14"/>
                <w:szCs w:val="22"/>
              </w:rPr>
              <w:t>12 695,90</w:t>
            </w:r>
          </w:p>
        </w:tc>
        <w:tc>
          <w:tcPr>
            <w:tcW w:w="216" w:type="pct"/>
            <w:tcBorders>
              <w:top w:val="nil"/>
              <w:left w:val="nil"/>
              <w:bottom w:val="single" w:sz="4" w:space="0" w:color="auto"/>
              <w:right w:val="single" w:sz="4" w:space="0" w:color="auto"/>
            </w:tcBorders>
            <w:shd w:val="clear" w:color="auto" w:fill="auto"/>
            <w:noWrap/>
            <w:vAlign w:val="center"/>
            <w:hideMark/>
          </w:tcPr>
          <w:p w14:paraId="35E6860F" w14:textId="77777777" w:rsidR="00E67B11" w:rsidRPr="005C4DD5" w:rsidRDefault="00E67B11" w:rsidP="00B81959">
            <w:pPr>
              <w:jc w:val="center"/>
              <w:rPr>
                <w:color w:val="000000"/>
                <w:sz w:val="14"/>
                <w:szCs w:val="22"/>
              </w:rPr>
            </w:pPr>
            <w:r w:rsidRPr="005C4DD5">
              <w:rPr>
                <w:color w:val="000000"/>
                <w:sz w:val="14"/>
                <w:szCs w:val="22"/>
              </w:rPr>
              <w:t>13 203,74</w:t>
            </w:r>
          </w:p>
        </w:tc>
        <w:tc>
          <w:tcPr>
            <w:tcW w:w="216" w:type="pct"/>
            <w:tcBorders>
              <w:top w:val="nil"/>
              <w:left w:val="nil"/>
              <w:bottom w:val="single" w:sz="4" w:space="0" w:color="auto"/>
              <w:right w:val="single" w:sz="4" w:space="0" w:color="auto"/>
            </w:tcBorders>
            <w:shd w:val="clear" w:color="auto" w:fill="auto"/>
            <w:noWrap/>
            <w:vAlign w:val="center"/>
            <w:hideMark/>
          </w:tcPr>
          <w:p w14:paraId="67B1C976" w14:textId="77777777" w:rsidR="00E67B11" w:rsidRPr="005C4DD5" w:rsidRDefault="00E67B11" w:rsidP="00B81959">
            <w:pPr>
              <w:jc w:val="center"/>
              <w:rPr>
                <w:color w:val="000000"/>
                <w:sz w:val="14"/>
                <w:szCs w:val="22"/>
              </w:rPr>
            </w:pPr>
            <w:r w:rsidRPr="005C4DD5">
              <w:rPr>
                <w:color w:val="000000"/>
                <w:sz w:val="14"/>
                <w:szCs w:val="22"/>
              </w:rPr>
              <w:t>13 731,89</w:t>
            </w:r>
          </w:p>
        </w:tc>
      </w:tr>
      <w:tr w:rsidR="00E67B11" w:rsidRPr="005C4DD5" w14:paraId="0E1F2DD1"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20BBA6CF" w14:textId="77777777" w:rsidR="00E67B11" w:rsidRPr="005C4DD5" w:rsidRDefault="00E67B11" w:rsidP="00B81959">
            <w:pPr>
              <w:jc w:val="center"/>
              <w:rPr>
                <w:color w:val="000000"/>
                <w:sz w:val="14"/>
                <w:szCs w:val="22"/>
              </w:rPr>
            </w:pPr>
            <w:r w:rsidRPr="005C4DD5">
              <w:rPr>
                <w:color w:val="000000"/>
                <w:sz w:val="14"/>
                <w:szCs w:val="22"/>
              </w:rPr>
              <w:t>2.</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59FB05ED" w14:textId="77777777" w:rsidR="00E67B11" w:rsidRPr="005C4DD5" w:rsidRDefault="00E67B11" w:rsidP="00B81959">
            <w:pPr>
              <w:jc w:val="center"/>
              <w:rPr>
                <w:color w:val="000000"/>
                <w:sz w:val="14"/>
                <w:szCs w:val="22"/>
              </w:rPr>
            </w:pPr>
            <w:r w:rsidRPr="005C4DD5">
              <w:rPr>
                <w:color w:val="000000"/>
                <w:sz w:val="14"/>
                <w:szCs w:val="22"/>
              </w:rPr>
              <w:t>Размер регионального стандарта стоимости жилищно-коммунальных услуг для семей различной численности</w:t>
            </w:r>
          </w:p>
        </w:tc>
      </w:tr>
      <w:tr w:rsidR="00E67B11" w:rsidRPr="005C4DD5" w14:paraId="200C9994"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5D2D60CC" w14:textId="77777777" w:rsidR="00E67B11" w:rsidRPr="005C4DD5" w:rsidRDefault="00E67B11" w:rsidP="00B81959">
            <w:pPr>
              <w:jc w:val="center"/>
              <w:rPr>
                <w:color w:val="000000"/>
                <w:sz w:val="14"/>
                <w:szCs w:val="22"/>
              </w:rPr>
            </w:pPr>
            <w:r w:rsidRPr="005C4DD5">
              <w:rPr>
                <w:color w:val="000000"/>
                <w:sz w:val="14"/>
                <w:szCs w:val="22"/>
              </w:rPr>
              <w:t>2.1.</w:t>
            </w:r>
          </w:p>
        </w:tc>
        <w:tc>
          <w:tcPr>
            <w:tcW w:w="789" w:type="pct"/>
            <w:tcBorders>
              <w:top w:val="nil"/>
              <w:left w:val="nil"/>
              <w:bottom w:val="single" w:sz="4" w:space="0" w:color="auto"/>
              <w:right w:val="single" w:sz="4" w:space="0" w:color="auto"/>
            </w:tcBorders>
            <w:shd w:val="clear" w:color="auto" w:fill="auto"/>
            <w:vAlign w:val="center"/>
            <w:hideMark/>
          </w:tcPr>
          <w:p w14:paraId="30E762F4" w14:textId="77777777" w:rsidR="00E67B11" w:rsidRPr="005C4DD5" w:rsidRDefault="00E67B11" w:rsidP="00B81959">
            <w:pPr>
              <w:rPr>
                <w:color w:val="000000"/>
                <w:sz w:val="14"/>
                <w:szCs w:val="22"/>
              </w:rPr>
            </w:pPr>
            <w:r w:rsidRPr="005C4DD5">
              <w:rPr>
                <w:color w:val="000000"/>
                <w:sz w:val="14"/>
                <w:szCs w:val="22"/>
              </w:rPr>
              <w:t xml:space="preserve"> на одиноко проживающего гражданина (33 кв. м)</w:t>
            </w:r>
          </w:p>
        </w:tc>
        <w:tc>
          <w:tcPr>
            <w:tcW w:w="206" w:type="pct"/>
            <w:tcBorders>
              <w:top w:val="nil"/>
              <w:left w:val="nil"/>
              <w:bottom w:val="single" w:sz="4" w:space="0" w:color="auto"/>
              <w:right w:val="single" w:sz="4" w:space="0" w:color="auto"/>
            </w:tcBorders>
            <w:shd w:val="clear" w:color="auto" w:fill="auto"/>
            <w:noWrap/>
            <w:vAlign w:val="center"/>
            <w:hideMark/>
          </w:tcPr>
          <w:p w14:paraId="37CBF33F" w14:textId="77777777" w:rsidR="00E67B11" w:rsidRPr="005C4DD5" w:rsidRDefault="00E67B11" w:rsidP="00B81959">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63F921A" w14:textId="77777777" w:rsidR="00E67B11" w:rsidRPr="005C4DD5" w:rsidRDefault="00E67B11" w:rsidP="00B81959">
            <w:pPr>
              <w:jc w:val="center"/>
              <w:rPr>
                <w:color w:val="000000"/>
                <w:sz w:val="14"/>
                <w:szCs w:val="22"/>
              </w:rPr>
            </w:pPr>
            <w:r w:rsidRPr="005C4DD5">
              <w:rPr>
                <w:color w:val="000000"/>
                <w:sz w:val="14"/>
                <w:szCs w:val="22"/>
              </w:rPr>
              <w:t>5 586,62</w:t>
            </w:r>
          </w:p>
        </w:tc>
        <w:tc>
          <w:tcPr>
            <w:tcW w:w="191" w:type="pct"/>
            <w:tcBorders>
              <w:top w:val="nil"/>
              <w:left w:val="nil"/>
              <w:bottom w:val="single" w:sz="4" w:space="0" w:color="auto"/>
              <w:right w:val="single" w:sz="4" w:space="0" w:color="auto"/>
            </w:tcBorders>
            <w:shd w:val="clear" w:color="auto" w:fill="auto"/>
            <w:noWrap/>
            <w:vAlign w:val="center"/>
            <w:hideMark/>
          </w:tcPr>
          <w:p w14:paraId="6FD4BD98" w14:textId="77777777" w:rsidR="00E67B11" w:rsidRPr="005C4DD5" w:rsidRDefault="00E67B11" w:rsidP="00B81959">
            <w:pPr>
              <w:jc w:val="center"/>
              <w:rPr>
                <w:color w:val="000000"/>
                <w:sz w:val="14"/>
                <w:szCs w:val="22"/>
              </w:rPr>
            </w:pPr>
            <w:r w:rsidRPr="005C4DD5">
              <w:rPr>
                <w:color w:val="000000"/>
                <w:sz w:val="14"/>
                <w:szCs w:val="22"/>
              </w:rPr>
              <w:t>5 810,08</w:t>
            </w:r>
          </w:p>
        </w:tc>
        <w:tc>
          <w:tcPr>
            <w:tcW w:w="191" w:type="pct"/>
            <w:tcBorders>
              <w:top w:val="nil"/>
              <w:left w:val="nil"/>
              <w:bottom w:val="single" w:sz="4" w:space="0" w:color="auto"/>
              <w:right w:val="single" w:sz="4" w:space="0" w:color="auto"/>
            </w:tcBorders>
            <w:shd w:val="clear" w:color="auto" w:fill="auto"/>
            <w:noWrap/>
            <w:vAlign w:val="center"/>
            <w:hideMark/>
          </w:tcPr>
          <w:p w14:paraId="4F7A5B5E" w14:textId="77777777" w:rsidR="00E67B11" w:rsidRPr="005C4DD5" w:rsidRDefault="00E67B11" w:rsidP="00B81959">
            <w:pPr>
              <w:jc w:val="center"/>
              <w:rPr>
                <w:color w:val="000000"/>
                <w:sz w:val="14"/>
                <w:szCs w:val="22"/>
              </w:rPr>
            </w:pPr>
            <w:r w:rsidRPr="005C4DD5">
              <w:rPr>
                <w:color w:val="000000"/>
                <w:sz w:val="14"/>
                <w:szCs w:val="22"/>
              </w:rPr>
              <w:t>6 042,49</w:t>
            </w:r>
          </w:p>
        </w:tc>
        <w:tc>
          <w:tcPr>
            <w:tcW w:w="191" w:type="pct"/>
            <w:tcBorders>
              <w:top w:val="nil"/>
              <w:left w:val="nil"/>
              <w:bottom w:val="single" w:sz="4" w:space="0" w:color="auto"/>
              <w:right w:val="single" w:sz="4" w:space="0" w:color="auto"/>
            </w:tcBorders>
            <w:shd w:val="clear" w:color="auto" w:fill="auto"/>
            <w:noWrap/>
            <w:vAlign w:val="center"/>
            <w:hideMark/>
          </w:tcPr>
          <w:p w14:paraId="240FF566" w14:textId="77777777" w:rsidR="00E67B11" w:rsidRPr="005C4DD5" w:rsidRDefault="00E67B11" w:rsidP="00B81959">
            <w:pPr>
              <w:jc w:val="center"/>
              <w:rPr>
                <w:color w:val="000000"/>
                <w:sz w:val="14"/>
                <w:szCs w:val="22"/>
              </w:rPr>
            </w:pPr>
            <w:r w:rsidRPr="005C4DD5">
              <w:rPr>
                <w:color w:val="000000"/>
                <w:sz w:val="14"/>
                <w:szCs w:val="22"/>
              </w:rPr>
              <w:t>6 284,19</w:t>
            </w:r>
          </w:p>
        </w:tc>
        <w:tc>
          <w:tcPr>
            <w:tcW w:w="191" w:type="pct"/>
            <w:tcBorders>
              <w:top w:val="nil"/>
              <w:left w:val="nil"/>
              <w:bottom w:val="single" w:sz="4" w:space="0" w:color="auto"/>
              <w:right w:val="single" w:sz="4" w:space="0" w:color="auto"/>
            </w:tcBorders>
            <w:shd w:val="clear" w:color="auto" w:fill="auto"/>
            <w:noWrap/>
            <w:vAlign w:val="center"/>
            <w:hideMark/>
          </w:tcPr>
          <w:p w14:paraId="13461224" w14:textId="77777777" w:rsidR="00E67B11" w:rsidRPr="005C4DD5" w:rsidRDefault="00E67B11" w:rsidP="00B81959">
            <w:pPr>
              <w:jc w:val="center"/>
              <w:rPr>
                <w:color w:val="000000"/>
                <w:sz w:val="14"/>
                <w:szCs w:val="22"/>
              </w:rPr>
            </w:pPr>
            <w:r w:rsidRPr="005C4DD5">
              <w:rPr>
                <w:color w:val="000000"/>
                <w:sz w:val="14"/>
                <w:szCs w:val="22"/>
              </w:rPr>
              <w:t>6 535,56</w:t>
            </w:r>
          </w:p>
        </w:tc>
        <w:tc>
          <w:tcPr>
            <w:tcW w:w="191" w:type="pct"/>
            <w:tcBorders>
              <w:top w:val="nil"/>
              <w:left w:val="nil"/>
              <w:bottom w:val="single" w:sz="4" w:space="0" w:color="auto"/>
              <w:right w:val="single" w:sz="4" w:space="0" w:color="auto"/>
            </w:tcBorders>
            <w:shd w:val="clear" w:color="auto" w:fill="auto"/>
            <w:noWrap/>
            <w:vAlign w:val="center"/>
            <w:hideMark/>
          </w:tcPr>
          <w:p w14:paraId="02329884" w14:textId="77777777" w:rsidR="00E67B11" w:rsidRPr="005C4DD5" w:rsidRDefault="00E67B11" w:rsidP="00B81959">
            <w:pPr>
              <w:jc w:val="center"/>
              <w:rPr>
                <w:color w:val="000000"/>
                <w:sz w:val="14"/>
                <w:szCs w:val="22"/>
              </w:rPr>
            </w:pPr>
            <w:r w:rsidRPr="005C4DD5">
              <w:rPr>
                <w:color w:val="000000"/>
                <w:sz w:val="14"/>
                <w:szCs w:val="22"/>
              </w:rPr>
              <w:t>6 796,98</w:t>
            </w:r>
          </w:p>
        </w:tc>
        <w:tc>
          <w:tcPr>
            <w:tcW w:w="191" w:type="pct"/>
            <w:tcBorders>
              <w:top w:val="nil"/>
              <w:left w:val="nil"/>
              <w:bottom w:val="single" w:sz="4" w:space="0" w:color="auto"/>
              <w:right w:val="single" w:sz="4" w:space="0" w:color="auto"/>
            </w:tcBorders>
            <w:shd w:val="clear" w:color="auto" w:fill="auto"/>
            <w:noWrap/>
            <w:vAlign w:val="center"/>
            <w:hideMark/>
          </w:tcPr>
          <w:p w14:paraId="6A11C496" w14:textId="77777777" w:rsidR="00E67B11" w:rsidRPr="005C4DD5" w:rsidRDefault="00E67B11" w:rsidP="00B81959">
            <w:pPr>
              <w:jc w:val="center"/>
              <w:rPr>
                <w:color w:val="000000"/>
                <w:sz w:val="14"/>
                <w:szCs w:val="22"/>
              </w:rPr>
            </w:pPr>
            <w:r w:rsidRPr="005C4DD5">
              <w:rPr>
                <w:color w:val="000000"/>
                <w:sz w:val="14"/>
                <w:szCs w:val="22"/>
              </w:rPr>
              <w:t>7 068,86</w:t>
            </w:r>
          </w:p>
        </w:tc>
        <w:tc>
          <w:tcPr>
            <w:tcW w:w="191" w:type="pct"/>
            <w:tcBorders>
              <w:top w:val="nil"/>
              <w:left w:val="nil"/>
              <w:bottom w:val="single" w:sz="4" w:space="0" w:color="auto"/>
              <w:right w:val="single" w:sz="4" w:space="0" w:color="auto"/>
            </w:tcBorders>
            <w:shd w:val="clear" w:color="auto" w:fill="auto"/>
            <w:noWrap/>
            <w:vAlign w:val="center"/>
            <w:hideMark/>
          </w:tcPr>
          <w:p w14:paraId="46AF9705" w14:textId="77777777" w:rsidR="00E67B11" w:rsidRPr="005C4DD5" w:rsidRDefault="00E67B11" w:rsidP="00B81959">
            <w:pPr>
              <w:jc w:val="center"/>
              <w:rPr>
                <w:color w:val="000000"/>
                <w:sz w:val="14"/>
                <w:szCs w:val="22"/>
              </w:rPr>
            </w:pPr>
            <w:r w:rsidRPr="005C4DD5">
              <w:rPr>
                <w:color w:val="000000"/>
                <w:sz w:val="14"/>
                <w:szCs w:val="22"/>
              </w:rPr>
              <w:t>7 351,61</w:t>
            </w:r>
          </w:p>
        </w:tc>
        <w:tc>
          <w:tcPr>
            <w:tcW w:w="191" w:type="pct"/>
            <w:tcBorders>
              <w:top w:val="nil"/>
              <w:left w:val="nil"/>
              <w:bottom w:val="single" w:sz="4" w:space="0" w:color="auto"/>
              <w:right w:val="single" w:sz="4" w:space="0" w:color="auto"/>
            </w:tcBorders>
            <w:shd w:val="clear" w:color="auto" w:fill="auto"/>
            <w:noWrap/>
            <w:vAlign w:val="center"/>
            <w:hideMark/>
          </w:tcPr>
          <w:p w14:paraId="59417434" w14:textId="77777777" w:rsidR="00E67B11" w:rsidRPr="005C4DD5" w:rsidRDefault="00E67B11" w:rsidP="00B81959">
            <w:pPr>
              <w:jc w:val="center"/>
              <w:rPr>
                <w:color w:val="000000"/>
                <w:sz w:val="14"/>
                <w:szCs w:val="22"/>
              </w:rPr>
            </w:pPr>
            <w:r w:rsidRPr="005C4DD5">
              <w:rPr>
                <w:color w:val="000000"/>
                <w:sz w:val="14"/>
                <w:szCs w:val="22"/>
              </w:rPr>
              <w:t>7 645,68</w:t>
            </w:r>
          </w:p>
        </w:tc>
        <w:tc>
          <w:tcPr>
            <w:tcW w:w="191" w:type="pct"/>
            <w:tcBorders>
              <w:top w:val="nil"/>
              <w:left w:val="nil"/>
              <w:bottom w:val="single" w:sz="4" w:space="0" w:color="auto"/>
              <w:right w:val="single" w:sz="4" w:space="0" w:color="auto"/>
            </w:tcBorders>
            <w:shd w:val="clear" w:color="auto" w:fill="auto"/>
            <w:noWrap/>
            <w:vAlign w:val="center"/>
            <w:hideMark/>
          </w:tcPr>
          <w:p w14:paraId="3F13E37B" w14:textId="77777777" w:rsidR="00E67B11" w:rsidRPr="005C4DD5" w:rsidRDefault="00E67B11" w:rsidP="00B81959">
            <w:pPr>
              <w:jc w:val="center"/>
              <w:rPr>
                <w:color w:val="000000"/>
                <w:sz w:val="14"/>
                <w:szCs w:val="22"/>
              </w:rPr>
            </w:pPr>
            <w:r w:rsidRPr="005C4DD5">
              <w:rPr>
                <w:color w:val="000000"/>
                <w:sz w:val="14"/>
                <w:szCs w:val="22"/>
              </w:rPr>
              <w:t>7 951,51</w:t>
            </w:r>
          </w:p>
        </w:tc>
        <w:tc>
          <w:tcPr>
            <w:tcW w:w="216" w:type="pct"/>
            <w:tcBorders>
              <w:top w:val="nil"/>
              <w:left w:val="nil"/>
              <w:bottom w:val="single" w:sz="4" w:space="0" w:color="auto"/>
              <w:right w:val="single" w:sz="4" w:space="0" w:color="auto"/>
            </w:tcBorders>
            <w:shd w:val="clear" w:color="auto" w:fill="auto"/>
            <w:noWrap/>
            <w:vAlign w:val="center"/>
            <w:hideMark/>
          </w:tcPr>
          <w:p w14:paraId="790AB16F" w14:textId="77777777" w:rsidR="00E67B11" w:rsidRPr="005C4DD5" w:rsidRDefault="00E67B11" w:rsidP="00B81959">
            <w:pPr>
              <w:jc w:val="center"/>
              <w:rPr>
                <w:color w:val="000000"/>
                <w:sz w:val="14"/>
                <w:szCs w:val="22"/>
              </w:rPr>
            </w:pPr>
            <w:r w:rsidRPr="005C4DD5">
              <w:rPr>
                <w:color w:val="000000"/>
                <w:sz w:val="14"/>
                <w:szCs w:val="22"/>
              </w:rPr>
              <w:t>8 269,57</w:t>
            </w:r>
          </w:p>
        </w:tc>
        <w:tc>
          <w:tcPr>
            <w:tcW w:w="216" w:type="pct"/>
            <w:tcBorders>
              <w:top w:val="nil"/>
              <w:left w:val="nil"/>
              <w:bottom w:val="single" w:sz="4" w:space="0" w:color="auto"/>
              <w:right w:val="single" w:sz="4" w:space="0" w:color="auto"/>
            </w:tcBorders>
            <w:shd w:val="clear" w:color="auto" w:fill="auto"/>
            <w:noWrap/>
            <w:vAlign w:val="center"/>
            <w:hideMark/>
          </w:tcPr>
          <w:p w14:paraId="2A45E1AB" w14:textId="77777777" w:rsidR="00E67B11" w:rsidRPr="005C4DD5" w:rsidRDefault="00E67B11" w:rsidP="00B81959">
            <w:pPr>
              <w:jc w:val="center"/>
              <w:rPr>
                <w:color w:val="000000"/>
                <w:sz w:val="14"/>
                <w:szCs w:val="22"/>
              </w:rPr>
            </w:pPr>
            <w:r w:rsidRPr="005C4DD5">
              <w:rPr>
                <w:color w:val="000000"/>
                <w:sz w:val="14"/>
                <w:szCs w:val="22"/>
              </w:rPr>
              <w:t>8 600,35</w:t>
            </w:r>
          </w:p>
        </w:tc>
        <w:tc>
          <w:tcPr>
            <w:tcW w:w="216" w:type="pct"/>
            <w:tcBorders>
              <w:top w:val="nil"/>
              <w:left w:val="nil"/>
              <w:bottom w:val="single" w:sz="4" w:space="0" w:color="auto"/>
              <w:right w:val="single" w:sz="4" w:space="0" w:color="auto"/>
            </w:tcBorders>
            <w:shd w:val="clear" w:color="auto" w:fill="auto"/>
            <w:noWrap/>
            <w:vAlign w:val="center"/>
            <w:hideMark/>
          </w:tcPr>
          <w:p w14:paraId="55EF17CA" w14:textId="77777777" w:rsidR="00E67B11" w:rsidRPr="005C4DD5" w:rsidRDefault="00E67B11" w:rsidP="00B81959">
            <w:pPr>
              <w:jc w:val="center"/>
              <w:rPr>
                <w:color w:val="000000"/>
                <w:sz w:val="14"/>
                <w:szCs w:val="22"/>
              </w:rPr>
            </w:pPr>
            <w:r w:rsidRPr="005C4DD5">
              <w:rPr>
                <w:color w:val="000000"/>
                <w:sz w:val="14"/>
                <w:szCs w:val="22"/>
              </w:rPr>
              <w:t>8 944,36</w:t>
            </w:r>
          </w:p>
        </w:tc>
        <w:tc>
          <w:tcPr>
            <w:tcW w:w="216" w:type="pct"/>
            <w:tcBorders>
              <w:top w:val="nil"/>
              <w:left w:val="nil"/>
              <w:bottom w:val="single" w:sz="4" w:space="0" w:color="auto"/>
              <w:right w:val="single" w:sz="4" w:space="0" w:color="auto"/>
            </w:tcBorders>
            <w:shd w:val="clear" w:color="auto" w:fill="auto"/>
            <w:noWrap/>
            <w:vAlign w:val="center"/>
            <w:hideMark/>
          </w:tcPr>
          <w:p w14:paraId="507082D7" w14:textId="77777777" w:rsidR="00E67B11" w:rsidRPr="005C4DD5" w:rsidRDefault="00E67B11" w:rsidP="00B81959">
            <w:pPr>
              <w:jc w:val="center"/>
              <w:rPr>
                <w:color w:val="000000"/>
                <w:sz w:val="14"/>
                <w:szCs w:val="22"/>
              </w:rPr>
            </w:pPr>
            <w:r w:rsidRPr="005C4DD5">
              <w:rPr>
                <w:color w:val="000000"/>
                <w:sz w:val="14"/>
                <w:szCs w:val="22"/>
              </w:rPr>
              <w:t>9 302,14</w:t>
            </w:r>
          </w:p>
        </w:tc>
        <w:tc>
          <w:tcPr>
            <w:tcW w:w="216" w:type="pct"/>
            <w:tcBorders>
              <w:top w:val="nil"/>
              <w:left w:val="nil"/>
              <w:bottom w:val="single" w:sz="4" w:space="0" w:color="auto"/>
              <w:right w:val="single" w:sz="4" w:space="0" w:color="auto"/>
            </w:tcBorders>
            <w:shd w:val="clear" w:color="auto" w:fill="auto"/>
            <w:noWrap/>
            <w:vAlign w:val="center"/>
            <w:hideMark/>
          </w:tcPr>
          <w:p w14:paraId="07583F83" w14:textId="77777777" w:rsidR="00E67B11" w:rsidRPr="005C4DD5" w:rsidRDefault="00E67B11" w:rsidP="00B81959">
            <w:pPr>
              <w:jc w:val="center"/>
              <w:rPr>
                <w:color w:val="000000"/>
                <w:sz w:val="14"/>
                <w:szCs w:val="22"/>
              </w:rPr>
            </w:pPr>
            <w:r w:rsidRPr="005C4DD5">
              <w:rPr>
                <w:color w:val="000000"/>
                <w:sz w:val="14"/>
                <w:szCs w:val="22"/>
              </w:rPr>
              <w:t>9 674,22</w:t>
            </w:r>
          </w:p>
        </w:tc>
        <w:tc>
          <w:tcPr>
            <w:tcW w:w="216" w:type="pct"/>
            <w:tcBorders>
              <w:top w:val="nil"/>
              <w:left w:val="nil"/>
              <w:bottom w:val="single" w:sz="4" w:space="0" w:color="auto"/>
              <w:right w:val="single" w:sz="4" w:space="0" w:color="auto"/>
            </w:tcBorders>
            <w:shd w:val="clear" w:color="auto" w:fill="auto"/>
            <w:noWrap/>
            <w:vAlign w:val="center"/>
            <w:hideMark/>
          </w:tcPr>
          <w:p w14:paraId="5F892A0D" w14:textId="77777777" w:rsidR="00E67B11" w:rsidRPr="005C4DD5" w:rsidRDefault="00E67B11" w:rsidP="00B81959">
            <w:pPr>
              <w:jc w:val="center"/>
              <w:rPr>
                <w:color w:val="000000"/>
                <w:sz w:val="14"/>
                <w:szCs w:val="22"/>
              </w:rPr>
            </w:pPr>
            <w:r w:rsidRPr="005C4DD5">
              <w:rPr>
                <w:color w:val="000000"/>
                <w:sz w:val="14"/>
                <w:szCs w:val="22"/>
              </w:rPr>
              <w:t>10 061,19</w:t>
            </w:r>
          </w:p>
        </w:tc>
        <w:tc>
          <w:tcPr>
            <w:tcW w:w="216" w:type="pct"/>
            <w:tcBorders>
              <w:top w:val="nil"/>
              <w:left w:val="nil"/>
              <w:bottom w:val="single" w:sz="4" w:space="0" w:color="auto"/>
              <w:right w:val="single" w:sz="4" w:space="0" w:color="auto"/>
            </w:tcBorders>
            <w:shd w:val="clear" w:color="auto" w:fill="auto"/>
            <w:noWrap/>
            <w:vAlign w:val="center"/>
            <w:hideMark/>
          </w:tcPr>
          <w:p w14:paraId="2C1F2E08" w14:textId="77777777" w:rsidR="00E67B11" w:rsidRPr="005C4DD5" w:rsidRDefault="00E67B11" w:rsidP="00B81959">
            <w:pPr>
              <w:jc w:val="center"/>
              <w:rPr>
                <w:color w:val="000000"/>
                <w:sz w:val="14"/>
                <w:szCs w:val="22"/>
              </w:rPr>
            </w:pPr>
            <w:r w:rsidRPr="005C4DD5">
              <w:rPr>
                <w:color w:val="000000"/>
                <w:sz w:val="14"/>
                <w:szCs w:val="22"/>
              </w:rPr>
              <w:t>10 463,64</w:t>
            </w:r>
          </w:p>
        </w:tc>
        <w:tc>
          <w:tcPr>
            <w:tcW w:w="216" w:type="pct"/>
            <w:tcBorders>
              <w:top w:val="nil"/>
              <w:left w:val="nil"/>
              <w:bottom w:val="single" w:sz="4" w:space="0" w:color="auto"/>
              <w:right w:val="single" w:sz="4" w:space="0" w:color="auto"/>
            </w:tcBorders>
            <w:shd w:val="clear" w:color="auto" w:fill="auto"/>
            <w:noWrap/>
            <w:vAlign w:val="center"/>
            <w:hideMark/>
          </w:tcPr>
          <w:p w14:paraId="4335C5AB" w14:textId="77777777" w:rsidR="00E67B11" w:rsidRPr="005C4DD5" w:rsidRDefault="00E67B11" w:rsidP="00B81959">
            <w:pPr>
              <w:jc w:val="center"/>
              <w:rPr>
                <w:color w:val="000000"/>
                <w:sz w:val="14"/>
                <w:szCs w:val="22"/>
              </w:rPr>
            </w:pPr>
            <w:r w:rsidRPr="005C4DD5">
              <w:rPr>
                <w:color w:val="000000"/>
                <w:sz w:val="14"/>
                <w:szCs w:val="22"/>
              </w:rPr>
              <w:t>10 882,18</w:t>
            </w:r>
          </w:p>
        </w:tc>
        <w:tc>
          <w:tcPr>
            <w:tcW w:w="216" w:type="pct"/>
            <w:tcBorders>
              <w:top w:val="nil"/>
              <w:left w:val="nil"/>
              <w:bottom w:val="single" w:sz="4" w:space="0" w:color="auto"/>
              <w:right w:val="single" w:sz="4" w:space="0" w:color="auto"/>
            </w:tcBorders>
            <w:shd w:val="clear" w:color="auto" w:fill="auto"/>
            <w:noWrap/>
            <w:vAlign w:val="center"/>
            <w:hideMark/>
          </w:tcPr>
          <w:p w14:paraId="00ED0605" w14:textId="77777777" w:rsidR="00E67B11" w:rsidRPr="005C4DD5" w:rsidRDefault="00E67B11" w:rsidP="00B81959">
            <w:pPr>
              <w:jc w:val="center"/>
              <w:rPr>
                <w:color w:val="000000"/>
                <w:sz w:val="14"/>
                <w:szCs w:val="22"/>
              </w:rPr>
            </w:pPr>
            <w:r w:rsidRPr="005C4DD5">
              <w:rPr>
                <w:color w:val="000000"/>
                <w:sz w:val="14"/>
                <w:szCs w:val="22"/>
              </w:rPr>
              <w:t>11 317,47</w:t>
            </w:r>
          </w:p>
        </w:tc>
      </w:tr>
      <w:tr w:rsidR="00E67B11" w:rsidRPr="005C4DD5" w14:paraId="1E8F48F1"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1E6C793E" w14:textId="77777777" w:rsidR="00E67B11" w:rsidRPr="005C4DD5" w:rsidRDefault="00E67B11" w:rsidP="00B81959">
            <w:pPr>
              <w:jc w:val="center"/>
              <w:rPr>
                <w:color w:val="000000"/>
                <w:sz w:val="14"/>
                <w:szCs w:val="22"/>
              </w:rPr>
            </w:pPr>
            <w:r w:rsidRPr="005C4DD5">
              <w:rPr>
                <w:color w:val="000000"/>
                <w:sz w:val="14"/>
                <w:szCs w:val="22"/>
              </w:rPr>
              <w:t>2.2.</w:t>
            </w:r>
          </w:p>
        </w:tc>
        <w:tc>
          <w:tcPr>
            <w:tcW w:w="789" w:type="pct"/>
            <w:tcBorders>
              <w:top w:val="nil"/>
              <w:left w:val="nil"/>
              <w:bottom w:val="single" w:sz="4" w:space="0" w:color="auto"/>
              <w:right w:val="single" w:sz="4" w:space="0" w:color="auto"/>
            </w:tcBorders>
            <w:shd w:val="clear" w:color="auto" w:fill="auto"/>
            <w:vAlign w:val="center"/>
            <w:hideMark/>
          </w:tcPr>
          <w:p w14:paraId="42740086" w14:textId="77777777" w:rsidR="00E67B11" w:rsidRPr="005C4DD5" w:rsidRDefault="00E67B11" w:rsidP="00B81959">
            <w:pPr>
              <w:rPr>
                <w:color w:val="000000"/>
                <w:sz w:val="14"/>
                <w:szCs w:val="22"/>
              </w:rPr>
            </w:pPr>
            <w:r w:rsidRPr="005C4DD5">
              <w:rPr>
                <w:color w:val="000000"/>
                <w:sz w:val="14"/>
                <w:szCs w:val="22"/>
              </w:rPr>
              <w:t>на семью из 2-х человек (на 1 члена семьи) (42 кв. м)</w:t>
            </w:r>
          </w:p>
        </w:tc>
        <w:tc>
          <w:tcPr>
            <w:tcW w:w="206" w:type="pct"/>
            <w:tcBorders>
              <w:top w:val="nil"/>
              <w:left w:val="nil"/>
              <w:bottom w:val="single" w:sz="4" w:space="0" w:color="auto"/>
              <w:right w:val="single" w:sz="4" w:space="0" w:color="auto"/>
            </w:tcBorders>
            <w:shd w:val="clear" w:color="auto" w:fill="auto"/>
            <w:noWrap/>
            <w:vAlign w:val="center"/>
            <w:hideMark/>
          </w:tcPr>
          <w:p w14:paraId="7744F153" w14:textId="77777777" w:rsidR="00E67B11" w:rsidRPr="005C4DD5" w:rsidRDefault="00E67B11" w:rsidP="00B81959">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AEB012D" w14:textId="77777777" w:rsidR="00E67B11" w:rsidRPr="005C4DD5" w:rsidRDefault="00E67B11" w:rsidP="00B81959">
            <w:pPr>
              <w:jc w:val="center"/>
              <w:rPr>
                <w:color w:val="000000"/>
                <w:sz w:val="14"/>
                <w:szCs w:val="22"/>
              </w:rPr>
            </w:pPr>
            <w:r w:rsidRPr="005C4DD5">
              <w:rPr>
                <w:color w:val="000000"/>
                <w:sz w:val="14"/>
                <w:szCs w:val="22"/>
              </w:rPr>
              <w:t>4 003,32</w:t>
            </w:r>
          </w:p>
        </w:tc>
        <w:tc>
          <w:tcPr>
            <w:tcW w:w="191" w:type="pct"/>
            <w:tcBorders>
              <w:top w:val="nil"/>
              <w:left w:val="nil"/>
              <w:bottom w:val="single" w:sz="4" w:space="0" w:color="auto"/>
              <w:right w:val="single" w:sz="4" w:space="0" w:color="auto"/>
            </w:tcBorders>
            <w:shd w:val="clear" w:color="auto" w:fill="auto"/>
            <w:noWrap/>
            <w:vAlign w:val="center"/>
            <w:hideMark/>
          </w:tcPr>
          <w:p w14:paraId="1498F74A" w14:textId="77777777" w:rsidR="00E67B11" w:rsidRPr="005C4DD5" w:rsidRDefault="00E67B11" w:rsidP="00B81959">
            <w:pPr>
              <w:jc w:val="center"/>
              <w:rPr>
                <w:color w:val="000000"/>
                <w:sz w:val="14"/>
                <w:szCs w:val="22"/>
              </w:rPr>
            </w:pPr>
            <w:r w:rsidRPr="005C4DD5">
              <w:rPr>
                <w:color w:val="000000"/>
                <w:sz w:val="14"/>
                <w:szCs w:val="22"/>
              </w:rPr>
              <w:t>4 163,45</w:t>
            </w:r>
          </w:p>
        </w:tc>
        <w:tc>
          <w:tcPr>
            <w:tcW w:w="191" w:type="pct"/>
            <w:tcBorders>
              <w:top w:val="nil"/>
              <w:left w:val="nil"/>
              <w:bottom w:val="single" w:sz="4" w:space="0" w:color="auto"/>
              <w:right w:val="single" w:sz="4" w:space="0" w:color="auto"/>
            </w:tcBorders>
            <w:shd w:val="clear" w:color="auto" w:fill="auto"/>
            <w:noWrap/>
            <w:vAlign w:val="center"/>
            <w:hideMark/>
          </w:tcPr>
          <w:p w14:paraId="4B53807D" w14:textId="77777777" w:rsidR="00E67B11" w:rsidRPr="005C4DD5" w:rsidRDefault="00E67B11" w:rsidP="00B81959">
            <w:pPr>
              <w:jc w:val="center"/>
              <w:rPr>
                <w:color w:val="000000"/>
                <w:sz w:val="14"/>
                <w:szCs w:val="22"/>
              </w:rPr>
            </w:pPr>
            <w:r w:rsidRPr="005C4DD5">
              <w:rPr>
                <w:color w:val="000000"/>
                <w:sz w:val="14"/>
                <w:szCs w:val="22"/>
              </w:rPr>
              <w:t>4 329,99</w:t>
            </w:r>
          </w:p>
        </w:tc>
        <w:tc>
          <w:tcPr>
            <w:tcW w:w="191" w:type="pct"/>
            <w:tcBorders>
              <w:top w:val="nil"/>
              <w:left w:val="nil"/>
              <w:bottom w:val="single" w:sz="4" w:space="0" w:color="auto"/>
              <w:right w:val="single" w:sz="4" w:space="0" w:color="auto"/>
            </w:tcBorders>
            <w:shd w:val="clear" w:color="auto" w:fill="auto"/>
            <w:noWrap/>
            <w:vAlign w:val="center"/>
            <w:hideMark/>
          </w:tcPr>
          <w:p w14:paraId="5D751480" w14:textId="77777777" w:rsidR="00E67B11" w:rsidRPr="005C4DD5" w:rsidRDefault="00E67B11" w:rsidP="00B81959">
            <w:pPr>
              <w:jc w:val="center"/>
              <w:rPr>
                <w:color w:val="000000"/>
                <w:sz w:val="14"/>
                <w:szCs w:val="22"/>
              </w:rPr>
            </w:pPr>
            <w:r w:rsidRPr="005C4DD5">
              <w:rPr>
                <w:color w:val="000000"/>
                <w:sz w:val="14"/>
                <w:szCs w:val="22"/>
              </w:rPr>
              <w:t>4 503,19</w:t>
            </w:r>
          </w:p>
        </w:tc>
        <w:tc>
          <w:tcPr>
            <w:tcW w:w="191" w:type="pct"/>
            <w:tcBorders>
              <w:top w:val="nil"/>
              <w:left w:val="nil"/>
              <w:bottom w:val="single" w:sz="4" w:space="0" w:color="auto"/>
              <w:right w:val="single" w:sz="4" w:space="0" w:color="auto"/>
            </w:tcBorders>
            <w:shd w:val="clear" w:color="auto" w:fill="auto"/>
            <w:noWrap/>
            <w:vAlign w:val="center"/>
            <w:hideMark/>
          </w:tcPr>
          <w:p w14:paraId="6FA04B36" w14:textId="77777777" w:rsidR="00E67B11" w:rsidRPr="005C4DD5" w:rsidRDefault="00E67B11" w:rsidP="00B81959">
            <w:pPr>
              <w:jc w:val="center"/>
              <w:rPr>
                <w:color w:val="000000"/>
                <w:sz w:val="14"/>
                <w:szCs w:val="22"/>
              </w:rPr>
            </w:pPr>
            <w:r w:rsidRPr="005C4DD5">
              <w:rPr>
                <w:color w:val="000000"/>
                <w:sz w:val="14"/>
                <w:szCs w:val="22"/>
              </w:rPr>
              <w:t>4 683,32</w:t>
            </w:r>
          </w:p>
        </w:tc>
        <w:tc>
          <w:tcPr>
            <w:tcW w:w="191" w:type="pct"/>
            <w:tcBorders>
              <w:top w:val="nil"/>
              <w:left w:val="nil"/>
              <w:bottom w:val="single" w:sz="4" w:space="0" w:color="auto"/>
              <w:right w:val="single" w:sz="4" w:space="0" w:color="auto"/>
            </w:tcBorders>
            <w:shd w:val="clear" w:color="auto" w:fill="auto"/>
            <w:noWrap/>
            <w:vAlign w:val="center"/>
            <w:hideMark/>
          </w:tcPr>
          <w:p w14:paraId="73725937" w14:textId="77777777" w:rsidR="00E67B11" w:rsidRPr="005C4DD5" w:rsidRDefault="00E67B11" w:rsidP="00B81959">
            <w:pPr>
              <w:jc w:val="center"/>
              <w:rPr>
                <w:color w:val="000000"/>
                <w:sz w:val="14"/>
                <w:szCs w:val="22"/>
              </w:rPr>
            </w:pPr>
            <w:r w:rsidRPr="005C4DD5">
              <w:rPr>
                <w:color w:val="000000"/>
                <w:sz w:val="14"/>
                <w:szCs w:val="22"/>
              </w:rPr>
              <w:t>4 870,65</w:t>
            </w:r>
          </w:p>
        </w:tc>
        <w:tc>
          <w:tcPr>
            <w:tcW w:w="191" w:type="pct"/>
            <w:tcBorders>
              <w:top w:val="nil"/>
              <w:left w:val="nil"/>
              <w:bottom w:val="single" w:sz="4" w:space="0" w:color="auto"/>
              <w:right w:val="single" w:sz="4" w:space="0" w:color="auto"/>
            </w:tcBorders>
            <w:shd w:val="clear" w:color="auto" w:fill="auto"/>
            <w:noWrap/>
            <w:vAlign w:val="center"/>
            <w:hideMark/>
          </w:tcPr>
          <w:p w14:paraId="04D583E7" w14:textId="77777777" w:rsidR="00E67B11" w:rsidRPr="005C4DD5" w:rsidRDefault="00E67B11" w:rsidP="00B81959">
            <w:pPr>
              <w:jc w:val="center"/>
              <w:rPr>
                <w:color w:val="000000"/>
                <w:sz w:val="14"/>
                <w:szCs w:val="22"/>
              </w:rPr>
            </w:pPr>
            <w:r w:rsidRPr="005C4DD5">
              <w:rPr>
                <w:color w:val="000000"/>
                <w:sz w:val="14"/>
                <w:szCs w:val="22"/>
              </w:rPr>
              <w:t>5 065,48</w:t>
            </w:r>
          </w:p>
        </w:tc>
        <w:tc>
          <w:tcPr>
            <w:tcW w:w="191" w:type="pct"/>
            <w:tcBorders>
              <w:top w:val="nil"/>
              <w:left w:val="nil"/>
              <w:bottom w:val="single" w:sz="4" w:space="0" w:color="auto"/>
              <w:right w:val="single" w:sz="4" w:space="0" w:color="auto"/>
            </w:tcBorders>
            <w:shd w:val="clear" w:color="auto" w:fill="auto"/>
            <w:noWrap/>
            <w:vAlign w:val="center"/>
            <w:hideMark/>
          </w:tcPr>
          <w:p w14:paraId="0E31DE35" w14:textId="77777777" w:rsidR="00E67B11" w:rsidRPr="005C4DD5" w:rsidRDefault="00E67B11" w:rsidP="00B81959">
            <w:pPr>
              <w:jc w:val="center"/>
              <w:rPr>
                <w:color w:val="000000"/>
                <w:sz w:val="14"/>
                <w:szCs w:val="22"/>
              </w:rPr>
            </w:pPr>
            <w:r w:rsidRPr="005C4DD5">
              <w:rPr>
                <w:color w:val="000000"/>
                <w:sz w:val="14"/>
                <w:szCs w:val="22"/>
              </w:rPr>
              <w:t>5 268,10</w:t>
            </w:r>
          </w:p>
        </w:tc>
        <w:tc>
          <w:tcPr>
            <w:tcW w:w="191" w:type="pct"/>
            <w:tcBorders>
              <w:top w:val="nil"/>
              <w:left w:val="nil"/>
              <w:bottom w:val="single" w:sz="4" w:space="0" w:color="auto"/>
              <w:right w:val="single" w:sz="4" w:space="0" w:color="auto"/>
            </w:tcBorders>
            <w:shd w:val="clear" w:color="auto" w:fill="auto"/>
            <w:noWrap/>
            <w:vAlign w:val="center"/>
            <w:hideMark/>
          </w:tcPr>
          <w:p w14:paraId="2A264DF4" w14:textId="77777777" w:rsidR="00E67B11" w:rsidRPr="005C4DD5" w:rsidRDefault="00E67B11" w:rsidP="00B81959">
            <w:pPr>
              <w:jc w:val="center"/>
              <w:rPr>
                <w:color w:val="000000"/>
                <w:sz w:val="14"/>
                <w:szCs w:val="22"/>
              </w:rPr>
            </w:pPr>
            <w:r w:rsidRPr="005C4DD5">
              <w:rPr>
                <w:color w:val="000000"/>
                <w:sz w:val="14"/>
                <w:szCs w:val="22"/>
              </w:rPr>
              <w:t>5 478,82</w:t>
            </w:r>
          </w:p>
        </w:tc>
        <w:tc>
          <w:tcPr>
            <w:tcW w:w="191" w:type="pct"/>
            <w:tcBorders>
              <w:top w:val="nil"/>
              <w:left w:val="nil"/>
              <w:bottom w:val="single" w:sz="4" w:space="0" w:color="auto"/>
              <w:right w:val="single" w:sz="4" w:space="0" w:color="auto"/>
            </w:tcBorders>
            <w:shd w:val="clear" w:color="auto" w:fill="auto"/>
            <w:noWrap/>
            <w:vAlign w:val="center"/>
            <w:hideMark/>
          </w:tcPr>
          <w:p w14:paraId="1A89540C" w14:textId="77777777" w:rsidR="00E67B11" w:rsidRPr="005C4DD5" w:rsidRDefault="00E67B11" w:rsidP="00B81959">
            <w:pPr>
              <w:jc w:val="center"/>
              <w:rPr>
                <w:color w:val="000000"/>
                <w:sz w:val="14"/>
                <w:szCs w:val="22"/>
              </w:rPr>
            </w:pPr>
            <w:r w:rsidRPr="005C4DD5">
              <w:rPr>
                <w:color w:val="000000"/>
                <w:sz w:val="14"/>
                <w:szCs w:val="22"/>
              </w:rPr>
              <w:t>5 697,97</w:t>
            </w:r>
          </w:p>
        </w:tc>
        <w:tc>
          <w:tcPr>
            <w:tcW w:w="216" w:type="pct"/>
            <w:tcBorders>
              <w:top w:val="nil"/>
              <w:left w:val="nil"/>
              <w:bottom w:val="single" w:sz="4" w:space="0" w:color="auto"/>
              <w:right w:val="single" w:sz="4" w:space="0" w:color="auto"/>
            </w:tcBorders>
            <w:shd w:val="clear" w:color="auto" w:fill="auto"/>
            <w:noWrap/>
            <w:vAlign w:val="center"/>
            <w:hideMark/>
          </w:tcPr>
          <w:p w14:paraId="216A1200" w14:textId="77777777" w:rsidR="00E67B11" w:rsidRPr="005C4DD5" w:rsidRDefault="00E67B11" w:rsidP="00B81959">
            <w:pPr>
              <w:jc w:val="center"/>
              <w:rPr>
                <w:color w:val="000000"/>
                <w:sz w:val="14"/>
                <w:szCs w:val="22"/>
              </w:rPr>
            </w:pPr>
            <w:r w:rsidRPr="005C4DD5">
              <w:rPr>
                <w:color w:val="000000"/>
                <w:sz w:val="14"/>
                <w:szCs w:val="22"/>
              </w:rPr>
              <w:t>5 925,89</w:t>
            </w:r>
          </w:p>
        </w:tc>
        <w:tc>
          <w:tcPr>
            <w:tcW w:w="216" w:type="pct"/>
            <w:tcBorders>
              <w:top w:val="nil"/>
              <w:left w:val="nil"/>
              <w:bottom w:val="single" w:sz="4" w:space="0" w:color="auto"/>
              <w:right w:val="single" w:sz="4" w:space="0" w:color="auto"/>
            </w:tcBorders>
            <w:shd w:val="clear" w:color="auto" w:fill="auto"/>
            <w:noWrap/>
            <w:vAlign w:val="center"/>
            <w:hideMark/>
          </w:tcPr>
          <w:p w14:paraId="7D4141F8" w14:textId="77777777" w:rsidR="00E67B11" w:rsidRPr="005C4DD5" w:rsidRDefault="00E67B11" w:rsidP="00B81959">
            <w:pPr>
              <w:jc w:val="center"/>
              <w:rPr>
                <w:color w:val="000000"/>
                <w:sz w:val="14"/>
                <w:szCs w:val="22"/>
              </w:rPr>
            </w:pPr>
            <w:r w:rsidRPr="005C4DD5">
              <w:rPr>
                <w:color w:val="000000"/>
                <w:sz w:val="14"/>
                <w:szCs w:val="22"/>
              </w:rPr>
              <w:t>6 162,93</w:t>
            </w:r>
          </w:p>
        </w:tc>
        <w:tc>
          <w:tcPr>
            <w:tcW w:w="216" w:type="pct"/>
            <w:tcBorders>
              <w:top w:val="nil"/>
              <w:left w:val="nil"/>
              <w:bottom w:val="single" w:sz="4" w:space="0" w:color="auto"/>
              <w:right w:val="single" w:sz="4" w:space="0" w:color="auto"/>
            </w:tcBorders>
            <w:shd w:val="clear" w:color="auto" w:fill="auto"/>
            <w:noWrap/>
            <w:vAlign w:val="center"/>
            <w:hideMark/>
          </w:tcPr>
          <w:p w14:paraId="4B8CBB3B" w14:textId="77777777" w:rsidR="00E67B11" w:rsidRPr="005C4DD5" w:rsidRDefault="00E67B11" w:rsidP="00B81959">
            <w:pPr>
              <w:jc w:val="center"/>
              <w:rPr>
                <w:color w:val="000000"/>
                <w:sz w:val="14"/>
                <w:szCs w:val="22"/>
              </w:rPr>
            </w:pPr>
            <w:r w:rsidRPr="005C4DD5">
              <w:rPr>
                <w:color w:val="000000"/>
                <w:sz w:val="14"/>
                <w:szCs w:val="22"/>
              </w:rPr>
              <w:t>6 409,44</w:t>
            </w:r>
          </w:p>
        </w:tc>
        <w:tc>
          <w:tcPr>
            <w:tcW w:w="216" w:type="pct"/>
            <w:tcBorders>
              <w:top w:val="nil"/>
              <w:left w:val="nil"/>
              <w:bottom w:val="single" w:sz="4" w:space="0" w:color="auto"/>
              <w:right w:val="single" w:sz="4" w:space="0" w:color="auto"/>
            </w:tcBorders>
            <w:shd w:val="clear" w:color="auto" w:fill="auto"/>
            <w:noWrap/>
            <w:vAlign w:val="center"/>
            <w:hideMark/>
          </w:tcPr>
          <w:p w14:paraId="70F7B540" w14:textId="77777777" w:rsidR="00E67B11" w:rsidRPr="005C4DD5" w:rsidRDefault="00E67B11" w:rsidP="00B81959">
            <w:pPr>
              <w:jc w:val="center"/>
              <w:rPr>
                <w:color w:val="000000"/>
                <w:sz w:val="14"/>
                <w:szCs w:val="22"/>
              </w:rPr>
            </w:pPr>
            <w:r w:rsidRPr="005C4DD5">
              <w:rPr>
                <w:color w:val="000000"/>
                <w:sz w:val="14"/>
                <w:szCs w:val="22"/>
              </w:rPr>
              <w:t>6 665,82</w:t>
            </w:r>
          </w:p>
        </w:tc>
        <w:tc>
          <w:tcPr>
            <w:tcW w:w="216" w:type="pct"/>
            <w:tcBorders>
              <w:top w:val="nil"/>
              <w:left w:val="nil"/>
              <w:bottom w:val="single" w:sz="4" w:space="0" w:color="auto"/>
              <w:right w:val="single" w:sz="4" w:space="0" w:color="auto"/>
            </w:tcBorders>
            <w:shd w:val="clear" w:color="auto" w:fill="auto"/>
            <w:noWrap/>
            <w:vAlign w:val="center"/>
            <w:hideMark/>
          </w:tcPr>
          <w:p w14:paraId="69F14AE3" w14:textId="77777777" w:rsidR="00E67B11" w:rsidRPr="005C4DD5" w:rsidRDefault="00E67B11" w:rsidP="00B81959">
            <w:pPr>
              <w:jc w:val="center"/>
              <w:rPr>
                <w:color w:val="000000"/>
                <w:sz w:val="14"/>
                <w:szCs w:val="22"/>
              </w:rPr>
            </w:pPr>
            <w:r w:rsidRPr="005C4DD5">
              <w:rPr>
                <w:color w:val="000000"/>
                <w:sz w:val="14"/>
                <w:szCs w:val="22"/>
              </w:rPr>
              <w:t>6 932,45</w:t>
            </w:r>
          </w:p>
        </w:tc>
        <w:tc>
          <w:tcPr>
            <w:tcW w:w="216" w:type="pct"/>
            <w:tcBorders>
              <w:top w:val="nil"/>
              <w:left w:val="nil"/>
              <w:bottom w:val="single" w:sz="4" w:space="0" w:color="auto"/>
              <w:right w:val="single" w:sz="4" w:space="0" w:color="auto"/>
            </w:tcBorders>
            <w:shd w:val="clear" w:color="auto" w:fill="auto"/>
            <w:noWrap/>
            <w:vAlign w:val="center"/>
            <w:hideMark/>
          </w:tcPr>
          <w:p w14:paraId="68D2E35E" w14:textId="77777777" w:rsidR="00E67B11" w:rsidRPr="005C4DD5" w:rsidRDefault="00E67B11" w:rsidP="00B81959">
            <w:pPr>
              <w:jc w:val="center"/>
              <w:rPr>
                <w:color w:val="000000"/>
                <w:sz w:val="14"/>
                <w:szCs w:val="22"/>
              </w:rPr>
            </w:pPr>
            <w:r w:rsidRPr="005C4DD5">
              <w:rPr>
                <w:color w:val="000000"/>
                <w:sz w:val="14"/>
                <w:szCs w:val="22"/>
              </w:rPr>
              <w:t>7 209,75</w:t>
            </w:r>
          </w:p>
        </w:tc>
        <w:tc>
          <w:tcPr>
            <w:tcW w:w="216" w:type="pct"/>
            <w:tcBorders>
              <w:top w:val="nil"/>
              <w:left w:val="nil"/>
              <w:bottom w:val="single" w:sz="4" w:space="0" w:color="auto"/>
              <w:right w:val="single" w:sz="4" w:space="0" w:color="auto"/>
            </w:tcBorders>
            <w:shd w:val="clear" w:color="auto" w:fill="auto"/>
            <w:noWrap/>
            <w:vAlign w:val="center"/>
            <w:hideMark/>
          </w:tcPr>
          <w:p w14:paraId="7D69857B" w14:textId="77777777" w:rsidR="00E67B11" w:rsidRPr="005C4DD5" w:rsidRDefault="00E67B11" w:rsidP="00B81959">
            <w:pPr>
              <w:jc w:val="center"/>
              <w:rPr>
                <w:color w:val="000000"/>
                <w:sz w:val="14"/>
                <w:szCs w:val="22"/>
              </w:rPr>
            </w:pPr>
            <w:r w:rsidRPr="005C4DD5">
              <w:rPr>
                <w:color w:val="000000"/>
                <w:sz w:val="14"/>
                <w:szCs w:val="22"/>
              </w:rPr>
              <w:t>7 498,14</w:t>
            </w:r>
          </w:p>
        </w:tc>
        <w:tc>
          <w:tcPr>
            <w:tcW w:w="216" w:type="pct"/>
            <w:tcBorders>
              <w:top w:val="nil"/>
              <w:left w:val="nil"/>
              <w:bottom w:val="single" w:sz="4" w:space="0" w:color="auto"/>
              <w:right w:val="single" w:sz="4" w:space="0" w:color="auto"/>
            </w:tcBorders>
            <w:shd w:val="clear" w:color="auto" w:fill="auto"/>
            <w:noWrap/>
            <w:vAlign w:val="center"/>
            <w:hideMark/>
          </w:tcPr>
          <w:p w14:paraId="5432B4F2" w14:textId="77777777" w:rsidR="00E67B11" w:rsidRPr="005C4DD5" w:rsidRDefault="00E67B11" w:rsidP="00B81959">
            <w:pPr>
              <w:jc w:val="center"/>
              <w:rPr>
                <w:color w:val="000000"/>
                <w:sz w:val="14"/>
                <w:szCs w:val="22"/>
              </w:rPr>
            </w:pPr>
            <w:r w:rsidRPr="005C4DD5">
              <w:rPr>
                <w:color w:val="000000"/>
                <w:sz w:val="14"/>
                <w:szCs w:val="22"/>
              </w:rPr>
              <w:t>7 798,07</w:t>
            </w:r>
          </w:p>
        </w:tc>
        <w:tc>
          <w:tcPr>
            <w:tcW w:w="216" w:type="pct"/>
            <w:tcBorders>
              <w:top w:val="nil"/>
              <w:left w:val="nil"/>
              <w:bottom w:val="single" w:sz="4" w:space="0" w:color="auto"/>
              <w:right w:val="single" w:sz="4" w:space="0" w:color="auto"/>
            </w:tcBorders>
            <w:shd w:val="clear" w:color="auto" w:fill="auto"/>
            <w:noWrap/>
            <w:vAlign w:val="center"/>
            <w:hideMark/>
          </w:tcPr>
          <w:p w14:paraId="38548C18" w14:textId="77777777" w:rsidR="00E67B11" w:rsidRPr="005C4DD5" w:rsidRDefault="00E67B11" w:rsidP="00B81959">
            <w:pPr>
              <w:jc w:val="center"/>
              <w:rPr>
                <w:color w:val="000000"/>
                <w:sz w:val="14"/>
                <w:szCs w:val="22"/>
              </w:rPr>
            </w:pPr>
            <w:r w:rsidRPr="005C4DD5">
              <w:rPr>
                <w:color w:val="000000"/>
                <w:sz w:val="14"/>
                <w:szCs w:val="22"/>
              </w:rPr>
              <w:t>8 109,99</w:t>
            </w:r>
          </w:p>
        </w:tc>
      </w:tr>
      <w:tr w:rsidR="00E67B11" w:rsidRPr="005C4DD5" w14:paraId="256259D4"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79EDFF51" w14:textId="77777777" w:rsidR="00E67B11" w:rsidRPr="005C4DD5" w:rsidRDefault="00E67B11" w:rsidP="00B81959">
            <w:pPr>
              <w:jc w:val="center"/>
              <w:rPr>
                <w:color w:val="000000"/>
                <w:sz w:val="14"/>
                <w:szCs w:val="22"/>
              </w:rPr>
            </w:pPr>
            <w:r w:rsidRPr="005C4DD5">
              <w:rPr>
                <w:color w:val="000000"/>
                <w:sz w:val="14"/>
                <w:szCs w:val="22"/>
              </w:rPr>
              <w:t>2.3.</w:t>
            </w:r>
          </w:p>
        </w:tc>
        <w:tc>
          <w:tcPr>
            <w:tcW w:w="789" w:type="pct"/>
            <w:tcBorders>
              <w:top w:val="nil"/>
              <w:left w:val="nil"/>
              <w:bottom w:val="single" w:sz="4" w:space="0" w:color="auto"/>
              <w:right w:val="single" w:sz="4" w:space="0" w:color="auto"/>
            </w:tcBorders>
            <w:shd w:val="clear" w:color="auto" w:fill="auto"/>
            <w:vAlign w:val="center"/>
            <w:hideMark/>
          </w:tcPr>
          <w:p w14:paraId="3A68C85A" w14:textId="77777777" w:rsidR="00E67B11" w:rsidRPr="005C4DD5" w:rsidRDefault="00E67B11" w:rsidP="00B81959">
            <w:pPr>
              <w:rPr>
                <w:color w:val="000000"/>
                <w:sz w:val="14"/>
                <w:szCs w:val="22"/>
              </w:rPr>
            </w:pPr>
            <w:r w:rsidRPr="005C4DD5">
              <w:rPr>
                <w:color w:val="000000"/>
                <w:sz w:val="14"/>
                <w:szCs w:val="22"/>
              </w:rPr>
              <w:t>на семью из 3-х человек (на 1 члена семьи, состоящей из 3-х и более чел.) (54 кв. м)</w:t>
            </w:r>
          </w:p>
        </w:tc>
        <w:tc>
          <w:tcPr>
            <w:tcW w:w="206" w:type="pct"/>
            <w:tcBorders>
              <w:top w:val="nil"/>
              <w:left w:val="nil"/>
              <w:bottom w:val="single" w:sz="4" w:space="0" w:color="auto"/>
              <w:right w:val="single" w:sz="4" w:space="0" w:color="auto"/>
            </w:tcBorders>
            <w:shd w:val="clear" w:color="auto" w:fill="auto"/>
            <w:noWrap/>
            <w:vAlign w:val="center"/>
            <w:hideMark/>
          </w:tcPr>
          <w:p w14:paraId="60DAFD55" w14:textId="77777777" w:rsidR="00E67B11" w:rsidRPr="005C4DD5" w:rsidRDefault="00E67B11" w:rsidP="00B81959">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4C35A183" w14:textId="77777777" w:rsidR="00E67B11" w:rsidRPr="005C4DD5" w:rsidRDefault="00E67B11" w:rsidP="00B81959">
            <w:pPr>
              <w:jc w:val="center"/>
              <w:rPr>
                <w:color w:val="000000"/>
                <w:sz w:val="14"/>
                <w:szCs w:val="22"/>
              </w:rPr>
            </w:pPr>
            <w:r w:rsidRPr="005C4DD5">
              <w:rPr>
                <w:color w:val="000000"/>
                <w:sz w:val="14"/>
                <w:szCs w:val="22"/>
              </w:rPr>
              <w:t>3 580,31</w:t>
            </w:r>
          </w:p>
        </w:tc>
        <w:tc>
          <w:tcPr>
            <w:tcW w:w="191" w:type="pct"/>
            <w:tcBorders>
              <w:top w:val="nil"/>
              <w:left w:val="nil"/>
              <w:bottom w:val="single" w:sz="4" w:space="0" w:color="auto"/>
              <w:right w:val="single" w:sz="4" w:space="0" w:color="auto"/>
            </w:tcBorders>
            <w:shd w:val="clear" w:color="auto" w:fill="auto"/>
            <w:noWrap/>
            <w:vAlign w:val="center"/>
            <w:hideMark/>
          </w:tcPr>
          <w:p w14:paraId="4081ED31" w14:textId="77777777" w:rsidR="00E67B11" w:rsidRPr="005C4DD5" w:rsidRDefault="00E67B11" w:rsidP="00B81959">
            <w:pPr>
              <w:jc w:val="center"/>
              <w:rPr>
                <w:color w:val="000000"/>
                <w:sz w:val="14"/>
                <w:szCs w:val="22"/>
              </w:rPr>
            </w:pPr>
            <w:r w:rsidRPr="005C4DD5">
              <w:rPr>
                <w:color w:val="000000"/>
                <w:sz w:val="14"/>
                <w:szCs w:val="22"/>
              </w:rPr>
              <w:t>3 723,52</w:t>
            </w:r>
          </w:p>
        </w:tc>
        <w:tc>
          <w:tcPr>
            <w:tcW w:w="191" w:type="pct"/>
            <w:tcBorders>
              <w:top w:val="nil"/>
              <w:left w:val="nil"/>
              <w:bottom w:val="single" w:sz="4" w:space="0" w:color="auto"/>
              <w:right w:val="single" w:sz="4" w:space="0" w:color="auto"/>
            </w:tcBorders>
            <w:shd w:val="clear" w:color="auto" w:fill="auto"/>
            <w:noWrap/>
            <w:vAlign w:val="center"/>
            <w:hideMark/>
          </w:tcPr>
          <w:p w14:paraId="53753908" w14:textId="77777777" w:rsidR="00E67B11" w:rsidRPr="005C4DD5" w:rsidRDefault="00E67B11" w:rsidP="00B81959">
            <w:pPr>
              <w:jc w:val="center"/>
              <w:rPr>
                <w:color w:val="000000"/>
                <w:sz w:val="14"/>
                <w:szCs w:val="22"/>
              </w:rPr>
            </w:pPr>
            <w:r w:rsidRPr="005C4DD5">
              <w:rPr>
                <w:color w:val="000000"/>
                <w:sz w:val="14"/>
                <w:szCs w:val="22"/>
              </w:rPr>
              <w:t>3 872,46</w:t>
            </w:r>
          </w:p>
        </w:tc>
        <w:tc>
          <w:tcPr>
            <w:tcW w:w="191" w:type="pct"/>
            <w:tcBorders>
              <w:top w:val="nil"/>
              <w:left w:val="nil"/>
              <w:bottom w:val="single" w:sz="4" w:space="0" w:color="auto"/>
              <w:right w:val="single" w:sz="4" w:space="0" w:color="auto"/>
            </w:tcBorders>
            <w:shd w:val="clear" w:color="auto" w:fill="auto"/>
            <w:noWrap/>
            <w:vAlign w:val="center"/>
            <w:hideMark/>
          </w:tcPr>
          <w:p w14:paraId="5319C5A4" w14:textId="77777777" w:rsidR="00E67B11" w:rsidRPr="005C4DD5" w:rsidRDefault="00E67B11" w:rsidP="00B81959">
            <w:pPr>
              <w:jc w:val="center"/>
              <w:rPr>
                <w:color w:val="000000"/>
                <w:sz w:val="14"/>
                <w:szCs w:val="22"/>
              </w:rPr>
            </w:pPr>
            <w:r w:rsidRPr="005C4DD5">
              <w:rPr>
                <w:color w:val="000000"/>
                <w:sz w:val="14"/>
                <w:szCs w:val="22"/>
              </w:rPr>
              <w:t>4 027,36</w:t>
            </w:r>
          </w:p>
        </w:tc>
        <w:tc>
          <w:tcPr>
            <w:tcW w:w="191" w:type="pct"/>
            <w:tcBorders>
              <w:top w:val="nil"/>
              <w:left w:val="nil"/>
              <w:bottom w:val="single" w:sz="4" w:space="0" w:color="auto"/>
              <w:right w:val="single" w:sz="4" w:space="0" w:color="auto"/>
            </w:tcBorders>
            <w:shd w:val="clear" w:color="auto" w:fill="auto"/>
            <w:noWrap/>
            <w:vAlign w:val="center"/>
            <w:hideMark/>
          </w:tcPr>
          <w:p w14:paraId="1EC00756" w14:textId="77777777" w:rsidR="00E67B11" w:rsidRPr="005C4DD5" w:rsidRDefault="00E67B11" w:rsidP="00B81959">
            <w:pPr>
              <w:jc w:val="center"/>
              <w:rPr>
                <w:color w:val="000000"/>
                <w:sz w:val="14"/>
                <w:szCs w:val="22"/>
              </w:rPr>
            </w:pPr>
            <w:r w:rsidRPr="005C4DD5">
              <w:rPr>
                <w:color w:val="000000"/>
                <w:sz w:val="14"/>
                <w:szCs w:val="22"/>
              </w:rPr>
              <w:t>4 188,45</w:t>
            </w:r>
          </w:p>
        </w:tc>
        <w:tc>
          <w:tcPr>
            <w:tcW w:w="191" w:type="pct"/>
            <w:tcBorders>
              <w:top w:val="nil"/>
              <w:left w:val="nil"/>
              <w:bottom w:val="single" w:sz="4" w:space="0" w:color="auto"/>
              <w:right w:val="single" w:sz="4" w:space="0" w:color="auto"/>
            </w:tcBorders>
            <w:shd w:val="clear" w:color="auto" w:fill="auto"/>
            <w:noWrap/>
            <w:vAlign w:val="center"/>
            <w:hideMark/>
          </w:tcPr>
          <w:p w14:paraId="47E63127" w14:textId="77777777" w:rsidR="00E67B11" w:rsidRPr="005C4DD5" w:rsidRDefault="00E67B11" w:rsidP="00B81959">
            <w:pPr>
              <w:jc w:val="center"/>
              <w:rPr>
                <w:color w:val="000000"/>
                <w:sz w:val="14"/>
                <w:szCs w:val="22"/>
              </w:rPr>
            </w:pPr>
            <w:r w:rsidRPr="005C4DD5">
              <w:rPr>
                <w:color w:val="000000"/>
                <w:sz w:val="14"/>
                <w:szCs w:val="22"/>
              </w:rPr>
              <w:t>4 355,99</w:t>
            </w:r>
          </w:p>
        </w:tc>
        <w:tc>
          <w:tcPr>
            <w:tcW w:w="191" w:type="pct"/>
            <w:tcBorders>
              <w:top w:val="nil"/>
              <w:left w:val="nil"/>
              <w:bottom w:val="single" w:sz="4" w:space="0" w:color="auto"/>
              <w:right w:val="single" w:sz="4" w:space="0" w:color="auto"/>
            </w:tcBorders>
            <w:shd w:val="clear" w:color="auto" w:fill="auto"/>
            <w:noWrap/>
            <w:vAlign w:val="center"/>
            <w:hideMark/>
          </w:tcPr>
          <w:p w14:paraId="64F886DF" w14:textId="77777777" w:rsidR="00E67B11" w:rsidRPr="005C4DD5" w:rsidRDefault="00E67B11" w:rsidP="00B81959">
            <w:pPr>
              <w:jc w:val="center"/>
              <w:rPr>
                <w:color w:val="000000"/>
                <w:sz w:val="14"/>
                <w:szCs w:val="22"/>
              </w:rPr>
            </w:pPr>
            <w:r w:rsidRPr="005C4DD5">
              <w:rPr>
                <w:color w:val="000000"/>
                <w:sz w:val="14"/>
                <w:szCs w:val="22"/>
              </w:rPr>
              <w:t>4 530,23</w:t>
            </w:r>
          </w:p>
        </w:tc>
        <w:tc>
          <w:tcPr>
            <w:tcW w:w="191" w:type="pct"/>
            <w:tcBorders>
              <w:top w:val="nil"/>
              <w:left w:val="nil"/>
              <w:bottom w:val="single" w:sz="4" w:space="0" w:color="auto"/>
              <w:right w:val="single" w:sz="4" w:space="0" w:color="auto"/>
            </w:tcBorders>
            <w:shd w:val="clear" w:color="auto" w:fill="auto"/>
            <w:noWrap/>
            <w:vAlign w:val="center"/>
            <w:hideMark/>
          </w:tcPr>
          <w:p w14:paraId="2D5B13D2" w14:textId="77777777" w:rsidR="00E67B11" w:rsidRPr="005C4DD5" w:rsidRDefault="00E67B11" w:rsidP="00B81959">
            <w:pPr>
              <w:jc w:val="center"/>
              <w:rPr>
                <w:color w:val="000000"/>
                <w:sz w:val="14"/>
                <w:szCs w:val="22"/>
              </w:rPr>
            </w:pPr>
            <w:r w:rsidRPr="005C4DD5">
              <w:rPr>
                <w:color w:val="000000"/>
                <w:sz w:val="14"/>
                <w:szCs w:val="22"/>
              </w:rPr>
              <w:t>4 711,44</w:t>
            </w:r>
          </w:p>
        </w:tc>
        <w:tc>
          <w:tcPr>
            <w:tcW w:w="191" w:type="pct"/>
            <w:tcBorders>
              <w:top w:val="nil"/>
              <w:left w:val="nil"/>
              <w:bottom w:val="single" w:sz="4" w:space="0" w:color="auto"/>
              <w:right w:val="single" w:sz="4" w:space="0" w:color="auto"/>
            </w:tcBorders>
            <w:shd w:val="clear" w:color="auto" w:fill="auto"/>
            <w:noWrap/>
            <w:vAlign w:val="center"/>
            <w:hideMark/>
          </w:tcPr>
          <w:p w14:paraId="1A142DF7" w14:textId="77777777" w:rsidR="00E67B11" w:rsidRPr="005C4DD5" w:rsidRDefault="00E67B11" w:rsidP="00B81959">
            <w:pPr>
              <w:jc w:val="center"/>
              <w:rPr>
                <w:color w:val="000000"/>
                <w:sz w:val="14"/>
                <w:szCs w:val="22"/>
              </w:rPr>
            </w:pPr>
            <w:r w:rsidRPr="005C4DD5">
              <w:rPr>
                <w:color w:val="000000"/>
                <w:sz w:val="14"/>
                <w:szCs w:val="22"/>
              </w:rPr>
              <w:t>4 899,90</w:t>
            </w:r>
          </w:p>
        </w:tc>
        <w:tc>
          <w:tcPr>
            <w:tcW w:w="191" w:type="pct"/>
            <w:tcBorders>
              <w:top w:val="nil"/>
              <w:left w:val="nil"/>
              <w:bottom w:val="single" w:sz="4" w:space="0" w:color="auto"/>
              <w:right w:val="single" w:sz="4" w:space="0" w:color="auto"/>
            </w:tcBorders>
            <w:shd w:val="clear" w:color="auto" w:fill="auto"/>
            <w:noWrap/>
            <w:vAlign w:val="center"/>
            <w:hideMark/>
          </w:tcPr>
          <w:p w14:paraId="13342BEF" w14:textId="77777777" w:rsidR="00E67B11" w:rsidRPr="005C4DD5" w:rsidRDefault="00E67B11" w:rsidP="00B81959">
            <w:pPr>
              <w:jc w:val="center"/>
              <w:rPr>
                <w:color w:val="000000"/>
                <w:sz w:val="14"/>
                <w:szCs w:val="22"/>
              </w:rPr>
            </w:pPr>
            <w:r w:rsidRPr="005C4DD5">
              <w:rPr>
                <w:color w:val="000000"/>
                <w:sz w:val="14"/>
                <w:szCs w:val="22"/>
              </w:rPr>
              <w:t>5 095,90</w:t>
            </w:r>
          </w:p>
        </w:tc>
        <w:tc>
          <w:tcPr>
            <w:tcW w:w="216" w:type="pct"/>
            <w:tcBorders>
              <w:top w:val="nil"/>
              <w:left w:val="nil"/>
              <w:bottom w:val="single" w:sz="4" w:space="0" w:color="auto"/>
              <w:right w:val="single" w:sz="4" w:space="0" w:color="auto"/>
            </w:tcBorders>
            <w:shd w:val="clear" w:color="auto" w:fill="auto"/>
            <w:noWrap/>
            <w:vAlign w:val="center"/>
            <w:hideMark/>
          </w:tcPr>
          <w:p w14:paraId="53862313" w14:textId="77777777" w:rsidR="00E67B11" w:rsidRPr="005C4DD5" w:rsidRDefault="00E67B11" w:rsidP="00B81959">
            <w:pPr>
              <w:jc w:val="center"/>
              <w:rPr>
                <w:color w:val="000000"/>
                <w:sz w:val="14"/>
                <w:szCs w:val="22"/>
              </w:rPr>
            </w:pPr>
            <w:r w:rsidRPr="005C4DD5">
              <w:rPr>
                <w:color w:val="000000"/>
                <w:sz w:val="14"/>
                <w:szCs w:val="22"/>
              </w:rPr>
              <w:t>5 299,73</w:t>
            </w:r>
          </w:p>
        </w:tc>
        <w:tc>
          <w:tcPr>
            <w:tcW w:w="216" w:type="pct"/>
            <w:tcBorders>
              <w:top w:val="nil"/>
              <w:left w:val="nil"/>
              <w:bottom w:val="single" w:sz="4" w:space="0" w:color="auto"/>
              <w:right w:val="single" w:sz="4" w:space="0" w:color="auto"/>
            </w:tcBorders>
            <w:shd w:val="clear" w:color="auto" w:fill="auto"/>
            <w:noWrap/>
            <w:vAlign w:val="center"/>
            <w:hideMark/>
          </w:tcPr>
          <w:p w14:paraId="5BFC7308" w14:textId="77777777" w:rsidR="00E67B11" w:rsidRPr="005C4DD5" w:rsidRDefault="00E67B11" w:rsidP="00B81959">
            <w:pPr>
              <w:jc w:val="center"/>
              <w:rPr>
                <w:color w:val="000000"/>
                <w:sz w:val="14"/>
                <w:szCs w:val="22"/>
              </w:rPr>
            </w:pPr>
            <w:r w:rsidRPr="005C4DD5">
              <w:rPr>
                <w:color w:val="000000"/>
                <w:sz w:val="14"/>
                <w:szCs w:val="22"/>
              </w:rPr>
              <w:t>5 511,72</w:t>
            </w:r>
          </w:p>
        </w:tc>
        <w:tc>
          <w:tcPr>
            <w:tcW w:w="216" w:type="pct"/>
            <w:tcBorders>
              <w:top w:val="nil"/>
              <w:left w:val="nil"/>
              <w:bottom w:val="single" w:sz="4" w:space="0" w:color="auto"/>
              <w:right w:val="single" w:sz="4" w:space="0" w:color="auto"/>
            </w:tcBorders>
            <w:shd w:val="clear" w:color="auto" w:fill="auto"/>
            <w:noWrap/>
            <w:vAlign w:val="center"/>
            <w:hideMark/>
          </w:tcPr>
          <w:p w14:paraId="7ED5DFA8" w14:textId="77777777" w:rsidR="00E67B11" w:rsidRPr="005C4DD5" w:rsidRDefault="00E67B11" w:rsidP="00B81959">
            <w:pPr>
              <w:jc w:val="center"/>
              <w:rPr>
                <w:color w:val="000000"/>
                <w:sz w:val="14"/>
                <w:szCs w:val="22"/>
              </w:rPr>
            </w:pPr>
            <w:r w:rsidRPr="005C4DD5">
              <w:rPr>
                <w:color w:val="000000"/>
                <w:sz w:val="14"/>
                <w:szCs w:val="22"/>
              </w:rPr>
              <w:t>5 732,19</w:t>
            </w:r>
          </w:p>
        </w:tc>
        <w:tc>
          <w:tcPr>
            <w:tcW w:w="216" w:type="pct"/>
            <w:tcBorders>
              <w:top w:val="nil"/>
              <w:left w:val="nil"/>
              <w:bottom w:val="single" w:sz="4" w:space="0" w:color="auto"/>
              <w:right w:val="single" w:sz="4" w:space="0" w:color="auto"/>
            </w:tcBorders>
            <w:shd w:val="clear" w:color="auto" w:fill="auto"/>
            <w:noWrap/>
            <w:vAlign w:val="center"/>
            <w:hideMark/>
          </w:tcPr>
          <w:p w14:paraId="6DF2237E" w14:textId="77777777" w:rsidR="00E67B11" w:rsidRPr="005C4DD5" w:rsidRDefault="00E67B11" w:rsidP="00B81959">
            <w:pPr>
              <w:jc w:val="center"/>
              <w:rPr>
                <w:color w:val="000000"/>
                <w:sz w:val="14"/>
                <w:szCs w:val="22"/>
              </w:rPr>
            </w:pPr>
            <w:r w:rsidRPr="005C4DD5">
              <w:rPr>
                <w:color w:val="000000"/>
                <w:sz w:val="14"/>
                <w:szCs w:val="22"/>
              </w:rPr>
              <w:t>5 961,48</w:t>
            </w:r>
          </w:p>
        </w:tc>
        <w:tc>
          <w:tcPr>
            <w:tcW w:w="216" w:type="pct"/>
            <w:tcBorders>
              <w:top w:val="nil"/>
              <w:left w:val="nil"/>
              <w:bottom w:val="single" w:sz="4" w:space="0" w:color="auto"/>
              <w:right w:val="single" w:sz="4" w:space="0" w:color="auto"/>
            </w:tcBorders>
            <w:shd w:val="clear" w:color="auto" w:fill="auto"/>
            <w:noWrap/>
            <w:vAlign w:val="center"/>
            <w:hideMark/>
          </w:tcPr>
          <w:p w14:paraId="7D489587" w14:textId="77777777" w:rsidR="00E67B11" w:rsidRPr="005C4DD5" w:rsidRDefault="00E67B11" w:rsidP="00B81959">
            <w:pPr>
              <w:jc w:val="center"/>
              <w:rPr>
                <w:color w:val="000000"/>
                <w:sz w:val="14"/>
                <w:szCs w:val="22"/>
              </w:rPr>
            </w:pPr>
            <w:r w:rsidRPr="005C4DD5">
              <w:rPr>
                <w:color w:val="000000"/>
                <w:sz w:val="14"/>
                <w:szCs w:val="22"/>
              </w:rPr>
              <w:t>6 199,94</w:t>
            </w:r>
          </w:p>
        </w:tc>
        <w:tc>
          <w:tcPr>
            <w:tcW w:w="216" w:type="pct"/>
            <w:tcBorders>
              <w:top w:val="nil"/>
              <w:left w:val="nil"/>
              <w:bottom w:val="single" w:sz="4" w:space="0" w:color="auto"/>
              <w:right w:val="single" w:sz="4" w:space="0" w:color="auto"/>
            </w:tcBorders>
            <w:shd w:val="clear" w:color="auto" w:fill="auto"/>
            <w:noWrap/>
            <w:vAlign w:val="center"/>
            <w:hideMark/>
          </w:tcPr>
          <w:p w14:paraId="649D4684" w14:textId="77777777" w:rsidR="00E67B11" w:rsidRPr="005C4DD5" w:rsidRDefault="00E67B11" w:rsidP="00B81959">
            <w:pPr>
              <w:jc w:val="center"/>
              <w:rPr>
                <w:color w:val="000000"/>
                <w:sz w:val="14"/>
                <w:szCs w:val="22"/>
              </w:rPr>
            </w:pPr>
            <w:r w:rsidRPr="005C4DD5">
              <w:rPr>
                <w:color w:val="000000"/>
                <w:sz w:val="14"/>
                <w:szCs w:val="22"/>
              </w:rPr>
              <w:t>6 447,93</w:t>
            </w:r>
          </w:p>
        </w:tc>
        <w:tc>
          <w:tcPr>
            <w:tcW w:w="216" w:type="pct"/>
            <w:tcBorders>
              <w:top w:val="nil"/>
              <w:left w:val="nil"/>
              <w:bottom w:val="single" w:sz="4" w:space="0" w:color="auto"/>
              <w:right w:val="single" w:sz="4" w:space="0" w:color="auto"/>
            </w:tcBorders>
            <w:shd w:val="clear" w:color="auto" w:fill="auto"/>
            <w:noWrap/>
            <w:vAlign w:val="center"/>
            <w:hideMark/>
          </w:tcPr>
          <w:p w14:paraId="00A71424" w14:textId="77777777" w:rsidR="00E67B11" w:rsidRPr="005C4DD5" w:rsidRDefault="00E67B11" w:rsidP="00B81959">
            <w:pPr>
              <w:jc w:val="center"/>
              <w:rPr>
                <w:color w:val="000000"/>
                <w:sz w:val="14"/>
                <w:szCs w:val="22"/>
              </w:rPr>
            </w:pPr>
            <w:r w:rsidRPr="005C4DD5">
              <w:rPr>
                <w:color w:val="000000"/>
                <w:sz w:val="14"/>
                <w:szCs w:val="22"/>
              </w:rPr>
              <w:t>6 705,85</w:t>
            </w:r>
          </w:p>
        </w:tc>
        <w:tc>
          <w:tcPr>
            <w:tcW w:w="216" w:type="pct"/>
            <w:tcBorders>
              <w:top w:val="nil"/>
              <w:left w:val="nil"/>
              <w:bottom w:val="single" w:sz="4" w:space="0" w:color="auto"/>
              <w:right w:val="single" w:sz="4" w:space="0" w:color="auto"/>
            </w:tcBorders>
            <w:shd w:val="clear" w:color="auto" w:fill="auto"/>
            <w:noWrap/>
            <w:vAlign w:val="center"/>
            <w:hideMark/>
          </w:tcPr>
          <w:p w14:paraId="24BC68EB" w14:textId="77777777" w:rsidR="00E67B11" w:rsidRPr="005C4DD5" w:rsidRDefault="00E67B11" w:rsidP="00B81959">
            <w:pPr>
              <w:jc w:val="center"/>
              <w:rPr>
                <w:color w:val="000000"/>
                <w:sz w:val="14"/>
                <w:szCs w:val="22"/>
              </w:rPr>
            </w:pPr>
            <w:r w:rsidRPr="005C4DD5">
              <w:rPr>
                <w:color w:val="000000"/>
                <w:sz w:val="14"/>
                <w:szCs w:val="22"/>
              </w:rPr>
              <w:t>6 974,08</w:t>
            </w:r>
          </w:p>
        </w:tc>
        <w:tc>
          <w:tcPr>
            <w:tcW w:w="216" w:type="pct"/>
            <w:tcBorders>
              <w:top w:val="nil"/>
              <w:left w:val="nil"/>
              <w:bottom w:val="single" w:sz="4" w:space="0" w:color="auto"/>
              <w:right w:val="single" w:sz="4" w:space="0" w:color="auto"/>
            </w:tcBorders>
            <w:shd w:val="clear" w:color="auto" w:fill="auto"/>
            <w:noWrap/>
            <w:vAlign w:val="center"/>
            <w:hideMark/>
          </w:tcPr>
          <w:p w14:paraId="6B11CFEB" w14:textId="77777777" w:rsidR="00E67B11" w:rsidRPr="005C4DD5" w:rsidRDefault="00E67B11" w:rsidP="00B81959">
            <w:pPr>
              <w:jc w:val="center"/>
              <w:rPr>
                <w:color w:val="000000"/>
                <w:sz w:val="14"/>
                <w:szCs w:val="22"/>
              </w:rPr>
            </w:pPr>
            <w:r w:rsidRPr="005C4DD5">
              <w:rPr>
                <w:color w:val="000000"/>
                <w:sz w:val="14"/>
                <w:szCs w:val="22"/>
              </w:rPr>
              <w:t>7 253,05</w:t>
            </w:r>
          </w:p>
        </w:tc>
      </w:tr>
      <w:tr w:rsidR="00E67B11" w:rsidRPr="005C4DD5" w14:paraId="45885819"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491CE804" w14:textId="77777777" w:rsidR="00E67B11" w:rsidRPr="005C4DD5" w:rsidRDefault="00E67B11" w:rsidP="00B81959">
            <w:pPr>
              <w:jc w:val="center"/>
              <w:rPr>
                <w:color w:val="000000"/>
                <w:sz w:val="14"/>
                <w:szCs w:val="22"/>
              </w:rPr>
            </w:pPr>
            <w:r w:rsidRPr="005C4DD5">
              <w:rPr>
                <w:color w:val="000000"/>
                <w:sz w:val="14"/>
                <w:szCs w:val="22"/>
              </w:rPr>
              <w:t>3.</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74FDBEA9" w14:textId="77777777" w:rsidR="00E67B11" w:rsidRPr="005C4DD5" w:rsidRDefault="00E67B11" w:rsidP="00B81959">
            <w:pPr>
              <w:jc w:val="center"/>
              <w:rPr>
                <w:color w:val="000000"/>
                <w:sz w:val="14"/>
                <w:szCs w:val="22"/>
              </w:rPr>
            </w:pPr>
            <w:r w:rsidRPr="005C4DD5">
              <w:rPr>
                <w:color w:val="000000"/>
                <w:sz w:val="14"/>
                <w:szCs w:val="22"/>
              </w:rPr>
              <w:t>Отношение фактического и предельного платежей граждан за ЖКУ</w:t>
            </w:r>
          </w:p>
        </w:tc>
      </w:tr>
      <w:tr w:rsidR="00E67B11" w:rsidRPr="005C4DD5" w14:paraId="1AD28F23"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1AA896EB" w14:textId="77777777" w:rsidR="00E67B11" w:rsidRPr="005C4DD5" w:rsidRDefault="00E67B11" w:rsidP="00B81959">
            <w:pPr>
              <w:jc w:val="center"/>
              <w:rPr>
                <w:color w:val="000000"/>
                <w:sz w:val="14"/>
                <w:szCs w:val="22"/>
              </w:rPr>
            </w:pPr>
            <w:r w:rsidRPr="005C4DD5">
              <w:rPr>
                <w:color w:val="000000"/>
                <w:sz w:val="14"/>
                <w:szCs w:val="22"/>
              </w:rPr>
              <w:t>3.1.</w:t>
            </w:r>
          </w:p>
        </w:tc>
        <w:tc>
          <w:tcPr>
            <w:tcW w:w="789" w:type="pct"/>
            <w:tcBorders>
              <w:top w:val="nil"/>
              <w:left w:val="nil"/>
              <w:bottom w:val="single" w:sz="4" w:space="0" w:color="auto"/>
              <w:right w:val="single" w:sz="4" w:space="0" w:color="auto"/>
            </w:tcBorders>
            <w:shd w:val="clear" w:color="auto" w:fill="auto"/>
            <w:vAlign w:val="center"/>
            <w:hideMark/>
          </w:tcPr>
          <w:p w14:paraId="50B2750F" w14:textId="77777777" w:rsidR="00E67B11" w:rsidRPr="005C4DD5" w:rsidRDefault="00E67B11" w:rsidP="00B81959">
            <w:pPr>
              <w:rPr>
                <w:color w:val="000000"/>
                <w:sz w:val="14"/>
                <w:szCs w:val="22"/>
              </w:rPr>
            </w:pPr>
            <w:r w:rsidRPr="005C4DD5">
              <w:rPr>
                <w:color w:val="000000"/>
                <w:sz w:val="14"/>
                <w:szCs w:val="22"/>
              </w:rPr>
              <w:t xml:space="preserve"> на одиноко проживающего гражданина</w:t>
            </w:r>
          </w:p>
        </w:tc>
        <w:tc>
          <w:tcPr>
            <w:tcW w:w="206" w:type="pct"/>
            <w:tcBorders>
              <w:top w:val="nil"/>
              <w:left w:val="nil"/>
              <w:bottom w:val="single" w:sz="4" w:space="0" w:color="auto"/>
              <w:right w:val="single" w:sz="4" w:space="0" w:color="auto"/>
            </w:tcBorders>
            <w:shd w:val="clear" w:color="auto" w:fill="auto"/>
            <w:noWrap/>
            <w:vAlign w:val="center"/>
            <w:hideMark/>
          </w:tcPr>
          <w:p w14:paraId="6941A96C" w14:textId="77777777" w:rsidR="00E67B11" w:rsidRPr="005C4DD5" w:rsidRDefault="00E67B11" w:rsidP="00B81959">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170D806F" w14:textId="77777777" w:rsidR="00E67B11" w:rsidRPr="005C4DD5" w:rsidRDefault="00E67B11" w:rsidP="00B81959">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7C04E0E3" w14:textId="77777777" w:rsidR="00E67B11" w:rsidRPr="005C4DD5" w:rsidRDefault="00E67B11" w:rsidP="00B81959">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62345801" w14:textId="77777777" w:rsidR="00E67B11" w:rsidRPr="005C4DD5" w:rsidRDefault="00E67B11" w:rsidP="00B81959">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0D20FBCD" w14:textId="77777777" w:rsidR="00E67B11" w:rsidRPr="005C4DD5" w:rsidRDefault="00E67B11" w:rsidP="00B81959">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4568AE5B" w14:textId="77777777" w:rsidR="00E67B11" w:rsidRPr="005C4DD5" w:rsidRDefault="00E67B11" w:rsidP="00B81959">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5BF5AC74" w14:textId="77777777" w:rsidR="00E67B11" w:rsidRPr="005C4DD5" w:rsidRDefault="00E67B11" w:rsidP="00B81959">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7AE5BE58" w14:textId="77777777" w:rsidR="00E67B11" w:rsidRPr="005C4DD5" w:rsidRDefault="00E67B11" w:rsidP="00B81959">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5AC43EDD" w14:textId="77777777" w:rsidR="00E67B11" w:rsidRPr="005C4DD5" w:rsidRDefault="00E67B11" w:rsidP="00B81959">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35AC78BB" w14:textId="77777777" w:rsidR="00E67B11" w:rsidRPr="005C4DD5" w:rsidRDefault="00E67B11" w:rsidP="00B81959">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34A06C9C" w14:textId="77777777" w:rsidR="00E67B11" w:rsidRPr="005C4DD5" w:rsidRDefault="00E67B11" w:rsidP="00B81959">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09736BE0" w14:textId="77777777" w:rsidR="00E67B11" w:rsidRPr="005C4DD5" w:rsidRDefault="00E67B11" w:rsidP="00B81959">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2BFE23A1" w14:textId="77777777" w:rsidR="00E67B11" w:rsidRPr="005C4DD5" w:rsidRDefault="00E67B11" w:rsidP="00B81959">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4FA99441" w14:textId="77777777" w:rsidR="00E67B11" w:rsidRPr="005C4DD5" w:rsidRDefault="00E67B11" w:rsidP="00B81959">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37A9675E" w14:textId="77777777" w:rsidR="00E67B11" w:rsidRPr="005C4DD5" w:rsidRDefault="00E67B11" w:rsidP="00B81959">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78EF4E3F" w14:textId="77777777" w:rsidR="00E67B11" w:rsidRPr="005C4DD5" w:rsidRDefault="00E67B11" w:rsidP="00B81959">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0F99C392" w14:textId="77777777" w:rsidR="00E67B11" w:rsidRPr="005C4DD5" w:rsidRDefault="00E67B11" w:rsidP="00B81959">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18F0751C" w14:textId="77777777" w:rsidR="00E67B11" w:rsidRPr="005C4DD5" w:rsidRDefault="00E67B11" w:rsidP="00B81959">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5BC96812" w14:textId="77777777" w:rsidR="00E67B11" w:rsidRPr="005C4DD5" w:rsidRDefault="00E67B11" w:rsidP="00B81959">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58AA5D85" w14:textId="77777777" w:rsidR="00E67B11" w:rsidRPr="005C4DD5" w:rsidRDefault="00E67B11" w:rsidP="00B81959">
            <w:pPr>
              <w:jc w:val="center"/>
              <w:rPr>
                <w:color w:val="000000"/>
                <w:sz w:val="14"/>
                <w:szCs w:val="22"/>
              </w:rPr>
            </w:pPr>
            <w:r w:rsidRPr="005C4DD5">
              <w:rPr>
                <w:color w:val="000000"/>
                <w:sz w:val="14"/>
                <w:szCs w:val="22"/>
              </w:rPr>
              <w:t>60%</w:t>
            </w:r>
          </w:p>
        </w:tc>
      </w:tr>
      <w:tr w:rsidR="00E67B11" w:rsidRPr="005C4DD5" w14:paraId="5E22DB08"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1AC9E0B3" w14:textId="77777777" w:rsidR="00E67B11" w:rsidRPr="005C4DD5" w:rsidRDefault="00E67B11" w:rsidP="00B81959">
            <w:pPr>
              <w:jc w:val="center"/>
              <w:rPr>
                <w:color w:val="000000"/>
                <w:sz w:val="14"/>
                <w:szCs w:val="22"/>
              </w:rPr>
            </w:pPr>
            <w:r w:rsidRPr="005C4DD5">
              <w:rPr>
                <w:color w:val="000000"/>
                <w:sz w:val="14"/>
                <w:szCs w:val="22"/>
              </w:rPr>
              <w:t>3.2.</w:t>
            </w:r>
          </w:p>
        </w:tc>
        <w:tc>
          <w:tcPr>
            <w:tcW w:w="789" w:type="pct"/>
            <w:tcBorders>
              <w:top w:val="nil"/>
              <w:left w:val="nil"/>
              <w:bottom w:val="single" w:sz="4" w:space="0" w:color="auto"/>
              <w:right w:val="single" w:sz="4" w:space="0" w:color="auto"/>
            </w:tcBorders>
            <w:shd w:val="clear" w:color="auto" w:fill="auto"/>
            <w:vAlign w:val="center"/>
            <w:hideMark/>
          </w:tcPr>
          <w:p w14:paraId="4DBDE23B" w14:textId="77777777" w:rsidR="00E67B11" w:rsidRPr="005C4DD5" w:rsidRDefault="00E67B11" w:rsidP="00B81959">
            <w:pPr>
              <w:rPr>
                <w:color w:val="000000"/>
                <w:sz w:val="14"/>
                <w:szCs w:val="22"/>
              </w:rPr>
            </w:pPr>
            <w:r w:rsidRPr="005C4DD5">
              <w:rPr>
                <w:color w:val="000000"/>
                <w:sz w:val="14"/>
                <w:szCs w:val="22"/>
              </w:rPr>
              <w:t>на семью из 2-х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089CDBE9" w14:textId="77777777" w:rsidR="00E67B11" w:rsidRPr="005C4DD5" w:rsidRDefault="00E67B11" w:rsidP="00B81959">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04AD3165" w14:textId="77777777" w:rsidR="00E67B11" w:rsidRPr="005C4DD5" w:rsidRDefault="00E67B11" w:rsidP="00B81959">
            <w:pPr>
              <w:jc w:val="center"/>
              <w:rPr>
                <w:color w:val="000000"/>
                <w:sz w:val="14"/>
                <w:szCs w:val="22"/>
              </w:rPr>
            </w:pPr>
            <w:r w:rsidRPr="005C4DD5">
              <w:rPr>
                <w:color w:val="000000"/>
                <w:sz w:val="14"/>
                <w:szCs w:val="22"/>
              </w:rPr>
              <w:t>62%</w:t>
            </w:r>
          </w:p>
        </w:tc>
        <w:tc>
          <w:tcPr>
            <w:tcW w:w="191" w:type="pct"/>
            <w:tcBorders>
              <w:top w:val="nil"/>
              <w:left w:val="nil"/>
              <w:bottom w:val="single" w:sz="4" w:space="0" w:color="auto"/>
              <w:right w:val="single" w:sz="4" w:space="0" w:color="auto"/>
            </w:tcBorders>
            <w:shd w:val="clear" w:color="auto" w:fill="auto"/>
            <w:noWrap/>
            <w:vAlign w:val="center"/>
            <w:hideMark/>
          </w:tcPr>
          <w:p w14:paraId="034CA891" w14:textId="77777777" w:rsidR="00E67B11" w:rsidRPr="005C4DD5" w:rsidRDefault="00E67B11" w:rsidP="00B81959">
            <w:pPr>
              <w:jc w:val="center"/>
              <w:rPr>
                <w:color w:val="000000"/>
                <w:sz w:val="14"/>
                <w:szCs w:val="22"/>
              </w:rPr>
            </w:pPr>
            <w:r w:rsidRPr="005C4DD5">
              <w:rPr>
                <w:color w:val="000000"/>
                <w:sz w:val="14"/>
                <w:szCs w:val="22"/>
              </w:rPr>
              <w:t>62%</w:t>
            </w:r>
          </w:p>
        </w:tc>
        <w:tc>
          <w:tcPr>
            <w:tcW w:w="191" w:type="pct"/>
            <w:tcBorders>
              <w:top w:val="nil"/>
              <w:left w:val="nil"/>
              <w:bottom w:val="single" w:sz="4" w:space="0" w:color="auto"/>
              <w:right w:val="single" w:sz="4" w:space="0" w:color="auto"/>
            </w:tcBorders>
            <w:shd w:val="clear" w:color="auto" w:fill="auto"/>
            <w:noWrap/>
            <w:vAlign w:val="center"/>
            <w:hideMark/>
          </w:tcPr>
          <w:p w14:paraId="2EEB70FC" w14:textId="77777777" w:rsidR="00E67B11" w:rsidRPr="005C4DD5" w:rsidRDefault="00E67B11" w:rsidP="00B81959">
            <w:pPr>
              <w:jc w:val="center"/>
              <w:rPr>
                <w:color w:val="000000"/>
                <w:sz w:val="14"/>
                <w:szCs w:val="22"/>
              </w:rPr>
            </w:pPr>
            <w:r w:rsidRPr="005C4DD5">
              <w:rPr>
                <w:color w:val="000000"/>
                <w:sz w:val="14"/>
                <w:szCs w:val="22"/>
              </w:rPr>
              <w:t>62%</w:t>
            </w:r>
          </w:p>
        </w:tc>
        <w:tc>
          <w:tcPr>
            <w:tcW w:w="191" w:type="pct"/>
            <w:tcBorders>
              <w:top w:val="nil"/>
              <w:left w:val="nil"/>
              <w:bottom w:val="single" w:sz="4" w:space="0" w:color="auto"/>
              <w:right w:val="single" w:sz="4" w:space="0" w:color="auto"/>
            </w:tcBorders>
            <w:shd w:val="clear" w:color="auto" w:fill="auto"/>
            <w:noWrap/>
            <w:vAlign w:val="center"/>
            <w:hideMark/>
          </w:tcPr>
          <w:p w14:paraId="195A30C5" w14:textId="77777777" w:rsidR="00E67B11" w:rsidRPr="005C4DD5" w:rsidRDefault="00E67B11" w:rsidP="00B81959">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340DA90B" w14:textId="77777777" w:rsidR="00E67B11" w:rsidRPr="005C4DD5" w:rsidRDefault="00E67B11" w:rsidP="00B81959">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0B1ADCAC" w14:textId="77777777" w:rsidR="00E67B11" w:rsidRPr="005C4DD5" w:rsidRDefault="00E67B11" w:rsidP="00B81959">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20906583" w14:textId="77777777" w:rsidR="00E67B11" w:rsidRPr="005C4DD5" w:rsidRDefault="00E67B11" w:rsidP="00B81959">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5E9320D0" w14:textId="77777777" w:rsidR="00E67B11" w:rsidRPr="005C4DD5" w:rsidRDefault="00E67B11" w:rsidP="00B81959">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4D5EBDAE" w14:textId="77777777" w:rsidR="00E67B11" w:rsidRPr="005C4DD5" w:rsidRDefault="00E67B11" w:rsidP="00B81959">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469F8830" w14:textId="77777777" w:rsidR="00E67B11" w:rsidRPr="005C4DD5" w:rsidRDefault="00E67B11" w:rsidP="00B81959">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71387A51" w14:textId="77777777" w:rsidR="00E67B11" w:rsidRPr="005C4DD5" w:rsidRDefault="00E67B11" w:rsidP="00B81959">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1EB9704F" w14:textId="77777777" w:rsidR="00E67B11" w:rsidRPr="005C4DD5" w:rsidRDefault="00E67B11" w:rsidP="00B81959">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4B165C58" w14:textId="77777777" w:rsidR="00E67B11" w:rsidRPr="005C4DD5" w:rsidRDefault="00E67B11" w:rsidP="00B81959">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33E1670C" w14:textId="77777777" w:rsidR="00E67B11" w:rsidRPr="005C4DD5" w:rsidRDefault="00E67B11" w:rsidP="00B81959">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693B1159" w14:textId="77777777" w:rsidR="00E67B11" w:rsidRPr="005C4DD5" w:rsidRDefault="00E67B11" w:rsidP="00B81959">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1A1562F1" w14:textId="77777777" w:rsidR="00E67B11" w:rsidRPr="005C4DD5" w:rsidRDefault="00E67B11" w:rsidP="00B81959">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418188B3" w14:textId="77777777" w:rsidR="00E67B11" w:rsidRPr="005C4DD5" w:rsidRDefault="00E67B11" w:rsidP="00B81959">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21660A01" w14:textId="77777777" w:rsidR="00E67B11" w:rsidRPr="005C4DD5" w:rsidRDefault="00E67B11" w:rsidP="00B81959">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629A8D12" w14:textId="77777777" w:rsidR="00E67B11" w:rsidRPr="005C4DD5" w:rsidRDefault="00E67B11" w:rsidP="00B81959">
            <w:pPr>
              <w:jc w:val="center"/>
              <w:rPr>
                <w:color w:val="000000"/>
                <w:sz w:val="14"/>
                <w:szCs w:val="22"/>
              </w:rPr>
            </w:pPr>
            <w:r w:rsidRPr="005C4DD5">
              <w:rPr>
                <w:color w:val="000000"/>
                <w:sz w:val="14"/>
                <w:szCs w:val="22"/>
              </w:rPr>
              <w:t>63%</w:t>
            </w:r>
          </w:p>
        </w:tc>
      </w:tr>
      <w:tr w:rsidR="00E67B11" w:rsidRPr="005C4DD5" w14:paraId="451FA8D9"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7A39A688" w14:textId="77777777" w:rsidR="00E67B11" w:rsidRPr="005C4DD5" w:rsidRDefault="00E67B11" w:rsidP="00B81959">
            <w:pPr>
              <w:jc w:val="center"/>
              <w:rPr>
                <w:color w:val="000000"/>
                <w:sz w:val="14"/>
                <w:szCs w:val="22"/>
              </w:rPr>
            </w:pPr>
            <w:r w:rsidRPr="005C4DD5">
              <w:rPr>
                <w:color w:val="000000"/>
                <w:sz w:val="14"/>
                <w:szCs w:val="22"/>
              </w:rPr>
              <w:t>3.3.</w:t>
            </w:r>
          </w:p>
        </w:tc>
        <w:tc>
          <w:tcPr>
            <w:tcW w:w="789" w:type="pct"/>
            <w:tcBorders>
              <w:top w:val="nil"/>
              <w:left w:val="nil"/>
              <w:bottom w:val="single" w:sz="4" w:space="0" w:color="auto"/>
              <w:right w:val="single" w:sz="4" w:space="0" w:color="auto"/>
            </w:tcBorders>
            <w:shd w:val="clear" w:color="auto" w:fill="auto"/>
            <w:vAlign w:val="center"/>
            <w:hideMark/>
          </w:tcPr>
          <w:p w14:paraId="10B6AD70" w14:textId="77777777" w:rsidR="00E67B11" w:rsidRPr="005C4DD5" w:rsidRDefault="00E67B11" w:rsidP="00B81959">
            <w:pPr>
              <w:rPr>
                <w:color w:val="000000"/>
                <w:sz w:val="14"/>
                <w:szCs w:val="22"/>
              </w:rPr>
            </w:pPr>
            <w:r w:rsidRPr="005C4DD5">
              <w:rPr>
                <w:color w:val="000000"/>
                <w:sz w:val="14"/>
                <w:szCs w:val="22"/>
              </w:rPr>
              <w:t>на семью из 3-х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4B28693E" w14:textId="77777777" w:rsidR="00E67B11" w:rsidRPr="005C4DD5" w:rsidRDefault="00E67B11" w:rsidP="00B81959">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685A5B45" w14:textId="77777777" w:rsidR="00E67B11" w:rsidRPr="005C4DD5" w:rsidRDefault="00E67B11" w:rsidP="00B81959">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6D6C478C" w14:textId="77777777" w:rsidR="00E67B11" w:rsidRPr="005C4DD5" w:rsidRDefault="00E67B11" w:rsidP="00B81959">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6E01ABC2" w14:textId="77777777" w:rsidR="00E67B11" w:rsidRPr="005C4DD5" w:rsidRDefault="00E67B11" w:rsidP="00B81959">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512732E1" w14:textId="77777777" w:rsidR="00E67B11" w:rsidRPr="005C4DD5" w:rsidRDefault="00E67B11" w:rsidP="00B81959">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67D7AFE3" w14:textId="77777777" w:rsidR="00E67B11" w:rsidRPr="005C4DD5" w:rsidRDefault="00E67B11" w:rsidP="00B81959">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5883829C" w14:textId="77777777" w:rsidR="00E67B11" w:rsidRPr="005C4DD5" w:rsidRDefault="00E67B11" w:rsidP="00B81959">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48369122" w14:textId="77777777" w:rsidR="00E67B11" w:rsidRPr="005C4DD5" w:rsidRDefault="00E67B11" w:rsidP="00B81959">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706AA5DB" w14:textId="77777777" w:rsidR="00E67B11" w:rsidRPr="005C4DD5" w:rsidRDefault="00E67B11" w:rsidP="00B81959">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4669C0F6" w14:textId="77777777" w:rsidR="00E67B11" w:rsidRPr="005C4DD5" w:rsidRDefault="00E67B11" w:rsidP="00B81959">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621C87B0" w14:textId="77777777" w:rsidR="00E67B11" w:rsidRPr="005C4DD5" w:rsidRDefault="00E67B11" w:rsidP="00B81959">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7B8E6179" w14:textId="77777777" w:rsidR="00E67B11" w:rsidRPr="005C4DD5" w:rsidRDefault="00E67B11" w:rsidP="00B81959">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203E466F" w14:textId="77777777" w:rsidR="00E67B11" w:rsidRPr="005C4DD5" w:rsidRDefault="00E67B11" w:rsidP="00B81959">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1020E452" w14:textId="77777777" w:rsidR="00E67B11" w:rsidRPr="005C4DD5" w:rsidRDefault="00E67B11" w:rsidP="00B81959">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58E3E904" w14:textId="77777777" w:rsidR="00E67B11" w:rsidRPr="005C4DD5" w:rsidRDefault="00E67B11" w:rsidP="00B81959">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3A6F2661" w14:textId="77777777" w:rsidR="00E67B11" w:rsidRPr="005C4DD5" w:rsidRDefault="00E67B11" w:rsidP="00B81959">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55202E9B" w14:textId="77777777" w:rsidR="00E67B11" w:rsidRPr="005C4DD5" w:rsidRDefault="00E67B11" w:rsidP="00B81959">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4EA8C234" w14:textId="77777777" w:rsidR="00E67B11" w:rsidRPr="005C4DD5" w:rsidRDefault="00E67B11" w:rsidP="00B81959">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3B2F3330" w14:textId="77777777" w:rsidR="00E67B11" w:rsidRPr="005C4DD5" w:rsidRDefault="00E67B11" w:rsidP="00B81959">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1CCB7A4D" w14:textId="77777777" w:rsidR="00E67B11" w:rsidRPr="005C4DD5" w:rsidRDefault="00E67B11" w:rsidP="00B81959">
            <w:pPr>
              <w:jc w:val="center"/>
              <w:rPr>
                <w:color w:val="000000"/>
                <w:sz w:val="14"/>
                <w:szCs w:val="22"/>
              </w:rPr>
            </w:pPr>
            <w:r w:rsidRPr="005C4DD5">
              <w:rPr>
                <w:color w:val="000000"/>
                <w:sz w:val="14"/>
                <w:szCs w:val="22"/>
              </w:rPr>
              <w:t>63%</w:t>
            </w:r>
          </w:p>
        </w:tc>
      </w:tr>
    </w:tbl>
    <w:p w14:paraId="7D91A6AC" w14:textId="77777777" w:rsidR="004A105E" w:rsidRPr="005C4DD5" w:rsidRDefault="004A105E" w:rsidP="00BF7714">
      <w:pPr>
        <w:rPr>
          <w:sz w:val="28"/>
        </w:rPr>
      </w:pPr>
    </w:p>
    <w:p w14:paraId="57B42146" w14:textId="77777777" w:rsidR="004A105E" w:rsidRPr="005C4DD5" w:rsidRDefault="004A105E" w:rsidP="00BF7714">
      <w:pPr>
        <w:rPr>
          <w:sz w:val="28"/>
        </w:rPr>
      </w:pPr>
    </w:p>
    <w:p w14:paraId="346D5FF5" w14:textId="77777777" w:rsidR="004A105E" w:rsidRPr="005C4DD5" w:rsidRDefault="004A105E" w:rsidP="00BF7714">
      <w:pPr>
        <w:rPr>
          <w:sz w:val="28"/>
        </w:rPr>
      </w:pPr>
    </w:p>
    <w:p w14:paraId="63071890" w14:textId="77777777" w:rsidR="00BF7714" w:rsidRPr="005C4DD5" w:rsidRDefault="00BF7714" w:rsidP="00BF7714">
      <w:pPr>
        <w:rPr>
          <w:sz w:val="28"/>
        </w:rPr>
      </w:pPr>
    </w:p>
    <w:p w14:paraId="22462EFF" w14:textId="77777777" w:rsidR="00BF7714" w:rsidRPr="005C4DD5" w:rsidRDefault="00BF7714" w:rsidP="00BF7714">
      <w:pPr>
        <w:rPr>
          <w:sz w:val="28"/>
        </w:rPr>
      </w:pPr>
    </w:p>
    <w:p w14:paraId="7985A893" w14:textId="77777777" w:rsidR="00BF7714" w:rsidRPr="005C4DD5" w:rsidRDefault="00BF7714" w:rsidP="00BF7714">
      <w:pPr>
        <w:rPr>
          <w:sz w:val="28"/>
        </w:rPr>
      </w:pPr>
    </w:p>
    <w:bookmarkEnd w:id="599"/>
    <w:bookmarkEnd w:id="600"/>
    <w:p w14:paraId="17A11B99" w14:textId="77777777" w:rsidR="00BF7714" w:rsidRPr="005C4DD5" w:rsidRDefault="00BF7714" w:rsidP="00BF7714">
      <w:pPr>
        <w:ind w:firstLine="709"/>
        <w:jc w:val="both"/>
        <w:rPr>
          <w:sz w:val="28"/>
          <w:szCs w:val="28"/>
        </w:rPr>
        <w:sectPr w:rsidR="00BF7714" w:rsidRPr="005C4DD5" w:rsidSect="00CD01B6">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F1332F4" w14:textId="77777777" w:rsidR="00BF7714" w:rsidRPr="005C4DD5" w:rsidRDefault="00BF7714"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Результаты анализа прогнозной оценки доступности для населения товаров и услуг организаций коммунального комплекса являются положительными. Заданные темпы изменения основных показателей (среднедушевого дохода, тарифов на коммунальные услуги) не ухудшают текущую ситуацию по доступности товаров и услуг коммунального комплекса. Расчетные значения на протяжении всех периодов реализации программных мероприятий отклоняются в положительную сторону с существенным запасом, что позволяет сделать вывод о допустимости индексации тарифов на коммунальные услуги в соответствие с заданными темпами.</w:t>
      </w:r>
    </w:p>
    <w:p w14:paraId="2E0DCF6C" w14:textId="77777777" w:rsidR="00BF7714" w:rsidRPr="00811EC6" w:rsidRDefault="00BF7714"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 по каждому виду коммунальных ресурсов.</w:t>
      </w:r>
    </w:p>
    <w:p w14:paraId="62DB32DB" w14:textId="77777777" w:rsidR="00A15B64" w:rsidRPr="00811EC6" w:rsidRDefault="00A15B64"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 xml:space="preserve">Субсидии на оплату жилых помещений и коммунальных услуг предоставляются гражданам на основании ст. 159 Жилищного кодекса РФ и Правил предоставления субсидий на оплату жилого помещения и коммунальных услуг, </w:t>
      </w:r>
      <w:r w:rsidR="00B118A5" w:rsidRPr="00811EC6">
        <w:rPr>
          <w:sz w:val="28"/>
          <w:szCs w:val="28"/>
        </w:rPr>
        <w:t>утвержденных п</w:t>
      </w:r>
      <w:r w:rsidR="00FA5E31" w:rsidRPr="00811EC6">
        <w:rPr>
          <w:sz w:val="28"/>
          <w:szCs w:val="28"/>
        </w:rPr>
        <w:t>остановление</w:t>
      </w:r>
      <w:r w:rsidRPr="00811EC6">
        <w:rPr>
          <w:sz w:val="28"/>
          <w:szCs w:val="28"/>
        </w:rPr>
        <w:t>м Правительства РФ от</w:t>
      </w:r>
      <w:r w:rsidR="00907EA5" w:rsidRPr="00811EC6">
        <w:rPr>
          <w:sz w:val="28"/>
          <w:szCs w:val="28"/>
        </w:rPr>
        <w:t> </w:t>
      </w:r>
      <w:r w:rsidRPr="00811EC6">
        <w:rPr>
          <w:sz w:val="28"/>
          <w:szCs w:val="28"/>
        </w:rPr>
        <w:t xml:space="preserve">14.12.2005 </w:t>
      </w:r>
      <w:r w:rsidR="00A45F0D" w:rsidRPr="00811EC6">
        <w:rPr>
          <w:sz w:val="28"/>
          <w:szCs w:val="28"/>
        </w:rPr>
        <w:t>№ </w:t>
      </w:r>
      <w:r w:rsidRPr="00811EC6">
        <w:rPr>
          <w:sz w:val="28"/>
          <w:szCs w:val="28"/>
        </w:rPr>
        <w:t xml:space="preserve">761 </w:t>
      </w:r>
      <w:r w:rsidR="00465EC4" w:rsidRPr="00811EC6">
        <w:rPr>
          <w:sz w:val="28"/>
          <w:szCs w:val="28"/>
        </w:rPr>
        <w:t>«</w:t>
      </w:r>
      <w:r w:rsidRPr="00811EC6">
        <w:rPr>
          <w:sz w:val="28"/>
          <w:szCs w:val="28"/>
        </w:rPr>
        <w:t>О предоставлении субсидий на оплату жилого помещения и коммунальных услуг</w:t>
      </w:r>
      <w:r w:rsidR="00465EC4" w:rsidRPr="00811EC6">
        <w:rPr>
          <w:sz w:val="28"/>
          <w:szCs w:val="28"/>
        </w:rPr>
        <w:t>»</w:t>
      </w:r>
      <w:r w:rsidRPr="00811EC6">
        <w:rPr>
          <w:sz w:val="28"/>
          <w:szCs w:val="28"/>
        </w:rPr>
        <w:t>.</w:t>
      </w:r>
    </w:p>
    <w:p w14:paraId="0E3AE67C" w14:textId="77777777" w:rsidR="00A15B64" w:rsidRPr="00811EC6" w:rsidRDefault="00A15B64"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В соответствии со ст. 159 Жилищного кодекса РФ субсидии на оплату жилого помещения и коммунальных услуг (далее – субсидии) предоставляются гражданам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устанавливаемого по правилам,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Размеры региональных 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04A8DE3F" w14:textId="77777777" w:rsidR="001B5D12" w:rsidRPr="00811EC6" w:rsidRDefault="00A15B64"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 xml:space="preserve">Применение Правил предоставления субсидий на оплату жилого помещения и коммунальных услуг регламентируется </w:t>
      </w:r>
      <w:r w:rsidR="001B5D12" w:rsidRPr="00811EC6">
        <w:rPr>
          <w:sz w:val="28"/>
          <w:szCs w:val="28"/>
        </w:rPr>
        <w:t>методическими рекомендациями, утвержденными приказом Министерства строительства и жилищно-коммунального хозяйства Российской Федерации и Министерства труда и социальной защиты населения Российской Федерации</w:t>
      </w:r>
      <w:r w:rsidR="00B118A5" w:rsidRPr="00811EC6">
        <w:rPr>
          <w:sz w:val="28"/>
          <w:szCs w:val="28"/>
        </w:rPr>
        <w:t xml:space="preserve"> от 30.12.2016</w:t>
      </w:r>
      <w:r w:rsidR="001B5D12" w:rsidRPr="00811EC6">
        <w:rPr>
          <w:sz w:val="28"/>
          <w:szCs w:val="28"/>
        </w:rPr>
        <w:t xml:space="preserve"> № 1037-пр/857.</w:t>
      </w:r>
    </w:p>
    <w:p w14:paraId="424BB37A" w14:textId="77777777" w:rsidR="00BF7714" w:rsidRPr="00811EC6" w:rsidRDefault="00BF7714"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Оценка критерия доступности основана на сопоставлении предельной и фактической (ожидаемой) величины платежей граждан за услугу в расчете на 1</w:t>
      </w:r>
      <w:r w:rsidR="00C27976" w:rsidRPr="00811EC6">
        <w:rPr>
          <w:sz w:val="28"/>
          <w:szCs w:val="28"/>
        </w:rPr>
        <w:t> </w:t>
      </w:r>
      <w:r w:rsidR="00940694" w:rsidRPr="00811EC6">
        <w:rPr>
          <w:sz w:val="28"/>
          <w:szCs w:val="28"/>
        </w:rPr>
        <w:t>кв. м</w:t>
      </w:r>
      <w:r w:rsidRPr="00811EC6">
        <w:rPr>
          <w:sz w:val="28"/>
          <w:szCs w:val="28"/>
        </w:rPr>
        <w:t xml:space="preserve"> площади.</w:t>
      </w:r>
    </w:p>
    <w:p w14:paraId="6D3133DF" w14:textId="1AD8392E" w:rsidR="00BF7714" w:rsidRPr="00811EC6" w:rsidRDefault="00BF7714"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Фактическая (ожидаемая) величина платежей граждан за услугу в расчете на 1</w:t>
      </w:r>
      <w:r w:rsidR="00C27976" w:rsidRPr="00811EC6">
        <w:rPr>
          <w:sz w:val="28"/>
          <w:szCs w:val="28"/>
        </w:rPr>
        <w:t> </w:t>
      </w:r>
      <w:r w:rsidR="00940694" w:rsidRPr="00811EC6">
        <w:rPr>
          <w:sz w:val="28"/>
          <w:szCs w:val="28"/>
        </w:rPr>
        <w:t>кв. м</w:t>
      </w:r>
      <w:r w:rsidRPr="00811EC6">
        <w:rPr>
          <w:sz w:val="28"/>
          <w:szCs w:val="28"/>
        </w:rPr>
        <w:t xml:space="preserve"> площади и прогнозируемый тариф с учетом инвестиционной составляющей в тарифе (инвестиционной надбавки) по видам коммунальных услуг в городском округе город </w:t>
      </w:r>
      <w:r w:rsidR="00544B1A" w:rsidRPr="00811EC6">
        <w:rPr>
          <w:sz w:val="28"/>
          <w:szCs w:val="28"/>
        </w:rPr>
        <w:t>Кировск</w:t>
      </w:r>
      <w:r w:rsidRPr="00811EC6">
        <w:rPr>
          <w:sz w:val="28"/>
          <w:szCs w:val="28"/>
        </w:rPr>
        <w:t xml:space="preserve"> на период </w:t>
      </w:r>
      <w:r w:rsidR="006343C8" w:rsidRPr="00811EC6">
        <w:rPr>
          <w:sz w:val="28"/>
          <w:szCs w:val="28"/>
        </w:rPr>
        <w:t>до 2042</w:t>
      </w:r>
      <w:r w:rsidRPr="00811EC6">
        <w:rPr>
          <w:sz w:val="28"/>
          <w:szCs w:val="28"/>
        </w:rPr>
        <w:t xml:space="preserve"> г. не превышают ожидаемую величину платежей граждан (по установленному нормативу) и максимально возможный тариф с учетом инвестиционной составляющей в тарифе (инвестиционной надбавки) соответственно.</w:t>
      </w:r>
    </w:p>
    <w:p w14:paraId="10B9BE45" w14:textId="3915BF10" w:rsidR="00BF7714" w:rsidRPr="00811EC6" w:rsidRDefault="00BF7714" w:rsidP="00811EC6">
      <w:pPr>
        <w:pStyle w:val="93"/>
        <w:shd w:val="clear" w:color="auto" w:fill="FFFFFF" w:themeFill="background1"/>
        <w:spacing w:after="120" w:line="240" w:lineRule="auto"/>
        <w:ind w:left="23" w:right="23" w:firstLine="544"/>
        <w:jc w:val="both"/>
        <w:rPr>
          <w:sz w:val="28"/>
          <w:szCs w:val="28"/>
        </w:rPr>
        <w:sectPr w:rsidR="00BF7714" w:rsidRPr="00811EC6" w:rsidSect="00CD01B6">
          <w:footerReference w:type="default" r:id="rId54"/>
          <w:type w:val="nextColumn"/>
          <w:pgSz w:w="11907" w:h="16840"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r w:rsidRPr="00811EC6">
        <w:rPr>
          <w:sz w:val="28"/>
          <w:szCs w:val="28"/>
        </w:rPr>
        <w:t xml:space="preserve">Расчет потребности в социальной поддержке на оплату коммунальных услуг представлен в таблицах </w:t>
      </w:r>
      <w:r w:rsidR="00811EC6">
        <w:rPr>
          <w:sz w:val="28"/>
          <w:szCs w:val="28"/>
        </w:rPr>
        <w:t>ниже</w:t>
      </w:r>
      <w:r w:rsidRPr="00811EC6">
        <w:rPr>
          <w:sz w:val="28"/>
          <w:szCs w:val="28"/>
        </w:rPr>
        <w:t>.</w:t>
      </w:r>
      <w:bookmarkStart w:id="601" w:name="_Toc55296215"/>
    </w:p>
    <w:p w14:paraId="6562DBC9" w14:textId="20C5CA3D" w:rsidR="00BF7714" w:rsidRPr="005C4DD5" w:rsidRDefault="00BF7714" w:rsidP="00E67B11">
      <w:pPr>
        <w:spacing w:before="120"/>
        <w:ind w:right="12"/>
        <w:jc w:val="both"/>
        <w:rPr>
          <w:rFonts w:eastAsiaTheme="minorHAnsi"/>
          <w:b/>
          <w:bCs/>
          <w:sz w:val="24"/>
          <w:szCs w:val="24"/>
          <w:lang w:eastAsia="en-US"/>
        </w:rPr>
      </w:pPr>
      <w:bookmarkStart w:id="602" w:name="_Toc185598856"/>
      <w:r w:rsidRPr="005C4DD5">
        <w:rPr>
          <w:rFonts w:eastAsiaTheme="minorHAnsi"/>
          <w:b/>
          <w:bCs/>
          <w:sz w:val="24"/>
          <w:szCs w:val="24"/>
          <w:lang w:eastAsia="en-US"/>
        </w:rPr>
        <w:t>Таблица </w:t>
      </w:r>
      <w:r w:rsidR="001350CC" w:rsidRPr="005C4DD5">
        <w:rPr>
          <w:rFonts w:eastAsiaTheme="minorHAnsi"/>
          <w:b/>
          <w:bCs/>
          <w:sz w:val="24"/>
          <w:szCs w:val="24"/>
          <w:lang w:eastAsia="en-US"/>
        </w:rPr>
        <w:fldChar w:fldCharType="begin"/>
      </w:r>
      <w:r w:rsidRPr="005C4DD5">
        <w:rPr>
          <w:rFonts w:eastAsiaTheme="minorHAnsi"/>
          <w:b/>
          <w:bCs/>
          <w:sz w:val="24"/>
          <w:szCs w:val="24"/>
          <w:lang w:eastAsia="en-US"/>
        </w:rPr>
        <w:instrText xml:space="preserve"> SEQ Таблица \* ARABIC </w:instrText>
      </w:r>
      <w:r w:rsidR="001350CC" w:rsidRPr="005C4DD5">
        <w:rPr>
          <w:rFonts w:eastAsiaTheme="minorHAnsi"/>
          <w:b/>
          <w:bCs/>
          <w:sz w:val="24"/>
          <w:szCs w:val="24"/>
          <w:lang w:eastAsia="en-US"/>
        </w:rPr>
        <w:fldChar w:fldCharType="separate"/>
      </w:r>
      <w:r w:rsidR="00A76E68">
        <w:rPr>
          <w:rFonts w:eastAsiaTheme="minorHAnsi"/>
          <w:b/>
          <w:bCs/>
          <w:noProof/>
          <w:sz w:val="24"/>
          <w:szCs w:val="24"/>
          <w:lang w:eastAsia="en-US"/>
        </w:rPr>
        <w:t>86</w:t>
      </w:r>
      <w:r w:rsidR="001350CC" w:rsidRPr="005C4DD5">
        <w:rPr>
          <w:rFonts w:eastAsiaTheme="minorHAnsi"/>
          <w:b/>
          <w:bCs/>
          <w:sz w:val="24"/>
          <w:szCs w:val="24"/>
          <w:lang w:eastAsia="en-US"/>
        </w:rPr>
        <w:fldChar w:fldCharType="end"/>
      </w:r>
      <w:r w:rsidR="00D30F9E" w:rsidRPr="005C4DD5">
        <w:rPr>
          <w:rFonts w:eastAsiaTheme="minorHAnsi"/>
          <w:b/>
          <w:bCs/>
          <w:sz w:val="24"/>
          <w:szCs w:val="24"/>
          <w:lang w:eastAsia="en-US"/>
        </w:rPr>
        <w:t xml:space="preserve"> - </w:t>
      </w:r>
      <w:r w:rsidRPr="005C4DD5">
        <w:rPr>
          <w:rFonts w:eastAsiaTheme="minorHAnsi"/>
          <w:b/>
          <w:bCs/>
          <w:sz w:val="24"/>
          <w:szCs w:val="24"/>
          <w:lang w:eastAsia="en-US"/>
        </w:rPr>
        <w:t>Расчет потребности в социальной поддержке на оплату коммунальных услуг</w:t>
      </w:r>
      <w:bookmarkEnd w:id="601"/>
      <w:bookmarkEnd w:id="602"/>
    </w:p>
    <w:tbl>
      <w:tblPr>
        <w:tblW w:w="5000" w:type="pct"/>
        <w:tblCellMar>
          <w:left w:w="28" w:type="dxa"/>
          <w:right w:w="28" w:type="dxa"/>
        </w:tblCellMar>
        <w:tblLook w:val="04A0" w:firstRow="1" w:lastRow="0" w:firstColumn="1" w:lastColumn="0" w:noHBand="0" w:noVBand="1"/>
      </w:tblPr>
      <w:tblGrid>
        <w:gridCol w:w="432"/>
        <w:gridCol w:w="2252"/>
        <w:gridCol w:w="589"/>
        <w:gridCol w:w="546"/>
        <w:gridCol w:w="546"/>
        <w:gridCol w:w="546"/>
        <w:gridCol w:w="546"/>
        <w:gridCol w:w="546"/>
        <w:gridCol w:w="546"/>
        <w:gridCol w:w="546"/>
        <w:gridCol w:w="546"/>
        <w:gridCol w:w="546"/>
        <w:gridCol w:w="546"/>
        <w:gridCol w:w="616"/>
        <w:gridCol w:w="616"/>
        <w:gridCol w:w="616"/>
        <w:gridCol w:w="616"/>
        <w:gridCol w:w="616"/>
        <w:gridCol w:w="616"/>
        <w:gridCol w:w="616"/>
        <w:gridCol w:w="616"/>
        <w:gridCol w:w="617"/>
      </w:tblGrid>
      <w:tr w:rsidR="00D30F9E" w:rsidRPr="005C4DD5" w14:paraId="0F17828C" w14:textId="77777777" w:rsidTr="00D30F9E">
        <w:trPr>
          <w:trHeight w:val="20"/>
          <w:tblHeader/>
        </w:trPr>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E77F5" w14:textId="77777777" w:rsidR="00D30F9E" w:rsidRPr="005C4DD5" w:rsidRDefault="00D30F9E" w:rsidP="00D30F9E">
            <w:pPr>
              <w:jc w:val="center"/>
              <w:rPr>
                <w:b/>
                <w:color w:val="000000"/>
                <w:sz w:val="14"/>
                <w:szCs w:val="22"/>
              </w:rPr>
            </w:pPr>
            <w:r w:rsidRPr="005C4DD5">
              <w:rPr>
                <w:b/>
                <w:color w:val="000000"/>
                <w:sz w:val="14"/>
                <w:szCs w:val="22"/>
              </w:rPr>
              <w:t>№ п/п</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14:paraId="736CD0EF" w14:textId="77777777" w:rsidR="00D30F9E" w:rsidRPr="005C4DD5" w:rsidRDefault="00D30F9E" w:rsidP="00D30F9E">
            <w:pPr>
              <w:jc w:val="center"/>
              <w:rPr>
                <w:b/>
                <w:color w:val="000000"/>
                <w:sz w:val="14"/>
                <w:szCs w:val="22"/>
              </w:rPr>
            </w:pPr>
            <w:r w:rsidRPr="005C4DD5">
              <w:rPr>
                <w:b/>
                <w:color w:val="000000"/>
                <w:sz w:val="14"/>
                <w:szCs w:val="22"/>
              </w:rPr>
              <w:t>Наименование показателя</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3098666C" w14:textId="77777777" w:rsidR="00D30F9E" w:rsidRPr="005C4DD5" w:rsidRDefault="00D30F9E" w:rsidP="00D30F9E">
            <w:pPr>
              <w:jc w:val="center"/>
              <w:rPr>
                <w:b/>
                <w:color w:val="000000"/>
                <w:sz w:val="14"/>
                <w:szCs w:val="22"/>
              </w:rPr>
            </w:pPr>
            <w:r w:rsidRPr="005C4DD5">
              <w:rPr>
                <w:b/>
                <w:color w:val="000000"/>
                <w:sz w:val="14"/>
                <w:szCs w:val="22"/>
              </w:rPr>
              <w:t>Ед. изм.</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619E11FA" w14:textId="77777777" w:rsidR="00D30F9E" w:rsidRPr="005C4DD5" w:rsidRDefault="00D30F9E" w:rsidP="00D30F9E">
            <w:pPr>
              <w:jc w:val="center"/>
              <w:rPr>
                <w:b/>
                <w:color w:val="000000"/>
                <w:sz w:val="14"/>
                <w:szCs w:val="22"/>
              </w:rPr>
            </w:pPr>
            <w:r w:rsidRPr="005C4DD5">
              <w:rPr>
                <w:b/>
                <w:color w:val="000000"/>
                <w:sz w:val="14"/>
                <w:szCs w:val="22"/>
              </w:rPr>
              <w:t>2024 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08248E5F" w14:textId="77777777" w:rsidR="00D30F9E" w:rsidRPr="005C4DD5" w:rsidRDefault="00D30F9E" w:rsidP="00D30F9E">
            <w:pPr>
              <w:jc w:val="center"/>
              <w:rPr>
                <w:b/>
                <w:color w:val="000000"/>
                <w:sz w:val="14"/>
                <w:szCs w:val="22"/>
              </w:rPr>
            </w:pPr>
            <w:r w:rsidRPr="005C4DD5">
              <w:rPr>
                <w:b/>
                <w:color w:val="000000"/>
                <w:sz w:val="14"/>
                <w:szCs w:val="22"/>
              </w:rPr>
              <w:t>2025г.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7D769139" w14:textId="77777777" w:rsidR="00D30F9E" w:rsidRPr="005C4DD5" w:rsidRDefault="00D30F9E" w:rsidP="00D30F9E">
            <w:pPr>
              <w:jc w:val="center"/>
              <w:rPr>
                <w:b/>
                <w:color w:val="000000"/>
                <w:sz w:val="14"/>
                <w:szCs w:val="22"/>
              </w:rPr>
            </w:pPr>
            <w:r w:rsidRPr="005C4DD5">
              <w:rPr>
                <w:b/>
                <w:color w:val="000000"/>
                <w:sz w:val="14"/>
                <w:szCs w:val="22"/>
              </w:rPr>
              <w:t>2026г.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48AE392F" w14:textId="77777777" w:rsidR="00D30F9E" w:rsidRPr="005C4DD5" w:rsidRDefault="00D30F9E" w:rsidP="00D30F9E">
            <w:pPr>
              <w:jc w:val="center"/>
              <w:rPr>
                <w:b/>
                <w:color w:val="000000"/>
                <w:sz w:val="14"/>
                <w:szCs w:val="22"/>
              </w:rPr>
            </w:pPr>
            <w:r w:rsidRPr="005C4DD5">
              <w:rPr>
                <w:b/>
                <w:color w:val="000000"/>
                <w:sz w:val="14"/>
                <w:szCs w:val="22"/>
              </w:rPr>
              <w:t>2027г.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5ED4951E" w14:textId="77777777" w:rsidR="00D30F9E" w:rsidRPr="005C4DD5" w:rsidRDefault="00D30F9E" w:rsidP="00D30F9E">
            <w:pPr>
              <w:jc w:val="center"/>
              <w:rPr>
                <w:b/>
                <w:color w:val="000000"/>
                <w:sz w:val="14"/>
                <w:szCs w:val="22"/>
              </w:rPr>
            </w:pPr>
            <w:r w:rsidRPr="005C4DD5">
              <w:rPr>
                <w:b/>
                <w:color w:val="000000"/>
                <w:sz w:val="14"/>
                <w:szCs w:val="22"/>
              </w:rPr>
              <w:t>2028г.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C697FF6" w14:textId="77777777" w:rsidR="00D30F9E" w:rsidRPr="005C4DD5" w:rsidRDefault="00D30F9E" w:rsidP="00D30F9E">
            <w:pPr>
              <w:jc w:val="center"/>
              <w:rPr>
                <w:b/>
                <w:color w:val="000000"/>
                <w:sz w:val="14"/>
                <w:szCs w:val="22"/>
              </w:rPr>
            </w:pPr>
            <w:r w:rsidRPr="005C4DD5">
              <w:rPr>
                <w:b/>
                <w:color w:val="000000"/>
                <w:sz w:val="14"/>
                <w:szCs w:val="22"/>
              </w:rPr>
              <w:t>2029г.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65EAE9A" w14:textId="77777777" w:rsidR="00D30F9E" w:rsidRPr="005C4DD5" w:rsidRDefault="00D30F9E" w:rsidP="00D30F9E">
            <w:pPr>
              <w:jc w:val="center"/>
              <w:rPr>
                <w:b/>
                <w:color w:val="000000"/>
                <w:sz w:val="14"/>
                <w:szCs w:val="22"/>
              </w:rPr>
            </w:pPr>
            <w:r w:rsidRPr="005C4DD5">
              <w:rPr>
                <w:b/>
                <w:color w:val="000000"/>
                <w:sz w:val="14"/>
                <w:szCs w:val="22"/>
              </w:rPr>
              <w:t>2030г.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495D0031" w14:textId="77777777" w:rsidR="00D30F9E" w:rsidRPr="005C4DD5" w:rsidRDefault="00D30F9E" w:rsidP="00D30F9E">
            <w:pPr>
              <w:jc w:val="center"/>
              <w:rPr>
                <w:b/>
                <w:color w:val="000000"/>
                <w:sz w:val="14"/>
                <w:szCs w:val="22"/>
              </w:rPr>
            </w:pPr>
            <w:r w:rsidRPr="005C4DD5">
              <w:rPr>
                <w:b/>
                <w:color w:val="000000"/>
                <w:sz w:val="14"/>
                <w:szCs w:val="22"/>
              </w:rPr>
              <w:t>2031г.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0FDD4520" w14:textId="77777777" w:rsidR="00D30F9E" w:rsidRPr="005C4DD5" w:rsidRDefault="00D30F9E" w:rsidP="00D30F9E">
            <w:pPr>
              <w:jc w:val="center"/>
              <w:rPr>
                <w:b/>
                <w:color w:val="000000"/>
                <w:sz w:val="14"/>
                <w:szCs w:val="22"/>
              </w:rPr>
            </w:pPr>
            <w:r w:rsidRPr="005C4DD5">
              <w:rPr>
                <w:b/>
                <w:color w:val="000000"/>
                <w:sz w:val="14"/>
                <w:szCs w:val="22"/>
              </w:rPr>
              <w:t>2032г.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36B190A0" w14:textId="77777777" w:rsidR="00D30F9E" w:rsidRPr="005C4DD5" w:rsidRDefault="00D30F9E" w:rsidP="00D30F9E">
            <w:pPr>
              <w:jc w:val="center"/>
              <w:rPr>
                <w:b/>
                <w:color w:val="000000"/>
                <w:sz w:val="14"/>
                <w:szCs w:val="22"/>
              </w:rPr>
            </w:pPr>
            <w:r w:rsidRPr="005C4DD5">
              <w:rPr>
                <w:b/>
                <w:color w:val="000000"/>
                <w:sz w:val="14"/>
                <w:szCs w:val="22"/>
              </w:rPr>
              <w:t>2033г.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55062636" w14:textId="77777777" w:rsidR="00D30F9E" w:rsidRPr="005C4DD5" w:rsidRDefault="00D30F9E" w:rsidP="00D30F9E">
            <w:pPr>
              <w:jc w:val="center"/>
              <w:rPr>
                <w:b/>
                <w:color w:val="000000"/>
                <w:sz w:val="14"/>
                <w:szCs w:val="22"/>
              </w:rPr>
            </w:pPr>
            <w:r w:rsidRPr="005C4DD5">
              <w:rPr>
                <w:b/>
                <w:color w:val="000000"/>
                <w:sz w:val="14"/>
                <w:szCs w:val="22"/>
              </w:rPr>
              <w:t>2034г.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67F4C885" w14:textId="77777777" w:rsidR="00D30F9E" w:rsidRPr="005C4DD5" w:rsidRDefault="00D30F9E" w:rsidP="00D30F9E">
            <w:pPr>
              <w:jc w:val="center"/>
              <w:rPr>
                <w:b/>
                <w:color w:val="000000"/>
                <w:sz w:val="14"/>
                <w:szCs w:val="22"/>
              </w:rPr>
            </w:pPr>
            <w:r w:rsidRPr="005C4DD5">
              <w:rPr>
                <w:b/>
                <w:color w:val="000000"/>
                <w:sz w:val="14"/>
                <w:szCs w:val="22"/>
              </w:rPr>
              <w:t>2035г.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34BD8D87" w14:textId="77777777" w:rsidR="00D30F9E" w:rsidRPr="005C4DD5" w:rsidRDefault="00D30F9E" w:rsidP="00D30F9E">
            <w:pPr>
              <w:jc w:val="center"/>
              <w:rPr>
                <w:b/>
                <w:color w:val="000000"/>
                <w:sz w:val="14"/>
                <w:szCs w:val="22"/>
              </w:rPr>
            </w:pPr>
            <w:r w:rsidRPr="005C4DD5">
              <w:rPr>
                <w:b/>
                <w:color w:val="000000"/>
                <w:sz w:val="14"/>
                <w:szCs w:val="22"/>
              </w:rPr>
              <w:t>2036г.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66EB4D81" w14:textId="77777777" w:rsidR="00D30F9E" w:rsidRPr="005C4DD5" w:rsidRDefault="00D30F9E" w:rsidP="00D30F9E">
            <w:pPr>
              <w:jc w:val="center"/>
              <w:rPr>
                <w:b/>
                <w:color w:val="000000"/>
                <w:sz w:val="14"/>
                <w:szCs w:val="22"/>
              </w:rPr>
            </w:pPr>
            <w:r w:rsidRPr="005C4DD5">
              <w:rPr>
                <w:b/>
                <w:color w:val="000000"/>
                <w:sz w:val="14"/>
                <w:szCs w:val="22"/>
              </w:rPr>
              <w:t>2037г.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6C09496B" w14:textId="77777777" w:rsidR="00D30F9E" w:rsidRPr="005C4DD5" w:rsidRDefault="00D30F9E" w:rsidP="00D30F9E">
            <w:pPr>
              <w:jc w:val="center"/>
              <w:rPr>
                <w:b/>
                <w:color w:val="000000"/>
                <w:sz w:val="14"/>
                <w:szCs w:val="22"/>
              </w:rPr>
            </w:pPr>
            <w:r w:rsidRPr="005C4DD5">
              <w:rPr>
                <w:b/>
                <w:color w:val="000000"/>
                <w:sz w:val="14"/>
                <w:szCs w:val="22"/>
              </w:rPr>
              <w:t>2038г.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3B527BDE" w14:textId="77777777" w:rsidR="00D30F9E" w:rsidRPr="005C4DD5" w:rsidRDefault="00D30F9E" w:rsidP="00D30F9E">
            <w:pPr>
              <w:jc w:val="center"/>
              <w:rPr>
                <w:b/>
                <w:color w:val="000000"/>
                <w:sz w:val="14"/>
                <w:szCs w:val="22"/>
              </w:rPr>
            </w:pPr>
            <w:r w:rsidRPr="005C4DD5">
              <w:rPr>
                <w:b/>
                <w:color w:val="000000"/>
                <w:sz w:val="14"/>
                <w:szCs w:val="22"/>
              </w:rPr>
              <w:t>2039г.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6666C000" w14:textId="77777777" w:rsidR="00D30F9E" w:rsidRPr="005C4DD5" w:rsidRDefault="00D30F9E" w:rsidP="00D30F9E">
            <w:pPr>
              <w:jc w:val="center"/>
              <w:rPr>
                <w:b/>
                <w:color w:val="000000"/>
                <w:sz w:val="14"/>
                <w:szCs w:val="22"/>
              </w:rPr>
            </w:pPr>
            <w:r w:rsidRPr="005C4DD5">
              <w:rPr>
                <w:b/>
                <w:color w:val="000000"/>
                <w:sz w:val="14"/>
                <w:szCs w:val="22"/>
              </w:rPr>
              <w:t>2040г.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0EE09D5D" w14:textId="77777777" w:rsidR="00D30F9E" w:rsidRPr="005C4DD5" w:rsidRDefault="00D30F9E" w:rsidP="00D30F9E">
            <w:pPr>
              <w:jc w:val="center"/>
              <w:rPr>
                <w:b/>
                <w:color w:val="000000"/>
                <w:sz w:val="14"/>
                <w:szCs w:val="22"/>
              </w:rPr>
            </w:pPr>
            <w:r w:rsidRPr="005C4DD5">
              <w:rPr>
                <w:b/>
                <w:color w:val="000000"/>
                <w:sz w:val="14"/>
                <w:szCs w:val="22"/>
              </w:rPr>
              <w:t>2041г.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5A01B8B3" w14:textId="77777777" w:rsidR="00D30F9E" w:rsidRPr="005C4DD5" w:rsidRDefault="00D30F9E" w:rsidP="00D30F9E">
            <w:pPr>
              <w:jc w:val="center"/>
              <w:rPr>
                <w:b/>
                <w:color w:val="000000"/>
                <w:sz w:val="14"/>
                <w:szCs w:val="22"/>
              </w:rPr>
            </w:pPr>
            <w:r w:rsidRPr="005C4DD5">
              <w:rPr>
                <w:b/>
                <w:color w:val="000000"/>
                <w:sz w:val="14"/>
                <w:szCs w:val="22"/>
              </w:rPr>
              <w:t>2042г.</w:t>
            </w:r>
          </w:p>
        </w:tc>
      </w:tr>
      <w:tr w:rsidR="00D30F9E" w:rsidRPr="005C4DD5" w14:paraId="6FA0F4FE"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6F5C5067" w14:textId="77777777" w:rsidR="00D30F9E" w:rsidRPr="005C4DD5" w:rsidRDefault="00D30F9E" w:rsidP="00D30F9E">
            <w:pPr>
              <w:jc w:val="center"/>
              <w:rPr>
                <w:color w:val="000000"/>
                <w:sz w:val="14"/>
                <w:szCs w:val="22"/>
              </w:rPr>
            </w:pPr>
            <w:r w:rsidRPr="005C4DD5">
              <w:rPr>
                <w:color w:val="000000"/>
                <w:sz w:val="14"/>
                <w:szCs w:val="22"/>
              </w:rPr>
              <w:t>1.</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438565D8" w14:textId="77777777" w:rsidR="00D30F9E" w:rsidRPr="005C4DD5" w:rsidRDefault="00D30F9E" w:rsidP="00D30F9E">
            <w:pPr>
              <w:jc w:val="center"/>
              <w:rPr>
                <w:color w:val="000000"/>
                <w:sz w:val="14"/>
                <w:szCs w:val="22"/>
              </w:rPr>
            </w:pPr>
            <w:r w:rsidRPr="005C4DD5">
              <w:rPr>
                <w:color w:val="000000"/>
                <w:sz w:val="14"/>
                <w:szCs w:val="22"/>
              </w:rPr>
              <w:t>Размер прогнозной стоимости жилищно-коммунальных услуг для семей различной численности  </w:t>
            </w:r>
          </w:p>
        </w:tc>
      </w:tr>
      <w:tr w:rsidR="00D30F9E" w:rsidRPr="005C4DD5" w14:paraId="1715A798"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CE3B933" w14:textId="77777777" w:rsidR="00D30F9E" w:rsidRPr="005C4DD5" w:rsidRDefault="00D30F9E" w:rsidP="00D30F9E">
            <w:pPr>
              <w:jc w:val="center"/>
              <w:rPr>
                <w:color w:val="000000"/>
                <w:sz w:val="14"/>
                <w:szCs w:val="22"/>
              </w:rPr>
            </w:pPr>
            <w:r w:rsidRPr="005C4DD5">
              <w:rPr>
                <w:color w:val="000000"/>
                <w:sz w:val="14"/>
                <w:szCs w:val="22"/>
              </w:rPr>
              <w:t>1.1.</w:t>
            </w:r>
          </w:p>
        </w:tc>
        <w:tc>
          <w:tcPr>
            <w:tcW w:w="789" w:type="pct"/>
            <w:tcBorders>
              <w:top w:val="nil"/>
              <w:left w:val="nil"/>
              <w:bottom w:val="single" w:sz="4" w:space="0" w:color="auto"/>
              <w:right w:val="single" w:sz="4" w:space="0" w:color="auto"/>
            </w:tcBorders>
            <w:shd w:val="clear" w:color="auto" w:fill="auto"/>
            <w:vAlign w:val="center"/>
            <w:hideMark/>
          </w:tcPr>
          <w:p w14:paraId="174495FF" w14:textId="77777777" w:rsidR="00D30F9E" w:rsidRPr="005C4DD5" w:rsidRDefault="00D30F9E" w:rsidP="00D30F9E">
            <w:pPr>
              <w:rPr>
                <w:color w:val="000000"/>
                <w:sz w:val="14"/>
                <w:szCs w:val="22"/>
              </w:rPr>
            </w:pPr>
            <w:r w:rsidRPr="005C4DD5">
              <w:rPr>
                <w:color w:val="000000"/>
                <w:sz w:val="14"/>
                <w:szCs w:val="22"/>
              </w:rPr>
              <w:t xml:space="preserve"> на одиноко проживающего гражданина</w:t>
            </w:r>
          </w:p>
        </w:tc>
        <w:tc>
          <w:tcPr>
            <w:tcW w:w="206" w:type="pct"/>
            <w:tcBorders>
              <w:top w:val="nil"/>
              <w:left w:val="nil"/>
              <w:bottom w:val="single" w:sz="4" w:space="0" w:color="auto"/>
              <w:right w:val="single" w:sz="4" w:space="0" w:color="auto"/>
            </w:tcBorders>
            <w:shd w:val="clear" w:color="auto" w:fill="auto"/>
            <w:noWrap/>
            <w:vAlign w:val="center"/>
            <w:hideMark/>
          </w:tcPr>
          <w:p w14:paraId="3D3B2184" w14:textId="77777777" w:rsidR="00D30F9E" w:rsidRPr="005C4DD5" w:rsidRDefault="00D30F9E" w:rsidP="00D30F9E">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081A28A" w14:textId="77777777" w:rsidR="00D30F9E" w:rsidRPr="005C4DD5" w:rsidRDefault="00D30F9E" w:rsidP="00D30F9E">
            <w:pPr>
              <w:jc w:val="center"/>
              <w:rPr>
                <w:color w:val="000000"/>
                <w:sz w:val="14"/>
                <w:szCs w:val="22"/>
              </w:rPr>
            </w:pPr>
            <w:r w:rsidRPr="005C4DD5">
              <w:rPr>
                <w:color w:val="000000"/>
                <w:sz w:val="14"/>
                <w:szCs w:val="22"/>
              </w:rPr>
              <w:t>3 343,22</w:t>
            </w:r>
          </w:p>
        </w:tc>
        <w:tc>
          <w:tcPr>
            <w:tcW w:w="191" w:type="pct"/>
            <w:tcBorders>
              <w:top w:val="nil"/>
              <w:left w:val="nil"/>
              <w:bottom w:val="single" w:sz="4" w:space="0" w:color="auto"/>
              <w:right w:val="single" w:sz="4" w:space="0" w:color="auto"/>
            </w:tcBorders>
            <w:shd w:val="clear" w:color="auto" w:fill="auto"/>
            <w:noWrap/>
            <w:vAlign w:val="center"/>
            <w:hideMark/>
          </w:tcPr>
          <w:p w14:paraId="28455CF4" w14:textId="77777777" w:rsidR="00D30F9E" w:rsidRPr="005C4DD5" w:rsidRDefault="00D30F9E" w:rsidP="00D30F9E">
            <w:pPr>
              <w:jc w:val="center"/>
              <w:rPr>
                <w:color w:val="000000"/>
                <w:sz w:val="14"/>
                <w:szCs w:val="22"/>
              </w:rPr>
            </w:pPr>
            <w:r w:rsidRPr="005C4DD5">
              <w:rPr>
                <w:color w:val="000000"/>
                <w:sz w:val="14"/>
                <w:szCs w:val="22"/>
              </w:rPr>
              <w:t>3 476,91</w:t>
            </w:r>
          </w:p>
        </w:tc>
        <w:tc>
          <w:tcPr>
            <w:tcW w:w="191" w:type="pct"/>
            <w:tcBorders>
              <w:top w:val="nil"/>
              <w:left w:val="nil"/>
              <w:bottom w:val="single" w:sz="4" w:space="0" w:color="auto"/>
              <w:right w:val="single" w:sz="4" w:space="0" w:color="auto"/>
            </w:tcBorders>
            <w:shd w:val="clear" w:color="auto" w:fill="auto"/>
            <w:noWrap/>
            <w:vAlign w:val="center"/>
            <w:hideMark/>
          </w:tcPr>
          <w:p w14:paraId="080BC7CC" w14:textId="77777777" w:rsidR="00D30F9E" w:rsidRPr="005C4DD5" w:rsidRDefault="00D30F9E" w:rsidP="00D30F9E">
            <w:pPr>
              <w:jc w:val="center"/>
              <w:rPr>
                <w:color w:val="000000"/>
                <w:sz w:val="14"/>
                <w:szCs w:val="22"/>
              </w:rPr>
            </w:pPr>
            <w:r w:rsidRPr="005C4DD5">
              <w:rPr>
                <w:color w:val="000000"/>
                <w:sz w:val="14"/>
                <w:szCs w:val="22"/>
              </w:rPr>
              <w:t>3 616,87</w:t>
            </w:r>
          </w:p>
        </w:tc>
        <w:tc>
          <w:tcPr>
            <w:tcW w:w="191" w:type="pct"/>
            <w:tcBorders>
              <w:top w:val="nil"/>
              <w:left w:val="nil"/>
              <w:bottom w:val="single" w:sz="4" w:space="0" w:color="auto"/>
              <w:right w:val="single" w:sz="4" w:space="0" w:color="auto"/>
            </w:tcBorders>
            <w:shd w:val="clear" w:color="auto" w:fill="auto"/>
            <w:noWrap/>
            <w:vAlign w:val="center"/>
            <w:hideMark/>
          </w:tcPr>
          <w:p w14:paraId="46FC97B4" w14:textId="77777777" w:rsidR="00D30F9E" w:rsidRPr="005C4DD5" w:rsidRDefault="00D30F9E" w:rsidP="00D30F9E">
            <w:pPr>
              <w:jc w:val="center"/>
              <w:rPr>
                <w:color w:val="000000"/>
                <w:sz w:val="14"/>
                <w:szCs w:val="22"/>
              </w:rPr>
            </w:pPr>
            <w:r w:rsidRPr="005C4DD5">
              <w:rPr>
                <w:color w:val="000000"/>
                <w:sz w:val="14"/>
                <w:szCs w:val="22"/>
              </w:rPr>
              <w:t>3 765,35</w:t>
            </w:r>
          </w:p>
        </w:tc>
        <w:tc>
          <w:tcPr>
            <w:tcW w:w="191" w:type="pct"/>
            <w:tcBorders>
              <w:top w:val="nil"/>
              <w:left w:val="nil"/>
              <w:bottom w:val="single" w:sz="4" w:space="0" w:color="auto"/>
              <w:right w:val="single" w:sz="4" w:space="0" w:color="auto"/>
            </w:tcBorders>
            <w:shd w:val="clear" w:color="auto" w:fill="auto"/>
            <w:noWrap/>
            <w:vAlign w:val="center"/>
            <w:hideMark/>
          </w:tcPr>
          <w:p w14:paraId="6354AFE0" w14:textId="77777777" w:rsidR="00D30F9E" w:rsidRPr="005C4DD5" w:rsidRDefault="00D30F9E" w:rsidP="00D30F9E">
            <w:pPr>
              <w:jc w:val="center"/>
              <w:rPr>
                <w:color w:val="000000"/>
                <w:sz w:val="14"/>
                <w:szCs w:val="22"/>
              </w:rPr>
            </w:pPr>
            <w:r w:rsidRPr="005C4DD5">
              <w:rPr>
                <w:color w:val="000000"/>
                <w:sz w:val="14"/>
                <w:szCs w:val="22"/>
              </w:rPr>
              <w:t>3 915,96</w:t>
            </w:r>
          </w:p>
        </w:tc>
        <w:tc>
          <w:tcPr>
            <w:tcW w:w="191" w:type="pct"/>
            <w:tcBorders>
              <w:top w:val="nil"/>
              <w:left w:val="nil"/>
              <w:bottom w:val="single" w:sz="4" w:space="0" w:color="auto"/>
              <w:right w:val="single" w:sz="4" w:space="0" w:color="auto"/>
            </w:tcBorders>
            <w:shd w:val="clear" w:color="auto" w:fill="auto"/>
            <w:noWrap/>
            <w:vAlign w:val="center"/>
            <w:hideMark/>
          </w:tcPr>
          <w:p w14:paraId="42EC1C43" w14:textId="77777777" w:rsidR="00D30F9E" w:rsidRPr="005C4DD5" w:rsidRDefault="00D30F9E" w:rsidP="00D30F9E">
            <w:pPr>
              <w:jc w:val="center"/>
              <w:rPr>
                <w:color w:val="000000"/>
                <w:sz w:val="14"/>
                <w:szCs w:val="22"/>
              </w:rPr>
            </w:pPr>
            <w:r w:rsidRPr="005C4DD5">
              <w:rPr>
                <w:color w:val="000000"/>
                <w:sz w:val="14"/>
                <w:szCs w:val="22"/>
              </w:rPr>
              <w:t>4 072,60</w:t>
            </w:r>
          </w:p>
        </w:tc>
        <w:tc>
          <w:tcPr>
            <w:tcW w:w="191" w:type="pct"/>
            <w:tcBorders>
              <w:top w:val="nil"/>
              <w:left w:val="nil"/>
              <w:bottom w:val="single" w:sz="4" w:space="0" w:color="auto"/>
              <w:right w:val="single" w:sz="4" w:space="0" w:color="auto"/>
            </w:tcBorders>
            <w:shd w:val="clear" w:color="auto" w:fill="auto"/>
            <w:noWrap/>
            <w:vAlign w:val="center"/>
            <w:hideMark/>
          </w:tcPr>
          <w:p w14:paraId="770501CA" w14:textId="77777777" w:rsidR="00D30F9E" w:rsidRPr="005C4DD5" w:rsidRDefault="00D30F9E" w:rsidP="00D30F9E">
            <w:pPr>
              <w:jc w:val="center"/>
              <w:rPr>
                <w:color w:val="000000"/>
                <w:sz w:val="14"/>
                <w:szCs w:val="22"/>
              </w:rPr>
            </w:pPr>
            <w:r w:rsidRPr="005C4DD5">
              <w:rPr>
                <w:color w:val="000000"/>
                <w:sz w:val="14"/>
                <w:szCs w:val="22"/>
              </w:rPr>
              <w:t>4 235,51</w:t>
            </w:r>
          </w:p>
        </w:tc>
        <w:tc>
          <w:tcPr>
            <w:tcW w:w="191" w:type="pct"/>
            <w:tcBorders>
              <w:top w:val="nil"/>
              <w:left w:val="nil"/>
              <w:bottom w:val="single" w:sz="4" w:space="0" w:color="auto"/>
              <w:right w:val="single" w:sz="4" w:space="0" w:color="auto"/>
            </w:tcBorders>
            <w:shd w:val="clear" w:color="auto" w:fill="auto"/>
            <w:noWrap/>
            <w:vAlign w:val="center"/>
            <w:hideMark/>
          </w:tcPr>
          <w:p w14:paraId="16229F37" w14:textId="77777777" w:rsidR="00D30F9E" w:rsidRPr="005C4DD5" w:rsidRDefault="00D30F9E" w:rsidP="00D30F9E">
            <w:pPr>
              <w:jc w:val="center"/>
              <w:rPr>
                <w:color w:val="000000"/>
                <w:sz w:val="14"/>
                <w:szCs w:val="22"/>
              </w:rPr>
            </w:pPr>
            <w:r w:rsidRPr="005C4DD5">
              <w:rPr>
                <w:color w:val="000000"/>
                <w:sz w:val="14"/>
                <w:szCs w:val="22"/>
              </w:rPr>
              <w:t>4 404,93</w:t>
            </w:r>
          </w:p>
        </w:tc>
        <w:tc>
          <w:tcPr>
            <w:tcW w:w="191" w:type="pct"/>
            <w:tcBorders>
              <w:top w:val="nil"/>
              <w:left w:val="nil"/>
              <w:bottom w:val="single" w:sz="4" w:space="0" w:color="auto"/>
              <w:right w:val="single" w:sz="4" w:space="0" w:color="auto"/>
            </w:tcBorders>
            <w:shd w:val="clear" w:color="auto" w:fill="auto"/>
            <w:noWrap/>
            <w:vAlign w:val="center"/>
            <w:hideMark/>
          </w:tcPr>
          <w:p w14:paraId="4942CC22" w14:textId="77777777" w:rsidR="00D30F9E" w:rsidRPr="005C4DD5" w:rsidRDefault="00D30F9E" w:rsidP="00D30F9E">
            <w:pPr>
              <w:jc w:val="center"/>
              <w:rPr>
                <w:color w:val="000000"/>
                <w:sz w:val="14"/>
                <w:szCs w:val="22"/>
              </w:rPr>
            </w:pPr>
            <w:r w:rsidRPr="005C4DD5">
              <w:rPr>
                <w:color w:val="000000"/>
                <w:sz w:val="14"/>
                <w:szCs w:val="22"/>
              </w:rPr>
              <w:t>4 581,12</w:t>
            </w:r>
          </w:p>
        </w:tc>
        <w:tc>
          <w:tcPr>
            <w:tcW w:w="191" w:type="pct"/>
            <w:tcBorders>
              <w:top w:val="nil"/>
              <w:left w:val="nil"/>
              <w:bottom w:val="single" w:sz="4" w:space="0" w:color="auto"/>
              <w:right w:val="single" w:sz="4" w:space="0" w:color="auto"/>
            </w:tcBorders>
            <w:shd w:val="clear" w:color="auto" w:fill="auto"/>
            <w:noWrap/>
            <w:vAlign w:val="center"/>
            <w:hideMark/>
          </w:tcPr>
          <w:p w14:paraId="229E1550" w14:textId="77777777" w:rsidR="00D30F9E" w:rsidRPr="005C4DD5" w:rsidRDefault="00D30F9E" w:rsidP="00D30F9E">
            <w:pPr>
              <w:jc w:val="center"/>
              <w:rPr>
                <w:color w:val="000000"/>
                <w:sz w:val="14"/>
                <w:szCs w:val="22"/>
              </w:rPr>
            </w:pPr>
            <w:r w:rsidRPr="005C4DD5">
              <w:rPr>
                <w:color w:val="000000"/>
                <w:sz w:val="14"/>
                <w:szCs w:val="22"/>
              </w:rPr>
              <w:t>4 764,37</w:t>
            </w:r>
          </w:p>
        </w:tc>
        <w:tc>
          <w:tcPr>
            <w:tcW w:w="216" w:type="pct"/>
            <w:tcBorders>
              <w:top w:val="nil"/>
              <w:left w:val="nil"/>
              <w:bottom w:val="single" w:sz="4" w:space="0" w:color="auto"/>
              <w:right w:val="single" w:sz="4" w:space="0" w:color="auto"/>
            </w:tcBorders>
            <w:shd w:val="clear" w:color="auto" w:fill="auto"/>
            <w:noWrap/>
            <w:vAlign w:val="center"/>
            <w:hideMark/>
          </w:tcPr>
          <w:p w14:paraId="25A45330" w14:textId="77777777" w:rsidR="00D30F9E" w:rsidRPr="005C4DD5" w:rsidRDefault="00D30F9E" w:rsidP="00D30F9E">
            <w:pPr>
              <w:jc w:val="center"/>
              <w:rPr>
                <w:color w:val="000000"/>
                <w:sz w:val="14"/>
                <w:szCs w:val="22"/>
              </w:rPr>
            </w:pPr>
            <w:r w:rsidRPr="005C4DD5">
              <w:rPr>
                <w:color w:val="000000"/>
                <w:sz w:val="14"/>
                <w:szCs w:val="22"/>
              </w:rPr>
              <w:t>4 954,94</w:t>
            </w:r>
          </w:p>
        </w:tc>
        <w:tc>
          <w:tcPr>
            <w:tcW w:w="216" w:type="pct"/>
            <w:tcBorders>
              <w:top w:val="nil"/>
              <w:left w:val="nil"/>
              <w:bottom w:val="single" w:sz="4" w:space="0" w:color="auto"/>
              <w:right w:val="single" w:sz="4" w:space="0" w:color="auto"/>
            </w:tcBorders>
            <w:shd w:val="clear" w:color="auto" w:fill="auto"/>
            <w:noWrap/>
            <w:vAlign w:val="center"/>
            <w:hideMark/>
          </w:tcPr>
          <w:p w14:paraId="2C1829F6" w14:textId="77777777" w:rsidR="00D30F9E" w:rsidRPr="005C4DD5" w:rsidRDefault="00D30F9E" w:rsidP="00D30F9E">
            <w:pPr>
              <w:jc w:val="center"/>
              <w:rPr>
                <w:color w:val="000000"/>
                <w:sz w:val="14"/>
                <w:szCs w:val="22"/>
              </w:rPr>
            </w:pPr>
            <w:r w:rsidRPr="005C4DD5">
              <w:rPr>
                <w:color w:val="000000"/>
                <w:sz w:val="14"/>
                <w:szCs w:val="22"/>
              </w:rPr>
              <w:t>5 153,14</w:t>
            </w:r>
          </w:p>
        </w:tc>
        <w:tc>
          <w:tcPr>
            <w:tcW w:w="216" w:type="pct"/>
            <w:tcBorders>
              <w:top w:val="nil"/>
              <w:left w:val="nil"/>
              <w:bottom w:val="single" w:sz="4" w:space="0" w:color="auto"/>
              <w:right w:val="single" w:sz="4" w:space="0" w:color="auto"/>
            </w:tcBorders>
            <w:shd w:val="clear" w:color="auto" w:fill="auto"/>
            <w:noWrap/>
            <w:vAlign w:val="center"/>
            <w:hideMark/>
          </w:tcPr>
          <w:p w14:paraId="360E8DD2" w14:textId="77777777" w:rsidR="00D30F9E" w:rsidRPr="005C4DD5" w:rsidRDefault="00D30F9E" w:rsidP="00D30F9E">
            <w:pPr>
              <w:jc w:val="center"/>
              <w:rPr>
                <w:color w:val="000000"/>
                <w:sz w:val="14"/>
                <w:szCs w:val="22"/>
              </w:rPr>
            </w:pPr>
            <w:r w:rsidRPr="005C4DD5">
              <w:rPr>
                <w:color w:val="000000"/>
                <w:sz w:val="14"/>
                <w:szCs w:val="22"/>
              </w:rPr>
              <w:t>5 359,27</w:t>
            </w:r>
          </w:p>
        </w:tc>
        <w:tc>
          <w:tcPr>
            <w:tcW w:w="216" w:type="pct"/>
            <w:tcBorders>
              <w:top w:val="nil"/>
              <w:left w:val="nil"/>
              <w:bottom w:val="single" w:sz="4" w:space="0" w:color="auto"/>
              <w:right w:val="single" w:sz="4" w:space="0" w:color="auto"/>
            </w:tcBorders>
            <w:shd w:val="clear" w:color="auto" w:fill="auto"/>
            <w:noWrap/>
            <w:vAlign w:val="center"/>
            <w:hideMark/>
          </w:tcPr>
          <w:p w14:paraId="676387C1" w14:textId="77777777" w:rsidR="00D30F9E" w:rsidRPr="005C4DD5" w:rsidRDefault="00D30F9E" w:rsidP="00D30F9E">
            <w:pPr>
              <w:jc w:val="center"/>
              <w:rPr>
                <w:color w:val="000000"/>
                <w:sz w:val="14"/>
                <w:szCs w:val="22"/>
              </w:rPr>
            </w:pPr>
            <w:r w:rsidRPr="005C4DD5">
              <w:rPr>
                <w:color w:val="000000"/>
                <w:sz w:val="14"/>
                <w:szCs w:val="22"/>
              </w:rPr>
              <w:t>5 573,64</w:t>
            </w:r>
          </w:p>
        </w:tc>
        <w:tc>
          <w:tcPr>
            <w:tcW w:w="216" w:type="pct"/>
            <w:tcBorders>
              <w:top w:val="nil"/>
              <w:left w:val="nil"/>
              <w:bottom w:val="single" w:sz="4" w:space="0" w:color="auto"/>
              <w:right w:val="single" w:sz="4" w:space="0" w:color="auto"/>
            </w:tcBorders>
            <w:shd w:val="clear" w:color="auto" w:fill="auto"/>
            <w:noWrap/>
            <w:vAlign w:val="center"/>
            <w:hideMark/>
          </w:tcPr>
          <w:p w14:paraId="705BE87A" w14:textId="77777777" w:rsidR="00D30F9E" w:rsidRPr="005C4DD5" w:rsidRDefault="00D30F9E" w:rsidP="00D30F9E">
            <w:pPr>
              <w:jc w:val="center"/>
              <w:rPr>
                <w:color w:val="000000"/>
                <w:sz w:val="14"/>
                <w:szCs w:val="22"/>
              </w:rPr>
            </w:pPr>
            <w:r w:rsidRPr="005C4DD5">
              <w:rPr>
                <w:color w:val="000000"/>
                <w:sz w:val="14"/>
                <w:szCs w:val="22"/>
              </w:rPr>
              <w:t>5 796,58</w:t>
            </w:r>
          </w:p>
        </w:tc>
        <w:tc>
          <w:tcPr>
            <w:tcW w:w="216" w:type="pct"/>
            <w:tcBorders>
              <w:top w:val="nil"/>
              <w:left w:val="nil"/>
              <w:bottom w:val="single" w:sz="4" w:space="0" w:color="auto"/>
              <w:right w:val="single" w:sz="4" w:space="0" w:color="auto"/>
            </w:tcBorders>
            <w:shd w:val="clear" w:color="auto" w:fill="auto"/>
            <w:noWrap/>
            <w:vAlign w:val="center"/>
            <w:hideMark/>
          </w:tcPr>
          <w:p w14:paraId="10F289B5" w14:textId="77777777" w:rsidR="00D30F9E" w:rsidRPr="005C4DD5" w:rsidRDefault="00D30F9E" w:rsidP="00D30F9E">
            <w:pPr>
              <w:jc w:val="center"/>
              <w:rPr>
                <w:color w:val="000000"/>
                <w:sz w:val="14"/>
                <w:szCs w:val="22"/>
              </w:rPr>
            </w:pPr>
            <w:r w:rsidRPr="005C4DD5">
              <w:rPr>
                <w:color w:val="000000"/>
                <w:sz w:val="14"/>
                <w:szCs w:val="22"/>
              </w:rPr>
              <w:t>6 028,45</w:t>
            </w:r>
          </w:p>
        </w:tc>
        <w:tc>
          <w:tcPr>
            <w:tcW w:w="216" w:type="pct"/>
            <w:tcBorders>
              <w:top w:val="nil"/>
              <w:left w:val="nil"/>
              <w:bottom w:val="single" w:sz="4" w:space="0" w:color="auto"/>
              <w:right w:val="single" w:sz="4" w:space="0" w:color="auto"/>
            </w:tcBorders>
            <w:shd w:val="clear" w:color="auto" w:fill="auto"/>
            <w:noWrap/>
            <w:vAlign w:val="center"/>
            <w:hideMark/>
          </w:tcPr>
          <w:p w14:paraId="4399A21F" w14:textId="77777777" w:rsidR="00D30F9E" w:rsidRPr="005C4DD5" w:rsidRDefault="00D30F9E" w:rsidP="00D30F9E">
            <w:pPr>
              <w:jc w:val="center"/>
              <w:rPr>
                <w:color w:val="000000"/>
                <w:sz w:val="14"/>
                <w:szCs w:val="22"/>
              </w:rPr>
            </w:pPr>
            <w:r w:rsidRPr="005C4DD5">
              <w:rPr>
                <w:color w:val="000000"/>
                <w:sz w:val="14"/>
                <w:szCs w:val="22"/>
              </w:rPr>
              <w:t>6 269,58</w:t>
            </w:r>
          </w:p>
        </w:tc>
        <w:tc>
          <w:tcPr>
            <w:tcW w:w="216" w:type="pct"/>
            <w:tcBorders>
              <w:top w:val="nil"/>
              <w:left w:val="nil"/>
              <w:bottom w:val="single" w:sz="4" w:space="0" w:color="auto"/>
              <w:right w:val="single" w:sz="4" w:space="0" w:color="auto"/>
            </w:tcBorders>
            <w:shd w:val="clear" w:color="auto" w:fill="auto"/>
            <w:noWrap/>
            <w:vAlign w:val="center"/>
            <w:hideMark/>
          </w:tcPr>
          <w:p w14:paraId="77ED5008" w14:textId="77777777" w:rsidR="00D30F9E" w:rsidRPr="005C4DD5" w:rsidRDefault="00D30F9E" w:rsidP="00D30F9E">
            <w:pPr>
              <w:jc w:val="center"/>
              <w:rPr>
                <w:color w:val="000000"/>
                <w:sz w:val="14"/>
                <w:szCs w:val="22"/>
              </w:rPr>
            </w:pPr>
            <w:r w:rsidRPr="005C4DD5">
              <w:rPr>
                <w:color w:val="000000"/>
                <w:sz w:val="14"/>
                <w:szCs w:val="22"/>
              </w:rPr>
              <w:t>6 520,37</w:t>
            </w:r>
          </w:p>
        </w:tc>
        <w:tc>
          <w:tcPr>
            <w:tcW w:w="216" w:type="pct"/>
            <w:tcBorders>
              <w:top w:val="nil"/>
              <w:left w:val="nil"/>
              <w:bottom w:val="single" w:sz="4" w:space="0" w:color="auto"/>
              <w:right w:val="single" w:sz="4" w:space="0" w:color="auto"/>
            </w:tcBorders>
            <w:shd w:val="clear" w:color="auto" w:fill="auto"/>
            <w:noWrap/>
            <w:vAlign w:val="center"/>
            <w:hideMark/>
          </w:tcPr>
          <w:p w14:paraId="66243BC3" w14:textId="77777777" w:rsidR="00D30F9E" w:rsidRPr="005C4DD5" w:rsidRDefault="00D30F9E" w:rsidP="00D30F9E">
            <w:pPr>
              <w:jc w:val="center"/>
              <w:rPr>
                <w:color w:val="000000"/>
                <w:sz w:val="14"/>
                <w:szCs w:val="22"/>
              </w:rPr>
            </w:pPr>
            <w:r w:rsidRPr="005C4DD5">
              <w:rPr>
                <w:color w:val="000000"/>
                <w:sz w:val="14"/>
                <w:szCs w:val="22"/>
              </w:rPr>
              <w:t>6 781,18</w:t>
            </w:r>
          </w:p>
        </w:tc>
      </w:tr>
      <w:tr w:rsidR="00D30F9E" w:rsidRPr="005C4DD5" w14:paraId="478752E9"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34CB4072" w14:textId="77777777" w:rsidR="00D30F9E" w:rsidRPr="005C4DD5" w:rsidRDefault="00D30F9E" w:rsidP="00D30F9E">
            <w:pPr>
              <w:jc w:val="center"/>
              <w:rPr>
                <w:color w:val="000000"/>
                <w:sz w:val="14"/>
                <w:szCs w:val="22"/>
              </w:rPr>
            </w:pPr>
            <w:r w:rsidRPr="005C4DD5">
              <w:rPr>
                <w:color w:val="000000"/>
                <w:sz w:val="14"/>
                <w:szCs w:val="22"/>
              </w:rPr>
              <w:t>1.2.</w:t>
            </w:r>
          </w:p>
        </w:tc>
        <w:tc>
          <w:tcPr>
            <w:tcW w:w="789" w:type="pct"/>
            <w:tcBorders>
              <w:top w:val="nil"/>
              <w:left w:val="nil"/>
              <w:bottom w:val="single" w:sz="4" w:space="0" w:color="auto"/>
              <w:right w:val="single" w:sz="4" w:space="0" w:color="auto"/>
            </w:tcBorders>
            <w:shd w:val="clear" w:color="auto" w:fill="auto"/>
            <w:vAlign w:val="center"/>
            <w:hideMark/>
          </w:tcPr>
          <w:p w14:paraId="7474212A" w14:textId="77777777" w:rsidR="00D30F9E" w:rsidRPr="005C4DD5" w:rsidRDefault="00D30F9E" w:rsidP="00D30F9E">
            <w:pPr>
              <w:rPr>
                <w:color w:val="000000"/>
                <w:sz w:val="14"/>
                <w:szCs w:val="22"/>
              </w:rPr>
            </w:pPr>
            <w:r w:rsidRPr="005C4DD5">
              <w:rPr>
                <w:color w:val="000000"/>
                <w:sz w:val="14"/>
                <w:szCs w:val="22"/>
              </w:rPr>
              <w:t>на семью из 2-х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26293A9A" w14:textId="77777777" w:rsidR="00D30F9E" w:rsidRPr="005C4DD5" w:rsidRDefault="00D30F9E" w:rsidP="00D30F9E">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16B9E09E" w14:textId="77777777" w:rsidR="00D30F9E" w:rsidRPr="005C4DD5" w:rsidRDefault="00D30F9E" w:rsidP="00D30F9E">
            <w:pPr>
              <w:jc w:val="center"/>
              <w:rPr>
                <w:color w:val="000000"/>
                <w:sz w:val="14"/>
                <w:szCs w:val="22"/>
              </w:rPr>
            </w:pPr>
            <w:r w:rsidRPr="005C4DD5">
              <w:rPr>
                <w:color w:val="000000"/>
                <w:sz w:val="14"/>
                <w:szCs w:val="22"/>
              </w:rPr>
              <w:t>4 998,91</w:t>
            </w:r>
          </w:p>
        </w:tc>
        <w:tc>
          <w:tcPr>
            <w:tcW w:w="191" w:type="pct"/>
            <w:tcBorders>
              <w:top w:val="nil"/>
              <w:left w:val="nil"/>
              <w:bottom w:val="single" w:sz="4" w:space="0" w:color="auto"/>
              <w:right w:val="single" w:sz="4" w:space="0" w:color="auto"/>
            </w:tcBorders>
            <w:shd w:val="clear" w:color="auto" w:fill="auto"/>
            <w:noWrap/>
            <w:vAlign w:val="center"/>
            <w:hideMark/>
          </w:tcPr>
          <w:p w14:paraId="73EAC97D" w14:textId="77777777" w:rsidR="00D30F9E" w:rsidRPr="005C4DD5" w:rsidRDefault="00D30F9E" w:rsidP="00D30F9E">
            <w:pPr>
              <w:jc w:val="center"/>
              <w:rPr>
                <w:color w:val="000000"/>
                <w:sz w:val="14"/>
                <w:szCs w:val="22"/>
              </w:rPr>
            </w:pPr>
            <w:r w:rsidRPr="005C4DD5">
              <w:rPr>
                <w:color w:val="000000"/>
                <w:sz w:val="14"/>
                <w:szCs w:val="22"/>
              </w:rPr>
              <w:t>5 198,81</w:t>
            </w:r>
          </w:p>
        </w:tc>
        <w:tc>
          <w:tcPr>
            <w:tcW w:w="191" w:type="pct"/>
            <w:tcBorders>
              <w:top w:val="nil"/>
              <w:left w:val="nil"/>
              <w:bottom w:val="single" w:sz="4" w:space="0" w:color="auto"/>
              <w:right w:val="single" w:sz="4" w:space="0" w:color="auto"/>
            </w:tcBorders>
            <w:shd w:val="clear" w:color="auto" w:fill="auto"/>
            <w:noWrap/>
            <w:vAlign w:val="center"/>
            <w:hideMark/>
          </w:tcPr>
          <w:p w14:paraId="1140B42D" w14:textId="77777777" w:rsidR="00D30F9E" w:rsidRPr="005C4DD5" w:rsidRDefault="00D30F9E" w:rsidP="00D30F9E">
            <w:pPr>
              <w:jc w:val="center"/>
              <w:rPr>
                <w:color w:val="000000"/>
                <w:sz w:val="14"/>
                <w:szCs w:val="22"/>
              </w:rPr>
            </w:pPr>
            <w:r w:rsidRPr="005C4DD5">
              <w:rPr>
                <w:color w:val="000000"/>
                <w:sz w:val="14"/>
                <w:szCs w:val="22"/>
              </w:rPr>
              <w:t>5 408,07</w:t>
            </w:r>
          </w:p>
        </w:tc>
        <w:tc>
          <w:tcPr>
            <w:tcW w:w="191" w:type="pct"/>
            <w:tcBorders>
              <w:top w:val="nil"/>
              <w:left w:val="nil"/>
              <w:bottom w:val="single" w:sz="4" w:space="0" w:color="auto"/>
              <w:right w:val="single" w:sz="4" w:space="0" w:color="auto"/>
            </w:tcBorders>
            <w:shd w:val="clear" w:color="auto" w:fill="auto"/>
            <w:noWrap/>
            <w:vAlign w:val="center"/>
            <w:hideMark/>
          </w:tcPr>
          <w:p w14:paraId="7A4CEE3F" w14:textId="77777777" w:rsidR="00D30F9E" w:rsidRPr="005C4DD5" w:rsidRDefault="00D30F9E" w:rsidP="00D30F9E">
            <w:pPr>
              <w:jc w:val="center"/>
              <w:rPr>
                <w:color w:val="000000"/>
                <w:sz w:val="14"/>
                <w:szCs w:val="22"/>
              </w:rPr>
            </w:pPr>
            <w:r w:rsidRPr="005C4DD5">
              <w:rPr>
                <w:color w:val="000000"/>
                <w:sz w:val="14"/>
                <w:szCs w:val="22"/>
              </w:rPr>
              <w:t>5 631,80</w:t>
            </w:r>
          </w:p>
        </w:tc>
        <w:tc>
          <w:tcPr>
            <w:tcW w:w="191" w:type="pct"/>
            <w:tcBorders>
              <w:top w:val="nil"/>
              <w:left w:val="nil"/>
              <w:bottom w:val="single" w:sz="4" w:space="0" w:color="auto"/>
              <w:right w:val="single" w:sz="4" w:space="0" w:color="auto"/>
            </w:tcBorders>
            <w:shd w:val="clear" w:color="auto" w:fill="auto"/>
            <w:noWrap/>
            <w:vAlign w:val="center"/>
            <w:hideMark/>
          </w:tcPr>
          <w:p w14:paraId="745CE729" w14:textId="77777777" w:rsidR="00D30F9E" w:rsidRPr="005C4DD5" w:rsidRDefault="00D30F9E" w:rsidP="00D30F9E">
            <w:pPr>
              <w:jc w:val="center"/>
              <w:rPr>
                <w:color w:val="000000"/>
                <w:sz w:val="14"/>
                <w:szCs w:val="22"/>
              </w:rPr>
            </w:pPr>
            <w:r w:rsidRPr="005C4DD5">
              <w:rPr>
                <w:color w:val="000000"/>
                <w:sz w:val="14"/>
                <w:szCs w:val="22"/>
              </w:rPr>
              <w:t>5 857,07</w:t>
            </w:r>
          </w:p>
        </w:tc>
        <w:tc>
          <w:tcPr>
            <w:tcW w:w="191" w:type="pct"/>
            <w:tcBorders>
              <w:top w:val="nil"/>
              <w:left w:val="nil"/>
              <w:bottom w:val="single" w:sz="4" w:space="0" w:color="auto"/>
              <w:right w:val="single" w:sz="4" w:space="0" w:color="auto"/>
            </w:tcBorders>
            <w:shd w:val="clear" w:color="auto" w:fill="auto"/>
            <w:noWrap/>
            <w:vAlign w:val="center"/>
            <w:hideMark/>
          </w:tcPr>
          <w:p w14:paraId="2B1D0EE6" w14:textId="77777777" w:rsidR="00D30F9E" w:rsidRPr="005C4DD5" w:rsidRDefault="00D30F9E" w:rsidP="00D30F9E">
            <w:pPr>
              <w:jc w:val="center"/>
              <w:rPr>
                <w:color w:val="000000"/>
                <w:sz w:val="14"/>
                <w:szCs w:val="22"/>
              </w:rPr>
            </w:pPr>
            <w:r w:rsidRPr="005C4DD5">
              <w:rPr>
                <w:color w:val="000000"/>
                <w:sz w:val="14"/>
                <w:szCs w:val="22"/>
              </w:rPr>
              <w:t>6 091,35</w:t>
            </w:r>
          </w:p>
        </w:tc>
        <w:tc>
          <w:tcPr>
            <w:tcW w:w="191" w:type="pct"/>
            <w:tcBorders>
              <w:top w:val="nil"/>
              <w:left w:val="nil"/>
              <w:bottom w:val="single" w:sz="4" w:space="0" w:color="auto"/>
              <w:right w:val="single" w:sz="4" w:space="0" w:color="auto"/>
            </w:tcBorders>
            <w:shd w:val="clear" w:color="auto" w:fill="auto"/>
            <w:noWrap/>
            <w:vAlign w:val="center"/>
            <w:hideMark/>
          </w:tcPr>
          <w:p w14:paraId="14D162E7" w14:textId="77777777" w:rsidR="00D30F9E" w:rsidRPr="005C4DD5" w:rsidRDefault="00D30F9E" w:rsidP="00D30F9E">
            <w:pPr>
              <w:jc w:val="center"/>
              <w:rPr>
                <w:color w:val="000000"/>
                <w:sz w:val="14"/>
                <w:szCs w:val="22"/>
              </w:rPr>
            </w:pPr>
            <w:r w:rsidRPr="005C4DD5">
              <w:rPr>
                <w:color w:val="000000"/>
                <w:sz w:val="14"/>
                <w:szCs w:val="22"/>
              </w:rPr>
              <w:t>6 335,01</w:t>
            </w:r>
          </w:p>
        </w:tc>
        <w:tc>
          <w:tcPr>
            <w:tcW w:w="191" w:type="pct"/>
            <w:tcBorders>
              <w:top w:val="nil"/>
              <w:left w:val="nil"/>
              <w:bottom w:val="single" w:sz="4" w:space="0" w:color="auto"/>
              <w:right w:val="single" w:sz="4" w:space="0" w:color="auto"/>
            </w:tcBorders>
            <w:shd w:val="clear" w:color="auto" w:fill="auto"/>
            <w:noWrap/>
            <w:vAlign w:val="center"/>
            <w:hideMark/>
          </w:tcPr>
          <w:p w14:paraId="3FCBE720" w14:textId="77777777" w:rsidR="00D30F9E" w:rsidRPr="005C4DD5" w:rsidRDefault="00D30F9E" w:rsidP="00D30F9E">
            <w:pPr>
              <w:jc w:val="center"/>
              <w:rPr>
                <w:color w:val="000000"/>
                <w:sz w:val="14"/>
                <w:szCs w:val="22"/>
              </w:rPr>
            </w:pPr>
            <w:r w:rsidRPr="005C4DD5">
              <w:rPr>
                <w:color w:val="000000"/>
                <w:sz w:val="14"/>
                <w:szCs w:val="22"/>
              </w:rPr>
              <w:t>6 588,41</w:t>
            </w:r>
          </w:p>
        </w:tc>
        <w:tc>
          <w:tcPr>
            <w:tcW w:w="191" w:type="pct"/>
            <w:tcBorders>
              <w:top w:val="nil"/>
              <w:left w:val="nil"/>
              <w:bottom w:val="single" w:sz="4" w:space="0" w:color="auto"/>
              <w:right w:val="single" w:sz="4" w:space="0" w:color="auto"/>
            </w:tcBorders>
            <w:shd w:val="clear" w:color="auto" w:fill="auto"/>
            <w:noWrap/>
            <w:vAlign w:val="center"/>
            <w:hideMark/>
          </w:tcPr>
          <w:p w14:paraId="0C6E7ABD" w14:textId="77777777" w:rsidR="00D30F9E" w:rsidRPr="005C4DD5" w:rsidRDefault="00D30F9E" w:rsidP="00D30F9E">
            <w:pPr>
              <w:jc w:val="center"/>
              <w:rPr>
                <w:color w:val="000000"/>
                <w:sz w:val="14"/>
                <w:szCs w:val="22"/>
              </w:rPr>
            </w:pPr>
            <w:r w:rsidRPr="005C4DD5">
              <w:rPr>
                <w:color w:val="000000"/>
                <w:sz w:val="14"/>
                <w:szCs w:val="22"/>
              </w:rPr>
              <w:t>6 851,95</w:t>
            </w:r>
          </w:p>
        </w:tc>
        <w:tc>
          <w:tcPr>
            <w:tcW w:w="191" w:type="pct"/>
            <w:tcBorders>
              <w:top w:val="nil"/>
              <w:left w:val="nil"/>
              <w:bottom w:val="single" w:sz="4" w:space="0" w:color="auto"/>
              <w:right w:val="single" w:sz="4" w:space="0" w:color="auto"/>
            </w:tcBorders>
            <w:shd w:val="clear" w:color="auto" w:fill="auto"/>
            <w:noWrap/>
            <w:vAlign w:val="center"/>
            <w:hideMark/>
          </w:tcPr>
          <w:p w14:paraId="05675C69" w14:textId="77777777" w:rsidR="00D30F9E" w:rsidRPr="005C4DD5" w:rsidRDefault="00D30F9E" w:rsidP="00D30F9E">
            <w:pPr>
              <w:jc w:val="center"/>
              <w:rPr>
                <w:color w:val="000000"/>
                <w:sz w:val="14"/>
                <w:szCs w:val="22"/>
              </w:rPr>
            </w:pPr>
            <w:r w:rsidRPr="005C4DD5">
              <w:rPr>
                <w:color w:val="000000"/>
                <w:sz w:val="14"/>
                <w:szCs w:val="22"/>
              </w:rPr>
              <w:t>7 126,02</w:t>
            </w:r>
          </w:p>
        </w:tc>
        <w:tc>
          <w:tcPr>
            <w:tcW w:w="216" w:type="pct"/>
            <w:tcBorders>
              <w:top w:val="nil"/>
              <w:left w:val="nil"/>
              <w:bottom w:val="single" w:sz="4" w:space="0" w:color="auto"/>
              <w:right w:val="single" w:sz="4" w:space="0" w:color="auto"/>
            </w:tcBorders>
            <w:shd w:val="clear" w:color="auto" w:fill="auto"/>
            <w:noWrap/>
            <w:vAlign w:val="center"/>
            <w:hideMark/>
          </w:tcPr>
          <w:p w14:paraId="6950E103" w14:textId="77777777" w:rsidR="00D30F9E" w:rsidRPr="005C4DD5" w:rsidRDefault="00D30F9E" w:rsidP="00D30F9E">
            <w:pPr>
              <w:jc w:val="center"/>
              <w:rPr>
                <w:color w:val="000000"/>
                <w:sz w:val="14"/>
                <w:szCs w:val="22"/>
              </w:rPr>
            </w:pPr>
            <w:r w:rsidRPr="005C4DD5">
              <w:rPr>
                <w:color w:val="000000"/>
                <w:sz w:val="14"/>
                <w:szCs w:val="22"/>
              </w:rPr>
              <w:t>7 411,06</w:t>
            </w:r>
          </w:p>
        </w:tc>
        <w:tc>
          <w:tcPr>
            <w:tcW w:w="216" w:type="pct"/>
            <w:tcBorders>
              <w:top w:val="nil"/>
              <w:left w:val="nil"/>
              <w:bottom w:val="single" w:sz="4" w:space="0" w:color="auto"/>
              <w:right w:val="single" w:sz="4" w:space="0" w:color="auto"/>
            </w:tcBorders>
            <w:shd w:val="clear" w:color="auto" w:fill="auto"/>
            <w:noWrap/>
            <w:vAlign w:val="center"/>
            <w:hideMark/>
          </w:tcPr>
          <w:p w14:paraId="5ED52B1F" w14:textId="77777777" w:rsidR="00D30F9E" w:rsidRPr="005C4DD5" w:rsidRDefault="00D30F9E" w:rsidP="00D30F9E">
            <w:pPr>
              <w:jc w:val="center"/>
              <w:rPr>
                <w:color w:val="000000"/>
                <w:sz w:val="14"/>
                <w:szCs w:val="22"/>
              </w:rPr>
            </w:pPr>
            <w:r w:rsidRPr="005C4DD5">
              <w:rPr>
                <w:color w:val="000000"/>
                <w:sz w:val="14"/>
                <w:szCs w:val="22"/>
              </w:rPr>
              <w:t>7 707,51</w:t>
            </w:r>
          </w:p>
        </w:tc>
        <w:tc>
          <w:tcPr>
            <w:tcW w:w="216" w:type="pct"/>
            <w:tcBorders>
              <w:top w:val="nil"/>
              <w:left w:val="nil"/>
              <w:bottom w:val="single" w:sz="4" w:space="0" w:color="auto"/>
              <w:right w:val="single" w:sz="4" w:space="0" w:color="auto"/>
            </w:tcBorders>
            <w:shd w:val="clear" w:color="auto" w:fill="auto"/>
            <w:noWrap/>
            <w:vAlign w:val="center"/>
            <w:hideMark/>
          </w:tcPr>
          <w:p w14:paraId="32E427D8" w14:textId="77777777" w:rsidR="00D30F9E" w:rsidRPr="005C4DD5" w:rsidRDefault="00D30F9E" w:rsidP="00D30F9E">
            <w:pPr>
              <w:jc w:val="center"/>
              <w:rPr>
                <w:color w:val="000000"/>
                <w:sz w:val="14"/>
                <w:szCs w:val="22"/>
              </w:rPr>
            </w:pPr>
            <w:r w:rsidRPr="005C4DD5">
              <w:rPr>
                <w:color w:val="000000"/>
                <w:sz w:val="14"/>
                <w:szCs w:val="22"/>
              </w:rPr>
              <w:t>8 015,81</w:t>
            </w:r>
          </w:p>
        </w:tc>
        <w:tc>
          <w:tcPr>
            <w:tcW w:w="216" w:type="pct"/>
            <w:tcBorders>
              <w:top w:val="nil"/>
              <w:left w:val="nil"/>
              <w:bottom w:val="single" w:sz="4" w:space="0" w:color="auto"/>
              <w:right w:val="single" w:sz="4" w:space="0" w:color="auto"/>
            </w:tcBorders>
            <w:shd w:val="clear" w:color="auto" w:fill="auto"/>
            <w:noWrap/>
            <w:vAlign w:val="center"/>
            <w:hideMark/>
          </w:tcPr>
          <w:p w14:paraId="75D94C4D" w14:textId="77777777" w:rsidR="00D30F9E" w:rsidRPr="005C4DD5" w:rsidRDefault="00D30F9E" w:rsidP="00D30F9E">
            <w:pPr>
              <w:jc w:val="center"/>
              <w:rPr>
                <w:color w:val="000000"/>
                <w:sz w:val="14"/>
                <w:szCs w:val="22"/>
              </w:rPr>
            </w:pPr>
            <w:r w:rsidRPr="005C4DD5">
              <w:rPr>
                <w:color w:val="000000"/>
                <w:sz w:val="14"/>
                <w:szCs w:val="22"/>
              </w:rPr>
              <w:t>8 336,44</w:t>
            </w:r>
          </w:p>
        </w:tc>
        <w:tc>
          <w:tcPr>
            <w:tcW w:w="216" w:type="pct"/>
            <w:tcBorders>
              <w:top w:val="nil"/>
              <w:left w:val="nil"/>
              <w:bottom w:val="single" w:sz="4" w:space="0" w:color="auto"/>
              <w:right w:val="single" w:sz="4" w:space="0" w:color="auto"/>
            </w:tcBorders>
            <w:shd w:val="clear" w:color="auto" w:fill="auto"/>
            <w:noWrap/>
            <w:vAlign w:val="center"/>
            <w:hideMark/>
          </w:tcPr>
          <w:p w14:paraId="2C512713" w14:textId="77777777" w:rsidR="00D30F9E" w:rsidRPr="005C4DD5" w:rsidRDefault="00D30F9E" w:rsidP="00D30F9E">
            <w:pPr>
              <w:jc w:val="center"/>
              <w:rPr>
                <w:color w:val="000000"/>
                <w:sz w:val="14"/>
                <w:szCs w:val="22"/>
              </w:rPr>
            </w:pPr>
            <w:r w:rsidRPr="005C4DD5">
              <w:rPr>
                <w:color w:val="000000"/>
                <w:sz w:val="14"/>
                <w:szCs w:val="22"/>
              </w:rPr>
              <w:t>8 669,90</w:t>
            </w:r>
          </w:p>
        </w:tc>
        <w:tc>
          <w:tcPr>
            <w:tcW w:w="216" w:type="pct"/>
            <w:tcBorders>
              <w:top w:val="nil"/>
              <w:left w:val="nil"/>
              <w:bottom w:val="single" w:sz="4" w:space="0" w:color="auto"/>
              <w:right w:val="single" w:sz="4" w:space="0" w:color="auto"/>
            </w:tcBorders>
            <w:shd w:val="clear" w:color="auto" w:fill="auto"/>
            <w:noWrap/>
            <w:vAlign w:val="center"/>
            <w:hideMark/>
          </w:tcPr>
          <w:p w14:paraId="4054DC8B" w14:textId="77777777" w:rsidR="00D30F9E" w:rsidRPr="005C4DD5" w:rsidRDefault="00D30F9E" w:rsidP="00D30F9E">
            <w:pPr>
              <w:jc w:val="center"/>
              <w:rPr>
                <w:color w:val="000000"/>
                <w:sz w:val="14"/>
                <w:szCs w:val="22"/>
              </w:rPr>
            </w:pPr>
            <w:r w:rsidRPr="005C4DD5">
              <w:rPr>
                <w:color w:val="000000"/>
                <w:sz w:val="14"/>
                <w:szCs w:val="22"/>
              </w:rPr>
              <w:t>9 016,69</w:t>
            </w:r>
          </w:p>
        </w:tc>
        <w:tc>
          <w:tcPr>
            <w:tcW w:w="216" w:type="pct"/>
            <w:tcBorders>
              <w:top w:val="nil"/>
              <w:left w:val="nil"/>
              <w:bottom w:val="single" w:sz="4" w:space="0" w:color="auto"/>
              <w:right w:val="single" w:sz="4" w:space="0" w:color="auto"/>
            </w:tcBorders>
            <w:shd w:val="clear" w:color="auto" w:fill="auto"/>
            <w:noWrap/>
            <w:vAlign w:val="center"/>
            <w:hideMark/>
          </w:tcPr>
          <w:p w14:paraId="129D95C5" w14:textId="77777777" w:rsidR="00D30F9E" w:rsidRPr="005C4DD5" w:rsidRDefault="00D30F9E" w:rsidP="00D30F9E">
            <w:pPr>
              <w:jc w:val="center"/>
              <w:rPr>
                <w:color w:val="000000"/>
                <w:sz w:val="14"/>
                <w:szCs w:val="22"/>
              </w:rPr>
            </w:pPr>
            <w:r w:rsidRPr="005C4DD5">
              <w:rPr>
                <w:color w:val="000000"/>
                <w:sz w:val="14"/>
                <w:szCs w:val="22"/>
              </w:rPr>
              <w:t>9 377,36</w:t>
            </w:r>
          </w:p>
        </w:tc>
        <w:tc>
          <w:tcPr>
            <w:tcW w:w="216" w:type="pct"/>
            <w:tcBorders>
              <w:top w:val="nil"/>
              <w:left w:val="nil"/>
              <w:bottom w:val="single" w:sz="4" w:space="0" w:color="auto"/>
              <w:right w:val="single" w:sz="4" w:space="0" w:color="auto"/>
            </w:tcBorders>
            <w:shd w:val="clear" w:color="auto" w:fill="auto"/>
            <w:noWrap/>
            <w:vAlign w:val="center"/>
            <w:hideMark/>
          </w:tcPr>
          <w:p w14:paraId="42874ECE" w14:textId="77777777" w:rsidR="00D30F9E" w:rsidRPr="005C4DD5" w:rsidRDefault="00D30F9E" w:rsidP="00D30F9E">
            <w:pPr>
              <w:jc w:val="center"/>
              <w:rPr>
                <w:color w:val="000000"/>
                <w:sz w:val="14"/>
                <w:szCs w:val="22"/>
              </w:rPr>
            </w:pPr>
            <w:r w:rsidRPr="005C4DD5">
              <w:rPr>
                <w:color w:val="000000"/>
                <w:sz w:val="14"/>
                <w:szCs w:val="22"/>
              </w:rPr>
              <w:t>9 752,46</w:t>
            </w:r>
          </w:p>
        </w:tc>
        <w:tc>
          <w:tcPr>
            <w:tcW w:w="216" w:type="pct"/>
            <w:tcBorders>
              <w:top w:val="nil"/>
              <w:left w:val="nil"/>
              <w:bottom w:val="single" w:sz="4" w:space="0" w:color="auto"/>
              <w:right w:val="single" w:sz="4" w:space="0" w:color="auto"/>
            </w:tcBorders>
            <w:shd w:val="clear" w:color="auto" w:fill="auto"/>
            <w:noWrap/>
            <w:vAlign w:val="center"/>
            <w:hideMark/>
          </w:tcPr>
          <w:p w14:paraId="5BE6FD11" w14:textId="77777777" w:rsidR="00D30F9E" w:rsidRPr="005C4DD5" w:rsidRDefault="00D30F9E" w:rsidP="00D30F9E">
            <w:pPr>
              <w:jc w:val="center"/>
              <w:rPr>
                <w:color w:val="000000"/>
                <w:sz w:val="14"/>
                <w:szCs w:val="22"/>
              </w:rPr>
            </w:pPr>
            <w:r w:rsidRPr="005C4DD5">
              <w:rPr>
                <w:color w:val="000000"/>
                <w:sz w:val="14"/>
                <w:szCs w:val="22"/>
              </w:rPr>
              <w:t>10 142,55</w:t>
            </w:r>
          </w:p>
        </w:tc>
      </w:tr>
      <w:tr w:rsidR="00D30F9E" w:rsidRPr="005C4DD5" w14:paraId="3BCC19A3"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2D849767" w14:textId="77777777" w:rsidR="00D30F9E" w:rsidRPr="005C4DD5" w:rsidRDefault="00D30F9E" w:rsidP="00D30F9E">
            <w:pPr>
              <w:jc w:val="center"/>
              <w:rPr>
                <w:color w:val="000000"/>
                <w:sz w:val="14"/>
                <w:szCs w:val="22"/>
              </w:rPr>
            </w:pPr>
            <w:r w:rsidRPr="005C4DD5">
              <w:rPr>
                <w:color w:val="000000"/>
                <w:sz w:val="14"/>
                <w:szCs w:val="22"/>
              </w:rPr>
              <w:t>1.3.</w:t>
            </w:r>
          </w:p>
        </w:tc>
        <w:tc>
          <w:tcPr>
            <w:tcW w:w="789" w:type="pct"/>
            <w:tcBorders>
              <w:top w:val="nil"/>
              <w:left w:val="nil"/>
              <w:bottom w:val="single" w:sz="4" w:space="0" w:color="auto"/>
              <w:right w:val="single" w:sz="4" w:space="0" w:color="auto"/>
            </w:tcBorders>
            <w:shd w:val="clear" w:color="auto" w:fill="auto"/>
            <w:vAlign w:val="center"/>
            <w:hideMark/>
          </w:tcPr>
          <w:p w14:paraId="52B10D54" w14:textId="77777777" w:rsidR="00D30F9E" w:rsidRPr="005C4DD5" w:rsidRDefault="00D30F9E" w:rsidP="00D30F9E">
            <w:pPr>
              <w:rPr>
                <w:color w:val="000000"/>
                <w:sz w:val="14"/>
                <w:szCs w:val="22"/>
              </w:rPr>
            </w:pPr>
            <w:r w:rsidRPr="005C4DD5">
              <w:rPr>
                <w:color w:val="000000"/>
                <w:sz w:val="14"/>
                <w:szCs w:val="22"/>
              </w:rPr>
              <w:t>на семью из 3-х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6D593138" w14:textId="77777777" w:rsidR="00D30F9E" w:rsidRPr="005C4DD5" w:rsidRDefault="00D30F9E" w:rsidP="00D30F9E">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11C22C28" w14:textId="77777777" w:rsidR="00D30F9E" w:rsidRPr="005C4DD5" w:rsidRDefault="00D30F9E" w:rsidP="00D30F9E">
            <w:pPr>
              <w:jc w:val="center"/>
              <w:rPr>
                <w:color w:val="000000"/>
                <w:sz w:val="14"/>
                <w:szCs w:val="22"/>
              </w:rPr>
            </w:pPr>
            <w:r w:rsidRPr="005C4DD5">
              <w:rPr>
                <w:color w:val="000000"/>
                <w:sz w:val="14"/>
                <w:szCs w:val="22"/>
              </w:rPr>
              <w:t>6 767,11</w:t>
            </w:r>
          </w:p>
        </w:tc>
        <w:tc>
          <w:tcPr>
            <w:tcW w:w="191" w:type="pct"/>
            <w:tcBorders>
              <w:top w:val="nil"/>
              <w:left w:val="nil"/>
              <w:bottom w:val="single" w:sz="4" w:space="0" w:color="auto"/>
              <w:right w:val="single" w:sz="4" w:space="0" w:color="auto"/>
            </w:tcBorders>
            <w:shd w:val="clear" w:color="auto" w:fill="auto"/>
            <w:noWrap/>
            <w:vAlign w:val="center"/>
            <w:hideMark/>
          </w:tcPr>
          <w:p w14:paraId="6124A2EA" w14:textId="77777777" w:rsidR="00D30F9E" w:rsidRPr="005C4DD5" w:rsidRDefault="00D30F9E" w:rsidP="00D30F9E">
            <w:pPr>
              <w:jc w:val="center"/>
              <w:rPr>
                <w:color w:val="000000"/>
                <w:sz w:val="14"/>
                <w:szCs w:val="22"/>
              </w:rPr>
            </w:pPr>
            <w:r w:rsidRPr="005C4DD5">
              <w:rPr>
                <w:color w:val="000000"/>
                <w:sz w:val="14"/>
                <w:szCs w:val="22"/>
              </w:rPr>
              <w:t>7 037,70</w:t>
            </w:r>
          </w:p>
        </w:tc>
        <w:tc>
          <w:tcPr>
            <w:tcW w:w="191" w:type="pct"/>
            <w:tcBorders>
              <w:top w:val="nil"/>
              <w:left w:val="nil"/>
              <w:bottom w:val="single" w:sz="4" w:space="0" w:color="auto"/>
              <w:right w:val="single" w:sz="4" w:space="0" w:color="auto"/>
            </w:tcBorders>
            <w:shd w:val="clear" w:color="auto" w:fill="auto"/>
            <w:noWrap/>
            <w:vAlign w:val="center"/>
            <w:hideMark/>
          </w:tcPr>
          <w:p w14:paraId="558AE78A" w14:textId="77777777" w:rsidR="00D30F9E" w:rsidRPr="005C4DD5" w:rsidRDefault="00D30F9E" w:rsidP="00D30F9E">
            <w:pPr>
              <w:jc w:val="center"/>
              <w:rPr>
                <w:color w:val="000000"/>
                <w:sz w:val="14"/>
                <w:szCs w:val="22"/>
              </w:rPr>
            </w:pPr>
            <w:r w:rsidRPr="005C4DD5">
              <w:rPr>
                <w:color w:val="000000"/>
                <w:sz w:val="14"/>
                <w:szCs w:val="22"/>
              </w:rPr>
              <w:t>7 320,90</w:t>
            </w:r>
          </w:p>
        </w:tc>
        <w:tc>
          <w:tcPr>
            <w:tcW w:w="191" w:type="pct"/>
            <w:tcBorders>
              <w:top w:val="nil"/>
              <w:left w:val="nil"/>
              <w:bottom w:val="single" w:sz="4" w:space="0" w:color="auto"/>
              <w:right w:val="single" w:sz="4" w:space="0" w:color="auto"/>
            </w:tcBorders>
            <w:shd w:val="clear" w:color="auto" w:fill="auto"/>
            <w:noWrap/>
            <w:vAlign w:val="center"/>
            <w:hideMark/>
          </w:tcPr>
          <w:p w14:paraId="4CE16EA0" w14:textId="77777777" w:rsidR="00D30F9E" w:rsidRPr="005C4DD5" w:rsidRDefault="00D30F9E" w:rsidP="00D30F9E">
            <w:pPr>
              <w:jc w:val="center"/>
              <w:rPr>
                <w:color w:val="000000"/>
                <w:sz w:val="14"/>
                <w:szCs w:val="22"/>
              </w:rPr>
            </w:pPr>
            <w:r w:rsidRPr="005C4DD5">
              <w:rPr>
                <w:color w:val="000000"/>
                <w:sz w:val="14"/>
                <w:szCs w:val="22"/>
              </w:rPr>
              <w:t>7 624,83</w:t>
            </w:r>
          </w:p>
        </w:tc>
        <w:tc>
          <w:tcPr>
            <w:tcW w:w="191" w:type="pct"/>
            <w:tcBorders>
              <w:top w:val="nil"/>
              <w:left w:val="nil"/>
              <w:bottom w:val="single" w:sz="4" w:space="0" w:color="auto"/>
              <w:right w:val="single" w:sz="4" w:space="0" w:color="auto"/>
            </w:tcBorders>
            <w:shd w:val="clear" w:color="auto" w:fill="auto"/>
            <w:noWrap/>
            <w:vAlign w:val="center"/>
            <w:hideMark/>
          </w:tcPr>
          <w:p w14:paraId="7F5DD3A0" w14:textId="77777777" w:rsidR="00D30F9E" w:rsidRPr="005C4DD5" w:rsidRDefault="00D30F9E" w:rsidP="00D30F9E">
            <w:pPr>
              <w:jc w:val="center"/>
              <w:rPr>
                <w:color w:val="000000"/>
                <w:sz w:val="14"/>
                <w:szCs w:val="22"/>
              </w:rPr>
            </w:pPr>
            <w:r w:rsidRPr="005C4DD5">
              <w:rPr>
                <w:color w:val="000000"/>
                <w:sz w:val="14"/>
                <w:szCs w:val="22"/>
              </w:rPr>
              <w:t>7 929,82</w:t>
            </w:r>
          </w:p>
        </w:tc>
        <w:tc>
          <w:tcPr>
            <w:tcW w:w="191" w:type="pct"/>
            <w:tcBorders>
              <w:top w:val="nil"/>
              <w:left w:val="nil"/>
              <w:bottom w:val="single" w:sz="4" w:space="0" w:color="auto"/>
              <w:right w:val="single" w:sz="4" w:space="0" w:color="auto"/>
            </w:tcBorders>
            <w:shd w:val="clear" w:color="auto" w:fill="auto"/>
            <w:noWrap/>
            <w:vAlign w:val="center"/>
            <w:hideMark/>
          </w:tcPr>
          <w:p w14:paraId="4D8CA9B8" w14:textId="77777777" w:rsidR="00D30F9E" w:rsidRPr="005C4DD5" w:rsidRDefault="00D30F9E" w:rsidP="00D30F9E">
            <w:pPr>
              <w:jc w:val="center"/>
              <w:rPr>
                <w:color w:val="000000"/>
                <w:sz w:val="14"/>
                <w:szCs w:val="22"/>
              </w:rPr>
            </w:pPr>
            <w:r w:rsidRPr="005C4DD5">
              <w:rPr>
                <w:color w:val="000000"/>
                <w:sz w:val="14"/>
                <w:szCs w:val="22"/>
              </w:rPr>
              <w:t>8 247,02</w:t>
            </w:r>
          </w:p>
        </w:tc>
        <w:tc>
          <w:tcPr>
            <w:tcW w:w="191" w:type="pct"/>
            <w:tcBorders>
              <w:top w:val="nil"/>
              <w:left w:val="nil"/>
              <w:bottom w:val="single" w:sz="4" w:space="0" w:color="auto"/>
              <w:right w:val="single" w:sz="4" w:space="0" w:color="auto"/>
            </w:tcBorders>
            <w:shd w:val="clear" w:color="auto" w:fill="auto"/>
            <w:noWrap/>
            <w:vAlign w:val="center"/>
            <w:hideMark/>
          </w:tcPr>
          <w:p w14:paraId="2857D6C8" w14:textId="77777777" w:rsidR="00D30F9E" w:rsidRPr="005C4DD5" w:rsidRDefault="00D30F9E" w:rsidP="00D30F9E">
            <w:pPr>
              <w:jc w:val="center"/>
              <w:rPr>
                <w:color w:val="000000"/>
                <w:sz w:val="14"/>
                <w:szCs w:val="22"/>
              </w:rPr>
            </w:pPr>
            <w:r w:rsidRPr="005C4DD5">
              <w:rPr>
                <w:color w:val="000000"/>
                <w:sz w:val="14"/>
                <w:szCs w:val="22"/>
              </w:rPr>
              <w:t>8 576,90</w:t>
            </w:r>
          </w:p>
        </w:tc>
        <w:tc>
          <w:tcPr>
            <w:tcW w:w="191" w:type="pct"/>
            <w:tcBorders>
              <w:top w:val="nil"/>
              <w:left w:val="nil"/>
              <w:bottom w:val="single" w:sz="4" w:space="0" w:color="auto"/>
              <w:right w:val="single" w:sz="4" w:space="0" w:color="auto"/>
            </w:tcBorders>
            <w:shd w:val="clear" w:color="auto" w:fill="auto"/>
            <w:noWrap/>
            <w:vAlign w:val="center"/>
            <w:hideMark/>
          </w:tcPr>
          <w:p w14:paraId="4CD76F74" w14:textId="77777777" w:rsidR="00D30F9E" w:rsidRPr="005C4DD5" w:rsidRDefault="00D30F9E" w:rsidP="00D30F9E">
            <w:pPr>
              <w:jc w:val="center"/>
              <w:rPr>
                <w:color w:val="000000"/>
                <w:sz w:val="14"/>
                <w:szCs w:val="22"/>
              </w:rPr>
            </w:pPr>
            <w:r w:rsidRPr="005C4DD5">
              <w:rPr>
                <w:color w:val="000000"/>
                <w:sz w:val="14"/>
                <w:szCs w:val="22"/>
              </w:rPr>
              <w:t>8 919,97</w:t>
            </w:r>
          </w:p>
        </w:tc>
        <w:tc>
          <w:tcPr>
            <w:tcW w:w="191" w:type="pct"/>
            <w:tcBorders>
              <w:top w:val="nil"/>
              <w:left w:val="nil"/>
              <w:bottom w:val="single" w:sz="4" w:space="0" w:color="auto"/>
              <w:right w:val="single" w:sz="4" w:space="0" w:color="auto"/>
            </w:tcBorders>
            <w:shd w:val="clear" w:color="auto" w:fill="auto"/>
            <w:noWrap/>
            <w:vAlign w:val="center"/>
            <w:hideMark/>
          </w:tcPr>
          <w:p w14:paraId="7FDB82D6" w14:textId="77777777" w:rsidR="00D30F9E" w:rsidRPr="005C4DD5" w:rsidRDefault="00D30F9E" w:rsidP="00D30F9E">
            <w:pPr>
              <w:jc w:val="center"/>
              <w:rPr>
                <w:color w:val="000000"/>
                <w:sz w:val="14"/>
                <w:szCs w:val="22"/>
              </w:rPr>
            </w:pPr>
            <w:r w:rsidRPr="005C4DD5">
              <w:rPr>
                <w:color w:val="000000"/>
                <w:sz w:val="14"/>
                <w:szCs w:val="22"/>
              </w:rPr>
              <w:t>9 276,77</w:t>
            </w:r>
          </w:p>
        </w:tc>
        <w:tc>
          <w:tcPr>
            <w:tcW w:w="191" w:type="pct"/>
            <w:tcBorders>
              <w:top w:val="nil"/>
              <w:left w:val="nil"/>
              <w:bottom w:val="single" w:sz="4" w:space="0" w:color="auto"/>
              <w:right w:val="single" w:sz="4" w:space="0" w:color="auto"/>
            </w:tcBorders>
            <w:shd w:val="clear" w:color="auto" w:fill="auto"/>
            <w:noWrap/>
            <w:vAlign w:val="center"/>
            <w:hideMark/>
          </w:tcPr>
          <w:p w14:paraId="233759CF" w14:textId="77777777" w:rsidR="00D30F9E" w:rsidRPr="005C4DD5" w:rsidRDefault="00D30F9E" w:rsidP="00D30F9E">
            <w:pPr>
              <w:jc w:val="center"/>
              <w:rPr>
                <w:color w:val="000000"/>
                <w:sz w:val="14"/>
                <w:szCs w:val="22"/>
              </w:rPr>
            </w:pPr>
            <w:r w:rsidRPr="005C4DD5">
              <w:rPr>
                <w:color w:val="000000"/>
                <w:sz w:val="14"/>
                <w:szCs w:val="22"/>
              </w:rPr>
              <w:t>9 647,84</w:t>
            </w:r>
          </w:p>
        </w:tc>
        <w:tc>
          <w:tcPr>
            <w:tcW w:w="216" w:type="pct"/>
            <w:tcBorders>
              <w:top w:val="nil"/>
              <w:left w:val="nil"/>
              <w:bottom w:val="single" w:sz="4" w:space="0" w:color="auto"/>
              <w:right w:val="single" w:sz="4" w:space="0" w:color="auto"/>
            </w:tcBorders>
            <w:shd w:val="clear" w:color="auto" w:fill="auto"/>
            <w:noWrap/>
            <w:vAlign w:val="center"/>
            <w:hideMark/>
          </w:tcPr>
          <w:p w14:paraId="1D7D1CAA" w14:textId="77777777" w:rsidR="00D30F9E" w:rsidRPr="005C4DD5" w:rsidRDefault="00D30F9E" w:rsidP="00D30F9E">
            <w:pPr>
              <w:jc w:val="center"/>
              <w:rPr>
                <w:color w:val="000000"/>
                <w:sz w:val="14"/>
                <w:szCs w:val="22"/>
              </w:rPr>
            </w:pPr>
            <w:r w:rsidRPr="005C4DD5">
              <w:rPr>
                <w:color w:val="000000"/>
                <w:sz w:val="14"/>
                <w:szCs w:val="22"/>
              </w:rPr>
              <w:t>10 033,76</w:t>
            </w:r>
          </w:p>
        </w:tc>
        <w:tc>
          <w:tcPr>
            <w:tcW w:w="216" w:type="pct"/>
            <w:tcBorders>
              <w:top w:val="nil"/>
              <w:left w:val="nil"/>
              <w:bottom w:val="single" w:sz="4" w:space="0" w:color="auto"/>
              <w:right w:val="single" w:sz="4" w:space="0" w:color="auto"/>
            </w:tcBorders>
            <w:shd w:val="clear" w:color="auto" w:fill="auto"/>
            <w:noWrap/>
            <w:vAlign w:val="center"/>
            <w:hideMark/>
          </w:tcPr>
          <w:p w14:paraId="63C15DA7" w14:textId="77777777" w:rsidR="00D30F9E" w:rsidRPr="005C4DD5" w:rsidRDefault="00D30F9E" w:rsidP="00D30F9E">
            <w:pPr>
              <w:jc w:val="center"/>
              <w:rPr>
                <w:color w:val="000000"/>
                <w:sz w:val="14"/>
                <w:szCs w:val="22"/>
              </w:rPr>
            </w:pPr>
            <w:r w:rsidRPr="005C4DD5">
              <w:rPr>
                <w:color w:val="000000"/>
                <w:sz w:val="14"/>
                <w:szCs w:val="22"/>
              </w:rPr>
              <w:t>10 435,11</w:t>
            </w:r>
          </w:p>
        </w:tc>
        <w:tc>
          <w:tcPr>
            <w:tcW w:w="216" w:type="pct"/>
            <w:tcBorders>
              <w:top w:val="nil"/>
              <w:left w:val="nil"/>
              <w:bottom w:val="single" w:sz="4" w:space="0" w:color="auto"/>
              <w:right w:val="single" w:sz="4" w:space="0" w:color="auto"/>
            </w:tcBorders>
            <w:shd w:val="clear" w:color="auto" w:fill="auto"/>
            <w:noWrap/>
            <w:vAlign w:val="center"/>
            <w:hideMark/>
          </w:tcPr>
          <w:p w14:paraId="0C32BCD8" w14:textId="77777777" w:rsidR="00D30F9E" w:rsidRPr="005C4DD5" w:rsidRDefault="00D30F9E" w:rsidP="00D30F9E">
            <w:pPr>
              <w:jc w:val="center"/>
              <w:rPr>
                <w:color w:val="000000"/>
                <w:sz w:val="14"/>
                <w:szCs w:val="22"/>
              </w:rPr>
            </w:pPr>
            <w:r w:rsidRPr="005C4DD5">
              <w:rPr>
                <w:color w:val="000000"/>
                <w:sz w:val="14"/>
                <w:szCs w:val="22"/>
              </w:rPr>
              <w:t>10 852,51</w:t>
            </w:r>
          </w:p>
        </w:tc>
        <w:tc>
          <w:tcPr>
            <w:tcW w:w="216" w:type="pct"/>
            <w:tcBorders>
              <w:top w:val="nil"/>
              <w:left w:val="nil"/>
              <w:bottom w:val="single" w:sz="4" w:space="0" w:color="auto"/>
              <w:right w:val="single" w:sz="4" w:space="0" w:color="auto"/>
            </w:tcBorders>
            <w:shd w:val="clear" w:color="auto" w:fill="auto"/>
            <w:noWrap/>
            <w:vAlign w:val="center"/>
            <w:hideMark/>
          </w:tcPr>
          <w:p w14:paraId="11835089" w14:textId="77777777" w:rsidR="00D30F9E" w:rsidRPr="005C4DD5" w:rsidRDefault="00D30F9E" w:rsidP="00D30F9E">
            <w:pPr>
              <w:jc w:val="center"/>
              <w:rPr>
                <w:color w:val="000000"/>
                <w:sz w:val="14"/>
                <w:szCs w:val="22"/>
              </w:rPr>
            </w:pPr>
            <w:r w:rsidRPr="005C4DD5">
              <w:rPr>
                <w:color w:val="000000"/>
                <w:sz w:val="14"/>
                <w:szCs w:val="22"/>
              </w:rPr>
              <w:t>11 286,61</w:t>
            </w:r>
          </w:p>
        </w:tc>
        <w:tc>
          <w:tcPr>
            <w:tcW w:w="216" w:type="pct"/>
            <w:tcBorders>
              <w:top w:val="nil"/>
              <w:left w:val="nil"/>
              <w:bottom w:val="single" w:sz="4" w:space="0" w:color="auto"/>
              <w:right w:val="single" w:sz="4" w:space="0" w:color="auto"/>
            </w:tcBorders>
            <w:shd w:val="clear" w:color="auto" w:fill="auto"/>
            <w:noWrap/>
            <w:vAlign w:val="center"/>
            <w:hideMark/>
          </w:tcPr>
          <w:p w14:paraId="75B555BB" w14:textId="77777777" w:rsidR="00D30F9E" w:rsidRPr="005C4DD5" w:rsidRDefault="00D30F9E" w:rsidP="00D30F9E">
            <w:pPr>
              <w:jc w:val="center"/>
              <w:rPr>
                <w:color w:val="000000"/>
                <w:sz w:val="14"/>
                <w:szCs w:val="22"/>
              </w:rPr>
            </w:pPr>
            <w:r w:rsidRPr="005C4DD5">
              <w:rPr>
                <w:color w:val="000000"/>
                <w:sz w:val="14"/>
                <w:szCs w:val="22"/>
              </w:rPr>
              <w:t>11 738,08</w:t>
            </w:r>
          </w:p>
        </w:tc>
        <w:tc>
          <w:tcPr>
            <w:tcW w:w="216" w:type="pct"/>
            <w:tcBorders>
              <w:top w:val="nil"/>
              <w:left w:val="nil"/>
              <w:bottom w:val="single" w:sz="4" w:space="0" w:color="auto"/>
              <w:right w:val="single" w:sz="4" w:space="0" w:color="auto"/>
            </w:tcBorders>
            <w:shd w:val="clear" w:color="auto" w:fill="auto"/>
            <w:noWrap/>
            <w:vAlign w:val="center"/>
            <w:hideMark/>
          </w:tcPr>
          <w:p w14:paraId="48A6EF74" w14:textId="77777777" w:rsidR="00D30F9E" w:rsidRPr="005C4DD5" w:rsidRDefault="00D30F9E" w:rsidP="00D30F9E">
            <w:pPr>
              <w:jc w:val="center"/>
              <w:rPr>
                <w:color w:val="000000"/>
                <w:sz w:val="14"/>
                <w:szCs w:val="22"/>
              </w:rPr>
            </w:pPr>
            <w:r w:rsidRPr="005C4DD5">
              <w:rPr>
                <w:color w:val="000000"/>
                <w:sz w:val="14"/>
                <w:szCs w:val="22"/>
              </w:rPr>
              <w:t>12 207,60</w:t>
            </w:r>
          </w:p>
        </w:tc>
        <w:tc>
          <w:tcPr>
            <w:tcW w:w="216" w:type="pct"/>
            <w:tcBorders>
              <w:top w:val="nil"/>
              <w:left w:val="nil"/>
              <w:bottom w:val="single" w:sz="4" w:space="0" w:color="auto"/>
              <w:right w:val="single" w:sz="4" w:space="0" w:color="auto"/>
            </w:tcBorders>
            <w:shd w:val="clear" w:color="auto" w:fill="auto"/>
            <w:noWrap/>
            <w:vAlign w:val="center"/>
            <w:hideMark/>
          </w:tcPr>
          <w:p w14:paraId="473D0D2E" w14:textId="77777777" w:rsidR="00D30F9E" w:rsidRPr="005C4DD5" w:rsidRDefault="00D30F9E" w:rsidP="00D30F9E">
            <w:pPr>
              <w:jc w:val="center"/>
              <w:rPr>
                <w:color w:val="000000"/>
                <w:sz w:val="14"/>
                <w:szCs w:val="22"/>
              </w:rPr>
            </w:pPr>
            <w:r w:rsidRPr="005C4DD5">
              <w:rPr>
                <w:color w:val="000000"/>
                <w:sz w:val="14"/>
                <w:szCs w:val="22"/>
              </w:rPr>
              <w:t>12 695,90</w:t>
            </w:r>
          </w:p>
        </w:tc>
        <w:tc>
          <w:tcPr>
            <w:tcW w:w="216" w:type="pct"/>
            <w:tcBorders>
              <w:top w:val="nil"/>
              <w:left w:val="nil"/>
              <w:bottom w:val="single" w:sz="4" w:space="0" w:color="auto"/>
              <w:right w:val="single" w:sz="4" w:space="0" w:color="auto"/>
            </w:tcBorders>
            <w:shd w:val="clear" w:color="auto" w:fill="auto"/>
            <w:noWrap/>
            <w:vAlign w:val="center"/>
            <w:hideMark/>
          </w:tcPr>
          <w:p w14:paraId="0C2F87F6" w14:textId="77777777" w:rsidR="00D30F9E" w:rsidRPr="005C4DD5" w:rsidRDefault="00D30F9E" w:rsidP="00D30F9E">
            <w:pPr>
              <w:jc w:val="center"/>
              <w:rPr>
                <w:color w:val="000000"/>
                <w:sz w:val="14"/>
                <w:szCs w:val="22"/>
              </w:rPr>
            </w:pPr>
            <w:r w:rsidRPr="005C4DD5">
              <w:rPr>
                <w:color w:val="000000"/>
                <w:sz w:val="14"/>
                <w:szCs w:val="22"/>
              </w:rPr>
              <w:t>13 203,74</w:t>
            </w:r>
          </w:p>
        </w:tc>
        <w:tc>
          <w:tcPr>
            <w:tcW w:w="216" w:type="pct"/>
            <w:tcBorders>
              <w:top w:val="nil"/>
              <w:left w:val="nil"/>
              <w:bottom w:val="single" w:sz="4" w:space="0" w:color="auto"/>
              <w:right w:val="single" w:sz="4" w:space="0" w:color="auto"/>
            </w:tcBorders>
            <w:shd w:val="clear" w:color="auto" w:fill="auto"/>
            <w:noWrap/>
            <w:vAlign w:val="center"/>
            <w:hideMark/>
          </w:tcPr>
          <w:p w14:paraId="167FB193" w14:textId="77777777" w:rsidR="00D30F9E" w:rsidRPr="005C4DD5" w:rsidRDefault="00D30F9E" w:rsidP="00D30F9E">
            <w:pPr>
              <w:jc w:val="center"/>
              <w:rPr>
                <w:color w:val="000000"/>
                <w:sz w:val="14"/>
                <w:szCs w:val="22"/>
              </w:rPr>
            </w:pPr>
            <w:r w:rsidRPr="005C4DD5">
              <w:rPr>
                <w:color w:val="000000"/>
                <w:sz w:val="14"/>
                <w:szCs w:val="22"/>
              </w:rPr>
              <w:t>13 731,89</w:t>
            </w:r>
          </w:p>
        </w:tc>
      </w:tr>
      <w:tr w:rsidR="00D30F9E" w:rsidRPr="005C4DD5" w14:paraId="7F6A6B0C"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200055C3" w14:textId="77777777" w:rsidR="00D30F9E" w:rsidRPr="005C4DD5" w:rsidRDefault="00D30F9E" w:rsidP="00D30F9E">
            <w:pPr>
              <w:jc w:val="center"/>
              <w:rPr>
                <w:color w:val="000000"/>
                <w:sz w:val="14"/>
                <w:szCs w:val="22"/>
              </w:rPr>
            </w:pPr>
            <w:r w:rsidRPr="005C4DD5">
              <w:rPr>
                <w:color w:val="000000"/>
                <w:sz w:val="14"/>
                <w:szCs w:val="22"/>
              </w:rPr>
              <w:t>2.</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47E6E19F" w14:textId="77777777" w:rsidR="00D30F9E" w:rsidRPr="005C4DD5" w:rsidRDefault="00D30F9E" w:rsidP="00D30F9E">
            <w:pPr>
              <w:jc w:val="center"/>
              <w:rPr>
                <w:color w:val="000000"/>
                <w:sz w:val="14"/>
                <w:szCs w:val="22"/>
              </w:rPr>
            </w:pPr>
            <w:r w:rsidRPr="005C4DD5">
              <w:rPr>
                <w:color w:val="000000"/>
                <w:sz w:val="14"/>
                <w:szCs w:val="22"/>
              </w:rPr>
              <w:t>Размер регионального стандарта стоимости жилищно-коммунальных услуг для семей различной численности</w:t>
            </w:r>
          </w:p>
        </w:tc>
      </w:tr>
      <w:tr w:rsidR="00D30F9E" w:rsidRPr="005C4DD5" w14:paraId="7FFE3F8B"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3099A6D8" w14:textId="77777777" w:rsidR="00D30F9E" w:rsidRPr="005C4DD5" w:rsidRDefault="00D30F9E" w:rsidP="00D30F9E">
            <w:pPr>
              <w:jc w:val="center"/>
              <w:rPr>
                <w:color w:val="000000"/>
                <w:sz w:val="14"/>
                <w:szCs w:val="22"/>
              </w:rPr>
            </w:pPr>
            <w:r w:rsidRPr="005C4DD5">
              <w:rPr>
                <w:color w:val="000000"/>
                <w:sz w:val="14"/>
                <w:szCs w:val="22"/>
              </w:rPr>
              <w:t>2.1.</w:t>
            </w:r>
          </w:p>
        </w:tc>
        <w:tc>
          <w:tcPr>
            <w:tcW w:w="789" w:type="pct"/>
            <w:tcBorders>
              <w:top w:val="nil"/>
              <w:left w:val="nil"/>
              <w:bottom w:val="single" w:sz="4" w:space="0" w:color="auto"/>
              <w:right w:val="single" w:sz="4" w:space="0" w:color="auto"/>
            </w:tcBorders>
            <w:shd w:val="clear" w:color="auto" w:fill="auto"/>
            <w:vAlign w:val="center"/>
            <w:hideMark/>
          </w:tcPr>
          <w:p w14:paraId="11A26D23" w14:textId="77777777" w:rsidR="00D30F9E" w:rsidRPr="005C4DD5" w:rsidRDefault="00D30F9E" w:rsidP="00D30F9E">
            <w:pPr>
              <w:rPr>
                <w:color w:val="000000"/>
                <w:sz w:val="14"/>
                <w:szCs w:val="22"/>
              </w:rPr>
            </w:pPr>
            <w:r w:rsidRPr="005C4DD5">
              <w:rPr>
                <w:color w:val="000000"/>
                <w:sz w:val="14"/>
                <w:szCs w:val="22"/>
              </w:rPr>
              <w:t xml:space="preserve"> на одиноко проживающего гражданина (33 кв. м)</w:t>
            </w:r>
          </w:p>
        </w:tc>
        <w:tc>
          <w:tcPr>
            <w:tcW w:w="206" w:type="pct"/>
            <w:tcBorders>
              <w:top w:val="nil"/>
              <w:left w:val="nil"/>
              <w:bottom w:val="single" w:sz="4" w:space="0" w:color="auto"/>
              <w:right w:val="single" w:sz="4" w:space="0" w:color="auto"/>
            </w:tcBorders>
            <w:shd w:val="clear" w:color="auto" w:fill="auto"/>
            <w:noWrap/>
            <w:vAlign w:val="center"/>
            <w:hideMark/>
          </w:tcPr>
          <w:p w14:paraId="1F4181D4" w14:textId="77777777" w:rsidR="00D30F9E" w:rsidRPr="005C4DD5" w:rsidRDefault="00D30F9E" w:rsidP="00D30F9E">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F1E58A4" w14:textId="77777777" w:rsidR="00D30F9E" w:rsidRPr="005C4DD5" w:rsidRDefault="00D30F9E" w:rsidP="00D30F9E">
            <w:pPr>
              <w:jc w:val="center"/>
              <w:rPr>
                <w:color w:val="000000"/>
                <w:sz w:val="14"/>
                <w:szCs w:val="22"/>
              </w:rPr>
            </w:pPr>
            <w:r w:rsidRPr="005C4DD5">
              <w:rPr>
                <w:color w:val="000000"/>
                <w:sz w:val="14"/>
                <w:szCs w:val="22"/>
              </w:rPr>
              <w:t>5 586,62</w:t>
            </w:r>
          </w:p>
        </w:tc>
        <w:tc>
          <w:tcPr>
            <w:tcW w:w="191" w:type="pct"/>
            <w:tcBorders>
              <w:top w:val="nil"/>
              <w:left w:val="nil"/>
              <w:bottom w:val="single" w:sz="4" w:space="0" w:color="auto"/>
              <w:right w:val="single" w:sz="4" w:space="0" w:color="auto"/>
            </w:tcBorders>
            <w:shd w:val="clear" w:color="auto" w:fill="auto"/>
            <w:noWrap/>
            <w:vAlign w:val="center"/>
            <w:hideMark/>
          </w:tcPr>
          <w:p w14:paraId="3A3B4F04" w14:textId="77777777" w:rsidR="00D30F9E" w:rsidRPr="005C4DD5" w:rsidRDefault="00D30F9E" w:rsidP="00D30F9E">
            <w:pPr>
              <w:jc w:val="center"/>
              <w:rPr>
                <w:color w:val="000000"/>
                <w:sz w:val="14"/>
                <w:szCs w:val="22"/>
              </w:rPr>
            </w:pPr>
            <w:r w:rsidRPr="005C4DD5">
              <w:rPr>
                <w:color w:val="000000"/>
                <w:sz w:val="14"/>
                <w:szCs w:val="22"/>
              </w:rPr>
              <w:t>5 810,08</w:t>
            </w:r>
          </w:p>
        </w:tc>
        <w:tc>
          <w:tcPr>
            <w:tcW w:w="191" w:type="pct"/>
            <w:tcBorders>
              <w:top w:val="nil"/>
              <w:left w:val="nil"/>
              <w:bottom w:val="single" w:sz="4" w:space="0" w:color="auto"/>
              <w:right w:val="single" w:sz="4" w:space="0" w:color="auto"/>
            </w:tcBorders>
            <w:shd w:val="clear" w:color="auto" w:fill="auto"/>
            <w:noWrap/>
            <w:vAlign w:val="center"/>
            <w:hideMark/>
          </w:tcPr>
          <w:p w14:paraId="10531237" w14:textId="77777777" w:rsidR="00D30F9E" w:rsidRPr="005C4DD5" w:rsidRDefault="00D30F9E" w:rsidP="00D30F9E">
            <w:pPr>
              <w:jc w:val="center"/>
              <w:rPr>
                <w:color w:val="000000"/>
                <w:sz w:val="14"/>
                <w:szCs w:val="22"/>
              </w:rPr>
            </w:pPr>
            <w:r w:rsidRPr="005C4DD5">
              <w:rPr>
                <w:color w:val="000000"/>
                <w:sz w:val="14"/>
                <w:szCs w:val="22"/>
              </w:rPr>
              <w:t>6 042,49</w:t>
            </w:r>
          </w:p>
        </w:tc>
        <w:tc>
          <w:tcPr>
            <w:tcW w:w="191" w:type="pct"/>
            <w:tcBorders>
              <w:top w:val="nil"/>
              <w:left w:val="nil"/>
              <w:bottom w:val="single" w:sz="4" w:space="0" w:color="auto"/>
              <w:right w:val="single" w:sz="4" w:space="0" w:color="auto"/>
            </w:tcBorders>
            <w:shd w:val="clear" w:color="auto" w:fill="auto"/>
            <w:noWrap/>
            <w:vAlign w:val="center"/>
            <w:hideMark/>
          </w:tcPr>
          <w:p w14:paraId="5DEE7F93" w14:textId="77777777" w:rsidR="00D30F9E" w:rsidRPr="005C4DD5" w:rsidRDefault="00D30F9E" w:rsidP="00D30F9E">
            <w:pPr>
              <w:jc w:val="center"/>
              <w:rPr>
                <w:color w:val="000000"/>
                <w:sz w:val="14"/>
                <w:szCs w:val="22"/>
              </w:rPr>
            </w:pPr>
            <w:r w:rsidRPr="005C4DD5">
              <w:rPr>
                <w:color w:val="000000"/>
                <w:sz w:val="14"/>
                <w:szCs w:val="22"/>
              </w:rPr>
              <w:t>6 284,19</w:t>
            </w:r>
          </w:p>
        </w:tc>
        <w:tc>
          <w:tcPr>
            <w:tcW w:w="191" w:type="pct"/>
            <w:tcBorders>
              <w:top w:val="nil"/>
              <w:left w:val="nil"/>
              <w:bottom w:val="single" w:sz="4" w:space="0" w:color="auto"/>
              <w:right w:val="single" w:sz="4" w:space="0" w:color="auto"/>
            </w:tcBorders>
            <w:shd w:val="clear" w:color="auto" w:fill="auto"/>
            <w:noWrap/>
            <w:vAlign w:val="center"/>
            <w:hideMark/>
          </w:tcPr>
          <w:p w14:paraId="21A12211" w14:textId="77777777" w:rsidR="00D30F9E" w:rsidRPr="005C4DD5" w:rsidRDefault="00D30F9E" w:rsidP="00D30F9E">
            <w:pPr>
              <w:jc w:val="center"/>
              <w:rPr>
                <w:color w:val="000000"/>
                <w:sz w:val="14"/>
                <w:szCs w:val="22"/>
              </w:rPr>
            </w:pPr>
            <w:r w:rsidRPr="005C4DD5">
              <w:rPr>
                <w:color w:val="000000"/>
                <w:sz w:val="14"/>
                <w:szCs w:val="22"/>
              </w:rPr>
              <w:t>6 535,56</w:t>
            </w:r>
          </w:p>
        </w:tc>
        <w:tc>
          <w:tcPr>
            <w:tcW w:w="191" w:type="pct"/>
            <w:tcBorders>
              <w:top w:val="nil"/>
              <w:left w:val="nil"/>
              <w:bottom w:val="single" w:sz="4" w:space="0" w:color="auto"/>
              <w:right w:val="single" w:sz="4" w:space="0" w:color="auto"/>
            </w:tcBorders>
            <w:shd w:val="clear" w:color="auto" w:fill="auto"/>
            <w:noWrap/>
            <w:vAlign w:val="center"/>
            <w:hideMark/>
          </w:tcPr>
          <w:p w14:paraId="3DA49CB9" w14:textId="77777777" w:rsidR="00D30F9E" w:rsidRPr="005C4DD5" w:rsidRDefault="00D30F9E" w:rsidP="00D30F9E">
            <w:pPr>
              <w:jc w:val="center"/>
              <w:rPr>
                <w:color w:val="000000"/>
                <w:sz w:val="14"/>
                <w:szCs w:val="22"/>
              </w:rPr>
            </w:pPr>
            <w:r w:rsidRPr="005C4DD5">
              <w:rPr>
                <w:color w:val="000000"/>
                <w:sz w:val="14"/>
                <w:szCs w:val="22"/>
              </w:rPr>
              <w:t>6 796,98</w:t>
            </w:r>
          </w:p>
        </w:tc>
        <w:tc>
          <w:tcPr>
            <w:tcW w:w="191" w:type="pct"/>
            <w:tcBorders>
              <w:top w:val="nil"/>
              <w:left w:val="nil"/>
              <w:bottom w:val="single" w:sz="4" w:space="0" w:color="auto"/>
              <w:right w:val="single" w:sz="4" w:space="0" w:color="auto"/>
            </w:tcBorders>
            <w:shd w:val="clear" w:color="auto" w:fill="auto"/>
            <w:noWrap/>
            <w:vAlign w:val="center"/>
            <w:hideMark/>
          </w:tcPr>
          <w:p w14:paraId="6F1D4809" w14:textId="77777777" w:rsidR="00D30F9E" w:rsidRPr="005C4DD5" w:rsidRDefault="00D30F9E" w:rsidP="00D30F9E">
            <w:pPr>
              <w:jc w:val="center"/>
              <w:rPr>
                <w:color w:val="000000"/>
                <w:sz w:val="14"/>
                <w:szCs w:val="22"/>
              </w:rPr>
            </w:pPr>
            <w:r w:rsidRPr="005C4DD5">
              <w:rPr>
                <w:color w:val="000000"/>
                <w:sz w:val="14"/>
                <w:szCs w:val="22"/>
              </w:rPr>
              <w:t>7 068,86</w:t>
            </w:r>
          </w:p>
        </w:tc>
        <w:tc>
          <w:tcPr>
            <w:tcW w:w="191" w:type="pct"/>
            <w:tcBorders>
              <w:top w:val="nil"/>
              <w:left w:val="nil"/>
              <w:bottom w:val="single" w:sz="4" w:space="0" w:color="auto"/>
              <w:right w:val="single" w:sz="4" w:space="0" w:color="auto"/>
            </w:tcBorders>
            <w:shd w:val="clear" w:color="auto" w:fill="auto"/>
            <w:noWrap/>
            <w:vAlign w:val="center"/>
            <w:hideMark/>
          </w:tcPr>
          <w:p w14:paraId="51617183" w14:textId="77777777" w:rsidR="00D30F9E" w:rsidRPr="005C4DD5" w:rsidRDefault="00D30F9E" w:rsidP="00D30F9E">
            <w:pPr>
              <w:jc w:val="center"/>
              <w:rPr>
                <w:color w:val="000000"/>
                <w:sz w:val="14"/>
                <w:szCs w:val="22"/>
              </w:rPr>
            </w:pPr>
            <w:r w:rsidRPr="005C4DD5">
              <w:rPr>
                <w:color w:val="000000"/>
                <w:sz w:val="14"/>
                <w:szCs w:val="22"/>
              </w:rPr>
              <w:t>7 351,61</w:t>
            </w:r>
          </w:p>
        </w:tc>
        <w:tc>
          <w:tcPr>
            <w:tcW w:w="191" w:type="pct"/>
            <w:tcBorders>
              <w:top w:val="nil"/>
              <w:left w:val="nil"/>
              <w:bottom w:val="single" w:sz="4" w:space="0" w:color="auto"/>
              <w:right w:val="single" w:sz="4" w:space="0" w:color="auto"/>
            </w:tcBorders>
            <w:shd w:val="clear" w:color="auto" w:fill="auto"/>
            <w:noWrap/>
            <w:vAlign w:val="center"/>
            <w:hideMark/>
          </w:tcPr>
          <w:p w14:paraId="224C8C54" w14:textId="77777777" w:rsidR="00D30F9E" w:rsidRPr="005C4DD5" w:rsidRDefault="00D30F9E" w:rsidP="00D30F9E">
            <w:pPr>
              <w:jc w:val="center"/>
              <w:rPr>
                <w:color w:val="000000"/>
                <w:sz w:val="14"/>
                <w:szCs w:val="22"/>
              </w:rPr>
            </w:pPr>
            <w:r w:rsidRPr="005C4DD5">
              <w:rPr>
                <w:color w:val="000000"/>
                <w:sz w:val="14"/>
                <w:szCs w:val="22"/>
              </w:rPr>
              <w:t>7 645,68</w:t>
            </w:r>
          </w:p>
        </w:tc>
        <w:tc>
          <w:tcPr>
            <w:tcW w:w="191" w:type="pct"/>
            <w:tcBorders>
              <w:top w:val="nil"/>
              <w:left w:val="nil"/>
              <w:bottom w:val="single" w:sz="4" w:space="0" w:color="auto"/>
              <w:right w:val="single" w:sz="4" w:space="0" w:color="auto"/>
            </w:tcBorders>
            <w:shd w:val="clear" w:color="auto" w:fill="auto"/>
            <w:noWrap/>
            <w:vAlign w:val="center"/>
            <w:hideMark/>
          </w:tcPr>
          <w:p w14:paraId="6DB02EE8" w14:textId="77777777" w:rsidR="00D30F9E" w:rsidRPr="005C4DD5" w:rsidRDefault="00D30F9E" w:rsidP="00D30F9E">
            <w:pPr>
              <w:jc w:val="center"/>
              <w:rPr>
                <w:color w:val="000000"/>
                <w:sz w:val="14"/>
                <w:szCs w:val="22"/>
              </w:rPr>
            </w:pPr>
            <w:r w:rsidRPr="005C4DD5">
              <w:rPr>
                <w:color w:val="000000"/>
                <w:sz w:val="14"/>
                <w:szCs w:val="22"/>
              </w:rPr>
              <w:t>7 951,51</w:t>
            </w:r>
          </w:p>
        </w:tc>
        <w:tc>
          <w:tcPr>
            <w:tcW w:w="216" w:type="pct"/>
            <w:tcBorders>
              <w:top w:val="nil"/>
              <w:left w:val="nil"/>
              <w:bottom w:val="single" w:sz="4" w:space="0" w:color="auto"/>
              <w:right w:val="single" w:sz="4" w:space="0" w:color="auto"/>
            </w:tcBorders>
            <w:shd w:val="clear" w:color="auto" w:fill="auto"/>
            <w:noWrap/>
            <w:vAlign w:val="center"/>
            <w:hideMark/>
          </w:tcPr>
          <w:p w14:paraId="1B04638F" w14:textId="77777777" w:rsidR="00D30F9E" w:rsidRPr="005C4DD5" w:rsidRDefault="00D30F9E" w:rsidP="00D30F9E">
            <w:pPr>
              <w:jc w:val="center"/>
              <w:rPr>
                <w:color w:val="000000"/>
                <w:sz w:val="14"/>
                <w:szCs w:val="22"/>
              </w:rPr>
            </w:pPr>
            <w:r w:rsidRPr="005C4DD5">
              <w:rPr>
                <w:color w:val="000000"/>
                <w:sz w:val="14"/>
                <w:szCs w:val="22"/>
              </w:rPr>
              <w:t>8 269,57</w:t>
            </w:r>
          </w:p>
        </w:tc>
        <w:tc>
          <w:tcPr>
            <w:tcW w:w="216" w:type="pct"/>
            <w:tcBorders>
              <w:top w:val="nil"/>
              <w:left w:val="nil"/>
              <w:bottom w:val="single" w:sz="4" w:space="0" w:color="auto"/>
              <w:right w:val="single" w:sz="4" w:space="0" w:color="auto"/>
            </w:tcBorders>
            <w:shd w:val="clear" w:color="auto" w:fill="auto"/>
            <w:noWrap/>
            <w:vAlign w:val="center"/>
            <w:hideMark/>
          </w:tcPr>
          <w:p w14:paraId="126C205F" w14:textId="77777777" w:rsidR="00D30F9E" w:rsidRPr="005C4DD5" w:rsidRDefault="00D30F9E" w:rsidP="00D30F9E">
            <w:pPr>
              <w:jc w:val="center"/>
              <w:rPr>
                <w:color w:val="000000"/>
                <w:sz w:val="14"/>
                <w:szCs w:val="22"/>
              </w:rPr>
            </w:pPr>
            <w:r w:rsidRPr="005C4DD5">
              <w:rPr>
                <w:color w:val="000000"/>
                <w:sz w:val="14"/>
                <w:szCs w:val="22"/>
              </w:rPr>
              <w:t>8 600,35</w:t>
            </w:r>
          </w:p>
        </w:tc>
        <w:tc>
          <w:tcPr>
            <w:tcW w:w="216" w:type="pct"/>
            <w:tcBorders>
              <w:top w:val="nil"/>
              <w:left w:val="nil"/>
              <w:bottom w:val="single" w:sz="4" w:space="0" w:color="auto"/>
              <w:right w:val="single" w:sz="4" w:space="0" w:color="auto"/>
            </w:tcBorders>
            <w:shd w:val="clear" w:color="auto" w:fill="auto"/>
            <w:noWrap/>
            <w:vAlign w:val="center"/>
            <w:hideMark/>
          </w:tcPr>
          <w:p w14:paraId="5922918F" w14:textId="77777777" w:rsidR="00D30F9E" w:rsidRPr="005C4DD5" w:rsidRDefault="00D30F9E" w:rsidP="00D30F9E">
            <w:pPr>
              <w:jc w:val="center"/>
              <w:rPr>
                <w:color w:val="000000"/>
                <w:sz w:val="14"/>
                <w:szCs w:val="22"/>
              </w:rPr>
            </w:pPr>
            <w:r w:rsidRPr="005C4DD5">
              <w:rPr>
                <w:color w:val="000000"/>
                <w:sz w:val="14"/>
                <w:szCs w:val="22"/>
              </w:rPr>
              <w:t>8 944,36</w:t>
            </w:r>
          </w:p>
        </w:tc>
        <w:tc>
          <w:tcPr>
            <w:tcW w:w="216" w:type="pct"/>
            <w:tcBorders>
              <w:top w:val="nil"/>
              <w:left w:val="nil"/>
              <w:bottom w:val="single" w:sz="4" w:space="0" w:color="auto"/>
              <w:right w:val="single" w:sz="4" w:space="0" w:color="auto"/>
            </w:tcBorders>
            <w:shd w:val="clear" w:color="auto" w:fill="auto"/>
            <w:noWrap/>
            <w:vAlign w:val="center"/>
            <w:hideMark/>
          </w:tcPr>
          <w:p w14:paraId="1E370BDE" w14:textId="77777777" w:rsidR="00D30F9E" w:rsidRPr="005C4DD5" w:rsidRDefault="00D30F9E" w:rsidP="00D30F9E">
            <w:pPr>
              <w:jc w:val="center"/>
              <w:rPr>
                <w:color w:val="000000"/>
                <w:sz w:val="14"/>
                <w:szCs w:val="22"/>
              </w:rPr>
            </w:pPr>
            <w:r w:rsidRPr="005C4DD5">
              <w:rPr>
                <w:color w:val="000000"/>
                <w:sz w:val="14"/>
                <w:szCs w:val="22"/>
              </w:rPr>
              <w:t>9 302,14</w:t>
            </w:r>
          </w:p>
        </w:tc>
        <w:tc>
          <w:tcPr>
            <w:tcW w:w="216" w:type="pct"/>
            <w:tcBorders>
              <w:top w:val="nil"/>
              <w:left w:val="nil"/>
              <w:bottom w:val="single" w:sz="4" w:space="0" w:color="auto"/>
              <w:right w:val="single" w:sz="4" w:space="0" w:color="auto"/>
            </w:tcBorders>
            <w:shd w:val="clear" w:color="auto" w:fill="auto"/>
            <w:noWrap/>
            <w:vAlign w:val="center"/>
            <w:hideMark/>
          </w:tcPr>
          <w:p w14:paraId="40CF1339" w14:textId="77777777" w:rsidR="00D30F9E" w:rsidRPr="005C4DD5" w:rsidRDefault="00D30F9E" w:rsidP="00D30F9E">
            <w:pPr>
              <w:jc w:val="center"/>
              <w:rPr>
                <w:color w:val="000000"/>
                <w:sz w:val="14"/>
                <w:szCs w:val="22"/>
              </w:rPr>
            </w:pPr>
            <w:r w:rsidRPr="005C4DD5">
              <w:rPr>
                <w:color w:val="000000"/>
                <w:sz w:val="14"/>
                <w:szCs w:val="22"/>
              </w:rPr>
              <w:t>9 674,22</w:t>
            </w:r>
          </w:p>
        </w:tc>
        <w:tc>
          <w:tcPr>
            <w:tcW w:w="216" w:type="pct"/>
            <w:tcBorders>
              <w:top w:val="nil"/>
              <w:left w:val="nil"/>
              <w:bottom w:val="single" w:sz="4" w:space="0" w:color="auto"/>
              <w:right w:val="single" w:sz="4" w:space="0" w:color="auto"/>
            </w:tcBorders>
            <w:shd w:val="clear" w:color="auto" w:fill="auto"/>
            <w:noWrap/>
            <w:vAlign w:val="center"/>
            <w:hideMark/>
          </w:tcPr>
          <w:p w14:paraId="632147CC" w14:textId="77777777" w:rsidR="00D30F9E" w:rsidRPr="005C4DD5" w:rsidRDefault="00D30F9E" w:rsidP="00D30F9E">
            <w:pPr>
              <w:jc w:val="center"/>
              <w:rPr>
                <w:color w:val="000000"/>
                <w:sz w:val="14"/>
                <w:szCs w:val="22"/>
              </w:rPr>
            </w:pPr>
            <w:r w:rsidRPr="005C4DD5">
              <w:rPr>
                <w:color w:val="000000"/>
                <w:sz w:val="14"/>
                <w:szCs w:val="22"/>
              </w:rPr>
              <w:t>10 061,19</w:t>
            </w:r>
          </w:p>
        </w:tc>
        <w:tc>
          <w:tcPr>
            <w:tcW w:w="216" w:type="pct"/>
            <w:tcBorders>
              <w:top w:val="nil"/>
              <w:left w:val="nil"/>
              <w:bottom w:val="single" w:sz="4" w:space="0" w:color="auto"/>
              <w:right w:val="single" w:sz="4" w:space="0" w:color="auto"/>
            </w:tcBorders>
            <w:shd w:val="clear" w:color="auto" w:fill="auto"/>
            <w:noWrap/>
            <w:vAlign w:val="center"/>
            <w:hideMark/>
          </w:tcPr>
          <w:p w14:paraId="0ECC5200" w14:textId="77777777" w:rsidR="00D30F9E" w:rsidRPr="005C4DD5" w:rsidRDefault="00D30F9E" w:rsidP="00D30F9E">
            <w:pPr>
              <w:jc w:val="center"/>
              <w:rPr>
                <w:color w:val="000000"/>
                <w:sz w:val="14"/>
                <w:szCs w:val="22"/>
              </w:rPr>
            </w:pPr>
            <w:r w:rsidRPr="005C4DD5">
              <w:rPr>
                <w:color w:val="000000"/>
                <w:sz w:val="14"/>
                <w:szCs w:val="22"/>
              </w:rPr>
              <w:t>10 463,64</w:t>
            </w:r>
          </w:p>
        </w:tc>
        <w:tc>
          <w:tcPr>
            <w:tcW w:w="216" w:type="pct"/>
            <w:tcBorders>
              <w:top w:val="nil"/>
              <w:left w:val="nil"/>
              <w:bottom w:val="single" w:sz="4" w:space="0" w:color="auto"/>
              <w:right w:val="single" w:sz="4" w:space="0" w:color="auto"/>
            </w:tcBorders>
            <w:shd w:val="clear" w:color="auto" w:fill="auto"/>
            <w:noWrap/>
            <w:vAlign w:val="center"/>
            <w:hideMark/>
          </w:tcPr>
          <w:p w14:paraId="4F728B43" w14:textId="77777777" w:rsidR="00D30F9E" w:rsidRPr="005C4DD5" w:rsidRDefault="00D30F9E" w:rsidP="00D30F9E">
            <w:pPr>
              <w:jc w:val="center"/>
              <w:rPr>
                <w:color w:val="000000"/>
                <w:sz w:val="14"/>
                <w:szCs w:val="22"/>
              </w:rPr>
            </w:pPr>
            <w:r w:rsidRPr="005C4DD5">
              <w:rPr>
                <w:color w:val="000000"/>
                <w:sz w:val="14"/>
                <w:szCs w:val="22"/>
              </w:rPr>
              <w:t>10 882,18</w:t>
            </w:r>
          </w:p>
        </w:tc>
        <w:tc>
          <w:tcPr>
            <w:tcW w:w="216" w:type="pct"/>
            <w:tcBorders>
              <w:top w:val="nil"/>
              <w:left w:val="nil"/>
              <w:bottom w:val="single" w:sz="4" w:space="0" w:color="auto"/>
              <w:right w:val="single" w:sz="4" w:space="0" w:color="auto"/>
            </w:tcBorders>
            <w:shd w:val="clear" w:color="auto" w:fill="auto"/>
            <w:noWrap/>
            <w:vAlign w:val="center"/>
            <w:hideMark/>
          </w:tcPr>
          <w:p w14:paraId="78556B31" w14:textId="77777777" w:rsidR="00D30F9E" w:rsidRPr="005C4DD5" w:rsidRDefault="00D30F9E" w:rsidP="00D30F9E">
            <w:pPr>
              <w:jc w:val="center"/>
              <w:rPr>
                <w:color w:val="000000"/>
                <w:sz w:val="14"/>
                <w:szCs w:val="22"/>
              </w:rPr>
            </w:pPr>
            <w:r w:rsidRPr="005C4DD5">
              <w:rPr>
                <w:color w:val="000000"/>
                <w:sz w:val="14"/>
                <w:szCs w:val="22"/>
              </w:rPr>
              <w:t>11 317,47</w:t>
            </w:r>
          </w:p>
        </w:tc>
      </w:tr>
      <w:tr w:rsidR="00D30F9E" w:rsidRPr="005C4DD5" w14:paraId="12EE3573"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57D8A45E" w14:textId="77777777" w:rsidR="00D30F9E" w:rsidRPr="005C4DD5" w:rsidRDefault="00D30F9E" w:rsidP="00D30F9E">
            <w:pPr>
              <w:jc w:val="center"/>
              <w:rPr>
                <w:color w:val="000000"/>
                <w:sz w:val="14"/>
                <w:szCs w:val="22"/>
              </w:rPr>
            </w:pPr>
            <w:r w:rsidRPr="005C4DD5">
              <w:rPr>
                <w:color w:val="000000"/>
                <w:sz w:val="14"/>
                <w:szCs w:val="22"/>
              </w:rPr>
              <w:t>2.2.</w:t>
            </w:r>
          </w:p>
        </w:tc>
        <w:tc>
          <w:tcPr>
            <w:tcW w:w="789" w:type="pct"/>
            <w:tcBorders>
              <w:top w:val="nil"/>
              <w:left w:val="nil"/>
              <w:bottom w:val="single" w:sz="4" w:space="0" w:color="auto"/>
              <w:right w:val="single" w:sz="4" w:space="0" w:color="auto"/>
            </w:tcBorders>
            <w:shd w:val="clear" w:color="auto" w:fill="auto"/>
            <w:vAlign w:val="center"/>
            <w:hideMark/>
          </w:tcPr>
          <w:p w14:paraId="2D268124" w14:textId="77777777" w:rsidR="00D30F9E" w:rsidRPr="005C4DD5" w:rsidRDefault="00D30F9E" w:rsidP="00D30F9E">
            <w:pPr>
              <w:rPr>
                <w:color w:val="000000"/>
                <w:sz w:val="14"/>
                <w:szCs w:val="22"/>
              </w:rPr>
            </w:pPr>
            <w:r w:rsidRPr="005C4DD5">
              <w:rPr>
                <w:color w:val="000000"/>
                <w:sz w:val="14"/>
                <w:szCs w:val="22"/>
              </w:rPr>
              <w:t>на семью из 2-х человек (на 1 члена семьи) (42 кв. м)</w:t>
            </w:r>
          </w:p>
        </w:tc>
        <w:tc>
          <w:tcPr>
            <w:tcW w:w="206" w:type="pct"/>
            <w:tcBorders>
              <w:top w:val="nil"/>
              <w:left w:val="nil"/>
              <w:bottom w:val="single" w:sz="4" w:space="0" w:color="auto"/>
              <w:right w:val="single" w:sz="4" w:space="0" w:color="auto"/>
            </w:tcBorders>
            <w:shd w:val="clear" w:color="auto" w:fill="auto"/>
            <w:noWrap/>
            <w:vAlign w:val="center"/>
            <w:hideMark/>
          </w:tcPr>
          <w:p w14:paraId="3935177F" w14:textId="77777777" w:rsidR="00D30F9E" w:rsidRPr="005C4DD5" w:rsidRDefault="00D30F9E" w:rsidP="00D30F9E">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44D33FAC" w14:textId="77777777" w:rsidR="00D30F9E" w:rsidRPr="005C4DD5" w:rsidRDefault="00D30F9E" w:rsidP="00D30F9E">
            <w:pPr>
              <w:jc w:val="center"/>
              <w:rPr>
                <w:color w:val="000000"/>
                <w:sz w:val="14"/>
                <w:szCs w:val="22"/>
              </w:rPr>
            </w:pPr>
            <w:r w:rsidRPr="005C4DD5">
              <w:rPr>
                <w:color w:val="000000"/>
                <w:sz w:val="14"/>
                <w:szCs w:val="22"/>
              </w:rPr>
              <w:t>4 003,32</w:t>
            </w:r>
          </w:p>
        </w:tc>
        <w:tc>
          <w:tcPr>
            <w:tcW w:w="191" w:type="pct"/>
            <w:tcBorders>
              <w:top w:val="nil"/>
              <w:left w:val="nil"/>
              <w:bottom w:val="single" w:sz="4" w:space="0" w:color="auto"/>
              <w:right w:val="single" w:sz="4" w:space="0" w:color="auto"/>
            </w:tcBorders>
            <w:shd w:val="clear" w:color="auto" w:fill="auto"/>
            <w:noWrap/>
            <w:vAlign w:val="center"/>
            <w:hideMark/>
          </w:tcPr>
          <w:p w14:paraId="773E8FD5" w14:textId="77777777" w:rsidR="00D30F9E" w:rsidRPr="005C4DD5" w:rsidRDefault="00D30F9E" w:rsidP="00D30F9E">
            <w:pPr>
              <w:jc w:val="center"/>
              <w:rPr>
                <w:color w:val="000000"/>
                <w:sz w:val="14"/>
                <w:szCs w:val="22"/>
              </w:rPr>
            </w:pPr>
            <w:r w:rsidRPr="005C4DD5">
              <w:rPr>
                <w:color w:val="000000"/>
                <w:sz w:val="14"/>
                <w:szCs w:val="22"/>
              </w:rPr>
              <w:t>4 163,45</w:t>
            </w:r>
          </w:p>
        </w:tc>
        <w:tc>
          <w:tcPr>
            <w:tcW w:w="191" w:type="pct"/>
            <w:tcBorders>
              <w:top w:val="nil"/>
              <w:left w:val="nil"/>
              <w:bottom w:val="single" w:sz="4" w:space="0" w:color="auto"/>
              <w:right w:val="single" w:sz="4" w:space="0" w:color="auto"/>
            </w:tcBorders>
            <w:shd w:val="clear" w:color="auto" w:fill="auto"/>
            <w:noWrap/>
            <w:vAlign w:val="center"/>
            <w:hideMark/>
          </w:tcPr>
          <w:p w14:paraId="3620E33A" w14:textId="77777777" w:rsidR="00D30F9E" w:rsidRPr="005C4DD5" w:rsidRDefault="00D30F9E" w:rsidP="00D30F9E">
            <w:pPr>
              <w:jc w:val="center"/>
              <w:rPr>
                <w:color w:val="000000"/>
                <w:sz w:val="14"/>
                <w:szCs w:val="22"/>
              </w:rPr>
            </w:pPr>
            <w:r w:rsidRPr="005C4DD5">
              <w:rPr>
                <w:color w:val="000000"/>
                <w:sz w:val="14"/>
                <w:szCs w:val="22"/>
              </w:rPr>
              <w:t>4 329,99</w:t>
            </w:r>
          </w:p>
        </w:tc>
        <w:tc>
          <w:tcPr>
            <w:tcW w:w="191" w:type="pct"/>
            <w:tcBorders>
              <w:top w:val="nil"/>
              <w:left w:val="nil"/>
              <w:bottom w:val="single" w:sz="4" w:space="0" w:color="auto"/>
              <w:right w:val="single" w:sz="4" w:space="0" w:color="auto"/>
            </w:tcBorders>
            <w:shd w:val="clear" w:color="auto" w:fill="auto"/>
            <w:noWrap/>
            <w:vAlign w:val="center"/>
            <w:hideMark/>
          </w:tcPr>
          <w:p w14:paraId="26BA03DC" w14:textId="77777777" w:rsidR="00D30F9E" w:rsidRPr="005C4DD5" w:rsidRDefault="00D30F9E" w:rsidP="00D30F9E">
            <w:pPr>
              <w:jc w:val="center"/>
              <w:rPr>
                <w:color w:val="000000"/>
                <w:sz w:val="14"/>
                <w:szCs w:val="22"/>
              </w:rPr>
            </w:pPr>
            <w:r w:rsidRPr="005C4DD5">
              <w:rPr>
                <w:color w:val="000000"/>
                <w:sz w:val="14"/>
                <w:szCs w:val="22"/>
              </w:rPr>
              <w:t>4 503,19</w:t>
            </w:r>
          </w:p>
        </w:tc>
        <w:tc>
          <w:tcPr>
            <w:tcW w:w="191" w:type="pct"/>
            <w:tcBorders>
              <w:top w:val="nil"/>
              <w:left w:val="nil"/>
              <w:bottom w:val="single" w:sz="4" w:space="0" w:color="auto"/>
              <w:right w:val="single" w:sz="4" w:space="0" w:color="auto"/>
            </w:tcBorders>
            <w:shd w:val="clear" w:color="auto" w:fill="auto"/>
            <w:noWrap/>
            <w:vAlign w:val="center"/>
            <w:hideMark/>
          </w:tcPr>
          <w:p w14:paraId="4932D5F4" w14:textId="77777777" w:rsidR="00D30F9E" w:rsidRPr="005C4DD5" w:rsidRDefault="00D30F9E" w:rsidP="00D30F9E">
            <w:pPr>
              <w:jc w:val="center"/>
              <w:rPr>
                <w:color w:val="000000"/>
                <w:sz w:val="14"/>
                <w:szCs w:val="22"/>
              </w:rPr>
            </w:pPr>
            <w:r w:rsidRPr="005C4DD5">
              <w:rPr>
                <w:color w:val="000000"/>
                <w:sz w:val="14"/>
                <w:szCs w:val="22"/>
              </w:rPr>
              <w:t>4 683,32</w:t>
            </w:r>
          </w:p>
        </w:tc>
        <w:tc>
          <w:tcPr>
            <w:tcW w:w="191" w:type="pct"/>
            <w:tcBorders>
              <w:top w:val="nil"/>
              <w:left w:val="nil"/>
              <w:bottom w:val="single" w:sz="4" w:space="0" w:color="auto"/>
              <w:right w:val="single" w:sz="4" w:space="0" w:color="auto"/>
            </w:tcBorders>
            <w:shd w:val="clear" w:color="auto" w:fill="auto"/>
            <w:noWrap/>
            <w:vAlign w:val="center"/>
            <w:hideMark/>
          </w:tcPr>
          <w:p w14:paraId="3E46D2F9" w14:textId="77777777" w:rsidR="00D30F9E" w:rsidRPr="005C4DD5" w:rsidRDefault="00D30F9E" w:rsidP="00D30F9E">
            <w:pPr>
              <w:jc w:val="center"/>
              <w:rPr>
                <w:color w:val="000000"/>
                <w:sz w:val="14"/>
                <w:szCs w:val="22"/>
              </w:rPr>
            </w:pPr>
            <w:r w:rsidRPr="005C4DD5">
              <w:rPr>
                <w:color w:val="000000"/>
                <w:sz w:val="14"/>
                <w:szCs w:val="22"/>
              </w:rPr>
              <w:t>4 870,65</w:t>
            </w:r>
          </w:p>
        </w:tc>
        <w:tc>
          <w:tcPr>
            <w:tcW w:w="191" w:type="pct"/>
            <w:tcBorders>
              <w:top w:val="nil"/>
              <w:left w:val="nil"/>
              <w:bottom w:val="single" w:sz="4" w:space="0" w:color="auto"/>
              <w:right w:val="single" w:sz="4" w:space="0" w:color="auto"/>
            </w:tcBorders>
            <w:shd w:val="clear" w:color="auto" w:fill="auto"/>
            <w:noWrap/>
            <w:vAlign w:val="center"/>
            <w:hideMark/>
          </w:tcPr>
          <w:p w14:paraId="3E18726C" w14:textId="77777777" w:rsidR="00D30F9E" w:rsidRPr="005C4DD5" w:rsidRDefault="00D30F9E" w:rsidP="00D30F9E">
            <w:pPr>
              <w:jc w:val="center"/>
              <w:rPr>
                <w:color w:val="000000"/>
                <w:sz w:val="14"/>
                <w:szCs w:val="22"/>
              </w:rPr>
            </w:pPr>
            <w:r w:rsidRPr="005C4DD5">
              <w:rPr>
                <w:color w:val="000000"/>
                <w:sz w:val="14"/>
                <w:szCs w:val="22"/>
              </w:rPr>
              <w:t>5 065,48</w:t>
            </w:r>
          </w:p>
        </w:tc>
        <w:tc>
          <w:tcPr>
            <w:tcW w:w="191" w:type="pct"/>
            <w:tcBorders>
              <w:top w:val="nil"/>
              <w:left w:val="nil"/>
              <w:bottom w:val="single" w:sz="4" w:space="0" w:color="auto"/>
              <w:right w:val="single" w:sz="4" w:space="0" w:color="auto"/>
            </w:tcBorders>
            <w:shd w:val="clear" w:color="auto" w:fill="auto"/>
            <w:noWrap/>
            <w:vAlign w:val="center"/>
            <w:hideMark/>
          </w:tcPr>
          <w:p w14:paraId="4AEA7C84" w14:textId="77777777" w:rsidR="00D30F9E" w:rsidRPr="005C4DD5" w:rsidRDefault="00D30F9E" w:rsidP="00D30F9E">
            <w:pPr>
              <w:jc w:val="center"/>
              <w:rPr>
                <w:color w:val="000000"/>
                <w:sz w:val="14"/>
                <w:szCs w:val="22"/>
              </w:rPr>
            </w:pPr>
            <w:r w:rsidRPr="005C4DD5">
              <w:rPr>
                <w:color w:val="000000"/>
                <w:sz w:val="14"/>
                <w:szCs w:val="22"/>
              </w:rPr>
              <w:t>5 268,10</w:t>
            </w:r>
          </w:p>
        </w:tc>
        <w:tc>
          <w:tcPr>
            <w:tcW w:w="191" w:type="pct"/>
            <w:tcBorders>
              <w:top w:val="nil"/>
              <w:left w:val="nil"/>
              <w:bottom w:val="single" w:sz="4" w:space="0" w:color="auto"/>
              <w:right w:val="single" w:sz="4" w:space="0" w:color="auto"/>
            </w:tcBorders>
            <w:shd w:val="clear" w:color="auto" w:fill="auto"/>
            <w:noWrap/>
            <w:vAlign w:val="center"/>
            <w:hideMark/>
          </w:tcPr>
          <w:p w14:paraId="20B7A148" w14:textId="77777777" w:rsidR="00D30F9E" w:rsidRPr="005C4DD5" w:rsidRDefault="00D30F9E" w:rsidP="00D30F9E">
            <w:pPr>
              <w:jc w:val="center"/>
              <w:rPr>
                <w:color w:val="000000"/>
                <w:sz w:val="14"/>
                <w:szCs w:val="22"/>
              </w:rPr>
            </w:pPr>
            <w:r w:rsidRPr="005C4DD5">
              <w:rPr>
                <w:color w:val="000000"/>
                <w:sz w:val="14"/>
                <w:szCs w:val="22"/>
              </w:rPr>
              <w:t>5 478,82</w:t>
            </w:r>
          </w:p>
        </w:tc>
        <w:tc>
          <w:tcPr>
            <w:tcW w:w="191" w:type="pct"/>
            <w:tcBorders>
              <w:top w:val="nil"/>
              <w:left w:val="nil"/>
              <w:bottom w:val="single" w:sz="4" w:space="0" w:color="auto"/>
              <w:right w:val="single" w:sz="4" w:space="0" w:color="auto"/>
            </w:tcBorders>
            <w:shd w:val="clear" w:color="auto" w:fill="auto"/>
            <w:noWrap/>
            <w:vAlign w:val="center"/>
            <w:hideMark/>
          </w:tcPr>
          <w:p w14:paraId="3FB30C04" w14:textId="77777777" w:rsidR="00D30F9E" w:rsidRPr="005C4DD5" w:rsidRDefault="00D30F9E" w:rsidP="00D30F9E">
            <w:pPr>
              <w:jc w:val="center"/>
              <w:rPr>
                <w:color w:val="000000"/>
                <w:sz w:val="14"/>
                <w:szCs w:val="22"/>
              </w:rPr>
            </w:pPr>
            <w:r w:rsidRPr="005C4DD5">
              <w:rPr>
                <w:color w:val="000000"/>
                <w:sz w:val="14"/>
                <w:szCs w:val="22"/>
              </w:rPr>
              <w:t>5 697,97</w:t>
            </w:r>
          </w:p>
        </w:tc>
        <w:tc>
          <w:tcPr>
            <w:tcW w:w="216" w:type="pct"/>
            <w:tcBorders>
              <w:top w:val="nil"/>
              <w:left w:val="nil"/>
              <w:bottom w:val="single" w:sz="4" w:space="0" w:color="auto"/>
              <w:right w:val="single" w:sz="4" w:space="0" w:color="auto"/>
            </w:tcBorders>
            <w:shd w:val="clear" w:color="auto" w:fill="auto"/>
            <w:noWrap/>
            <w:vAlign w:val="center"/>
            <w:hideMark/>
          </w:tcPr>
          <w:p w14:paraId="52E0CC85" w14:textId="77777777" w:rsidR="00D30F9E" w:rsidRPr="005C4DD5" w:rsidRDefault="00D30F9E" w:rsidP="00D30F9E">
            <w:pPr>
              <w:jc w:val="center"/>
              <w:rPr>
                <w:color w:val="000000"/>
                <w:sz w:val="14"/>
                <w:szCs w:val="22"/>
              </w:rPr>
            </w:pPr>
            <w:r w:rsidRPr="005C4DD5">
              <w:rPr>
                <w:color w:val="000000"/>
                <w:sz w:val="14"/>
                <w:szCs w:val="22"/>
              </w:rPr>
              <w:t>5 925,89</w:t>
            </w:r>
          </w:p>
        </w:tc>
        <w:tc>
          <w:tcPr>
            <w:tcW w:w="216" w:type="pct"/>
            <w:tcBorders>
              <w:top w:val="nil"/>
              <w:left w:val="nil"/>
              <w:bottom w:val="single" w:sz="4" w:space="0" w:color="auto"/>
              <w:right w:val="single" w:sz="4" w:space="0" w:color="auto"/>
            </w:tcBorders>
            <w:shd w:val="clear" w:color="auto" w:fill="auto"/>
            <w:noWrap/>
            <w:vAlign w:val="center"/>
            <w:hideMark/>
          </w:tcPr>
          <w:p w14:paraId="1512E6B5" w14:textId="77777777" w:rsidR="00D30F9E" w:rsidRPr="005C4DD5" w:rsidRDefault="00D30F9E" w:rsidP="00D30F9E">
            <w:pPr>
              <w:jc w:val="center"/>
              <w:rPr>
                <w:color w:val="000000"/>
                <w:sz w:val="14"/>
                <w:szCs w:val="22"/>
              </w:rPr>
            </w:pPr>
            <w:r w:rsidRPr="005C4DD5">
              <w:rPr>
                <w:color w:val="000000"/>
                <w:sz w:val="14"/>
                <w:szCs w:val="22"/>
              </w:rPr>
              <w:t>6 162,93</w:t>
            </w:r>
          </w:p>
        </w:tc>
        <w:tc>
          <w:tcPr>
            <w:tcW w:w="216" w:type="pct"/>
            <w:tcBorders>
              <w:top w:val="nil"/>
              <w:left w:val="nil"/>
              <w:bottom w:val="single" w:sz="4" w:space="0" w:color="auto"/>
              <w:right w:val="single" w:sz="4" w:space="0" w:color="auto"/>
            </w:tcBorders>
            <w:shd w:val="clear" w:color="auto" w:fill="auto"/>
            <w:noWrap/>
            <w:vAlign w:val="center"/>
            <w:hideMark/>
          </w:tcPr>
          <w:p w14:paraId="11295FCF" w14:textId="77777777" w:rsidR="00D30F9E" w:rsidRPr="005C4DD5" w:rsidRDefault="00D30F9E" w:rsidP="00D30F9E">
            <w:pPr>
              <w:jc w:val="center"/>
              <w:rPr>
                <w:color w:val="000000"/>
                <w:sz w:val="14"/>
                <w:szCs w:val="22"/>
              </w:rPr>
            </w:pPr>
            <w:r w:rsidRPr="005C4DD5">
              <w:rPr>
                <w:color w:val="000000"/>
                <w:sz w:val="14"/>
                <w:szCs w:val="22"/>
              </w:rPr>
              <w:t>6 409,44</w:t>
            </w:r>
          </w:p>
        </w:tc>
        <w:tc>
          <w:tcPr>
            <w:tcW w:w="216" w:type="pct"/>
            <w:tcBorders>
              <w:top w:val="nil"/>
              <w:left w:val="nil"/>
              <w:bottom w:val="single" w:sz="4" w:space="0" w:color="auto"/>
              <w:right w:val="single" w:sz="4" w:space="0" w:color="auto"/>
            </w:tcBorders>
            <w:shd w:val="clear" w:color="auto" w:fill="auto"/>
            <w:noWrap/>
            <w:vAlign w:val="center"/>
            <w:hideMark/>
          </w:tcPr>
          <w:p w14:paraId="7B4D488F" w14:textId="77777777" w:rsidR="00D30F9E" w:rsidRPr="005C4DD5" w:rsidRDefault="00D30F9E" w:rsidP="00D30F9E">
            <w:pPr>
              <w:jc w:val="center"/>
              <w:rPr>
                <w:color w:val="000000"/>
                <w:sz w:val="14"/>
                <w:szCs w:val="22"/>
              </w:rPr>
            </w:pPr>
            <w:r w:rsidRPr="005C4DD5">
              <w:rPr>
                <w:color w:val="000000"/>
                <w:sz w:val="14"/>
                <w:szCs w:val="22"/>
              </w:rPr>
              <w:t>6 665,82</w:t>
            </w:r>
          </w:p>
        </w:tc>
        <w:tc>
          <w:tcPr>
            <w:tcW w:w="216" w:type="pct"/>
            <w:tcBorders>
              <w:top w:val="nil"/>
              <w:left w:val="nil"/>
              <w:bottom w:val="single" w:sz="4" w:space="0" w:color="auto"/>
              <w:right w:val="single" w:sz="4" w:space="0" w:color="auto"/>
            </w:tcBorders>
            <w:shd w:val="clear" w:color="auto" w:fill="auto"/>
            <w:noWrap/>
            <w:vAlign w:val="center"/>
            <w:hideMark/>
          </w:tcPr>
          <w:p w14:paraId="5EE59746" w14:textId="77777777" w:rsidR="00D30F9E" w:rsidRPr="005C4DD5" w:rsidRDefault="00D30F9E" w:rsidP="00D30F9E">
            <w:pPr>
              <w:jc w:val="center"/>
              <w:rPr>
                <w:color w:val="000000"/>
                <w:sz w:val="14"/>
                <w:szCs w:val="22"/>
              </w:rPr>
            </w:pPr>
            <w:r w:rsidRPr="005C4DD5">
              <w:rPr>
                <w:color w:val="000000"/>
                <w:sz w:val="14"/>
                <w:szCs w:val="22"/>
              </w:rPr>
              <w:t>6 932,45</w:t>
            </w:r>
          </w:p>
        </w:tc>
        <w:tc>
          <w:tcPr>
            <w:tcW w:w="216" w:type="pct"/>
            <w:tcBorders>
              <w:top w:val="nil"/>
              <w:left w:val="nil"/>
              <w:bottom w:val="single" w:sz="4" w:space="0" w:color="auto"/>
              <w:right w:val="single" w:sz="4" w:space="0" w:color="auto"/>
            </w:tcBorders>
            <w:shd w:val="clear" w:color="auto" w:fill="auto"/>
            <w:noWrap/>
            <w:vAlign w:val="center"/>
            <w:hideMark/>
          </w:tcPr>
          <w:p w14:paraId="28E9460D" w14:textId="77777777" w:rsidR="00D30F9E" w:rsidRPr="005C4DD5" w:rsidRDefault="00D30F9E" w:rsidP="00D30F9E">
            <w:pPr>
              <w:jc w:val="center"/>
              <w:rPr>
                <w:color w:val="000000"/>
                <w:sz w:val="14"/>
                <w:szCs w:val="22"/>
              </w:rPr>
            </w:pPr>
            <w:r w:rsidRPr="005C4DD5">
              <w:rPr>
                <w:color w:val="000000"/>
                <w:sz w:val="14"/>
                <w:szCs w:val="22"/>
              </w:rPr>
              <w:t>7 209,75</w:t>
            </w:r>
          </w:p>
        </w:tc>
        <w:tc>
          <w:tcPr>
            <w:tcW w:w="216" w:type="pct"/>
            <w:tcBorders>
              <w:top w:val="nil"/>
              <w:left w:val="nil"/>
              <w:bottom w:val="single" w:sz="4" w:space="0" w:color="auto"/>
              <w:right w:val="single" w:sz="4" w:space="0" w:color="auto"/>
            </w:tcBorders>
            <w:shd w:val="clear" w:color="auto" w:fill="auto"/>
            <w:noWrap/>
            <w:vAlign w:val="center"/>
            <w:hideMark/>
          </w:tcPr>
          <w:p w14:paraId="18313099" w14:textId="77777777" w:rsidR="00D30F9E" w:rsidRPr="005C4DD5" w:rsidRDefault="00D30F9E" w:rsidP="00D30F9E">
            <w:pPr>
              <w:jc w:val="center"/>
              <w:rPr>
                <w:color w:val="000000"/>
                <w:sz w:val="14"/>
                <w:szCs w:val="22"/>
              </w:rPr>
            </w:pPr>
            <w:r w:rsidRPr="005C4DD5">
              <w:rPr>
                <w:color w:val="000000"/>
                <w:sz w:val="14"/>
                <w:szCs w:val="22"/>
              </w:rPr>
              <w:t>7 498,14</w:t>
            </w:r>
          </w:p>
        </w:tc>
        <w:tc>
          <w:tcPr>
            <w:tcW w:w="216" w:type="pct"/>
            <w:tcBorders>
              <w:top w:val="nil"/>
              <w:left w:val="nil"/>
              <w:bottom w:val="single" w:sz="4" w:space="0" w:color="auto"/>
              <w:right w:val="single" w:sz="4" w:space="0" w:color="auto"/>
            </w:tcBorders>
            <w:shd w:val="clear" w:color="auto" w:fill="auto"/>
            <w:noWrap/>
            <w:vAlign w:val="center"/>
            <w:hideMark/>
          </w:tcPr>
          <w:p w14:paraId="32222930" w14:textId="77777777" w:rsidR="00D30F9E" w:rsidRPr="005C4DD5" w:rsidRDefault="00D30F9E" w:rsidP="00D30F9E">
            <w:pPr>
              <w:jc w:val="center"/>
              <w:rPr>
                <w:color w:val="000000"/>
                <w:sz w:val="14"/>
                <w:szCs w:val="22"/>
              </w:rPr>
            </w:pPr>
            <w:r w:rsidRPr="005C4DD5">
              <w:rPr>
                <w:color w:val="000000"/>
                <w:sz w:val="14"/>
                <w:szCs w:val="22"/>
              </w:rPr>
              <w:t>7 798,07</w:t>
            </w:r>
          </w:p>
        </w:tc>
        <w:tc>
          <w:tcPr>
            <w:tcW w:w="216" w:type="pct"/>
            <w:tcBorders>
              <w:top w:val="nil"/>
              <w:left w:val="nil"/>
              <w:bottom w:val="single" w:sz="4" w:space="0" w:color="auto"/>
              <w:right w:val="single" w:sz="4" w:space="0" w:color="auto"/>
            </w:tcBorders>
            <w:shd w:val="clear" w:color="auto" w:fill="auto"/>
            <w:noWrap/>
            <w:vAlign w:val="center"/>
            <w:hideMark/>
          </w:tcPr>
          <w:p w14:paraId="6392D47A" w14:textId="77777777" w:rsidR="00D30F9E" w:rsidRPr="005C4DD5" w:rsidRDefault="00D30F9E" w:rsidP="00D30F9E">
            <w:pPr>
              <w:jc w:val="center"/>
              <w:rPr>
                <w:color w:val="000000"/>
                <w:sz w:val="14"/>
                <w:szCs w:val="22"/>
              </w:rPr>
            </w:pPr>
            <w:r w:rsidRPr="005C4DD5">
              <w:rPr>
                <w:color w:val="000000"/>
                <w:sz w:val="14"/>
                <w:szCs w:val="22"/>
              </w:rPr>
              <w:t>8 109,99</w:t>
            </w:r>
          </w:p>
        </w:tc>
      </w:tr>
      <w:tr w:rsidR="00D30F9E" w:rsidRPr="005C4DD5" w14:paraId="50F46879"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57852A2F" w14:textId="77777777" w:rsidR="00D30F9E" w:rsidRPr="005C4DD5" w:rsidRDefault="00D30F9E" w:rsidP="00D30F9E">
            <w:pPr>
              <w:jc w:val="center"/>
              <w:rPr>
                <w:color w:val="000000"/>
                <w:sz w:val="14"/>
                <w:szCs w:val="22"/>
              </w:rPr>
            </w:pPr>
            <w:r w:rsidRPr="005C4DD5">
              <w:rPr>
                <w:color w:val="000000"/>
                <w:sz w:val="14"/>
                <w:szCs w:val="22"/>
              </w:rPr>
              <w:t>2.3.</w:t>
            </w:r>
          </w:p>
        </w:tc>
        <w:tc>
          <w:tcPr>
            <w:tcW w:w="789" w:type="pct"/>
            <w:tcBorders>
              <w:top w:val="nil"/>
              <w:left w:val="nil"/>
              <w:bottom w:val="single" w:sz="4" w:space="0" w:color="auto"/>
              <w:right w:val="single" w:sz="4" w:space="0" w:color="auto"/>
            </w:tcBorders>
            <w:shd w:val="clear" w:color="auto" w:fill="auto"/>
            <w:vAlign w:val="center"/>
            <w:hideMark/>
          </w:tcPr>
          <w:p w14:paraId="2AB029C3" w14:textId="77777777" w:rsidR="00D30F9E" w:rsidRPr="005C4DD5" w:rsidRDefault="00D30F9E" w:rsidP="00D30F9E">
            <w:pPr>
              <w:rPr>
                <w:color w:val="000000"/>
                <w:sz w:val="14"/>
                <w:szCs w:val="22"/>
              </w:rPr>
            </w:pPr>
            <w:r w:rsidRPr="005C4DD5">
              <w:rPr>
                <w:color w:val="000000"/>
                <w:sz w:val="14"/>
                <w:szCs w:val="22"/>
              </w:rPr>
              <w:t>на семью из 3-х человек (на 1 члена семьи, состоящей из 3-х и более чел.) (54 кв. м)</w:t>
            </w:r>
          </w:p>
        </w:tc>
        <w:tc>
          <w:tcPr>
            <w:tcW w:w="206" w:type="pct"/>
            <w:tcBorders>
              <w:top w:val="nil"/>
              <w:left w:val="nil"/>
              <w:bottom w:val="single" w:sz="4" w:space="0" w:color="auto"/>
              <w:right w:val="single" w:sz="4" w:space="0" w:color="auto"/>
            </w:tcBorders>
            <w:shd w:val="clear" w:color="auto" w:fill="auto"/>
            <w:noWrap/>
            <w:vAlign w:val="center"/>
            <w:hideMark/>
          </w:tcPr>
          <w:p w14:paraId="433EEBC4" w14:textId="77777777" w:rsidR="00D30F9E" w:rsidRPr="005C4DD5" w:rsidRDefault="00D30F9E" w:rsidP="00D30F9E">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5FE79472" w14:textId="77777777" w:rsidR="00D30F9E" w:rsidRPr="005C4DD5" w:rsidRDefault="00D30F9E" w:rsidP="00D30F9E">
            <w:pPr>
              <w:jc w:val="center"/>
              <w:rPr>
                <w:color w:val="000000"/>
                <w:sz w:val="14"/>
                <w:szCs w:val="22"/>
              </w:rPr>
            </w:pPr>
            <w:r w:rsidRPr="005C4DD5">
              <w:rPr>
                <w:color w:val="000000"/>
                <w:sz w:val="14"/>
                <w:szCs w:val="22"/>
              </w:rPr>
              <w:t>3 580,31</w:t>
            </w:r>
          </w:p>
        </w:tc>
        <w:tc>
          <w:tcPr>
            <w:tcW w:w="191" w:type="pct"/>
            <w:tcBorders>
              <w:top w:val="nil"/>
              <w:left w:val="nil"/>
              <w:bottom w:val="single" w:sz="4" w:space="0" w:color="auto"/>
              <w:right w:val="single" w:sz="4" w:space="0" w:color="auto"/>
            </w:tcBorders>
            <w:shd w:val="clear" w:color="auto" w:fill="auto"/>
            <w:noWrap/>
            <w:vAlign w:val="center"/>
            <w:hideMark/>
          </w:tcPr>
          <w:p w14:paraId="5236B5E0" w14:textId="77777777" w:rsidR="00D30F9E" w:rsidRPr="005C4DD5" w:rsidRDefault="00D30F9E" w:rsidP="00D30F9E">
            <w:pPr>
              <w:jc w:val="center"/>
              <w:rPr>
                <w:color w:val="000000"/>
                <w:sz w:val="14"/>
                <w:szCs w:val="22"/>
              </w:rPr>
            </w:pPr>
            <w:r w:rsidRPr="005C4DD5">
              <w:rPr>
                <w:color w:val="000000"/>
                <w:sz w:val="14"/>
                <w:szCs w:val="22"/>
              </w:rPr>
              <w:t>3 723,52</w:t>
            </w:r>
          </w:p>
        </w:tc>
        <w:tc>
          <w:tcPr>
            <w:tcW w:w="191" w:type="pct"/>
            <w:tcBorders>
              <w:top w:val="nil"/>
              <w:left w:val="nil"/>
              <w:bottom w:val="single" w:sz="4" w:space="0" w:color="auto"/>
              <w:right w:val="single" w:sz="4" w:space="0" w:color="auto"/>
            </w:tcBorders>
            <w:shd w:val="clear" w:color="auto" w:fill="auto"/>
            <w:noWrap/>
            <w:vAlign w:val="center"/>
            <w:hideMark/>
          </w:tcPr>
          <w:p w14:paraId="17EC31C3" w14:textId="77777777" w:rsidR="00D30F9E" w:rsidRPr="005C4DD5" w:rsidRDefault="00D30F9E" w:rsidP="00D30F9E">
            <w:pPr>
              <w:jc w:val="center"/>
              <w:rPr>
                <w:color w:val="000000"/>
                <w:sz w:val="14"/>
                <w:szCs w:val="22"/>
              </w:rPr>
            </w:pPr>
            <w:r w:rsidRPr="005C4DD5">
              <w:rPr>
                <w:color w:val="000000"/>
                <w:sz w:val="14"/>
                <w:szCs w:val="22"/>
              </w:rPr>
              <w:t>3 872,46</w:t>
            </w:r>
          </w:p>
        </w:tc>
        <w:tc>
          <w:tcPr>
            <w:tcW w:w="191" w:type="pct"/>
            <w:tcBorders>
              <w:top w:val="nil"/>
              <w:left w:val="nil"/>
              <w:bottom w:val="single" w:sz="4" w:space="0" w:color="auto"/>
              <w:right w:val="single" w:sz="4" w:space="0" w:color="auto"/>
            </w:tcBorders>
            <w:shd w:val="clear" w:color="auto" w:fill="auto"/>
            <w:noWrap/>
            <w:vAlign w:val="center"/>
            <w:hideMark/>
          </w:tcPr>
          <w:p w14:paraId="5B3DC215" w14:textId="77777777" w:rsidR="00D30F9E" w:rsidRPr="005C4DD5" w:rsidRDefault="00D30F9E" w:rsidP="00D30F9E">
            <w:pPr>
              <w:jc w:val="center"/>
              <w:rPr>
                <w:color w:val="000000"/>
                <w:sz w:val="14"/>
                <w:szCs w:val="22"/>
              </w:rPr>
            </w:pPr>
            <w:r w:rsidRPr="005C4DD5">
              <w:rPr>
                <w:color w:val="000000"/>
                <w:sz w:val="14"/>
                <w:szCs w:val="22"/>
              </w:rPr>
              <w:t>4 027,36</w:t>
            </w:r>
          </w:p>
        </w:tc>
        <w:tc>
          <w:tcPr>
            <w:tcW w:w="191" w:type="pct"/>
            <w:tcBorders>
              <w:top w:val="nil"/>
              <w:left w:val="nil"/>
              <w:bottom w:val="single" w:sz="4" w:space="0" w:color="auto"/>
              <w:right w:val="single" w:sz="4" w:space="0" w:color="auto"/>
            </w:tcBorders>
            <w:shd w:val="clear" w:color="auto" w:fill="auto"/>
            <w:noWrap/>
            <w:vAlign w:val="center"/>
            <w:hideMark/>
          </w:tcPr>
          <w:p w14:paraId="6B4B7AF7" w14:textId="77777777" w:rsidR="00D30F9E" w:rsidRPr="005C4DD5" w:rsidRDefault="00D30F9E" w:rsidP="00D30F9E">
            <w:pPr>
              <w:jc w:val="center"/>
              <w:rPr>
                <w:color w:val="000000"/>
                <w:sz w:val="14"/>
                <w:szCs w:val="22"/>
              </w:rPr>
            </w:pPr>
            <w:r w:rsidRPr="005C4DD5">
              <w:rPr>
                <w:color w:val="000000"/>
                <w:sz w:val="14"/>
                <w:szCs w:val="22"/>
              </w:rPr>
              <w:t>4 188,45</w:t>
            </w:r>
          </w:p>
        </w:tc>
        <w:tc>
          <w:tcPr>
            <w:tcW w:w="191" w:type="pct"/>
            <w:tcBorders>
              <w:top w:val="nil"/>
              <w:left w:val="nil"/>
              <w:bottom w:val="single" w:sz="4" w:space="0" w:color="auto"/>
              <w:right w:val="single" w:sz="4" w:space="0" w:color="auto"/>
            </w:tcBorders>
            <w:shd w:val="clear" w:color="auto" w:fill="auto"/>
            <w:noWrap/>
            <w:vAlign w:val="center"/>
            <w:hideMark/>
          </w:tcPr>
          <w:p w14:paraId="49B93FAE" w14:textId="77777777" w:rsidR="00D30F9E" w:rsidRPr="005C4DD5" w:rsidRDefault="00D30F9E" w:rsidP="00D30F9E">
            <w:pPr>
              <w:jc w:val="center"/>
              <w:rPr>
                <w:color w:val="000000"/>
                <w:sz w:val="14"/>
                <w:szCs w:val="22"/>
              </w:rPr>
            </w:pPr>
            <w:r w:rsidRPr="005C4DD5">
              <w:rPr>
                <w:color w:val="000000"/>
                <w:sz w:val="14"/>
                <w:szCs w:val="22"/>
              </w:rPr>
              <w:t>4 355,99</w:t>
            </w:r>
          </w:p>
        </w:tc>
        <w:tc>
          <w:tcPr>
            <w:tcW w:w="191" w:type="pct"/>
            <w:tcBorders>
              <w:top w:val="nil"/>
              <w:left w:val="nil"/>
              <w:bottom w:val="single" w:sz="4" w:space="0" w:color="auto"/>
              <w:right w:val="single" w:sz="4" w:space="0" w:color="auto"/>
            </w:tcBorders>
            <w:shd w:val="clear" w:color="auto" w:fill="auto"/>
            <w:noWrap/>
            <w:vAlign w:val="center"/>
            <w:hideMark/>
          </w:tcPr>
          <w:p w14:paraId="62CCCA0E" w14:textId="77777777" w:rsidR="00D30F9E" w:rsidRPr="005C4DD5" w:rsidRDefault="00D30F9E" w:rsidP="00D30F9E">
            <w:pPr>
              <w:jc w:val="center"/>
              <w:rPr>
                <w:color w:val="000000"/>
                <w:sz w:val="14"/>
                <w:szCs w:val="22"/>
              </w:rPr>
            </w:pPr>
            <w:r w:rsidRPr="005C4DD5">
              <w:rPr>
                <w:color w:val="000000"/>
                <w:sz w:val="14"/>
                <w:szCs w:val="22"/>
              </w:rPr>
              <w:t>4 530,23</w:t>
            </w:r>
          </w:p>
        </w:tc>
        <w:tc>
          <w:tcPr>
            <w:tcW w:w="191" w:type="pct"/>
            <w:tcBorders>
              <w:top w:val="nil"/>
              <w:left w:val="nil"/>
              <w:bottom w:val="single" w:sz="4" w:space="0" w:color="auto"/>
              <w:right w:val="single" w:sz="4" w:space="0" w:color="auto"/>
            </w:tcBorders>
            <w:shd w:val="clear" w:color="auto" w:fill="auto"/>
            <w:noWrap/>
            <w:vAlign w:val="center"/>
            <w:hideMark/>
          </w:tcPr>
          <w:p w14:paraId="65705EBD" w14:textId="77777777" w:rsidR="00D30F9E" w:rsidRPr="005C4DD5" w:rsidRDefault="00D30F9E" w:rsidP="00D30F9E">
            <w:pPr>
              <w:jc w:val="center"/>
              <w:rPr>
                <w:color w:val="000000"/>
                <w:sz w:val="14"/>
                <w:szCs w:val="22"/>
              </w:rPr>
            </w:pPr>
            <w:r w:rsidRPr="005C4DD5">
              <w:rPr>
                <w:color w:val="000000"/>
                <w:sz w:val="14"/>
                <w:szCs w:val="22"/>
              </w:rPr>
              <w:t>4 711,44</w:t>
            </w:r>
          </w:p>
        </w:tc>
        <w:tc>
          <w:tcPr>
            <w:tcW w:w="191" w:type="pct"/>
            <w:tcBorders>
              <w:top w:val="nil"/>
              <w:left w:val="nil"/>
              <w:bottom w:val="single" w:sz="4" w:space="0" w:color="auto"/>
              <w:right w:val="single" w:sz="4" w:space="0" w:color="auto"/>
            </w:tcBorders>
            <w:shd w:val="clear" w:color="auto" w:fill="auto"/>
            <w:noWrap/>
            <w:vAlign w:val="center"/>
            <w:hideMark/>
          </w:tcPr>
          <w:p w14:paraId="22EF68D4" w14:textId="77777777" w:rsidR="00D30F9E" w:rsidRPr="005C4DD5" w:rsidRDefault="00D30F9E" w:rsidP="00D30F9E">
            <w:pPr>
              <w:jc w:val="center"/>
              <w:rPr>
                <w:color w:val="000000"/>
                <w:sz w:val="14"/>
                <w:szCs w:val="22"/>
              </w:rPr>
            </w:pPr>
            <w:r w:rsidRPr="005C4DD5">
              <w:rPr>
                <w:color w:val="000000"/>
                <w:sz w:val="14"/>
                <w:szCs w:val="22"/>
              </w:rPr>
              <w:t>4 899,90</w:t>
            </w:r>
          </w:p>
        </w:tc>
        <w:tc>
          <w:tcPr>
            <w:tcW w:w="191" w:type="pct"/>
            <w:tcBorders>
              <w:top w:val="nil"/>
              <w:left w:val="nil"/>
              <w:bottom w:val="single" w:sz="4" w:space="0" w:color="auto"/>
              <w:right w:val="single" w:sz="4" w:space="0" w:color="auto"/>
            </w:tcBorders>
            <w:shd w:val="clear" w:color="auto" w:fill="auto"/>
            <w:noWrap/>
            <w:vAlign w:val="center"/>
            <w:hideMark/>
          </w:tcPr>
          <w:p w14:paraId="559563A2" w14:textId="77777777" w:rsidR="00D30F9E" w:rsidRPr="005C4DD5" w:rsidRDefault="00D30F9E" w:rsidP="00D30F9E">
            <w:pPr>
              <w:jc w:val="center"/>
              <w:rPr>
                <w:color w:val="000000"/>
                <w:sz w:val="14"/>
                <w:szCs w:val="22"/>
              </w:rPr>
            </w:pPr>
            <w:r w:rsidRPr="005C4DD5">
              <w:rPr>
                <w:color w:val="000000"/>
                <w:sz w:val="14"/>
                <w:szCs w:val="22"/>
              </w:rPr>
              <w:t>5 095,90</w:t>
            </w:r>
          </w:p>
        </w:tc>
        <w:tc>
          <w:tcPr>
            <w:tcW w:w="216" w:type="pct"/>
            <w:tcBorders>
              <w:top w:val="nil"/>
              <w:left w:val="nil"/>
              <w:bottom w:val="single" w:sz="4" w:space="0" w:color="auto"/>
              <w:right w:val="single" w:sz="4" w:space="0" w:color="auto"/>
            </w:tcBorders>
            <w:shd w:val="clear" w:color="auto" w:fill="auto"/>
            <w:noWrap/>
            <w:vAlign w:val="center"/>
            <w:hideMark/>
          </w:tcPr>
          <w:p w14:paraId="5F1C16CA" w14:textId="77777777" w:rsidR="00D30F9E" w:rsidRPr="005C4DD5" w:rsidRDefault="00D30F9E" w:rsidP="00D30F9E">
            <w:pPr>
              <w:jc w:val="center"/>
              <w:rPr>
                <w:color w:val="000000"/>
                <w:sz w:val="14"/>
                <w:szCs w:val="22"/>
              </w:rPr>
            </w:pPr>
            <w:r w:rsidRPr="005C4DD5">
              <w:rPr>
                <w:color w:val="000000"/>
                <w:sz w:val="14"/>
                <w:szCs w:val="22"/>
              </w:rPr>
              <w:t>5 299,73</w:t>
            </w:r>
          </w:p>
        </w:tc>
        <w:tc>
          <w:tcPr>
            <w:tcW w:w="216" w:type="pct"/>
            <w:tcBorders>
              <w:top w:val="nil"/>
              <w:left w:val="nil"/>
              <w:bottom w:val="single" w:sz="4" w:space="0" w:color="auto"/>
              <w:right w:val="single" w:sz="4" w:space="0" w:color="auto"/>
            </w:tcBorders>
            <w:shd w:val="clear" w:color="auto" w:fill="auto"/>
            <w:noWrap/>
            <w:vAlign w:val="center"/>
            <w:hideMark/>
          </w:tcPr>
          <w:p w14:paraId="53A33486" w14:textId="77777777" w:rsidR="00D30F9E" w:rsidRPr="005C4DD5" w:rsidRDefault="00D30F9E" w:rsidP="00D30F9E">
            <w:pPr>
              <w:jc w:val="center"/>
              <w:rPr>
                <w:color w:val="000000"/>
                <w:sz w:val="14"/>
                <w:szCs w:val="22"/>
              </w:rPr>
            </w:pPr>
            <w:r w:rsidRPr="005C4DD5">
              <w:rPr>
                <w:color w:val="000000"/>
                <w:sz w:val="14"/>
                <w:szCs w:val="22"/>
              </w:rPr>
              <w:t>5 511,72</w:t>
            </w:r>
          </w:p>
        </w:tc>
        <w:tc>
          <w:tcPr>
            <w:tcW w:w="216" w:type="pct"/>
            <w:tcBorders>
              <w:top w:val="nil"/>
              <w:left w:val="nil"/>
              <w:bottom w:val="single" w:sz="4" w:space="0" w:color="auto"/>
              <w:right w:val="single" w:sz="4" w:space="0" w:color="auto"/>
            </w:tcBorders>
            <w:shd w:val="clear" w:color="auto" w:fill="auto"/>
            <w:noWrap/>
            <w:vAlign w:val="center"/>
            <w:hideMark/>
          </w:tcPr>
          <w:p w14:paraId="3722DD29" w14:textId="77777777" w:rsidR="00D30F9E" w:rsidRPr="005C4DD5" w:rsidRDefault="00D30F9E" w:rsidP="00D30F9E">
            <w:pPr>
              <w:jc w:val="center"/>
              <w:rPr>
                <w:color w:val="000000"/>
                <w:sz w:val="14"/>
                <w:szCs w:val="22"/>
              </w:rPr>
            </w:pPr>
            <w:r w:rsidRPr="005C4DD5">
              <w:rPr>
                <w:color w:val="000000"/>
                <w:sz w:val="14"/>
                <w:szCs w:val="22"/>
              </w:rPr>
              <w:t>5 732,19</w:t>
            </w:r>
          </w:p>
        </w:tc>
        <w:tc>
          <w:tcPr>
            <w:tcW w:w="216" w:type="pct"/>
            <w:tcBorders>
              <w:top w:val="nil"/>
              <w:left w:val="nil"/>
              <w:bottom w:val="single" w:sz="4" w:space="0" w:color="auto"/>
              <w:right w:val="single" w:sz="4" w:space="0" w:color="auto"/>
            </w:tcBorders>
            <w:shd w:val="clear" w:color="auto" w:fill="auto"/>
            <w:noWrap/>
            <w:vAlign w:val="center"/>
            <w:hideMark/>
          </w:tcPr>
          <w:p w14:paraId="4F8B37A0" w14:textId="77777777" w:rsidR="00D30F9E" w:rsidRPr="005C4DD5" w:rsidRDefault="00D30F9E" w:rsidP="00D30F9E">
            <w:pPr>
              <w:jc w:val="center"/>
              <w:rPr>
                <w:color w:val="000000"/>
                <w:sz w:val="14"/>
                <w:szCs w:val="22"/>
              </w:rPr>
            </w:pPr>
            <w:r w:rsidRPr="005C4DD5">
              <w:rPr>
                <w:color w:val="000000"/>
                <w:sz w:val="14"/>
                <w:szCs w:val="22"/>
              </w:rPr>
              <w:t>5 961,48</w:t>
            </w:r>
          </w:p>
        </w:tc>
        <w:tc>
          <w:tcPr>
            <w:tcW w:w="216" w:type="pct"/>
            <w:tcBorders>
              <w:top w:val="nil"/>
              <w:left w:val="nil"/>
              <w:bottom w:val="single" w:sz="4" w:space="0" w:color="auto"/>
              <w:right w:val="single" w:sz="4" w:space="0" w:color="auto"/>
            </w:tcBorders>
            <w:shd w:val="clear" w:color="auto" w:fill="auto"/>
            <w:noWrap/>
            <w:vAlign w:val="center"/>
            <w:hideMark/>
          </w:tcPr>
          <w:p w14:paraId="2AE1C4C6" w14:textId="77777777" w:rsidR="00D30F9E" w:rsidRPr="005C4DD5" w:rsidRDefault="00D30F9E" w:rsidP="00D30F9E">
            <w:pPr>
              <w:jc w:val="center"/>
              <w:rPr>
                <w:color w:val="000000"/>
                <w:sz w:val="14"/>
                <w:szCs w:val="22"/>
              </w:rPr>
            </w:pPr>
            <w:r w:rsidRPr="005C4DD5">
              <w:rPr>
                <w:color w:val="000000"/>
                <w:sz w:val="14"/>
                <w:szCs w:val="22"/>
              </w:rPr>
              <w:t>6 199,94</w:t>
            </w:r>
          </w:p>
        </w:tc>
        <w:tc>
          <w:tcPr>
            <w:tcW w:w="216" w:type="pct"/>
            <w:tcBorders>
              <w:top w:val="nil"/>
              <w:left w:val="nil"/>
              <w:bottom w:val="single" w:sz="4" w:space="0" w:color="auto"/>
              <w:right w:val="single" w:sz="4" w:space="0" w:color="auto"/>
            </w:tcBorders>
            <w:shd w:val="clear" w:color="auto" w:fill="auto"/>
            <w:noWrap/>
            <w:vAlign w:val="center"/>
            <w:hideMark/>
          </w:tcPr>
          <w:p w14:paraId="3246BCFE" w14:textId="77777777" w:rsidR="00D30F9E" w:rsidRPr="005C4DD5" w:rsidRDefault="00D30F9E" w:rsidP="00D30F9E">
            <w:pPr>
              <w:jc w:val="center"/>
              <w:rPr>
                <w:color w:val="000000"/>
                <w:sz w:val="14"/>
                <w:szCs w:val="22"/>
              </w:rPr>
            </w:pPr>
            <w:r w:rsidRPr="005C4DD5">
              <w:rPr>
                <w:color w:val="000000"/>
                <w:sz w:val="14"/>
                <w:szCs w:val="22"/>
              </w:rPr>
              <w:t>6 447,93</w:t>
            </w:r>
          </w:p>
        </w:tc>
        <w:tc>
          <w:tcPr>
            <w:tcW w:w="216" w:type="pct"/>
            <w:tcBorders>
              <w:top w:val="nil"/>
              <w:left w:val="nil"/>
              <w:bottom w:val="single" w:sz="4" w:space="0" w:color="auto"/>
              <w:right w:val="single" w:sz="4" w:space="0" w:color="auto"/>
            </w:tcBorders>
            <w:shd w:val="clear" w:color="auto" w:fill="auto"/>
            <w:noWrap/>
            <w:vAlign w:val="center"/>
            <w:hideMark/>
          </w:tcPr>
          <w:p w14:paraId="5ECD26AD" w14:textId="77777777" w:rsidR="00D30F9E" w:rsidRPr="005C4DD5" w:rsidRDefault="00D30F9E" w:rsidP="00D30F9E">
            <w:pPr>
              <w:jc w:val="center"/>
              <w:rPr>
                <w:color w:val="000000"/>
                <w:sz w:val="14"/>
                <w:szCs w:val="22"/>
              </w:rPr>
            </w:pPr>
            <w:r w:rsidRPr="005C4DD5">
              <w:rPr>
                <w:color w:val="000000"/>
                <w:sz w:val="14"/>
                <w:szCs w:val="22"/>
              </w:rPr>
              <w:t>6 705,85</w:t>
            </w:r>
          </w:p>
        </w:tc>
        <w:tc>
          <w:tcPr>
            <w:tcW w:w="216" w:type="pct"/>
            <w:tcBorders>
              <w:top w:val="nil"/>
              <w:left w:val="nil"/>
              <w:bottom w:val="single" w:sz="4" w:space="0" w:color="auto"/>
              <w:right w:val="single" w:sz="4" w:space="0" w:color="auto"/>
            </w:tcBorders>
            <w:shd w:val="clear" w:color="auto" w:fill="auto"/>
            <w:noWrap/>
            <w:vAlign w:val="center"/>
            <w:hideMark/>
          </w:tcPr>
          <w:p w14:paraId="7F51A2D8" w14:textId="77777777" w:rsidR="00D30F9E" w:rsidRPr="005C4DD5" w:rsidRDefault="00D30F9E" w:rsidP="00D30F9E">
            <w:pPr>
              <w:jc w:val="center"/>
              <w:rPr>
                <w:color w:val="000000"/>
                <w:sz w:val="14"/>
                <w:szCs w:val="22"/>
              </w:rPr>
            </w:pPr>
            <w:r w:rsidRPr="005C4DD5">
              <w:rPr>
                <w:color w:val="000000"/>
                <w:sz w:val="14"/>
                <w:szCs w:val="22"/>
              </w:rPr>
              <w:t>6 974,08</w:t>
            </w:r>
          </w:p>
        </w:tc>
        <w:tc>
          <w:tcPr>
            <w:tcW w:w="216" w:type="pct"/>
            <w:tcBorders>
              <w:top w:val="nil"/>
              <w:left w:val="nil"/>
              <w:bottom w:val="single" w:sz="4" w:space="0" w:color="auto"/>
              <w:right w:val="single" w:sz="4" w:space="0" w:color="auto"/>
            </w:tcBorders>
            <w:shd w:val="clear" w:color="auto" w:fill="auto"/>
            <w:noWrap/>
            <w:vAlign w:val="center"/>
            <w:hideMark/>
          </w:tcPr>
          <w:p w14:paraId="79E13D2A" w14:textId="77777777" w:rsidR="00D30F9E" w:rsidRPr="005C4DD5" w:rsidRDefault="00D30F9E" w:rsidP="00D30F9E">
            <w:pPr>
              <w:jc w:val="center"/>
              <w:rPr>
                <w:color w:val="000000"/>
                <w:sz w:val="14"/>
                <w:szCs w:val="22"/>
              </w:rPr>
            </w:pPr>
            <w:r w:rsidRPr="005C4DD5">
              <w:rPr>
                <w:color w:val="000000"/>
                <w:sz w:val="14"/>
                <w:szCs w:val="22"/>
              </w:rPr>
              <w:t>7 253,05</w:t>
            </w:r>
          </w:p>
        </w:tc>
      </w:tr>
      <w:tr w:rsidR="00D30F9E" w:rsidRPr="005C4DD5" w14:paraId="49C5FB5A"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4B58B94E" w14:textId="77777777" w:rsidR="00D30F9E" w:rsidRPr="005C4DD5" w:rsidRDefault="00D30F9E" w:rsidP="00D30F9E">
            <w:pPr>
              <w:jc w:val="center"/>
              <w:rPr>
                <w:color w:val="000000"/>
                <w:sz w:val="14"/>
                <w:szCs w:val="22"/>
              </w:rPr>
            </w:pPr>
            <w:r w:rsidRPr="005C4DD5">
              <w:rPr>
                <w:color w:val="000000"/>
                <w:sz w:val="14"/>
                <w:szCs w:val="22"/>
              </w:rPr>
              <w:t>3.</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25C9CCE4" w14:textId="77777777" w:rsidR="00D30F9E" w:rsidRPr="005C4DD5" w:rsidRDefault="00D30F9E" w:rsidP="00D30F9E">
            <w:pPr>
              <w:jc w:val="center"/>
              <w:rPr>
                <w:color w:val="000000"/>
                <w:sz w:val="14"/>
                <w:szCs w:val="22"/>
              </w:rPr>
            </w:pPr>
            <w:r w:rsidRPr="005C4DD5">
              <w:rPr>
                <w:color w:val="000000"/>
                <w:sz w:val="14"/>
                <w:szCs w:val="22"/>
              </w:rPr>
              <w:t>Отношение фактического и предельного платежей граждан за ЖКУ</w:t>
            </w:r>
          </w:p>
        </w:tc>
      </w:tr>
      <w:tr w:rsidR="00D30F9E" w:rsidRPr="005C4DD5" w14:paraId="69C62D03"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4B489232" w14:textId="77777777" w:rsidR="00D30F9E" w:rsidRPr="005C4DD5" w:rsidRDefault="00D30F9E" w:rsidP="00D30F9E">
            <w:pPr>
              <w:jc w:val="center"/>
              <w:rPr>
                <w:color w:val="000000"/>
                <w:sz w:val="14"/>
                <w:szCs w:val="22"/>
              </w:rPr>
            </w:pPr>
            <w:r w:rsidRPr="005C4DD5">
              <w:rPr>
                <w:color w:val="000000"/>
                <w:sz w:val="14"/>
                <w:szCs w:val="22"/>
              </w:rPr>
              <w:t>3.1.</w:t>
            </w:r>
          </w:p>
        </w:tc>
        <w:tc>
          <w:tcPr>
            <w:tcW w:w="789" w:type="pct"/>
            <w:tcBorders>
              <w:top w:val="nil"/>
              <w:left w:val="nil"/>
              <w:bottom w:val="single" w:sz="4" w:space="0" w:color="auto"/>
              <w:right w:val="single" w:sz="4" w:space="0" w:color="auto"/>
            </w:tcBorders>
            <w:shd w:val="clear" w:color="auto" w:fill="auto"/>
            <w:vAlign w:val="center"/>
            <w:hideMark/>
          </w:tcPr>
          <w:p w14:paraId="3A1D7496" w14:textId="77777777" w:rsidR="00D30F9E" w:rsidRPr="005C4DD5" w:rsidRDefault="00D30F9E" w:rsidP="00D30F9E">
            <w:pPr>
              <w:rPr>
                <w:color w:val="000000"/>
                <w:sz w:val="14"/>
                <w:szCs w:val="22"/>
              </w:rPr>
            </w:pPr>
            <w:r w:rsidRPr="005C4DD5">
              <w:rPr>
                <w:color w:val="000000"/>
                <w:sz w:val="14"/>
                <w:szCs w:val="22"/>
              </w:rPr>
              <w:t xml:space="preserve"> на одиноко проживающего гражданина</w:t>
            </w:r>
          </w:p>
        </w:tc>
        <w:tc>
          <w:tcPr>
            <w:tcW w:w="206" w:type="pct"/>
            <w:tcBorders>
              <w:top w:val="nil"/>
              <w:left w:val="nil"/>
              <w:bottom w:val="single" w:sz="4" w:space="0" w:color="auto"/>
              <w:right w:val="single" w:sz="4" w:space="0" w:color="auto"/>
            </w:tcBorders>
            <w:shd w:val="clear" w:color="auto" w:fill="auto"/>
            <w:noWrap/>
            <w:vAlign w:val="center"/>
            <w:hideMark/>
          </w:tcPr>
          <w:p w14:paraId="170E71F7" w14:textId="77777777" w:rsidR="00D30F9E" w:rsidRPr="005C4DD5" w:rsidRDefault="00D30F9E" w:rsidP="00D30F9E">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036D18C" w14:textId="77777777" w:rsidR="00D30F9E" w:rsidRPr="005C4DD5" w:rsidRDefault="00D30F9E" w:rsidP="00D30F9E">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72119FE7" w14:textId="77777777" w:rsidR="00D30F9E" w:rsidRPr="005C4DD5" w:rsidRDefault="00D30F9E" w:rsidP="00D30F9E">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29305C07" w14:textId="77777777" w:rsidR="00D30F9E" w:rsidRPr="005C4DD5" w:rsidRDefault="00D30F9E" w:rsidP="00D30F9E">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3F473CCE" w14:textId="77777777" w:rsidR="00D30F9E" w:rsidRPr="005C4DD5" w:rsidRDefault="00D30F9E" w:rsidP="00D30F9E">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2AF47085" w14:textId="77777777" w:rsidR="00D30F9E" w:rsidRPr="005C4DD5" w:rsidRDefault="00D30F9E" w:rsidP="00D30F9E">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7E8D754E" w14:textId="77777777" w:rsidR="00D30F9E" w:rsidRPr="005C4DD5" w:rsidRDefault="00D30F9E" w:rsidP="00D30F9E">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13DA2D1F" w14:textId="77777777" w:rsidR="00D30F9E" w:rsidRPr="005C4DD5" w:rsidRDefault="00D30F9E" w:rsidP="00D30F9E">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3401B470" w14:textId="77777777" w:rsidR="00D30F9E" w:rsidRPr="005C4DD5" w:rsidRDefault="00D30F9E" w:rsidP="00D30F9E">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4073ECAD" w14:textId="77777777" w:rsidR="00D30F9E" w:rsidRPr="005C4DD5" w:rsidRDefault="00D30F9E" w:rsidP="00D30F9E">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3A4B8755" w14:textId="77777777" w:rsidR="00D30F9E" w:rsidRPr="005C4DD5" w:rsidRDefault="00D30F9E" w:rsidP="00D30F9E">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7E93A396" w14:textId="77777777" w:rsidR="00D30F9E" w:rsidRPr="005C4DD5" w:rsidRDefault="00D30F9E" w:rsidP="00D30F9E">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00F7BE49" w14:textId="77777777" w:rsidR="00D30F9E" w:rsidRPr="005C4DD5" w:rsidRDefault="00D30F9E" w:rsidP="00D30F9E">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3B4BB5AF" w14:textId="77777777" w:rsidR="00D30F9E" w:rsidRPr="005C4DD5" w:rsidRDefault="00D30F9E" w:rsidP="00D30F9E">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6285D922" w14:textId="77777777" w:rsidR="00D30F9E" w:rsidRPr="005C4DD5" w:rsidRDefault="00D30F9E" w:rsidP="00D30F9E">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43E7DB7F" w14:textId="77777777" w:rsidR="00D30F9E" w:rsidRPr="005C4DD5" w:rsidRDefault="00D30F9E" w:rsidP="00D30F9E">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30DC716D" w14:textId="77777777" w:rsidR="00D30F9E" w:rsidRPr="005C4DD5" w:rsidRDefault="00D30F9E" w:rsidP="00D30F9E">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13F837B8" w14:textId="77777777" w:rsidR="00D30F9E" w:rsidRPr="005C4DD5" w:rsidRDefault="00D30F9E" w:rsidP="00D30F9E">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347E4E82" w14:textId="77777777" w:rsidR="00D30F9E" w:rsidRPr="005C4DD5" w:rsidRDefault="00D30F9E" w:rsidP="00D30F9E">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6C96A1B2" w14:textId="77777777" w:rsidR="00D30F9E" w:rsidRPr="005C4DD5" w:rsidRDefault="00D30F9E" w:rsidP="00D30F9E">
            <w:pPr>
              <w:jc w:val="center"/>
              <w:rPr>
                <w:color w:val="000000"/>
                <w:sz w:val="14"/>
                <w:szCs w:val="22"/>
              </w:rPr>
            </w:pPr>
            <w:r w:rsidRPr="005C4DD5">
              <w:rPr>
                <w:color w:val="000000"/>
                <w:sz w:val="14"/>
                <w:szCs w:val="22"/>
              </w:rPr>
              <w:t>60%</w:t>
            </w:r>
          </w:p>
        </w:tc>
      </w:tr>
      <w:tr w:rsidR="00D30F9E" w:rsidRPr="005C4DD5" w14:paraId="06A577F2"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72B9B5F6" w14:textId="77777777" w:rsidR="00D30F9E" w:rsidRPr="005C4DD5" w:rsidRDefault="00D30F9E" w:rsidP="00D30F9E">
            <w:pPr>
              <w:jc w:val="center"/>
              <w:rPr>
                <w:color w:val="000000"/>
                <w:sz w:val="14"/>
                <w:szCs w:val="22"/>
              </w:rPr>
            </w:pPr>
            <w:r w:rsidRPr="005C4DD5">
              <w:rPr>
                <w:color w:val="000000"/>
                <w:sz w:val="14"/>
                <w:szCs w:val="22"/>
              </w:rPr>
              <w:t>3.2.</w:t>
            </w:r>
          </w:p>
        </w:tc>
        <w:tc>
          <w:tcPr>
            <w:tcW w:w="789" w:type="pct"/>
            <w:tcBorders>
              <w:top w:val="nil"/>
              <w:left w:val="nil"/>
              <w:bottom w:val="single" w:sz="4" w:space="0" w:color="auto"/>
              <w:right w:val="single" w:sz="4" w:space="0" w:color="auto"/>
            </w:tcBorders>
            <w:shd w:val="clear" w:color="auto" w:fill="auto"/>
            <w:vAlign w:val="center"/>
            <w:hideMark/>
          </w:tcPr>
          <w:p w14:paraId="59869175" w14:textId="77777777" w:rsidR="00D30F9E" w:rsidRPr="005C4DD5" w:rsidRDefault="00D30F9E" w:rsidP="00D30F9E">
            <w:pPr>
              <w:rPr>
                <w:color w:val="000000"/>
                <w:sz w:val="14"/>
                <w:szCs w:val="22"/>
              </w:rPr>
            </w:pPr>
            <w:r w:rsidRPr="005C4DD5">
              <w:rPr>
                <w:color w:val="000000"/>
                <w:sz w:val="14"/>
                <w:szCs w:val="22"/>
              </w:rPr>
              <w:t>на семью из 2-х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1A870F58" w14:textId="77777777" w:rsidR="00D30F9E" w:rsidRPr="005C4DD5" w:rsidRDefault="00D30F9E" w:rsidP="00D30F9E">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4A6474A4" w14:textId="77777777" w:rsidR="00D30F9E" w:rsidRPr="005C4DD5" w:rsidRDefault="00D30F9E" w:rsidP="00D30F9E">
            <w:pPr>
              <w:jc w:val="center"/>
              <w:rPr>
                <w:color w:val="000000"/>
                <w:sz w:val="14"/>
                <w:szCs w:val="22"/>
              </w:rPr>
            </w:pPr>
            <w:r w:rsidRPr="005C4DD5">
              <w:rPr>
                <w:color w:val="000000"/>
                <w:sz w:val="14"/>
                <w:szCs w:val="22"/>
              </w:rPr>
              <w:t>62%</w:t>
            </w:r>
          </w:p>
        </w:tc>
        <w:tc>
          <w:tcPr>
            <w:tcW w:w="191" w:type="pct"/>
            <w:tcBorders>
              <w:top w:val="nil"/>
              <w:left w:val="nil"/>
              <w:bottom w:val="single" w:sz="4" w:space="0" w:color="auto"/>
              <w:right w:val="single" w:sz="4" w:space="0" w:color="auto"/>
            </w:tcBorders>
            <w:shd w:val="clear" w:color="auto" w:fill="auto"/>
            <w:noWrap/>
            <w:vAlign w:val="center"/>
            <w:hideMark/>
          </w:tcPr>
          <w:p w14:paraId="0ADB90F9" w14:textId="77777777" w:rsidR="00D30F9E" w:rsidRPr="005C4DD5" w:rsidRDefault="00D30F9E" w:rsidP="00D30F9E">
            <w:pPr>
              <w:jc w:val="center"/>
              <w:rPr>
                <w:color w:val="000000"/>
                <w:sz w:val="14"/>
                <w:szCs w:val="22"/>
              </w:rPr>
            </w:pPr>
            <w:r w:rsidRPr="005C4DD5">
              <w:rPr>
                <w:color w:val="000000"/>
                <w:sz w:val="14"/>
                <w:szCs w:val="22"/>
              </w:rPr>
              <w:t>62%</w:t>
            </w:r>
          </w:p>
        </w:tc>
        <w:tc>
          <w:tcPr>
            <w:tcW w:w="191" w:type="pct"/>
            <w:tcBorders>
              <w:top w:val="nil"/>
              <w:left w:val="nil"/>
              <w:bottom w:val="single" w:sz="4" w:space="0" w:color="auto"/>
              <w:right w:val="single" w:sz="4" w:space="0" w:color="auto"/>
            </w:tcBorders>
            <w:shd w:val="clear" w:color="auto" w:fill="auto"/>
            <w:noWrap/>
            <w:vAlign w:val="center"/>
            <w:hideMark/>
          </w:tcPr>
          <w:p w14:paraId="24554852" w14:textId="77777777" w:rsidR="00D30F9E" w:rsidRPr="005C4DD5" w:rsidRDefault="00D30F9E" w:rsidP="00D30F9E">
            <w:pPr>
              <w:jc w:val="center"/>
              <w:rPr>
                <w:color w:val="000000"/>
                <w:sz w:val="14"/>
                <w:szCs w:val="22"/>
              </w:rPr>
            </w:pPr>
            <w:r w:rsidRPr="005C4DD5">
              <w:rPr>
                <w:color w:val="000000"/>
                <w:sz w:val="14"/>
                <w:szCs w:val="22"/>
              </w:rPr>
              <w:t>62%</w:t>
            </w:r>
          </w:p>
        </w:tc>
        <w:tc>
          <w:tcPr>
            <w:tcW w:w="191" w:type="pct"/>
            <w:tcBorders>
              <w:top w:val="nil"/>
              <w:left w:val="nil"/>
              <w:bottom w:val="single" w:sz="4" w:space="0" w:color="auto"/>
              <w:right w:val="single" w:sz="4" w:space="0" w:color="auto"/>
            </w:tcBorders>
            <w:shd w:val="clear" w:color="auto" w:fill="auto"/>
            <w:noWrap/>
            <w:vAlign w:val="center"/>
            <w:hideMark/>
          </w:tcPr>
          <w:p w14:paraId="76C43D8A" w14:textId="77777777" w:rsidR="00D30F9E" w:rsidRPr="005C4DD5" w:rsidRDefault="00D30F9E" w:rsidP="00D30F9E">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6179C979" w14:textId="77777777" w:rsidR="00D30F9E" w:rsidRPr="005C4DD5" w:rsidRDefault="00D30F9E" w:rsidP="00D30F9E">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183307FE" w14:textId="77777777" w:rsidR="00D30F9E" w:rsidRPr="005C4DD5" w:rsidRDefault="00D30F9E" w:rsidP="00D30F9E">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78C6575D" w14:textId="77777777" w:rsidR="00D30F9E" w:rsidRPr="005C4DD5" w:rsidRDefault="00D30F9E" w:rsidP="00D30F9E">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6C127E8C" w14:textId="77777777" w:rsidR="00D30F9E" w:rsidRPr="005C4DD5" w:rsidRDefault="00D30F9E" w:rsidP="00D30F9E">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1C8DB321" w14:textId="77777777" w:rsidR="00D30F9E" w:rsidRPr="005C4DD5" w:rsidRDefault="00D30F9E" w:rsidP="00D30F9E">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031DAC9E" w14:textId="77777777" w:rsidR="00D30F9E" w:rsidRPr="005C4DD5" w:rsidRDefault="00D30F9E" w:rsidP="00D30F9E">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2473E2A5" w14:textId="77777777" w:rsidR="00D30F9E" w:rsidRPr="005C4DD5" w:rsidRDefault="00D30F9E" w:rsidP="00D30F9E">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0CCAA518" w14:textId="77777777" w:rsidR="00D30F9E" w:rsidRPr="005C4DD5" w:rsidRDefault="00D30F9E" w:rsidP="00D30F9E">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552C4955" w14:textId="77777777" w:rsidR="00D30F9E" w:rsidRPr="005C4DD5" w:rsidRDefault="00D30F9E" w:rsidP="00D30F9E">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1F0623E3" w14:textId="77777777" w:rsidR="00D30F9E" w:rsidRPr="005C4DD5" w:rsidRDefault="00D30F9E" w:rsidP="00D30F9E">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499B856B" w14:textId="77777777" w:rsidR="00D30F9E" w:rsidRPr="005C4DD5" w:rsidRDefault="00D30F9E" w:rsidP="00D30F9E">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6E5A3E6C" w14:textId="77777777" w:rsidR="00D30F9E" w:rsidRPr="005C4DD5" w:rsidRDefault="00D30F9E" w:rsidP="00D30F9E">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1719AC4C" w14:textId="77777777" w:rsidR="00D30F9E" w:rsidRPr="005C4DD5" w:rsidRDefault="00D30F9E" w:rsidP="00D30F9E">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4EF3AB36" w14:textId="77777777" w:rsidR="00D30F9E" w:rsidRPr="005C4DD5" w:rsidRDefault="00D30F9E" w:rsidP="00D30F9E">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74FC1B05" w14:textId="77777777" w:rsidR="00D30F9E" w:rsidRPr="005C4DD5" w:rsidRDefault="00D30F9E" w:rsidP="00D30F9E">
            <w:pPr>
              <w:jc w:val="center"/>
              <w:rPr>
                <w:color w:val="000000"/>
                <w:sz w:val="14"/>
                <w:szCs w:val="22"/>
              </w:rPr>
            </w:pPr>
            <w:r w:rsidRPr="005C4DD5">
              <w:rPr>
                <w:color w:val="000000"/>
                <w:sz w:val="14"/>
                <w:szCs w:val="22"/>
              </w:rPr>
              <w:t>63%</w:t>
            </w:r>
          </w:p>
        </w:tc>
      </w:tr>
      <w:tr w:rsidR="00D30F9E" w:rsidRPr="005C4DD5" w14:paraId="1B8FE0D3"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14F72C66" w14:textId="77777777" w:rsidR="00D30F9E" w:rsidRPr="005C4DD5" w:rsidRDefault="00D30F9E" w:rsidP="00D30F9E">
            <w:pPr>
              <w:jc w:val="center"/>
              <w:rPr>
                <w:color w:val="000000"/>
                <w:sz w:val="14"/>
                <w:szCs w:val="22"/>
              </w:rPr>
            </w:pPr>
            <w:r w:rsidRPr="005C4DD5">
              <w:rPr>
                <w:color w:val="000000"/>
                <w:sz w:val="14"/>
                <w:szCs w:val="22"/>
              </w:rPr>
              <w:t>3.3.</w:t>
            </w:r>
          </w:p>
        </w:tc>
        <w:tc>
          <w:tcPr>
            <w:tcW w:w="789" w:type="pct"/>
            <w:tcBorders>
              <w:top w:val="nil"/>
              <w:left w:val="nil"/>
              <w:bottom w:val="single" w:sz="4" w:space="0" w:color="auto"/>
              <w:right w:val="single" w:sz="4" w:space="0" w:color="auto"/>
            </w:tcBorders>
            <w:shd w:val="clear" w:color="auto" w:fill="auto"/>
            <w:vAlign w:val="center"/>
            <w:hideMark/>
          </w:tcPr>
          <w:p w14:paraId="696F0258" w14:textId="77777777" w:rsidR="00D30F9E" w:rsidRPr="005C4DD5" w:rsidRDefault="00D30F9E" w:rsidP="00D30F9E">
            <w:pPr>
              <w:rPr>
                <w:color w:val="000000"/>
                <w:sz w:val="14"/>
                <w:szCs w:val="22"/>
              </w:rPr>
            </w:pPr>
            <w:r w:rsidRPr="005C4DD5">
              <w:rPr>
                <w:color w:val="000000"/>
                <w:sz w:val="14"/>
                <w:szCs w:val="22"/>
              </w:rPr>
              <w:t>на семью из 3-х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62B9DA22" w14:textId="77777777" w:rsidR="00D30F9E" w:rsidRPr="005C4DD5" w:rsidRDefault="00D30F9E" w:rsidP="00D30F9E">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0EF24756" w14:textId="77777777" w:rsidR="00D30F9E" w:rsidRPr="005C4DD5" w:rsidRDefault="00D30F9E" w:rsidP="00D30F9E">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7FA760D1" w14:textId="77777777" w:rsidR="00D30F9E" w:rsidRPr="005C4DD5" w:rsidRDefault="00D30F9E" w:rsidP="00D30F9E">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533A2311" w14:textId="77777777" w:rsidR="00D30F9E" w:rsidRPr="005C4DD5" w:rsidRDefault="00D30F9E" w:rsidP="00D30F9E">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786027CD" w14:textId="77777777" w:rsidR="00D30F9E" w:rsidRPr="005C4DD5" w:rsidRDefault="00D30F9E" w:rsidP="00D30F9E">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1BE3E181" w14:textId="77777777" w:rsidR="00D30F9E" w:rsidRPr="005C4DD5" w:rsidRDefault="00D30F9E" w:rsidP="00D30F9E">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104ED96C" w14:textId="77777777" w:rsidR="00D30F9E" w:rsidRPr="005C4DD5" w:rsidRDefault="00D30F9E" w:rsidP="00D30F9E">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3BF7C99E" w14:textId="77777777" w:rsidR="00D30F9E" w:rsidRPr="005C4DD5" w:rsidRDefault="00D30F9E" w:rsidP="00D30F9E">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2BFE93E2" w14:textId="77777777" w:rsidR="00D30F9E" w:rsidRPr="005C4DD5" w:rsidRDefault="00D30F9E" w:rsidP="00D30F9E">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607C04A4" w14:textId="77777777" w:rsidR="00D30F9E" w:rsidRPr="005C4DD5" w:rsidRDefault="00D30F9E" w:rsidP="00D30F9E">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10CAE29F" w14:textId="77777777" w:rsidR="00D30F9E" w:rsidRPr="005C4DD5" w:rsidRDefault="00D30F9E" w:rsidP="00D30F9E">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52649579" w14:textId="77777777" w:rsidR="00D30F9E" w:rsidRPr="005C4DD5" w:rsidRDefault="00D30F9E" w:rsidP="00D30F9E">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77C72722" w14:textId="77777777" w:rsidR="00D30F9E" w:rsidRPr="005C4DD5" w:rsidRDefault="00D30F9E" w:rsidP="00D30F9E">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2E353DF0" w14:textId="77777777" w:rsidR="00D30F9E" w:rsidRPr="005C4DD5" w:rsidRDefault="00D30F9E" w:rsidP="00D30F9E">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4B95D9F5" w14:textId="77777777" w:rsidR="00D30F9E" w:rsidRPr="005C4DD5" w:rsidRDefault="00D30F9E" w:rsidP="00D30F9E">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4ED76791" w14:textId="77777777" w:rsidR="00D30F9E" w:rsidRPr="005C4DD5" w:rsidRDefault="00D30F9E" w:rsidP="00D30F9E">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38ACFE2B" w14:textId="77777777" w:rsidR="00D30F9E" w:rsidRPr="005C4DD5" w:rsidRDefault="00D30F9E" w:rsidP="00D30F9E">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5F9F7EF4" w14:textId="77777777" w:rsidR="00D30F9E" w:rsidRPr="005C4DD5" w:rsidRDefault="00D30F9E" w:rsidP="00D30F9E">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04D62D7D" w14:textId="77777777" w:rsidR="00D30F9E" w:rsidRPr="005C4DD5" w:rsidRDefault="00D30F9E" w:rsidP="00D30F9E">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279BB588" w14:textId="77777777" w:rsidR="00D30F9E" w:rsidRPr="005C4DD5" w:rsidRDefault="00D30F9E" w:rsidP="00D30F9E">
            <w:pPr>
              <w:jc w:val="center"/>
              <w:rPr>
                <w:color w:val="000000"/>
                <w:sz w:val="14"/>
                <w:szCs w:val="22"/>
              </w:rPr>
            </w:pPr>
            <w:r w:rsidRPr="005C4DD5">
              <w:rPr>
                <w:color w:val="000000"/>
                <w:sz w:val="14"/>
                <w:szCs w:val="22"/>
              </w:rPr>
              <w:t>63%</w:t>
            </w:r>
          </w:p>
        </w:tc>
      </w:tr>
    </w:tbl>
    <w:p w14:paraId="3ABCD457" w14:textId="0B5F23EC" w:rsidR="00C33270" w:rsidRPr="005C4DD5" w:rsidRDefault="00D137B9" w:rsidP="00F9463F">
      <w:pPr>
        <w:pStyle w:val="ad"/>
        <w:ind w:firstLine="709"/>
        <w:rPr>
          <w:szCs w:val="28"/>
        </w:rPr>
      </w:pPr>
      <w:r w:rsidRPr="005C4DD5">
        <w:rPr>
          <w:szCs w:val="28"/>
        </w:rPr>
        <w:t xml:space="preserve"> </w:t>
      </w:r>
    </w:p>
    <w:p w14:paraId="7248787A" w14:textId="7BC16575" w:rsidR="00D137B9" w:rsidRPr="005C4DD5" w:rsidRDefault="00D137B9">
      <w:pPr>
        <w:rPr>
          <w:sz w:val="28"/>
          <w:szCs w:val="28"/>
        </w:rPr>
      </w:pPr>
    </w:p>
    <w:p w14:paraId="5923CF5D" w14:textId="77777777" w:rsidR="00BF7714" w:rsidRPr="005C4DD5" w:rsidRDefault="00BF7714" w:rsidP="00BF7714">
      <w:pPr>
        <w:widowControl w:val="0"/>
        <w:tabs>
          <w:tab w:val="left" w:pos="0"/>
        </w:tabs>
        <w:autoSpaceDE w:val="0"/>
        <w:autoSpaceDN w:val="0"/>
        <w:adjustRightInd w:val="0"/>
        <w:ind w:firstLine="709"/>
        <w:jc w:val="center"/>
        <w:rPr>
          <w:rFonts w:eastAsia="Calibri"/>
          <w:sz w:val="28"/>
          <w:szCs w:val="28"/>
        </w:rPr>
      </w:pPr>
    </w:p>
    <w:p w14:paraId="4DD6F97A" w14:textId="77777777" w:rsidR="00BF7714" w:rsidRPr="005C4DD5" w:rsidRDefault="00BF7714" w:rsidP="00BF7714">
      <w:pPr>
        <w:widowControl w:val="0"/>
        <w:tabs>
          <w:tab w:val="left" w:pos="0"/>
        </w:tabs>
        <w:autoSpaceDE w:val="0"/>
        <w:autoSpaceDN w:val="0"/>
        <w:adjustRightInd w:val="0"/>
        <w:ind w:firstLine="709"/>
        <w:jc w:val="both"/>
        <w:rPr>
          <w:rFonts w:eastAsia="Calibri"/>
          <w:sz w:val="28"/>
          <w:szCs w:val="28"/>
        </w:rPr>
        <w:sectPr w:rsidR="00BF7714" w:rsidRPr="005C4DD5" w:rsidSect="00CD01B6">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4B2D9D3A" w14:textId="73BD4071" w:rsidR="00BF7714" w:rsidRPr="00811EC6" w:rsidRDefault="00BF7714"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 xml:space="preserve">Реализация мероприятий Программы не повлечет дополнительных расходов бюджета всех уровней на оказание мер социальной поддержки и субсидии на оплату жилого помещения и коммунальных услуг для населения </w:t>
      </w:r>
      <w:r w:rsidR="00096614">
        <w:rPr>
          <w:sz w:val="28"/>
          <w:szCs w:val="28"/>
        </w:rPr>
        <w:t>МО (муниципальный округ) г. Кировск</w:t>
      </w:r>
      <w:r w:rsidRPr="00811EC6">
        <w:rPr>
          <w:sz w:val="28"/>
          <w:szCs w:val="28"/>
        </w:rPr>
        <w:t xml:space="preserve"> при условии соблюдения требования действующего законодательства в части роста тарифов на жилищно-коммунальные услуги в рамках установленных предельных (максимальных) индексов изменения размера вносимой гражданами платы за коммунальные услуги.</w:t>
      </w:r>
    </w:p>
    <w:p w14:paraId="2FF5A718" w14:textId="77777777" w:rsidR="00A15B64" w:rsidRPr="00811EC6" w:rsidRDefault="00877D79" w:rsidP="00811EC6">
      <w:pPr>
        <w:pStyle w:val="93"/>
        <w:shd w:val="clear" w:color="auto" w:fill="FFFFFF" w:themeFill="background1"/>
        <w:spacing w:after="120" w:line="240" w:lineRule="auto"/>
        <w:ind w:left="23" w:right="23" w:firstLine="544"/>
        <w:jc w:val="both"/>
        <w:rPr>
          <w:sz w:val="28"/>
          <w:szCs w:val="28"/>
        </w:rPr>
      </w:pPr>
      <w:r w:rsidRPr="00811EC6">
        <w:rPr>
          <w:sz w:val="28"/>
          <w:szCs w:val="28"/>
        </w:rPr>
        <w:t>Подробное описание прогноза доступности коммунальных услуг для н</w:t>
      </w:r>
      <w:r w:rsidR="008C2CBC" w:rsidRPr="00811EC6">
        <w:rPr>
          <w:sz w:val="28"/>
          <w:szCs w:val="28"/>
        </w:rPr>
        <w:t>аселения приведено в разделе 10</w:t>
      </w:r>
      <w:r w:rsidRPr="00811EC6">
        <w:rPr>
          <w:sz w:val="28"/>
          <w:szCs w:val="28"/>
        </w:rPr>
        <w:t> </w:t>
      </w:r>
      <w:r w:rsidR="006A6C72" w:rsidRPr="00811EC6">
        <w:rPr>
          <w:sz w:val="28"/>
          <w:szCs w:val="28"/>
        </w:rPr>
        <w:t>«</w:t>
      </w:r>
      <w:r w:rsidRPr="00811EC6">
        <w:rPr>
          <w:sz w:val="28"/>
          <w:szCs w:val="28"/>
        </w:rPr>
        <w:tab/>
      </w:r>
      <w:r w:rsidRPr="00811EC6">
        <w:rPr>
          <w:sz w:val="28"/>
          <w:szCs w:val="28"/>
        </w:rPr>
        <w:tab/>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465EC4" w:rsidRPr="00811EC6">
        <w:rPr>
          <w:sz w:val="28"/>
          <w:szCs w:val="28"/>
        </w:rPr>
        <w:t>»</w:t>
      </w:r>
      <w:r w:rsidR="008C2CBC" w:rsidRPr="00811EC6">
        <w:rPr>
          <w:sz w:val="28"/>
          <w:szCs w:val="28"/>
        </w:rPr>
        <w:t xml:space="preserve"> т</w:t>
      </w:r>
      <w:r w:rsidRPr="00811EC6">
        <w:rPr>
          <w:sz w:val="28"/>
          <w:szCs w:val="28"/>
        </w:rPr>
        <w:t xml:space="preserve">ома 2 </w:t>
      </w:r>
      <w:r w:rsidR="00465EC4" w:rsidRPr="00811EC6">
        <w:rPr>
          <w:sz w:val="28"/>
          <w:szCs w:val="28"/>
        </w:rPr>
        <w:t>«</w:t>
      </w:r>
      <w:r w:rsidRPr="00811EC6">
        <w:rPr>
          <w:sz w:val="28"/>
          <w:szCs w:val="28"/>
        </w:rPr>
        <w:t>Обосновывающие материалы</w:t>
      </w:r>
      <w:r w:rsidR="00465EC4" w:rsidRPr="00811EC6">
        <w:rPr>
          <w:sz w:val="28"/>
          <w:szCs w:val="28"/>
        </w:rPr>
        <w:t>»</w:t>
      </w:r>
      <w:r w:rsidRPr="00811EC6">
        <w:rPr>
          <w:sz w:val="28"/>
          <w:szCs w:val="28"/>
        </w:rPr>
        <w:t xml:space="preserve"> настоящей Программы.</w:t>
      </w:r>
    </w:p>
    <w:p w14:paraId="7E180235" w14:textId="77777777" w:rsidR="00A0295B" w:rsidRPr="005C4DD5" w:rsidRDefault="00A0295B" w:rsidP="00884E9B">
      <w:pPr>
        <w:widowControl w:val="0"/>
        <w:tabs>
          <w:tab w:val="left" w:pos="0"/>
        </w:tabs>
        <w:autoSpaceDE w:val="0"/>
        <w:autoSpaceDN w:val="0"/>
        <w:adjustRightInd w:val="0"/>
        <w:ind w:firstLine="709"/>
        <w:jc w:val="both"/>
        <w:rPr>
          <w:rFonts w:eastAsia="Calibri"/>
          <w:sz w:val="28"/>
          <w:szCs w:val="28"/>
        </w:rPr>
      </w:pPr>
    </w:p>
    <w:p w14:paraId="11AA2EAA" w14:textId="77777777" w:rsidR="00811EC6" w:rsidRDefault="00811EC6">
      <w:pPr>
        <w:rPr>
          <w:b/>
          <w:kern w:val="28"/>
          <w:sz w:val="28"/>
          <w:szCs w:val="28"/>
        </w:rPr>
      </w:pPr>
      <w:bookmarkStart w:id="603" w:name="_Toc340129104"/>
      <w:bookmarkStart w:id="604" w:name="_Toc438203523"/>
      <w:bookmarkEnd w:id="588"/>
      <w:r>
        <w:rPr>
          <w:sz w:val="28"/>
          <w:szCs w:val="28"/>
        </w:rPr>
        <w:br w:type="page"/>
      </w:r>
    </w:p>
    <w:p w14:paraId="42E25B22" w14:textId="51A53C27" w:rsidR="008367DD" w:rsidRPr="005C4DD5" w:rsidRDefault="00340B8B" w:rsidP="003119FD">
      <w:pPr>
        <w:pStyle w:val="12"/>
        <w:numPr>
          <w:ilvl w:val="0"/>
          <w:numId w:val="0"/>
        </w:numPr>
        <w:spacing w:before="0" w:after="0"/>
        <w:jc w:val="center"/>
        <w:rPr>
          <w:sz w:val="28"/>
          <w:szCs w:val="28"/>
        </w:rPr>
      </w:pPr>
      <w:bookmarkStart w:id="605" w:name="_Toc185599248"/>
      <w:r w:rsidRPr="005C4DD5">
        <w:rPr>
          <w:sz w:val="28"/>
          <w:szCs w:val="28"/>
        </w:rPr>
        <w:t>Раздел</w:t>
      </w:r>
      <w:r w:rsidR="00EA13B9" w:rsidRPr="005C4DD5">
        <w:rPr>
          <w:sz w:val="28"/>
          <w:szCs w:val="28"/>
        </w:rPr>
        <w:t> </w:t>
      </w:r>
      <w:r w:rsidRPr="005C4DD5">
        <w:rPr>
          <w:sz w:val="28"/>
          <w:szCs w:val="28"/>
        </w:rPr>
        <w:t>7.</w:t>
      </w:r>
      <w:r w:rsidR="00EA13B9" w:rsidRPr="005C4DD5">
        <w:t> </w:t>
      </w:r>
      <w:r w:rsidR="008367DD" w:rsidRPr="005C4DD5">
        <w:rPr>
          <w:sz w:val="28"/>
          <w:szCs w:val="28"/>
        </w:rPr>
        <w:t>Управление Программой</w:t>
      </w:r>
      <w:bookmarkEnd w:id="603"/>
      <w:bookmarkEnd w:id="604"/>
      <w:bookmarkEnd w:id="605"/>
    </w:p>
    <w:p w14:paraId="223F3186" w14:textId="77777777" w:rsidR="00F871B7" w:rsidRPr="005C4DD5" w:rsidRDefault="00F871B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Система управления Программой и контроль хода ее выполнения определяется в соответствии с требованиями действующего законодательства.</w:t>
      </w:r>
    </w:p>
    <w:p w14:paraId="6D5BABA2" w14:textId="77777777" w:rsidR="00F871B7" w:rsidRPr="005C4DD5" w:rsidRDefault="00F871B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Система управления Программой включает организационную схему управления реализацией Программы, алгоритм мониторинга и внесения изменений в Программу.</w:t>
      </w:r>
    </w:p>
    <w:p w14:paraId="70D455E7" w14:textId="6ED7B562" w:rsidR="00F871B7" w:rsidRPr="005C4DD5" w:rsidRDefault="00F871B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Основным принципом реализации Программы является принцип сбалансированности интересов органов исполнительной власти, органов местного самоуправления </w:t>
      </w:r>
      <w:r w:rsidR="00096614">
        <w:rPr>
          <w:sz w:val="28"/>
          <w:szCs w:val="28"/>
        </w:rPr>
        <w:t>МО (муниципальный округ) г. Кировск</w:t>
      </w:r>
      <w:r w:rsidRPr="005C4DD5">
        <w:rPr>
          <w:sz w:val="28"/>
          <w:szCs w:val="28"/>
        </w:rPr>
        <w:t>, предприятий и организаций различных форм собственности, принимающих участие в реализации мероприятий Программы.</w:t>
      </w:r>
    </w:p>
    <w:p w14:paraId="1CF084AB" w14:textId="77777777" w:rsidR="00F871B7" w:rsidRPr="005C4DD5" w:rsidRDefault="00F871B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Процесс реализации Программы включает в себя эффективное выполнение намеченных мероприятий, целевое использование бюджетных средств и других ресурсов, отчетность.</w:t>
      </w:r>
    </w:p>
    <w:p w14:paraId="521E5070" w14:textId="77777777" w:rsidR="00F871B7" w:rsidRPr="005C4DD5" w:rsidRDefault="00F871B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Формы и методы организации управления реализацией Программы определяются Заказчиком. Реализация Программы осуществляется на основе муниципальных контрактов (договоров), заключаемых Заказчиком с исполнителями программных мероприятий.</w:t>
      </w:r>
    </w:p>
    <w:p w14:paraId="7000BAFE" w14:textId="62A2A70C" w:rsidR="00F871B7" w:rsidRPr="005C4DD5" w:rsidRDefault="00F871B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Механизм реализации Программы, включая систему и порядок финансирования, определяется нормативными правовыми актами Администрации</w:t>
      </w:r>
      <w:r w:rsidR="008B08DF" w:rsidRPr="005C4DD5">
        <w:rPr>
          <w:sz w:val="28"/>
          <w:szCs w:val="28"/>
        </w:rPr>
        <w:t xml:space="preserve"> </w:t>
      </w:r>
      <w:r w:rsidR="00096614">
        <w:rPr>
          <w:sz w:val="28"/>
          <w:szCs w:val="28"/>
        </w:rPr>
        <w:t>МО (муниципальный округ) г. Кировск</w:t>
      </w:r>
      <w:r w:rsidRPr="005C4DD5">
        <w:rPr>
          <w:sz w:val="28"/>
          <w:szCs w:val="28"/>
        </w:rPr>
        <w:t xml:space="preserve">. Механизм реализации Программы базируется на принципах разграничения полномочий и ответственности всех исполнителей Программы. </w:t>
      </w:r>
    </w:p>
    <w:p w14:paraId="4CFC2197" w14:textId="7F3785BA" w:rsidR="009772DD" w:rsidRPr="005C4DD5" w:rsidRDefault="009772DD">
      <w:pPr>
        <w:pStyle w:val="2"/>
        <w:numPr>
          <w:ilvl w:val="1"/>
          <w:numId w:val="51"/>
        </w:numPr>
        <w:tabs>
          <w:tab w:val="left" w:pos="1418"/>
        </w:tabs>
        <w:spacing w:before="0" w:after="0"/>
        <w:ind w:left="0" w:firstLine="709"/>
        <w:jc w:val="center"/>
      </w:pPr>
      <w:bookmarkStart w:id="606" w:name="_Toc185599249"/>
      <w:r w:rsidRPr="005C4DD5">
        <w:t>Ответственный за реализацию программы</w:t>
      </w:r>
      <w:bookmarkEnd w:id="606"/>
    </w:p>
    <w:p w14:paraId="705FDA7F" w14:textId="3F271F60" w:rsidR="009772DD" w:rsidRPr="005C4DD5" w:rsidRDefault="00F871B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Управление реализацией Программы </w:t>
      </w:r>
      <w:r w:rsidR="00BF7714" w:rsidRPr="005C4DD5">
        <w:rPr>
          <w:sz w:val="28"/>
          <w:szCs w:val="28"/>
        </w:rPr>
        <w:t xml:space="preserve">Администрации </w:t>
      </w:r>
      <w:r w:rsidR="00096614">
        <w:rPr>
          <w:sz w:val="28"/>
          <w:szCs w:val="28"/>
        </w:rPr>
        <w:t>МО (муниципальный округ) г. Кировск</w:t>
      </w:r>
      <w:r w:rsidRPr="005C4DD5">
        <w:rPr>
          <w:sz w:val="28"/>
          <w:szCs w:val="28"/>
        </w:rPr>
        <w:t>.</w:t>
      </w:r>
    </w:p>
    <w:p w14:paraId="284E38B1" w14:textId="42E73357" w:rsidR="009772DD" w:rsidRPr="005C4DD5" w:rsidRDefault="009772DD" w:rsidP="008D2F34">
      <w:pPr>
        <w:pStyle w:val="2"/>
        <w:numPr>
          <w:ilvl w:val="1"/>
          <w:numId w:val="51"/>
        </w:numPr>
        <w:tabs>
          <w:tab w:val="left" w:pos="709"/>
        </w:tabs>
        <w:spacing w:before="0" w:after="0"/>
        <w:ind w:left="0" w:firstLine="0"/>
        <w:jc w:val="center"/>
      </w:pPr>
      <w:bookmarkStart w:id="607" w:name="_Toc185599250"/>
      <w:r w:rsidRPr="005C4DD5">
        <w:t xml:space="preserve">План-график реализации инвестиционных проектов </w:t>
      </w:r>
      <w:r w:rsidR="00113D24" w:rsidRPr="005C4DD5">
        <w:t>П</w:t>
      </w:r>
      <w:r w:rsidRPr="005C4DD5">
        <w:t>рограммы</w:t>
      </w:r>
      <w:bookmarkEnd w:id="607"/>
    </w:p>
    <w:p w14:paraId="7C315C75" w14:textId="77777777" w:rsidR="00F871B7" w:rsidRPr="005C4DD5" w:rsidRDefault="00F871B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План-график работ по реализации </w:t>
      </w:r>
      <w:r w:rsidR="00113D24" w:rsidRPr="005C4DD5">
        <w:rPr>
          <w:sz w:val="28"/>
          <w:szCs w:val="28"/>
        </w:rPr>
        <w:t>инвестиционных проектов Программы</w:t>
      </w:r>
      <w:r w:rsidRPr="005C4DD5">
        <w:rPr>
          <w:sz w:val="28"/>
          <w:szCs w:val="28"/>
        </w:rPr>
        <w:t xml:space="preserve"> должен соответствовать срокам, определенным в Программах инвестиционных проектов в электроснабжении, газоснабжении, теплоснабжении, водоснабжении, водоотведении, захоронении (утилизации) ТКО.</w:t>
      </w:r>
    </w:p>
    <w:p w14:paraId="1184BEE3" w14:textId="77777777" w:rsidR="009772DD" w:rsidRPr="005C4DD5" w:rsidRDefault="00340B8B">
      <w:pPr>
        <w:pStyle w:val="2"/>
        <w:numPr>
          <w:ilvl w:val="1"/>
          <w:numId w:val="51"/>
        </w:numPr>
        <w:tabs>
          <w:tab w:val="left" w:pos="1418"/>
        </w:tabs>
        <w:spacing w:before="0" w:after="0"/>
        <w:ind w:left="0" w:firstLine="709"/>
        <w:jc w:val="center"/>
      </w:pPr>
      <w:r w:rsidRPr="005C4DD5">
        <w:t> </w:t>
      </w:r>
      <w:bookmarkStart w:id="608" w:name="_Toc185599251"/>
      <w:r w:rsidR="009772DD" w:rsidRPr="005C4DD5">
        <w:t>Порядок предоставления отчетности</w:t>
      </w:r>
      <w:r w:rsidR="008D2F34" w:rsidRPr="005C4DD5">
        <w:br/>
      </w:r>
      <w:r w:rsidR="009772DD" w:rsidRPr="005C4DD5">
        <w:t xml:space="preserve"> по выполнению </w:t>
      </w:r>
      <w:r w:rsidR="00DB760B" w:rsidRPr="005C4DD5">
        <w:t>П</w:t>
      </w:r>
      <w:r w:rsidR="009772DD" w:rsidRPr="005C4DD5">
        <w:t>рограммы</w:t>
      </w:r>
      <w:bookmarkEnd w:id="608"/>
    </w:p>
    <w:p w14:paraId="70F49423" w14:textId="77777777" w:rsidR="00F871B7" w:rsidRPr="005C4DD5" w:rsidRDefault="00F871B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Порядок предоставления отчетности по выполнению Программы осуществляется в рамках ежегодного мониторинга.</w:t>
      </w:r>
    </w:p>
    <w:p w14:paraId="71E40397" w14:textId="77777777" w:rsidR="00F871B7" w:rsidRPr="005C4DD5" w:rsidRDefault="00F871B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Основными задачами осуществления мониторинга на муниципальном уровне являются:</w:t>
      </w:r>
    </w:p>
    <w:p w14:paraId="536AA1E1" w14:textId="62240074" w:rsidR="00F871B7" w:rsidRPr="005C4DD5" w:rsidRDefault="00F871B7" w:rsidP="006C77A3">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ab/>
        <w:t>создание эффективного механизма контроля за достижением целевых показателей при вложении средств бюджета в коммунальную инфраструктуру и программы комплексного развития, инвестиционные программы ресурсоснабжающих организаций;</w:t>
      </w:r>
    </w:p>
    <w:p w14:paraId="3CD10F7A" w14:textId="152849DE" w:rsidR="00F871B7" w:rsidRPr="005C4DD5" w:rsidRDefault="00F871B7" w:rsidP="006C77A3">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ab/>
        <w:t>создание системы, ориентированной на результат в реализации программ комплексного развития, позволяющей решать вопросы на межмуниципальном уровне.</w:t>
      </w:r>
    </w:p>
    <w:p w14:paraId="3B4B93E3" w14:textId="77777777" w:rsidR="00F871B7" w:rsidRPr="005C4DD5" w:rsidRDefault="00F871B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Основными принципами мониторинга являются:</w:t>
      </w:r>
    </w:p>
    <w:p w14:paraId="5D7539C3" w14:textId="5B437CFA" w:rsidR="00F871B7" w:rsidRPr="005C4DD5" w:rsidRDefault="00F871B7" w:rsidP="006C77A3">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ab/>
        <w:t>достоверность – использование точной и достоверной информации, формализация методов сбора информации (информация, используемая в рамках мониторинга, должна быть качественной и характеризоваться высокой степенью достоверности);</w:t>
      </w:r>
    </w:p>
    <w:p w14:paraId="7535E6EC" w14:textId="75BCCEFB" w:rsidR="00F871B7" w:rsidRPr="005C4DD5" w:rsidRDefault="00F871B7" w:rsidP="006C77A3">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актуальность – информация, используемая в рамках мониторинга, должна отражать существующее положение по выполнению разработки, утверждения, реализации программы комплексного развития коммунальной инфраструктуры на основе отчетных документов органов местного самоуправления (актов, ведомостей, отчетов и пр.);</w:t>
      </w:r>
    </w:p>
    <w:p w14:paraId="2FE8D9F5" w14:textId="08795F32" w:rsidR="00F871B7" w:rsidRPr="005C4DD5" w:rsidRDefault="00F871B7" w:rsidP="006C77A3">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ab/>
        <w:t>доступность – информация о результатах мониторинга должна быть доступной для потребителей товаров и услуг организаций коммунального комплекса;</w:t>
      </w:r>
    </w:p>
    <w:p w14:paraId="12FE46FA" w14:textId="15CAD6C2" w:rsidR="00F871B7" w:rsidRPr="005C4DD5" w:rsidRDefault="00F871B7" w:rsidP="006C77A3">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ab/>
        <w:t>постоянство – мониторинг должен проводит</w:t>
      </w:r>
      <w:r w:rsidR="00482BB0" w:rsidRPr="005C4DD5">
        <w:rPr>
          <w:sz w:val="28"/>
          <w:szCs w:val="28"/>
        </w:rPr>
        <w:t>ься регулярно;</w:t>
      </w:r>
    </w:p>
    <w:p w14:paraId="3FF5966C" w14:textId="3676AFCD" w:rsidR="00F871B7" w:rsidRPr="005C4DD5" w:rsidRDefault="00340B8B" w:rsidP="006C77A3">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w:t>
      </w:r>
      <w:r w:rsidR="00F871B7" w:rsidRPr="005C4DD5">
        <w:rPr>
          <w:sz w:val="28"/>
          <w:szCs w:val="28"/>
        </w:rPr>
        <w:t>единство – ведение мониторинга в единых формах и единицах измерения.</w:t>
      </w:r>
    </w:p>
    <w:p w14:paraId="4B989084" w14:textId="77777777" w:rsidR="00F871B7" w:rsidRPr="005C4DD5" w:rsidRDefault="00F871B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В ходе мониторинга реализации мероприятий и внесения изменений в Прогр</w:t>
      </w:r>
      <w:r w:rsidR="00340B8B" w:rsidRPr="005C4DD5">
        <w:rPr>
          <w:sz w:val="28"/>
          <w:szCs w:val="28"/>
        </w:rPr>
        <w:t>амму представляется информация</w:t>
      </w:r>
      <w:r w:rsidRPr="005C4DD5">
        <w:rPr>
          <w:sz w:val="28"/>
          <w:szCs w:val="28"/>
        </w:rPr>
        <w:t>:</w:t>
      </w:r>
    </w:p>
    <w:p w14:paraId="36ECE548" w14:textId="18E571C4" w:rsidR="00F871B7" w:rsidRPr="005C4DD5" w:rsidRDefault="00F871B7" w:rsidP="006C77A3">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ab/>
      </w:r>
      <w:r w:rsidR="00340B8B" w:rsidRPr="005C4DD5">
        <w:rPr>
          <w:sz w:val="28"/>
          <w:szCs w:val="28"/>
        </w:rPr>
        <w:t xml:space="preserve">о </w:t>
      </w:r>
      <w:r w:rsidRPr="005C4DD5">
        <w:rPr>
          <w:sz w:val="28"/>
          <w:szCs w:val="28"/>
        </w:rPr>
        <w:t>сроках разработки инвестиционных программ ресурсоснабжающих организаций, эксплуатирующих системы коммунальной инфраструктуры на территории</w:t>
      </w:r>
      <w:r w:rsidR="002379B4" w:rsidRPr="005C4DD5">
        <w:rPr>
          <w:sz w:val="28"/>
          <w:szCs w:val="28"/>
        </w:rPr>
        <w:t xml:space="preserve"> </w:t>
      </w:r>
      <w:r w:rsidR="00096614">
        <w:rPr>
          <w:sz w:val="28"/>
          <w:szCs w:val="28"/>
        </w:rPr>
        <w:t>МО (муниципальный округ) г. Кировск</w:t>
      </w:r>
      <w:r w:rsidRPr="005C4DD5">
        <w:rPr>
          <w:sz w:val="28"/>
          <w:szCs w:val="28"/>
        </w:rPr>
        <w:t xml:space="preserve"> и их соответствие мероприятиям Программы;</w:t>
      </w:r>
    </w:p>
    <w:p w14:paraId="3924C004" w14:textId="42058FE5" w:rsidR="00F871B7" w:rsidRPr="005C4DD5" w:rsidRDefault="00340B8B" w:rsidP="006C77A3">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об</w:t>
      </w:r>
      <w:r w:rsidR="00F871B7" w:rsidRPr="005C4DD5">
        <w:rPr>
          <w:sz w:val="28"/>
          <w:szCs w:val="28"/>
        </w:rPr>
        <w:tab/>
      </w:r>
      <w:r w:rsidRPr="005C4DD5">
        <w:rPr>
          <w:sz w:val="28"/>
          <w:szCs w:val="28"/>
        </w:rPr>
        <w:t xml:space="preserve"> </w:t>
      </w:r>
      <w:r w:rsidR="00F871B7" w:rsidRPr="005C4DD5">
        <w:rPr>
          <w:sz w:val="28"/>
          <w:szCs w:val="28"/>
        </w:rPr>
        <w:t xml:space="preserve">объемах планируемых ежегодных расходов </w:t>
      </w:r>
      <w:r w:rsidR="002379B4" w:rsidRPr="005C4DD5">
        <w:rPr>
          <w:sz w:val="28"/>
          <w:szCs w:val="28"/>
        </w:rPr>
        <w:t>местного бюджета</w:t>
      </w:r>
      <w:r w:rsidR="00F871B7" w:rsidRPr="005C4DD5">
        <w:rPr>
          <w:sz w:val="28"/>
          <w:szCs w:val="28"/>
        </w:rPr>
        <w:t xml:space="preserve"> на изготовление проектно-сметной документации и проведение строительно-монтажных работ;</w:t>
      </w:r>
    </w:p>
    <w:p w14:paraId="51E73085" w14:textId="0B02B659" w:rsidR="00F871B7" w:rsidRPr="005C4DD5" w:rsidRDefault="00340B8B" w:rsidP="006C77A3">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об </w:t>
      </w:r>
      <w:r w:rsidR="00F871B7" w:rsidRPr="005C4DD5">
        <w:rPr>
          <w:sz w:val="28"/>
          <w:szCs w:val="28"/>
        </w:rPr>
        <w:tab/>
        <w:t>объемах и порядке отбора приоритетных инвестиционных проектов и мероприятий, подлежащих включению в государственные программы для привлечения средств федерального бюджета и бюджета субъекта федерации;</w:t>
      </w:r>
    </w:p>
    <w:p w14:paraId="2D3D3AB4" w14:textId="3190AF82" w:rsidR="00F871B7" w:rsidRPr="005C4DD5" w:rsidRDefault="00340B8B" w:rsidP="006C77A3">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о </w:t>
      </w:r>
      <w:r w:rsidR="00F871B7" w:rsidRPr="005C4DD5">
        <w:rPr>
          <w:sz w:val="28"/>
          <w:szCs w:val="28"/>
        </w:rPr>
        <w:tab/>
        <w:t>мероприятиях на текущий и последующие годы, учитываемых при установлении тарифов на услуги предприятий коммунального комплекса и на подключение к системам коммунальной инфраструктуры;</w:t>
      </w:r>
    </w:p>
    <w:p w14:paraId="2101E3CF" w14:textId="48C024F6" w:rsidR="00F871B7" w:rsidRPr="005C4DD5" w:rsidRDefault="00340B8B" w:rsidP="006C77A3">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об </w:t>
      </w:r>
      <w:r w:rsidR="00F871B7" w:rsidRPr="005C4DD5">
        <w:rPr>
          <w:sz w:val="28"/>
          <w:szCs w:val="28"/>
        </w:rPr>
        <w:tab/>
        <w:t xml:space="preserve">объемах ежегодных расходов </w:t>
      </w:r>
      <w:r w:rsidR="00382BEA" w:rsidRPr="005C4DD5">
        <w:rPr>
          <w:sz w:val="28"/>
          <w:szCs w:val="28"/>
        </w:rPr>
        <w:t>местного бюджета</w:t>
      </w:r>
      <w:r w:rsidR="00F871B7" w:rsidRPr="005C4DD5">
        <w:rPr>
          <w:sz w:val="28"/>
          <w:szCs w:val="28"/>
        </w:rPr>
        <w:t xml:space="preserve"> на социальную поддержку, в части выплаты субсидий гражданам на оплату жилого помещения и коммунальных услуг, предоставление мер социальной поддержки отдельным категориям граждан по оплате жилого помещения и коммунальных услуг, по результатам проверки доступности тарифов на коммунальные услуги;</w:t>
      </w:r>
    </w:p>
    <w:p w14:paraId="608D3C90" w14:textId="513CCB7D" w:rsidR="00F871B7" w:rsidRPr="005C4DD5" w:rsidRDefault="00340B8B" w:rsidP="006C77A3">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о </w:t>
      </w:r>
      <w:r w:rsidR="00F871B7" w:rsidRPr="005C4DD5">
        <w:rPr>
          <w:sz w:val="28"/>
          <w:szCs w:val="28"/>
        </w:rPr>
        <w:tab/>
        <w:t>сроках актуализации Программы и актуализации схем э</w:t>
      </w:r>
      <w:r w:rsidRPr="005C4DD5">
        <w:rPr>
          <w:sz w:val="28"/>
          <w:szCs w:val="28"/>
        </w:rPr>
        <w:t>лектро-,  газо</w:t>
      </w:r>
      <w:r w:rsidR="00D9642A" w:rsidRPr="005C4DD5">
        <w:rPr>
          <w:sz w:val="28"/>
          <w:szCs w:val="28"/>
        </w:rPr>
        <w:t>-</w:t>
      </w:r>
      <w:r w:rsidR="00F871B7" w:rsidRPr="005C4DD5">
        <w:rPr>
          <w:sz w:val="28"/>
          <w:szCs w:val="28"/>
        </w:rPr>
        <w:t>, тепло-, водоснабжения и водоотведения, программ в области обращения с отходами;</w:t>
      </w:r>
    </w:p>
    <w:p w14:paraId="25593B47" w14:textId="0960BA83" w:rsidR="00F871B7" w:rsidRPr="005C4DD5" w:rsidRDefault="00340B8B" w:rsidP="006C77A3">
      <w:pPr>
        <w:pStyle w:val="afff"/>
        <w:widowControl w:val="0"/>
        <w:numPr>
          <w:ilvl w:val="0"/>
          <w:numId w:val="93"/>
        </w:numPr>
        <w:tabs>
          <w:tab w:val="left" w:pos="0"/>
        </w:tabs>
        <w:autoSpaceDE w:val="0"/>
        <w:autoSpaceDN w:val="0"/>
        <w:adjustRightInd w:val="0"/>
        <w:jc w:val="both"/>
        <w:rPr>
          <w:sz w:val="28"/>
          <w:szCs w:val="28"/>
        </w:rPr>
      </w:pPr>
      <w:r w:rsidRPr="005C4DD5">
        <w:rPr>
          <w:sz w:val="28"/>
          <w:szCs w:val="28"/>
        </w:rPr>
        <w:t xml:space="preserve"> о </w:t>
      </w:r>
      <w:r w:rsidR="00F871B7" w:rsidRPr="005C4DD5">
        <w:rPr>
          <w:sz w:val="28"/>
          <w:szCs w:val="28"/>
        </w:rPr>
        <w:t>достижении целевых показателей.</w:t>
      </w:r>
    </w:p>
    <w:p w14:paraId="6B43D9E6" w14:textId="77777777" w:rsidR="00F871B7" w:rsidRPr="005C4DD5" w:rsidRDefault="00F871B7"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Информация по итогам мониторинга предоставляется в виде отчета, состоящего из табличной части и пояснительной записки</w:t>
      </w:r>
      <w:r w:rsidR="00E50A9B" w:rsidRPr="005C4DD5">
        <w:rPr>
          <w:sz w:val="28"/>
          <w:szCs w:val="28"/>
        </w:rPr>
        <w:t>, содержащей анализ информации.</w:t>
      </w:r>
    </w:p>
    <w:p w14:paraId="39F78967" w14:textId="0730AAA8" w:rsidR="009772DD" w:rsidRPr="005C4DD5" w:rsidRDefault="001B1268" w:rsidP="003119FD">
      <w:pPr>
        <w:pStyle w:val="2"/>
        <w:numPr>
          <w:ilvl w:val="0"/>
          <w:numId w:val="0"/>
        </w:numPr>
        <w:tabs>
          <w:tab w:val="left" w:pos="1418"/>
        </w:tabs>
        <w:spacing w:before="0" w:after="0"/>
        <w:jc w:val="center"/>
      </w:pPr>
      <w:bookmarkStart w:id="609" w:name="_Toc185599252"/>
      <w:r w:rsidRPr="005C4DD5">
        <w:t>7.4. </w:t>
      </w:r>
      <w:r w:rsidR="009772DD" w:rsidRPr="005C4DD5">
        <w:t>Порядок и сроки корректировки программы</w:t>
      </w:r>
      <w:bookmarkEnd w:id="609"/>
    </w:p>
    <w:p w14:paraId="232B5AB5" w14:textId="2E03BB5A" w:rsidR="001A0DB9" w:rsidRPr="005C4DD5" w:rsidRDefault="001A0DB9" w:rsidP="00811EC6">
      <w:pPr>
        <w:pStyle w:val="93"/>
        <w:shd w:val="clear" w:color="auto" w:fill="FFFFFF" w:themeFill="background1"/>
        <w:spacing w:after="120" w:line="240" w:lineRule="auto"/>
        <w:ind w:left="23" w:right="23" w:firstLine="544"/>
        <w:jc w:val="both"/>
        <w:rPr>
          <w:sz w:val="28"/>
          <w:szCs w:val="28"/>
        </w:rPr>
      </w:pPr>
      <w:bookmarkStart w:id="610" w:name="_Toc301528063"/>
      <w:bookmarkStart w:id="611" w:name="_Toc298390302"/>
      <w:r w:rsidRPr="005C4DD5">
        <w:rPr>
          <w:sz w:val="28"/>
          <w:szCs w:val="28"/>
        </w:rPr>
        <w:tab/>
        <w:t>По результатам мониторинга</w:t>
      </w:r>
      <w:r w:rsidR="005E6D06" w:rsidRPr="005C4DD5">
        <w:rPr>
          <w:sz w:val="28"/>
          <w:szCs w:val="28"/>
        </w:rPr>
        <w:t xml:space="preserve"> ответственным за реализацию Программы</w:t>
      </w:r>
      <w:r w:rsidRPr="005C4DD5">
        <w:rPr>
          <w:sz w:val="28"/>
          <w:szCs w:val="28"/>
        </w:rPr>
        <w:t xml:space="preserve"> подготавливаются предложения по корректировке </w:t>
      </w:r>
      <w:r w:rsidR="005525EC" w:rsidRPr="005C4DD5">
        <w:rPr>
          <w:sz w:val="28"/>
          <w:szCs w:val="28"/>
        </w:rPr>
        <w:t>П</w:t>
      </w:r>
      <w:r w:rsidRPr="005C4DD5">
        <w:rPr>
          <w:sz w:val="28"/>
          <w:szCs w:val="28"/>
        </w:rPr>
        <w:t xml:space="preserve">рограммы с учетом происходящих изменений, в </w:t>
      </w:r>
      <w:r w:rsidR="00D9642A" w:rsidRPr="005C4DD5">
        <w:rPr>
          <w:sz w:val="28"/>
          <w:szCs w:val="28"/>
        </w:rPr>
        <w:t>том числе</w:t>
      </w:r>
      <w:r w:rsidR="00981132" w:rsidRPr="005C4DD5">
        <w:rPr>
          <w:sz w:val="28"/>
          <w:szCs w:val="28"/>
        </w:rPr>
        <w:t xml:space="preserve"> по уточнению целей и задач </w:t>
      </w:r>
      <w:r w:rsidR="00B056D8" w:rsidRPr="005C4DD5">
        <w:rPr>
          <w:sz w:val="28"/>
          <w:szCs w:val="28"/>
        </w:rPr>
        <w:t xml:space="preserve">и сроков </w:t>
      </w:r>
      <w:r w:rsidR="00981132" w:rsidRPr="005C4DD5">
        <w:rPr>
          <w:sz w:val="28"/>
          <w:szCs w:val="28"/>
        </w:rPr>
        <w:t>П</w:t>
      </w:r>
      <w:r w:rsidRPr="005C4DD5">
        <w:rPr>
          <w:sz w:val="28"/>
          <w:szCs w:val="28"/>
        </w:rPr>
        <w:t>рограммы.</w:t>
      </w:r>
    </w:p>
    <w:p w14:paraId="5143A85F" w14:textId="77777777" w:rsidR="001A0DB9" w:rsidRPr="005C4DD5" w:rsidRDefault="00981132"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Предложения по корректировке П</w:t>
      </w:r>
      <w:r w:rsidR="001A0DB9" w:rsidRPr="005C4DD5">
        <w:rPr>
          <w:sz w:val="28"/>
          <w:szCs w:val="28"/>
        </w:rPr>
        <w:t>рограммы должны содержать:</w:t>
      </w:r>
    </w:p>
    <w:p w14:paraId="2B9F1D74" w14:textId="63FBDBF9" w:rsidR="001A0DB9" w:rsidRPr="00811EC6" w:rsidRDefault="001A0DB9"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описание фактической ситуации (фактическое значение индикаторов на момент сбора информации, описание условий внешней среды);</w:t>
      </w:r>
    </w:p>
    <w:p w14:paraId="1239B5EC" w14:textId="47C44A35" w:rsidR="001A0DB9" w:rsidRPr="00811EC6" w:rsidRDefault="001A0DB9"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анализ ситуации в динамике (сравнение фактического значения индикаторов на момент сбора информации с точкой начала реализации программы);</w:t>
      </w:r>
    </w:p>
    <w:p w14:paraId="4B04DCD9" w14:textId="037FEC60" w:rsidR="005525EC" w:rsidRPr="00811EC6" w:rsidRDefault="001A0DB9"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 xml:space="preserve">анализ эффективности реализации </w:t>
      </w:r>
      <w:r w:rsidR="005525EC" w:rsidRPr="00811EC6">
        <w:rPr>
          <w:sz w:val="28"/>
          <w:szCs w:val="28"/>
        </w:rPr>
        <w:t>П</w:t>
      </w:r>
      <w:r w:rsidRPr="00811EC6">
        <w:rPr>
          <w:sz w:val="28"/>
          <w:szCs w:val="28"/>
        </w:rPr>
        <w:t>рограммы</w:t>
      </w:r>
      <w:r w:rsidR="001B1268" w:rsidRPr="00811EC6">
        <w:rPr>
          <w:sz w:val="28"/>
          <w:szCs w:val="28"/>
        </w:rPr>
        <w:t>.</w:t>
      </w:r>
    </w:p>
    <w:p w14:paraId="149960ED" w14:textId="78DBFA4D" w:rsidR="001A0DB9" w:rsidRPr="005C4DD5" w:rsidRDefault="001A0DB9" w:rsidP="00811EC6">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Предложения по корректировке </w:t>
      </w:r>
      <w:r w:rsidR="005525EC" w:rsidRPr="005C4DD5">
        <w:rPr>
          <w:sz w:val="28"/>
          <w:szCs w:val="28"/>
        </w:rPr>
        <w:t>П</w:t>
      </w:r>
      <w:r w:rsidRPr="005C4DD5">
        <w:rPr>
          <w:sz w:val="28"/>
          <w:szCs w:val="28"/>
        </w:rPr>
        <w:t xml:space="preserve">рограммы согласовываются </w:t>
      </w:r>
      <w:r w:rsidR="00CF7424" w:rsidRPr="005C4DD5">
        <w:rPr>
          <w:sz w:val="28"/>
          <w:szCs w:val="28"/>
        </w:rPr>
        <w:br/>
      </w:r>
      <w:r w:rsidR="005525EC" w:rsidRPr="005C4DD5">
        <w:rPr>
          <w:sz w:val="28"/>
          <w:szCs w:val="28"/>
        </w:rPr>
        <w:t>Г</w:t>
      </w:r>
      <w:r w:rsidRPr="005C4DD5">
        <w:rPr>
          <w:sz w:val="28"/>
          <w:szCs w:val="28"/>
        </w:rPr>
        <w:t xml:space="preserve">лавой </w:t>
      </w:r>
      <w:r w:rsidR="00096614">
        <w:rPr>
          <w:sz w:val="28"/>
          <w:szCs w:val="28"/>
        </w:rPr>
        <w:t>МО (муниципальный округ) г. Кировск</w:t>
      </w:r>
      <w:r w:rsidR="00B118A5" w:rsidRPr="005C4DD5">
        <w:rPr>
          <w:sz w:val="28"/>
          <w:szCs w:val="28"/>
        </w:rPr>
        <w:t xml:space="preserve"> </w:t>
      </w:r>
      <w:r w:rsidRPr="005C4DD5">
        <w:rPr>
          <w:sz w:val="28"/>
          <w:szCs w:val="28"/>
        </w:rPr>
        <w:t>и являются основанием для:</w:t>
      </w:r>
    </w:p>
    <w:p w14:paraId="5B2833BF" w14:textId="3D1E2129" w:rsidR="001A0DB9" w:rsidRPr="00811EC6" w:rsidRDefault="001A0DB9"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корректировки перечня мероприятий и изменения схем электро-,</w:t>
      </w:r>
      <w:r w:rsidR="00916B6E" w:rsidRPr="00811EC6">
        <w:rPr>
          <w:sz w:val="28"/>
          <w:szCs w:val="28"/>
        </w:rPr>
        <w:t xml:space="preserve"> </w:t>
      </w:r>
      <w:r w:rsidRPr="00811EC6">
        <w:rPr>
          <w:sz w:val="28"/>
          <w:szCs w:val="28"/>
        </w:rPr>
        <w:t>газо</w:t>
      </w:r>
      <w:r w:rsidR="009C1F10" w:rsidRPr="00811EC6">
        <w:rPr>
          <w:sz w:val="28"/>
          <w:szCs w:val="28"/>
        </w:rPr>
        <w:t>-</w:t>
      </w:r>
      <w:r w:rsidRPr="00811EC6">
        <w:rPr>
          <w:sz w:val="28"/>
          <w:szCs w:val="28"/>
        </w:rPr>
        <w:t>, тепло-, водоснабжения и водоотведения, программ в области обращения с отходами;</w:t>
      </w:r>
    </w:p>
    <w:p w14:paraId="3260D4B4" w14:textId="1E775992" w:rsidR="00274233" w:rsidRPr="00811EC6" w:rsidRDefault="001A0DB9" w:rsidP="00811EC6">
      <w:pPr>
        <w:pStyle w:val="afff"/>
        <w:widowControl w:val="0"/>
        <w:numPr>
          <w:ilvl w:val="0"/>
          <w:numId w:val="93"/>
        </w:numPr>
        <w:tabs>
          <w:tab w:val="left" w:pos="0"/>
        </w:tabs>
        <w:autoSpaceDE w:val="0"/>
        <w:autoSpaceDN w:val="0"/>
        <w:adjustRightInd w:val="0"/>
        <w:jc w:val="both"/>
        <w:rPr>
          <w:sz w:val="28"/>
          <w:szCs w:val="28"/>
        </w:rPr>
      </w:pPr>
      <w:r w:rsidRPr="00811EC6">
        <w:rPr>
          <w:sz w:val="28"/>
          <w:szCs w:val="28"/>
        </w:rPr>
        <w:t xml:space="preserve">внесения изменений в </w:t>
      </w:r>
      <w:r w:rsidR="005525EC" w:rsidRPr="00811EC6">
        <w:rPr>
          <w:sz w:val="28"/>
          <w:szCs w:val="28"/>
        </w:rPr>
        <w:t>П</w:t>
      </w:r>
      <w:r w:rsidRPr="00811EC6">
        <w:rPr>
          <w:sz w:val="28"/>
          <w:szCs w:val="28"/>
        </w:rPr>
        <w:t>рограмму.</w:t>
      </w:r>
      <w:bookmarkEnd w:id="610"/>
      <w:bookmarkEnd w:id="611"/>
    </w:p>
    <w:sectPr w:rsidR="00274233" w:rsidRPr="00811EC6" w:rsidSect="00CD01B6">
      <w:footerReference w:type="even" r:id="rId55"/>
      <w:footerReference w:type="default" r:id="rId56"/>
      <w:type w:val="nextColumn"/>
      <w:pgSz w:w="11907" w:h="16840" w:code="9"/>
      <w:pgMar w:top="1134" w:right="851" w:bottom="1134" w:left="1701" w:header="720" w:footer="365" w:gutter="0"/>
      <w:pgBorders w:offsetFrom="page">
        <w:top w:val="single" w:sz="4" w:space="24" w:color="auto"/>
        <w:left w:val="single" w:sz="4" w:space="24" w:color="auto"/>
        <w:bottom w:val="single" w:sz="4" w:space="24" w:color="auto"/>
        <w:right w:val="single" w:sz="4" w:space="24" w:color="auto"/>
      </w:pgBorder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D5A97" w14:textId="77777777" w:rsidR="006E6CA1" w:rsidRDefault="006E6CA1">
      <w:r>
        <w:separator/>
      </w:r>
    </w:p>
  </w:endnote>
  <w:endnote w:type="continuationSeparator" w:id="0">
    <w:p w14:paraId="0260C712" w14:textId="77777777" w:rsidR="006E6CA1" w:rsidRDefault="006E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altName w:val="Courier New"/>
    <w:panose1 w:val="00000400000000000000"/>
    <w:charset w:val="01"/>
    <w:family w:val="roman"/>
    <w:notTrueType/>
    <w:pitch w:val="variable"/>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TE1A887F8t00">
    <w:altName w:val="Calibri"/>
    <w:charset w:val="00"/>
    <w:family w:val="auto"/>
    <w:pitch w:val="default"/>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altName w:val="Calibri"/>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Arial"/>
    <w:charset w:val="00"/>
    <w:family w:val="auto"/>
    <w:pitch w:val="default"/>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Arial Narrow"/>
    <w:charset w:val="00"/>
    <w:family w:val="auto"/>
    <w:pitch w:val="default"/>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OpenSymbol">
    <w:charset w:val="00"/>
    <w:family w:val="auto"/>
    <w:pitch w:val="default"/>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ISOCPEUR">
    <w:charset w:val="CC"/>
    <w:family w:val="swiss"/>
    <w:pitch w:val="variable"/>
    <w:sig w:usb0="00000287" w:usb1="00000000" w:usb2="00000000" w:usb3="00000000" w:csb0="0000009F" w:csb1="00000000"/>
  </w:font>
  <w:font w:name="Journal">
    <w:charset w:val="00"/>
    <w:family w:val="auto"/>
    <w:pitch w:val="default"/>
  </w:font>
  <w:font w:name="DejaVu Sans Mono">
    <w:charset w:val="00"/>
    <w:family w:val="auto"/>
    <w:pitch w:val="default"/>
  </w:font>
  <w:font w:name="DejaVu Sans">
    <w:charset w:val="00"/>
    <w:family w:val="auto"/>
    <w:pitch w:val="default"/>
  </w:font>
  <w:font w:name="PT Astra Serif">
    <w:altName w:val="Arial"/>
    <w:charset w:val="CC"/>
    <w:family w:val="roman"/>
    <w:pitch w:val="variable"/>
  </w:font>
  <w:font w:name="font44">
    <w:charset w:val="00"/>
    <w:family w:val="auto"/>
    <w:pitch w:val="default"/>
  </w:font>
  <w:font w:name="Franklin Gothic Heavy">
    <w:panose1 w:val="020B0903020102020204"/>
    <w:charset w:val="CC"/>
    <w:family w:val="swiss"/>
    <w:pitch w:val="variable"/>
    <w:sig w:usb0="00000287" w:usb1="00000000" w:usb2="00000000" w:usb3="00000000" w:csb0="0000009F" w:csb1="00000000"/>
  </w:font>
  <w:font w:name="Liberation Serif">
    <w:altName w:val="Times New Roman"/>
    <w:charset w:val="CC"/>
    <w:family w:val="roman"/>
    <w:pitch w:val="variable"/>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295594"/>
      <w:docPartObj>
        <w:docPartGallery w:val="Page Numbers (Bottom of Page)"/>
        <w:docPartUnique/>
      </w:docPartObj>
    </w:sdtPr>
    <w:sdtEndPr/>
    <w:sdtContent>
      <w:p w14:paraId="2F2F8A59" w14:textId="710BFDBE" w:rsidR="00096614" w:rsidRDefault="00096614">
        <w:pPr>
          <w:pStyle w:val="af3"/>
          <w:jc w:val="right"/>
        </w:pPr>
        <w:r>
          <w:fldChar w:fldCharType="begin"/>
        </w:r>
        <w:r>
          <w:instrText>PAGE   \* MERGEFORMAT</w:instrText>
        </w:r>
        <w:r>
          <w:fldChar w:fldCharType="separate"/>
        </w:r>
        <w:r w:rsidR="00F6348D">
          <w:rPr>
            <w:noProof/>
          </w:rPr>
          <w:t>2</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256573"/>
      <w:docPartObj>
        <w:docPartGallery w:val="Page Numbers (Bottom of Page)"/>
        <w:docPartUnique/>
      </w:docPartObj>
    </w:sdtPr>
    <w:sdtEndPr/>
    <w:sdtContent>
      <w:p w14:paraId="2FF983DE" w14:textId="716648E8" w:rsidR="00096614" w:rsidRDefault="00096614">
        <w:pPr>
          <w:pStyle w:val="af3"/>
          <w:jc w:val="right"/>
        </w:pPr>
        <w:r>
          <w:fldChar w:fldCharType="begin"/>
        </w:r>
        <w:r>
          <w:instrText>PAGE   \* MERGEFORMAT</w:instrText>
        </w:r>
        <w:r>
          <w:fldChar w:fldCharType="separate"/>
        </w:r>
        <w:r>
          <w:t>2</w:t>
        </w:r>
        <w:r>
          <w:fldChar w:fldCharType="end"/>
        </w:r>
      </w:p>
    </w:sdtContent>
  </w:sdt>
  <w:p w14:paraId="3DCEC185" w14:textId="77777777" w:rsidR="00096614" w:rsidRPr="009E6B34" w:rsidRDefault="00096614" w:rsidP="009E6B34">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68DE3" w14:textId="77777777" w:rsidR="00096614" w:rsidRDefault="00096614">
    <w:pPr>
      <w:pStyle w:val="af3"/>
      <w:jc w:val="right"/>
    </w:pPr>
  </w:p>
  <w:p w14:paraId="731E0E29" w14:textId="77777777" w:rsidR="00096614" w:rsidRDefault="00096614" w:rsidP="009B4114">
    <w:pPr>
      <w:ind w:right="283"/>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7502380"/>
      <w:docPartObj>
        <w:docPartGallery w:val="Page Numbers (Bottom of Page)"/>
        <w:docPartUnique/>
      </w:docPartObj>
    </w:sdtPr>
    <w:sdtEndPr/>
    <w:sdtContent>
      <w:p w14:paraId="2ECC2B01" w14:textId="6C6A1918" w:rsidR="00096614" w:rsidRDefault="00096614">
        <w:pPr>
          <w:pStyle w:val="af3"/>
          <w:jc w:val="right"/>
        </w:pPr>
        <w:r>
          <w:fldChar w:fldCharType="begin"/>
        </w:r>
        <w:r>
          <w:instrText>PAGE   \* MERGEFORMAT</w:instrText>
        </w:r>
        <w:r>
          <w:fldChar w:fldCharType="separate"/>
        </w:r>
        <w:r>
          <w:t>2</w:t>
        </w:r>
        <w:r>
          <w:fldChar w:fldCharType="end"/>
        </w:r>
      </w:p>
    </w:sdtContent>
  </w:sdt>
  <w:p w14:paraId="4B4CF874" w14:textId="77777777" w:rsidR="00096614" w:rsidRPr="007D2FF3" w:rsidRDefault="00096614" w:rsidP="007D2FF3">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7E6EF" w14:textId="77777777" w:rsidR="00096614" w:rsidRDefault="00096614">
    <w:pPr>
      <w:spacing w:line="259" w:lineRule="auto"/>
      <w:ind w:right="106"/>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3CF30FD5" w14:textId="77777777" w:rsidR="00096614" w:rsidRDefault="00096614">
    <w:pPr>
      <w:spacing w:line="259" w:lineRule="auto"/>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2963D" w14:textId="77777777" w:rsidR="00096614" w:rsidRDefault="00096614">
    <w:pPr>
      <w:spacing w:line="259" w:lineRule="auto"/>
      <w:ind w:right="106"/>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704A64D8" w14:textId="77777777" w:rsidR="00096614" w:rsidRDefault="00096614">
    <w:pPr>
      <w:spacing w:line="259" w:lineRule="auto"/>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CDF71" w14:textId="77777777" w:rsidR="00096614" w:rsidRDefault="00096614">
    <w:pPr>
      <w:spacing w:line="259" w:lineRule="auto"/>
      <w:ind w:right="106"/>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5B84B902" w14:textId="77777777" w:rsidR="00096614" w:rsidRDefault="00096614">
    <w:pPr>
      <w:spacing w:line="259" w:lineRule="auto"/>
    </w:pPr>
    <w:r>
      <w:rPr>
        <w:rFonts w:ascii="Calibri" w:eastAsia="Calibri" w:hAnsi="Calibri" w:cs="Calibr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4317399"/>
      <w:docPartObj>
        <w:docPartGallery w:val="Page Numbers (Bottom of Page)"/>
        <w:docPartUnique/>
      </w:docPartObj>
    </w:sdtPr>
    <w:sdtEndPr/>
    <w:sdtContent>
      <w:p w14:paraId="01E33A05" w14:textId="713620B2" w:rsidR="00096614" w:rsidRDefault="00096614">
        <w:pPr>
          <w:pStyle w:val="af3"/>
          <w:jc w:val="right"/>
        </w:pPr>
        <w:r>
          <w:fldChar w:fldCharType="begin"/>
        </w:r>
        <w:r>
          <w:instrText>PAGE   \* MERGEFORMAT</w:instrText>
        </w:r>
        <w:r>
          <w:fldChar w:fldCharType="separate"/>
        </w:r>
        <w:r>
          <w:t>2</w:t>
        </w:r>
        <w:r>
          <w:fldChar w:fldCharType="end"/>
        </w:r>
      </w:p>
    </w:sdtContent>
  </w:sdt>
  <w:p w14:paraId="2D9CEDA2" w14:textId="77777777" w:rsidR="00096614" w:rsidRPr="007D2FF3" w:rsidRDefault="00096614" w:rsidP="007D2FF3">
    <w:pPr>
      <w:pStyle w:val="af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12CBB" w14:textId="77777777" w:rsidR="00096614" w:rsidRDefault="00096614">
    <w:pPr>
      <w:pStyle w:val="af3"/>
      <w:jc w:val="right"/>
    </w:pPr>
  </w:p>
  <w:p w14:paraId="789DE536" w14:textId="77777777" w:rsidR="00096614" w:rsidRPr="002948E9" w:rsidRDefault="00096614" w:rsidP="00CD7FF3">
    <w:pPr>
      <w:pStyle w:val="af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9678F" w14:textId="77777777" w:rsidR="00096614" w:rsidRDefault="00096614" w:rsidP="00B80007">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10B6B005" w14:textId="77777777" w:rsidR="00096614" w:rsidRDefault="00096614" w:rsidP="00B80007">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3573B9" w14:textId="77777777" w:rsidR="006E6CA1" w:rsidRDefault="006E6CA1">
      <w:r>
        <w:separator/>
      </w:r>
    </w:p>
  </w:footnote>
  <w:footnote w:type="continuationSeparator" w:id="0">
    <w:p w14:paraId="72C1FAF7" w14:textId="77777777" w:rsidR="006E6CA1" w:rsidRDefault="006E6C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42A94" w14:textId="77777777" w:rsidR="00096614" w:rsidRDefault="00096614">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EBC7D" w14:textId="2C6BC043" w:rsidR="00096614" w:rsidRPr="00AE7666" w:rsidRDefault="00096614" w:rsidP="00537E60">
    <w:pPr>
      <w:pStyle w:val="af1"/>
      <w:ind w:firstLine="709"/>
      <w:jc w:val="center"/>
      <w:rPr>
        <w:rFonts w:ascii="Liberation Serif" w:hAnsi="Liberation Seri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01A60" w14:textId="77777777" w:rsidR="00096614" w:rsidRDefault="00096614">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5934E" w14:textId="604F3B02" w:rsidR="00096614" w:rsidRPr="00AE7666" w:rsidRDefault="00096614">
    <w:pPr>
      <w:pStyle w:val="af1"/>
      <w:jc w:val="center"/>
      <w:rPr>
        <w:rFonts w:ascii="Liberation Serif" w:hAnsi="Liberation Serif"/>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C30AE" w14:textId="77777777" w:rsidR="00096614" w:rsidRPr="00BD716F" w:rsidRDefault="00096614" w:rsidP="00181ABF">
    <w:pPr>
      <w:pStyle w:val="af1"/>
      <w:jc w:val="center"/>
      <w:rPr>
        <w: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7AA9" w14:textId="53A1B7B7" w:rsidR="00096614" w:rsidRPr="00AE7666" w:rsidRDefault="00096614" w:rsidP="006828D9">
    <w:pPr>
      <w:pStyle w:val="af1"/>
      <w:ind w:firstLine="709"/>
      <w:jc w:val="center"/>
      <w:rPr>
        <w:rFonts w:ascii="Liberation Serif" w:hAnsi="Liberation Serif"/>
        <w:sz w:val="28"/>
        <w:szCs w:val="2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8CA66" w14:textId="2837277A" w:rsidR="00096614" w:rsidRDefault="00096614">
    <w:pPr>
      <w:spacing w:line="239" w:lineRule="auto"/>
      <w:ind w:right="19"/>
      <w:jc w:val="center"/>
    </w:pPr>
    <w:r>
      <w:rPr>
        <w:rFonts w:ascii="Calibri" w:eastAsia="Calibri" w:hAnsi="Calibri" w:cs="Calibri"/>
        <w:i/>
        <w:color w:val="0070C0"/>
        <w:sz w:val="22"/>
      </w:rPr>
      <w:t xml:space="preserve">Программа комплексного развития систем коммунальной инфраструктуры МО г. Кировск на период 2020-2023 годы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7E2F6" w14:textId="05E967C4" w:rsidR="00096614" w:rsidRDefault="00096614">
    <w:pPr>
      <w:spacing w:line="239" w:lineRule="auto"/>
      <w:ind w:right="19"/>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E18BB" w14:textId="73C9E624" w:rsidR="00096614" w:rsidRDefault="00096614">
    <w:pPr>
      <w:spacing w:line="239" w:lineRule="auto"/>
      <w:ind w:right="19"/>
      <w:jc w:val="center"/>
    </w:pPr>
    <w:r>
      <w:rPr>
        <w:rFonts w:ascii="Calibri" w:eastAsia="Calibri" w:hAnsi="Calibri" w:cs="Calibri"/>
        <w:i/>
        <w:color w:val="0070C0"/>
        <w:sz w:val="22"/>
      </w:rPr>
      <w:t xml:space="preserve">Программа комплексного развития систем коммунальной инфраструктуры МО г. Кировск на период 2020-2023 годы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000002"/>
    <w:multiLevelType w:val="multilevel"/>
    <w:tmpl w:val="00000002"/>
    <w:name w:val="WW8Num2"/>
    <w:lvl w:ilvl="0">
      <w:start w:val="1"/>
      <w:numFmt w:val="bullet"/>
      <w:pStyle w:val="a0"/>
      <w:lvlText w:val=""/>
      <w:lvlJc w:val="left"/>
      <w:pPr>
        <w:tabs>
          <w:tab w:val="num" w:pos="0"/>
        </w:tabs>
        <w:ind w:left="717"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7"/>
    <w:multiLevelType w:val="multilevel"/>
    <w:tmpl w:val="00000007"/>
    <w:name w:val="WW8Num7"/>
    <w:lvl w:ilvl="0">
      <w:start w:val="1"/>
      <w:numFmt w:val="decimal"/>
      <w:pStyle w:val="5"/>
      <w:lvlText w:val="1.3.%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5"/>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3">
    <w:nsid w:val="00000008"/>
    <w:multiLevelType w:val="multilevel"/>
    <w:tmpl w:val="00000008"/>
    <w:name w:val="WW8Num8"/>
    <w:lvl w:ilvl="0">
      <w:start w:val="1"/>
      <w:numFmt w:val="decimal"/>
      <w:pStyle w:val="6"/>
      <w:lvlText w:val="1.4.%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6"/>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4">
    <w:nsid w:val="00000009"/>
    <w:multiLevelType w:val="multilevel"/>
    <w:tmpl w:val="00000009"/>
    <w:name w:val="WW8Num9"/>
    <w:lvl w:ilvl="0">
      <w:start w:val="1"/>
      <w:numFmt w:val="decimal"/>
      <w:pStyle w:val="7"/>
      <w:lvlText w:val="1.5.%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7"/>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5">
    <w:nsid w:val="0000000A"/>
    <w:multiLevelType w:val="multilevel"/>
    <w:tmpl w:val="0000000A"/>
    <w:name w:val="WW8Num10"/>
    <w:lvl w:ilvl="0">
      <w:start w:val="1"/>
      <w:numFmt w:val="decimal"/>
      <w:pStyle w:val="8"/>
      <w:lvlText w:val="1.7.%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8"/>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6">
    <w:nsid w:val="0000000C"/>
    <w:multiLevelType w:val="multilevel"/>
    <w:tmpl w:val="0000000C"/>
    <w:name w:val="WW8Num12"/>
    <w:lvl w:ilvl="0">
      <w:start w:val="1"/>
      <w:numFmt w:val="decimal"/>
      <w:pStyle w:val="1"/>
      <w:lvlText w:val="%1."/>
      <w:lvlJc w:val="left"/>
      <w:pPr>
        <w:tabs>
          <w:tab w:val="num" w:pos="0"/>
        </w:tabs>
        <w:ind w:left="1429" w:hanging="360"/>
      </w:pPr>
    </w:lvl>
    <w:lvl w:ilvl="1">
      <w:start w:val="1"/>
      <w:numFmt w:val="decimal"/>
      <w:lvlText w:val="%1.%2."/>
      <w:lvlJc w:val="left"/>
      <w:pPr>
        <w:tabs>
          <w:tab w:val="num" w:pos="0"/>
        </w:tabs>
        <w:ind w:left="1789" w:hanging="720"/>
      </w:pPr>
    </w:lvl>
    <w:lvl w:ilvl="2">
      <w:start w:val="1"/>
      <w:numFmt w:val="decimal"/>
      <w:lvlText w:val="%1.%2.%3."/>
      <w:lvlJc w:val="left"/>
      <w:pPr>
        <w:tabs>
          <w:tab w:val="num" w:pos="0"/>
        </w:tabs>
        <w:ind w:left="1789" w:hanging="720"/>
      </w:pPr>
    </w:lvl>
    <w:lvl w:ilvl="3">
      <w:start w:val="1"/>
      <w:numFmt w:val="decimal"/>
      <w:lvlText w:val="%1.%2.%3.%4."/>
      <w:lvlJc w:val="left"/>
      <w:pPr>
        <w:tabs>
          <w:tab w:val="num" w:pos="0"/>
        </w:tabs>
        <w:ind w:left="2149" w:hanging="1080"/>
      </w:pPr>
    </w:lvl>
    <w:lvl w:ilvl="4">
      <w:start w:val="1"/>
      <w:numFmt w:val="decimal"/>
      <w:lvlText w:val="%1.%2.%3.%4.%5."/>
      <w:lvlJc w:val="left"/>
      <w:pPr>
        <w:tabs>
          <w:tab w:val="num" w:pos="0"/>
        </w:tabs>
        <w:ind w:left="2149" w:hanging="1080"/>
      </w:pPr>
    </w:lvl>
    <w:lvl w:ilvl="5">
      <w:start w:val="1"/>
      <w:numFmt w:val="decimal"/>
      <w:lvlText w:val="%1.%2.%3.%4.%5.%6."/>
      <w:lvlJc w:val="left"/>
      <w:pPr>
        <w:tabs>
          <w:tab w:val="num" w:pos="0"/>
        </w:tabs>
        <w:ind w:left="2509" w:hanging="1440"/>
      </w:pPr>
    </w:lvl>
    <w:lvl w:ilvl="6">
      <w:start w:val="1"/>
      <w:numFmt w:val="decimal"/>
      <w:lvlText w:val="%1.%2.%3.%4.%5.%6.%7."/>
      <w:lvlJc w:val="left"/>
      <w:pPr>
        <w:tabs>
          <w:tab w:val="num" w:pos="0"/>
        </w:tabs>
        <w:ind w:left="2509" w:hanging="1440"/>
      </w:pPr>
    </w:lvl>
    <w:lvl w:ilvl="7">
      <w:start w:val="1"/>
      <w:numFmt w:val="decimal"/>
      <w:lvlText w:val="%1.%2.%3.%4.%5.%6.%7.%8."/>
      <w:lvlJc w:val="left"/>
      <w:pPr>
        <w:tabs>
          <w:tab w:val="num" w:pos="0"/>
        </w:tabs>
        <w:ind w:left="2869" w:hanging="1800"/>
      </w:pPr>
    </w:lvl>
    <w:lvl w:ilvl="8">
      <w:start w:val="1"/>
      <w:numFmt w:val="decimal"/>
      <w:lvlText w:val="%1.%2.%3.%4.%5.%6.%7.%8.%9."/>
      <w:lvlJc w:val="left"/>
      <w:pPr>
        <w:tabs>
          <w:tab w:val="num" w:pos="0"/>
        </w:tabs>
        <w:ind w:left="2869" w:hanging="1800"/>
      </w:pPr>
    </w:lvl>
  </w:abstractNum>
  <w:abstractNum w:abstractNumId="7">
    <w:nsid w:val="0000000D"/>
    <w:multiLevelType w:val="multilevel"/>
    <w:tmpl w:val="0000000D"/>
    <w:name w:val="WW8Num13"/>
    <w:lvl w:ilvl="0">
      <w:start w:val="1"/>
      <w:numFmt w:val="bullet"/>
      <w:pStyle w:val="a1"/>
      <w:lvlText w:val=""/>
      <w:lvlJc w:val="left"/>
      <w:pPr>
        <w:tabs>
          <w:tab w:val="num" w:pos="360"/>
        </w:tabs>
        <w:ind w:left="360" w:hanging="360"/>
      </w:pPr>
      <w:rPr>
        <w:rFonts w:ascii="Symbol" w:hAnsi="Symbol" w:cs="Symbol"/>
        <w:b/>
      </w:rPr>
    </w:lvl>
    <w:lvl w:ilvl="1">
      <w:start w:val="1"/>
      <w:numFmt w:val="none"/>
      <w:suff w:val="nothing"/>
      <w:lvlText w:val=""/>
      <w:lvlJc w:val="left"/>
      <w:pPr>
        <w:tabs>
          <w:tab w:val="num" w:pos="0"/>
        </w:tabs>
        <w:ind w:left="792" w:hanging="432"/>
      </w:pPr>
    </w:lvl>
    <w:lvl w:ilvl="2">
      <w:start w:val="1"/>
      <w:numFmt w:val="decimal"/>
      <w:lvlText w:val="%3"/>
      <w:lvlJc w:val="left"/>
      <w:pPr>
        <w:tabs>
          <w:tab w:val="num" w:pos="1440"/>
        </w:tabs>
        <w:ind w:left="1224" w:hanging="504"/>
      </w:pPr>
      <w:rPr>
        <w:b w:val="0"/>
        <w:sz w:val="32"/>
        <w:szCs w:val="32"/>
      </w:rPr>
    </w:lvl>
    <w:lvl w:ilvl="3">
      <w:start w:val="1"/>
      <w:numFmt w:val="decimal"/>
      <w:lvlText w:val="%3.%4"/>
      <w:lvlJc w:val="left"/>
      <w:pPr>
        <w:tabs>
          <w:tab w:val="num" w:pos="1800"/>
        </w:tabs>
        <w:ind w:left="1728" w:hanging="648"/>
      </w:pPr>
      <w:rPr>
        <w:b/>
        <w:sz w:val="28"/>
        <w:szCs w:val="28"/>
      </w:rPr>
    </w:lvl>
    <w:lvl w:ilvl="4">
      <w:start w:val="1"/>
      <w:numFmt w:val="decimal"/>
      <w:lvlText w:val="%3.%4.%5"/>
      <w:lvlJc w:val="left"/>
      <w:pPr>
        <w:tabs>
          <w:tab w:val="num" w:pos="2520"/>
        </w:tabs>
        <w:ind w:left="2232" w:hanging="792"/>
      </w:pPr>
      <w:rPr>
        <w:b/>
        <w:sz w:val="28"/>
        <w:szCs w:val="28"/>
      </w:rPr>
    </w:lvl>
    <w:lvl w:ilvl="5">
      <w:start w:val="1"/>
      <w:numFmt w:val="decimal"/>
      <w:lvlText w:val="%3.%4.%5.%6"/>
      <w:lvlJc w:val="left"/>
      <w:pPr>
        <w:tabs>
          <w:tab w:val="num" w:pos="3060"/>
        </w:tabs>
        <w:ind w:left="2916" w:hanging="936"/>
      </w:pPr>
      <w:rPr>
        <w:sz w:val="28"/>
        <w:szCs w:val="28"/>
      </w:rPr>
    </w:lvl>
    <w:lvl w:ilvl="6">
      <w:start w:val="1"/>
      <w:numFmt w:val="decimal"/>
      <w:lvlText w:val="%3.%4.%5.%6.%7"/>
      <w:lvlJc w:val="left"/>
      <w:pPr>
        <w:tabs>
          <w:tab w:val="num" w:pos="3600"/>
        </w:tabs>
        <w:ind w:left="3240" w:hanging="1080"/>
      </w:pPr>
      <w:rPr>
        <w:b/>
      </w:rPr>
    </w:lvl>
    <w:lvl w:ilvl="7">
      <w:start w:val="1"/>
      <w:numFmt w:val="bullet"/>
      <w:lvlText w:val=""/>
      <w:lvlJc w:val="left"/>
      <w:pPr>
        <w:tabs>
          <w:tab w:val="num" w:pos="5940"/>
        </w:tabs>
        <w:ind w:left="5724" w:hanging="1224"/>
      </w:pPr>
      <w:rPr>
        <w:rFonts w:ascii="Symbol" w:hAnsi="Symbol" w:cs="Symbol"/>
      </w:rPr>
    </w:lvl>
    <w:lvl w:ilvl="8">
      <w:start w:val="1"/>
      <w:numFmt w:val="decimal"/>
      <w:lvlText w:val="%3.%4.%5.%6.%7.%8.%9."/>
      <w:lvlJc w:val="left"/>
      <w:pPr>
        <w:tabs>
          <w:tab w:val="num" w:pos="4680"/>
        </w:tabs>
        <w:ind w:left="4320" w:hanging="1440"/>
      </w:pPr>
    </w:lvl>
  </w:abstractNum>
  <w:abstractNum w:abstractNumId="8">
    <w:nsid w:val="0000000E"/>
    <w:multiLevelType w:val="multilevel"/>
    <w:tmpl w:val="0000000E"/>
    <w:name w:val="WW8Num14"/>
    <w:lvl w:ilvl="0">
      <w:start w:val="1"/>
      <w:numFmt w:val="bullet"/>
      <w:pStyle w:val="a2"/>
      <w:lvlText w:val=""/>
      <w:lvlJc w:val="left"/>
      <w:pPr>
        <w:tabs>
          <w:tab w:val="num" w:pos="360"/>
        </w:tabs>
        <w:ind w:left="360" w:hanging="360"/>
      </w:pPr>
      <w:rPr>
        <w:rFonts w:ascii="Wingdings" w:hAnsi="Wingdings" w:cs="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10"/>
    <w:multiLevelType w:val="multilevel"/>
    <w:tmpl w:val="00000010"/>
    <w:name w:val="WW8Num16"/>
    <w:lvl w:ilvl="0">
      <w:start w:val="1"/>
      <w:numFmt w:val="bullet"/>
      <w:pStyle w:val="21"/>
      <w:lvlText w:val=""/>
      <w:lvlJc w:val="left"/>
      <w:pPr>
        <w:tabs>
          <w:tab w:val="num" w:pos="643"/>
        </w:tabs>
        <w:ind w:left="643"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1"/>
    <w:multiLevelType w:val="multilevel"/>
    <w:tmpl w:val="00000011"/>
    <w:name w:val="WW8Num17"/>
    <w:lvl w:ilvl="0">
      <w:start w:val="1"/>
      <w:numFmt w:val="bullet"/>
      <w:pStyle w:val="10"/>
      <w:lvlText w:val=""/>
      <w:lvlJc w:val="left"/>
      <w:pPr>
        <w:tabs>
          <w:tab w:val="num" w:pos="0"/>
        </w:tabs>
        <w:ind w:left="717" w:hanging="360"/>
      </w:pPr>
      <w:rPr>
        <w:rFonts w:ascii="Symbol" w:hAnsi="Symbol" w:cs="Symbol"/>
        <w:color w:val="1F497D"/>
        <w:sz w:val="3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nsid w:val="00C35494"/>
    <w:multiLevelType w:val="hybridMultilevel"/>
    <w:tmpl w:val="0680BA00"/>
    <w:styleLink w:val="210"/>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814BCF"/>
    <w:multiLevelType w:val="multilevel"/>
    <w:tmpl w:val="0419001D"/>
    <w:styleLink w:val="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94B442C"/>
    <w:multiLevelType w:val="hybridMultilevel"/>
    <w:tmpl w:val="037873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96B06D6"/>
    <w:multiLevelType w:val="hybridMultilevel"/>
    <w:tmpl w:val="BE7EA3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B3F3171"/>
    <w:multiLevelType w:val="hybridMultilevel"/>
    <w:tmpl w:val="F4B66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CA7165D"/>
    <w:multiLevelType w:val="hybridMultilevel"/>
    <w:tmpl w:val="61AED3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F876AF2"/>
    <w:multiLevelType w:val="multilevel"/>
    <w:tmpl w:val="00DEB180"/>
    <w:lvl w:ilvl="0">
      <w:start w:val="1"/>
      <w:numFmt w:val="decimal"/>
      <w:pStyle w:val="11"/>
      <w:lvlText w:val="%1."/>
      <w:lvlJc w:val="left"/>
      <w:pPr>
        <w:ind w:left="930" w:hanging="363"/>
      </w:pPr>
      <w:rPr>
        <w:rFonts w:cs="Times New Roman" w:hint="default"/>
      </w:rPr>
    </w:lvl>
    <w:lvl w:ilvl="1">
      <w:start w:val="1"/>
      <w:numFmt w:val="decimal"/>
      <w:isLgl/>
      <w:lvlText w:val="%1.%2."/>
      <w:lvlJc w:val="left"/>
      <w:pPr>
        <w:ind w:left="930" w:hanging="363"/>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2"/>
        <w:szCs w:val="22"/>
        <w:u w:val="none"/>
        <w:vertAlign w:val="baseline"/>
      </w:rPr>
    </w:lvl>
    <w:lvl w:ilvl="2">
      <w:start w:val="1"/>
      <w:numFmt w:val="decimal"/>
      <w:isLgl/>
      <w:lvlText w:val="%1.%2.%3."/>
      <w:lvlJc w:val="left"/>
      <w:pPr>
        <w:ind w:left="930" w:hanging="363"/>
      </w:pPr>
      <w:rPr>
        <w:rFonts w:cs="Times New Roman" w:hint="default"/>
      </w:rPr>
    </w:lvl>
    <w:lvl w:ilvl="3">
      <w:start w:val="1"/>
      <w:numFmt w:val="decimal"/>
      <w:pStyle w:val="1111"/>
      <w:isLgl/>
      <w:lvlText w:val="%1.%2.%3.%4."/>
      <w:lvlJc w:val="left"/>
      <w:pPr>
        <w:tabs>
          <w:tab w:val="num" w:pos="567"/>
        </w:tabs>
        <w:ind w:left="930" w:hanging="363"/>
      </w:pPr>
      <w:rPr>
        <w:rFonts w:cs="Times New Roman" w:hint="default"/>
      </w:rPr>
    </w:lvl>
    <w:lvl w:ilvl="4">
      <w:start w:val="1"/>
      <w:numFmt w:val="decimal"/>
      <w:lvlRestart w:val="0"/>
      <w:pStyle w:val="a3"/>
      <w:isLgl/>
      <w:lvlText w:val="Рисунок %1-%5."/>
      <w:lvlJc w:val="left"/>
      <w:pPr>
        <w:ind w:left="930" w:hanging="363"/>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5">
      <w:start w:val="1"/>
      <w:numFmt w:val="decimal"/>
      <w:pStyle w:val="110"/>
      <w:isLgl/>
      <w:lvlText w:val="Таблица %1-%6."/>
      <w:lvlJc w:val="left"/>
      <w:pPr>
        <w:ind w:left="930" w:hanging="363"/>
      </w:pPr>
      <w:rPr>
        <w:rFonts w:cs="Times New Roman" w:hint="default"/>
        <w:b w:val="0"/>
        <w:i w:val="0"/>
      </w:rPr>
    </w:lvl>
    <w:lvl w:ilvl="6">
      <w:start w:val="1"/>
      <w:numFmt w:val="decimal"/>
      <w:pStyle w:val="111"/>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rPr>
    </w:lvl>
    <w:lvl w:ilvl="7">
      <w:start w:val="1"/>
      <w:numFmt w:val="decimal"/>
      <w:pStyle w:val="11110"/>
      <w:isLgl/>
      <w:lvlText w:val="Таблица %1.%2.%3-%8."/>
      <w:lvlJc w:val="left"/>
      <w:pPr>
        <w:ind w:left="2915" w:hanging="363"/>
      </w:pPr>
      <w:rPr>
        <w:rFonts w:cs="Times New Roman" w:hint="default"/>
      </w:rPr>
    </w:lvl>
    <w:lvl w:ilvl="8">
      <w:start w:val="1"/>
      <w:numFmt w:val="decimal"/>
      <w:pStyle w:val="11111"/>
      <w:isLgl/>
      <w:lvlText w:val="Таблица %1.%2.%3.%4-%9."/>
      <w:lvlJc w:val="left"/>
      <w:pPr>
        <w:ind w:left="3908" w:hanging="363"/>
      </w:pPr>
      <w:rPr>
        <w:rFonts w:cs="Times New Roman" w:hint="default"/>
      </w:rPr>
    </w:lvl>
  </w:abstractNum>
  <w:abstractNum w:abstractNumId="18">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9">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12416972"/>
    <w:multiLevelType w:val="multilevel"/>
    <w:tmpl w:val="9A2874A2"/>
    <w:lvl w:ilvl="0">
      <w:start w:val="1"/>
      <w:numFmt w:val="decimal"/>
      <w:pStyle w:val="12"/>
      <w:lvlText w:val="%1"/>
      <w:lvlJc w:val="left"/>
      <w:pPr>
        <w:ind w:left="1800" w:hanging="360"/>
      </w:pPr>
      <w:rPr>
        <w:rFonts w:hint="default"/>
        <w:sz w:val="32"/>
      </w:rPr>
    </w:lvl>
    <w:lvl w:ilvl="1">
      <w:start w:val="1"/>
      <w:numFmt w:val="decimal"/>
      <w:pStyle w:val="2"/>
      <w:isLgl/>
      <w:lvlText w:val="%1.%2"/>
      <w:lvlJc w:val="left"/>
      <w:pPr>
        <w:ind w:left="1815" w:hanging="375"/>
      </w:pPr>
      <w:rPr>
        <w:rFonts w:hint="default"/>
      </w:rPr>
    </w:lvl>
    <w:lvl w:ilvl="2">
      <w:start w:val="1"/>
      <w:numFmt w:val="decimal"/>
      <w:pStyle w:val="3"/>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2">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2CB346B"/>
    <w:multiLevelType w:val="hybridMultilevel"/>
    <w:tmpl w:val="39E2E1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3F42501"/>
    <w:multiLevelType w:val="hybridMultilevel"/>
    <w:tmpl w:val="9ECA18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5371C47"/>
    <w:multiLevelType w:val="hybridMultilevel"/>
    <w:tmpl w:val="0B46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6097D2C"/>
    <w:multiLevelType w:val="hybridMultilevel"/>
    <w:tmpl w:val="0C2C5662"/>
    <w:lvl w:ilvl="0" w:tplc="3EC6A072">
      <w:start w:val="11"/>
      <w:numFmt w:val="bullet"/>
      <w:pStyle w:val="a4"/>
      <w:lvlText w:val="–"/>
      <w:lvlJc w:val="left"/>
      <w:pPr>
        <w:ind w:left="1429"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19E171DA"/>
    <w:multiLevelType w:val="hybridMultilevel"/>
    <w:tmpl w:val="0FEE6310"/>
    <w:styleLink w:val="30"/>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1C593186"/>
    <w:multiLevelType w:val="hybridMultilevel"/>
    <w:tmpl w:val="21BA4A4E"/>
    <w:styleLink w:val="120"/>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D3F2C1C"/>
    <w:multiLevelType w:val="hybridMultilevel"/>
    <w:tmpl w:val="59847884"/>
    <w:lvl w:ilvl="0" w:tplc="7A3A6E94">
      <w:start w:val="1"/>
      <w:numFmt w:val="bullet"/>
      <w:pStyle w:val="a5"/>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pStyle w:val="31"/>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32">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3B76BA4"/>
    <w:multiLevelType w:val="multilevel"/>
    <w:tmpl w:val="04190023"/>
    <w:styleLink w:val="a6"/>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35">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55C73EA"/>
    <w:multiLevelType w:val="hybridMultilevel"/>
    <w:tmpl w:val="13E6B8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65F4975"/>
    <w:multiLevelType w:val="hybridMultilevel"/>
    <w:tmpl w:val="9DEE29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6B518F7"/>
    <w:multiLevelType w:val="singleLevel"/>
    <w:tmpl w:val="6F30EF10"/>
    <w:lvl w:ilvl="0">
      <w:start w:val="1"/>
      <w:numFmt w:val="decimal"/>
      <w:pStyle w:val="a7"/>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9">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0">
    <w:nsid w:val="28EE5A79"/>
    <w:multiLevelType w:val="hybridMultilevel"/>
    <w:tmpl w:val="518004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FEC4007"/>
    <w:multiLevelType w:val="hybridMultilevel"/>
    <w:tmpl w:val="333280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122196F"/>
    <w:multiLevelType w:val="hybridMultilevel"/>
    <w:tmpl w:val="DD802C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1B069AD"/>
    <w:multiLevelType w:val="hybridMultilevel"/>
    <w:tmpl w:val="8D86DB4A"/>
    <w:lvl w:ilvl="0" w:tplc="5E926A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31E55CBC"/>
    <w:multiLevelType w:val="hybridMultilevel"/>
    <w:tmpl w:val="B95443A2"/>
    <w:lvl w:ilvl="0" w:tplc="5D20F4A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35C44E45"/>
    <w:multiLevelType w:val="hybridMultilevel"/>
    <w:tmpl w:val="C0A03D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61A4E71"/>
    <w:multiLevelType w:val="hybridMultilevel"/>
    <w:tmpl w:val="1B38824A"/>
    <w:lvl w:ilvl="0" w:tplc="04190001">
      <w:start w:val="1"/>
      <w:numFmt w:val="bullet"/>
      <w:pStyle w:val="121"/>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8955AF9"/>
    <w:multiLevelType w:val="hybridMultilevel"/>
    <w:tmpl w:val="BCB047E0"/>
    <w:styleLink w:val="1ai112"/>
    <w:lvl w:ilvl="0" w:tplc="04190001">
      <w:start w:val="1"/>
      <w:numFmt w:val="decimal"/>
      <w:pStyle w:val="13"/>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nsid w:val="3BCE7ACE"/>
    <w:multiLevelType w:val="hybridMultilevel"/>
    <w:tmpl w:val="BA840F84"/>
    <w:lvl w:ilvl="0" w:tplc="9A4E1BEC">
      <w:start w:val="1"/>
      <w:numFmt w:val="decimal"/>
      <w:pStyle w:val="a8"/>
      <w:lvlText w:val="Приложение %1."/>
      <w:lvlJc w:val="left"/>
      <w:pPr>
        <w:tabs>
          <w:tab w:val="num" w:pos="7200"/>
        </w:tabs>
        <w:ind w:left="7200" w:hanging="360"/>
      </w:pPr>
      <w:rPr>
        <w:rFonts w:hint="default"/>
        <w:b/>
        <w:sz w:val="24"/>
        <w:szCs w:val="24"/>
      </w:rPr>
    </w:lvl>
    <w:lvl w:ilvl="1" w:tplc="04190003">
      <w:start w:val="1"/>
      <w:numFmt w:val="decimal"/>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49">
    <w:nsid w:val="3C0F5687"/>
    <w:multiLevelType w:val="hybridMultilevel"/>
    <w:tmpl w:val="5FF8202A"/>
    <w:lvl w:ilvl="0" w:tplc="DBF00BF6">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0">
    <w:nsid w:val="3D1C2EA7"/>
    <w:multiLevelType w:val="hybridMultilevel"/>
    <w:tmpl w:val="E3549766"/>
    <w:styleLink w:val="14"/>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1">
    <w:nsid w:val="4111742E"/>
    <w:multiLevelType w:val="multilevel"/>
    <w:tmpl w:val="0419001F"/>
    <w:styleLink w:val="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54">
    <w:nsid w:val="41FA5D74"/>
    <w:multiLevelType w:val="hybridMultilevel"/>
    <w:tmpl w:val="15049A46"/>
    <w:styleLink w:val="1ai24"/>
    <w:lvl w:ilvl="0" w:tplc="0690013E">
      <w:start w:val="11"/>
      <w:numFmt w:val="bullet"/>
      <w:pStyle w:val="-"/>
      <w:lvlText w:val="–"/>
      <w:lvlJc w:val="left"/>
      <w:pPr>
        <w:ind w:left="928"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56">
    <w:nsid w:val="49C96D82"/>
    <w:multiLevelType w:val="hybridMultilevel"/>
    <w:tmpl w:val="C38425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58">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9">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nsid w:val="4CE52EF5"/>
    <w:multiLevelType w:val="hybridMultilevel"/>
    <w:tmpl w:val="34621C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CF343ED"/>
    <w:multiLevelType w:val="hybridMultilevel"/>
    <w:tmpl w:val="2318C8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4E5C77EC"/>
    <w:multiLevelType w:val="hybridMultilevel"/>
    <w:tmpl w:val="EBB642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ECC2117"/>
    <w:multiLevelType w:val="hybridMultilevel"/>
    <w:tmpl w:val="324AA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F121B67"/>
    <w:multiLevelType w:val="hybridMultilevel"/>
    <w:tmpl w:val="E24E8B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21C5048"/>
    <w:multiLevelType w:val="hybridMultilevel"/>
    <w:tmpl w:val="42564E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6193711"/>
    <w:multiLevelType w:val="hybridMultilevel"/>
    <w:tmpl w:val="6F1AC494"/>
    <w:lvl w:ilvl="0" w:tplc="DBF00BF6">
      <w:start w:val="3"/>
      <w:numFmt w:val="bullet"/>
      <w:lvlText w:val="•"/>
      <w:lvlJc w:val="left"/>
      <w:pPr>
        <w:ind w:left="1636"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7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5"/>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71">
    <w:nsid w:val="5CAA3E55"/>
    <w:multiLevelType w:val="hybridMultilevel"/>
    <w:tmpl w:val="08981B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5E8302E4"/>
    <w:multiLevelType w:val="hybridMultilevel"/>
    <w:tmpl w:val="21AAFC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09F7ACC"/>
    <w:multiLevelType w:val="hybridMultilevel"/>
    <w:tmpl w:val="FEBCF854"/>
    <w:styleLink w:val="330"/>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74">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62FA4C5E"/>
    <w:multiLevelType w:val="hybridMultilevel"/>
    <w:tmpl w:val="EB5A8D70"/>
    <w:lvl w:ilvl="0" w:tplc="DBF00BF6">
      <w:start w:val="3"/>
      <w:numFmt w:val="bullet"/>
      <w:lvlText w:val="•"/>
      <w:lvlJc w:val="left"/>
      <w:pPr>
        <w:ind w:left="1636"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652473D9"/>
    <w:multiLevelType w:val="hybridMultilevel"/>
    <w:tmpl w:val="5CDA75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6853EF2"/>
    <w:multiLevelType w:val="hybridMultilevel"/>
    <w:tmpl w:val="FD2AD7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6A31238C"/>
    <w:multiLevelType w:val="hybridMultilevel"/>
    <w:tmpl w:val="C10C7094"/>
    <w:lvl w:ilvl="0" w:tplc="FF284DE6">
      <w:start w:val="1"/>
      <w:numFmt w:val="bullet"/>
      <w:pStyle w:val="a9"/>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82">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DFD586D"/>
    <w:multiLevelType w:val="hybridMultilevel"/>
    <w:tmpl w:val="0A001A82"/>
    <w:lvl w:ilvl="0" w:tplc="E82A18BE">
      <w:start w:val="1"/>
      <w:numFmt w:val="decimal"/>
      <w:pStyle w:val="16"/>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5">
    <w:nsid w:val="70140398"/>
    <w:multiLevelType w:val="hybridMultilevel"/>
    <w:tmpl w:val="1D9426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08E3D49"/>
    <w:multiLevelType w:val="hybridMultilevel"/>
    <w:tmpl w:val="A2C27A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71907B74"/>
    <w:multiLevelType w:val="hybridMultilevel"/>
    <w:tmpl w:val="75581D12"/>
    <w:lvl w:ilvl="0" w:tplc="AFB42350">
      <w:start w:val="1"/>
      <w:numFmt w:val="bullet"/>
      <w:pStyle w:val="aa"/>
      <w:lvlText w:val=""/>
      <w:lvlJc w:val="left"/>
      <w:pPr>
        <w:ind w:left="121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nsid w:val="723248AB"/>
    <w:multiLevelType w:val="multilevel"/>
    <w:tmpl w:val="AEDE19D6"/>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nsid w:val="723B0C78"/>
    <w:multiLevelType w:val="hybridMultilevel"/>
    <w:tmpl w:val="2B8E32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725E4B93"/>
    <w:multiLevelType w:val="hybridMultilevel"/>
    <w:tmpl w:val="03F064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7404139A"/>
    <w:multiLevelType w:val="hybridMultilevel"/>
    <w:tmpl w:val="575A85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740C3267"/>
    <w:multiLevelType w:val="hybridMultilevel"/>
    <w:tmpl w:val="AF38856C"/>
    <w:lvl w:ilvl="0" w:tplc="3118F3E4">
      <w:start w:val="1"/>
      <w:numFmt w:val="bullet"/>
      <w:pStyle w:val="22"/>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94">
    <w:nsid w:val="741232A6"/>
    <w:multiLevelType w:val="multilevel"/>
    <w:tmpl w:val="0E1A4B4C"/>
    <w:styleLink w:val="11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95">
    <w:nsid w:val="74BA52D7"/>
    <w:multiLevelType w:val="hybridMultilevel"/>
    <w:tmpl w:val="A31E31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nsid w:val="78E81FAC"/>
    <w:multiLevelType w:val="hybridMultilevel"/>
    <w:tmpl w:val="9D903BA6"/>
    <w:styleLink w:val="1ai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937773F"/>
    <w:multiLevelType w:val="hybridMultilevel"/>
    <w:tmpl w:val="295891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79B91264"/>
    <w:multiLevelType w:val="hybridMultilevel"/>
    <w:tmpl w:val="94949F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7A9F68F3"/>
    <w:multiLevelType w:val="hybridMultilevel"/>
    <w:tmpl w:val="EC6A3822"/>
    <w:lvl w:ilvl="0" w:tplc="FFFFFFFF">
      <w:start w:val="1"/>
      <w:numFmt w:val="bullet"/>
      <w:pStyle w:val="ab"/>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7E4437AC"/>
    <w:multiLevelType w:val="hybridMultilevel"/>
    <w:tmpl w:val="26F87D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1"/>
  </w:num>
  <w:num w:numId="2">
    <w:abstractNumId w:val="46"/>
  </w:num>
  <w:num w:numId="3">
    <w:abstractNumId w:val="39"/>
  </w:num>
  <w:num w:numId="4">
    <w:abstractNumId w:val="0"/>
  </w:num>
  <w:num w:numId="5">
    <w:abstractNumId w:val="100"/>
  </w:num>
  <w:num w:numId="6">
    <w:abstractNumId w:val="93"/>
  </w:num>
  <w:num w:numId="7">
    <w:abstractNumId w:val="62"/>
  </w:num>
  <w:num w:numId="8">
    <w:abstractNumId w:val="21"/>
  </w:num>
  <w:num w:numId="9">
    <w:abstractNumId w:val="96"/>
  </w:num>
  <w:num w:numId="10">
    <w:abstractNumId w:val="83"/>
  </w:num>
  <w:num w:numId="11">
    <w:abstractNumId w:val="22"/>
  </w:num>
  <w:num w:numId="12">
    <w:abstractNumId w:val="66"/>
  </w:num>
  <w:num w:numId="13">
    <w:abstractNumId w:val="97"/>
  </w:num>
  <w:num w:numId="14">
    <w:abstractNumId w:val="27"/>
  </w:num>
  <w:num w:numId="15">
    <w:abstractNumId w:val="20"/>
  </w:num>
  <w:num w:numId="16">
    <w:abstractNumId w:val="32"/>
  </w:num>
  <w:num w:numId="17">
    <w:abstractNumId w:val="11"/>
  </w:num>
  <w:num w:numId="18">
    <w:abstractNumId w:val="94"/>
  </w:num>
  <w:num w:numId="19">
    <w:abstractNumId w:val="91"/>
  </w:num>
  <w:num w:numId="20">
    <w:abstractNumId w:val="74"/>
  </w:num>
  <w:num w:numId="21">
    <w:abstractNumId w:val="28"/>
  </w:num>
  <w:num w:numId="22">
    <w:abstractNumId w:val="70"/>
  </w:num>
  <w:num w:numId="23">
    <w:abstractNumId w:val="59"/>
  </w:num>
  <w:num w:numId="24">
    <w:abstractNumId w:val="12"/>
  </w:num>
  <w:num w:numId="25">
    <w:abstractNumId w:val="29"/>
  </w:num>
  <w:num w:numId="26">
    <w:abstractNumId w:val="53"/>
  </w:num>
  <w:num w:numId="27">
    <w:abstractNumId w:val="50"/>
  </w:num>
  <w:num w:numId="28">
    <w:abstractNumId w:val="47"/>
  </w:num>
  <w:num w:numId="29">
    <w:abstractNumId w:val="34"/>
  </w:num>
  <w:num w:numId="30">
    <w:abstractNumId w:val="55"/>
  </w:num>
  <w:num w:numId="31">
    <w:abstractNumId w:val="58"/>
  </w:num>
  <w:num w:numId="32">
    <w:abstractNumId w:val="57"/>
  </w:num>
  <w:num w:numId="33">
    <w:abstractNumId w:val="84"/>
  </w:num>
  <w:num w:numId="34">
    <w:abstractNumId w:val="18"/>
  </w:num>
  <w:num w:numId="35">
    <w:abstractNumId w:val="81"/>
  </w:num>
  <w:num w:numId="36">
    <w:abstractNumId w:val="38"/>
  </w:num>
  <w:num w:numId="37">
    <w:abstractNumId w:val="80"/>
  </w:num>
  <w:num w:numId="38">
    <w:abstractNumId w:val="79"/>
  </w:num>
  <w:num w:numId="39">
    <w:abstractNumId w:val="30"/>
  </w:num>
  <w:num w:numId="40">
    <w:abstractNumId w:val="35"/>
  </w:num>
  <w:num w:numId="41">
    <w:abstractNumId w:val="19"/>
  </w:num>
  <w:num w:numId="42">
    <w:abstractNumId w:val="75"/>
  </w:num>
  <w:num w:numId="43">
    <w:abstractNumId w:val="52"/>
  </w:num>
  <w:num w:numId="44">
    <w:abstractNumId w:val="69"/>
  </w:num>
  <w:num w:numId="45">
    <w:abstractNumId w:val="82"/>
  </w:num>
  <w:num w:numId="46">
    <w:abstractNumId w:val="17"/>
  </w:num>
  <w:num w:numId="47">
    <w:abstractNumId w:val="54"/>
  </w:num>
  <w:num w:numId="48">
    <w:abstractNumId w:val="48"/>
  </w:num>
  <w:num w:numId="49">
    <w:abstractNumId w:val="26"/>
  </w:num>
  <w:num w:numId="50">
    <w:abstractNumId w:val="43"/>
  </w:num>
  <w:num w:numId="51">
    <w:abstractNumId w:val="88"/>
  </w:num>
  <w:num w:numId="52">
    <w:abstractNumId w:val="87"/>
  </w:num>
  <w:num w:numId="53">
    <w:abstractNumId w:val="51"/>
  </w:num>
  <w:num w:numId="54">
    <w:abstractNumId w:val="33"/>
  </w:num>
  <w:num w:numId="55">
    <w:abstractNumId w:val="1"/>
  </w:num>
  <w:num w:numId="56">
    <w:abstractNumId w:val="2"/>
  </w:num>
  <w:num w:numId="57">
    <w:abstractNumId w:val="3"/>
  </w:num>
  <w:num w:numId="58">
    <w:abstractNumId w:val="4"/>
  </w:num>
  <w:num w:numId="59">
    <w:abstractNumId w:val="5"/>
  </w:num>
  <w:num w:numId="60">
    <w:abstractNumId w:val="6"/>
  </w:num>
  <w:num w:numId="61">
    <w:abstractNumId w:val="7"/>
  </w:num>
  <w:num w:numId="62">
    <w:abstractNumId w:val="8"/>
  </w:num>
  <w:num w:numId="63">
    <w:abstractNumId w:val="9"/>
  </w:num>
  <w:num w:numId="64">
    <w:abstractNumId w:val="10"/>
  </w:num>
  <w:num w:numId="65">
    <w:abstractNumId w:val="73"/>
  </w:num>
  <w:num w:numId="66">
    <w:abstractNumId w:val="44"/>
  </w:num>
  <w:num w:numId="67">
    <w:abstractNumId w:val="78"/>
  </w:num>
  <w:num w:numId="68">
    <w:abstractNumId w:val="49"/>
  </w:num>
  <w:num w:numId="69">
    <w:abstractNumId w:val="76"/>
  </w:num>
  <w:num w:numId="70">
    <w:abstractNumId w:val="41"/>
  </w:num>
  <w:num w:numId="71">
    <w:abstractNumId w:val="14"/>
  </w:num>
  <w:num w:numId="72">
    <w:abstractNumId w:val="36"/>
  </w:num>
  <w:num w:numId="73">
    <w:abstractNumId w:val="37"/>
  </w:num>
  <w:num w:numId="74">
    <w:abstractNumId w:val="16"/>
  </w:num>
  <w:num w:numId="75">
    <w:abstractNumId w:val="85"/>
  </w:num>
  <w:num w:numId="76">
    <w:abstractNumId w:val="45"/>
  </w:num>
  <w:num w:numId="77">
    <w:abstractNumId w:val="67"/>
  </w:num>
  <w:num w:numId="78">
    <w:abstractNumId w:val="61"/>
  </w:num>
  <w:num w:numId="79">
    <w:abstractNumId w:val="60"/>
  </w:num>
  <w:num w:numId="80">
    <w:abstractNumId w:val="65"/>
  </w:num>
  <w:num w:numId="81">
    <w:abstractNumId w:val="71"/>
  </w:num>
  <w:num w:numId="82">
    <w:abstractNumId w:val="15"/>
  </w:num>
  <w:num w:numId="83">
    <w:abstractNumId w:val="92"/>
  </w:num>
  <w:num w:numId="84">
    <w:abstractNumId w:val="90"/>
  </w:num>
  <w:num w:numId="85">
    <w:abstractNumId w:val="23"/>
  </w:num>
  <w:num w:numId="86">
    <w:abstractNumId w:val="42"/>
  </w:num>
  <w:num w:numId="87">
    <w:abstractNumId w:val="72"/>
  </w:num>
  <w:num w:numId="88">
    <w:abstractNumId w:val="99"/>
  </w:num>
  <w:num w:numId="89">
    <w:abstractNumId w:val="13"/>
  </w:num>
  <w:num w:numId="90">
    <w:abstractNumId w:val="98"/>
  </w:num>
  <w:num w:numId="91">
    <w:abstractNumId w:val="25"/>
  </w:num>
  <w:num w:numId="92">
    <w:abstractNumId w:val="24"/>
  </w:num>
  <w:num w:numId="93">
    <w:abstractNumId w:val="63"/>
  </w:num>
  <w:num w:numId="94">
    <w:abstractNumId w:val="64"/>
  </w:num>
  <w:num w:numId="95">
    <w:abstractNumId w:val="77"/>
  </w:num>
  <w:num w:numId="96">
    <w:abstractNumId w:val="40"/>
  </w:num>
  <w:num w:numId="97">
    <w:abstractNumId w:val="95"/>
  </w:num>
  <w:num w:numId="98">
    <w:abstractNumId w:val="56"/>
  </w:num>
  <w:num w:numId="99">
    <w:abstractNumId w:val="101"/>
  </w:num>
  <w:num w:numId="100">
    <w:abstractNumId w:val="89"/>
  </w:num>
  <w:num w:numId="101">
    <w:abstractNumId w:val="86"/>
  </w:num>
  <w:num w:numId="102">
    <w:abstractNumId w:val="6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4E5"/>
    <w:rsid w:val="00000422"/>
    <w:rsid w:val="00000899"/>
    <w:rsid w:val="000008FC"/>
    <w:rsid w:val="000010D2"/>
    <w:rsid w:val="00001364"/>
    <w:rsid w:val="00001411"/>
    <w:rsid w:val="00001513"/>
    <w:rsid w:val="00001A7B"/>
    <w:rsid w:val="00001DD6"/>
    <w:rsid w:val="00002134"/>
    <w:rsid w:val="000022EB"/>
    <w:rsid w:val="000023C8"/>
    <w:rsid w:val="00002B0D"/>
    <w:rsid w:val="00002F2E"/>
    <w:rsid w:val="00003440"/>
    <w:rsid w:val="00003E67"/>
    <w:rsid w:val="000040DC"/>
    <w:rsid w:val="000043E3"/>
    <w:rsid w:val="00004D49"/>
    <w:rsid w:val="00004E25"/>
    <w:rsid w:val="0000570A"/>
    <w:rsid w:val="00005C61"/>
    <w:rsid w:val="00006437"/>
    <w:rsid w:val="00006822"/>
    <w:rsid w:val="00006A3E"/>
    <w:rsid w:val="00006AD1"/>
    <w:rsid w:val="00006B2B"/>
    <w:rsid w:val="00007961"/>
    <w:rsid w:val="00007E41"/>
    <w:rsid w:val="00007E6F"/>
    <w:rsid w:val="0001049B"/>
    <w:rsid w:val="00010562"/>
    <w:rsid w:val="000109B8"/>
    <w:rsid w:val="00010BBD"/>
    <w:rsid w:val="00010DEE"/>
    <w:rsid w:val="000115DC"/>
    <w:rsid w:val="00012688"/>
    <w:rsid w:val="00012A76"/>
    <w:rsid w:val="00012B1D"/>
    <w:rsid w:val="000141B5"/>
    <w:rsid w:val="0001471E"/>
    <w:rsid w:val="00014EEE"/>
    <w:rsid w:val="000151C4"/>
    <w:rsid w:val="000153B3"/>
    <w:rsid w:val="000171A8"/>
    <w:rsid w:val="00017867"/>
    <w:rsid w:val="00017D50"/>
    <w:rsid w:val="000201E6"/>
    <w:rsid w:val="0002032E"/>
    <w:rsid w:val="00020D67"/>
    <w:rsid w:val="0002116E"/>
    <w:rsid w:val="00021192"/>
    <w:rsid w:val="000213CC"/>
    <w:rsid w:val="000215A9"/>
    <w:rsid w:val="00021910"/>
    <w:rsid w:val="0002267F"/>
    <w:rsid w:val="00022CB9"/>
    <w:rsid w:val="00023025"/>
    <w:rsid w:val="00023304"/>
    <w:rsid w:val="000240A3"/>
    <w:rsid w:val="00024430"/>
    <w:rsid w:val="00024863"/>
    <w:rsid w:val="00024866"/>
    <w:rsid w:val="00024AA4"/>
    <w:rsid w:val="000250A7"/>
    <w:rsid w:val="0002529B"/>
    <w:rsid w:val="000253DA"/>
    <w:rsid w:val="00025F62"/>
    <w:rsid w:val="00026766"/>
    <w:rsid w:val="00026DAD"/>
    <w:rsid w:val="00026DC4"/>
    <w:rsid w:val="000271CF"/>
    <w:rsid w:val="00027490"/>
    <w:rsid w:val="00027C5B"/>
    <w:rsid w:val="00027DB8"/>
    <w:rsid w:val="00027EBF"/>
    <w:rsid w:val="00030086"/>
    <w:rsid w:val="0003031C"/>
    <w:rsid w:val="00030696"/>
    <w:rsid w:val="0003096C"/>
    <w:rsid w:val="00030D30"/>
    <w:rsid w:val="00031104"/>
    <w:rsid w:val="0003166F"/>
    <w:rsid w:val="00031860"/>
    <w:rsid w:val="00031A4D"/>
    <w:rsid w:val="00032011"/>
    <w:rsid w:val="000325A6"/>
    <w:rsid w:val="0003262F"/>
    <w:rsid w:val="00032B27"/>
    <w:rsid w:val="00032F15"/>
    <w:rsid w:val="0003380D"/>
    <w:rsid w:val="000338DF"/>
    <w:rsid w:val="00033A7E"/>
    <w:rsid w:val="0003481F"/>
    <w:rsid w:val="00034F11"/>
    <w:rsid w:val="00035908"/>
    <w:rsid w:val="00036374"/>
    <w:rsid w:val="000378F1"/>
    <w:rsid w:val="0003791B"/>
    <w:rsid w:val="0003795C"/>
    <w:rsid w:val="00037C76"/>
    <w:rsid w:val="0004007D"/>
    <w:rsid w:val="0004073F"/>
    <w:rsid w:val="000409B3"/>
    <w:rsid w:val="00040A61"/>
    <w:rsid w:val="00040EED"/>
    <w:rsid w:val="000410CB"/>
    <w:rsid w:val="0004133E"/>
    <w:rsid w:val="000415BF"/>
    <w:rsid w:val="00041677"/>
    <w:rsid w:val="0004203F"/>
    <w:rsid w:val="00042561"/>
    <w:rsid w:val="00042624"/>
    <w:rsid w:val="00042B2F"/>
    <w:rsid w:val="00042CE4"/>
    <w:rsid w:val="00043118"/>
    <w:rsid w:val="00043BAA"/>
    <w:rsid w:val="00043E09"/>
    <w:rsid w:val="00043FF3"/>
    <w:rsid w:val="00044241"/>
    <w:rsid w:val="000443D5"/>
    <w:rsid w:val="00044A02"/>
    <w:rsid w:val="00044C63"/>
    <w:rsid w:val="00044D51"/>
    <w:rsid w:val="000451B1"/>
    <w:rsid w:val="0004533E"/>
    <w:rsid w:val="000453EA"/>
    <w:rsid w:val="000454CA"/>
    <w:rsid w:val="00045873"/>
    <w:rsid w:val="00046B7F"/>
    <w:rsid w:val="000476E7"/>
    <w:rsid w:val="0005024B"/>
    <w:rsid w:val="00050ECA"/>
    <w:rsid w:val="00050ED1"/>
    <w:rsid w:val="000519B0"/>
    <w:rsid w:val="00051ADA"/>
    <w:rsid w:val="00051BC6"/>
    <w:rsid w:val="00051E2F"/>
    <w:rsid w:val="00053043"/>
    <w:rsid w:val="00053FA0"/>
    <w:rsid w:val="00054054"/>
    <w:rsid w:val="0005417C"/>
    <w:rsid w:val="0005423D"/>
    <w:rsid w:val="000548DE"/>
    <w:rsid w:val="000554CB"/>
    <w:rsid w:val="00055682"/>
    <w:rsid w:val="00055D01"/>
    <w:rsid w:val="00055F78"/>
    <w:rsid w:val="00055F7C"/>
    <w:rsid w:val="000560F2"/>
    <w:rsid w:val="000562F8"/>
    <w:rsid w:val="000566AD"/>
    <w:rsid w:val="00056877"/>
    <w:rsid w:val="00056DC8"/>
    <w:rsid w:val="00057327"/>
    <w:rsid w:val="0005756F"/>
    <w:rsid w:val="00057604"/>
    <w:rsid w:val="00057950"/>
    <w:rsid w:val="00057D63"/>
    <w:rsid w:val="00057F13"/>
    <w:rsid w:val="00060088"/>
    <w:rsid w:val="00060AF5"/>
    <w:rsid w:val="00060BAE"/>
    <w:rsid w:val="00061D89"/>
    <w:rsid w:val="000620F4"/>
    <w:rsid w:val="0006236A"/>
    <w:rsid w:val="00062AD9"/>
    <w:rsid w:val="00063216"/>
    <w:rsid w:val="00063355"/>
    <w:rsid w:val="00063468"/>
    <w:rsid w:val="000646FF"/>
    <w:rsid w:val="00064805"/>
    <w:rsid w:val="00064B70"/>
    <w:rsid w:val="00064D7A"/>
    <w:rsid w:val="00065073"/>
    <w:rsid w:val="00065331"/>
    <w:rsid w:val="0006702C"/>
    <w:rsid w:val="00067182"/>
    <w:rsid w:val="00067AA5"/>
    <w:rsid w:val="00070500"/>
    <w:rsid w:val="0007078B"/>
    <w:rsid w:val="00070B71"/>
    <w:rsid w:val="000716AD"/>
    <w:rsid w:val="00071CAE"/>
    <w:rsid w:val="00071DC4"/>
    <w:rsid w:val="00071F7B"/>
    <w:rsid w:val="00072E49"/>
    <w:rsid w:val="00073BF4"/>
    <w:rsid w:val="0007427A"/>
    <w:rsid w:val="00076470"/>
    <w:rsid w:val="000765C6"/>
    <w:rsid w:val="00076A08"/>
    <w:rsid w:val="00076C86"/>
    <w:rsid w:val="0007710D"/>
    <w:rsid w:val="0007791A"/>
    <w:rsid w:val="00077AAB"/>
    <w:rsid w:val="00080362"/>
    <w:rsid w:val="0008037F"/>
    <w:rsid w:val="00080893"/>
    <w:rsid w:val="00080B5A"/>
    <w:rsid w:val="000812CB"/>
    <w:rsid w:val="000816DB"/>
    <w:rsid w:val="00081DA0"/>
    <w:rsid w:val="00081DE6"/>
    <w:rsid w:val="00081E84"/>
    <w:rsid w:val="000826BA"/>
    <w:rsid w:val="00082946"/>
    <w:rsid w:val="00083312"/>
    <w:rsid w:val="00083F16"/>
    <w:rsid w:val="00084068"/>
    <w:rsid w:val="0008448F"/>
    <w:rsid w:val="0008451B"/>
    <w:rsid w:val="000845A5"/>
    <w:rsid w:val="00084753"/>
    <w:rsid w:val="00085546"/>
    <w:rsid w:val="00085668"/>
    <w:rsid w:val="0008587F"/>
    <w:rsid w:val="00086B22"/>
    <w:rsid w:val="00086CFC"/>
    <w:rsid w:val="000870D2"/>
    <w:rsid w:val="00087FA9"/>
    <w:rsid w:val="00090544"/>
    <w:rsid w:val="000906A5"/>
    <w:rsid w:val="00090A75"/>
    <w:rsid w:val="00090BE7"/>
    <w:rsid w:val="00090E17"/>
    <w:rsid w:val="0009115D"/>
    <w:rsid w:val="00091616"/>
    <w:rsid w:val="0009179A"/>
    <w:rsid w:val="00092730"/>
    <w:rsid w:val="00092AAE"/>
    <w:rsid w:val="00092E42"/>
    <w:rsid w:val="00092F71"/>
    <w:rsid w:val="000930FD"/>
    <w:rsid w:val="0009323B"/>
    <w:rsid w:val="0009395F"/>
    <w:rsid w:val="000939CF"/>
    <w:rsid w:val="00093B82"/>
    <w:rsid w:val="00094819"/>
    <w:rsid w:val="00094A9F"/>
    <w:rsid w:val="00094C0E"/>
    <w:rsid w:val="00094FFA"/>
    <w:rsid w:val="000951EE"/>
    <w:rsid w:val="0009559E"/>
    <w:rsid w:val="00096315"/>
    <w:rsid w:val="00096614"/>
    <w:rsid w:val="00096A64"/>
    <w:rsid w:val="00096F7F"/>
    <w:rsid w:val="00097B9D"/>
    <w:rsid w:val="00097CCE"/>
    <w:rsid w:val="000A0000"/>
    <w:rsid w:val="000A04E2"/>
    <w:rsid w:val="000A071C"/>
    <w:rsid w:val="000A1151"/>
    <w:rsid w:val="000A131D"/>
    <w:rsid w:val="000A1824"/>
    <w:rsid w:val="000A21E4"/>
    <w:rsid w:val="000A25E9"/>
    <w:rsid w:val="000A2964"/>
    <w:rsid w:val="000A2AAC"/>
    <w:rsid w:val="000A33B4"/>
    <w:rsid w:val="000A34DD"/>
    <w:rsid w:val="000A3C6E"/>
    <w:rsid w:val="000A45B8"/>
    <w:rsid w:val="000A575B"/>
    <w:rsid w:val="000A58D5"/>
    <w:rsid w:val="000A5F08"/>
    <w:rsid w:val="000A6113"/>
    <w:rsid w:val="000A67E7"/>
    <w:rsid w:val="000A6AB4"/>
    <w:rsid w:val="000A6C97"/>
    <w:rsid w:val="000A6E74"/>
    <w:rsid w:val="000A7644"/>
    <w:rsid w:val="000A7A67"/>
    <w:rsid w:val="000A7AB3"/>
    <w:rsid w:val="000A7D5A"/>
    <w:rsid w:val="000B0736"/>
    <w:rsid w:val="000B0785"/>
    <w:rsid w:val="000B0E12"/>
    <w:rsid w:val="000B0E50"/>
    <w:rsid w:val="000B0F94"/>
    <w:rsid w:val="000B215C"/>
    <w:rsid w:val="000B32A0"/>
    <w:rsid w:val="000B32AD"/>
    <w:rsid w:val="000B34AC"/>
    <w:rsid w:val="000B370A"/>
    <w:rsid w:val="000B370D"/>
    <w:rsid w:val="000B3A5C"/>
    <w:rsid w:val="000B40F0"/>
    <w:rsid w:val="000B4A22"/>
    <w:rsid w:val="000B53A9"/>
    <w:rsid w:val="000B5EC0"/>
    <w:rsid w:val="000B67B1"/>
    <w:rsid w:val="000B6972"/>
    <w:rsid w:val="000B6FFF"/>
    <w:rsid w:val="000B72E1"/>
    <w:rsid w:val="000B74A8"/>
    <w:rsid w:val="000B74C5"/>
    <w:rsid w:val="000B7E6B"/>
    <w:rsid w:val="000B7E7C"/>
    <w:rsid w:val="000C0124"/>
    <w:rsid w:val="000C0274"/>
    <w:rsid w:val="000C08BD"/>
    <w:rsid w:val="000C09C9"/>
    <w:rsid w:val="000C0B7A"/>
    <w:rsid w:val="000C1050"/>
    <w:rsid w:val="000C1ED0"/>
    <w:rsid w:val="000C22F6"/>
    <w:rsid w:val="000C32B8"/>
    <w:rsid w:val="000C352A"/>
    <w:rsid w:val="000C399E"/>
    <w:rsid w:val="000C3B1E"/>
    <w:rsid w:val="000C4594"/>
    <w:rsid w:val="000C4760"/>
    <w:rsid w:val="000C486D"/>
    <w:rsid w:val="000C5197"/>
    <w:rsid w:val="000C5414"/>
    <w:rsid w:val="000C5DAC"/>
    <w:rsid w:val="000C6279"/>
    <w:rsid w:val="000C64BA"/>
    <w:rsid w:val="000C6901"/>
    <w:rsid w:val="000C6CC6"/>
    <w:rsid w:val="000C71E4"/>
    <w:rsid w:val="000C71EC"/>
    <w:rsid w:val="000C7855"/>
    <w:rsid w:val="000C7A2F"/>
    <w:rsid w:val="000D11D1"/>
    <w:rsid w:val="000D13D3"/>
    <w:rsid w:val="000D16A8"/>
    <w:rsid w:val="000D1878"/>
    <w:rsid w:val="000D1E11"/>
    <w:rsid w:val="000D2290"/>
    <w:rsid w:val="000D22D5"/>
    <w:rsid w:val="000D2C0B"/>
    <w:rsid w:val="000D2D6D"/>
    <w:rsid w:val="000D2DDC"/>
    <w:rsid w:val="000D36D0"/>
    <w:rsid w:val="000D37AA"/>
    <w:rsid w:val="000D392A"/>
    <w:rsid w:val="000D3F81"/>
    <w:rsid w:val="000D42CF"/>
    <w:rsid w:val="000D44CB"/>
    <w:rsid w:val="000D494F"/>
    <w:rsid w:val="000D4F4F"/>
    <w:rsid w:val="000D5422"/>
    <w:rsid w:val="000D54D6"/>
    <w:rsid w:val="000D5552"/>
    <w:rsid w:val="000D584B"/>
    <w:rsid w:val="000D5CAF"/>
    <w:rsid w:val="000D5EB3"/>
    <w:rsid w:val="000D6150"/>
    <w:rsid w:val="000D61BD"/>
    <w:rsid w:val="000D6CE1"/>
    <w:rsid w:val="000D7126"/>
    <w:rsid w:val="000D7128"/>
    <w:rsid w:val="000D7799"/>
    <w:rsid w:val="000D7A4B"/>
    <w:rsid w:val="000D7B88"/>
    <w:rsid w:val="000D7E14"/>
    <w:rsid w:val="000D7F96"/>
    <w:rsid w:val="000E031D"/>
    <w:rsid w:val="000E07D9"/>
    <w:rsid w:val="000E0953"/>
    <w:rsid w:val="000E114C"/>
    <w:rsid w:val="000E1371"/>
    <w:rsid w:val="000E1DAB"/>
    <w:rsid w:val="000E268E"/>
    <w:rsid w:val="000E2A9D"/>
    <w:rsid w:val="000E3118"/>
    <w:rsid w:val="000E3151"/>
    <w:rsid w:val="000E3236"/>
    <w:rsid w:val="000E33AF"/>
    <w:rsid w:val="000E35FA"/>
    <w:rsid w:val="000E437D"/>
    <w:rsid w:val="000E5526"/>
    <w:rsid w:val="000E5685"/>
    <w:rsid w:val="000E5B4E"/>
    <w:rsid w:val="000E5C72"/>
    <w:rsid w:val="000E605E"/>
    <w:rsid w:val="000E6AFC"/>
    <w:rsid w:val="000E76B3"/>
    <w:rsid w:val="000E7847"/>
    <w:rsid w:val="000E7BF0"/>
    <w:rsid w:val="000F00BC"/>
    <w:rsid w:val="000F0CD0"/>
    <w:rsid w:val="000F0E68"/>
    <w:rsid w:val="000F103E"/>
    <w:rsid w:val="000F163D"/>
    <w:rsid w:val="000F2BA8"/>
    <w:rsid w:val="000F301D"/>
    <w:rsid w:val="000F35AF"/>
    <w:rsid w:val="000F50DF"/>
    <w:rsid w:val="000F5144"/>
    <w:rsid w:val="000F563C"/>
    <w:rsid w:val="000F56CA"/>
    <w:rsid w:val="000F57B4"/>
    <w:rsid w:val="000F5BD4"/>
    <w:rsid w:val="000F6923"/>
    <w:rsid w:val="000F71C3"/>
    <w:rsid w:val="000F7395"/>
    <w:rsid w:val="000F78F6"/>
    <w:rsid w:val="000F790E"/>
    <w:rsid w:val="000F79AF"/>
    <w:rsid w:val="0010023A"/>
    <w:rsid w:val="00100D53"/>
    <w:rsid w:val="001012B2"/>
    <w:rsid w:val="00102677"/>
    <w:rsid w:val="001026C0"/>
    <w:rsid w:val="0010302B"/>
    <w:rsid w:val="00103320"/>
    <w:rsid w:val="00103B40"/>
    <w:rsid w:val="00103CE3"/>
    <w:rsid w:val="00103EAA"/>
    <w:rsid w:val="001043F8"/>
    <w:rsid w:val="00104924"/>
    <w:rsid w:val="00104AF5"/>
    <w:rsid w:val="00105072"/>
    <w:rsid w:val="00105640"/>
    <w:rsid w:val="00105A0B"/>
    <w:rsid w:val="00105C07"/>
    <w:rsid w:val="00105E6D"/>
    <w:rsid w:val="0010613F"/>
    <w:rsid w:val="00106571"/>
    <w:rsid w:val="00106C7E"/>
    <w:rsid w:val="001075C4"/>
    <w:rsid w:val="00107700"/>
    <w:rsid w:val="00107C2C"/>
    <w:rsid w:val="00110431"/>
    <w:rsid w:val="00110FF6"/>
    <w:rsid w:val="001115B7"/>
    <w:rsid w:val="00111BEB"/>
    <w:rsid w:val="001121DB"/>
    <w:rsid w:val="00112419"/>
    <w:rsid w:val="00112FC2"/>
    <w:rsid w:val="001131D8"/>
    <w:rsid w:val="001131F6"/>
    <w:rsid w:val="001131FE"/>
    <w:rsid w:val="0011386E"/>
    <w:rsid w:val="00113C67"/>
    <w:rsid w:val="00113D24"/>
    <w:rsid w:val="00114509"/>
    <w:rsid w:val="001155A1"/>
    <w:rsid w:val="0011633A"/>
    <w:rsid w:val="00116476"/>
    <w:rsid w:val="00116ADD"/>
    <w:rsid w:val="00116D48"/>
    <w:rsid w:val="001172F5"/>
    <w:rsid w:val="0011768D"/>
    <w:rsid w:val="00117C78"/>
    <w:rsid w:val="00117F6E"/>
    <w:rsid w:val="00120009"/>
    <w:rsid w:val="00120108"/>
    <w:rsid w:val="0012045A"/>
    <w:rsid w:val="0012124D"/>
    <w:rsid w:val="00121BA1"/>
    <w:rsid w:val="00122422"/>
    <w:rsid w:val="001224DE"/>
    <w:rsid w:val="00122B33"/>
    <w:rsid w:val="00123045"/>
    <w:rsid w:val="00123377"/>
    <w:rsid w:val="00123B4F"/>
    <w:rsid w:val="00123DB7"/>
    <w:rsid w:val="00124367"/>
    <w:rsid w:val="001244D1"/>
    <w:rsid w:val="00124771"/>
    <w:rsid w:val="001249F4"/>
    <w:rsid w:val="001251B1"/>
    <w:rsid w:val="0012531A"/>
    <w:rsid w:val="00125B1D"/>
    <w:rsid w:val="00125F8B"/>
    <w:rsid w:val="001267E4"/>
    <w:rsid w:val="00126F82"/>
    <w:rsid w:val="001274EF"/>
    <w:rsid w:val="001276E0"/>
    <w:rsid w:val="001277F5"/>
    <w:rsid w:val="00127C42"/>
    <w:rsid w:val="00131633"/>
    <w:rsid w:val="00131643"/>
    <w:rsid w:val="00131BD2"/>
    <w:rsid w:val="0013233B"/>
    <w:rsid w:val="00132CF1"/>
    <w:rsid w:val="00133532"/>
    <w:rsid w:val="0013422A"/>
    <w:rsid w:val="00134BD5"/>
    <w:rsid w:val="00134F36"/>
    <w:rsid w:val="00134FDD"/>
    <w:rsid w:val="001350CC"/>
    <w:rsid w:val="00135517"/>
    <w:rsid w:val="00135541"/>
    <w:rsid w:val="00135900"/>
    <w:rsid w:val="00136AC4"/>
    <w:rsid w:val="001371C8"/>
    <w:rsid w:val="001374F1"/>
    <w:rsid w:val="001376D9"/>
    <w:rsid w:val="00137E3D"/>
    <w:rsid w:val="001402C1"/>
    <w:rsid w:val="00140EB6"/>
    <w:rsid w:val="00141AB3"/>
    <w:rsid w:val="00142C9B"/>
    <w:rsid w:val="00142EF6"/>
    <w:rsid w:val="001434AD"/>
    <w:rsid w:val="001434E6"/>
    <w:rsid w:val="001438AF"/>
    <w:rsid w:val="00144387"/>
    <w:rsid w:val="00144ED0"/>
    <w:rsid w:val="00145996"/>
    <w:rsid w:val="001469E1"/>
    <w:rsid w:val="00146B3D"/>
    <w:rsid w:val="001478DF"/>
    <w:rsid w:val="00147AB2"/>
    <w:rsid w:val="00150138"/>
    <w:rsid w:val="001501BF"/>
    <w:rsid w:val="00150502"/>
    <w:rsid w:val="00150F02"/>
    <w:rsid w:val="00151095"/>
    <w:rsid w:val="001517D9"/>
    <w:rsid w:val="00151B5B"/>
    <w:rsid w:val="00152CA4"/>
    <w:rsid w:val="00153466"/>
    <w:rsid w:val="0015377C"/>
    <w:rsid w:val="00153DEC"/>
    <w:rsid w:val="0015430D"/>
    <w:rsid w:val="0015438F"/>
    <w:rsid w:val="001547B8"/>
    <w:rsid w:val="0015506E"/>
    <w:rsid w:val="001555F8"/>
    <w:rsid w:val="00155DC7"/>
    <w:rsid w:val="0015643E"/>
    <w:rsid w:val="00157CEB"/>
    <w:rsid w:val="001601C9"/>
    <w:rsid w:val="0016025F"/>
    <w:rsid w:val="001606FE"/>
    <w:rsid w:val="00160A3F"/>
    <w:rsid w:val="00160F8D"/>
    <w:rsid w:val="00161B1A"/>
    <w:rsid w:val="00162155"/>
    <w:rsid w:val="00162250"/>
    <w:rsid w:val="00162886"/>
    <w:rsid w:val="0016343C"/>
    <w:rsid w:val="001638A8"/>
    <w:rsid w:val="00163C19"/>
    <w:rsid w:val="00163FED"/>
    <w:rsid w:val="001644C6"/>
    <w:rsid w:val="00164D42"/>
    <w:rsid w:val="00164F0D"/>
    <w:rsid w:val="0016561D"/>
    <w:rsid w:val="001656CA"/>
    <w:rsid w:val="00165B4E"/>
    <w:rsid w:val="00166989"/>
    <w:rsid w:val="00166AC9"/>
    <w:rsid w:val="001670F3"/>
    <w:rsid w:val="001671D6"/>
    <w:rsid w:val="00167575"/>
    <w:rsid w:val="0016781C"/>
    <w:rsid w:val="001679AA"/>
    <w:rsid w:val="00167D8E"/>
    <w:rsid w:val="0017014C"/>
    <w:rsid w:val="001710F1"/>
    <w:rsid w:val="001714A8"/>
    <w:rsid w:val="00171821"/>
    <w:rsid w:val="00171D96"/>
    <w:rsid w:val="00172052"/>
    <w:rsid w:val="0017282A"/>
    <w:rsid w:val="00173402"/>
    <w:rsid w:val="00173AC3"/>
    <w:rsid w:val="00174228"/>
    <w:rsid w:val="00174243"/>
    <w:rsid w:val="00174513"/>
    <w:rsid w:val="00174819"/>
    <w:rsid w:val="00174AE8"/>
    <w:rsid w:val="00174CE1"/>
    <w:rsid w:val="00175403"/>
    <w:rsid w:val="00175F2D"/>
    <w:rsid w:val="001764FD"/>
    <w:rsid w:val="0017651E"/>
    <w:rsid w:val="00176D70"/>
    <w:rsid w:val="0017710E"/>
    <w:rsid w:val="0017741F"/>
    <w:rsid w:val="00177609"/>
    <w:rsid w:val="00177A56"/>
    <w:rsid w:val="00177CE6"/>
    <w:rsid w:val="00180030"/>
    <w:rsid w:val="001800D4"/>
    <w:rsid w:val="00180259"/>
    <w:rsid w:val="0018028B"/>
    <w:rsid w:val="001803A5"/>
    <w:rsid w:val="00181788"/>
    <w:rsid w:val="0018197D"/>
    <w:rsid w:val="00181ABF"/>
    <w:rsid w:val="00181B20"/>
    <w:rsid w:val="001820B2"/>
    <w:rsid w:val="001824EB"/>
    <w:rsid w:val="00182584"/>
    <w:rsid w:val="00182D30"/>
    <w:rsid w:val="00182EC7"/>
    <w:rsid w:val="001835EE"/>
    <w:rsid w:val="0018360A"/>
    <w:rsid w:val="001836C1"/>
    <w:rsid w:val="00183A83"/>
    <w:rsid w:val="0018432B"/>
    <w:rsid w:val="00184A32"/>
    <w:rsid w:val="001850ED"/>
    <w:rsid w:val="00185C61"/>
    <w:rsid w:val="001862FF"/>
    <w:rsid w:val="001863F0"/>
    <w:rsid w:val="001863FA"/>
    <w:rsid w:val="00186EF4"/>
    <w:rsid w:val="00187536"/>
    <w:rsid w:val="00187AC5"/>
    <w:rsid w:val="00187AC9"/>
    <w:rsid w:val="00187AF4"/>
    <w:rsid w:val="00187E68"/>
    <w:rsid w:val="00187F40"/>
    <w:rsid w:val="0019135F"/>
    <w:rsid w:val="00191373"/>
    <w:rsid w:val="001914BC"/>
    <w:rsid w:val="0019168E"/>
    <w:rsid w:val="00191B4B"/>
    <w:rsid w:val="0019268A"/>
    <w:rsid w:val="00192798"/>
    <w:rsid w:val="001927DD"/>
    <w:rsid w:val="00192815"/>
    <w:rsid w:val="00192971"/>
    <w:rsid w:val="00192C19"/>
    <w:rsid w:val="00193239"/>
    <w:rsid w:val="001938ED"/>
    <w:rsid w:val="00193D69"/>
    <w:rsid w:val="00193DD8"/>
    <w:rsid w:val="00193FEA"/>
    <w:rsid w:val="0019405D"/>
    <w:rsid w:val="00194F65"/>
    <w:rsid w:val="00195070"/>
    <w:rsid w:val="0019509E"/>
    <w:rsid w:val="001955E3"/>
    <w:rsid w:val="00195877"/>
    <w:rsid w:val="001959DF"/>
    <w:rsid w:val="00195B82"/>
    <w:rsid w:val="00195F45"/>
    <w:rsid w:val="00195FF6"/>
    <w:rsid w:val="001962A7"/>
    <w:rsid w:val="0019685C"/>
    <w:rsid w:val="00196A2D"/>
    <w:rsid w:val="00196FA7"/>
    <w:rsid w:val="001978A3"/>
    <w:rsid w:val="001A0536"/>
    <w:rsid w:val="001A07A0"/>
    <w:rsid w:val="001A08B8"/>
    <w:rsid w:val="001A0A3D"/>
    <w:rsid w:val="001A0DB9"/>
    <w:rsid w:val="001A161C"/>
    <w:rsid w:val="001A1809"/>
    <w:rsid w:val="001A1EB5"/>
    <w:rsid w:val="001A1F88"/>
    <w:rsid w:val="001A214B"/>
    <w:rsid w:val="001A30E2"/>
    <w:rsid w:val="001A3256"/>
    <w:rsid w:val="001A34CD"/>
    <w:rsid w:val="001A3530"/>
    <w:rsid w:val="001A35D6"/>
    <w:rsid w:val="001A3B45"/>
    <w:rsid w:val="001A3C3C"/>
    <w:rsid w:val="001A40B5"/>
    <w:rsid w:val="001A4101"/>
    <w:rsid w:val="001A46CE"/>
    <w:rsid w:val="001A4AC9"/>
    <w:rsid w:val="001A4C18"/>
    <w:rsid w:val="001A6049"/>
    <w:rsid w:val="001A6DB3"/>
    <w:rsid w:val="001A6FA8"/>
    <w:rsid w:val="001A7379"/>
    <w:rsid w:val="001A7C50"/>
    <w:rsid w:val="001B0484"/>
    <w:rsid w:val="001B0DC4"/>
    <w:rsid w:val="001B0FC8"/>
    <w:rsid w:val="001B115F"/>
    <w:rsid w:val="001B1268"/>
    <w:rsid w:val="001B1862"/>
    <w:rsid w:val="001B1F31"/>
    <w:rsid w:val="001B207C"/>
    <w:rsid w:val="001B297E"/>
    <w:rsid w:val="001B2DA7"/>
    <w:rsid w:val="001B2EF8"/>
    <w:rsid w:val="001B3459"/>
    <w:rsid w:val="001B369D"/>
    <w:rsid w:val="001B3CAB"/>
    <w:rsid w:val="001B3F6A"/>
    <w:rsid w:val="001B484C"/>
    <w:rsid w:val="001B49E2"/>
    <w:rsid w:val="001B4A1D"/>
    <w:rsid w:val="001B4BB3"/>
    <w:rsid w:val="001B5434"/>
    <w:rsid w:val="001B55B1"/>
    <w:rsid w:val="001B5D12"/>
    <w:rsid w:val="001B5E9A"/>
    <w:rsid w:val="001B62F5"/>
    <w:rsid w:val="001B64BE"/>
    <w:rsid w:val="001B6C71"/>
    <w:rsid w:val="001B6E62"/>
    <w:rsid w:val="001B6F1A"/>
    <w:rsid w:val="001B7340"/>
    <w:rsid w:val="001B7A06"/>
    <w:rsid w:val="001B7C4D"/>
    <w:rsid w:val="001C00D8"/>
    <w:rsid w:val="001C04DD"/>
    <w:rsid w:val="001C088C"/>
    <w:rsid w:val="001C0BB9"/>
    <w:rsid w:val="001C0FC7"/>
    <w:rsid w:val="001C14BD"/>
    <w:rsid w:val="001C1687"/>
    <w:rsid w:val="001C1E59"/>
    <w:rsid w:val="001C1F21"/>
    <w:rsid w:val="001C2A64"/>
    <w:rsid w:val="001C2A68"/>
    <w:rsid w:val="001C3070"/>
    <w:rsid w:val="001C385A"/>
    <w:rsid w:val="001C3AB7"/>
    <w:rsid w:val="001C3EBC"/>
    <w:rsid w:val="001C4076"/>
    <w:rsid w:val="001C4557"/>
    <w:rsid w:val="001C5344"/>
    <w:rsid w:val="001C5FE1"/>
    <w:rsid w:val="001C62F1"/>
    <w:rsid w:val="001C704C"/>
    <w:rsid w:val="001C752A"/>
    <w:rsid w:val="001C78D3"/>
    <w:rsid w:val="001C7BB2"/>
    <w:rsid w:val="001D076D"/>
    <w:rsid w:val="001D0DB0"/>
    <w:rsid w:val="001D158A"/>
    <w:rsid w:val="001D1AD2"/>
    <w:rsid w:val="001D1F5C"/>
    <w:rsid w:val="001D2951"/>
    <w:rsid w:val="001D295D"/>
    <w:rsid w:val="001D2C47"/>
    <w:rsid w:val="001D41AC"/>
    <w:rsid w:val="001D41E1"/>
    <w:rsid w:val="001D4224"/>
    <w:rsid w:val="001D4B94"/>
    <w:rsid w:val="001D4E6A"/>
    <w:rsid w:val="001D4FC2"/>
    <w:rsid w:val="001D5985"/>
    <w:rsid w:val="001D5AF2"/>
    <w:rsid w:val="001D6218"/>
    <w:rsid w:val="001D6719"/>
    <w:rsid w:val="001D6988"/>
    <w:rsid w:val="001D6A4B"/>
    <w:rsid w:val="001D6A69"/>
    <w:rsid w:val="001D6ABB"/>
    <w:rsid w:val="001D6EB8"/>
    <w:rsid w:val="001D716C"/>
    <w:rsid w:val="001D7551"/>
    <w:rsid w:val="001D75CA"/>
    <w:rsid w:val="001D7759"/>
    <w:rsid w:val="001E04B0"/>
    <w:rsid w:val="001E0B2C"/>
    <w:rsid w:val="001E0C33"/>
    <w:rsid w:val="001E131A"/>
    <w:rsid w:val="001E155B"/>
    <w:rsid w:val="001E17FB"/>
    <w:rsid w:val="001E1C56"/>
    <w:rsid w:val="001E227A"/>
    <w:rsid w:val="001E227C"/>
    <w:rsid w:val="001E281C"/>
    <w:rsid w:val="001E2D89"/>
    <w:rsid w:val="001E2DD4"/>
    <w:rsid w:val="001E2E6A"/>
    <w:rsid w:val="001E2FF0"/>
    <w:rsid w:val="001E41CC"/>
    <w:rsid w:val="001E4994"/>
    <w:rsid w:val="001E4A5C"/>
    <w:rsid w:val="001E4B13"/>
    <w:rsid w:val="001E4B2A"/>
    <w:rsid w:val="001E5F68"/>
    <w:rsid w:val="001E5F90"/>
    <w:rsid w:val="001E60B3"/>
    <w:rsid w:val="001E6EAF"/>
    <w:rsid w:val="001E74DC"/>
    <w:rsid w:val="001E750E"/>
    <w:rsid w:val="001E77E6"/>
    <w:rsid w:val="001E7EBE"/>
    <w:rsid w:val="001E7EE7"/>
    <w:rsid w:val="001F021B"/>
    <w:rsid w:val="001F0721"/>
    <w:rsid w:val="001F0933"/>
    <w:rsid w:val="001F0A58"/>
    <w:rsid w:val="001F13FF"/>
    <w:rsid w:val="001F2249"/>
    <w:rsid w:val="001F29E3"/>
    <w:rsid w:val="001F2ABA"/>
    <w:rsid w:val="001F2BFA"/>
    <w:rsid w:val="001F31DE"/>
    <w:rsid w:val="001F3387"/>
    <w:rsid w:val="001F34B6"/>
    <w:rsid w:val="001F351E"/>
    <w:rsid w:val="001F363C"/>
    <w:rsid w:val="001F3767"/>
    <w:rsid w:val="001F3844"/>
    <w:rsid w:val="001F3C4F"/>
    <w:rsid w:val="001F3C56"/>
    <w:rsid w:val="001F3D05"/>
    <w:rsid w:val="001F3F91"/>
    <w:rsid w:val="001F3FD4"/>
    <w:rsid w:val="001F411C"/>
    <w:rsid w:val="001F4D4C"/>
    <w:rsid w:val="001F5DE4"/>
    <w:rsid w:val="001F66A5"/>
    <w:rsid w:val="001F7556"/>
    <w:rsid w:val="001F75F3"/>
    <w:rsid w:val="001F768F"/>
    <w:rsid w:val="0020076A"/>
    <w:rsid w:val="0020079F"/>
    <w:rsid w:val="00200D9F"/>
    <w:rsid w:val="0020242E"/>
    <w:rsid w:val="00202502"/>
    <w:rsid w:val="00203010"/>
    <w:rsid w:val="0020390C"/>
    <w:rsid w:val="00203BBE"/>
    <w:rsid w:val="00203D66"/>
    <w:rsid w:val="00203F1B"/>
    <w:rsid w:val="00204E19"/>
    <w:rsid w:val="002050E5"/>
    <w:rsid w:val="002058B2"/>
    <w:rsid w:val="00205E7F"/>
    <w:rsid w:val="002063CA"/>
    <w:rsid w:val="002068D7"/>
    <w:rsid w:val="00206E2F"/>
    <w:rsid w:val="00207A17"/>
    <w:rsid w:val="002108C7"/>
    <w:rsid w:val="002108D5"/>
    <w:rsid w:val="00210BD4"/>
    <w:rsid w:val="00211609"/>
    <w:rsid w:val="0021218F"/>
    <w:rsid w:val="00212436"/>
    <w:rsid w:val="0021249E"/>
    <w:rsid w:val="00212664"/>
    <w:rsid w:val="002128A3"/>
    <w:rsid w:val="002131FC"/>
    <w:rsid w:val="00213742"/>
    <w:rsid w:val="00213834"/>
    <w:rsid w:val="00213A09"/>
    <w:rsid w:val="00214357"/>
    <w:rsid w:val="00214737"/>
    <w:rsid w:val="00214759"/>
    <w:rsid w:val="0021480C"/>
    <w:rsid w:val="002148B8"/>
    <w:rsid w:val="00214EF0"/>
    <w:rsid w:val="00215271"/>
    <w:rsid w:val="00215348"/>
    <w:rsid w:val="00215698"/>
    <w:rsid w:val="00215ECC"/>
    <w:rsid w:val="002163BA"/>
    <w:rsid w:val="002165F9"/>
    <w:rsid w:val="00216A0F"/>
    <w:rsid w:val="00216C90"/>
    <w:rsid w:val="0022016C"/>
    <w:rsid w:val="00220B52"/>
    <w:rsid w:val="00220B76"/>
    <w:rsid w:val="00221017"/>
    <w:rsid w:val="002212A1"/>
    <w:rsid w:val="00222098"/>
    <w:rsid w:val="00222ACC"/>
    <w:rsid w:val="00222CBA"/>
    <w:rsid w:val="00223354"/>
    <w:rsid w:val="002233EF"/>
    <w:rsid w:val="002234D1"/>
    <w:rsid w:val="002234F4"/>
    <w:rsid w:val="002238E9"/>
    <w:rsid w:val="00223D5B"/>
    <w:rsid w:val="00223EC6"/>
    <w:rsid w:val="002242EC"/>
    <w:rsid w:val="0022437A"/>
    <w:rsid w:val="00224595"/>
    <w:rsid w:val="00224943"/>
    <w:rsid w:val="00224A96"/>
    <w:rsid w:val="00224AAF"/>
    <w:rsid w:val="00224BEC"/>
    <w:rsid w:val="00225073"/>
    <w:rsid w:val="00225161"/>
    <w:rsid w:val="002256FB"/>
    <w:rsid w:val="00225D94"/>
    <w:rsid w:val="00225E6F"/>
    <w:rsid w:val="0022673D"/>
    <w:rsid w:val="00226AD8"/>
    <w:rsid w:val="00226E01"/>
    <w:rsid w:val="00226E57"/>
    <w:rsid w:val="0023012C"/>
    <w:rsid w:val="00230B48"/>
    <w:rsid w:val="00230FDF"/>
    <w:rsid w:val="002312D3"/>
    <w:rsid w:val="002314EB"/>
    <w:rsid w:val="002319D5"/>
    <w:rsid w:val="00231EB0"/>
    <w:rsid w:val="00232A13"/>
    <w:rsid w:val="00232B0D"/>
    <w:rsid w:val="00232E0F"/>
    <w:rsid w:val="002337CB"/>
    <w:rsid w:val="0023380E"/>
    <w:rsid w:val="00233823"/>
    <w:rsid w:val="00233C05"/>
    <w:rsid w:val="00233C31"/>
    <w:rsid w:val="00234038"/>
    <w:rsid w:val="00234629"/>
    <w:rsid w:val="00235020"/>
    <w:rsid w:val="002353E1"/>
    <w:rsid w:val="00235CB4"/>
    <w:rsid w:val="00235DA8"/>
    <w:rsid w:val="0023646D"/>
    <w:rsid w:val="00236718"/>
    <w:rsid w:val="00236846"/>
    <w:rsid w:val="00237057"/>
    <w:rsid w:val="002379B4"/>
    <w:rsid w:val="00237A31"/>
    <w:rsid w:val="00237D31"/>
    <w:rsid w:val="00237FF4"/>
    <w:rsid w:val="0024055A"/>
    <w:rsid w:val="00240835"/>
    <w:rsid w:val="00240DB8"/>
    <w:rsid w:val="00240E19"/>
    <w:rsid w:val="00240E9C"/>
    <w:rsid w:val="002412D7"/>
    <w:rsid w:val="002412EE"/>
    <w:rsid w:val="00241492"/>
    <w:rsid w:val="002418AE"/>
    <w:rsid w:val="00241B44"/>
    <w:rsid w:val="00241C9E"/>
    <w:rsid w:val="0024215F"/>
    <w:rsid w:val="002424DD"/>
    <w:rsid w:val="002425C2"/>
    <w:rsid w:val="00242EBE"/>
    <w:rsid w:val="00243637"/>
    <w:rsid w:val="00243F70"/>
    <w:rsid w:val="00243F88"/>
    <w:rsid w:val="00244687"/>
    <w:rsid w:val="0024547C"/>
    <w:rsid w:val="00245637"/>
    <w:rsid w:val="00245A54"/>
    <w:rsid w:val="00245CAE"/>
    <w:rsid w:val="00245DE8"/>
    <w:rsid w:val="0024613F"/>
    <w:rsid w:val="002462C0"/>
    <w:rsid w:val="002462E5"/>
    <w:rsid w:val="0024664E"/>
    <w:rsid w:val="002466C5"/>
    <w:rsid w:val="00246771"/>
    <w:rsid w:val="002468E2"/>
    <w:rsid w:val="0024695A"/>
    <w:rsid w:val="00246A1C"/>
    <w:rsid w:val="00246A7C"/>
    <w:rsid w:val="00246C52"/>
    <w:rsid w:val="00246F30"/>
    <w:rsid w:val="0024770D"/>
    <w:rsid w:val="00247B79"/>
    <w:rsid w:val="00247C71"/>
    <w:rsid w:val="00247F18"/>
    <w:rsid w:val="00247F67"/>
    <w:rsid w:val="00250107"/>
    <w:rsid w:val="002501A3"/>
    <w:rsid w:val="002505CD"/>
    <w:rsid w:val="00250704"/>
    <w:rsid w:val="0025168E"/>
    <w:rsid w:val="00251F41"/>
    <w:rsid w:val="00251F94"/>
    <w:rsid w:val="00252469"/>
    <w:rsid w:val="002532B2"/>
    <w:rsid w:val="002532EE"/>
    <w:rsid w:val="00253614"/>
    <w:rsid w:val="00253833"/>
    <w:rsid w:val="00253A2E"/>
    <w:rsid w:val="0025401D"/>
    <w:rsid w:val="002540A0"/>
    <w:rsid w:val="00254294"/>
    <w:rsid w:val="00254724"/>
    <w:rsid w:val="00254B03"/>
    <w:rsid w:val="0025537D"/>
    <w:rsid w:val="00255709"/>
    <w:rsid w:val="0025597F"/>
    <w:rsid w:val="00255B96"/>
    <w:rsid w:val="00255BB5"/>
    <w:rsid w:val="00255BDA"/>
    <w:rsid w:val="00255D5D"/>
    <w:rsid w:val="00255DF9"/>
    <w:rsid w:val="00255E99"/>
    <w:rsid w:val="00256293"/>
    <w:rsid w:val="0025663C"/>
    <w:rsid w:val="00256DA5"/>
    <w:rsid w:val="00256F1E"/>
    <w:rsid w:val="002570C2"/>
    <w:rsid w:val="00260170"/>
    <w:rsid w:val="00260DEF"/>
    <w:rsid w:val="0026121B"/>
    <w:rsid w:val="002616BB"/>
    <w:rsid w:val="00261A35"/>
    <w:rsid w:val="00262349"/>
    <w:rsid w:val="0026277B"/>
    <w:rsid w:val="00263145"/>
    <w:rsid w:val="002631BE"/>
    <w:rsid w:val="00263F72"/>
    <w:rsid w:val="00264A40"/>
    <w:rsid w:val="00264CA1"/>
    <w:rsid w:val="00264D19"/>
    <w:rsid w:val="00264FEE"/>
    <w:rsid w:val="00265ABE"/>
    <w:rsid w:val="00266081"/>
    <w:rsid w:val="002661E1"/>
    <w:rsid w:val="0026631C"/>
    <w:rsid w:val="002665F6"/>
    <w:rsid w:val="0026734B"/>
    <w:rsid w:val="00267650"/>
    <w:rsid w:val="00267B5F"/>
    <w:rsid w:val="00267F6E"/>
    <w:rsid w:val="00270720"/>
    <w:rsid w:val="00270A4E"/>
    <w:rsid w:val="00270BBD"/>
    <w:rsid w:val="00270FF0"/>
    <w:rsid w:val="0027193C"/>
    <w:rsid w:val="00271C4C"/>
    <w:rsid w:val="002720FA"/>
    <w:rsid w:val="002725B2"/>
    <w:rsid w:val="00273073"/>
    <w:rsid w:val="0027368D"/>
    <w:rsid w:val="00274233"/>
    <w:rsid w:val="00275192"/>
    <w:rsid w:val="00275612"/>
    <w:rsid w:val="00275666"/>
    <w:rsid w:val="00275710"/>
    <w:rsid w:val="002757EE"/>
    <w:rsid w:val="00275D58"/>
    <w:rsid w:val="00276018"/>
    <w:rsid w:val="00276112"/>
    <w:rsid w:val="0027624A"/>
    <w:rsid w:val="002767F2"/>
    <w:rsid w:val="00276CB8"/>
    <w:rsid w:val="002774FD"/>
    <w:rsid w:val="0027798A"/>
    <w:rsid w:val="00277C5C"/>
    <w:rsid w:val="00277DAE"/>
    <w:rsid w:val="00280AC2"/>
    <w:rsid w:val="0028111F"/>
    <w:rsid w:val="00281BE8"/>
    <w:rsid w:val="00281D2B"/>
    <w:rsid w:val="00282603"/>
    <w:rsid w:val="002827E5"/>
    <w:rsid w:val="00282949"/>
    <w:rsid w:val="00283297"/>
    <w:rsid w:val="00283949"/>
    <w:rsid w:val="00283A2E"/>
    <w:rsid w:val="00283D34"/>
    <w:rsid w:val="002852D6"/>
    <w:rsid w:val="00285D3F"/>
    <w:rsid w:val="00285E3F"/>
    <w:rsid w:val="00285FCB"/>
    <w:rsid w:val="002875D8"/>
    <w:rsid w:val="002879E5"/>
    <w:rsid w:val="002900CD"/>
    <w:rsid w:val="0029061D"/>
    <w:rsid w:val="00290862"/>
    <w:rsid w:val="00290886"/>
    <w:rsid w:val="002909AA"/>
    <w:rsid w:val="00290A0C"/>
    <w:rsid w:val="002911BF"/>
    <w:rsid w:val="00291A24"/>
    <w:rsid w:val="002920B4"/>
    <w:rsid w:val="002924CF"/>
    <w:rsid w:val="00292B2E"/>
    <w:rsid w:val="00292BC8"/>
    <w:rsid w:val="00292D46"/>
    <w:rsid w:val="00293DEB"/>
    <w:rsid w:val="00294FB8"/>
    <w:rsid w:val="00295913"/>
    <w:rsid w:val="00295BC4"/>
    <w:rsid w:val="00295FF6"/>
    <w:rsid w:val="002960B1"/>
    <w:rsid w:val="00296416"/>
    <w:rsid w:val="0029670B"/>
    <w:rsid w:val="002967BE"/>
    <w:rsid w:val="00296935"/>
    <w:rsid w:val="002974DC"/>
    <w:rsid w:val="002975BC"/>
    <w:rsid w:val="00297DDE"/>
    <w:rsid w:val="00297F9C"/>
    <w:rsid w:val="00297FAE"/>
    <w:rsid w:val="002A05CD"/>
    <w:rsid w:val="002A0C93"/>
    <w:rsid w:val="002A0F62"/>
    <w:rsid w:val="002A1FE0"/>
    <w:rsid w:val="002A23F8"/>
    <w:rsid w:val="002A2868"/>
    <w:rsid w:val="002A299B"/>
    <w:rsid w:val="002A2EB3"/>
    <w:rsid w:val="002A2F0D"/>
    <w:rsid w:val="002A3128"/>
    <w:rsid w:val="002A3201"/>
    <w:rsid w:val="002A3564"/>
    <w:rsid w:val="002A39B5"/>
    <w:rsid w:val="002A3A6C"/>
    <w:rsid w:val="002A4A13"/>
    <w:rsid w:val="002A4D25"/>
    <w:rsid w:val="002A56ED"/>
    <w:rsid w:val="002A5E99"/>
    <w:rsid w:val="002A5F23"/>
    <w:rsid w:val="002A69DB"/>
    <w:rsid w:val="002A6DA5"/>
    <w:rsid w:val="002A6DD0"/>
    <w:rsid w:val="002A6FB0"/>
    <w:rsid w:val="002A783B"/>
    <w:rsid w:val="002A7B67"/>
    <w:rsid w:val="002A7E19"/>
    <w:rsid w:val="002B0155"/>
    <w:rsid w:val="002B047D"/>
    <w:rsid w:val="002B09AF"/>
    <w:rsid w:val="002B1120"/>
    <w:rsid w:val="002B1580"/>
    <w:rsid w:val="002B2381"/>
    <w:rsid w:val="002B248D"/>
    <w:rsid w:val="002B3D69"/>
    <w:rsid w:val="002B3E13"/>
    <w:rsid w:val="002B3E83"/>
    <w:rsid w:val="002B45E9"/>
    <w:rsid w:val="002B468B"/>
    <w:rsid w:val="002B48E4"/>
    <w:rsid w:val="002B4907"/>
    <w:rsid w:val="002B4AC7"/>
    <w:rsid w:val="002B52D4"/>
    <w:rsid w:val="002B56A0"/>
    <w:rsid w:val="002B6253"/>
    <w:rsid w:val="002B6592"/>
    <w:rsid w:val="002B683C"/>
    <w:rsid w:val="002B6935"/>
    <w:rsid w:val="002B69BD"/>
    <w:rsid w:val="002B761D"/>
    <w:rsid w:val="002B7CCB"/>
    <w:rsid w:val="002C0791"/>
    <w:rsid w:val="002C0823"/>
    <w:rsid w:val="002C0B3F"/>
    <w:rsid w:val="002C103B"/>
    <w:rsid w:val="002C112B"/>
    <w:rsid w:val="002C1565"/>
    <w:rsid w:val="002C1A38"/>
    <w:rsid w:val="002C1B23"/>
    <w:rsid w:val="002C1BD8"/>
    <w:rsid w:val="002C2559"/>
    <w:rsid w:val="002C2582"/>
    <w:rsid w:val="002C299A"/>
    <w:rsid w:val="002C2C6F"/>
    <w:rsid w:val="002C34B8"/>
    <w:rsid w:val="002C3FC2"/>
    <w:rsid w:val="002C4B44"/>
    <w:rsid w:val="002C4B98"/>
    <w:rsid w:val="002C4EFF"/>
    <w:rsid w:val="002C50CD"/>
    <w:rsid w:val="002C5190"/>
    <w:rsid w:val="002C531F"/>
    <w:rsid w:val="002C5457"/>
    <w:rsid w:val="002C5E9D"/>
    <w:rsid w:val="002C5FBD"/>
    <w:rsid w:val="002C6798"/>
    <w:rsid w:val="002C67E1"/>
    <w:rsid w:val="002C6BFF"/>
    <w:rsid w:val="002C7A95"/>
    <w:rsid w:val="002D036B"/>
    <w:rsid w:val="002D068F"/>
    <w:rsid w:val="002D08C2"/>
    <w:rsid w:val="002D0C19"/>
    <w:rsid w:val="002D0C98"/>
    <w:rsid w:val="002D0EF3"/>
    <w:rsid w:val="002D0F2A"/>
    <w:rsid w:val="002D0F4C"/>
    <w:rsid w:val="002D13DE"/>
    <w:rsid w:val="002D1C9A"/>
    <w:rsid w:val="002D1FA2"/>
    <w:rsid w:val="002D203C"/>
    <w:rsid w:val="002D206A"/>
    <w:rsid w:val="002D24E8"/>
    <w:rsid w:val="002D2FAB"/>
    <w:rsid w:val="002D3562"/>
    <w:rsid w:val="002D3C8E"/>
    <w:rsid w:val="002D4304"/>
    <w:rsid w:val="002D430B"/>
    <w:rsid w:val="002D4535"/>
    <w:rsid w:val="002D4595"/>
    <w:rsid w:val="002D4797"/>
    <w:rsid w:val="002D4949"/>
    <w:rsid w:val="002D5039"/>
    <w:rsid w:val="002D51B9"/>
    <w:rsid w:val="002D52E8"/>
    <w:rsid w:val="002D53B7"/>
    <w:rsid w:val="002D545C"/>
    <w:rsid w:val="002D59B4"/>
    <w:rsid w:val="002D5A60"/>
    <w:rsid w:val="002D6E77"/>
    <w:rsid w:val="002D7443"/>
    <w:rsid w:val="002D74D8"/>
    <w:rsid w:val="002D7F56"/>
    <w:rsid w:val="002E0077"/>
    <w:rsid w:val="002E03B0"/>
    <w:rsid w:val="002E04A9"/>
    <w:rsid w:val="002E08C5"/>
    <w:rsid w:val="002E1551"/>
    <w:rsid w:val="002E2647"/>
    <w:rsid w:val="002E2D10"/>
    <w:rsid w:val="002E2D4E"/>
    <w:rsid w:val="002E3108"/>
    <w:rsid w:val="002E3214"/>
    <w:rsid w:val="002E3731"/>
    <w:rsid w:val="002E3BCF"/>
    <w:rsid w:val="002E4367"/>
    <w:rsid w:val="002E448B"/>
    <w:rsid w:val="002E4CE6"/>
    <w:rsid w:val="002E4F03"/>
    <w:rsid w:val="002E62EA"/>
    <w:rsid w:val="002E633B"/>
    <w:rsid w:val="002E650B"/>
    <w:rsid w:val="002E6B1A"/>
    <w:rsid w:val="002E7008"/>
    <w:rsid w:val="002E7190"/>
    <w:rsid w:val="002E72FB"/>
    <w:rsid w:val="002E7760"/>
    <w:rsid w:val="002F050B"/>
    <w:rsid w:val="002F122B"/>
    <w:rsid w:val="002F1C8F"/>
    <w:rsid w:val="002F1D99"/>
    <w:rsid w:val="002F2300"/>
    <w:rsid w:val="002F2658"/>
    <w:rsid w:val="002F2887"/>
    <w:rsid w:val="002F3034"/>
    <w:rsid w:val="002F471F"/>
    <w:rsid w:val="002F5B31"/>
    <w:rsid w:val="002F5B93"/>
    <w:rsid w:val="002F5DC1"/>
    <w:rsid w:val="002F5E84"/>
    <w:rsid w:val="002F6FD3"/>
    <w:rsid w:val="002F78B2"/>
    <w:rsid w:val="002F7ECB"/>
    <w:rsid w:val="003009CD"/>
    <w:rsid w:val="0030128B"/>
    <w:rsid w:val="00301662"/>
    <w:rsid w:val="0030166C"/>
    <w:rsid w:val="0030168B"/>
    <w:rsid w:val="00301769"/>
    <w:rsid w:val="003017A8"/>
    <w:rsid w:val="00301B19"/>
    <w:rsid w:val="00301F8C"/>
    <w:rsid w:val="00302666"/>
    <w:rsid w:val="003029E9"/>
    <w:rsid w:val="00302A96"/>
    <w:rsid w:val="00302C85"/>
    <w:rsid w:val="00303216"/>
    <w:rsid w:val="00304B31"/>
    <w:rsid w:val="00304B79"/>
    <w:rsid w:val="003055EE"/>
    <w:rsid w:val="003058FE"/>
    <w:rsid w:val="00305A48"/>
    <w:rsid w:val="00305BCC"/>
    <w:rsid w:val="003061F1"/>
    <w:rsid w:val="00306C5A"/>
    <w:rsid w:val="00307606"/>
    <w:rsid w:val="00307608"/>
    <w:rsid w:val="00307616"/>
    <w:rsid w:val="00307C25"/>
    <w:rsid w:val="00310BC8"/>
    <w:rsid w:val="00310F23"/>
    <w:rsid w:val="003113EA"/>
    <w:rsid w:val="003119CC"/>
    <w:rsid w:val="003119FD"/>
    <w:rsid w:val="003121E0"/>
    <w:rsid w:val="003122EE"/>
    <w:rsid w:val="00312891"/>
    <w:rsid w:val="00312898"/>
    <w:rsid w:val="00312A4B"/>
    <w:rsid w:val="00312B15"/>
    <w:rsid w:val="00312E7E"/>
    <w:rsid w:val="003132CD"/>
    <w:rsid w:val="00313541"/>
    <w:rsid w:val="0031367C"/>
    <w:rsid w:val="00313765"/>
    <w:rsid w:val="003141E1"/>
    <w:rsid w:val="00314CDB"/>
    <w:rsid w:val="00315C27"/>
    <w:rsid w:val="0031616E"/>
    <w:rsid w:val="00316390"/>
    <w:rsid w:val="00316567"/>
    <w:rsid w:val="003169C8"/>
    <w:rsid w:val="00317BC9"/>
    <w:rsid w:val="00317BD6"/>
    <w:rsid w:val="00317EE0"/>
    <w:rsid w:val="003205A8"/>
    <w:rsid w:val="0032072D"/>
    <w:rsid w:val="00320A39"/>
    <w:rsid w:val="00320A94"/>
    <w:rsid w:val="00321424"/>
    <w:rsid w:val="003220F2"/>
    <w:rsid w:val="00322313"/>
    <w:rsid w:val="00322FF7"/>
    <w:rsid w:val="003235E7"/>
    <w:rsid w:val="00323845"/>
    <w:rsid w:val="003238A3"/>
    <w:rsid w:val="00323D05"/>
    <w:rsid w:val="00323D0A"/>
    <w:rsid w:val="00323D5E"/>
    <w:rsid w:val="00323F22"/>
    <w:rsid w:val="00324488"/>
    <w:rsid w:val="00324677"/>
    <w:rsid w:val="0032473B"/>
    <w:rsid w:val="003259DD"/>
    <w:rsid w:val="00325ADF"/>
    <w:rsid w:val="00326E6E"/>
    <w:rsid w:val="00327303"/>
    <w:rsid w:val="00327433"/>
    <w:rsid w:val="00327558"/>
    <w:rsid w:val="0032760B"/>
    <w:rsid w:val="00327AC5"/>
    <w:rsid w:val="00327DE9"/>
    <w:rsid w:val="003300A4"/>
    <w:rsid w:val="0033047F"/>
    <w:rsid w:val="0033065D"/>
    <w:rsid w:val="0033096B"/>
    <w:rsid w:val="00330E61"/>
    <w:rsid w:val="00332413"/>
    <w:rsid w:val="00332794"/>
    <w:rsid w:val="0033284F"/>
    <w:rsid w:val="00332950"/>
    <w:rsid w:val="00332E06"/>
    <w:rsid w:val="003334DF"/>
    <w:rsid w:val="00333910"/>
    <w:rsid w:val="00334292"/>
    <w:rsid w:val="003342ED"/>
    <w:rsid w:val="003357AF"/>
    <w:rsid w:val="003365CC"/>
    <w:rsid w:val="00336805"/>
    <w:rsid w:val="003369DF"/>
    <w:rsid w:val="00336AA4"/>
    <w:rsid w:val="00337E82"/>
    <w:rsid w:val="00337EE9"/>
    <w:rsid w:val="003401E3"/>
    <w:rsid w:val="00340A40"/>
    <w:rsid w:val="00340B8B"/>
    <w:rsid w:val="00340D15"/>
    <w:rsid w:val="0034139E"/>
    <w:rsid w:val="00341624"/>
    <w:rsid w:val="00342298"/>
    <w:rsid w:val="00342D56"/>
    <w:rsid w:val="00343496"/>
    <w:rsid w:val="003434F6"/>
    <w:rsid w:val="00343D69"/>
    <w:rsid w:val="00344317"/>
    <w:rsid w:val="0034508C"/>
    <w:rsid w:val="00345093"/>
    <w:rsid w:val="0034525C"/>
    <w:rsid w:val="00345421"/>
    <w:rsid w:val="00345438"/>
    <w:rsid w:val="00345916"/>
    <w:rsid w:val="00345A9A"/>
    <w:rsid w:val="00345CD8"/>
    <w:rsid w:val="00345EEB"/>
    <w:rsid w:val="00346281"/>
    <w:rsid w:val="0034631E"/>
    <w:rsid w:val="0034636E"/>
    <w:rsid w:val="0034652A"/>
    <w:rsid w:val="00346D35"/>
    <w:rsid w:val="003472F5"/>
    <w:rsid w:val="0034733A"/>
    <w:rsid w:val="0034753E"/>
    <w:rsid w:val="00347CFE"/>
    <w:rsid w:val="00347D3F"/>
    <w:rsid w:val="00350808"/>
    <w:rsid w:val="0035103B"/>
    <w:rsid w:val="00351213"/>
    <w:rsid w:val="00351375"/>
    <w:rsid w:val="003515FA"/>
    <w:rsid w:val="003518AE"/>
    <w:rsid w:val="0035196F"/>
    <w:rsid w:val="00351A5E"/>
    <w:rsid w:val="00351CE1"/>
    <w:rsid w:val="00351E29"/>
    <w:rsid w:val="00352356"/>
    <w:rsid w:val="003526D0"/>
    <w:rsid w:val="0035344F"/>
    <w:rsid w:val="003534BF"/>
    <w:rsid w:val="00353E42"/>
    <w:rsid w:val="003542B8"/>
    <w:rsid w:val="003543D1"/>
    <w:rsid w:val="003547C0"/>
    <w:rsid w:val="003549FF"/>
    <w:rsid w:val="00354A3E"/>
    <w:rsid w:val="00354E32"/>
    <w:rsid w:val="00355E7C"/>
    <w:rsid w:val="0035636C"/>
    <w:rsid w:val="00356E11"/>
    <w:rsid w:val="00357100"/>
    <w:rsid w:val="003575FF"/>
    <w:rsid w:val="00357A40"/>
    <w:rsid w:val="0036098A"/>
    <w:rsid w:val="00360D60"/>
    <w:rsid w:val="0036123B"/>
    <w:rsid w:val="0036133B"/>
    <w:rsid w:val="0036158D"/>
    <w:rsid w:val="0036190C"/>
    <w:rsid w:val="00361A28"/>
    <w:rsid w:val="00361EA7"/>
    <w:rsid w:val="00361F0C"/>
    <w:rsid w:val="00362B02"/>
    <w:rsid w:val="00362E9F"/>
    <w:rsid w:val="00363B43"/>
    <w:rsid w:val="0036439B"/>
    <w:rsid w:val="00364D6C"/>
    <w:rsid w:val="00365458"/>
    <w:rsid w:val="00365B54"/>
    <w:rsid w:val="00365BB3"/>
    <w:rsid w:val="00365C03"/>
    <w:rsid w:val="00365C52"/>
    <w:rsid w:val="00366564"/>
    <w:rsid w:val="003666C5"/>
    <w:rsid w:val="0036674F"/>
    <w:rsid w:val="00366752"/>
    <w:rsid w:val="00366A12"/>
    <w:rsid w:val="00366EC1"/>
    <w:rsid w:val="00366EDB"/>
    <w:rsid w:val="003672A5"/>
    <w:rsid w:val="0036757B"/>
    <w:rsid w:val="00367AA4"/>
    <w:rsid w:val="00367C88"/>
    <w:rsid w:val="003701B8"/>
    <w:rsid w:val="00370815"/>
    <w:rsid w:val="0037129C"/>
    <w:rsid w:val="003714EE"/>
    <w:rsid w:val="00371C3B"/>
    <w:rsid w:val="003726D3"/>
    <w:rsid w:val="0037276C"/>
    <w:rsid w:val="00373177"/>
    <w:rsid w:val="003737E0"/>
    <w:rsid w:val="00373979"/>
    <w:rsid w:val="00373CA2"/>
    <w:rsid w:val="00373CE3"/>
    <w:rsid w:val="0037432D"/>
    <w:rsid w:val="0037439B"/>
    <w:rsid w:val="00374FED"/>
    <w:rsid w:val="0037531E"/>
    <w:rsid w:val="003756DC"/>
    <w:rsid w:val="00375727"/>
    <w:rsid w:val="00375AC5"/>
    <w:rsid w:val="00376413"/>
    <w:rsid w:val="00376872"/>
    <w:rsid w:val="003772E7"/>
    <w:rsid w:val="003773DA"/>
    <w:rsid w:val="00377468"/>
    <w:rsid w:val="00377557"/>
    <w:rsid w:val="0037783B"/>
    <w:rsid w:val="00380957"/>
    <w:rsid w:val="00380A23"/>
    <w:rsid w:val="00381231"/>
    <w:rsid w:val="00381493"/>
    <w:rsid w:val="00381E21"/>
    <w:rsid w:val="00382215"/>
    <w:rsid w:val="00382BEA"/>
    <w:rsid w:val="00382D91"/>
    <w:rsid w:val="003832A0"/>
    <w:rsid w:val="00383907"/>
    <w:rsid w:val="00383AB2"/>
    <w:rsid w:val="00383B04"/>
    <w:rsid w:val="00384103"/>
    <w:rsid w:val="00384661"/>
    <w:rsid w:val="0038490D"/>
    <w:rsid w:val="00384F4F"/>
    <w:rsid w:val="00386111"/>
    <w:rsid w:val="00387175"/>
    <w:rsid w:val="00387BF5"/>
    <w:rsid w:val="003904C6"/>
    <w:rsid w:val="00390EA6"/>
    <w:rsid w:val="00391EDC"/>
    <w:rsid w:val="00391F2B"/>
    <w:rsid w:val="00392140"/>
    <w:rsid w:val="00392444"/>
    <w:rsid w:val="00392694"/>
    <w:rsid w:val="003934EE"/>
    <w:rsid w:val="00393825"/>
    <w:rsid w:val="00393D46"/>
    <w:rsid w:val="003942EE"/>
    <w:rsid w:val="003943BB"/>
    <w:rsid w:val="0039448C"/>
    <w:rsid w:val="00394A8D"/>
    <w:rsid w:val="00394CFD"/>
    <w:rsid w:val="00395213"/>
    <w:rsid w:val="00395547"/>
    <w:rsid w:val="00395709"/>
    <w:rsid w:val="003958CF"/>
    <w:rsid w:val="0039594A"/>
    <w:rsid w:val="00395B05"/>
    <w:rsid w:val="00395C6B"/>
    <w:rsid w:val="0039667B"/>
    <w:rsid w:val="00396CD7"/>
    <w:rsid w:val="003973E8"/>
    <w:rsid w:val="00397D83"/>
    <w:rsid w:val="00397EA0"/>
    <w:rsid w:val="003A0A02"/>
    <w:rsid w:val="003A0DFF"/>
    <w:rsid w:val="003A0EAD"/>
    <w:rsid w:val="003A160B"/>
    <w:rsid w:val="003A17A9"/>
    <w:rsid w:val="003A19F0"/>
    <w:rsid w:val="003A1B32"/>
    <w:rsid w:val="003A1BD8"/>
    <w:rsid w:val="003A23F4"/>
    <w:rsid w:val="003A278C"/>
    <w:rsid w:val="003A2E92"/>
    <w:rsid w:val="003A398F"/>
    <w:rsid w:val="003A3BE9"/>
    <w:rsid w:val="003A41E0"/>
    <w:rsid w:val="003A4D0E"/>
    <w:rsid w:val="003A5363"/>
    <w:rsid w:val="003A5BEB"/>
    <w:rsid w:val="003A5C1D"/>
    <w:rsid w:val="003A6464"/>
    <w:rsid w:val="003A6A4D"/>
    <w:rsid w:val="003A6B2A"/>
    <w:rsid w:val="003A73D6"/>
    <w:rsid w:val="003A7449"/>
    <w:rsid w:val="003A76C9"/>
    <w:rsid w:val="003A78A5"/>
    <w:rsid w:val="003B0141"/>
    <w:rsid w:val="003B0259"/>
    <w:rsid w:val="003B13F8"/>
    <w:rsid w:val="003B1C3F"/>
    <w:rsid w:val="003B21F8"/>
    <w:rsid w:val="003B22B5"/>
    <w:rsid w:val="003B31B8"/>
    <w:rsid w:val="003B3F13"/>
    <w:rsid w:val="003B4103"/>
    <w:rsid w:val="003B49A8"/>
    <w:rsid w:val="003B5346"/>
    <w:rsid w:val="003B5CF1"/>
    <w:rsid w:val="003B651B"/>
    <w:rsid w:val="003B6C76"/>
    <w:rsid w:val="003B6E7A"/>
    <w:rsid w:val="003B70AF"/>
    <w:rsid w:val="003B70D8"/>
    <w:rsid w:val="003B7589"/>
    <w:rsid w:val="003B7A11"/>
    <w:rsid w:val="003C0984"/>
    <w:rsid w:val="003C13AF"/>
    <w:rsid w:val="003C1760"/>
    <w:rsid w:val="003C1A16"/>
    <w:rsid w:val="003C1EB2"/>
    <w:rsid w:val="003C23D4"/>
    <w:rsid w:val="003C2662"/>
    <w:rsid w:val="003C33C9"/>
    <w:rsid w:val="003C3CEB"/>
    <w:rsid w:val="003C3F10"/>
    <w:rsid w:val="003C52F2"/>
    <w:rsid w:val="003C681A"/>
    <w:rsid w:val="003C68C2"/>
    <w:rsid w:val="003C6A4D"/>
    <w:rsid w:val="003C6B2B"/>
    <w:rsid w:val="003C6E20"/>
    <w:rsid w:val="003C7060"/>
    <w:rsid w:val="003C7104"/>
    <w:rsid w:val="003C7107"/>
    <w:rsid w:val="003C734D"/>
    <w:rsid w:val="003C786A"/>
    <w:rsid w:val="003D0614"/>
    <w:rsid w:val="003D0D7C"/>
    <w:rsid w:val="003D13AE"/>
    <w:rsid w:val="003D1636"/>
    <w:rsid w:val="003D17C9"/>
    <w:rsid w:val="003D17F1"/>
    <w:rsid w:val="003D182B"/>
    <w:rsid w:val="003D1E03"/>
    <w:rsid w:val="003D267D"/>
    <w:rsid w:val="003D271F"/>
    <w:rsid w:val="003D2933"/>
    <w:rsid w:val="003D2EC4"/>
    <w:rsid w:val="003D2FB1"/>
    <w:rsid w:val="003D30A8"/>
    <w:rsid w:val="003D3A4B"/>
    <w:rsid w:val="003D3B34"/>
    <w:rsid w:val="003D491A"/>
    <w:rsid w:val="003D4F8B"/>
    <w:rsid w:val="003D50CC"/>
    <w:rsid w:val="003D51B6"/>
    <w:rsid w:val="003D51F2"/>
    <w:rsid w:val="003D57A2"/>
    <w:rsid w:val="003D5B7F"/>
    <w:rsid w:val="003D5DE6"/>
    <w:rsid w:val="003D5DF1"/>
    <w:rsid w:val="003D664F"/>
    <w:rsid w:val="003D6704"/>
    <w:rsid w:val="003D696F"/>
    <w:rsid w:val="003D7F61"/>
    <w:rsid w:val="003E0106"/>
    <w:rsid w:val="003E054F"/>
    <w:rsid w:val="003E05BE"/>
    <w:rsid w:val="003E08E7"/>
    <w:rsid w:val="003E0C7E"/>
    <w:rsid w:val="003E0FF8"/>
    <w:rsid w:val="003E1089"/>
    <w:rsid w:val="003E1534"/>
    <w:rsid w:val="003E1796"/>
    <w:rsid w:val="003E1C34"/>
    <w:rsid w:val="003E2530"/>
    <w:rsid w:val="003E269F"/>
    <w:rsid w:val="003E3298"/>
    <w:rsid w:val="003E33CC"/>
    <w:rsid w:val="003E3B2B"/>
    <w:rsid w:val="003E46DC"/>
    <w:rsid w:val="003E4D19"/>
    <w:rsid w:val="003E4FDE"/>
    <w:rsid w:val="003E51C6"/>
    <w:rsid w:val="003E53CC"/>
    <w:rsid w:val="003E6290"/>
    <w:rsid w:val="003E6465"/>
    <w:rsid w:val="003E6DDF"/>
    <w:rsid w:val="003E7016"/>
    <w:rsid w:val="003E7DFB"/>
    <w:rsid w:val="003F0901"/>
    <w:rsid w:val="003F095E"/>
    <w:rsid w:val="003F0DAC"/>
    <w:rsid w:val="003F0FBF"/>
    <w:rsid w:val="003F1270"/>
    <w:rsid w:val="003F1E74"/>
    <w:rsid w:val="003F254F"/>
    <w:rsid w:val="003F2A2F"/>
    <w:rsid w:val="003F31C8"/>
    <w:rsid w:val="003F32CB"/>
    <w:rsid w:val="003F3D65"/>
    <w:rsid w:val="003F3EC5"/>
    <w:rsid w:val="003F47E7"/>
    <w:rsid w:val="003F485F"/>
    <w:rsid w:val="003F4CC2"/>
    <w:rsid w:val="003F5048"/>
    <w:rsid w:val="003F53DE"/>
    <w:rsid w:val="003F5422"/>
    <w:rsid w:val="003F5777"/>
    <w:rsid w:val="003F5A27"/>
    <w:rsid w:val="003F5E49"/>
    <w:rsid w:val="003F5F9F"/>
    <w:rsid w:val="003F65F7"/>
    <w:rsid w:val="003F6612"/>
    <w:rsid w:val="003F66DF"/>
    <w:rsid w:val="003F68D9"/>
    <w:rsid w:val="003F6B34"/>
    <w:rsid w:val="003F7482"/>
    <w:rsid w:val="003F7DFF"/>
    <w:rsid w:val="003F7EB7"/>
    <w:rsid w:val="003F7FC4"/>
    <w:rsid w:val="0040022E"/>
    <w:rsid w:val="00401565"/>
    <w:rsid w:val="00401B4B"/>
    <w:rsid w:val="004021B5"/>
    <w:rsid w:val="00403768"/>
    <w:rsid w:val="004037A4"/>
    <w:rsid w:val="00403C92"/>
    <w:rsid w:val="004043F4"/>
    <w:rsid w:val="00405500"/>
    <w:rsid w:val="0040585F"/>
    <w:rsid w:val="00405B1B"/>
    <w:rsid w:val="004061B2"/>
    <w:rsid w:val="00407252"/>
    <w:rsid w:val="0040757F"/>
    <w:rsid w:val="004076C2"/>
    <w:rsid w:val="0040796D"/>
    <w:rsid w:val="00410121"/>
    <w:rsid w:val="00410B6E"/>
    <w:rsid w:val="00410EFD"/>
    <w:rsid w:val="00411017"/>
    <w:rsid w:val="004111F1"/>
    <w:rsid w:val="00411293"/>
    <w:rsid w:val="004112D1"/>
    <w:rsid w:val="00411605"/>
    <w:rsid w:val="00412485"/>
    <w:rsid w:val="00412832"/>
    <w:rsid w:val="00412D99"/>
    <w:rsid w:val="00413059"/>
    <w:rsid w:val="004131C4"/>
    <w:rsid w:val="00413406"/>
    <w:rsid w:val="004137DB"/>
    <w:rsid w:val="00413A01"/>
    <w:rsid w:val="00413DFA"/>
    <w:rsid w:val="00414053"/>
    <w:rsid w:val="00415090"/>
    <w:rsid w:val="0041573F"/>
    <w:rsid w:val="00415CFF"/>
    <w:rsid w:val="00415F2B"/>
    <w:rsid w:val="004161C2"/>
    <w:rsid w:val="00416BCA"/>
    <w:rsid w:val="004170CA"/>
    <w:rsid w:val="00417259"/>
    <w:rsid w:val="00417486"/>
    <w:rsid w:val="004174B2"/>
    <w:rsid w:val="00417BEB"/>
    <w:rsid w:val="00420517"/>
    <w:rsid w:val="004207C8"/>
    <w:rsid w:val="0042084E"/>
    <w:rsid w:val="0042087E"/>
    <w:rsid w:val="004208BC"/>
    <w:rsid w:val="00420B30"/>
    <w:rsid w:val="00420CB1"/>
    <w:rsid w:val="004215BA"/>
    <w:rsid w:val="00421855"/>
    <w:rsid w:val="00421A40"/>
    <w:rsid w:val="00421C8C"/>
    <w:rsid w:val="00421F55"/>
    <w:rsid w:val="00422020"/>
    <w:rsid w:val="004220F1"/>
    <w:rsid w:val="00422B78"/>
    <w:rsid w:val="00422B85"/>
    <w:rsid w:val="00422CDC"/>
    <w:rsid w:val="0042340E"/>
    <w:rsid w:val="0042349D"/>
    <w:rsid w:val="00423E41"/>
    <w:rsid w:val="00424257"/>
    <w:rsid w:val="00424523"/>
    <w:rsid w:val="00425687"/>
    <w:rsid w:val="004263B3"/>
    <w:rsid w:val="004277F8"/>
    <w:rsid w:val="00427B13"/>
    <w:rsid w:val="0043002A"/>
    <w:rsid w:val="00430839"/>
    <w:rsid w:val="00430CD2"/>
    <w:rsid w:val="004311BF"/>
    <w:rsid w:val="00431428"/>
    <w:rsid w:val="00431F6A"/>
    <w:rsid w:val="004323C8"/>
    <w:rsid w:val="00432EFF"/>
    <w:rsid w:val="004331FB"/>
    <w:rsid w:val="00433463"/>
    <w:rsid w:val="004336E3"/>
    <w:rsid w:val="0043384C"/>
    <w:rsid w:val="004339E0"/>
    <w:rsid w:val="00433CAD"/>
    <w:rsid w:val="00434778"/>
    <w:rsid w:val="0043493E"/>
    <w:rsid w:val="00434EB1"/>
    <w:rsid w:val="00434FE0"/>
    <w:rsid w:val="00435777"/>
    <w:rsid w:val="00436C53"/>
    <w:rsid w:val="0043739C"/>
    <w:rsid w:val="00437A14"/>
    <w:rsid w:val="00437C6B"/>
    <w:rsid w:val="00437FE3"/>
    <w:rsid w:val="00440965"/>
    <w:rsid w:val="00441844"/>
    <w:rsid w:val="00442262"/>
    <w:rsid w:val="0044258A"/>
    <w:rsid w:val="0044275B"/>
    <w:rsid w:val="00442EE2"/>
    <w:rsid w:val="00443B61"/>
    <w:rsid w:val="00444468"/>
    <w:rsid w:val="00444794"/>
    <w:rsid w:val="004449D1"/>
    <w:rsid w:val="00444CC0"/>
    <w:rsid w:val="00446316"/>
    <w:rsid w:val="004465C4"/>
    <w:rsid w:val="00446A64"/>
    <w:rsid w:val="00446BAC"/>
    <w:rsid w:val="00446CD5"/>
    <w:rsid w:val="004476C2"/>
    <w:rsid w:val="004476E5"/>
    <w:rsid w:val="00447A14"/>
    <w:rsid w:val="00447CFB"/>
    <w:rsid w:val="00447D7F"/>
    <w:rsid w:val="00447EA2"/>
    <w:rsid w:val="00450356"/>
    <w:rsid w:val="00450783"/>
    <w:rsid w:val="00450880"/>
    <w:rsid w:val="004508F0"/>
    <w:rsid w:val="00450CD4"/>
    <w:rsid w:val="00450D30"/>
    <w:rsid w:val="004510C2"/>
    <w:rsid w:val="004513A8"/>
    <w:rsid w:val="004513AE"/>
    <w:rsid w:val="0045165A"/>
    <w:rsid w:val="0045188E"/>
    <w:rsid w:val="00451E3C"/>
    <w:rsid w:val="00451F78"/>
    <w:rsid w:val="004523AA"/>
    <w:rsid w:val="0045294C"/>
    <w:rsid w:val="00452AF3"/>
    <w:rsid w:val="00452C90"/>
    <w:rsid w:val="00452CA9"/>
    <w:rsid w:val="00453420"/>
    <w:rsid w:val="004536CC"/>
    <w:rsid w:val="0045372C"/>
    <w:rsid w:val="00453B1F"/>
    <w:rsid w:val="00453CC3"/>
    <w:rsid w:val="00453F9E"/>
    <w:rsid w:val="0045402B"/>
    <w:rsid w:val="004540E3"/>
    <w:rsid w:val="0045410D"/>
    <w:rsid w:val="00454357"/>
    <w:rsid w:val="00454A0D"/>
    <w:rsid w:val="00454ADC"/>
    <w:rsid w:val="00454B3C"/>
    <w:rsid w:val="00454B5F"/>
    <w:rsid w:val="00454B8C"/>
    <w:rsid w:val="004552A5"/>
    <w:rsid w:val="0045576D"/>
    <w:rsid w:val="0045584A"/>
    <w:rsid w:val="00455A96"/>
    <w:rsid w:val="00455DEF"/>
    <w:rsid w:val="00456142"/>
    <w:rsid w:val="00456463"/>
    <w:rsid w:val="004565DA"/>
    <w:rsid w:val="00456730"/>
    <w:rsid w:val="00456A91"/>
    <w:rsid w:val="00456DBE"/>
    <w:rsid w:val="00456DE7"/>
    <w:rsid w:val="00456FAE"/>
    <w:rsid w:val="004571D7"/>
    <w:rsid w:val="004578F7"/>
    <w:rsid w:val="004579D9"/>
    <w:rsid w:val="004579EE"/>
    <w:rsid w:val="00457F94"/>
    <w:rsid w:val="004601CD"/>
    <w:rsid w:val="0046023C"/>
    <w:rsid w:val="004605D7"/>
    <w:rsid w:val="00460745"/>
    <w:rsid w:val="00460B05"/>
    <w:rsid w:val="00460E1A"/>
    <w:rsid w:val="0046182D"/>
    <w:rsid w:val="00461A6B"/>
    <w:rsid w:val="00462B3A"/>
    <w:rsid w:val="00463BE5"/>
    <w:rsid w:val="0046458A"/>
    <w:rsid w:val="00464695"/>
    <w:rsid w:val="00464855"/>
    <w:rsid w:val="00464A91"/>
    <w:rsid w:val="00465070"/>
    <w:rsid w:val="004658A4"/>
    <w:rsid w:val="00465EC4"/>
    <w:rsid w:val="004664E9"/>
    <w:rsid w:val="00466B4C"/>
    <w:rsid w:val="00466F47"/>
    <w:rsid w:val="00467081"/>
    <w:rsid w:val="00467276"/>
    <w:rsid w:val="00467369"/>
    <w:rsid w:val="004674C0"/>
    <w:rsid w:val="00467D46"/>
    <w:rsid w:val="00470775"/>
    <w:rsid w:val="004710CB"/>
    <w:rsid w:val="0047127E"/>
    <w:rsid w:val="00473697"/>
    <w:rsid w:val="00473C6B"/>
    <w:rsid w:val="004741EF"/>
    <w:rsid w:val="004747E2"/>
    <w:rsid w:val="00474E26"/>
    <w:rsid w:val="00475051"/>
    <w:rsid w:val="00475148"/>
    <w:rsid w:val="0047542A"/>
    <w:rsid w:val="00475D27"/>
    <w:rsid w:val="00475FF3"/>
    <w:rsid w:val="004760CE"/>
    <w:rsid w:val="00476712"/>
    <w:rsid w:val="00477350"/>
    <w:rsid w:val="004777A4"/>
    <w:rsid w:val="004777D7"/>
    <w:rsid w:val="00477DEF"/>
    <w:rsid w:val="00480663"/>
    <w:rsid w:val="00480C27"/>
    <w:rsid w:val="00480C88"/>
    <w:rsid w:val="00481784"/>
    <w:rsid w:val="004817A3"/>
    <w:rsid w:val="00481925"/>
    <w:rsid w:val="004819A4"/>
    <w:rsid w:val="00481A35"/>
    <w:rsid w:val="00482BB0"/>
    <w:rsid w:val="00482BB1"/>
    <w:rsid w:val="00482EBE"/>
    <w:rsid w:val="00484395"/>
    <w:rsid w:val="00484A8A"/>
    <w:rsid w:val="00484B2A"/>
    <w:rsid w:val="004851A7"/>
    <w:rsid w:val="00485604"/>
    <w:rsid w:val="00485E2E"/>
    <w:rsid w:val="0048612F"/>
    <w:rsid w:val="0048625A"/>
    <w:rsid w:val="004867E5"/>
    <w:rsid w:val="00486D82"/>
    <w:rsid w:val="004879F8"/>
    <w:rsid w:val="00487C78"/>
    <w:rsid w:val="0049106D"/>
    <w:rsid w:val="00491A99"/>
    <w:rsid w:val="00491E97"/>
    <w:rsid w:val="00491FD2"/>
    <w:rsid w:val="00492200"/>
    <w:rsid w:val="00492244"/>
    <w:rsid w:val="004923F8"/>
    <w:rsid w:val="0049263E"/>
    <w:rsid w:val="004929E0"/>
    <w:rsid w:val="00492F17"/>
    <w:rsid w:val="00492FEE"/>
    <w:rsid w:val="004939B6"/>
    <w:rsid w:val="00494328"/>
    <w:rsid w:val="00494E83"/>
    <w:rsid w:val="004953F7"/>
    <w:rsid w:val="004956DB"/>
    <w:rsid w:val="00495D77"/>
    <w:rsid w:val="0049623D"/>
    <w:rsid w:val="00496467"/>
    <w:rsid w:val="00496AD4"/>
    <w:rsid w:val="00496D9C"/>
    <w:rsid w:val="004970FB"/>
    <w:rsid w:val="00497179"/>
    <w:rsid w:val="004971F7"/>
    <w:rsid w:val="00497941"/>
    <w:rsid w:val="00497EA9"/>
    <w:rsid w:val="004A0879"/>
    <w:rsid w:val="004A090D"/>
    <w:rsid w:val="004A0B74"/>
    <w:rsid w:val="004A0F26"/>
    <w:rsid w:val="004A105E"/>
    <w:rsid w:val="004A1C8D"/>
    <w:rsid w:val="004A1EF7"/>
    <w:rsid w:val="004A2154"/>
    <w:rsid w:val="004A2682"/>
    <w:rsid w:val="004A2C8A"/>
    <w:rsid w:val="004A34DB"/>
    <w:rsid w:val="004A3DB3"/>
    <w:rsid w:val="004A3FD6"/>
    <w:rsid w:val="004A4667"/>
    <w:rsid w:val="004A4EB7"/>
    <w:rsid w:val="004A519B"/>
    <w:rsid w:val="004A54CE"/>
    <w:rsid w:val="004A5520"/>
    <w:rsid w:val="004A56A8"/>
    <w:rsid w:val="004A5E73"/>
    <w:rsid w:val="004A600F"/>
    <w:rsid w:val="004A6961"/>
    <w:rsid w:val="004A6B63"/>
    <w:rsid w:val="004A6CDA"/>
    <w:rsid w:val="004A6E2F"/>
    <w:rsid w:val="004A7127"/>
    <w:rsid w:val="004A7900"/>
    <w:rsid w:val="004A7B3D"/>
    <w:rsid w:val="004A7E46"/>
    <w:rsid w:val="004B045C"/>
    <w:rsid w:val="004B05BD"/>
    <w:rsid w:val="004B0EDB"/>
    <w:rsid w:val="004B10B1"/>
    <w:rsid w:val="004B1576"/>
    <w:rsid w:val="004B15F2"/>
    <w:rsid w:val="004B161C"/>
    <w:rsid w:val="004B1718"/>
    <w:rsid w:val="004B1E18"/>
    <w:rsid w:val="004B2403"/>
    <w:rsid w:val="004B2B3D"/>
    <w:rsid w:val="004B3045"/>
    <w:rsid w:val="004B3B65"/>
    <w:rsid w:val="004B3E5D"/>
    <w:rsid w:val="004B3FB7"/>
    <w:rsid w:val="004B4A21"/>
    <w:rsid w:val="004B5913"/>
    <w:rsid w:val="004B5A14"/>
    <w:rsid w:val="004B666A"/>
    <w:rsid w:val="004B76BF"/>
    <w:rsid w:val="004B78F9"/>
    <w:rsid w:val="004B7EBA"/>
    <w:rsid w:val="004B7FA5"/>
    <w:rsid w:val="004C0A60"/>
    <w:rsid w:val="004C0F2E"/>
    <w:rsid w:val="004C1340"/>
    <w:rsid w:val="004C1850"/>
    <w:rsid w:val="004C221F"/>
    <w:rsid w:val="004C235A"/>
    <w:rsid w:val="004C23B7"/>
    <w:rsid w:val="004C27D9"/>
    <w:rsid w:val="004C27FD"/>
    <w:rsid w:val="004C28A0"/>
    <w:rsid w:val="004C2DAC"/>
    <w:rsid w:val="004C2E63"/>
    <w:rsid w:val="004C3074"/>
    <w:rsid w:val="004C30DE"/>
    <w:rsid w:val="004C323B"/>
    <w:rsid w:val="004C37DD"/>
    <w:rsid w:val="004C406A"/>
    <w:rsid w:val="004C40BD"/>
    <w:rsid w:val="004C4160"/>
    <w:rsid w:val="004C41AA"/>
    <w:rsid w:val="004C4269"/>
    <w:rsid w:val="004C4CD8"/>
    <w:rsid w:val="004C50D3"/>
    <w:rsid w:val="004C5856"/>
    <w:rsid w:val="004C5A53"/>
    <w:rsid w:val="004C5B16"/>
    <w:rsid w:val="004C5BD3"/>
    <w:rsid w:val="004C6577"/>
    <w:rsid w:val="004C6E41"/>
    <w:rsid w:val="004C7399"/>
    <w:rsid w:val="004C7721"/>
    <w:rsid w:val="004C77A6"/>
    <w:rsid w:val="004D0331"/>
    <w:rsid w:val="004D0467"/>
    <w:rsid w:val="004D077B"/>
    <w:rsid w:val="004D095F"/>
    <w:rsid w:val="004D09D9"/>
    <w:rsid w:val="004D0F30"/>
    <w:rsid w:val="004D1391"/>
    <w:rsid w:val="004D149B"/>
    <w:rsid w:val="004D20A6"/>
    <w:rsid w:val="004D34AB"/>
    <w:rsid w:val="004D3F8D"/>
    <w:rsid w:val="004D4637"/>
    <w:rsid w:val="004D4FDE"/>
    <w:rsid w:val="004D51BE"/>
    <w:rsid w:val="004D57B5"/>
    <w:rsid w:val="004D5A8C"/>
    <w:rsid w:val="004D5AF1"/>
    <w:rsid w:val="004D5DD7"/>
    <w:rsid w:val="004D643D"/>
    <w:rsid w:val="004D64B8"/>
    <w:rsid w:val="004D65A7"/>
    <w:rsid w:val="004D680A"/>
    <w:rsid w:val="004D6D17"/>
    <w:rsid w:val="004D6F48"/>
    <w:rsid w:val="004E01A5"/>
    <w:rsid w:val="004E03F8"/>
    <w:rsid w:val="004E0D74"/>
    <w:rsid w:val="004E0E19"/>
    <w:rsid w:val="004E15BC"/>
    <w:rsid w:val="004E1763"/>
    <w:rsid w:val="004E1920"/>
    <w:rsid w:val="004E2261"/>
    <w:rsid w:val="004E25DE"/>
    <w:rsid w:val="004E2B42"/>
    <w:rsid w:val="004E3234"/>
    <w:rsid w:val="004E3463"/>
    <w:rsid w:val="004E367A"/>
    <w:rsid w:val="004E38A9"/>
    <w:rsid w:val="004E38E6"/>
    <w:rsid w:val="004E3A01"/>
    <w:rsid w:val="004E3EE2"/>
    <w:rsid w:val="004E4303"/>
    <w:rsid w:val="004E48FE"/>
    <w:rsid w:val="004E4F45"/>
    <w:rsid w:val="004E51CC"/>
    <w:rsid w:val="004E54C3"/>
    <w:rsid w:val="004E5EC8"/>
    <w:rsid w:val="004E5FB0"/>
    <w:rsid w:val="004E6083"/>
    <w:rsid w:val="004E64CD"/>
    <w:rsid w:val="004E65B2"/>
    <w:rsid w:val="004E682D"/>
    <w:rsid w:val="004E75F2"/>
    <w:rsid w:val="004E77E9"/>
    <w:rsid w:val="004E7934"/>
    <w:rsid w:val="004E7E9D"/>
    <w:rsid w:val="004F0D09"/>
    <w:rsid w:val="004F0E85"/>
    <w:rsid w:val="004F0F3B"/>
    <w:rsid w:val="004F110F"/>
    <w:rsid w:val="004F117D"/>
    <w:rsid w:val="004F17E0"/>
    <w:rsid w:val="004F1833"/>
    <w:rsid w:val="004F1CB5"/>
    <w:rsid w:val="004F21DD"/>
    <w:rsid w:val="004F2454"/>
    <w:rsid w:val="004F245D"/>
    <w:rsid w:val="004F2F39"/>
    <w:rsid w:val="004F3456"/>
    <w:rsid w:val="004F3523"/>
    <w:rsid w:val="004F3731"/>
    <w:rsid w:val="004F3922"/>
    <w:rsid w:val="004F3EF7"/>
    <w:rsid w:val="004F3F03"/>
    <w:rsid w:val="004F4870"/>
    <w:rsid w:val="004F54F1"/>
    <w:rsid w:val="004F55CB"/>
    <w:rsid w:val="004F573C"/>
    <w:rsid w:val="004F5890"/>
    <w:rsid w:val="004F59EC"/>
    <w:rsid w:val="004F5EAC"/>
    <w:rsid w:val="004F605D"/>
    <w:rsid w:val="004F61C2"/>
    <w:rsid w:val="004F635C"/>
    <w:rsid w:val="004F6DD8"/>
    <w:rsid w:val="004F6E7A"/>
    <w:rsid w:val="004F6F22"/>
    <w:rsid w:val="004F7593"/>
    <w:rsid w:val="00500066"/>
    <w:rsid w:val="005002D4"/>
    <w:rsid w:val="0050050F"/>
    <w:rsid w:val="005008A5"/>
    <w:rsid w:val="00500B9F"/>
    <w:rsid w:val="00502170"/>
    <w:rsid w:val="00502387"/>
    <w:rsid w:val="00502463"/>
    <w:rsid w:val="00502931"/>
    <w:rsid w:val="00502C56"/>
    <w:rsid w:val="00502D7B"/>
    <w:rsid w:val="00502E84"/>
    <w:rsid w:val="00503659"/>
    <w:rsid w:val="005037E9"/>
    <w:rsid w:val="005038C6"/>
    <w:rsid w:val="00504EE1"/>
    <w:rsid w:val="005054F0"/>
    <w:rsid w:val="00505DB4"/>
    <w:rsid w:val="00505EAD"/>
    <w:rsid w:val="005062A5"/>
    <w:rsid w:val="0050677C"/>
    <w:rsid w:val="00506A6E"/>
    <w:rsid w:val="00506DAE"/>
    <w:rsid w:val="00507695"/>
    <w:rsid w:val="00510072"/>
    <w:rsid w:val="00510ED0"/>
    <w:rsid w:val="0051146C"/>
    <w:rsid w:val="0051205B"/>
    <w:rsid w:val="005124DE"/>
    <w:rsid w:val="00512AA9"/>
    <w:rsid w:val="00512D07"/>
    <w:rsid w:val="00512ED5"/>
    <w:rsid w:val="00513477"/>
    <w:rsid w:val="0051363A"/>
    <w:rsid w:val="00513B3E"/>
    <w:rsid w:val="00514BAB"/>
    <w:rsid w:val="00514F67"/>
    <w:rsid w:val="00515686"/>
    <w:rsid w:val="00515803"/>
    <w:rsid w:val="00515B0F"/>
    <w:rsid w:val="00516370"/>
    <w:rsid w:val="00516DCC"/>
    <w:rsid w:val="00516F79"/>
    <w:rsid w:val="00517AAB"/>
    <w:rsid w:val="0052081E"/>
    <w:rsid w:val="00520BFD"/>
    <w:rsid w:val="005210C9"/>
    <w:rsid w:val="005212BA"/>
    <w:rsid w:val="005215B8"/>
    <w:rsid w:val="00521629"/>
    <w:rsid w:val="00521C2A"/>
    <w:rsid w:val="00522402"/>
    <w:rsid w:val="00522934"/>
    <w:rsid w:val="00522AA4"/>
    <w:rsid w:val="00522B0B"/>
    <w:rsid w:val="00522BA7"/>
    <w:rsid w:val="00523125"/>
    <w:rsid w:val="00524191"/>
    <w:rsid w:val="00524BD0"/>
    <w:rsid w:val="00525019"/>
    <w:rsid w:val="005253C4"/>
    <w:rsid w:val="00525526"/>
    <w:rsid w:val="00525B76"/>
    <w:rsid w:val="00525C1C"/>
    <w:rsid w:val="005260DF"/>
    <w:rsid w:val="0052652A"/>
    <w:rsid w:val="00526E4E"/>
    <w:rsid w:val="00526E65"/>
    <w:rsid w:val="005270E1"/>
    <w:rsid w:val="005273A1"/>
    <w:rsid w:val="00527807"/>
    <w:rsid w:val="00530B28"/>
    <w:rsid w:val="00531928"/>
    <w:rsid w:val="00532070"/>
    <w:rsid w:val="00533463"/>
    <w:rsid w:val="005338BE"/>
    <w:rsid w:val="00533E13"/>
    <w:rsid w:val="00533E98"/>
    <w:rsid w:val="005361CC"/>
    <w:rsid w:val="00536787"/>
    <w:rsid w:val="00536C9C"/>
    <w:rsid w:val="00536D58"/>
    <w:rsid w:val="00536F40"/>
    <w:rsid w:val="00537736"/>
    <w:rsid w:val="00537CF4"/>
    <w:rsid w:val="00537E60"/>
    <w:rsid w:val="00537F8B"/>
    <w:rsid w:val="0054014C"/>
    <w:rsid w:val="00540B86"/>
    <w:rsid w:val="00540C85"/>
    <w:rsid w:val="0054165B"/>
    <w:rsid w:val="005418BE"/>
    <w:rsid w:val="00541A1D"/>
    <w:rsid w:val="00541A92"/>
    <w:rsid w:val="00541E1E"/>
    <w:rsid w:val="005422CD"/>
    <w:rsid w:val="00542879"/>
    <w:rsid w:val="005431DE"/>
    <w:rsid w:val="00543AB1"/>
    <w:rsid w:val="00543D7C"/>
    <w:rsid w:val="00543D92"/>
    <w:rsid w:val="00543E92"/>
    <w:rsid w:val="005441CC"/>
    <w:rsid w:val="00544310"/>
    <w:rsid w:val="00544A3F"/>
    <w:rsid w:val="00544B1A"/>
    <w:rsid w:val="00545314"/>
    <w:rsid w:val="00545A0C"/>
    <w:rsid w:val="005472E8"/>
    <w:rsid w:val="005475B4"/>
    <w:rsid w:val="00550516"/>
    <w:rsid w:val="00550675"/>
    <w:rsid w:val="00550907"/>
    <w:rsid w:val="00550A39"/>
    <w:rsid w:val="00550DA1"/>
    <w:rsid w:val="0055107E"/>
    <w:rsid w:val="0055108A"/>
    <w:rsid w:val="00551435"/>
    <w:rsid w:val="00551D54"/>
    <w:rsid w:val="00551E03"/>
    <w:rsid w:val="00552306"/>
    <w:rsid w:val="005525EC"/>
    <w:rsid w:val="00552788"/>
    <w:rsid w:val="005528FC"/>
    <w:rsid w:val="00552EBC"/>
    <w:rsid w:val="0055413C"/>
    <w:rsid w:val="005544F6"/>
    <w:rsid w:val="005553DF"/>
    <w:rsid w:val="0055542C"/>
    <w:rsid w:val="00555741"/>
    <w:rsid w:val="005559B6"/>
    <w:rsid w:val="00555CAE"/>
    <w:rsid w:val="0055617F"/>
    <w:rsid w:val="00556251"/>
    <w:rsid w:val="005564D1"/>
    <w:rsid w:val="0055655C"/>
    <w:rsid w:val="005575D1"/>
    <w:rsid w:val="00557A63"/>
    <w:rsid w:val="00557AAF"/>
    <w:rsid w:val="00560425"/>
    <w:rsid w:val="005605CC"/>
    <w:rsid w:val="005605F9"/>
    <w:rsid w:val="00560DE9"/>
    <w:rsid w:val="00560F34"/>
    <w:rsid w:val="005615F3"/>
    <w:rsid w:val="005618A7"/>
    <w:rsid w:val="00561913"/>
    <w:rsid w:val="00562162"/>
    <w:rsid w:val="005628B9"/>
    <w:rsid w:val="00562C4F"/>
    <w:rsid w:val="005635E1"/>
    <w:rsid w:val="00563B46"/>
    <w:rsid w:val="005644D3"/>
    <w:rsid w:val="005650FF"/>
    <w:rsid w:val="0056519F"/>
    <w:rsid w:val="0056552C"/>
    <w:rsid w:val="00565A60"/>
    <w:rsid w:val="00566604"/>
    <w:rsid w:val="00566883"/>
    <w:rsid w:val="00566AFF"/>
    <w:rsid w:val="0056723F"/>
    <w:rsid w:val="005672F2"/>
    <w:rsid w:val="00567300"/>
    <w:rsid w:val="00567887"/>
    <w:rsid w:val="005678D5"/>
    <w:rsid w:val="00567F61"/>
    <w:rsid w:val="00570C9A"/>
    <w:rsid w:val="00570FEA"/>
    <w:rsid w:val="0057140D"/>
    <w:rsid w:val="0057183B"/>
    <w:rsid w:val="0057195C"/>
    <w:rsid w:val="00572146"/>
    <w:rsid w:val="00572C09"/>
    <w:rsid w:val="00573689"/>
    <w:rsid w:val="0057374A"/>
    <w:rsid w:val="00573E22"/>
    <w:rsid w:val="005744AE"/>
    <w:rsid w:val="00575132"/>
    <w:rsid w:val="00575852"/>
    <w:rsid w:val="005758BF"/>
    <w:rsid w:val="00575915"/>
    <w:rsid w:val="005769D0"/>
    <w:rsid w:val="00577BA5"/>
    <w:rsid w:val="005803D1"/>
    <w:rsid w:val="00580B43"/>
    <w:rsid w:val="00580F7E"/>
    <w:rsid w:val="00581566"/>
    <w:rsid w:val="005818C9"/>
    <w:rsid w:val="00581969"/>
    <w:rsid w:val="00581BDC"/>
    <w:rsid w:val="00582600"/>
    <w:rsid w:val="005827F7"/>
    <w:rsid w:val="00582911"/>
    <w:rsid w:val="00582B77"/>
    <w:rsid w:val="00582F92"/>
    <w:rsid w:val="00582FCD"/>
    <w:rsid w:val="00583871"/>
    <w:rsid w:val="0058433C"/>
    <w:rsid w:val="00584762"/>
    <w:rsid w:val="0058492F"/>
    <w:rsid w:val="00584ED4"/>
    <w:rsid w:val="005852D6"/>
    <w:rsid w:val="00586502"/>
    <w:rsid w:val="005865D3"/>
    <w:rsid w:val="005867E8"/>
    <w:rsid w:val="00586AF9"/>
    <w:rsid w:val="00586FFC"/>
    <w:rsid w:val="005879E7"/>
    <w:rsid w:val="00590835"/>
    <w:rsid w:val="00590862"/>
    <w:rsid w:val="0059113F"/>
    <w:rsid w:val="0059125A"/>
    <w:rsid w:val="00591AA7"/>
    <w:rsid w:val="00591F12"/>
    <w:rsid w:val="0059231E"/>
    <w:rsid w:val="00592C49"/>
    <w:rsid w:val="0059305A"/>
    <w:rsid w:val="00593675"/>
    <w:rsid w:val="00593F50"/>
    <w:rsid w:val="00594208"/>
    <w:rsid w:val="005943EC"/>
    <w:rsid w:val="00594794"/>
    <w:rsid w:val="00594FC6"/>
    <w:rsid w:val="0059544C"/>
    <w:rsid w:val="005955CE"/>
    <w:rsid w:val="005956D1"/>
    <w:rsid w:val="005956E8"/>
    <w:rsid w:val="0059577F"/>
    <w:rsid w:val="00595C16"/>
    <w:rsid w:val="00596398"/>
    <w:rsid w:val="00596686"/>
    <w:rsid w:val="00596F08"/>
    <w:rsid w:val="005971BF"/>
    <w:rsid w:val="0059742B"/>
    <w:rsid w:val="00597DC8"/>
    <w:rsid w:val="005A0B60"/>
    <w:rsid w:val="005A0CD8"/>
    <w:rsid w:val="005A0F03"/>
    <w:rsid w:val="005A18D9"/>
    <w:rsid w:val="005A1C02"/>
    <w:rsid w:val="005A1E22"/>
    <w:rsid w:val="005A2089"/>
    <w:rsid w:val="005A24C8"/>
    <w:rsid w:val="005A2A03"/>
    <w:rsid w:val="005A318E"/>
    <w:rsid w:val="005A330C"/>
    <w:rsid w:val="005A3674"/>
    <w:rsid w:val="005A3B10"/>
    <w:rsid w:val="005A3B75"/>
    <w:rsid w:val="005A404C"/>
    <w:rsid w:val="005A445D"/>
    <w:rsid w:val="005A586B"/>
    <w:rsid w:val="005A630C"/>
    <w:rsid w:val="005A6A8A"/>
    <w:rsid w:val="005A7243"/>
    <w:rsid w:val="005A7384"/>
    <w:rsid w:val="005A739F"/>
    <w:rsid w:val="005A78D0"/>
    <w:rsid w:val="005A7D05"/>
    <w:rsid w:val="005A7FD4"/>
    <w:rsid w:val="005B011F"/>
    <w:rsid w:val="005B01AA"/>
    <w:rsid w:val="005B03D1"/>
    <w:rsid w:val="005B0790"/>
    <w:rsid w:val="005B088B"/>
    <w:rsid w:val="005B0D43"/>
    <w:rsid w:val="005B0F17"/>
    <w:rsid w:val="005B1123"/>
    <w:rsid w:val="005B1848"/>
    <w:rsid w:val="005B1F9F"/>
    <w:rsid w:val="005B1FFC"/>
    <w:rsid w:val="005B2348"/>
    <w:rsid w:val="005B2679"/>
    <w:rsid w:val="005B2F0B"/>
    <w:rsid w:val="005B349E"/>
    <w:rsid w:val="005B3EE4"/>
    <w:rsid w:val="005B3FB7"/>
    <w:rsid w:val="005B508A"/>
    <w:rsid w:val="005B50B9"/>
    <w:rsid w:val="005B579D"/>
    <w:rsid w:val="005B5AFC"/>
    <w:rsid w:val="005B5E19"/>
    <w:rsid w:val="005B6055"/>
    <w:rsid w:val="005B6BA1"/>
    <w:rsid w:val="005B7355"/>
    <w:rsid w:val="005B746C"/>
    <w:rsid w:val="005B7DFD"/>
    <w:rsid w:val="005C0185"/>
    <w:rsid w:val="005C0198"/>
    <w:rsid w:val="005C07BF"/>
    <w:rsid w:val="005C0C52"/>
    <w:rsid w:val="005C12D0"/>
    <w:rsid w:val="005C1388"/>
    <w:rsid w:val="005C141D"/>
    <w:rsid w:val="005C146E"/>
    <w:rsid w:val="005C1E69"/>
    <w:rsid w:val="005C2C39"/>
    <w:rsid w:val="005C35A0"/>
    <w:rsid w:val="005C4065"/>
    <w:rsid w:val="005C4746"/>
    <w:rsid w:val="005C4DD5"/>
    <w:rsid w:val="005C565D"/>
    <w:rsid w:val="005C59E0"/>
    <w:rsid w:val="005C678D"/>
    <w:rsid w:val="005C68B2"/>
    <w:rsid w:val="005C6D07"/>
    <w:rsid w:val="005C6ED5"/>
    <w:rsid w:val="005C748D"/>
    <w:rsid w:val="005C7B85"/>
    <w:rsid w:val="005C7BAE"/>
    <w:rsid w:val="005C7E58"/>
    <w:rsid w:val="005D02BB"/>
    <w:rsid w:val="005D0774"/>
    <w:rsid w:val="005D0845"/>
    <w:rsid w:val="005D085B"/>
    <w:rsid w:val="005D1BA9"/>
    <w:rsid w:val="005D1BD1"/>
    <w:rsid w:val="005D2408"/>
    <w:rsid w:val="005D27B7"/>
    <w:rsid w:val="005D2A40"/>
    <w:rsid w:val="005D37DB"/>
    <w:rsid w:val="005D40F1"/>
    <w:rsid w:val="005D49AD"/>
    <w:rsid w:val="005D4B28"/>
    <w:rsid w:val="005D4FDE"/>
    <w:rsid w:val="005D5508"/>
    <w:rsid w:val="005D5AC7"/>
    <w:rsid w:val="005D5B4B"/>
    <w:rsid w:val="005D5ED0"/>
    <w:rsid w:val="005D5FE0"/>
    <w:rsid w:val="005D65C7"/>
    <w:rsid w:val="005D6D70"/>
    <w:rsid w:val="005D71E4"/>
    <w:rsid w:val="005D77AC"/>
    <w:rsid w:val="005D77C6"/>
    <w:rsid w:val="005D7820"/>
    <w:rsid w:val="005E017E"/>
    <w:rsid w:val="005E021C"/>
    <w:rsid w:val="005E0F0E"/>
    <w:rsid w:val="005E0FC6"/>
    <w:rsid w:val="005E1F89"/>
    <w:rsid w:val="005E228F"/>
    <w:rsid w:val="005E251B"/>
    <w:rsid w:val="005E257E"/>
    <w:rsid w:val="005E2741"/>
    <w:rsid w:val="005E29F7"/>
    <w:rsid w:val="005E2F20"/>
    <w:rsid w:val="005E46F0"/>
    <w:rsid w:val="005E4FBD"/>
    <w:rsid w:val="005E54E2"/>
    <w:rsid w:val="005E56D3"/>
    <w:rsid w:val="005E5AE4"/>
    <w:rsid w:val="005E5B0D"/>
    <w:rsid w:val="005E607B"/>
    <w:rsid w:val="005E62E1"/>
    <w:rsid w:val="005E6D06"/>
    <w:rsid w:val="005E705E"/>
    <w:rsid w:val="005E78F0"/>
    <w:rsid w:val="005E790A"/>
    <w:rsid w:val="005E7EFE"/>
    <w:rsid w:val="005F03E4"/>
    <w:rsid w:val="005F0579"/>
    <w:rsid w:val="005F0913"/>
    <w:rsid w:val="005F0ECE"/>
    <w:rsid w:val="005F130A"/>
    <w:rsid w:val="005F144E"/>
    <w:rsid w:val="005F14F4"/>
    <w:rsid w:val="005F1AC4"/>
    <w:rsid w:val="005F20C2"/>
    <w:rsid w:val="005F21F5"/>
    <w:rsid w:val="005F2698"/>
    <w:rsid w:val="005F292B"/>
    <w:rsid w:val="005F2D15"/>
    <w:rsid w:val="005F3B62"/>
    <w:rsid w:val="005F43F1"/>
    <w:rsid w:val="005F4A10"/>
    <w:rsid w:val="005F50B4"/>
    <w:rsid w:val="005F5171"/>
    <w:rsid w:val="005F5207"/>
    <w:rsid w:val="005F53B9"/>
    <w:rsid w:val="005F57DF"/>
    <w:rsid w:val="005F5E0C"/>
    <w:rsid w:val="005F5E4F"/>
    <w:rsid w:val="005F6001"/>
    <w:rsid w:val="005F68E8"/>
    <w:rsid w:val="005F7436"/>
    <w:rsid w:val="005F7B11"/>
    <w:rsid w:val="006001DA"/>
    <w:rsid w:val="006008D8"/>
    <w:rsid w:val="00600B67"/>
    <w:rsid w:val="006011FA"/>
    <w:rsid w:val="00601714"/>
    <w:rsid w:val="00601922"/>
    <w:rsid w:val="00601D11"/>
    <w:rsid w:val="00602762"/>
    <w:rsid w:val="0060291B"/>
    <w:rsid w:val="00602BD3"/>
    <w:rsid w:val="00602D9D"/>
    <w:rsid w:val="006030EC"/>
    <w:rsid w:val="0060431B"/>
    <w:rsid w:val="00604D4B"/>
    <w:rsid w:val="00604F3B"/>
    <w:rsid w:val="00605445"/>
    <w:rsid w:val="006057DA"/>
    <w:rsid w:val="00606825"/>
    <w:rsid w:val="00606B54"/>
    <w:rsid w:val="0060724F"/>
    <w:rsid w:val="0060763A"/>
    <w:rsid w:val="00607860"/>
    <w:rsid w:val="00607B29"/>
    <w:rsid w:val="006101D4"/>
    <w:rsid w:val="00610B32"/>
    <w:rsid w:val="00610CD5"/>
    <w:rsid w:val="0061120A"/>
    <w:rsid w:val="006115C3"/>
    <w:rsid w:val="00611846"/>
    <w:rsid w:val="006128BB"/>
    <w:rsid w:val="00612BBD"/>
    <w:rsid w:val="00612C33"/>
    <w:rsid w:val="00613F45"/>
    <w:rsid w:val="00614668"/>
    <w:rsid w:val="00615F8F"/>
    <w:rsid w:val="00615FF5"/>
    <w:rsid w:val="006176CB"/>
    <w:rsid w:val="00617F0E"/>
    <w:rsid w:val="006208BC"/>
    <w:rsid w:val="00620FB6"/>
    <w:rsid w:val="00621591"/>
    <w:rsid w:val="00621829"/>
    <w:rsid w:val="00621E58"/>
    <w:rsid w:val="006220A6"/>
    <w:rsid w:val="006220FD"/>
    <w:rsid w:val="00622758"/>
    <w:rsid w:val="006227CC"/>
    <w:rsid w:val="006228B8"/>
    <w:rsid w:val="00622B11"/>
    <w:rsid w:val="006236E1"/>
    <w:rsid w:val="00623707"/>
    <w:rsid w:val="00623C3C"/>
    <w:rsid w:val="006241BE"/>
    <w:rsid w:val="006241F9"/>
    <w:rsid w:val="00624258"/>
    <w:rsid w:val="00624536"/>
    <w:rsid w:val="00624A86"/>
    <w:rsid w:val="00625959"/>
    <w:rsid w:val="00625C78"/>
    <w:rsid w:val="00625CB4"/>
    <w:rsid w:val="00625D6C"/>
    <w:rsid w:val="00625E0C"/>
    <w:rsid w:val="00625F1A"/>
    <w:rsid w:val="00626175"/>
    <w:rsid w:val="00626873"/>
    <w:rsid w:val="00626ACF"/>
    <w:rsid w:val="00626F29"/>
    <w:rsid w:val="00630332"/>
    <w:rsid w:val="00630938"/>
    <w:rsid w:val="00630C87"/>
    <w:rsid w:val="006310C2"/>
    <w:rsid w:val="00631139"/>
    <w:rsid w:val="00631B15"/>
    <w:rsid w:val="00631B68"/>
    <w:rsid w:val="00631BB0"/>
    <w:rsid w:val="00631EB0"/>
    <w:rsid w:val="0063242C"/>
    <w:rsid w:val="0063263A"/>
    <w:rsid w:val="00632BB6"/>
    <w:rsid w:val="00632D9D"/>
    <w:rsid w:val="00633633"/>
    <w:rsid w:val="00633D4D"/>
    <w:rsid w:val="00633F20"/>
    <w:rsid w:val="006343C8"/>
    <w:rsid w:val="006346DD"/>
    <w:rsid w:val="006347D7"/>
    <w:rsid w:val="00634EBE"/>
    <w:rsid w:val="00635756"/>
    <w:rsid w:val="00635E16"/>
    <w:rsid w:val="00635F2F"/>
    <w:rsid w:val="00636A04"/>
    <w:rsid w:val="00636DA7"/>
    <w:rsid w:val="006376C3"/>
    <w:rsid w:val="006402B7"/>
    <w:rsid w:val="00640374"/>
    <w:rsid w:val="00640394"/>
    <w:rsid w:val="006405DC"/>
    <w:rsid w:val="00640E14"/>
    <w:rsid w:val="00641EEF"/>
    <w:rsid w:val="0064202E"/>
    <w:rsid w:val="0064221C"/>
    <w:rsid w:val="0064262D"/>
    <w:rsid w:val="006427FD"/>
    <w:rsid w:val="006429ED"/>
    <w:rsid w:val="00642BA7"/>
    <w:rsid w:val="00642D55"/>
    <w:rsid w:val="00643786"/>
    <w:rsid w:val="00643E70"/>
    <w:rsid w:val="00644969"/>
    <w:rsid w:val="00644A5A"/>
    <w:rsid w:val="006451DB"/>
    <w:rsid w:val="00645849"/>
    <w:rsid w:val="00646716"/>
    <w:rsid w:val="006468AC"/>
    <w:rsid w:val="006469CE"/>
    <w:rsid w:val="00646F32"/>
    <w:rsid w:val="00647215"/>
    <w:rsid w:val="0064722F"/>
    <w:rsid w:val="006472FB"/>
    <w:rsid w:val="0065082E"/>
    <w:rsid w:val="00650C43"/>
    <w:rsid w:val="00650D21"/>
    <w:rsid w:val="00650F76"/>
    <w:rsid w:val="00651451"/>
    <w:rsid w:val="006519B5"/>
    <w:rsid w:val="00651FE9"/>
    <w:rsid w:val="00652023"/>
    <w:rsid w:val="00652067"/>
    <w:rsid w:val="006525AF"/>
    <w:rsid w:val="006528AA"/>
    <w:rsid w:val="00652E87"/>
    <w:rsid w:val="00653118"/>
    <w:rsid w:val="00653121"/>
    <w:rsid w:val="0065316A"/>
    <w:rsid w:val="0065318E"/>
    <w:rsid w:val="006537F4"/>
    <w:rsid w:val="0065449B"/>
    <w:rsid w:val="006544FB"/>
    <w:rsid w:val="0065457C"/>
    <w:rsid w:val="00655355"/>
    <w:rsid w:val="0065563E"/>
    <w:rsid w:val="006556AE"/>
    <w:rsid w:val="00655806"/>
    <w:rsid w:val="00655C6F"/>
    <w:rsid w:val="006567A7"/>
    <w:rsid w:val="006569A7"/>
    <w:rsid w:val="006569F8"/>
    <w:rsid w:val="00657537"/>
    <w:rsid w:val="0065793E"/>
    <w:rsid w:val="006579B7"/>
    <w:rsid w:val="00660016"/>
    <w:rsid w:val="00660A2F"/>
    <w:rsid w:val="006612FD"/>
    <w:rsid w:val="00661538"/>
    <w:rsid w:val="00661CEB"/>
    <w:rsid w:val="00662438"/>
    <w:rsid w:val="00662930"/>
    <w:rsid w:val="00662BA1"/>
    <w:rsid w:val="0066341E"/>
    <w:rsid w:val="0066352A"/>
    <w:rsid w:val="00663896"/>
    <w:rsid w:val="00663DCA"/>
    <w:rsid w:val="00664087"/>
    <w:rsid w:val="006640EE"/>
    <w:rsid w:val="0066412A"/>
    <w:rsid w:val="00664608"/>
    <w:rsid w:val="00664C98"/>
    <w:rsid w:val="00664E50"/>
    <w:rsid w:val="00665C41"/>
    <w:rsid w:val="0066630D"/>
    <w:rsid w:val="006666BA"/>
    <w:rsid w:val="00666817"/>
    <w:rsid w:val="0066767B"/>
    <w:rsid w:val="00667A84"/>
    <w:rsid w:val="00667D4E"/>
    <w:rsid w:val="00667D8B"/>
    <w:rsid w:val="00667ECE"/>
    <w:rsid w:val="00670321"/>
    <w:rsid w:val="00670384"/>
    <w:rsid w:val="006707CB"/>
    <w:rsid w:val="006709C5"/>
    <w:rsid w:val="00671425"/>
    <w:rsid w:val="006714A9"/>
    <w:rsid w:val="006717A1"/>
    <w:rsid w:val="00671908"/>
    <w:rsid w:val="00671C0C"/>
    <w:rsid w:val="00671D42"/>
    <w:rsid w:val="00671FFD"/>
    <w:rsid w:val="00672302"/>
    <w:rsid w:val="00672AEE"/>
    <w:rsid w:val="00672DD3"/>
    <w:rsid w:val="00673E54"/>
    <w:rsid w:val="006747A1"/>
    <w:rsid w:val="006748A9"/>
    <w:rsid w:val="00674C12"/>
    <w:rsid w:val="00674F00"/>
    <w:rsid w:val="00675033"/>
    <w:rsid w:val="0067538D"/>
    <w:rsid w:val="00675D21"/>
    <w:rsid w:val="0067684D"/>
    <w:rsid w:val="00677537"/>
    <w:rsid w:val="006775BC"/>
    <w:rsid w:val="006777D7"/>
    <w:rsid w:val="006777E2"/>
    <w:rsid w:val="00677D44"/>
    <w:rsid w:val="00680228"/>
    <w:rsid w:val="00680465"/>
    <w:rsid w:val="006804E7"/>
    <w:rsid w:val="00680A2F"/>
    <w:rsid w:val="0068109F"/>
    <w:rsid w:val="00681B59"/>
    <w:rsid w:val="00681E5C"/>
    <w:rsid w:val="006828D9"/>
    <w:rsid w:val="00682A35"/>
    <w:rsid w:val="00682E46"/>
    <w:rsid w:val="006848E7"/>
    <w:rsid w:val="00684FA1"/>
    <w:rsid w:val="00685A86"/>
    <w:rsid w:val="00685C18"/>
    <w:rsid w:val="006861FF"/>
    <w:rsid w:val="0068666A"/>
    <w:rsid w:val="00686F11"/>
    <w:rsid w:val="0068740F"/>
    <w:rsid w:val="006875A7"/>
    <w:rsid w:val="006876DB"/>
    <w:rsid w:val="006877D7"/>
    <w:rsid w:val="006877E0"/>
    <w:rsid w:val="00687F85"/>
    <w:rsid w:val="0069077B"/>
    <w:rsid w:val="006907F8"/>
    <w:rsid w:val="00690FC1"/>
    <w:rsid w:val="00691952"/>
    <w:rsid w:val="00692428"/>
    <w:rsid w:val="00692693"/>
    <w:rsid w:val="0069285D"/>
    <w:rsid w:val="00693045"/>
    <w:rsid w:val="00693306"/>
    <w:rsid w:val="006934EA"/>
    <w:rsid w:val="006938B9"/>
    <w:rsid w:val="00693B70"/>
    <w:rsid w:val="00693BEF"/>
    <w:rsid w:val="00693CF1"/>
    <w:rsid w:val="00694195"/>
    <w:rsid w:val="00694381"/>
    <w:rsid w:val="00694694"/>
    <w:rsid w:val="00694757"/>
    <w:rsid w:val="00695123"/>
    <w:rsid w:val="0069553E"/>
    <w:rsid w:val="00695AE4"/>
    <w:rsid w:val="00695B53"/>
    <w:rsid w:val="00695B59"/>
    <w:rsid w:val="00695EAE"/>
    <w:rsid w:val="00695F06"/>
    <w:rsid w:val="006963C9"/>
    <w:rsid w:val="0069674F"/>
    <w:rsid w:val="0069726D"/>
    <w:rsid w:val="006972F2"/>
    <w:rsid w:val="00697FF3"/>
    <w:rsid w:val="006A0114"/>
    <w:rsid w:val="006A0B5E"/>
    <w:rsid w:val="006A0CB8"/>
    <w:rsid w:val="006A0CBC"/>
    <w:rsid w:val="006A0EC6"/>
    <w:rsid w:val="006A10E3"/>
    <w:rsid w:val="006A1399"/>
    <w:rsid w:val="006A14DB"/>
    <w:rsid w:val="006A15C2"/>
    <w:rsid w:val="006A18E9"/>
    <w:rsid w:val="006A1B0A"/>
    <w:rsid w:val="006A1B17"/>
    <w:rsid w:val="006A2C55"/>
    <w:rsid w:val="006A2CB7"/>
    <w:rsid w:val="006A3B43"/>
    <w:rsid w:val="006A3D8B"/>
    <w:rsid w:val="006A3F8E"/>
    <w:rsid w:val="006A4496"/>
    <w:rsid w:val="006A4591"/>
    <w:rsid w:val="006A465C"/>
    <w:rsid w:val="006A4B87"/>
    <w:rsid w:val="006A51C0"/>
    <w:rsid w:val="006A5B0E"/>
    <w:rsid w:val="006A5F9C"/>
    <w:rsid w:val="006A629C"/>
    <w:rsid w:val="006A6AF4"/>
    <w:rsid w:val="006A6C72"/>
    <w:rsid w:val="006A6EAC"/>
    <w:rsid w:val="006A6ECB"/>
    <w:rsid w:val="006A71A9"/>
    <w:rsid w:val="006A76E0"/>
    <w:rsid w:val="006A77A1"/>
    <w:rsid w:val="006A7FE7"/>
    <w:rsid w:val="006B0340"/>
    <w:rsid w:val="006B0B98"/>
    <w:rsid w:val="006B1042"/>
    <w:rsid w:val="006B12A9"/>
    <w:rsid w:val="006B1B15"/>
    <w:rsid w:val="006B1FEC"/>
    <w:rsid w:val="006B28E7"/>
    <w:rsid w:val="006B2F9C"/>
    <w:rsid w:val="006B2FCF"/>
    <w:rsid w:val="006B3BBD"/>
    <w:rsid w:val="006B3D6B"/>
    <w:rsid w:val="006B4965"/>
    <w:rsid w:val="006B5746"/>
    <w:rsid w:val="006B58B0"/>
    <w:rsid w:val="006B5A3D"/>
    <w:rsid w:val="006B5DD3"/>
    <w:rsid w:val="006B63F6"/>
    <w:rsid w:val="006B682C"/>
    <w:rsid w:val="006B72C2"/>
    <w:rsid w:val="006B7429"/>
    <w:rsid w:val="006B7AA2"/>
    <w:rsid w:val="006C0148"/>
    <w:rsid w:val="006C1180"/>
    <w:rsid w:val="006C1B71"/>
    <w:rsid w:val="006C229F"/>
    <w:rsid w:val="006C25D1"/>
    <w:rsid w:val="006C347F"/>
    <w:rsid w:val="006C3574"/>
    <w:rsid w:val="006C4456"/>
    <w:rsid w:val="006C4708"/>
    <w:rsid w:val="006C47D5"/>
    <w:rsid w:val="006C49B8"/>
    <w:rsid w:val="006C4AB5"/>
    <w:rsid w:val="006C571E"/>
    <w:rsid w:val="006C57E1"/>
    <w:rsid w:val="006C59C1"/>
    <w:rsid w:val="006C64C5"/>
    <w:rsid w:val="006C770F"/>
    <w:rsid w:val="006C77A3"/>
    <w:rsid w:val="006C7F7E"/>
    <w:rsid w:val="006D08FA"/>
    <w:rsid w:val="006D092A"/>
    <w:rsid w:val="006D0CD2"/>
    <w:rsid w:val="006D113C"/>
    <w:rsid w:val="006D1607"/>
    <w:rsid w:val="006D17AE"/>
    <w:rsid w:val="006D182D"/>
    <w:rsid w:val="006D200C"/>
    <w:rsid w:val="006D329B"/>
    <w:rsid w:val="006D34A4"/>
    <w:rsid w:val="006D357B"/>
    <w:rsid w:val="006D3BFB"/>
    <w:rsid w:val="006D3F83"/>
    <w:rsid w:val="006D475B"/>
    <w:rsid w:val="006D47DD"/>
    <w:rsid w:val="006D4BCB"/>
    <w:rsid w:val="006D4CF3"/>
    <w:rsid w:val="006D51A4"/>
    <w:rsid w:val="006D57ED"/>
    <w:rsid w:val="006D5B28"/>
    <w:rsid w:val="006D674F"/>
    <w:rsid w:val="006D6B0D"/>
    <w:rsid w:val="006D774B"/>
    <w:rsid w:val="006D79B3"/>
    <w:rsid w:val="006E022F"/>
    <w:rsid w:val="006E0366"/>
    <w:rsid w:val="006E0868"/>
    <w:rsid w:val="006E0AE1"/>
    <w:rsid w:val="006E0CF4"/>
    <w:rsid w:val="006E113C"/>
    <w:rsid w:val="006E124B"/>
    <w:rsid w:val="006E12A8"/>
    <w:rsid w:val="006E1AA3"/>
    <w:rsid w:val="006E223C"/>
    <w:rsid w:val="006E2967"/>
    <w:rsid w:val="006E2FBA"/>
    <w:rsid w:val="006E301C"/>
    <w:rsid w:val="006E34D8"/>
    <w:rsid w:val="006E37EB"/>
    <w:rsid w:val="006E3A25"/>
    <w:rsid w:val="006E3CDA"/>
    <w:rsid w:val="006E4436"/>
    <w:rsid w:val="006E4E05"/>
    <w:rsid w:val="006E5F1C"/>
    <w:rsid w:val="006E5F61"/>
    <w:rsid w:val="006E635E"/>
    <w:rsid w:val="006E63D1"/>
    <w:rsid w:val="006E6AB0"/>
    <w:rsid w:val="006E6CA1"/>
    <w:rsid w:val="006E6F87"/>
    <w:rsid w:val="006E73E0"/>
    <w:rsid w:val="006E7C6C"/>
    <w:rsid w:val="006E7EB6"/>
    <w:rsid w:val="006E7F86"/>
    <w:rsid w:val="006F000D"/>
    <w:rsid w:val="006F03E9"/>
    <w:rsid w:val="006F0782"/>
    <w:rsid w:val="006F0A38"/>
    <w:rsid w:val="006F0BA0"/>
    <w:rsid w:val="006F11F2"/>
    <w:rsid w:val="006F158D"/>
    <w:rsid w:val="006F1EBC"/>
    <w:rsid w:val="006F2094"/>
    <w:rsid w:val="006F2208"/>
    <w:rsid w:val="006F2646"/>
    <w:rsid w:val="006F26F8"/>
    <w:rsid w:val="006F2A61"/>
    <w:rsid w:val="006F2AAF"/>
    <w:rsid w:val="006F2B67"/>
    <w:rsid w:val="006F3127"/>
    <w:rsid w:val="006F3DB0"/>
    <w:rsid w:val="006F3FBF"/>
    <w:rsid w:val="006F4A0C"/>
    <w:rsid w:val="006F53D4"/>
    <w:rsid w:val="006F5807"/>
    <w:rsid w:val="006F5DA5"/>
    <w:rsid w:val="006F6100"/>
    <w:rsid w:val="006F62F2"/>
    <w:rsid w:val="006F66E0"/>
    <w:rsid w:val="006F6AB9"/>
    <w:rsid w:val="006F7013"/>
    <w:rsid w:val="006F73C9"/>
    <w:rsid w:val="006F7686"/>
    <w:rsid w:val="006F7891"/>
    <w:rsid w:val="00700188"/>
    <w:rsid w:val="00700223"/>
    <w:rsid w:val="00700572"/>
    <w:rsid w:val="007011AB"/>
    <w:rsid w:val="00701693"/>
    <w:rsid w:val="00701899"/>
    <w:rsid w:val="00701E0F"/>
    <w:rsid w:val="007025B6"/>
    <w:rsid w:val="00702AC3"/>
    <w:rsid w:val="007036A8"/>
    <w:rsid w:val="00703780"/>
    <w:rsid w:val="007037BF"/>
    <w:rsid w:val="00703E1A"/>
    <w:rsid w:val="0070409C"/>
    <w:rsid w:val="00704617"/>
    <w:rsid w:val="00704734"/>
    <w:rsid w:val="0070474D"/>
    <w:rsid w:val="007047D3"/>
    <w:rsid w:val="007050F4"/>
    <w:rsid w:val="0070514E"/>
    <w:rsid w:val="00705AFA"/>
    <w:rsid w:val="0070701B"/>
    <w:rsid w:val="00707046"/>
    <w:rsid w:val="007070FE"/>
    <w:rsid w:val="00707378"/>
    <w:rsid w:val="007077BE"/>
    <w:rsid w:val="00710844"/>
    <w:rsid w:val="00710A1D"/>
    <w:rsid w:val="00710BD3"/>
    <w:rsid w:val="0071109F"/>
    <w:rsid w:val="007113DD"/>
    <w:rsid w:val="00711825"/>
    <w:rsid w:val="00711A7A"/>
    <w:rsid w:val="00711CE6"/>
    <w:rsid w:val="00711D1F"/>
    <w:rsid w:val="00712829"/>
    <w:rsid w:val="00712D59"/>
    <w:rsid w:val="00713284"/>
    <w:rsid w:val="00713A51"/>
    <w:rsid w:val="00713D85"/>
    <w:rsid w:val="00714551"/>
    <w:rsid w:val="007146EB"/>
    <w:rsid w:val="007147F5"/>
    <w:rsid w:val="0071498E"/>
    <w:rsid w:val="00715232"/>
    <w:rsid w:val="0071637B"/>
    <w:rsid w:val="00716C6E"/>
    <w:rsid w:val="00716E18"/>
    <w:rsid w:val="007176DB"/>
    <w:rsid w:val="00717D9E"/>
    <w:rsid w:val="00720047"/>
    <w:rsid w:val="00720EC1"/>
    <w:rsid w:val="00720FD8"/>
    <w:rsid w:val="007214E7"/>
    <w:rsid w:val="0072172E"/>
    <w:rsid w:val="00721BD7"/>
    <w:rsid w:val="00721CB2"/>
    <w:rsid w:val="00722363"/>
    <w:rsid w:val="00722391"/>
    <w:rsid w:val="0072253A"/>
    <w:rsid w:val="00722871"/>
    <w:rsid w:val="00722AC5"/>
    <w:rsid w:val="00722BA9"/>
    <w:rsid w:val="00722C2B"/>
    <w:rsid w:val="00722D55"/>
    <w:rsid w:val="00723131"/>
    <w:rsid w:val="00723EC1"/>
    <w:rsid w:val="00724870"/>
    <w:rsid w:val="00724A9A"/>
    <w:rsid w:val="00724C59"/>
    <w:rsid w:val="00725478"/>
    <w:rsid w:val="00725EE4"/>
    <w:rsid w:val="007262D4"/>
    <w:rsid w:val="0072654D"/>
    <w:rsid w:val="0072672E"/>
    <w:rsid w:val="00726A1C"/>
    <w:rsid w:val="00726A97"/>
    <w:rsid w:val="00727106"/>
    <w:rsid w:val="007274A8"/>
    <w:rsid w:val="00727F08"/>
    <w:rsid w:val="00727F54"/>
    <w:rsid w:val="00730311"/>
    <w:rsid w:val="0073061D"/>
    <w:rsid w:val="0073084B"/>
    <w:rsid w:val="00731036"/>
    <w:rsid w:val="00731177"/>
    <w:rsid w:val="007315B2"/>
    <w:rsid w:val="00731702"/>
    <w:rsid w:val="00731824"/>
    <w:rsid w:val="00731DA0"/>
    <w:rsid w:val="00731E20"/>
    <w:rsid w:val="00732011"/>
    <w:rsid w:val="00732236"/>
    <w:rsid w:val="007323EC"/>
    <w:rsid w:val="0073249B"/>
    <w:rsid w:val="00732B49"/>
    <w:rsid w:val="00733106"/>
    <w:rsid w:val="00733336"/>
    <w:rsid w:val="0073379E"/>
    <w:rsid w:val="00733989"/>
    <w:rsid w:val="00733E1E"/>
    <w:rsid w:val="00733E73"/>
    <w:rsid w:val="007349E0"/>
    <w:rsid w:val="00734EFC"/>
    <w:rsid w:val="00734F4A"/>
    <w:rsid w:val="0073557D"/>
    <w:rsid w:val="0073634F"/>
    <w:rsid w:val="007364A8"/>
    <w:rsid w:val="00736E29"/>
    <w:rsid w:val="00736FEA"/>
    <w:rsid w:val="0073703F"/>
    <w:rsid w:val="00737415"/>
    <w:rsid w:val="00737485"/>
    <w:rsid w:val="00737BD8"/>
    <w:rsid w:val="00740DFB"/>
    <w:rsid w:val="00741373"/>
    <w:rsid w:val="0074143E"/>
    <w:rsid w:val="007415D4"/>
    <w:rsid w:val="00741C8B"/>
    <w:rsid w:val="007427EF"/>
    <w:rsid w:val="00742A6A"/>
    <w:rsid w:val="00744349"/>
    <w:rsid w:val="00744504"/>
    <w:rsid w:val="00744903"/>
    <w:rsid w:val="0074494A"/>
    <w:rsid w:val="00744DAB"/>
    <w:rsid w:val="00745077"/>
    <w:rsid w:val="0074599E"/>
    <w:rsid w:val="00745D22"/>
    <w:rsid w:val="00745DC5"/>
    <w:rsid w:val="00746394"/>
    <w:rsid w:val="007465AD"/>
    <w:rsid w:val="00746DEB"/>
    <w:rsid w:val="00750032"/>
    <w:rsid w:val="007506B3"/>
    <w:rsid w:val="00750950"/>
    <w:rsid w:val="00750C1F"/>
    <w:rsid w:val="0075167C"/>
    <w:rsid w:val="00751C01"/>
    <w:rsid w:val="00752541"/>
    <w:rsid w:val="00752C97"/>
    <w:rsid w:val="007548BF"/>
    <w:rsid w:val="0075498D"/>
    <w:rsid w:val="00755493"/>
    <w:rsid w:val="00756061"/>
    <w:rsid w:val="00756317"/>
    <w:rsid w:val="00756346"/>
    <w:rsid w:val="00756AE7"/>
    <w:rsid w:val="007572C9"/>
    <w:rsid w:val="007574BF"/>
    <w:rsid w:val="007574EE"/>
    <w:rsid w:val="00757632"/>
    <w:rsid w:val="00757DA7"/>
    <w:rsid w:val="00760629"/>
    <w:rsid w:val="00760FD7"/>
    <w:rsid w:val="0076139B"/>
    <w:rsid w:val="007618FD"/>
    <w:rsid w:val="00761C1F"/>
    <w:rsid w:val="00761F7D"/>
    <w:rsid w:val="00762629"/>
    <w:rsid w:val="00763102"/>
    <w:rsid w:val="00763127"/>
    <w:rsid w:val="007633D2"/>
    <w:rsid w:val="0076462D"/>
    <w:rsid w:val="0076465D"/>
    <w:rsid w:val="00764711"/>
    <w:rsid w:val="00764C3C"/>
    <w:rsid w:val="007655D2"/>
    <w:rsid w:val="00765759"/>
    <w:rsid w:val="00767554"/>
    <w:rsid w:val="00767AB2"/>
    <w:rsid w:val="0077072C"/>
    <w:rsid w:val="00770B69"/>
    <w:rsid w:val="007710A5"/>
    <w:rsid w:val="00771B41"/>
    <w:rsid w:val="007721B2"/>
    <w:rsid w:val="00773126"/>
    <w:rsid w:val="00773BEF"/>
    <w:rsid w:val="00774353"/>
    <w:rsid w:val="007743FA"/>
    <w:rsid w:val="007745E3"/>
    <w:rsid w:val="0077463E"/>
    <w:rsid w:val="00774940"/>
    <w:rsid w:val="00774DA1"/>
    <w:rsid w:val="00775205"/>
    <w:rsid w:val="00775528"/>
    <w:rsid w:val="00775551"/>
    <w:rsid w:val="00775A31"/>
    <w:rsid w:val="00775B0D"/>
    <w:rsid w:val="007761EE"/>
    <w:rsid w:val="0077629E"/>
    <w:rsid w:val="00776A15"/>
    <w:rsid w:val="00776D97"/>
    <w:rsid w:val="00776FFF"/>
    <w:rsid w:val="00777734"/>
    <w:rsid w:val="00777954"/>
    <w:rsid w:val="00777A82"/>
    <w:rsid w:val="00777DF1"/>
    <w:rsid w:val="007801D9"/>
    <w:rsid w:val="00780250"/>
    <w:rsid w:val="00780376"/>
    <w:rsid w:val="0078044E"/>
    <w:rsid w:val="0078057C"/>
    <w:rsid w:val="00780C7B"/>
    <w:rsid w:val="007814BF"/>
    <w:rsid w:val="00781DC9"/>
    <w:rsid w:val="007822C5"/>
    <w:rsid w:val="00782ECA"/>
    <w:rsid w:val="00782EEA"/>
    <w:rsid w:val="007835DF"/>
    <w:rsid w:val="00783AFB"/>
    <w:rsid w:val="00783DD9"/>
    <w:rsid w:val="0078425E"/>
    <w:rsid w:val="00784411"/>
    <w:rsid w:val="007844C3"/>
    <w:rsid w:val="0078488B"/>
    <w:rsid w:val="00784D05"/>
    <w:rsid w:val="00784D21"/>
    <w:rsid w:val="007853B0"/>
    <w:rsid w:val="007856D8"/>
    <w:rsid w:val="00785707"/>
    <w:rsid w:val="00785D6F"/>
    <w:rsid w:val="00785E42"/>
    <w:rsid w:val="007866F6"/>
    <w:rsid w:val="0078683B"/>
    <w:rsid w:val="007868C4"/>
    <w:rsid w:val="00786DB6"/>
    <w:rsid w:val="00786F64"/>
    <w:rsid w:val="00787141"/>
    <w:rsid w:val="00787975"/>
    <w:rsid w:val="007879D0"/>
    <w:rsid w:val="0079043C"/>
    <w:rsid w:val="007909A5"/>
    <w:rsid w:val="00790DD1"/>
    <w:rsid w:val="00791142"/>
    <w:rsid w:val="00791164"/>
    <w:rsid w:val="00791219"/>
    <w:rsid w:val="007913A6"/>
    <w:rsid w:val="00791DC5"/>
    <w:rsid w:val="00792255"/>
    <w:rsid w:val="00792ACD"/>
    <w:rsid w:val="00792B47"/>
    <w:rsid w:val="00792F4D"/>
    <w:rsid w:val="00794C10"/>
    <w:rsid w:val="00794D2A"/>
    <w:rsid w:val="00795077"/>
    <w:rsid w:val="00795155"/>
    <w:rsid w:val="0079563C"/>
    <w:rsid w:val="00795BA8"/>
    <w:rsid w:val="00795F27"/>
    <w:rsid w:val="007961E2"/>
    <w:rsid w:val="00796766"/>
    <w:rsid w:val="00796903"/>
    <w:rsid w:val="00796C93"/>
    <w:rsid w:val="00797390"/>
    <w:rsid w:val="007978FD"/>
    <w:rsid w:val="00797A06"/>
    <w:rsid w:val="00797E14"/>
    <w:rsid w:val="007A0035"/>
    <w:rsid w:val="007A0278"/>
    <w:rsid w:val="007A085A"/>
    <w:rsid w:val="007A103B"/>
    <w:rsid w:val="007A1746"/>
    <w:rsid w:val="007A19F2"/>
    <w:rsid w:val="007A1C34"/>
    <w:rsid w:val="007A1F5E"/>
    <w:rsid w:val="007A3EB4"/>
    <w:rsid w:val="007A427A"/>
    <w:rsid w:val="007A4E24"/>
    <w:rsid w:val="007A5CBA"/>
    <w:rsid w:val="007A6072"/>
    <w:rsid w:val="007A6651"/>
    <w:rsid w:val="007A6728"/>
    <w:rsid w:val="007A6FE5"/>
    <w:rsid w:val="007A788B"/>
    <w:rsid w:val="007A7987"/>
    <w:rsid w:val="007A7B69"/>
    <w:rsid w:val="007A7C05"/>
    <w:rsid w:val="007A7F4D"/>
    <w:rsid w:val="007B00C3"/>
    <w:rsid w:val="007B02A9"/>
    <w:rsid w:val="007B04D7"/>
    <w:rsid w:val="007B087F"/>
    <w:rsid w:val="007B1B8D"/>
    <w:rsid w:val="007B1F01"/>
    <w:rsid w:val="007B255C"/>
    <w:rsid w:val="007B3449"/>
    <w:rsid w:val="007B3649"/>
    <w:rsid w:val="007B3C9E"/>
    <w:rsid w:val="007B4E32"/>
    <w:rsid w:val="007B5216"/>
    <w:rsid w:val="007B5720"/>
    <w:rsid w:val="007B576D"/>
    <w:rsid w:val="007B6294"/>
    <w:rsid w:val="007B62B6"/>
    <w:rsid w:val="007B63DD"/>
    <w:rsid w:val="007B6B98"/>
    <w:rsid w:val="007B6E46"/>
    <w:rsid w:val="007B71A0"/>
    <w:rsid w:val="007B727A"/>
    <w:rsid w:val="007B7BF3"/>
    <w:rsid w:val="007B7E2D"/>
    <w:rsid w:val="007C1082"/>
    <w:rsid w:val="007C1546"/>
    <w:rsid w:val="007C1EB2"/>
    <w:rsid w:val="007C20DB"/>
    <w:rsid w:val="007C25BB"/>
    <w:rsid w:val="007C2C05"/>
    <w:rsid w:val="007C2FB7"/>
    <w:rsid w:val="007C32BD"/>
    <w:rsid w:val="007C39D2"/>
    <w:rsid w:val="007C3CAB"/>
    <w:rsid w:val="007C464C"/>
    <w:rsid w:val="007C4DFE"/>
    <w:rsid w:val="007C5188"/>
    <w:rsid w:val="007C5CCE"/>
    <w:rsid w:val="007C5CF0"/>
    <w:rsid w:val="007C6AFD"/>
    <w:rsid w:val="007C71AB"/>
    <w:rsid w:val="007C71BC"/>
    <w:rsid w:val="007C73D6"/>
    <w:rsid w:val="007C747D"/>
    <w:rsid w:val="007D01DE"/>
    <w:rsid w:val="007D0DCC"/>
    <w:rsid w:val="007D0F76"/>
    <w:rsid w:val="007D1274"/>
    <w:rsid w:val="007D159A"/>
    <w:rsid w:val="007D1C36"/>
    <w:rsid w:val="007D207A"/>
    <w:rsid w:val="007D228B"/>
    <w:rsid w:val="007D25D3"/>
    <w:rsid w:val="007D2854"/>
    <w:rsid w:val="007D2BF2"/>
    <w:rsid w:val="007D2FF3"/>
    <w:rsid w:val="007D308F"/>
    <w:rsid w:val="007D4C7A"/>
    <w:rsid w:val="007D4F2D"/>
    <w:rsid w:val="007D5250"/>
    <w:rsid w:val="007D6247"/>
    <w:rsid w:val="007D6738"/>
    <w:rsid w:val="007D6CC8"/>
    <w:rsid w:val="007E003D"/>
    <w:rsid w:val="007E03A4"/>
    <w:rsid w:val="007E0561"/>
    <w:rsid w:val="007E0EA1"/>
    <w:rsid w:val="007E10B0"/>
    <w:rsid w:val="007E1968"/>
    <w:rsid w:val="007E1E1A"/>
    <w:rsid w:val="007E22BC"/>
    <w:rsid w:val="007E43C0"/>
    <w:rsid w:val="007E4412"/>
    <w:rsid w:val="007E4A3E"/>
    <w:rsid w:val="007E4E14"/>
    <w:rsid w:val="007E5102"/>
    <w:rsid w:val="007E5418"/>
    <w:rsid w:val="007E57D4"/>
    <w:rsid w:val="007E59EB"/>
    <w:rsid w:val="007E6124"/>
    <w:rsid w:val="007E65CC"/>
    <w:rsid w:val="007E6941"/>
    <w:rsid w:val="007E6E31"/>
    <w:rsid w:val="007E6FB1"/>
    <w:rsid w:val="007E72CB"/>
    <w:rsid w:val="007E7540"/>
    <w:rsid w:val="007E7CC0"/>
    <w:rsid w:val="007F031D"/>
    <w:rsid w:val="007F08B2"/>
    <w:rsid w:val="007F0D04"/>
    <w:rsid w:val="007F1044"/>
    <w:rsid w:val="007F1356"/>
    <w:rsid w:val="007F17BF"/>
    <w:rsid w:val="007F18D6"/>
    <w:rsid w:val="007F18F6"/>
    <w:rsid w:val="007F2771"/>
    <w:rsid w:val="007F2816"/>
    <w:rsid w:val="007F2BC4"/>
    <w:rsid w:val="007F2EF1"/>
    <w:rsid w:val="007F3E9D"/>
    <w:rsid w:val="007F42D5"/>
    <w:rsid w:val="007F48F0"/>
    <w:rsid w:val="007F4B0F"/>
    <w:rsid w:val="007F58D8"/>
    <w:rsid w:val="007F5D4E"/>
    <w:rsid w:val="007F62D0"/>
    <w:rsid w:val="007F6761"/>
    <w:rsid w:val="007F69EB"/>
    <w:rsid w:val="007F6FC1"/>
    <w:rsid w:val="007F76C8"/>
    <w:rsid w:val="007F772B"/>
    <w:rsid w:val="007F7757"/>
    <w:rsid w:val="008003DA"/>
    <w:rsid w:val="008009B6"/>
    <w:rsid w:val="00800B40"/>
    <w:rsid w:val="00801272"/>
    <w:rsid w:val="008016C0"/>
    <w:rsid w:val="008025E0"/>
    <w:rsid w:val="00802D58"/>
    <w:rsid w:val="00802F47"/>
    <w:rsid w:val="00803903"/>
    <w:rsid w:val="008039FE"/>
    <w:rsid w:val="00803B70"/>
    <w:rsid w:val="00803CD7"/>
    <w:rsid w:val="00803D77"/>
    <w:rsid w:val="0080492A"/>
    <w:rsid w:val="008051EA"/>
    <w:rsid w:val="00806213"/>
    <w:rsid w:val="00806BE6"/>
    <w:rsid w:val="00806BEF"/>
    <w:rsid w:val="00806E9B"/>
    <w:rsid w:val="0080715C"/>
    <w:rsid w:val="00807C02"/>
    <w:rsid w:val="00807D17"/>
    <w:rsid w:val="00810905"/>
    <w:rsid w:val="0081107F"/>
    <w:rsid w:val="0081154A"/>
    <w:rsid w:val="008116A5"/>
    <w:rsid w:val="00811EC6"/>
    <w:rsid w:val="008133A4"/>
    <w:rsid w:val="0081347A"/>
    <w:rsid w:val="008134C4"/>
    <w:rsid w:val="0081383F"/>
    <w:rsid w:val="00813C05"/>
    <w:rsid w:val="008140CD"/>
    <w:rsid w:val="008146DE"/>
    <w:rsid w:val="0081494D"/>
    <w:rsid w:val="0081499E"/>
    <w:rsid w:val="00814CCF"/>
    <w:rsid w:val="00815603"/>
    <w:rsid w:val="00815D85"/>
    <w:rsid w:val="00816477"/>
    <w:rsid w:val="0081663D"/>
    <w:rsid w:val="0081688F"/>
    <w:rsid w:val="00816C13"/>
    <w:rsid w:val="00817386"/>
    <w:rsid w:val="00820098"/>
    <w:rsid w:val="00820711"/>
    <w:rsid w:val="00821904"/>
    <w:rsid w:val="00821A49"/>
    <w:rsid w:val="00821AAC"/>
    <w:rsid w:val="00821DA8"/>
    <w:rsid w:val="0082210D"/>
    <w:rsid w:val="00822A55"/>
    <w:rsid w:val="00822F79"/>
    <w:rsid w:val="008230A1"/>
    <w:rsid w:val="00823952"/>
    <w:rsid w:val="00823B31"/>
    <w:rsid w:val="0082489C"/>
    <w:rsid w:val="0082524C"/>
    <w:rsid w:val="00825A8B"/>
    <w:rsid w:val="00825CC6"/>
    <w:rsid w:val="00825F1F"/>
    <w:rsid w:val="00827C96"/>
    <w:rsid w:val="00827F8E"/>
    <w:rsid w:val="00830F2E"/>
    <w:rsid w:val="008316EA"/>
    <w:rsid w:val="00831721"/>
    <w:rsid w:val="00831827"/>
    <w:rsid w:val="0083184F"/>
    <w:rsid w:val="00831C80"/>
    <w:rsid w:val="00831F83"/>
    <w:rsid w:val="0083226D"/>
    <w:rsid w:val="0083298C"/>
    <w:rsid w:val="0083312A"/>
    <w:rsid w:val="00834084"/>
    <w:rsid w:val="00834B85"/>
    <w:rsid w:val="00834BB8"/>
    <w:rsid w:val="00834F11"/>
    <w:rsid w:val="00835131"/>
    <w:rsid w:val="00835346"/>
    <w:rsid w:val="00835762"/>
    <w:rsid w:val="0083587C"/>
    <w:rsid w:val="00836118"/>
    <w:rsid w:val="00836396"/>
    <w:rsid w:val="008367DD"/>
    <w:rsid w:val="00836848"/>
    <w:rsid w:val="00836DD3"/>
    <w:rsid w:val="00837826"/>
    <w:rsid w:val="00837CBA"/>
    <w:rsid w:val="00837FA0"/>
    <w:rsid w:val="00840226"/>
    <w:rsid w:val="00840300"/>
    <w:rsid w:val="008406B0"/>
    <w:rsid w:val="00840CBF"/>
    <w:rsid w:val="00840E2E"/>
    <w:rsid w:val="00841063"/>
    <w:rsid w:val="008419ED"/>
    <w:rsid w:val="00842128"/>
    <w:rsid w:val="00842862"/>
    <w:rsid w:val="008428C7"/>
    <w:rsid w:val="008429B6"/>
    <w:rsid w:val="00842B89"/>
    <w:rsid w:val="00842D64"/>
    <w:rsid w:val="00842D9B"/>
    <w:rsid w:val="00842F10"/>
    <w:rsid w:val="00842FC4"/>
    <w:rsid w:val="008438F4"/>
    <w:rsid w:val="00843A4E"/>
    <w:rsid w:val="00843F77"/>
    <w:rsid w:val="00844685"/>
    <w:rsid w:val="00844E4C"/>
    <w:rsid w:val="00845011"/>
    <w:rsid w:val="00845636"/>
    <w:rsid w:val="00845AE5"/>
    <w:rsid w:val="00845F31"/>
    <w:rsid w:val="00845F51"/>
    <w:rsid w:val="00845FAE"/>
    <w:rsid w:val="008460FC"/>
    <w:rsid w:val="00846C34"/>
    <w:rsid w:val="008475A2"/>
    <w:rsid w:val="00847695"/>
    <w:rsid w:val="00847878"/>
    <w:rsid w:val="00850296"/>
    <w:rsid w:val="0085092D"/>
    <w:rsid w:val="00850A45"/>
    <w:rsid w:val="00852E9F"/>
    <w:rsid w:val="00853C45"/>
    <w:rsid w:val="00854423"/>
    <w:rsid w:val="0085478B"/>
    <w:rsid w:val="00854E66"/>
    <w:rsid w:val="00855507"/>
    <w:rsid w:val="0085553E"/>
    <w:rsid w:val="008557E6"/>
    <w:rsid w:val="008559F4"/>
    <w:rsid w:val="00855B8C"/>
    <w:rsid w:val="00855C32"/>
    <w:rsid w:val="00855E7D"/>
    <w:rsid w:val="008560CB"/>
    <w:rsid w:val="00856BDD"/>
    <w:rsid w:val="00856D2C"/>
    <w:rsid w:val="00856F89"/>
    <w:rsid w:val="008571B6"/>
    <w:rsid w:val="008576DE"/>
    <w:rsid w:val="00857D1A"/>
    <w:rsid w:val="008607C1"/>
    <w:rsid w:val="00861546"/>
    <w:rsid w:val="008615AE"/>
    <w:rsid w:val="00861783"/>
    <w:rsid w:val="008624B7"/>
    <w:rsid w:val="0086282F"/>
    <w:rsid w:val="00862EDE"/>
    <w:rsid w:val="00863315"/>
    <w:rsid w:val="00863499"/>
    <w:rsid w:val="00863649"/>
    <w:rsid w:val="0086374A"/>
    <w:rsid w:val="0086379D"/>
    <w:rsid w:val="0086389C"/>
    <w:rsid w:val="008638B9"/>
    <w:rsid w:val="00863E00"/>
    <w:rsid w:val="00864058"/>
    <w:rsid w:val="00864065"/>
    <w:rsid w:val="008641B5"/>
    <w:rsid w:val="00864633"/>
    <w:rsid w:val="008646C0"/>
    <w:rsid w:val="00864CA9"/>
    <w:rsid w:val="008650CC"/>
    <w:rsid w:val="00865337"/>
    <w:rsid w:val="00865348"/>
    <w:rsid w:val="0086567A"/>
    <w:rsid w:val="00865B49"/>
    <w:rsid w:val="00865C35"/>
    <w:rsid w:val="00866216"/>
    <w:rsid w:val="008665C6"/>
    <w:rsid w:val="0086674A"/>
    <w:rsid w:val="00866BDC"/>
    <w:rsid w:val="00866E2F"/>
    <w:rsid w:val="008670A6"/>
    <w:rsid w:val="008670FB"/>
    <w:rsid w:val="00867B8F"/>
    <w:rsid w:val="00867C62"/>
    <w:rsid w:val="00867D08"/>
    <w:rsid w:val="00870003"/>
    <w:rsid w:val="008703C3"/>
    <w:rsid w:val="00870770"/>
    <w:rsid w:val="00870E70"/>
    <w:rsid w:val="00870F16"/>
    <w:rsid w:val="00870F95"/>
    <w:rsid w:val="00871A38"/>
    <w:rsid w:val="008728E7"/>
    <w:rsid w:val="00872C23"/>
    <w:rsid w:val="00872D80"/>
    <w:rsid w:val="00872E18"/>
    <w:rsid w:val="00873881"/>
    <w:rsid w:val="00873B3A"/>
    <w:rsid w:val="0087413F"/>
    <w:rsid w:val="0087441D"/>
    <w:rsid w:val="00874670"/>
    <w:rsid w:val="00874914"/>
    <w:rsid w:val="00874E6E"/>
    <w:rsid w:val="00874EF6"/>
    <w:rsid w:val="00874FCD"/>
    <w:rsid w:val="00875449"/>
    <w:rsid w:val="0087570C"/>
    <w:rsid w:val="00875957"/>
    <w:rsid w:val="00875C04"/>
    <w:rsid w:val="00875E87"/>
    <w:rsid w:val="00876792"/>
    <w:rsid w:val="008770FF"/>
    <w:rsid w:val="00877126"/>
    <w:rsid w:val="008775E7"/>
    <w:rsid w:val="00877D79"/>
    <w:rsid w:val="00877FBC"/>
    <w:rsid w:val="00880511"/>
    <w:rsid w:val="00880C8A"/>
    <w:rsid w:val="008813A0"/>
    <w:rsid w:val="008818F6"/>
    <w:rsid w:val="00881B11"/>
    <w:rsid w:val="00881BAF"/>
    <w:rsid w:val="00881C88"/>
    <w:rsid w:val="00882253"/>
    <w:rsid w:val="008825EA"/>
    <w:rsid w:val="00882ABE"/>
    <w:rsid w:val="0088343D"/>
    <w:rsid w:val="00883C00"/>
    <w:rsid w:val="00884427"/>
    <w:rsid w:val="00884665"/>
    <w:rsid w:val="0088466F"/>
    <w:rsid w:val="00884E9B"/>
    <w:rsid w:val="00885113"/>
    <w:rsid w:val="00885822"/>
    <w:rsid w:val="00885B9B"/>
    <w:rsid w:val="00885E86"/>
    <w:rsid w:val="00886905"/>
    <w:rsid w:val="00886CCA"/>
    <w:rsid w:val="00886EFD"/>
    <w:rsid w:val="00887C70"/>
    <w:rsid w:val="00887EEB"/>
    <w:rsid w:val="00890003"/>
    <w:rsid w:val="00890358"/>
    <w:rsid w:val="0089054E"/>
    <w:rsid w:val="00890A73"/>
    <w:rsid w:val="0089187F"/>
    <w:rsid w:val="008918E7"/>
    <w:rsid w:val="008925A7"/>
    <w:rsid w:val="0089290A"/>
    <w:rsid w:val="00892F97"/>
    <w:rsid w:val="00893929"/>
    <w:rsid w:val="008939B2"/>
    <w:rsid w:val="00893CAB"/>
    <w:rsid w:val="00894111"/>
    <w:rsid w:val="00895074"/>
    <w:rsid w:val="008952C3"/>
    <w:rsid w:val="00895763"/>
    <w:rsid w:val="0089587E"/>
    <w:rsid w:val="00895A5A"/>
    <w:rsid w:val="00896270"/>
    <w:rsid w:val="00896465"/>
    <w:rsid w:val="00896869"/>
    <w:rsid w:val="00897D3F"/>
    <w:rsid w:val="00897E51"/>
    <w:rsid w:val="008A0192"/>
    <w:rsid w:val="008A07F1"/>
    <w:rsid w:val="008A0B9B"/>
    <w:rsid w:val="008A0E01"/>
    <w:rsid w:val="008A10F6"/>
    <w:rsid w:val="008A12A4"/>
    <w:rsid w:val="008A12A5"/>
    <w:rsid w:val="008A1E1F"/>
    <w:rsid w:val="008A1E6B"/>
    <w:rsid w:val="008A2BE8"/>
    <w:rsid w:val="008A2C94"/>
    <w:rsid w:val="008A3222"/>
    <w:rsid w:val="008A36C1"/>
    <w:rsid w:val="008A3B1B"/>
    <w:rsid w:val="008A3BB4"/>
    <w:rsid w:val="008A3E2F"/>
    <w:rsid w:val="008A40D0"/>
    <w:rsid w:val="008A4105"/>
    <w:rsid w:val="008A4398"/>
    <w:rsid w:val="008A4D38"/>
    <w:rsid w:val="008A5895"/>
    <w:rsid w:val="008A5B2E"/>
    <w:rsid w:val="008A71F9"/>
    <w:rsid w:val="008A7C52"/>
    <w:rsid w:val="008A7C7E"/>
    <w:rsid w:val="008B003F"/>
    <w:rsid w:val="008B0489"/>
    <w:rsid w:val="008B08DF"/>
    <w:rsid w:val="008B0D86"/>
    <w:rsid w:val="008B0F1E"/>
    <w:rsid w:val="008B116F"/>
    <w:rsid w:val="008B1681"/>
    <w:rsid w:val="008B1A67"/>
    <w:rsid w:val="008B20D3"/>
    <w:rsid w:val="008B2150"/>
    <w:rsid w:val="008B25C6"/>
    <w:rsid w:val="008B2979"/>
    <w:rsid w:val="008B2BB5"/>
    <w:rsid w:val="008B2F4F"/>
    <w:rsid w:val="008B32DE"/>
    <w:rsid w:val="008B32F1"/>
    <w:rsid w:val="008B341E"/>
    <w:rsid w:val="008B3C5C"/>
    <w:rsid w:val="008B3F1E"/>
    <w:rsid w:val="008B4C56"/>
    <w:rsid w:val="008B4D3F"/>
    <w:rsid w:val="008B4EA6"/>
    <w:rsid w:val="008B4FED"/>
    <w:rsid w:val="008B50AD"/>
    <w:rsid w:val="008B541C"/>
    <w:rsid w:val="008B5A78"/>
    <w:rsid w:val="008B5ACF"/>
    <w:rsid w:val="008B63AD"/>
    <w:rsid w:val="008B66B8"/>
    <w:rsid w:val="008B66FF"/>
    <w:rsid w:val="008B77B3"/>
    <w:rsid w:val="008B77DD"/>
    <w:rsid w:val="008C09FC"/>
    <w:rsid w:val="008C0FCE"/>
    <w:rsid w:val="008C17BA"/>
    <w:rsid w:val="008C1E2A"/>
    <w:rsid w:val="008C2892"/>
    <w:rsid w:val="008C2CBC"/>
    <w:rsid w:val="008C32E6"/>
    <w:rsid w:val="008C43B1"/>
    <w:rsid w:val="008C598D"/>
    <w:rsid w:val="008C5E4D"/>
    <w:rsid w:val="008C5E86"/>
    <w:rsid w:val="008C61A4"/>
    <w:rsid w:val="008C6744"/>
    <w:rsid w:val="008C6A7C"/>
    <w:rsid w:val="008C7273"/>
    <w:rsid w:val="008C748D"/>
    <w:rsid w:val="008C7D7A"/>
    <w:rsid w:val="008D0093"/>
    <w:rsid w:val="008D084B"/>
    <w:rsid w:val="008D0E69"/>
    <w:rsid w:val="008D1286"/>
    <w:rsid w:val="008D26D5"/>
    <w:rsid w:val="008D2B2D"/>
    <w:rsid w:val="008D2F34"/>
    <w:rsid w:val="008D343A"/>
    <w:rsid w:val="008D3778"/>
    <w:rsid w:val="008D4220"/>
    <w:rsid w:val="008D429C"/>
    <w:rsid w:val="008D4B81"/>
    <w:rsid w:val="008D4E31"/>
    <w:rsid w:val="008D4F78"/>
    <w:rsid w:val="008D4F7D"/>
    <w:rsid w:val="008D4FA6"/>
    <w:rsid w:val="008D5CA0"/>
    <w:rsid w:val="008D5FC4"/>
    <w:rsid w:val="008D6320"/>
    <w:rsid w:val="008D7221"/>
    <w:rsid w:val="008D786B"/>
    <w:rsid w:val="008D7F2A"/>
    <w:rsid w:val="008E02E5"/>
    <w:rsid w:val="008E08D8"/>
    <w:rsid w:val="008E128D"/>
    <w:rsid w:val="008E1AF0"/>
    <w:rsid w:val="008E1BBC"/>
    <w:rsid w:val="008E1F02"/>
    <w:rsid w:val="008E258F"/>
    <w:rsid w:val="008E2C7D"/>
    <w:rsid w:val="008E339B"/>
    <w:rsid w:val="008E36C6"/>
    <w:rsid w:val="008E3791"/>
    <w:rsid w:val="008E3B54"/>
    <w:rsid w:val="008E47AE"/>
    <w:rsid w:val="008E54EB"/>
    <w:rsid w:val="008E57A6"/>
    <w:rsid w:val="008E5C96"/>
    <w:rsid w:val="008E5D9C"/>
    <w:rsid w:val="008E5DAA"/>
    <w:rsid w:val="008E5F87"/>
    <w:rsid w:val="008E6760"/>
    <w:rsid w:val="008E6900"/>
    <w:rsid w:val="008E6999"/>
    <w:rsid w:val="008E6AA0"/>
    <w:rsid w:val="008E6D2C"/>
    <w:rsid w:val="008E6F18"/>
    <w:rsid w:val="008E7532"/>
    <w:rsid w:val="008E7ACC"/>
    <w:rsid w:val="008F103D"/>
    <w:rsid w:val="008F14F3"/>
    <w:rsid w:val="008F1ADD"/>
    <w:rsid w:val="008F1B8E"/>
    <w:rsid w:val="008F1BB0"/>
    <w:rsid w:val="008F1C04"/>
    <w:rsid w:val="008F1C51"/>
    <w:rsid w:val="008F1CF2"/>
    <w:rsid w:val="008F1D8C"/>
    <w:rsid w:val="008F1EFC"/>
    <w:rsid w:val="008F21A6"/>
    <w:rsid w:val="008F26D6"/>
    <w:rsid w:val="008F2AFD"/>
    <w:rsid w:val="008F4215"/>
    <w:rsid w:val="008F4240"/>
    <w:rsid w:val="008F49E6"/>
    <w:rsid w:val="008F4FCC"/>
    <w:rsid w:val="008F5498"/>
    <w:rsid w:val="008F56F0"/>
    <w:rsid w:val="008F5A62"/>
    <w:rsid w:val="008F61A1"/>
    <w:rsid w:val="008F67AD"/>
    <w:rsid w:val="008F682A"/>
    <w:rsid w:val="008F6944"/>
    <w:rsid w:val="008F69CE"/>
    <w:rsid w:val="008F6A5B"/>
    <w:rsid w:val="008F7126"/>
    <w:rsid w:val="008F760E"/>
    <w:rsid w:val="008F79BB"/>
    <w:rsid w:val="008F7BE8"/>
    <w:rsid w:val="00900285"/>
    <w:rsid w:val="00900304"/>
    <w:rsid w:val="00900A31"/>
    <w:rsid w:val="00900A77"/>
    <w:rsid w:val="009013B3"/>
    <w:rsid w:val="00901678"/>
    <w:rsid w:val="009019DB"/>
    <w:rsid w:val="00901DF3"/>
    <w:rsid w:val="00901E04"/>
    <w:rsid w:val="00901EF6"/>
    <w:rsid w:val="00902128"/>
    <w:rsid w:val="009027DE"/>
    <w:rsid w:val="00902D8C"/>
    <w:rsid w:val="009041B0"/>
    <w:rsid w:val="009044F9"/>
    <w:rsid w:val="00905019"/>
    <w:rsid w:val="0090541F"/>
    <w:rsid w:val="0090564E"/>
    <w:rsid w:val="00905DFA"/>
    <w:rsid w:val="0090620B"/>
    <w:rsid w:val="0090642B"/>
    <w:rsid w:val="0090693E"/>
    <w:rsid w:val="00906AF6"/>
    <w:rsid w:val="00906B6F"/>
    <w:rsid w:val="009071F1"/>
    <w:rsid w:val="00907571"/>
    <w:rsid w:val="009078D2"/>
    <w:rsid w:val="00907C62"/>
    <w:rsid w:val="00907EA5"/>
    <w:rsid w:val="00910872"/>
    <w:rsid w:val="00910882"/>
    <w:rsid w:val="00910C49"/>
    <w:rsid w:val="00910D52"/>
    <w:rsid w:val="00911801"/>
    <w:rsid w:val="00911B6B"/>
    <w:rsid w:val="00911BA2"/>
    <w:rsid w:val="00912183"/>
    <w:rsid w:val="009122AE"/>
    <w:rsid w:val="009122DF"/>
    <w:rsid w:val="00912643"/>
    <w:rsid w:val="00912891"/>
    <w:rsid w:val="00912CDD"/>
    <w:rsid w:val="009135DD"/>
    <w:rsid w:val="00913601"/>
    <w:rsid w:val="00913C0D"/>
    <w:rsid w:val="00913D9A"/>
    <w:rsid w:val="0091477D"/>
    <w:rsid w:val="0091496A"/>
    <w:rsid w:val="00914AAD"/>
    <w:rsid w:val="00914E4D"/>
    <w:rsid w:val="009156EA"/>
    <w:rsid w:val="00915B14"/>
    <w:rsid w:val="00916B6E"/>
    <w:rsid w:val="00916D46"/>
    <w:rsid w:val="00916DAB"/>
    <w:rsid w:val="009171C1"/>
    <w:rsid w:val="00917400"/>
    <w:rsid w:val="00917420"/>
    <w:rsid w:val="00917A59"/>
    <w:rsid w:val="00920459"/>
    <w:rsid w:val="009208A0"/>
    <w:rsid w:val="00920A9F"/>
    <w:rsid w:val="00920DB3"/>
    <w:rsid w:val="009210CF"/>
    <w:rsid w:val="00921696"/>
    <w:rsid w:val="009218AA"/>
    <w:rsid w:val="00922194"/>
    <w:rsid w:val="00922E14"/>
    <w:rsid w:val="009244AD"/>
    <w:rsid w:val="00924B79"/>
    <w:rsid w:val="00924B7F"/>
    <w:rsid w:val="00924DA7"/>
    <w:rsid w:val="00924E71"/>
    <w:rsid w:val="00925422"/>
    <w:rsid w:val="0092565D"/>
    <w:rsid w:val="0092607C"/>
    <w:rsid w:val="009267D4"/>
    <w:rsid w:val="0092689F"/>
    <w:rsid w:val="00926FC5"/>
    <w:rsid w:val="009273CD"/>
    <w:rsid w:val="009274EE"/>
    <w:rsid w:val="00927BDD"/>
    <w:rsid w:val="00927D4A"/>
    <w:rsid w:val="00930553"/>
    <w:rsid w:val="00930573"/>
    <w:rsid w:val="00930B3C"/>
    <w:rsid w:val="00930EB8"/>
    <w:rsid w:val="00930ED2"/>
    <w:rsid w:val="00931325"/>
    <w:rsid w:val="009318E2"/>
    <w:rsid w:val="00931E88"/>
    <w:rsid w:val="00932133"/>
    <w:rsid w:val="00932496"/>
    <w:rsid w:val="00932548"/>
    <w:rsid w:val="00932629"/>
    <w:rsid w:val="00932907"/>
    <w:rsid w:val="00932F5C"/>
    <w:rsid w:val="00933A8C"/>
    <w:rsid w:val="00934294"/>
    <w:rsid w:val="00934348"/>
    <w:rsid w:val="00934429"/>
    <w:rsid w:val="009346C5"/>
    <w:rsid w:val="009346F3"/>
    <w:rsid w:val="0093475B"/>
    <w:rsid w:val="00934B84"/>
    <w:rsid w:val="00934F99"/>
    <w:rsid w:val="009352D7"/>
    <w:rsid w:val="00935585"/>
    <w:rsid w:val="00935B4D"/>
    <w:rsid w:val="00935CC8"/>
    <w:rsid w:val="00935EFF"/>
    <w:rsid w:val="009365DB"/>
    <w:rsid w:val="0093668B"/>
    <w:rsid w:val="00936816"/>
    <w:rsid w:val="00936E17"/>
    <w:rsid w:val="009372DC"/>
    <w:rsid w:val="00937AA7"/>
    <w:rsid w:val="00937E49"/>
    <w:rsid w:val="00940089"/>
    <w:rsid w:val="00940151"/>
    <w:rsid w:val="009402D3"/>
    <w:rsid w:val="00940559"/>
    <w:rsid w:val="00940694"/>
    <w:rsid w:val="0094079F"/>
    <w:rsid w:val="00940B3B"/>
    <w:rsid w:val="0094102B"/>
    <w:rsid w:val="0094128D"/>
    <w:rsid w:val="009412C8"/>
    <w:rsid w:val="00941BAF"/>
    <w:rsid w:val="00941D8D"/>
    <w:rsid w:val="00941F2B"/>
    <w:rsid w:val="00942179"/>
    <w:rsid w:val="009422AB"/>
    <w:rsid w:val="00942424"/>
    <w:rsid w:val="0094273E"/>
    <w:rsid w:val="00942787"/>
    <w:rsid w:val="009427BE"/>
    <w:rsid w:val="009428FD"/>
    <w:rsid w:val="00942CCF"/>
    <w:rsid w:val="00943140"/>
    <w:rsid w:val="00943CBD"/>
    <w:rsid w:val="00943DDE"/>
    <w:rsid w:val="00943F05"/>
    <w:rsid w:val="00943F29"/>
    <w:rsid w:val="009446DC"/>
    <w:rsid w:val="009447E1"/>
    <w:rsid w:val="0094492F"/>
    <w:rsid w:val="00944B91"/>
    <w:rsid w:val="00945A06"/>
    <w:rsid w:val="00945B8B"/>
    <w:rsid w:val="00945F7E"/>
    <w:rsid w:val="009467F9"/>
    <w:rsid w:val="00946857"/>
    <w:rsid w:val="00946ABD"/>
    <w:rsid w:val="00946D49"/>
    <w:rsid w:val="0094742B"/>
    <w:rsid w:val="00947615"/>
    <w:rsid w:val="0094786E"/>
    <w:rsid w:val="0094799A"/>
    <w:rsid w:val="0095051D"/>
    <w:rsid w:val="00950996"/>
    <w:rsid w:val="00950C4E"/>
    <w:rsid w:val="00950ED3"/>
    <w:rsid w:val="00950FEA"/>
    <w:rsid w:val="00951236"/>
    <w:rsid w:val="0095226C"/>
    <w:rsid w:val="00952497"/>
    <w:rsid w:val="00953029"/>
    <w:rsid w:val="00953BBE"/>
    <w:rsid w:val="00953C6D"/>
    <w:rsid w:val="009540B0"/>
    <w:rsid w:val="009542B7"/>
    <w:rsid w:val="009543CE"/>
    <w:rsid w:val="0095568A"/>
    <w:rsid w:val="00956288"/>
    <w:rsid w:val="009562D6"/>
    <w:rsid w:val="009568C6"/>
    <w:rsid w:val="00956E3C"/>
    <w:rsid w:val="009570DF"/>
    <w:rsid w:val="009572CC"/>
    <w:rsid w:val="0095792B"/>
    <w:rsid w:val="00957A25"/>
    <w:rsid w:val="0096071E"/>
    <w:rsid w:val="009615E7"/>
    <w:rsid w:val="00961C73"/>
    <w:rsid w:val="00961EC9"/>
    <w:rsid w:val="009623B2"/>
    <w:rsid w:val="009623D8"/>
    <w:rsid w:val="00962418"/>
    <w:rsid w:val="00962E5F"/>
    <w:rsid w:val="00962F72"/>
    <w:rsid w:val="00963445"/>
    <w:rsid w:val="00963546"/>
    <w:rsid w:val="00963568"/>
    <w:rsid w:val="00963869"/>
    <w:rsid w:val="009643E8"/>
    <w:rsid w:val="00964705"/>
    <w:rsid w:val="00964D06"/>
    <w:rsid w:val="00964D61"/>
    <w:rsid w:val="0096579F"/>
    <w:rsid w:val="0096596C"/>
    <w:rsid w:val="00965FA1"/>
    <w:rsid w:val="00966119"/>
    <w:rsid w:val="00966283"/>
    <w:rsid w:val="00966512"/>
    <w:rsid w:val="00966891"/>
    <w:rsid w:val="00967106"/>
    <w:rsid w:val="009704BE"/>
    <w:rsid w:val="00970BB3"/>
    <w:rsid w:val="00970F54"/>
    <w:rsid w:val="009710F3"/>
    <w:rsid w:val="009717C5"/>
    <w:rsid w:val="0097189A"/>
    <w:rsid w:val="009725D5"/>
    <w:rsid w:val="00972FF6"/>
    <w:rsid w:val="0097348E"/>
    <w:rsid w:val="009734A3"/>
    <w:rsid w:val="00973592"/>
    <w:rsid w:val="0097393F"/>
    <w:rsid w:val="00973998"/>
    <w:rsid w:val="0097408A"/>
    <w:rsid w:val="009742F7"/>
    <w:rsid w:val="009747F5"/>
    <w:rsid w:val="00974A74"/>
    <w:rsid w:val="00975015"/>
    <w:rsid w:val="009750C4"/>
    <w:rsid w:val="00975266"/>
    <w:rsid w:val="00975D19"/>
    <w:rsid w:val="00975D28"/>
    <w:rsid w:val="00976044"/>
    <w:rsid w:val="009767B2"/>
    <w:rsid w:val="00976BC8"/>
    <w:rsid w:val="009772DD"/>
    <w:rsid w:val="00977808"/>
    <w:rsid w:val="00977DAD"/>
    <w:rsid w:val="00977E4A"/>
    <w:rsid w:val="00977EF3"/>
    <w:rsid w:val="00977FF8"/>
    <w:rsid w:val="00980691"/>
    <w:rsid w:val="00981132"/>
    <w:rsid w:val="00982829"/>
    <w:rsid w:val="00982A63"/>
    <w:rsid w:val="00982CAE"/>
    <w:rsid w:val="00983264"/>
    <w:rsid w:val="009834B3"/>
    <w:rsid w:val="00983565"/>
    <w:rsid w:val="00983764"/>
    <w:rsid w:val="00983A8A"/>
    <w:rsid w:val="00983ADD"/>
    <w:rsid w:val="00983F19"/>
    <w:rsid w:val="009842A9"/>
    <w:rsid w:val="00984A1F"/>
    <w:rsid w:val="00984ED1"/>
    <w:rsid w:val="00985545"/>
    <w:rsid w:val="009856D1"/>
    <w:rsid w:val="00985928"/>
    <w:rsid w:val="00985E2A"/>
    <w:rsid w:val="00985EE4"/>
    <w:rsid w:val="009864D7"/>
    <w:rsid w:val="00986C2D"/>
    <w:rsid w:val="00987C3F"/>
    <w:rsid w:val="00987E81"/>
    <w:rsid w:val="00990F6F"/>
    <w:rsid w:val="00991232"/>
    <w:rsid w:val="00991361"/>
    <w:rsid w:val="009914E7"/>
    <w:rsid w:val="00991808"/>
    <w:rsid w:val="00991952"/>
    <w:rsid w:val="00991D9F"/>
    <w:rsid w:val="009928CD"/>
    <w:rsid w:val="00992E1E"/>
    <w:rsid w:val="00992E52"/>
    <w:rsid w:val="00992F27"/>
    <w:rsid w:val="00993073"/>
    <w:rsid w:val="0099324D"/>
    <w:rsid w:val="009933BA"/>
    <w:rsid w:val="009938F3"/>
    <w:rsid w:val="00993AF6"/>
    <w:rsid w:val="00993B9E"/>
    <w:rsid w:val="0099412C"/>
    <w:rsid w:val="00994201"/>
    <w:rsid w:val="00994C2D"/>
    <w:rsid w:val="00994F84"/>
    <w:rsid w:val="00995132"/>
    <w:rsid w:val="009954AE"/>
    <w:rsid w:val="00995A8A"/>
    <w:rsid w:val="00995F06"/>
    <w:rsid w:val="00995FE9"/>
    <w:rsid w:val="009961D4"/>
    <w:rsid w:val="00996343"/>
    <w:rsid w:val="009963D7"/>
    <w:rsid w:val="00996D5A"/>
    <w:rsid w:val="00996FA6"/>
    <w:rsid w:val="00996FC8"/>
    <w:rsid w:val="009971B6"/>
    <w:rsid w:val="009975CA"/>
    <w:rsid w:val="00997AF2"/>
    <w:rsid w:val="00997E5C"/>
    <w:rsid w:val="00997ECE"/>
    <w:rsid w:val="00997F49"/>
    <w:rsid w:val="009A078D"/>
    <w:rsid w:val="009A0927"/>
    <w:rsid w:val="009A0AFE"/>
    <w:rsid w:val="009A0E8F"/>
    <w:rsid w:val="009A1350"/>
    <w:rsid w:val="009A1529"/>
    <w:rsid w:val="009A1D73"/>
    <w:rsid w:val="009A205A"/>
    <w:rsid w:val="009A20C5"/>
    <w:rsid w:val="009A2808"/>
    <w:rsid w:val="009A2A72"/>
    <w:rsid w:val="009A2C82"/>
    <w:rsid w:val="009A31B7"/>
    <w:rsid w:val="009A39DA"/>
    <w:rsid w:val="009A3DD5"/>
    <w:rsid w:val="009A40C3"/>
    <w:rsid w:val="009A41C8"/>
    <w:rsid w:val="009A4B70"/>
    <w:rsid w:val="009A4BF9"/>
    <w:rsid w:val="009A4C03"/>
    <w:rsid w:val="009A54A5"/>
    <w:rsid w:val="009A6339"/>
    <w:rsid w:val="009A658D"/>
    <w:rsid w:val="009A65B8"/>
    <w:rsid w:val="009A6B17"/>
    <w:rsid w:val="009A73B7"/>
    <w:rsid w:val="009A7B87"/>
    <w:rsid w:val="009B031F"/>
    <w:rsid w:val="009B080A"/>
    <w:rsid w:val="009B0BA5"/>
    <w:rsid w:val="009B15B3"/>
    <w:rsid w:val="009B184B"/>
    <w:rsid w:val="009B1ED1"/>
    <w:rsid w:val="009B21D7"/>
    <w:rsid w:val="009B28D7"/>
    <w:rsid w:val="009B2B16"/>
    <w:rsid w:val="009B2D3E"/>
    <w:rsid w:val="009B3B65"/>
    <w:rsid w:val="009B3CCF"/>
    <w:rsid w:val="009B4114"/>
    <w:rsid w:val="009B432E"/>
    <w:rsid w:val="009B498B"/>
    <w:rsid w:val="009B4E76"/>
    <w:rsid w:val="009B53C3"/>
    <w:rsid w:val="009B574D"/>
    <w:rsid w:val="009B5AEE"/>
    <w:rsid w:val="009B686D"/>
    <w:rsid w:val="009B79E8"/>
    <w:rsid w:val="009B7D5E"/>
    <w:rsid w:val="009C002C"/>
    <w:rsid w:val="009C0206"/>
    <w:rsid w:val="009C082B"/>
    <w:rsid w:val="009C1928"/>
    <w:rsid w:val="009C1F10"/>
    <w:rsid w:val="009C24BB"/>
    <w:rsid w:val="009C2BE0"/>
    <w:rsid w:val="009C2D52"/>
    <w:rsid w:val="009C2DE4"/>
    <w:rsid w:val="009C2ED9"/>
    <w:rsid w:val="009C3272"/>
    <w:rsid w:val="009C4451"/>
    <w:rsid w:val="009C4647"/>
    <w:rsid w:val="009C49B2"/>
    <w:rsid w:val="009C4A56"/>
    <w:rsid w:val="009C4FBF"/>
    <w:rsid w:val="009C52C0"/>
    <w:rsid w:val="009C5B55"/>
    <w:rsid w:val="009C5CC5"/>
    <w:rsid w:val="009C61B8"/>
    <w:rsid w:val="009C61E7"/>
    <w:rsid w:val="009C6422"/>
    <w:rsid w:val="009C6507"/>
    <w:rsid w:val="009C716E"/>
    <w:rsid w:val="009C7416"/>
    <w:rsid w:val="009C7BD6"/>
    <w:rsid w:val="009C7D4D"/>
    <w:rsid w:val="009C7E3A"/>
    <w:rsid w:val="009D03D8"/>
    <w:rsid w:val="009D05D2"/>
    <w:rsid w:val="009D07C7"/>
    <w:rsid w:val="009D07E1"/>
    <w:rsid w:val="009D0B15"/>
    <w:rsid w:val="009D0D01"/>
    <w:rsid w:val="009D0DC3"/>
    <w:rsid w:val="009D0FF2"/>
    <w:rsid w:val="009D1A56"/>
    <w:rsid w:val="009D1BE1"/>
    <w:rsid w:val="009D1C56"/>
    <w:rsid w:val="009D2098"/>
    <w:rsid w:val="009D2274"/>
    <w:rsid w:val="009D3006"/>
    <w:rsid w:val="009D3798"/>
    <w:rsid w:val="009D37BE"/>
    <w:rsid w:val="009D3AF3"/>
    <w:rsid w:val="009D4455"/>
    <w:rsid w:val="009D44F4"/>
    <w:rsid w:val="009D4B8F"/>
    <w:rsid w:val="009D4E79"/>
    <w:rsid w:val="009D57BA"/>
    <w:rsid w:val="009D57CB"/>
    <w:rsid w:val="009D58C8"/>
    <w:rsid w:val="009D5D4B"/>
    <w:rsid w:val="009D6297"/>
    <w:rsid w:val="009D6721"/>
    <w:rsid w:val="009D6750"/>
    <w:rsid w:val="009D7035"/>
    <w:rsid w:val="009D7724"/>
    <w:rsid w:val="009D7954"/>
    <w:rsid w:val="009E0093"/>
    <w:rsid w:val="009E0204"/>
    <w:rsid w:val="009E05E9"/>
    <w:rsid w:val="009E0F02"/>
    <w:rsid w:val="009E10D8"/>
    <w:rsid w:val="009E1281"/>
    <w:rsid w:val="009E1429"/>
    <w:rsid w:val="009E14CF"/>
    <w:rsid w:val="009E15F2"/>
    <w:rsid w:val="009E16A1"/>
    <w:rsid w:val="009E1780"/>
    <w:rsid w:val="009E1E8E"/>
    <w:rsid w:val="009E1F5B"/>
    <w:rsid w:val="009E2646"/>
    <w:rsid w:val="009E2709"/>
    <w:rsid w:val="009E29D7"/>
    <w:rsid w:val="009E313D"/>
    <w:rsid w:val="009E3FDF"/>
    <w:rsid w:val="009E4247"/>
    <w:rsid w:val="009E53E1"/>
    <w:rsid w:val="009E59DF"/>
    <w:rsid w:val="009E59E2"/>
    <w:rsid w:val="009E5BBD"/>
    <w:rsid w:val="009E64CA"/>
    <w:rsid w:val="009E67BD"/>
    <w:rsid w:val="009E6B34"/>
    <w:rsid w:val="009E78D1"/>
    <w:rsid w:val="009F0C2D"/>
    <w:rsid w:val="009F0D15"/>
    <w:rsid w:val="009F1027"/>
    <w:rsid w:val="009F11D8"/>
    <w:rsid w:val="009F15D3"/>
    <w:rsid w:val="009F17EA"/>
    <w:rsid w:val="009F1912"/>
    <w:rsid w:val="009F1B16"/>
    <w:rsid w:val="009F2001"/>
    <w:rsid w:val="009F20BB"/>
    <w:rsid w:val="009F21B9"/>
    <w:rsid w:val="009F2494"/>
    <w:rsid w:val="009F2912"/>
    <w:rsid w:val="009F2D3C"/>
    <w:rsid w:val="009F3164"/>
    <w:rsid w:val="009F37A8"/>
    <w:rsid w:val="009F3868"/>
    <w:rsid w:val="009F395F"/>
    <w:rsid w:val="009F39EC"/>
    <w:rsid w:val="009F3C93"/>
    <w:rsid w:val="009F3F84"/>
    <w:rsid w:val="009F40CD"/>
    <w:rsid w:val="009F42EE"/>
    <w:rsid w:val="009F47FC"/>
    <w:rsid w:val="009F52B1"/>
    <w:rsid w:val="009F5520"/>
    <w:rsid w:val="009F56CA"/>
    <w:rsid w:val="009F5867"/>
    <w:rsid w:val="009F5ABE"/>
    <w:rsid w:val="009F62A9"/>
    <w:rsid w:val="009F64FA"/>
    <w:rsid w:val="009F66AC"/>
    <w:rsid w:val="009F6B5A"/>
    <w:rsid w:val="009F721C"/>
    <w:rsid w:val="009F72E7"/>
    <w:rsid w:val="009F745C"/>
    <w:rsid w:val="009F74ED"/>
    <w:rsid w:val="009F7620"/>
    <w:rsid w:val="009F7D0A"/>
    <w:rsid w:val="00A0044E"/>
    <w:rsid w:val="00A005E1"/>
    <w:rsid w:val="00A00B27"/>
    <w:rsid w:val="00A01371"/>
    <w:rsid w:val="00A0161B"/>
    <w:rsid w:val="00A01F3F"/>
    <w:rsid w:val="00A022CA"/>
    <w:rsid w:val="00A02485"/>
    <w:rsid w:val="00A0295B"/>
    <w:rsid w:val="00A02BD3"/>
    <w:rsid w:val="00A02EC1"/>
    <w:rsid w:val="00A03519"/>
    <w:rsid w:val="00A035F4"/>
    <w:rsid w:val="00A03713"/>
    <w:rsid w:val="00A03ACD"/>
    <w:rsid w:val="00A03D4B"/>
    <w:rsid w:val="00A042D7"/>
    <w:rsid w:val="00A0451D"/>
    <w:rsid w:val="00A04696"/>
    <w:rsid w:val="00A04A0E"/>
    <w:rsid w:val="00A0597A"/>
    <w:rsid w:val="00A05CC9"/>
    <w:rsid w:val="00A05E09"/>
    <w:rsid w:val="00A05F98"/>
    <w:rsid w:val="00A06051"/>
    <w:rsid w:val="00A064BC"/>
    <w:rsid w:val="00A06755"/>
    <w:rsid w:val="00A068A8"/>
    <w:rsid w:val="00A06EC9"/>
    <w:rsid w:val="00A0709D"/>
    <w:rsid w:val="00A07ABD"/>
    <w:rsid w:val="00A10512"/>
    <w:rsid w:val="00A105DE"/>
    <w:rsid w:val="00A109A8"/>
    <w:rsid w:val="00A10A58"/>
    <w:rsid w:val="00A10D36"/>
    <w:rsid w:val="00A11180"/>
    <w:rsid w:val="00A11250"/>
    <w:rsid w:val="00A13337"/>
    <w:rsid w:val="00A136AD"/>
    <w:rsid w:val="00A13B2D"/>
    <w:rsid w:val="00A14272"/>
    <w:rsid w:val="00A146E0"/>
    <w:rsid w:val="00A14AD2"/>
    <w:rsid w:val="00A14C39"/>
    <w:rsid w:val="00A1547A"/>
    <w:rsid w:val="00A15ACB"/>
    <w:rsid w:val="00A15B64"/>
    <w:rsid w:val="00A15E36"/>
    <w:rsid w:val="00A1628C"/>
    <w:rsid w:val="00A16940"/>
    <w:rsid w:val="00A16CB1"/>
    <w:rsid w:val="00A170FD"/>
    <w:rsid w:val="00A17356"/>
    <w:rsid w:val="00A17824"/>
    <w:rsid w:val="00A17C58"/>
    <w:rsid w:val="00A17C83"/>
    <w:rsid w:val="00A17E51"/>
    <w:rsid w:val="00A20FED"/>
    <w:rsid w:val="00A212C5"/>
    <w:rsid w:val="00A21804"/>
    <w:rsid w:val="00A21EE7"/>
    <w:rsid w:val="00A21EEF"/>
    <w:rsid w:val="00A220DE"/>
    <w:rsid w:val="00A22240"/>
    <w:rsid w:val="00A222B5"/>
    <w:rsid w:val="00A226B1"/>
    <w:rsid w:val="00A229F5"/>
    <w:rsid w:val="00A22C78"/>
    <w:rsid w:val="00A23078"/>
    <w:rsid w:val="00A23375"/>
    <w:rsid w:val="00A234B0"/>
    <w:rsid w:val="00A235C1"/>
    <w:rsid w:val="00A23A6E"/>
    <w:rsid w:val="00A23D00"/>
    <w:rsid w:val="00A243E6"/>
    <w:rsid w:val="00A244A4"/>
    <w:rsid w:val="00A24583"/>
    <w:rsid w:val="00A24CFC"/>
    <w:rsid w:val="00A25216"/>
    <w:rsid w:val="00A25517"/>
    <w:rsid w:val="00A258AD"/>
    <w:rsid w:val="00A25FA9"/>
    <w:rsid w:val="00A2644B"/>
    <w:rsid w:val="00A26557"/>
    <w:rsid w:val="00A26662"/>
    <w:rsid w:val="00A266E8"/>
    <w:rsid w:val="00A2694C"/>
    <w:rsid w:val="00A2731C"/>
    <w:rsid w:val="00A27E7D"/>
    <w:rsid w:val="00A30164"/>
    <w:rsid w:val="00A3093B"/>
    <w:rsid w:val="00A309D7"/>
    <w:rsid w:val="00A30AF5"/>
    <w:rsid w:val="00A3131F"/>
    <w:rsid w:val="00A326DB"/>
    <w:rsid w:val="00A33057"/>
    <w:rsid w:val="00A338D5"/>
    <w:rsid w:val="00A33FAE"/>
    <w:rsid w:val="00A34078"/>
    <w:rsid w:val="00A3467F"/>
    <w:rsid w:val="00A346FF"/>
    <w:rsid w:val="00A34F93"/>
    <w:rsid w:val="00A35A8D"/>
    <w:rsid w:val="00A35E2A"/>
    <w:rsid w:val="00A36087"/>
    <w:rsid w:val="00A3643C"/>
    <w:rsid w:val="00A36A0E"/>
    <w:rsid w:val="00A36A71"/>
    <w:rsid w:val="00A36D37"/>
    <w:rsid w:val="00A3755D"/>
    <w:rsid w:val="00A377EF"/>
    <w:rsid w:val="00A37A2C"/>
    <w:rsid w:val="00A37B6C"/>
    <w:rsid w:val="00A37ED5"/>
    <w:rsid w:val="00A402B6"/>
    <w:rsid w:val="00A404B1"/>
    <w:rsid w:val="00A40C0A"/>
    <w:rsid w:val="00A40F6F"/>
    <w:rsid w:val="00A4127C"/>
    <w:rsid w:val="00A42515"/>
    <w:rsid w:val="00A425F4"/>
    <w:rsid w:val="00A426CE"/>
    <w:rsid w:val="00A42891"/>
    <w:rsid w:val="00A429F4"/>
    <w:rsid w:val="00A42E32"/>
    <w:rsid w:val="00A42EB1"/>
    <w:rsid w:val="00A42F06"/>
    <w:rsid w:val="00A435DD"/>
    <w:rsid w:val="00A436B5"/>
    <w:rsid w:val="00A4373B"/>
    <w:rsid w:val="00A43A09"/>
    <w:rsid w:val="00A43A64"/>
    <w:rsid w:val="00A43AEF"/>
    <w:rsid w:val="00A44468"/>
    <w:rsid w:val="00A44ABF"/>
    <w:rsid w:val="00A44FE4"/>
    <w:rsid w:val="00A45317"/>
    <w:rsid w:val="00A458EE"/>
    <w:rsid w:val="00A459F6"/>
    <w:rsid w:val="00A45D15"/>
    <w:rsid w:val="00A45F0D"/>
    <w:rsid w:val="00A45FAB"/>
    <w:rsid w:val="00A471CE"/>
    <w:rsid w:val="00A47AB6"/>
    <w:rsid w:val="00A47EF1"/>
    <w:rsid w:val="00A50710"/>
    <w:rsid w:val="00A5106D"/>
    <w:rsid w:val="00A51775"/>
    <w:rsid w:val="00A517FC"/>
    <w:rsid w:val="00A51E3A"/>
    <w:rsid w:val="00A521D7"/>
    <w:rsid w:val="00A52242"/>
    <w:rsid w:val="00A52F1D"/>
    <w:rsid w:val="00A52F55"/>
    <w:rsid w:val="00A536FA"/>
    <w:rsid w:val="00A53953"/>
    <w:rsid w:val="00A53A7E"/>
    <w:rsid w:val="00A53AC9"/>
    <w:rsid w:val="00A53CCD"/>
    <w:rsid w:val="00A53FD2"/>
    <w:rsid w:val="00A540FE"/>
    <w:rsid w:val="00A54608"/>
    <w:rsid w:val="00A548A4"/>
    <w:rsid w:val="00A54F64"/>
    <w:rsid w:val="00A5536B"/>
    <w:rsid w:val="00A5570D"/>
    <w:rsid w:val="00A5584C"/>
    <w:rsid w:val="00A5596C"/>
    <w:rsid w:val="00A56086"/>
    <w:rsid w:val="00A56310"/>
    <w:rsid w:val="00A564EA"/>
    <w:rsid w:val="00A565BF"/>
    <w:rsid w:val="00A5712A"/>
    <w:rsid w:val="00A57760"/>
    <w:rsid w:val="00A5786E"/>
    <w:rsid w:val="00A60287"/>
    <w:rsid w:val="00A60581"/>
    <w:rsid w:val="00A60BD7"/>
    <w:rsid w:val="00A611BA"/>
    <w:rsid w:val="00A61929"/>
    <w:rsid w:val="00A61A76"/>
    <w:rsid w:val="00A61EA6"/>
    <w:rsid w:val="00A6200F"/>
    <w:rsid w:val="00A6273B"/>
    <w:rsid w:val="00A63AC0"/>
    <w:rsid w:val="00A63B8A"/>
    <w:rsid w:val="00A63B9E"/>
    <w:rsid w:val="00A63E1B"/>
    <w:rsid w:val="00A641EB"/>
    <w:rsid w:val="00A64A5B"/>
    <w:rsid w:val="00A64CFD"/>
    <w:rsid w:val="00A65045"/>
    <w:rsid w:val="00A654AD"/>
    <w:rsid w:val="00A65D44"/>
    <w:rsid w:val="00A65DC4"/>
    <w:rsid w:val="00A66565"/>
    <w:rsid w:val="00A66718"/>
    <w:rsid w:val="00A671BB"/>
    <w:rsid w:val="00A6745B"/>
    <w:rsid w:val="00A67BF8"/>
    <w:rsid w:val="00A70FE2"/>
    <w:rsid w:val="00A7136B"/>
    <w:rsid w:val="00A713DA"/>
    <w:rsid w:val="00A717FD"/>
    <w:rsid w:val="00A727BF"/>
    <w:rsid w:val="00A7334A"/>
    <w:rsid w:val="00A734B4"/>
    <w:rsid w:val="00A7365B"/>
    <w:rsid w:val="00A736E5"/>
    <w:rsid w:val="00A73D18"/>
    <w:rsid w:val="00A7438A"/>
    <w:rsid w:val="00A744DB"/>
    <w:rsid w:val="00A744DF"/>
    <w:rsid w:val="00A746FA"/>
    <w:rsid w:val="00A749FC"/>
    <w:rsid w:val="00A74B26"/>
    <w:rsid w:val="00A74C34"/>
    <w:rsid w:val="00A75454"/>
    <w:rsid w:val="00A755AD"/>
    <w:rsid w:val="00A75910"/>
    <w:rsid w:val="00A76940"/>
    <w:rsid w:val="00A76BF8"/>
    <w:rsid w:val="00A76E68"/>
    <w:rsid w:val="00A771E4"/>
    <w:rsid w:val="00A77C11"/>
    <w:rsid w:val="00A8068C"/>
    <w:rsid w:val="00A80FCD"/>
    <w:rsid w:val="00A8105D"/>
    <w:rsid w:val="00A818B9"/>
    <w:rsid w:val="00A81CAD"/>
    <w:rsid w:val="00A8260C"/>
    <w:rsid w:val="00A82A90"/>
    <w:rsid w:val="00A83347"/>
    <w:rsid w:val="00A838C2"/>
    <w:rsid w:val="00A83A7F"/>
    <w:rsid w:val="00A83D76"/>
    <w:rsid w:val="00A8400A"/>
    <w:rsid w:val="00A845A4"/>
    <w:rsid w:val="00A84E3B"/>
    <w:rsid w:val="00A8535A"/>
    <w:rsid w:val="00A85526"/>
    <w:rsid w:val="00A85CEB"/>
    <w:rsid w:val="00A8630C"/>
    <w:rsid w:val="00A8674C"/>
    <w:rsid w:val="00A8714F"/>
    <w:rsid w:val="00A879FA"/>
    <w:rsid w:val="00A87EAC"/>
    <w:rsid w:val="00A90414"/>
    <w:rsid w:val="00A90A8E"/>
    <w:rsid w:val="00A90BE0"/>
    <w:rsid w:val="00A923AA"/>
    <w:rsid w:val="00A92BC2"/>
    <w:rsid w:val="00A92DF0"/>
    <w:rsid w:val="00A9303A"/>
    <w:rsid w:val="00A931C9"/>
    <w:rsid w:val="00A933D0"/>
    <w:rsid w:val="00A93AC4"/>
    <w:rsid w:val="00A93E80"/>
    <w:rsid w:val="00A94194"/>
    <w:rsid w:val="00A94DF6"/>
    <w:rsid w:val="00A95209"/>
    <w:rsid w:val="00A95D21"/>
    <w:rsid w:val="00A96306"/>
    <w:rsid w:val="00A96AE6"/>
    <w:rsid w:val="00A96E93"/>
    <w:rsid w:val="00AA0248"/>
    <w:rsid w:val="00AA0342"/>
    <w:rsid w:val="00AA0453"/>
    <w:rsid w:val="00AA0BB2"/>
    <w:rsid w:val="00AA1C3A"/>
    <w:rsid w:val="00AA27AC"/>
    <w:rsid w:val="00AA29FC"/>
    <w:rsid w:val="00AA2B02"/>
    <w:rsid w:val="00AA2C76"/>
    <w:rsid w:val="00AA30D6"/>
    <w:rsid w:val="00AA336B"/>
    <w:rsid w:val="00AA374A"/>
    <w:rsid w:val="00AA3BE9"/>
    <w:rsid w:val="00AA4262"/>
    <w:rsid w:val="00AA53A1"/>
    <w:rsid w:val="00AA55A2"/>
    <w:rsid w:val="00AA5C44"/>
    <w:rsid w:val="00AA5DBF"/>
    <w:rsid w:val="00AA60B5"/>
    <w:rsid w:val="00AA65C1"/>
    <w:rsid w:val="00AA6C01"/>
    <w:rsid w:val="00AA7259"/>
    <w:rsid w:val="00AA75B1"/>
    <w:rsid w:val="00AA75C4"/>
    <w:rsid w:val="00AB0433"/>
    <w:rsid w:val="00AB05D5"/>
    <w:rsid w:val="00AB096B"/>
    <w:rsid w:val="00AB102C"/>
    <w:rsid w:val="00AB1084"/>
    <w:rsid w:val="00AB1416"/>
    <w:rsid w:val="00AB151D"/>
    <w:rsid w:val="00AB2044"/>
    <w:rsid w:val="00AB213B"/>
    <w:rsid w:val="00AB2391"/>
    <w:rsid w:val="00AB24A8"/>
    <w:rsid w:val="00AB28B6"/>
    <w:rsid w:val="00AB32C4"/>
    <w:rsid w:val="00AB32D2"/>
    <w:rsid w:val="00AB32EB"/>
    <w:rsid w:val="00AB3535"/>
    <w:rsid w:val="00AB35AB"/>
    <w:rsid w:val="00AB3BDD"/>
    <w:rsid w:val="00AB5169"/>
    <w:rsid w:val="00AB519A"/>
    <w:rsid w:val="00AB51C9"/>
    <w:rsid w:val="00AB5AF1"/>
    <w:rsid w:val="00AB6478"/>
    <w:rsid w:val="00AB68A0"/>
    <w:rsid w:val="00AB6A4A"/>
    <w:rsid w:val="00AB6C25"/>
    <w:rsid w:val="00AB6DC0"/>
    <w:rsid w:val="00AB73DC"/>
    <w:rsid w:val="00AB7EF2"/>
    <w:rsid w:val="00AC052D"/>
    <w:rsid w:val="00AC0D49"/>
    <w:rsid w:val="00AC0D4F"/>
    <w:rsid w:val="00AC136D"/>
    <w:rsid w:val="00AC15A8"/>
    <w:rsid w:val="00AC1E01"/>
    <w:rsid w:val="00AC21AD"/>
    <w:rsid w:val="00AC2963"/>
    <w:rsid w:val="00AC2AAA"/>
    <w:rsid w:val="00AC2C47"/>
    <w:rsid w:val="00AC3C74"/>
    <w:rsid w:val="00AC3E20"/>
    <w:rsid w:val="00AC3E95"/>
    <w:rsid w:val="00AC4DAC"/>
    <w:rsid w:val="00AC4E46"/>
    <w:rsid w:val="00AC55F1"/>
    <w:rsid w:val="00AC5692"/>
    <w:rsid w:val="00AC576B"/>
    <w:rsid w:val="00AC5965"/>
    <w:rsid w:val="00AC5E26"/>
    <w:rsid w:val="00AC64D7"/>
    <w:rsid w:val="00AC6604"/>
    <w:rsid w:val="00AC6BEC"/>
    <w:rsid w:val="00AC6E63"/>
    <w:rsid w:val="00AC7627"/>
    <w:rsid w:val="00AC7746"/>
    <w:rsid w:val="00AC78D8"/>
    <w:rsid w:val="00AC7D51"/>
    <w:rsid w:val="00AD0737"/>
    <w:rsid w:val="00AD0856"/>
    <w:rsid w:val="00AD0A19"/>
    <w:rsid w:val="00AD0A21"/>
    <w:rsid w:val="00AD1382"/>
    <w:rsid w:val="00AD13B6"/>
    <w:rsid w:val="00AD1A8C"/>
    <w:rsid w:val="00AD1BDA"/>
    <w:rsid w:val="00AD2604"/>
    <w:rsid w:val="00AD2949"/>
    <w:rsid w:val="00AD2A3B"/>
    <w:rsid w:val="00AD4196"/>
    <w:rsid w:val="00AD4917"/>
    <w:rsid w:val="00AD52E2"/>
    <w:rsid w:val="00AD5ADA"/>
    <w:rsid w:val="00AD5C00"/>
    <w:rsid w:val="00AD6A8B"/>
    <w:rsid w:val="00AD6CAF"/>
    <w:rsid w:val="00AD6EF9"/>
    <w:rsid w:val="00AD7103"/>
    <w:rsid w:val="00AD71B2"/>
    <w:rsid w:val="00AD7275"/>
    <w:rsid w:val="00AE02AE"/>
    <w:rsid w:val="00AE04D2"/>
    <w:rsid w:val="00AE0D75"/>
    <w:rsid w:val="00AE18FD"/>
    <w:rsid w:val="00AE1AA6"/>
    <w:rsid w:val="00AE1E63"/>
    <w:rsid w:val="00AE1F06"/>
    <w:rsid w:val="00AE2075"/>
    <w:rsid w:val="00AE2CB5"/>
    <w:rsid w:val="00AE30BE"/>
    <w:rsid w:val="00AE351E"/>
    <w:rsid w:val="00AE3A40"/>
    <w:rsid w:val="00AE43A5"/>
    <w:rsid w:val="00AE4550"/>
    <w:rsid w:val="00AE4602"/>
    <w:rsid w:val="00AE5028"/>
    <w:rsid w:val="00AE58A6"/>
    <w:rsid w:val="00AE5971"/>
    <w:rsid w:val="00AE5E88"/>
    <w:rsid w:val="00AE6437"/>
    <w:rsid w:val="00AE6D21"/>
    <w:rsid w:val="00AE738D"/>
    <w:rsid w:val="00AE7666"/>
    <w:rsid w:val="00AE78C1"/>
    <w:rsid w:val="00AE7F0E"/>
    <w:rsid w:val="00AF0FC3"/>
    <w:rsid w:val="00AF115D"/>
    <w:rsid w:val="00AF11D2"/>
    <w:rsid w:val="00AF14EC"/>
    <w:rsid w:val="00AF17DA"/>
    <w:rsid w:val="00AF2445"/>
    <w:rsid w:val="00AF25A5"/>
    <w:rsid w:val="00AF262F"/>
    <w:rsid w:val="00AF284B"/>
    <w:rsid w:val="00AF2A8B"/>
    <w:rsid w:val="00AF2D5E"/>
    <w:rsid w:val="00AF2E60"/>
    <w:rsid w:val="00AF2EA0"/>
    <w:rsid w:val="00AF3ACF"/>
    <w:rsid w:val="00AF4243"/>
    <w:rsid w:val="00AF4577"/>
    <w:rsid w:val="00AF4ABC"/>
    <w:rsid w:val="00AF5034"/>
    <w:rsid w:val="00AF52A7"/>
    <w:rsid w:val="00AF542C"/>
    <w:rsid w:val="00AF5656"/>
    <w:rsid w:val="00AF6BD0"/>
    <w:rsid w:val="00AF6BEB"/>
    <w:rsid w:val="00AF6D06"/>
    <w:rsid w:val="00AF7FF7"/>
    <w:rsid w:val="00B00BF0"/>
    <w:rsid w:val="00B016E7"/>
    <w:rsid w:val="00B01EBC"/>
    <w:rsid w:val="00B01FB1"/>
    <w:rsid w:val="00B02942"/>
    <w:rsid w:val="00B02A9F"/>
    <w:rsid w:val="00B02EA8"/>
    <w:rsid w:val="00B0327A"/>
    <w:rsid w:val="00B0329A"/>
    <w:rsid w:val="00B03AE7"/>
    <w:rsid w:val="00B04352"/>
    <w:rsid w:val="00B044C4"/>
    <w:rsid w:val="00B04E9E"/>
    <w:rsid w:val="00B05047"/>
    <w:rsid w:val="00B056D8"/>
    <w:rsid w:val="00B05BA3"/>
    <w:rsid w:val="00B05BF5"/>
    <w:rsid w:val="00B05D7B"/>
    <w:rsid w:val="00B05FBC"/>
    <w:rsid w:val="00B062B4"/>
    <w:rsid w:val="00B06441"/>
    <w:rsid w:val="00B06701"/>
    <w:rsid w:val="00B06990"/>
    <w:rsid w:val="00B073FD"/>
    <w:rsid w:val="00B0746D"/>
    <w:rsid w:val="00B07526"/>
    <w:rsid w:val="00B079F0"/>
    <w:rsid w:val="00B103F3"/>
    <w:rsid w:val="00B1047B"/>
    <w:rsid w:val="00B10E57"/>
    <w:rsid w:val="00B10FAA"/>
    <w:rsid w:val="00B11541"/>
    <w:rsid w:val="00B118A5"/>
    <w:rsid w:val="00B11DC9"/>
    <w:rsid w:val="00B1243E"/>
    <w:rsid w:val="00B125D0"/>
    <w:rsid w:val="00B129F1"/>
    <w:rsid w:val="00B12E6F"/>
    <w:rsid w:val="00B12FE4"/>
    <w:rsid w:val="00B13982"/>
    <w:rsid w:val="00B13A59"/>
    <w:rsid w:val="00B13ECD"/>
    <w:rsid w:val="00B147B7"/>
    <w:rsid w:val="00B1545A"/>
    <w:rsid w:val="00B15A68"/>
    <w:rsid w:val="00B15B5A"/>
    <w:rsid w:val="00B16D91"/>
    <w:rsid w:val="00B175BB"/>
    <w:rsid w:val="00B17AAA"/>
    <w:rsid w:val="00B17CED"/>
    <w:rsid w:val="00B2005C"/>
    <w:rsid w:val="00B20111"/>
    <w:rsid w:val="00B20D89"/>
    <w:rsid w:val="00B20DC7"/>
    <w:rsid w:val="00B211D0"/>
    <w:rsid w:val="00B21963"/>
    <w:rsid w:val="00B21CED"/>
    <w:rsid w:val="00B2258A"/>
    <w:rsid w:val="00B232DD"/>
    <w:rsid w:val="00B239D0"/>
    <w:rsid w:val="00B23A4C"/>
    <w:rsid w:val="00B23B2B"/>
    <w:rsid w:val="00B23F1E"/>
    <w:rsid w:val="00B24CB3"/>
    <w:rsid w:val="00B24D3C"/>
    <w:rsid w:val="00B25756"/>
    <w:rsid w:val="00B258A5"/>
    <w:rsid w:val="00B2592D"/>
    <w:rsid w:val="00B26002"/>
    <w:rsid w:val="00B261BB"/>
    <w:rsid w:val="00B264C8"/>
    <w:rsid w:val="00B26BB6"/>
    <w:rsid w:val="00B27074"/>
    <w:rsid w:val="00B27271"/>
    <w:rsid w:val="00B2751B"/>
    <w:rsid w:val="00B2774D"/>
    <w:rsid w:val="00B2799A"/>
    <w:rsid w:val="00B27CF7"/>
    <w:rsid w:val="00B30863"/>
    <w:rsid w:val="00B309AA"/>
    <w:rsid w:val="00B30FE8"/>
    <w:rsid w:val="00B31130"/>
    <w:rsid w:val="00B312B6"/>
    <w:rsid w:val="00B3185F"/>
    <w:rsid w:val="00B31E9D"/>
    <w:rsid w:val="00B31EEE"/>
    <w:rsid w:val="00B31F2B"/>
    <w:rsid w:val="00B33423"/>
    <w:rsid w:val="00B3371C"/>
    <w:rsid w:val="00B3440D"/>
    <w:rsid w:val="00B345C3"/>
    <w:rsid w:val="00B35711"/>
    <w:rsid w:val="00B35729"/>
    <w:rsid w:val="00B35763"/>
    <w:rsid w:val="00B3585C"/>
    <w:rsid w:val="00B36128"/>
    <w:rsid w:val="00B365F8"/>
    <w:rsid w:val="00B3697E"/>
    <w:rsid w:val="00B36D5F"/>
    <w:rsid w:val="00B3710C"/>
    <w:rsid w:val="00B372F6"/>
    <w:rsid w:val="00B372F7"/>
    <w:rsid w:val="00B37320"/>
    <w:rsid w:val="00B37793"/>
    <w:rsid w:val="00B37C16"/>
    <w:rsid w:val="00B4069F"/>
    <w:rsid w:val="00B41D25"/>
    <w:rsid w:val="00B41DCB"/>
    <w:rsid w:val="00B41F84"/>
    <w:rsid w:val="00B41FBA"/>
    <w:rsid w:val="00B42237"/>
    <w:rsid w:val="00B4247F"/>
    <w:rsid w:val="00B42660"/>
    <w:rsid w:val="00B426E4"/>
    <w:rsid w:val="00B42D50"/>
    <w:rsid w:val="00B43209"/>
    <w:rsid w:val="00B435C0"/>
    <w:rsid w:val="00B43C93"/>
    <w:rsid w:val="00B43FCE"/>
    <w:rsid w:val="00B44062"/>
    <w:rsid w:val="00B44091"/>
    <w:rsid w:val="00B44A1C"/>
    <w:rsid w:val="00B44A2D"/>
    <w:rsid w:val="00B44BB5"/>
    <w:rsid w:val="00B452B2"/>
    <w:rsid w:val="00B46158"/>
    <w:rsid w:val="00B464A5"/>
    <w:rsid w:val="00B46877"/>
    <w:rsid w:val="00B475FD"/>
    <w:rsid w:val="00B478DA"/>
    <w:rsid w:val="00B507BD"/>
    <w:rsid w:val="00B508AE"/>
    <w:rsid w:val="00B50A40"/>
    <w:rsid w:val="00B52145"/>
    <w:rsid w:val="00B522F1"/>
    <w:rsid w:val="00B52408"/>
    <w:rsid w:val="00B52FEA"/>
    <w:rsid w:val="00B53687"/>
    <w:rsid w:val="00B53956"/>
    <w:rsid w:val="00B540E8"/>
    <w:rsid w:val="00B5459D"/>
    <w:rsid w:val="00B55121"/>
    <w:rsid w:val="00B55342"/>
    <w:rsid w:val="00B55C76"/>
    <w:rsid w:val="00B55CB0"/>
    <w:rsid w:val="00B562FE"/>
    <w:rsid w:val="00B56A8E"/>
    <w:rsid w:val="00B5706E"/>
    <w:rsid w:val="00B57E8B"/>
    <w:rsid w:val="00B60412"/>
    <w:rsid w:val="00B60446"/>
    <w:rsid w:val="00B607DE"/>
    <w:rsid w:val="00B60C3D"/>
    <w:rsid w:val="00B613B6"/>
    <w:rsid w:val="00B616BC"/>
    <w:rsid w:val="00B6197A"/>
    <w:rsid w:val="00B61F92"/>
    <w:rsid w:val="00B6208C"/>
    <w:rsid w:val="00B62349"/>
    <w:rsid w:val="00B6238C"/>
    <w:rsid w:val="00B62501"/>
    <w:rsid w:val="00B62C45"/>
    <w:rsid w:val="00B62FA2"/>
    <w:rsid w:val="00B63AD0"/>
    <w:rsid w:val="00B63B90"/>
    <w:rsid w:val="00B64179"/>
    <w:rsid w:val="00B648B0"/>
    <w:rsid w:val="00B64DEF"/>
    <w:rsid w:val="00B658B1"/>
    <w:rsid w:val="00B65AF1"/>
    <w:rsid w:val="00B65E41"/>
    <w:rsid w:val="00B65EC2"/>
    <w:rsid w:val="00B664D5"/>
    <w:rsid w:val="00B66594"/>
    <w:rsid w:val="00B66B5E"/>
    <w:rsid w:val="00B66B76"/>
    <w:rsid w:val="00B67BC6"/>
    <w:rsid w:val="00B67C04"/>
    <w:rsid w:val="00B67F13"/>
    <w:rsid w:val="00B70F1B"/>
    <w:rsid w:val="00B70F2F"/>
    <w:rsid w:val="00B716FE"/>
    <w:rsid w:val="00B71C3B"/>
    <w:rsid w:val="00B72C4A"/>
    <w:rsid w:val="00B72D02"/>
    <w:rsid w:val="00B72F29"/>
    <w:rsid w:val="00B73613"/>
    <w:rsid w:val="00B73AB9"/>
    <w:rsid w:val="00B73F12"/>
    <w:rsid w:val="00B7427B"/>
    <w:rsid w:val="00B74A27"/>
    <w:rsid w:val="00B75AAF"/>
    <w:rsid w:val="00B75AC4"/>
    <w:rsid w:val="00B76932"/>
    <w:rsid w:val="00B76B08"/>
    <w:rsid w:val="00B77286"/>
    <w:rsid w:val="00B77545"/>
    <w:rsid w:val="00B77728"/>
    <w:rsid w:val="00B77AD3"/>
    <w:rsid w:val="00B77B9E"/>
    <w:rsid w:val="00B77EE9"/>
    <w:rsid w:val="00B80007"/>
    <w:rsid w:val="00B80472"/>
    <w:rsid w:val="00B80815"/>
    <w:rsid w:val="00B809EA"/>
    <w:rsid w:val="00B812B4"/>
    <w:rsid w:val="00B81959"/>
    <w:rsid w:val="00B82570"/>
    <w:rsid w:val="00B8296F"/>
    <w:rsid w:val="00B82C5D"/>
    <w:rsid w:val="00B8358F"/>
    <w:rsid w:val="00B83844"/>
    <w:rsid w:val="00B83B79"/>
    <w:rsid w:val="00B83C0A"/>
    <w:rsid w:val="00B84054"/>
    <w:rsid w:val="00B84377"/>
    <w:rsid w:val="00B856EC"/>
    <w:rsid w:val="00B85C19"/>
    <w:rsid w:val="00B85F56"/>
    <w:rsid w:val="00B864C8"/>
    <w:rsid w:val="00B866A3"/>
    <w:rsid w:val="00B869F5"/>
    <w:rsid w:val="00B87070"/>
    <w:rsid w:val="00B8711F"/>
    <w:rsid w:val="00B87473"/>
    <w:rsid w:val="00B8793C"/>
    <w:rsid w:val="00B879BB"/>
    <w:rsid w:val="00B87C6F"/>
    <w:rsid w:val="00B87DB5"/>
    <w:rsid w:val="00B9088E"/>
    <w:rsid w:val="00B90F51"/>
    <w:rsid w:val="00B91470"/>
    <w:rsid w:val="00B918E1"/>
    <w:rsid w:val="00B91D04"/>
    <w:rsid w:val="00B91E52"/>
    <w:rsid w:val="00B91EB0"/>
    <w:rsid w:val="00B9200F"/>
    <w:rsid w:val="00B923CC"/>
    <w:rsid w:val="00B9277E"/>
    <w:rsid w:val="00B9288D"/>
    <w:rsid w:val="00B929E3"/>
    <w:rsid w:val="00B92B88"/>
    <w:rsid w:val="00B93293"/>
    <w:rsid w:val="00B939A1"/>
    <w:rsid w:val="00B93BFB"/>
    <w:rsid w:val="00B93DD6"/>
    <w:rsid w:val="00B943A7"/>
    <w:rsid w:val="00B94A4E"/>
    <w:rsid w:val="00B94EF9"/>
    <w:rsid w:val="00B95525"/>
    <w:rsid w:val="00B957F4"/>
    <w:rsid w:val="00B96166"/>
    <w:rsid w:val="00B96BA1"/>
    <w:rsid w:val="00B9700F"/>
    <w:rsid w:val="00B97684"/>
    <w:rsid w:val="00B97A0F"/>
    <w:rsid w:val="00B97BAA"/>
    <w:rsid w:val="00B97BAF"/>
    <w:rsid w:val="00BA0D58"/>
    <w:rsid w:val="00BA12FC"/>
    <w:rsid w:val="00BA16D0"/>
    <w:rsid w:val="00BA1A20"/>
    <w:rsid w:val="00BA1D21"/>
    <w:rsid w:val="00BA1E38"/>
    <w:rsid w:val="00BA1FB2"/>
    <w:rsid w:val="00BA214D"/>
    <w:rsid w:val="00BA2D52"/>
    <w:rsid w:val="00BA2D7F"/>
    <w:rsid w:val="00BA2E84"/>
    <w:rsid w:val="00BA3DB2"/>
    <w:rsid w:val="00BA45A0"/>
    <w:rsid w:val="00BA4B42"/>
    <w:rsid w:val="00BA503D"/>
    <w:rsid w:val="00BA5053"/>
    <w:rsid w:val="00BA5102"/>
    <w:rsid w:val="00BA542B"/>
    <w:rsid w:val="00BA57FB"/>
    <w:rsid w:val="00BA5BE1"/>
    <w:rsid w:val="00BA5D07"/>
    <w:rsid w:val="00BA6017"/>
    <w:rsid w:val="00BA6328"/>
    <w:rsid w:val="00BA6421"/>
    <w:rsid w:val="00BA6A32"/>
    <w:rsid w:val="00BA6D6C"/>
    <w:rsid w:val="00BA76C8"/>
    <w:rsid w:val="00BA7D0C"/>
    <w:rsid w:val="00BA7F5B"/>
    <w:rsid w:val="00BB0680"/>
    <w:rsid w:val="00BB0FB8"/>
    <w:rsid w:val="00BB1657"/>
    <w:rsid w:val="00BB19A0"/>
    <w:rsid w:val="00BB1B5C"/>
    <w:rsid w:val="00BB1D79"/>
    <w:rsid w:val="00BB2296"/>
    <w:rsid w:val="00BB2AFD"/>
    <w:rsid w:val="00BB2C80"/>
    <w:rsid w:val="00BB3138"/>
    <w:rsid w:val="00BB316A"/>
    <w:rsid w:val="00BB323C"/>
    <w:rsid w:val="00BB326F"/>
    <w:rsid w:val="00BB32B9"/>
    <w:rsid w:val="00BB33A3"/>
    <w:rsid w:val="00BB3662"/>
    <w:rsid w:val="00BB370F"/>
    <w:rsid w:val="00BB4502"/>
    <w:rsid w:val="00BB45FE"/>
    <w:rsid w:val="00BB4E90"/>
    <w:rsid w:val="00BB5414"/>
    <w:rsid w:val="00BB56D6"/>
    <w:rsid w:val="00BB5983"/>
    <w:rsid w:val="00BB5F03"/>
    <w:rsid w:val="00BB67B5"/>
    <w:rsid w:val="00BB67DF"/>
    <w:rsid w:val="00BB6A6E"/>
    <w:rsid w:val="00BB6B94"/>
    <w:rsid w:val="00BB7B46"/>
    <w:rsid w:val="00BB7BE9"/>
    <w:rsid w:val="00BC0513"/>
    <w:rsid w:val="00BC0B8B"/>
    <w:rsid w:val="00BC11EC"/>
    <w:rsid w:val="00BC1F0B"/>
    <w:rsid w:val="00BC2296"/>
    <w:rsid w:val="00BC23A7"/>
    <w:rsid w:val="00BC2867"/>
    <w:rsid w:val="00BC29F9"/>
    <w:rsid w:val="00BC2B1B"/>
    <w:rsid w:val="00BC32B4"/>
    <w:rsid w:val="00BC34DE"/>
    <w:rsid w:val="00BC396A"/>
    <w:rsid w:val="00BC42A6"/>
    <w:rsid w:val="00BC4698"/>
    <w:rsid w:val="00BC4725"/>
    <w:rsid w:val="00BC52B3"/>
    <w:rsid w:val="00BC5FB9"/>
    <w:rsid w:val="00BC66A3"/>
    <w:rsid w:val="00BC692B"/>
    <w:rsid w:val="00BC69DF"/>
    <w:rsid w:val="00BC69E2"/>
    <w:rsid w:val="00BC6AD1"/>
    <w:rsid w:val="00BC6D23"/>
    <w:rsid w:val="00BC7A4F"/>
    <w:rsid w:val="00BC7F56"/>
    <w:rsid w:val="00BC7FE1"/>
    <w:rsid w:val="00BD04CC"/>
    <w:rsid w:val="00BD0521"/>
    <w:rsid w:val="00BD0553"/>
    <w:rsid w:val="00BD05C0"/>
    <w:rsid w:val="00BD0805"/>
    <w:rsid w:val="00BD0B77"/>
    <w:rsid w:val="00BD0E94"/>
    <w:rsid w:val="00BD10FC"/>
    <w:rsid w:val="00BD240D"/>
    <w:rsid w:val="00BD2883"/>
    <w:rsid w:val="00BD3447"/>
    <w:rsid w:val="00BD3E8C"/>
    <w:rsid w:val="00BD4281"/>
    <w:rsid w:val="00BD4426"/>
    <w:rsid w:val="00BD4D8F"/>
    <w:rsid w:val="00BD5378"/>
    <w:rsid w:val="00BD561C"/>
    <w:rsid w:val="00BD5EE6"/>
    <w:rsid w:val="00BD5F51"/>
    <w:rsid w:val="00BD65B1"/>
    <w:rsid w:val="00BD7036"/>
    <w:rsid w:val="00BD74E4"/>
    <w:rsid w:val="00BE01A9"/>
    <w:rsid w:val="00BE1166"/>
    <w:rsid w:val="00BE121F"/>
    <w:rsid w:val="00BE15E8"/>
    <w:rsid w:val="00BE177D"/>
    <w:rsid w:val="00BE17C6"/>
    <w:rsid w:val="00BE1D05"/>
    <w:rsid w:val="00BE24B1"/>
    <w:rsid w:val="00BE27E0"/>
    <w:rsid w:val="00BE2DA3"/>
    <w:rsid w:val="00BE32D3"/>
    <w:rsid w:val="00BE32E6"/>
    <w:rsid w:val="00BE369C"/>
    <w:rsid w:val="00BE372F"/>
    <w:rsid w:val="00BE3959"/>
    <w:rsid w:val="00BE3F56"/>
    <w:rsid w:val="00BE4088"/>
    <w:rsid w:val="00BE416F"/>
    <w:rsid w:val="00BE43AF"/>
    <w:rsid w:val="00BE4DF3"/>
    <w:rsid w:val="00BE5185"/>
    <w:rsid w:val="00BE55F3"/>
    <w:rsid w:val="00BE56D9"/>
    <w:rsid w:val="00BE59C2"/>
    <w:rsid w:val="00BE602D"/>
    <w:rsid w:val="00BE6C3A"/>
    <w:rsid w:val="00BE6F20"/>
    <w:rsid w:val="00BE7135"/>
    <w:rsid w:val="00BE72D6"/>
    <w:rsid w:val="00BE75F8"/>
    <w:rsid w:val="00BF0974"/>
    <w:rsid w:val="00BF1461"/>
    <w:rsid w:val="00BF15EF"/>
    <w:rsid w:val="00BF174A"/>
    <w:rsid w:val="00BF1DEA"/>
    <w:rsid w:val="00BF1E24"/>
    <w:rsid w:val="00BF24A7"/>
    <w:rsid w:val="00BF25CF"/>
    <w:rsid w:val="00BF29F3"/>
    <w:rsid w:val="00BF2DE0"/>
    <w:rsid w:val="00BF2EAC"/>
    <w:rsid w:val="00BF2FB9"/>
    <w:rsid w:val="00BF30E2"/>
    <w:rsid w:val="00BF3C6F"/>
    <w:rsid w:val="00BF3EBC"/>
    <w:rsid w:val="00BF3FBE"/>
    <w:rsid w:val="00BF4353"/>
    <w:rsid w:val="00BF487C"/>
    <w:rsid w:val="00BF4B82"/>
    <w:rsid w:val="00BF4DC0"/>
    <w:rsid w:val="00BF4F98"/>
    <w:rsid w:val="00BF580A"/>
    <w:rsid w:val="00BF59D9"/>
    <w:rsid w:val="00BF5DED"/>
    <w:rsid w:val="00BF5F8F"/>
    <w:rsid w:val="00BF62D0"/>
    <w:rsid w:val="00BF6421"/>
    <w:rsid w:val="00BF658B"/>
    <w:rsid w:val="00BF718A"/>
    <w:rsid w:val="00BF7256"/>
    <w:rsid w:val="00BF769A"/>
    <w:rsid w:val="00BF7714"/>
    <w:rsid w:val="00BF7964"/>
    <w:rsid w:val="00C004C0"/>
    <w:rsid w:val="00C00728"/>
    <w:rsid w:val="00C00861"/>
    <w:rsid w:val="00C0150A"/>
    <w:rsid w:val="00C01A9A"/>
    <w:rsid w:val="00C02491"/>
    <w:rsid w:val="00C025C4"/>
    <w:rsid w:val="00C02B4D"/>
    <w:rsid w:val="00C02C4E"/>
    <w:rsid w:val="00C0308D"/>
    <w:rsid w:val="00C034B5"/>
    <w:rsid w:val="00C0428F"/>
    <w:rsid w:val="00C04552"/>
    <w:rsid w:val="00C04810"/>
    <w:rsid w:val="00C04D7E"/>
    <w:rsid w:val="00C068FF"/>
    <w:rsid w:val="00C06A8F"/>
    <w:rsid w:val="00C06AB9"/>
    <w:rsid w:val="00C071A2"/>
    <w:rsid w:val="00C07361"/>
    <w:rsid w:val="00C07499"/>
    <w:rsid w:val="00C075BD"/>
    <w:rsid w:val="00C07F86"/>
    <w:rsid w:val="00C103BA"/>
    <w:rsid w:val="00C10D52"/>
    <w:rsid w:val="00C1119A"/>
    <w:rsid w:val="00C11532"/>
    <w:rsid w:val="00C1194A"/>
    <w:rsid w:val="00C11B42"/>
    <w:rsid w:val="00C11C62"/>
    <w:rsid w:val="00C11E03"/>
    <w:rsid w:val="00C11F00"/>
    <w:rsid w:val="00C11FAC"/>
    <w:rsid w:val="00C13003"/>
    <w:rsid w:val="00C13174"/>
    <w:rsid w:val="00C143B1"/>
    <w:rsid w:val="00C143F3"/>
    <w:rsid w:val="00C148E4"/>
    <w:rsid w:val="00C15734"/>
    <w:rsid w:val="00C15C84"/>
    <w:rsid w:val="00C15DCD"/>
    <w:rsid w:val="00C16743"/>
    <w:rsid w:val="00C169FB"/>
    <w:rsid w:val="00C16A4F"/>
    <w:rsid w:val="00C16B54"/>
    <w:rsid w:val="00C16DD8"/>
    <w:rsid w:val="00C17589"/>
    <w:rsid w:val="00C1761C"/>
    <w:rsid w:val="00C17A8D"/>
    <w:rsid w:val="00C17BB6"/>
    <w:rsid w:val="00C17CC1"/>
    <w:rsid w:val="00C17F4E"/>
    <w:rsid w:val="00C201C0"/>
    <w:rsid w:val="00C206F6"/>
    <w:rsid w:val="00C20733"/>
    <w:rsid w:val="00C20745"/>
    <w:rsid w:val="00C20AF3"/>
    <w:rsid w:val="00C20DCF"/>
    <w:rsid w:val="00C21221"/>
    <w:rsid w:val="00C2145A"/>
    <w:rsid w:val="00C21E79"/>
    <w:rsid w:val="00C222D5"/>
    <w:rsid w:val="00C224BC"/>
    <w:rsid w:val="00C22963"/>
    <w:rsid w:val="00C2375B"/>
    <w:rsid w:val="00C238BB"/>
    <w:rsid w:val="00C23D45"/>
    <w:rsid w:val="00C24051"/>
    <w:rsid w:val="00C24702"/>
    <w:rsid w:val="00C249F8"/>
    <w:rsid w:val="00C25A1A"/>
    <w:rsid w:val="00C261B6"/>
    <w:rsid w:val="00C262C1"/>
    <w:rsid w:val="00C263CD"/>
    <w:rsid w:val="00C26417"/>
    <w:rsid w:val="00C26DAA"/>
    <w:rsid w:val="00C26FA4"/>
    <w:rsid w:val="00C2731F"/>
    <w:rsid w:val="00C2776E"/>
    <w:rsid w:val="00C27976"/>
    <w:rsid w:val="00C30CFD"/>
    <w:rsid w:val="00C30F40"/>
    <w:rsid w:val="00C3100E"/>
    <w:rsid w:val="00C31537"/>
    <w:rsid w:val="00C31FC8"/>
    <w:rsid w:val="00C329D0"/>
    <w:rsid w:val="00C32AFB"/>
    <w:rsid w:val="00C32B95"/>
    <w:rsid w:val="00C32DCC"/>
    <w:rsid w:val="00C32F72"/>
    <w:rsid w:val="00C33270"/>
    <w:rsid w:val="00C33E27"/>
    <w:rsid w:val="00C33E56"/>
    <w:rsid w:val="00C34756"/>
    <w:rsid w:val="00C3487B"/>
    <w:rsid w:val="00C34D14"/>
    <w:rsid w:val="00C34F5B"/>
    <w:rsid w:val="00C353C2"/>
    <w:rsid w:val="00C36D75"/>
    <w:rsid w:val="00C36F61"/>
    <w:rsid w:val="00C3702D"/>
    <w:rsid w:val="00C377E7"/>
    <w:rsid w:val="00C379EA"/>
    <w:rsid w:val="00C37AE5"/>
    <w:rsid w:val="00C37B3C"/>
    <w:rsid w:val="00C37E58"/>
    <w:rsid w:val="00C4041F"/>
    <w:rsid w:val="00C40822"/>
    <w:rsid w:val="00C40B5E"/>
    <w:rsid w:val="00C40BAD"/>
    <w:rsid w:val="00C40F7C"/>
    <w:rsid w:val="00C4190D"/>
    <w:rsid w:val="00C41B07"/>
    <w:rsid w:val="00C41E90"/>
    <w:rsid w:val="00C41FD0"/>
    <w:rsid w:val="00C42480"/>
    <w:rsid w:val="00C42B18"/>
    <w:rsid w:val="00C432C0"/>
    <w:rsid w:val="00C4340F"/>
    <w:rsid w:val="00C43C74"/>
    <w:rsid w:val="00C43C7C"/>
    <w:rsid w:val="00C43E2F"/>
    <w:rsid w:val="00C43F33"/>
    <w:rsid w:val="00C43F73"/>
    <w:rsid w:val="00C4430C"/>
    <w:rsid w:val="00C44442"/>
    <w:rsid w:val="00C447DC"/>
    <w:rsid w:val="00C451AF"/>
    <w:rsid w:val="00C4553E"/>
    <w:rsid w:val="00C45752"/>
    <w:rsid w:val="00C4625B"/>
    <w:rsid w:val="00C46A22"/>
    <w:rsid w:val="00C5176A"/>
    <w:rsid w:val="00C51D7D"/>
    <w:rsid w:val="00C51DD4"/>
    <w:rsid w:val="00C51F81"/>
    <w:rsid w:val="00C52017"/>
    <w:rsid w:val="00C52678"/>
    <w:rsid w:val="00C52691"/>
    <w:rsid w:val="00C52ED4"/>
    <w:rsid w:val="00C53622"/>
    <w:rsid w:val="00C53866"/>
    <w:rsid w:val="00C53B9A"/>
    <w:rsid w:val="00C53BE1"/>
    <w:rsid w:val="00C53EB9"/>
    <w:rsid w:val="00C545DC"/>
    <w:rsid w:val="00C5479B"/>
    <w:rsid w:val="00C550B5"/>
    <w:rsid w:val="00C553E6"/>
    <w:rsid w:val="00C55630"/>
    <w:rsid w:val="00C5660B"/>
    <w:rsid w:val="00C56B82"/>
    <w:rsid w:val="00C57596"/>
    <w:rsid w:val="00C6070D"/>
    <w:rsid w:val="00C6071A"/>
    <w:rsid w:val="00C60E70"/>
    <w:rsid w:val="00C60F54"/>
    <w:rsid w:val="00C61488"/>
    <w:rsid w:val="00C616CC"/>
    <w:rsid w:val="00C616DB"/>
    <w:rsid w:val="00C620A2"/>
    <w:rsid w:val="00C62BF6"/>
    <w:rsid w:val="00C62D2B"/>
    <w:rsid w:val="00C632A9"/>
    <w:rsid w:val="00C63D4F"/>
    <w:rsid w:val="00C63F11"/>
    <w:rsid w:val="00C642E9"/>
    <w:rsid w:val="00C64725"/>
    <w:rsid w:val="00C648CF"/>
    <w:rsid w:val="00C649AC"/>
    <w:rsid w:val="00C64B75"/>
    <w:rsid w:val="00C64BA6"/>
    <w:rsid w:val="00C64BE2"/>
    <w:rsid w:val="00C64DA8"/>
    <w:rsid w:val="00C653F1"/>
    <w:rsid w:val="00C654A0"/>
    <w:rsid w:val="00C65809"/>
    <w:rsid w:val="00C65B94"/>
    <w:rsid w:val="00C65CB1"/>
    <w:rsid w:val="00C65D2D"/>
    <w:rsid w:val="00C66096"/>
    <w:rsid w:val="00C664B2"/>
    <w:rsid w:val="00C6688B"/>
    <w:rsid w:val="00C66D18"/>
    <w:rsid w:val="00C66FEF"/>
    <w:rsid w:val="00C670EA"/>
    <w:rsid w:val="00C67104"/>
    <w:rsid w:val="00C67439"/>
    <w:rsid w:val="00C70573"/>
    <w:rsid w:val="00C70762"/>
    <w:rsid w:val="00C70A41"/>
    <w:rsid w:val="00C70BAB"/>
    <w:rsid w:val="00C70CE2"/>
    <w:rsid w:val="00C710C1"/>
    <w:rsid w:val="00C71CA5"/>
    <w:rsid w:val="00C7248B"/>
    <w:rsid w:val="00C726D0"/>
    <w:rsid w:val="00C7272E"/>
    <w:rsid w:val="00C72C28"/>
    <w:rsid w:val="00C72D6E"/>
    <w:rsid w:val="00C72DE7"/>
    <w:rsid w:val="00C734FA"/>
    <w:rsid w:val="00C73AB9"/>
    <w:rsid w:val="00C73D4B"/>
    <w:rsid w:val="00C73D85"/>
    <w:rsid w:val="00C74A34"/>
    <w:rsid w:val="00C75A7A"/>
    <w:rsid w:val="00C75DC7"/>
    <w:rsid w:val="00C75E5C"/>
    <w:rsid w:val="00C765DF"/>
    <w:rsid w:val="00C76920"/>
    <w:rsid w:val="00C770D6"/>
    <w:rsid w:val="00C77253"/>
    <w:rsid w:val="00C77A31"/>
    <w:rsid w:val="00C77B09"/>
    <w:rsid w:val="00C801AE"/>
    <w:rsid w:val="00C80799"/>
    <w:rsid w:val="00C80BD4"/>
    <w:rsid w:val="00C80ED4"/>
    <w:rsid w:val="00C81A68"/>
    <w:rsid w:val="00C81E02"/>
    <w:rsid w:val="00C81F92"/>
    <w:rsid w:val="00C81FA7"/>
    <w:rsid w:val="00C82176"/>
    <w:rsid w:val="00C82272"/>
    <w:rsid w:val="00C8247E"/>
    <w:rsid w:val="00C82C05"/>
    <w:rsid w:val="00C82FD2"/>
    <w:rsid w:val="00C83216"/>
    <w:rsid w:val="00C83542"/>
    <w:rsid w:val="00C836EB"/>
    <w:rsid w:val="00C83B1C"/>
    <w:rsid w:val="00C83DBC"/>
    <w:rsid w:val="00C84BAF"/>
    <w:rsid w:val="00C84DD8"/>
    <w:rsid w:val="00C84F36"/>
    <w:rsid w:val="00C85236"/>
    <w:rsid w:val="00C85E36"/>
    <w:rsid w:val="00C85E61"/>
    <w:rsid w:val="00C85F82"/>
    <w:rsid w:val="00C85FD2"/>
    <w:rsid w:val="00C86109"/>
    <w:rsid w:val="00C865DF"/>
    <w:rsid w:val="00C8679F"/>
    <w:rsid w:val="00C87191"/>
    <w:rsid w:val="00C873DA"/>
    <w:rsid w:val="00C8777C"/>
    <w:rsid w:val="00C87B54"/>
    <w:rsid w:val="00C87DCB"/>
    <w:rsid w:val="00C87FF6"/>
    <w:rsid w:val="00C909D7"/>
    <w:rsid w:val="00C9198E"/>
    <w:rsid w:val="00C91E6E"/>
    <w:rsid w:val="00C9266A"/>
    <w:rsid w:val="00C92823"/>
    <w:rsid w:val="00C93468"/>
    <w:rsid w:val="00C93531"/>
    <w:rsid w:val="00C94A6F"/>
    <w:rsid w:val="00C94CEE"/>
    <w:rsid w:val="00C94D68"/>
    <w:rsid w:val="00C94DFF"/>
    <w:rsid w:val="00C951EF"/>
    <w:rsid w:val="00C9524B"/>
    <w:rsid w:val="00C95625"/>
    <w:rsid w:val="00C95DEB"/>
    <w:rsid w:val="00C96055"/>
    <w:rsid w:val="00C97268"/>
    <w:rsid w:val="00CA094D"/>
    <w:rsid w:val="00CA0DDD"/>
    <w:rsid w:val="00CA0E12"/>
    <w:rsid w:val="00CA107C"/>
    <w:rsid w:val="00CA1B8D"/>
    <w:rsid w:val="00CA2AB7"/>
    <w:rsid w:val="00CA3077"/>
    <w:rsid w:val="00CA3A78"/>
    <w:rsid w:val="00CA3D9C"/>
    <w:rsid w:val="00CA40E7"/>
    <w:rsid w:val="00CA421C"/>
    <w:rsid w:val="00CA4F3E"/>
    <w:rsid w:val="00CA4F80"/>
    <w:rsid w:val="00CA518B"/>
    <w:rsid w:val="00CA51A4"/>
    <w:rsid w:val="00CA539A"/>
    <w:rsid w:val="00CA5A3E"/>
    <w:rsid w:val="00CA5B45"/>
    <w:rsid w:val="00CA6E81"/>
    <w:rsid w:val="00CA74C3"/>
    <w:rsid w:val="00CA769D"/>
    <w:rsid w:val="00CA7D7C"/>
    <w:rsid w:val="00CB0089"/>
    <w:rsid w:val="00CB0803"/>
    <w:rsid w:val="00CB1FFE"/>
    <w:rsid w:val="00CB2125"/>
    <w:rsid w:val="00CB22C4"/>
    <w:rsid w:val="00CB23B9"/>
    <w:rsid w:val="00CB256E"/>
    <w:rsid w:val="00CB2733"/>
    <w:rsid w:val="00CB2B71"/>
    <w:rsid w:val="00CB2C95"/>
    <w:rsid w:val="00CB2EB9"/>
    <w:rsid w:val="00CB3A6F"/>
    <w:rsid w:val="00CB419B"/>
    <w:rsid w:val="00CB481F"/>
    <w:rsid w:val="00CB535B"/>
    <w:rsid w:val="00CB54F9"/>
    <w:rsid w:val="00CB5976"/>
    <w:rsid w:val="00CB5F69"/>
    <w:rsid w:val="00CB6346"/>
    <w:rsid w:val="00CB6BA1"/>
    <w:rsid w:val="00CB791C"/>
    <w:rsid w:val="00CB7B7D"/>
    <w:rsid w:val="00CB7BFF"/>
    <w:rsid w:val="00CB7CAB"/>
    <w:rsid w:val="00CB7DDD"/>
    <w:rsid w:val="00CB7F7E"/>
    <w:rsid w:val="00CC0C2B"/>
    <w:rsid w:val="00CC2048"/>
    <w:rsid w:val="00CC24DB"/>
    <w:rsid w:val="00CC2D18"/>
    <w:rsid w:val="00CC2E9A"/>
    <w:rsid w:val="00CC2F1A"/>
    <w:rsid w:val="00CC3062"/>
    <w:rsid w:val="00CC31B6"/>
    <w:rsid w:val="00CC3205"/>
    <w:rsid w:val="00CC33A8"/>
    <w:rsid w:val="00CC3523"/>
    <w:rsid w:val="00CC3B6C"/>
    <w:rsid w:val="00CC3DD3"/>
    <w:rsid w:val="00CC412C"/>
    <w:rsid w:val="00CC4177"/>
    <w:rsid w:val="00CC45CB"/>
    <w:rsid w:val="00CC46D6"/>
    <w:rsid w:val="00CC488E"/>
    <w:rsid w:val="00CC4AE0"/>
    <w:rsid w:val="00CC4B50"/>
    <w:rsid w:val="00CC4B8B"/>
    <w:rsid w:val="00CC54A8"/>
    <w:rsid w:val="00CC5574"/>
    <w:rsid w:val="00CC5DA9"/>
    <w:rsid w:val="00CC6255"/>
    <w:rsid w:val="00CC6F34"/>
    <w:rsid w:val="00CC6FC6"/>
    <w:rsid w:val="00CC74CE"/>
    <w:rsid w:val="00CC76FC"/>
    <w:rsid w:val="00CC791A"/>
    <w:rsid w:val="00CD009F"/>
    <w:rsid w:val="00CD01B6"/>
    <w:rsid w:val="00CD0EAD"/>
    <w:rsid w:val="00CD1FCC"/>
    <w:rsid w:val="00CD2BDE"/>
    <w:rsid w:val="00CD2FD3"/>
    <w:rsid w:val="00CD3595"/>
    <w:rsid w:val="00CD409E"/>
    <w:rsid w:val="00CD42A2"/>
    <w:rsid w:val="00CD465D"/>
    <w:rsid w:val="00CD4D8B"/>
    <w:rsid w:val="00CD4E83"/>
    <w:rsid w:val="00CD5427"/>
    <w:rsid w:val="00CD59B8"/>
    <w:rsid w:val="00CD59DA"/>
    <w:rsid w:val="00CD650D"/>
    <w:rsid w:val="00CD6968"/>
    <w:rsid w:val="00CD6AD0"/>
    <w:rsid w:val="00CD6ED1"/>
    <w:rsid w:val="00CD6ED4"/>
    <w:rsid w:val="00CD7563"/>
    <w:rsid w:val="00CD7778"/>
    <w:rsid w:val="00CD7C2B"/>
    <w:rsid w:val="00CD7DFA"/>
    <w:rsid w:val="00CD7FF3"/>
    <w:rsid w:val="00CE03D8"/>
    <w:rsid w:val="00CE073A"/>
    <w:rsid w:val="00CE077A"/>
    <w:rsid w:val="00CE0878"/>
    <w:rsid w:val="00CE0890"/>
    <w:rsid w:val="00CE0A85"/>
    <w:rsid w:val="00CE1455"/>
    <w:rsid w:val="00CE15C7"/>
    <w:rsid w:val="00CE170B"/>
    <w:rsid w:val="00CE19B4"/>
    <w:rsid w:val="00CE1B72"/>
    <w:rsid w:val="00CE1D1A"/>
    <w:rsid w:val="00CE37D9"/>
    <w:rsid w:val="00CE3FD0"/>
    <w:rsid w:val="00CE4578"/>
    <w:rsid w:val="00CE4675"/>
    <w:rsid w:val="00CE4A5A"/>
    <w:rsid w:val="00CE5049"/>
    <w:rsid w:val="00CE5055"/>
    <w:rsid w:val="00CE51B9"/>
    <w:rsid w:val="00CE5B51"/>
    <w:rsid w:val="00CE5BA4"/>
    <w:rsid w:val="00CE5DCE"/>
    <w:rsid w:val="00CE6D85"/>
    <w:rsid w:val="00CE6EFC"/>
    <w:rsid w:val="00CE716D"/>
    <w:rsid w:val="00CE7236"/>
    <w:rsid w:val="00CE741B"/>
    <w:rsid w:val="00CE773C"/>
    <w:rsid w:val="00CE7C31"/>
    <w:rsid w:val="00CE7E6B"/>
    <w:rsid w:val="00CF0314"/>
    <w:rsid w:val="00CF064B"/>
    <w:rsid w:val="00CF0832"/>
    <w:rsid w:val="00CF090F"/>
    <w:rsid w:val="00CF0C8E"/>
    <w:rsid w:val="00CF0CD9"/>
    <w:rsid w:val="00CF18C9"/>
    <w:rsid w:val="00CF2881"/>
    <w:rsid w:val="00CF2B80"/>
    <w:rsid w:val="00CF2BEB"/>
    <w:rsid w:val="00CF301A"/>
    <w:rsid w:val="00CF30AD"/>
    <w:rsid w:val="00CF352A"/>
    <w:rsid w:val="00CF356B"/>
    <w:rsid w:val="00CF3582"/>
    <w:rsid w:val="00CF3707"/>
    <w:rsid w:val="00CF3F70"/>
    <w:rsid w:val="00CF44F3"/>
    <w:rsid w:val="00CF49EA"/>
    <w:rsid w:val="00CF4DB9"/>
    <w:rsid w:val="00CF51AA"/>
    <w:rsid w:val="00CF570C"/>
    <w:rsid w:val="00CF5AB8"/>
    <w:rsid w:val="00CF62F3"/>
    <w:rsid w:val="00CF6613"/>
    <w:rsid w:val="00CF69AC"/>
    <w:rsid w:val="00CF6C39"/>
    <w:rsid w:val="00CF6E0C"/>
    <w:rsid w:val="00CF7424"/>
    <w:rsid w:val="00D0083A"/>
    <w:rsid w:val="00D0090A"/>
    <w:rsid w:val="00D00E14"/>
    <w:rsid w:val="00D01134"/>
    <w:rsid w:val="00D0211D"/>
    <w:rsid w:val="00D021E2"/>
    <w:rsid w:val="00D02477"/>
    <w:rsid w:val="00D024E5"/>
    <w:rsid w:val="00D02AE2"/>
    <w:rsid w:val="00D0322B"/>
    <w:rsid w:val="00D037F2"/>
    <w:rsid w:val="00D03ACA"/>
    <w:rsid w:val="00D03B15"/>
    <w:rsid w:val="00D041C8"/>
    <w:rsid w:val="00D050D1"/>
    <w:rsid w:val="00D054E8"/>
    <w:rsid w:val="00D05664"/>
    <w:rsid w:val="00D05A33"/>
    <w:rsid w:val="00D06644"/>
    <w:rsid w:val="00D068E7"/>
    <w:rsid w:val="00D06F69"/>
    <w:rsid w:val="00D07155"/>
    <w:rsid w:val="00D07199"/>
    <w:rsid w:val="00D071AE"/>
    <w:rsid w:val="00D0769A"/>
    <w:rsid w:val="00D07E24"/>
    <w:rsid w:val="00D10023"/>
    <w:rsid w:val="00D10457"/>
    <w:rsid w:val="00D10D41"/>
    <w:rsid w:val="00D10DB6"/>
    <w:rsid w:val="00D10E1D"/>
    <w:rsid w:val="00D10E5A"/>
    <w:rsid w:val="00D1165E"/>
    <w:rsid w:val="00D11EC4"/>
    <w:rsid w:val="00D120DB"/>
    <w:rsid w:val="00D124AC"/>
    <w:rsid w:val="00D12850"/>
    <w:rsid w:val="00D13138"/>
    <w:rsid w:val="00D137B9"/>
    <w:rsid w:val="00D13829"/>
    <w:rsid w:val="00D13BDB"/>
    <w:rsid w:val="00D14197"/>
    <w:rsid w:val="00D14628"/>
    <w:rsid w:val="00D15013"/>
    <w:rsid w:val="00D15422"/>
    <w:rsid w:val="00D156AB"/>
    <w:rsid w:val="00D15B3D"/>
    <w:rsid w:val="00D15BC5"/>
    <w:rsid w:val="00D15C84"/>
    <w:rsid w:val="00D15FBD"/>
    <w:rsid w:val="00D161E9"/>
    <w:rsid w:val="00D167AD"/>
    <w:rsid w:val="00D16E4C"/>
    <w:rsid w:val="00D179E6"/>
    <w:rsid w:val="00D17CB4"/>
    <w:rsid w:val="00D17EA7"/>
    <w:rsid w:val="00D20270"/>
    <w:rsid w:val="00D202AA"/>
    <w:rsid w:val="00D202F2"/>
    <w:rsid w:val="00D21924"/>
    <w:rsid w:val="00D21AAB"/>
    <w:rsid w:val="00D21D9A"/>
    <w:rsid w:val="00D21FEA"/>
    <w:rsid w:val="00D221E6"/>
    <w:rsid w:val="00D22FA7"/>
    <w:rsid w:val="00D23C2F"/>
    <w:rsid w:val="00D23CBD"/>
    <w:rsid w:val="00D2440E"/>
    <w:rsid w:val="00D25244"/>
    <w:rsid w:val="00D253BD"/>
    <w:rsid w:val="00D257FC"/>
    <w:rsid w:val="00D264A0"/>
    <w:rsid w:val="00D26DA8"/>
    <w:rsid w:val="00D26E40"/>
    <w:rsid w:val="00D26FC0"/>
    <w:rsid w:val="00D270A1"/>
    <w:rsid w:val="00D2719A"/>
    <w:rsid w:val="00D27BD1"/>
    <w:rsid w:val="00D30C55"/>
    <w:rsid w:val="00D30F9E"/>
    <w:rsid w:val="00D31179"/>
    <w:rsid w:val="00D31526"/>
    <w:rsid w:val="00D31A1F"/>
    <w:rsid w:val="00D31F77"/>
    <w:rsid w:val="00D32255"/>
    <w:rsid w:val="00D3253C"/>
    <w:rsid w:val="00D3268E"/>
    <w:rsid w:val="00D327F8"/>
    <w:rsid w:val="00D32847"/>
    <w:rsid w:val="00D32E4D"/>
    <w:rsid w:val="00D3352C"/>
    <w:rsid w:val="00D34771"/>
    <w:rsid w:val="00D34780"/>
    <w:rsid w:val="00D34B69"/>
    <w:rsid w:val="00D34E06"/>
    <w:rsid w:val="00D34F06"/>
    <w:rsid w:val="00D3515A"/>
    <w:rsid w:val="00D35F67"/>
    <w:rsid w:val="00D364CF"/>
    <w:rsid w:val="00D3729F"/>
    <w:rsid w:val="00D3733B"/>
    <w:rsid w:val="00D37427"/>
    <w:rsid w:val="00D37FDC"/>
    <w:rsid w:val="00D400D2"/>
    <w:rsid w:val="00D401FB"/>
    <w:rsid w:val="00D4043C"/>
    <w:rsid w:val="00D40B57"/>
    <w:rsid w:val="00D4184C"/>
    <w:rsid w:val="00D41DCB"/>
    <w:rsid w:val="00D41E72"/>
    <w:rsid w:val="00D4213E"/>
    <w:rsid w:val="00D426B7"/>
    <w:rsid w:val="00D42FD1"/>
    <w:rsid w:val="00D430EC"/>
    <w:rsid w:val="00D4314B"/>
    <w:rsid w:val="00D434E5"/>
    <w:rsid w:val="00D435C4"/>
    <w:rsid w:val="00D4364E"/>
    <w:rsid w:val="00D43B1B"/>
    <w:rsid w:val="00D43BDE"/>
    <w:rsid w:val="00D43E90"/>
    <w:rsid w:val="00D43F63"/>
    <w:rsid w:val="00D440A4"/>
    <w:rsid w:val="00D445D0"/>
    <w:rsid w:val="00D4477D"/>
    <w:rsid w:val="00D447BB"/>
    <w:rsid w:val="00D44F06"/>
    <w:rsid w:val="00D45152"/>
    <w:rsid w:val="00D45543"/>
    <w:rsid w:val="00D459A1"/>
    <w:rsid w:val="00D45C21"/>
    <w:rsid w:val="00D45D42"/>
    <w:rsid w:val="00D46374"/>
    <w:rsid w:val="00D46F4B"/>
    <w:rsid w:val="00D47B83"/>
    <w:rsid w:val="00D47EC4"/>
    <w:rsid w:val="00D47FF4"/>
    <w:rsid w:val="00D5063B"/>
    <w:rsid w:val="00D50D6F"/>
    <w:rsid w:val="00D50DD2"/>
    <w:rsid w:val="00D50FA1"/>
    <w:rsid w:val="00D51A2D"/>
    <w:rsid w:val="00D51A8E"/>
    <w:rsid w:val="00D51ACE"/>
    <w:rsid w:val="00D51FAC"/>
    <w:rsid w:val="00D521CF"/>
    <w:rsid w:val="00D5222F"/>
    <w:rsid w:val="00D5237A"/>
    <w:rsid w:val="00D52CA3"/>
    <w:rsid w:val="00D53423"/>
    <w:rsid w:val="00D53485"/>
    <w:rsid w:val="00D53665"/>
    <w:rsid w:val="00D53F39"/>
    <w:rsid w:val="00D54396"/>
    <w:rsid w:val="00D54AD7"/>
    <w:rsid w:val="00D54B25"/>
    <w:rsid w:val="00D552D7"/>
    <w:rsid w:val="00D55B33"/>
    <w:rsid w:val="00D55D3C"/>
    <w:rsid w:val="00D55E4C"/>
    <w:rsid w:val="00D56AEC"/>
    <w:rsid w:val="00D56DFC"/>
    <w:rsid w:val="00D56F2B"/>
    <w:rsid w:val="00D571CC"/>
    <w:rsid w:val="00D578E8"/>
    <w:rsid w:val="00D57F6D"/>
    <w:rsid w:val="00D60979"/>
    <w:rsid w:val="00D60B05"/>
    <w:rsid w:val="00D60E30"/>
    <w:rsid w:val="00D610CA"/>
    <w:rsid w:val="00D61243"/>
    <w:rsid w:val="00D6142F"/>
    <w:rsid w:val="00D615A6"/>
    <w:rsid w:val="00D61AEB"/>
    <w:rsid w:val="00D61B33"/>
    <w:rsid w:val="00D61D0C"/>
    <w:rsid w:val="00D61E49"/>
    <w:rsid w:val="00D61FF7"/>
    <w:rsid w:val="00D622CD"/>
    <w:rsid w:val="00D6236D"/>
    <w:rsid w:val="00D625BE"/>
    <w:rsid w:val="00D62C00"/>
    <w:rsid w:val="00D631AC"/>
    <w:rsid w:val="00D63994"/>
    <w:rsid w:val="00D642DC"/>
    <w:rsid w:val="00D64744"/>
    <w:rsid w:val="00D6498D"/>
    <w:rsid w:val="00D64C94"/>
    <w:rsid w:val="00D64DE2"/>
    <w:rsid w:val="00D6515C"/>
    <w:rsid w:val="00D6559F"/>
    <w:rsid w:val="00D658F6"/>
    <w:rsid w:val="00D660AB"/>
    <w:rsid w:val="00D66518"/>
    <w:rsid w:val="00D66DE5"/>
    <w:rsid w:val="00D66FA2"/>
    <w:rsid w:val="00D670E7"/>
    <w:rsid w:val="00D67445"/>
    <w:rsid w:val="00D70F0A"/>
    <w:rsid w:val="00D70F92"/>
    <w:rsid w:val="00D71242"/>
    <w:rsid w:val="00D7147A"/>
    <w:rsid w:val="00D718F5"/>
    <w:rsid w:val="00D71B4B"/>
    <w:rsid w:val="00D71EFF"/>
    <w:rsid w:val="00D724DA"/>
    <w:rsid w:val="00D72500"/>
    <w:rsid w:val="00D72DEB"/>
    <w:rsid w:val="00D72EF5"/>
    <w:rsid w:val="00D73647"/>
    <w:rsid w:val="00D73DAC"/>
    <w:rsid w:val="00D74101"/>
    <w:rsid w:val="00D741BE"/>
    <w:rsid w:val="00D74209"/>
    <w:rsid w:val="00D7432F"/>
    <w:rsid w:val="00D74DF6"/>
    <w:rsid w:val="00D7605D"/>
    <w:rsid w:val="00D7680D"/>
    <w:rsid w:val="00D77131"/>
    <w:rsid w:val="00D777A9"/>
    <w:rsid w:val="00D77C3B"/>
    <w:rsid w:val="00D77FA9"/>
    <w:rsid w:val="00D801B3"/>
    <w:rsid w:val="00D8036E"/>
    <w:rsid w:val="00D80514"/>
    <w:rsid w:val="00D80973"/>
    <w:rsid w:val="00D80A2B"/>
    <w:rsid w:val="00D80B7E"/>
    <w:rsid w:val="00D80C0A"/>
    <w:rsid w:val="00D80E55"/>
    <w:rsid w:val="00D81DEE"/>
    <w:rsid w:val="00D81F11"/>
    <w:rsid w:val="00D822C9"/>
    <w:rsid w:val="00D82723"/>
    <w:rsid w:val="00D82AE8"/>
    <w:rsid w:val="00D8366C"/>
    <w:rsid w:val="00D83FEF"/>
    <w:rsid w:val="00D84188"/>
    <w:rsid w:val="00D8424C"/>
    <w:rsid w:val="00D843DD"/>
    <w:rsid w:val="00D8497A"/>
    <w:rsid w:val="00D84EC0"/>
    <w:rsid w:val="00D84FD8"/>
    <w:rsid w:val="00D85970"/>
    <w:rsid w:val="00D86DF3"/>
    <w:rsid w:val="00D876EE"/>
    <w:rsid w:val="00D87A29"/>
    <w:rsid w:val="00D87CE8"/>
    <w:rsid w:val="00D90655"/>
    <w:rsid w:val="00D90683"/>
    <w:rsid w:val="00D908F8"/>
    <w:rsid w:val="00D90B99"/>
    <w:rsid w:val="00D90C92"/>
    <w:rsid w:val="00D91E34"/>
    <w:rsid w:val="00D924E0"/>
    <w:rsid w:val="00D92591"/>
    <w:rsid w:val="00D92884"/>
    <w:rsid w:val="00D92BAB"/>
    <w:rsid w:val="00D9318B"/>
    <w:rsid w:val="00D935BA"/>
    <w:rsid w:val="00D939D6"/>
    <w:rsid w:val="00D93FED"/>
    <w:rsid w:val="00D945CD"/>
    <w:rsid w:val="00D94650"/>
    <w:rsid w:val="00D94961"/>
    <w:rsid w:val="00D9496B"/>
    <w:rsid w:val="00D95A93"/>
    <w:rsid w:val="00D9633B"/>
    <w:rsid w:val="00D9642A"/>
    <w:rsid w:val="00D969BD"/>
    <w:rsid w:val="00D9728F"/>
    <w:rsid w:val="00D974AF"/>
    <w:rsid w:val="00D974BE"/>
    <w:rsid w:val="00D97FAB"/>
    <w:rsid w:val="00D97FC1"/>
    <w:rsid w:val="00DA05D0"/>
    <w:rsid w:val="00DA078F"/>
    <w:rsid w:val="00DA115D"/>
    <w:rsid w:val="00DA16DB"/>
    <w:rsid w:val="00DA1CCE"/>
    <w:rsid w:val="00DA20D2"/>
    <w:rsid w:val="00DA2767"/>
    <w:rsid w:val="00DA315E"/>
    <w:rsid w:val="00DA38BD"/>
    <w:rsid w:val="00DA3919"/>
    <w:rsid w:val="00DA4773"/>
    <w:rsid w:val="00DA4934"/>
    <w:rsid w:val="00DA4DF0"/>
    <w:rsid w:val="00DA548D"/>
    <w:rsid w:val="00DA56EC"/>
    <w:rsid w:val="00DA5876"/>
    <w:rsid w:val="00DA5A06"/>
    <w:rsid w:val="00DA5DA0"/>
    <w:rsid w:val="00DA6B40"/>
    <w:rsid w:val="00DA704C"/>
    <w:rsid w:val="00DA75F3"/>
    <w:rsid w:val="00DA7CF1"/>
    <w:rsid w:val="00DA7F7C"/>
    <w:rsid w:val="00DB0A80"/>
    <w:rsid w:val="00DB0DAB"/>
    <w:rsid w:val="00DB0FD7"/>
    <w:rsid w:val="00DB13FC"/>
    <w:rsid w:val="00DB1735"/>
    <w:rsid w:val="00DB1CCB"/>
    <w:rsid w:val="00DB1DAF"/>
    <w:rsid w:val="00DB4268"/>
    <w:rsid w:val="00DB474A"/>
    <w:rsid w:val="00DB487E"/>
    <w:rsid w:val="00DB4B08"/>
    <w:rsid w:val="00DB4C17"/>
    <w:rsid w:val="00DB55A4"/>
    <w:rsid w:val="00DB66B7"/>
    <w:rsid w:val="00DB726D"/>
    <w:rsid w:val="00DB72A1"/>
    <w:rsid w:val="00DB75FB"/>
    <w:rsid w:val="00DB760B"/>
    <w:rsid w:val="00DB7AFE"/>
    <w:rsid w:val="00DB7E15"/>
    <w:rsid w:val="00DC0C75"/>
    <w:rsid w:val="00DC0DA7"/>
    <w:rsid w:val="00DC0FAE"/>
    <w:rsid w:val="00DC10A9"/>
    <w:rsid w:val="00DC181B"/>
    <w:rsid w:val="00DC2238"/>
    <w:rsid w:val="00DC2522"/>
    <w:rsid w:val="00DC2C7E"/>
    <w:rsid w:val="00DC2E7B"/>
    <w:rsid w:val="00DC316C"/>
    <w:rsid w:val="00DC32AC"/>
    <w:rsid w:val="00DC37AC"/>
    <w:rsid w:val="00DC3A25"/>
    <w:rsid w:val="00DC3A74"/>
    <w:rsid w:val="00DC3EBA"/>
    <w:rsid w:val="00DC40BD"/>
    <w:rsid w:val="00DC458D"/>
    <w:rsid w:val="00DC4657"/>
    <w:rsid w:val="00DC4CA3"/>
    <w:rsid w:val="00DC4CEB"/>
    <w:rsid w:val="00DC6181"/>
    <w:rsid w:val="00DC61C8"/>
    <w:rsid w:val="00DC64A1"/>
    <w:rsid w:val="00DC657D"/>
    <w:rsid w:val="00DC6D9F"/>
    <w:rsid w:val="00DC72D6"/>
    <w:rsid w:val="00DC7748"/>
    <w:rsid w:val="00DC77B9"/>
    <w:rsid w:val="00DD024F"/>
    <w:rsid w:val="00DD0424"/>
    <w:rsid w:val="00DD063B"/>
    <w:rsid w:val="00DD09AA"/>
    <w:rsid w:val="00DD0E10"/>
    <w:rsid w:val="00DD10D7"/>
    <w:rsid w:val="00DD1251"/>
    <w:rsid w:val="00DD1AAF"/>
    <w:rsid w:val="00DD1AB3"/>
    <w:rsid w:val="00DD1EC1"/>
    <w:rsid w:val="00DD2257"/>
    <w:rsid w:val="00DD22EB"/>
    <w:rsid w:val="00DD268E"/>
    <w:rsid w:val="00DD281D"/>
    <w:rsid w:val="00DD2F27"/>
    <w:rsid w:val="00DD3175"/>
    <w:rsid w:val="00DD38AB"/>
    <w:rsid w:val="00DD3B65"/>
    <w:rsid w:val="00DD4230"/>
    <w:rsid w:val="00DD4323"/>
    <w:rsid w:val="00DD44D8"/>
    <w:rsid w:val="00DD4930"/>
    <w:rsid w:val="00DD4B2C"/>
    <w:rsid w:val="00DD52AD"/>
    <w:rsid w:val="00DD5471"/>
    <w:rsid w:val="00DD550F"/>
    <w:rsid w:val="00DD5554"/>
    <w:rsid w:val="00DD5725"/>
    <w:rsid w:val="00DD584D"/>
    <w:rsid w:val="00DD5B6B"/>
    <w:rsid w:val="00DD6341"/>
    <w:rsid w:val="00DD64EB"/>
    <w:rsid w:val="00DD696F"/>
    <w:rsid w:val="00DD6EA9"/>
    <w:rsid w:val="00DD739C"/>
    <w:rsid w:val="00DD7482"/>
    <w:rsid w:val="00DD777E"/>
    <w:rsid w:val="00DD7DDA"/>
    <w:rsid w:val="00DE006C"/>
    <w:rsid w:val="00DE017C"/>
    <w:rsid w:val="00DE0348"/>
    <w:rsid w:val="00DE0351"/>
    <w:rsid w:val="00DE04DB"/>
    <w:rsid w:val="00DE0879"/>
    <w:rsid w:val="00DE0E7A"/>
    <w:rsid w:val="00DE11DA"/>
    <w:rsid w:val="00DE1227"/>
    <w:rsid w:val="00DE14AF"/>
    <w:rsid w:val="00DE2B17"/>
    <w:rsid w:val="00DE2E75"/>
    <w:rsid w:val="00DE3666"/>
    <w:rsid w:val="00DE3A0D"/>
    <w:rsid w:val="00DE427F"/>
    <w:rsid w:val="00DE4836"/>
    <w:rsid w:val="00DE4A26"/>
    <w:rsid w:val="00DE4C82"/>
    <w:rsid w:val="00DE4D34"/>
    <w:rsid w:val="00DE51AB"/>
    <w:rsid w:val="00DE63F0"/>
    <w:rsid w:val="00DE6467"/>
    <w:rsid w:val="00DE6577"/>
    <w:rsid w:val="00DE6F66"/>
    <w:rsid w:val="00DE729A"/>
    <w:rsid w:val="00DE76C3"/>
    <w:rsid w:val="00DE77F5"/>
    <w:rsid w:val="00DE7823"/>
    <w:rsid w:val="00DE798C"/>
    <w:rsid w:val="00DE7F74"/>
    <w:rsid w:val="00DF072B"/>
    <w:rsid w:val="00DF0906"/>
    <w:rsid w:val="00DF120F"/>
    <w:rsid w:val="00DF1456"/>
    <w:rsid w:val="00DF2010"/>
    <w:rsid w:val="00DF227D"/>
    <w:rsid w:val="00DF28C4"/>
    <w:rsid w:val="00DF3716"/>
    <w:rsid w:val="00DF38D4"/>
    <w:rsid w:val="00DF3A96"/>
    <w:rsid w:val="00DF3BAF"/>
    <w:rsid w:val="00DF3C53"/>
    <w:rsid w:val="00DF3E16"/>
    <w:rsid w:val="00DF4DAC"/>
    <w:rsid w:val="00DF4FE0"/>
    <w:rsid w:val="00DF54F1"/>
    <w:rsid w:val="00DF59EC"/>
    <w:rsid w:val="00DF5F57"/>
    <w:rsid w:val="00DF607A"/>
    <w:rsid w:val="00DF6992"/>
    <w:rsid w:val="00DF6B4B"/>
    <w:rsid w:val="00DF6E56"/>
    <w:rsid w:val="00DF71DD"/>
    <w:rsid w:val="00DF73F7"/>
    <w:rsid w:val="00DF746D"/>
    <w:rsid w:val="00DF7738"/>
    <w:rsid w:val="00DF79E2"/>
    <w:rsid w:val="00DF7BDB"/>
    <w:rsid w:val="00DF7FF6"/>
    <w:rsid w:val="00E00746"/>
    <w:rsid w:val="00E00966"/>
    <w:rsid w:val="00E00BAF"/>
    <w:rsid w:val="00E011F4"/>
    <w:rsid w:val="00E01A0F"/>
    <w:rsid w:val="00E027E2"/>
    <w:rsid w:val="00E02835"/>
    <w:rsid w:val="00E02C3E"/>
    <w:rsid w:val="00E02F29"/>
    <w:rsid w:val="00E03005"/>
    <w:rsid w:val="00E03255"/>
    <w:rsid w:val="00E0389D"/>
    <w:rsid w:val="00E038CE"/>
    <w:rsid w:val="00E038E5"/>
    <w:rsid w:val="00E03DA0"/>
    <w:rsid w:val="00E03DF2"/>
    <w:rsid w:val="00E04148"/>
    <w:rsid w:val="00E048EE"/>
    <w:rsid w:val="00E04C48"/>
    <w:rsid w:val="00E04C9C"/>
    <w:rsid w:val="00E052A8"/>
    <w:rsid w:val="00E0575D"/>
    <w:rsid w:val="00E10A1D"/>
    <w:rsid w:val="00E11FF7"/>
    <w:rsid w:val="00E12281"/>
    <w:rsid w:val="00E122E8"/>
    <w:rsid w:val="00E125A6"/>
    <w:rsid w:val="00E128BF"/>
    <w:rsid w:val="00E12D2A"/>
    <w:rsid w:val="00E132E4"/>
    <w:rsid w:val="00E137D1"/>
    <w:rsid w:val="00E1399A"/>
    <w:rsid w:val="00E13E97"/>
    <w:rsid w:val="00E143A4"/>
    <w:rsid w:val="00E14904"/>
    <w:rsid w:val="00E14AEA"/>
    <w:rsid w:val="00E151BD"/>
    <w:rsid w:val="00E1521E"/>
    <w:rsid w:val="00E155F1"/>
    <w:rsid w:val="00E15BF5"/>
    <w:rsid w:val="00E16BC8"/>
    <w:rsid w:val="00E16C70"/>
    <w:rsid w:val="00E16DD8"/>
    <w:rsid w:val="00E16FA2"/>
    <w:rsid w:val="00E173B2"/>
    <w:rsid w:val="00E17410"/>
    <w:rsid w:val="00E17845"/>
    <w:rsid w:val="00E203CD"/>
    <w:rsid w:val="00E20B80"/>
    <w:rsid w:val="00E21D59"/>
    <w:rsid w:val="00E21DD3"/>
    <w:rsid w:val="00E221D6"/>
    <w:rsid w:val="00E22307"/>
    <w:rsid w:val="00E22522"/>
    <w:rsid w:val="00E2254D"/>
    <w:rsid w:val="00E22D81"/>
    <w:rsid w:val="00E233CD"/>
    <w:rsid w:val="00E2387F"/>
    <w:rsid w:val="00E24032"/>
    <w:rsid w:val="00E24649"/>
    <w:rsid w:val="00E2491C"/>
    <w:rsid w:val="00E24CA8"/>
    <w:rsid w:val="00E2566F"/>
    <w:rsid w:val="00E25819"/>
    <w:rsid w:val="00E25994"/>
    <w:rsid w:val="00E25D65"/>
    <w:rsid w:val="00E26B2C"/>
    <w:rsid w:val="00E2709A"/>
    <w:rsid w:val="00E27B43"/>
    <w:rsid w:val="00E27CEC"/>
    <w:rsid w:val="00E30D67"/>
    <w:rsid w:val="00E30F94"/>
    <w:rsid w:val="00E31589"/>
    <w:rsid w:val="00E315BD"/>
    <w:rsid w:val="00E31752"/>
    <w:rsid w:val="00E317A6"/>
    <w:rsid w:val="00E31E90"/>
    <w:rsid w:val="00E32C6A"/>
    <w:rsid w:val="00E32D65"/>
    <w:rsid w:val="00E33919"/>
    <w:rsid w:val="00E33F2E"/>
    <w:rsid w:val="00E34113"/>
    <w:rsid w:val="00E34B05"/>
    <w:rsid w:val="00E34D1E"/>
    <w:rsid w:val="00E3515F"/>
    <w:rsid w:val="00E35A03"/>
    <w:rsid w:val="00E369B5"/>
    <w:rsid w:val="00E36B64"/>
    <w:rsid w:val="00E3742D"/>
    <w:rsid w:val="00E37FF3"/>
    <w:rsid w:val="00E40020"/>
    <w:rsid w:val="00E40118"/>
    <w:rsid w:val="00E4028B"/>
    <w:rsid w:val="00E40346"/>
    <w:rsid w:val="00E40F64"/>
    <w:rsid w:val="00E40FB2"/>
    <w:rsid w:val="00E4190F"/>
    <w:rsid w:val="00E41C67"/>
    <w:rsid w:val="00E41E3E"/>
    <w:rsid w:val="00E42176"/>
    <w:rsid w:val="00E42E3E"/>
    <w:rsid w:val="00E42E60"/>
    <w:rsid w:val="00E4328B"/>
    <w:rsid w:val="00E432FE"/>
    <w:rsid w:val="00E4333D"/>
    <w:rsid w:val="00E43417"/>
    <w:rsid w:val="00E438A0"/>
    <w:rsid w:val="00E43EFD"/>
    <w:rsid w:val="00E440D2"/>
    <w:rsid w:val="00E448B5"/>
    <w:rsid w:val="00E44AB7"/>
    <w:rsid w:val="00E44CE0"/>
    <w:rsid w:val="00E45060"/>
    <w:rsid w:val="00E45205"/>
    <w:rsid w:val="00E452F5"/>
    <w:rsid w:val="00E45336"/>
    <w:rsid w:val="00E453FE"/>
    <w:rsid w:val="00E45520"/>
    <w:rsid w:val="00E4573C"/>
    <w:rsid w:val="00E46326"/>
    <w:rsid w:val="00E465B3"/>
    <w:rsid w:val="00E46DDF"/>
    <w:rsid w:val="00E4746E"/>
    <w:rsid w:val="00E47B48"/>
    <w:rsid w:val="00E47D99"/>
    <w:rsid w:val="00E5007B"/>
    <w:rsid w:val="00E50788"/>
    <w:rsid w:val="00E50A9B"/>
    <w:rsid w:val="00E50B64"/>
    <w:rsid w:val="00E51593"/>
    <w:rsid w:val="00E515FE"/>
    <w:rsid w:val="00E51639"/>
    <w:rsid w:val="00E51C11"/>
    <w:rsid w:val="00E5227E"/>
    <w:rsid w:val="00E5260F"/>
    <w:rsid w:val="00E52660"/>
    <w:rsid w:val="00E52C7D"/>
    <w:rsid w:val="00E539BD"/>
    <w:rsid w:val="00E5505F"/>
    <w:rsid w:val="00E55E28"/>
    <w:rsid w:val="00E5604D"/>
    <w:rsid w:val="00E5612F"/>
    <w:rsid w:val="00E5638A"/>
    <w:rsid w:val="00E56392"/>
    <w:rsid w:val="00E564FD"/>
    <w:rsid w:val="00E5661D"/>
    <w:rsid w:val="00E56889"/>
    <w:rsid w:val="00E5725C"/>
    <w:rsid w:val="00E5738C"/>
    <w:rsid w:val="00E57828"/>
    <w:rsid w:val="00E57A87"/>
    <w:rsid w:val="00E57BC3"/>
    <w:rsid w:val="00E57C34"/>
    <w:rsid w:val="00E57C90"/>
    <w:rsid w:val="00E60F33"/>
    <w:rsid w:val="00E61032"/>
    <w:rsid w:val="00E61816"/>
    <w:rsid w:val="00E624F9"/>
    <w:rsid w:val="00E62CE2"/>
    <w:rsid w:val="00E63161"/>
    <w:rsid w:val="00E6336C"/>
    <w:rsid w:val="00E6370C"/>
    <w:rsid w:val="00E637F9"/>
    <w:rsid w:val="00E643F8"/>
    <w:rsid w:val="00E6467B"/>
    <w:rsid w:val="00E6488B"/>
    <w:rsid w:val="00E65885"/>
    <w:rsid w:val="00E66495"/>
    <w:rsid w:val="00E66804"/>
    <w:rsid w:val="00E66DD8"/>
    <w:rsid w:val="00E6703B"/>
    <w:rsid w:val="00E67264"/>
    <w:rsid w:val="00E673E2"/>
    <w:rsid w:val="00E673E3"/>
    <w:rsid w:val="00E67B11"/>
    <w:rsid w:val="00E67D8E"/>
    <w:rsid w:val="00E70424"/>
    <w:rsid w:val="00E705E3"/>
    <w:rsid w:val="00E70D2E"/>
    <w:rsid w:val="00E70E1E"/>
    <w:rsid w:val="00E71377"/>
    <w:rsid w:val="00E71949"/>
    <w:rsid w:val="00E71F38"/>
    <w:rsid w:val="00E72C35"/>
    <w:rsid w:val="00E72DF0"/>
    <w:rsid w:val="00E7332F"/>
    <w:rsid w:val="00E733B7"/>
    <w:rsid w:val="00E738C8"/>
    <w:rsid w:val="00E73AC7"/>
    <w:rsid w:val="00E73E01"/>
    <w:rsid w:val="00E742B6"/>
    <w:rsid w:val="00E74E9D"/>
    <w:rsid w:val="00E7501C"/>
    <w:rsid w:val="00E75057"/>
    <w:rsid w:val="00E756F0"/>
    <w:rsid w:val="00E7591C"/>
    <w:rsid w:val="00E75D2F"/>
    <w:rsid w:val="00E7662B"/>
    <w:rsid w:val="00E771D7"/>
    <w:rsid w:val="00E77320"/>
    <w:rsid w:val="00E77AF1"/>
    <w:rsid w:val="00E77B2E"/>
    <w:rsid w:val="00E8024B"/>
    <w:rsid w:val="00E8049F"/>
    <w:rsid w:val="00E80F06"/>
    <w:rsid w:val="00E811A1"/>
    <w:rsid w:val="00E8153D"/>
    <w:rsid w:val="00E8167D"/>
    <w:rsid w:val="00E819D6"/>
    <w:rsid w:val="00E81F2F"/>
    <w:rsid w:val="00E81FAA"/>
    <w:rsid w:val="00E82881"/>
    <w:rsid w:val="00E82A75"/>
    <w:rsid w:val="00E83267"/>
    <w:rsid w:val="00E84334"/>
    <w:rsid w:val="00E84A93"/>
    <w:rsid w:val="00E84B63"/>
    <w:rsid w:val="00E84CE7"/>
    <w:rsid w:val="00E84E18"/>
    <w:rsid w:val="00E8510D"/>
    <w:rsid w:val="00E854C8"/>
    <w:rsid w:val="00E856D7"/>
    <w:rsid w:val="00E85C65"/>
    <w:rsid w:val="00E8609E"/>
    <w:rsid w:val="00E86651"/>
    <w:rsid w:val="00E867B8"/>
    <w:rsid w:val="00E868CB"/>
    <w:rsid w:val="00E87B72"/>
    <w:rsid w:val="00E90DDA"/>
    <w:rsid w:val="00E90E13"/>
    <w:rsid w:val="00E916A6"/>
    <w:rsid w:val="00E918C3"/>
    <w:rsid w:val="00E91E29"/>
    <w:rsid w:val="00E9203F"/>
    <w:rsid w:val="00E920EF"/>
    <w:rsid w:val="00E928DC"/>
    <w:rsid w:val="00E92A9E"/>
    <w:rsid w:val="00E93989"/>
    <w:rsid w:val="00E93AFB"/>
    <w:rsid w:val="00E93E50"/>
    <w:rsid w:val="00E94035"/>
    <w:rsid w:val="00E9421D"/>
    <w:rsid w:val="00E943BA"/>
    <w:rsid w:val="00E948E7"/>
    <w:rsid w:val="00E94F62"/>
    <w:rsid w:val="00E954B6"/>
    <w:rsid w:val="00E95A27"/>
    <w:rsid w:val="00E95A91"/>
    <w:rsid w:val="00E95F0B"/>
    <w:rsid w:val="00E95F29"/>
    <w:rsid w:val="00E96361"/>
    <w:rsid w:val="00E967A9"/>
    <w:rsid w:val="00E96EE2"/>
    <w:rsid w:val="00E97A3D"/>
    <w:rsid w:val="00E97C87"/>
    <w:rsid w:val="00E97F86"/>
    <w:rsid w:val="00EA00CC"/>
    <w:rsid w:val="00EA0142"/>
    <w:rsid w:val="00EA03BB"/>
    <w:rsid w:val="00EA043A"/>
    <w:rsid w:val="00EA07CC"/>
    <w:rsid w:val="00EA0925"/>
    <w:rsid w:val="00EA13B9"/>
    <w:rsid w:val="00EA1543"/>
    <w:rsid w:val="00EA1A1A"/>
    <w:rsid w:val="00EA25E8"/>
    <w:rsid w:val="00EA2940"/>
    <w:rsid w:val="00EA2941"/>
    <w:rsid w:val="00EA2ACA"/>
    <w:rsid w:val="00EA2B5A"/>
    <w:rsid w:val="00EA2BCB"/>
    <w:rsid w:val="00EA2C88"/>
    <w:rsid w:val="00EA2E2D"/>
    <w:rsid w:val="00EA3553"/>
    <w:rsid w:val="00EA3EEA"/>
    <w:rsid w:val="00EA4536"/>
    <w:rsid w:val="00EA4ADD"/>
    <w:rsid w:val="00EA5347"/>
    <w:rsid w:val="00EA5664"/>
    <w:rsid w:val="00EA5AA0"/>
    <w:rsid w:val="00EA6223"/>
    <w:rsid w:val="00EA626B"/>
    <w:rsid w:val="00EA67CE"/>
    <w:rsid w:val="00EA73F8"/>
    <w:rsid w:val="00EA79E3"/>
    <w:rsid w:val="00EA7AC4"/>
    <w:rsid w:val="00EB077E"/>
    <w:rsid w:val="00EB0F43"/>
    <w:rsid w:val="00EB1464"/>
    <w:rsid w:val="00EB2164"/>
    <w:rsid w:val="00EB2648"/>
    <w:rsid w:val="00EB294E"/>
    <w:rsid w:val="00EB2C20"/>
    <w:rsid w:val="00EB2FA6"/>
    <w:rsid w:val="00EB3000"/>
    <w:rsid w:val="00EB3612"/>
    <w:rsid w:val="00EB36BC"/>
    <w:rsid w:val="00EB3853"/>
    <w:rsid w:val="00EB3AA4"/>
    <w:rsid w:val="00EB3C95"/>
    <w:rsid w:val="00EB3F8E"/>
    <w:rsid w:val="00EB4711"/>
    <w:rsid w:val="00EB4AFC"/>
    <w:rsid w:val="00EB4B3A"/>
    <w:rsid w:val="00EB4BE3"/>
    <w:rsid w:val="00EB4DF7"/>
    <w:rsid w:val="00EB4EDF"/>
    <w:rsid w:val="00EB5789"/>
    <w:rsid w:val="00EB64D9"/>
    <w:rsid w:val="00EB665B"/>
    <w:rsid w:val="00EB6BE1"/>
    <w:rsid w:val="00EB6BF3"/>
    <w:rsid w:val="00EB6EE7"/>
    <w:rsid w:val="00EB6FDD"/>
    <w:rsid w:val="00EB72CB"/>
    <w:rsid w:val="00EC0083"/>
    <w:rsid w:val="00EC020F"/>
    <w:rsid w:val="00EC12BC"/>
    <w:rsid w:val="00EC1907"/>
    <w:rsid w:val="00EC1BB2"/>
    <w:rsid w:val="00EC2253"/>
    <w:rsid w:val="00EC2744"/>
    <w:rsid w:val="00EC3417"/>
    <w:rsid w:val="00EC404E"/>
    <w:rsid w:val="00EC466C"/>
    <w:rsid w:val="00EC475A"/>
    <w:rsid w:val="00EC4919"/>
    <w:rsid w:val="00EC51A0"/>
    <w:rsid w:val="00EC51B1"/>
    <w:rsid w:val="00EC58A3"/>
    <w:rsid w:val="00EC5E18"/>
    <w:rsid w:val="00EC5F7F"/>
    <w:rsid w:val="00EC6718"/>
    <w:rsid w:val="00EC6802"/>
    <w:rsid w:val="00EC6EC2"/>
    <w:rsid w:val="00EC7076"/>
    <w:rsid w:val="00EC770C"/>
    <w:rsid w:val="00EC78BB"/>
    <w:rsid w:val="00EC7CE6"/>
    <w:rsid w:val="00ED027C"/>
    <w:rsid w:val="00ED05E8"/>
    <w:rsid w:val="00ED0C32"/>
    <w:rsid w:val="00ED0DD2"/>
    <w:rsid w:val="00ED0EA5"/>
    <w:rsid w:val="00ED16D2"/>
    <w:rsid w:val="00ED1BE9"/>
    <w:rsid w:val="00ED2A4D"/>
    <w:rsid w:val="00ED2B8C"/>
    <w:rsid w:val="00ED2C5D"/>
    <w:rsid w:val="00ED2EDD"/>
    <w:rsid w:val="00ED33C5"/>
    <w:rsid w:val="00ED38D1"/>
    <w:rsid w:val="00ED3FF0"/>
    <w:rsid w:val="00ED402A"/>
    <w:rsid w:val="00ED4A5E"/>
    <w:rsid w:val="00ED5008"/>
    <w:rsid w:val="00ED556B"/>
    <w:rsid w:val="00ED689C"/>
    <w:rsid w:val="00ED6BF1"/>
    <w:rsid w:val="00ED7039"/>
    <w:rsid w:val="00ED7950"/>
    <w:rsid w:val="00ED7D0B"/>
    <w:rsid w:val="00ED7F35"/>
    <w:rsid w:val="00EE04E5"/>
    <w:rsid w:val="00EE0DAE"/>
    <w:rsid w:val="00EE13CE"/>
    <w:rsid w:val="00EE1536"/>
    <w:rsid w:val="00EE1951"/>
    <w:rsid w:val="00EE201E"/>
    <w:rsid w:val="00EE2429"/>
    <w:rsid w:val="00EE2730"/>
    <w:rsid w:val="00EE291F"/>
    <w:rsid w:val="00EE2E7F"/>
    <w:rsid w:val="00EE305B"/>
    <w:rsid w:val="00EE30C6"/>
    <w:rsid w:val="00EE370F"/>
    <w:rsid w:val="00EE3811"/>
    <w:rsid w:val="00EE4424"/>
    <w:rsid w:val="00EE5128"/>
    <w:rsid w:val="00EE5578"/>
    <w:rsid w:val="00EE573F"/>
    <w:rsid w:val="00EE5B15"/>
    <w:rsid w:val="00EE5BCC"/>
    <w:rsid w:val="00EE6786"/>
    <w:rsid w:val="00EE6CF9"/>
    <w:rsid w:val="00EE6EF3"/>
    <w:rsid w:val="00EE7826"/>
    <w:rsid w:val="00EE7CC2"/>
    <w:rsid w:val="00EF1490"/>
    <w:rsid w:val="00EF24B9"/>
    <w:rsid w:val="00EF2816"/>
    <w:rsid w:val="00EF30CE"/>
    <w:rsid w:val="00EF32BA"/>
    <w:rsid w:val="00EF3331"/>
    <w:rsid w:val="00EF3F60"/>
    <w:rsid w:val="00EF4333"/>
    <w:rsid w:val="00EF49B2"/>
    <w:rsid w:val="00EF56D1"/>
    <w:rsid w:val="00EF5A91"/>
    <w:rsid w:val="00EF629E"/>
    <w:rsid w:val="00EF6E2B"/>
    <w:rsid w:val="00EF6FD4"/>
    <w:rsid w:val="00EF7835"/>
    <w:rsid w:val="00EF7CC6"/>
    <w:rsid w:val="00F000D3"/>
    <w:rsid w:val="00F000FB"/>
    <w:rsid w:val="00F001F7"/>
    <w:rsid w:val="00F00943"/>
    <w:rsid w:val="00F011BF"/>
    <w:rsid w:val="00F012B7"/>
    <w:rsid w:val="00F01331"/>
    <w:rsid w:val="00F01A6E"/>
    <w:rsid w:val="00F020F1"/>
    <w:rsid w:val="00F0210E"/>
    <w:rsid w:val="00F0213B"/>
    <w:rsid w:val="00F025DA"/>
    <w:rsid w:val="00F02880"/>
    <w:rsid w:val="00F02AA8"/>
    <w:rsid w:val="00F02C97"/>
    <w:rsid w:val="00F033F6"/>
    <w:rsid w:val="00F03C05"/>
    <w:rsid w:val="00F048D4"/>
    <w:rsid w:val="00F04A98"/>
    <w:rsid w:val="00F04D42"/>
    <w:rsid w:val="00F04E8C"/>
    <w:rsid w:val="00F04EDC"/>
    <w:rsid w:val="00F052F4"/>
    <w:rsid w:val="00F063A9"/>
    <w:rsid w:val="00F065E3"/>
    <w:rsid w:val="00F07F8C"/>
    <w:rsid w:val="00F07FAB"/>
    <w:rsid w:val="00F10725"/>
    <w:rsid w:val="00F10804"/>
    <w:rsid w:val="00F10C79"/>
    <w:rsid w:val="00F1127C"/>
    <w:rsid w:val="00F1186F"/>
    <w:rsid w:val="00F11919"/>
    <w:rsid w:val="00F11B04"/>
    <w:rsid w:val="00F11E80"/>
    <w:rsid w:val="00F1210D"/>
    <w:rsid w:val="00F121D4"/>
    <w:rsid w:val="00F1335B"/>
    <w:rsid w:val="00F13727"/>
    <w:rsid w:val="00F146D1"/>
    <w:rsid w:val="00F14781"/>
    <w:rsid w:val="00F14E73"/>
    <w:rsid w:val="00F150AB"/>
    <w:rsid w:val="00F15652"/>
    <w:rsid w:val="00F15799"/>
    <w:rsid w:val="00F159C5"/>
    <w:rsid w:val="00F15F6D"/>
    <w:rsid w:val="00F160DE"/>
    <w:rsid w:val="00F1666A"/>
    <w:rsid w:val="00F16AFF"/>
    <w:rsid w:val="00F17292"/>
    <w:rsid w:val="00F174DF"/>
    <w:rsid w:val="00F17BC7"/>
    <w:rsid w:val="00F20049"/>
    <w:rsid w:val="00F21260"/>
    <w:rsid w:val="00F2163B"/>
    <w:rsid w:val="00F21B51"/>
    <w:rsid w:val="00F21FED"/>
    <w:rsid w:val="00F22A76"/>
    <w:rsid w:val="00F23220"/>
    <w:rsid w:val="00F23223"/>
    <w:rsid w:val="00F23B9C"/>
    <w:rsid w:val="00F23BEE"/>
    <w:rsid w:val="00F23D38"/>
    <w:rsid w:val="00F244C3"/>
    <w:rsid w:val="00F24507"/>
    <w:rsid w:val="00F24563"/>
    <w:rsid w:val="00F24669"/>
    <w:rsid w:val="00F249E1"/>
    <w:rsid w:val="00F2507D"/>
    <w:rsid w:val="00F256FD"/>
    <w:rsid w:val="00F26607"/>
    <w:rsid w:val="00F2766A"/>
    <w:rsid w:val="00F27C10"/>
    <w:rsid w:val="00F300DD"/>
    <w:rsid w:val="00F3087B"/>
    <w:rsid w:val="00F313D4"/>
    <w:rsid w:val="00F31AD5"/>
    <w:rsid w:val="00F31B77"/>
    <w:rsid w:val="00F327DD"/>
    <w:rsid w:val="00F3291D"/>
    <w:rsid w:val="00F33014"/>
    <w:rsid w:val="00F35120"/>
    <w:rsid w:val="00F35252"/>
    <w:rsid w:val="00F35C34"/>
    <w:rsid w:val="00F36052"/>
    <w:rsid w:val="00F36130"/>
    <w:rsid w:val="00F367EA"/>
    <w:rsid w:val="00F37460"/>
    <w:rsid w:val="00F377E0"/>
    <w:rsid w:val="00F37F9C"/>
    <w:rsid w:val="00F40E85"/>
    <w:rsid w:val="00F413B7"/>
    <w:rsid w:val="00F41432"/>
    <w:rsid w:val="00F4170C"/>
    <w:rsid w:val="00F421C9"/>
    <w:rsid w:val="00F425BC"/>
    <w:rsid w:val="00F43125"/>
    <w:rsid w:val="00F4380E"/>
    <w:rsid w:val="00F439DE"/>
    <w:rsid w:val="00F43DB3"/>
    <w:rsid w:val="00F43F68"/>
    <w:rsid w:val="00F4405F"/>
    <w:rsid w:val="00F440C8"/>
    <w:rsid w:val="00F44487"/>
    <w:rsid w:val="00F445D6"/>
    <w:rsid w:val="00F44703"/>
    <w:rsid w:val="00F448CB"/>
    <w:rsid w:val="00F44B14"/>
    <w:rsid w:val="00F450D1"/>
    <w:rsid w:val="00F45616"/>
    <w:rsid w:val="00F45A4E"/>
    <w:rsid w:val="00F45E31"/>
    <w:rsid w:val="00F46038"/>
    <w:rsid w:val="00F46607"/>
    <w:rsid w:val="00F469CF"/>
    <w:rsid w:val="00F46F13"/>
    <w:rsid w:val="00F4742D"/>
    <w:rsid w:val="00F47459"/>
    <w:rsid w:val="00F47C6B"/>
    <w:rsid w:val="00F47DDC"/>
    <w:rsid w:val="00F47EEE"/>
    <w:rsid w:val="00F5015A"/>
    <w:rsid w:val="00F50318"/>
    <w:rsid w:val="00F50A00"/>
    <w:rsid w:val="00F50C31"/>
    <w:rsid w:val="00F50D99"/>
    <w:rsid w:val="00F51640"/>
    <w:rsid w:val="00F516FC"/>
    <w:rsid w:val="00F51F83"/>
    <w:rsid w:val="00F5229A"/>
    <w:rsid w:val="00F52910"/>
    <w:rsid w:val="00F53490"/>
    <w:rsid w:val="00F53FBC"/>
    <w:rsid w:val="00F544C1"/>
    <w:rsid w:val="00F5463E"/>
    <w:rsid w:val="00F5496F"/>
    <w:rsid w:val="00F54D77"/>
    <w:rsid w:val="00F55265"/>
    <w:rsid w:val="00F552BB"/>
    <w:rsid w:val="00F5539D"/>
    <w:rsid w:val="00F554CC"/>
    <w:rsid w:val="00F55A21"/>
    <w:rsid w:val="00F55D55"/>
    <w:rsid w:val="00F56BD1"/>
    <w:rsid w:val="00F56BE2"/>
    <w:rsid w:val="00F57425"/>
    <w:rsid w:val="00F5747C"/>
    <w:rsid w:val="00F577B9"/>
    <w:rsid w:val="00F57856"/>
    <w:rsid w:val="00F578DB"/>
    <w:rsid w:val="00F57B13"/>
    <w:rsid w:val="00F604A7"/>
    <w:rsid w:val="00F6088D"/>
    <w:rsid w:val="00F608FA"/>
    <w:rsid w:val="00F60CA0"/>
    <w:rsid w:val="00F61004"/>
    <w:rsid w:val="00F61017"/>
    <w:rsid w:val="00F615EF"/>
    <w:rsid w:val="00F61677"/>
    <w:rsid w:val="00F61896"/>
    <w:rsid w:val="00F61F00"/>
    <w:rsid w:val="00F624DC"/>
    <w:rsid w:val="00F625AF"/>
    <w:rsid w:val="00F62A36"/>
    <w:rsid w:val="00F6348D"/>
    <w:rsid w:val="00F63A22"/>
    <w:rsid w:val="00F63D0B"/>
    <w:rsid w:val="00F63D1F"/>
    <w:rsid w:val="00F63DC4"/>
    <w:rsid w:val="00F63DE1"/>
    <w:rsid w:val="00F642CD"/>
    <w:rsid w:val="00F64BB8"/>
    <w:rsid w:val="00F6534A"/>
    <w:rsid w:val="00F6536C"/>
    <w:rsid w:val="00F65ABA"/>
    <w:rsid w:val="00F6636F"/>
    <w:rsid w:val="00F66B07"/>
    <w:rsid w:val="00F66FF8"/>
    <w:rsid w:val="00F6718D"/>
    <w:rsid w:val="00F675CA"/>
    <w:rsid w:val="00F67B5C"/>
    <w:rsid w:val="00F67D7E"/>
    <w:rsid w:val="00F70004"/>
    <w:rsid w:val="00F70623"/>
    <w:rsid w:val="00F70646"/>
    <w:rsid w:val="00F70973"/>
    <w:rsid w:val="00F711A4"/>
    <w:rsid w:val="00F711EE"/>
    <w:rsid w:val="00F7128E"/>
    <w:rsid w:val="00F71A68"/>
    <w:rsid w:val="00F71BF1"/>
    <w:rsid w:val="00F71D40"/>
    <w:rsid w:val="00F72296"/>
    <w:rsid w:val="00F722AA"/>
    <w:rsid w:val="00F72AEE"/>
    <w:rsid w:val="00F72C99"/>
    <w:rsid w:val="00F730CC"/>
    <w:rsid w:val="00F733BF"/>
    <w:rsid w:val="00F73606"/>
    <w:rsid w:val="00F7396B"/>
    <w:rsid w:val="00F73E1F"/>
    <w:rsid w:val="00F7464A"/>
    <w:rsid w:val="00F74AC2"/>
    <w:rsid w:val="00F757D1"/>
    <w:rsid w:val="00F75AA6"/>
    <w:rsid w:val="00F76690"/>
    <w:rsid w:val="00F771D5"/>
    <w:rsid w:val="00F77707"/>
    <w:rsid w:val="00F80007"/>
    <w:rsid w:val="00F80492"/>
    <w:rsid w:val="00F8075F"/>
    <w:rsid w:val="00F809CA"/>
    <w:rsid w:val="00F81566"/>
    <w:rsid w:val="00F816BB"/>
    <w:rsid w:val="00F81B40"/>
    <w:rsid w:val="00F81ED0"/>
    <w:rsid w:val="00F8292E"/>
    <w:rsid w:val="00F82C89"/>
    <w:rsid w:val="00F82C8A"/>
    <w:rsid w:val="00F82D11"/>
    <w:rsid w:val="00F83032"/>
    <w:rsid w:val="00F836EB"/>
    <w:rsid w:val="00F83877"/>
    <w:rsid w:val="00F83EEB"/>
    <w:rsid w:val="00F8451E"/>
    <w:rsid w:val="00F84866"/>
    <w:rsid w:val="00F84E08"/>
    <w:rsid w:val="00F8519A"/>
    <w:rsid w:val="00F855D0"/>
    <w:rsid w:val="00F86011"/>
    <w:rsid w:val="00F861EA"/>
    <w:rsid w:val="00F8650A"/>
    <w:rsid w:val="00F865D7"/>
    <w:rsid w:val="00F86771"/>
    <w:rsid w:val="00F86795"/>
    <w:rsid w:val="00F86BCE"/>
    <w:rsid w:val="00F86D91"/>
    <w:rsid w:val="00F86D96"/>
    <w:rsid w:val="00F87051"/>
    <w:rsid w:val="00F87139"/>
    <w:rsid w:val="00F871B7"/>
    <w:rsid w:val="00F87654"/>
    <w:rsid w:val="00F87987"/>
    <w:rsid w:val="00F87A87"/>
    <w:rsid w:val="00F87D14"/>
    <w:rsid w:val="00F87FF6"/>
    <w:rsid w:val="00F9061A"/>
    <w:rsid w:val="00F90ADE"/>
    <w:rsid w:val="00F91064"/>
    <w:rsid w:val="00F91839"/>
    <w:rsid w:val="00F91E90"/>
    <w:rsid w:val="00F91FCA"/>
    <w:rsid w:val="00F92432"/>
    <w:rsid w:val="00F9255B"/>
    <w:rsid w:val="00F927AF"/>
    <w:rsid w:val="00F92E0C"/>
    <w:rsid w:val="00F9355F"/>
    <w:rsid w:val="00F9411A"/>
    <w:rsid w:val="00F9463F"/>
    <w:rsid w:val="00F94707"/>
    <w:rsid w:val="00F94EC6"/>
    <w:rsid w:val="00F95467"/>
    <w:rsid w:val="00F96055"/>
    <w:rsid w:val="00F962CA"/>
    <w:rsid w:val="00F972BA"/>
    <w:rsid w:val="00F97E3F"/>
    <w:rsid w:val="00FA0143"/>
    <w:rsid w:val="00FA09F5"/>
    <w:rsid w:val="00FA106A"/>
    <w:rsid w:val="00FA123F"/>
    <w:rsid w:val="00FA141D"/>
    <w:rsid w:val="00FA1755"/>
    <w:rsid w:val="00FA26CE"/>
    <w:rsid w:val="00FA2891"/>
    <w:rsid w:val="00FA2D66"/>
    <w:rsid w:val="00FA3F4C"/>
    <w:rsid w:val="00FA4882"/>
    <w:rsid w:val="00FA4EA5"/>
    <w:rsid w:val="00FA554B"/>
    <w:rsid w:val="00FA56E8"/>
    <w:rsid w:val="00FA56FE"/>
    <w:rsid w:val="00FA5E31"/>
    <w:rsid w:val="00FA613E"/>
    <w:rsid w:val="00FA639C"/>
    <w:rsid w:val="00FA67A0"/>
    <w:rsid w:val="00FA68B4"/>
    <w:rsid w:val="00FA6944"/>
    <w:rsid w:val="00FA72C6"/>
    <w:rsid w:val="00FA72EF"/>
    <w:rsid w:val="00FA7575"/>
    <w:rsid w:val="00FA768D"/>
    <w:rsid w:val="00FA7A90"/>
    <w:rsid w:val="00FA7D59"/>
    <w:rsid w:val="00FA7FBA"/>
    <w:rsid w:val="00FB025A"/>
    <w:rsid w:val="00FB07CE"/>
    <w:rsid w:val="00FB08E5"/>
    <w:rsid w:val="00FB1458"/>
    <w:rsid w:val="00FB14AF"/>
    <w:rsid w:val="00FB18E2"/>
    <w:rsid w:val="00FB2426"/>
    <w:rsid w:val="00FB24AA"/>
    <w:rsid w:val="00FB3352"/>
    <w:rsid w:val="00FB3A96"/>
    <w:rsid w:val="00FB42AC"/>
    <w:rsid w:val="00FB4408"/>
    <w:rsid w:val="00FB4521"/>
    <w:rsid w:val="00FB45BB"/>
    <w:rsid w:val="00FB4D04"/>
    <w:rsid w:val="00FB5097"/>
    <w:rsid w:val="00FB5841"/>
    <w:rsid w:val="00FB5C72"/>
    <w:rsid w:val="00FB5D19"/>
    <w:rsid w:val="00FB5D1C"/>
    <w:rsid w:val="00FB62E4"/>
    <w:rsid w:val="00FB6850"/>
    <w:rsid w:val="00FB6E74"/>
    <w:rsid w:val="00FB6F01"/>
    <w:rsid w:val="00FB718D"/>
    <w:rsid w:val="00FB7322"/>
    <w:rsid w:val="00FB7377"/>
    <w:rsid w:val="00FB741F"/>
    <w:rsid w:val="00FB766E"/>
    <w:rsid w:val="00FB7696"/>
    <w:rsid w:val="00FB781B"/>
    <w:rsid w:val="00FB7D51"/>
    <w:rsid w:val="00FC021C"/>
    <w:rsid w:val="00FC0885"/>
    <w:rsid w:val="00FC0A77"/>
    <w:rsid w:val="00FC0DFF"/>
    <w:rsid w:val="00FC0FEC"/>
    <w:rsid w:val="00FC18DB"/>
    <w:rsid w:val="00FC283F"/>
    <w:rsid w:val="00FC29F0"/>
    <w:rsid w:val="00FC3072"/>
    <w:rsid w:val="00FC3F54"/>
    <w:rsid w:val="00FC534C"/>
    <w:rsid w:val="00FC5B82"/>
    <w:rsid w:val="00FC5C2C"/>
    <w:rsid w:val="00FC5F2C"/>
    <w:rsid w:val="00FC6789"/>
    <w:rsid w:val="00FC6E84"/>
    <w:rsid w:val="00FC7AE2"/>
    <w:rsid w:val="00FC7C38"/>
    <w:rsid w:val="00FD03FE"/>
    <w:rsid w:val="00FD0629"/>
    <w:rsid w:val="00FD0ECD"/>
    <w:rsid w:val="00FD103B"/>
    <w:rsid w:val="00FD199C"/>
    <w:rsid w:val="00FD1E1C"/>
    <w:rsid w:val="00FD25D2"/>
    <w:rsid w:val="00FD2A54"/>
    <w:rsid w:val="00FD2AB9"/>
    <w:rsid w:val="00FD2FC4"/>
    <w:rsid w:val="00FD3107"/>
    <w:rsid w:val="00FD328C"/>
    <w:rsid w:val="00FD32AD"/>
    <w:rsid w:val="00FD3FBC"/>
    <w:rsid w:val="00FD40A6"/>
    <w:rsid w:val="00FD436E"/>
    <w:rsid w:val="00FD45F6"/>
    <w:rsid w:val="00FD5696"/>
    <w:rsid w:val="00FD56F6"/>
    <w:rsid w:val="00FD590A"/>
    <w:rsid w:val="00FD59CF"/>
    <w:rsid w:val="00FD6863"/>
    <w:rsid w:val="00FD6E9B"/>
    <w:rsid w:val="00FD6EBF"/>
    <w:rsid w:val="00FD74CC"/>
    <w:rsid w:val="00FD7652"/>
    <w:rsid w:val="00FD7B04"/>
    <w:rsid w:val="00FE03C0"/>
    <w:rsid w:val="00FE05C8"/>
    <w:rsid w:val="00FE063C"/>
    <w:rsid w:val="00FE08DD"/>
    <w:rsid w:val="00FE0F26"/>
    <w:rsid w:val="00FE180B"/>
    <w:rsid w:val="00FE1CFA"/>
    <w:rsid w:val="00FE1D44"/>
    <w:rsid w:val="00FE2716"/>
    <w:rsid w:val="00FE2801"/>
    <w:rsid w:val="00FE28E6"/>
    <w:rsid w:val="00FE413D"/>
    <w:rsid w:val="00FE466A"/>
    <w:rsid w:val="00FE59B1"/>
    <w:rsid w:val="00FE5CC0"/>
    <w:rsid w:val="00FE5DAE"/>
    <w:rsid w:val="00FE5FF5"/>
    <w:rsid w:val="00FE612F"/>
    <w:rsid w:val="00FE658F"/>
    <w:rsid w:val="00FE6E86"/>
    <w:rsid w:val="00FE6EA8"/>
    <w:rsid w:val="00FE73C0"/>
    <w:rsid w:val="00FE7B0B"/>
    <w:rsid w:val="00FF0141"/>
    <w:rsid w:val="00FF06C1"/>
    <w:rsid w:val="00FF078A"/>
    <w:rsid w:val="00FF07B1"/>
    <w:rsid w:val="00FF0B8A"/>
    <w:rsid w:val="00FF195E"/>
    <w:rsid w:val="00FF1C0C"/>
    <w:rsid w:val="00FF20A5"/>
    <w:rsid w:val="00FF242E"/>
    <w:rsid w:val="00FF2D6C"/>
    <w:rsid w:val="00FF2E1A"/>
    <w:rsid w:val="00FF30CF"/>
    <w:rsid w:val="00FF31AD"/>
    <w:rsid w:val="00FF35EB"/>
    <w:rsid w:val="00FF3C91"/>
    <w:rsid w:val="00FF3D90"/>
    <w:rsid w:val="00FF3EBF"/>
    <w:rsid w:val="00FF3EE4"/>
    <w:rsid w:val="00FF4167"/>
    <w:rsid w:val="00FF4A09"/>
    <w:rsid w:val="00FF5761"/>
    <w:rsid w:val="00FF5BBF"/>
    <w:rsid w:val="00FF5CE7"/>
    <w:rsid w:val="00FF5D39"/>
    <w:rsid w:val="00FF5D52"/>
    <w:rsid w:val="00FF6446"/>
    <w:rsid w:val="00FF66F2"/>
    <w:rsid w:val="00FF6721"/>
    <w:rsid w:val="00FF7316"/>
    <w:rsid w:val="00FF7464"/>
    <w:rsid w:val="00FF74AB"/>
    <w:rsid w:val="00FF75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4:docId w14:val="7F6B4F5A"/>
  <w15:docId w15:val="{B75A6683-C7AC-47A5-9BFE-5960650D9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BE43AF"/>
  </w:style>
  <w:style w:type="paragraph" w:styleId="12">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c"/>
    <w:next w:val="ac"/>
    <w:link w:val="17"/>
    <w:uiPriority w:val="9"/>
    <w:qFormat/>
    <w:rsid w:val="001836C1"/>
    <w:pPr>
      <w:keepNext/>
      <w:numPr>
        <w:numId w:val="8"/>
      </w:numPr>
      <w:tabs>
        <w:tab w:val="left" w:pos="1134"/>
      </w:tabs>
      <w:spacing w:before="240" w:after="60"/>
      <w:jc w:val="both"/>
      <w:outlineLvl w:val="0"/>
    </w:pPr>
    <w:rPr>
      <w:b/>
      <w:kern w:val="28"/>
      <w:sz w:val="32"/>
    </w:rPr>
  </w:style>
  <w:style w:type="paragraph" w:styleId="2">
    <w:name w:val="heading 2"/>
    <w:aliases w:val=" Знак2, Знак2 Знак,Знак2 Знак,H2, Знак2 Знак Знак Знак,Заголовок 2 Знак Знак,Заг 2,h2, Знак Знак Знак,Заголовок 2 Знак2 Знак,Заголовок 2 Знак1 Знак Знак Знак,Заголовок 2 Знак Знак Знак Знак Знак, Знак1 Знак Знак, Знак1 Знак1,Знак1 Знак Зна"/>
    <w:basedOn w:val="ac"/>
    <w:next w:val="ac"/>
    <w:link w:val="23"/>
    <w:uiPriority w:val="9"/>
    <w:qFormat/>
    <w:rsid w:val="00E438A0"/>
    <w:pPr>
      <w:keepNext/>
      <w:numPr>
        <w:ilvl w:val="1"/>
        <w:numId w:val="8"/>
      </w:numPr>
      <w:spacing w:before="120" w:after="120"/>
      <w:jc w:val="both"/>
      <w:outlineLvl w:val="1"/>
    </w:pPr>
    <w:rPr>
      <w:b/>
      <w:sz w:val="28"/>
      <w:szCs w:val="28"/>
    </w:rPr>
  </w:style>
  <w:style w:type="paragraph" w:styleId="3">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Знак3 Знак Знак Знак"/>
    <w:basedOn w:val="2"/>
    <w:next w:val="ac"/>
    <w:link w:val="32"/>
    <w:uiPriority w:val="9"/>
    <w:qFormat/>
    <w:rsid w:val="001836C1"/>
    <w:pPr>
      <w:numPr>
        <w:ilvl w:val="2"/>
      </w:numPr>
      <w:outlineLvl w:val="2"/>
    </w:pPr>
  </w:style>
  <w:style w:type="paragraph" w:styleId="40">
    <w:name w:val="heading 4"/>
    <w:aliases w:val=" Знак20,Знак20,Заг-Часть"/>
    <w:basedOn w:val="ad"/>
    <w:next w:val="ac"/>
    <w:link w:val="41"/>
    <w:uiPriority w:val="9"/>
    <w:qFormat/>
    <w:rsid w:val="0073634F"/>
    <w:pPr>
      <w:jc w:val="both"/>
      <w:outlineLvl w:val="3"/>
    </w:pPr>
    <w:rPr>
      <w:b/>
    </w:rPr>
  </w:style>
  <w:style w:type="paragraph" w:styleId="50">
    <w:name w:val="heading 5"/>
    <w:aliases w:val="Знак19, Знак19,Underline"/>
    <w:basedOn w:val="ac"/>
    <w:next w:val="ac"/>
    <w:link w:val="51"/>
    <w:uiPriority w:val="9"/>
    <w:qFormat/>
    <w:rsid w:val="00C21E79"/>
    <w:pPr>
      <w:keepNext/>
      <w:spacing w:before="120"/>
      <w:ind w:right="140" w:firstLine="567"/>
      <w:jc w:val="center"/>
      <w:outlineLvl w:val="4"/>
    </w:pPr>
    <w:rPr>
      <w:spacing w:val="4"/>
      <w:sz w:val="28"/>
    </w:rPr>
  </w:style>
  <w:style w:type="paragraph" w:styleId="60">
    <w:name w:val="heading 6"/>
    <w:aliases w:val=" Знак18,Знак18"/>
    <w:basedOn w:val="ac"/>
    <w:next w:val="ac"/>
    <w:link w:val="61"/>
    <w:uiPriority w:val="9"/>
    <w:qFormat/>
    <w:rsid w:val="00C21E79"/>
    <w:pPr>
      <w:keepNext/>
      <w:jc w:val="center"/>
      <w:outlineLvl w:val="5"/>
    </w:pPr>
    <w:rPr>
      <w:sz w:val="28"/>
    </w:rPr>
  </w:style>
  <w:style w:type="paragraph" w:styleId="70">
    <w:name w:val="heading 7"/>
    <w:aliases w:val=" Знак17,Знак17,Заголовок x.x"/>
    <w:basedOn w:val="ac"/>
    <w:next w:val="ac"/>
    <w:link w:val="71"/>
    <w:uiPriority w:val="9"/>
    <w:qFormat/>
    <w:rsid w:val="00C21E79"/>
    <w:pPr>
      <w:keepNext/>
      <w:ind w:right="-283"/>
      <w:jc w:val="center"/>
      <w:outlineLvl w:val="6"/>
    </w:pPr>
    <w:rPr>
      <w:sz w:val="32"/>
      <w:lang w:val="en-US"/>
    </w:rPr>
  </w:style>
  <w:style w:type="paragraph" w:styleId="80">
    <w:name w:val="heading 8"/>
    <w:aliases w:val=" Знак16,Знак16,Заг-ПОДГЛАВ"/>
    <w:basedOn w:val="ac"/>
    <w:next w:val="ac"/>
    <w:link w:val="81"/>
    <w:uiPriority w:val="99"/>
    <w:qFormat/>
    <w:rsid w:val="00C21E79"/>
    <w:pPr>
      <w:keepNext/>
      <w:ind w:left="-142" w:right="-283"/>
      <w:jc w:val="center"/>
      <w:outlineLvl w:val="7"/>
    </w:pPr>
    <w:rPr>
      <w:sz w:val="32"/>
      <w:lang w:val="en-US"/>
    </w:rPr>
  </w:style>
  <w:style w:type="paragraph" w:styleId="9">
    <w:name w:val="heading 9"/>
    <w:aliases w:val=" Знак15,Знак15"/>
    <w:basedOn w:val="ac"/>
    <w:next w:val="ac"/>
    <w:link w:val="90"/>
    <w:uiPriority w:val="99"/>
    <w:qFormat/>
    <w:rsid w:val="00C21E79"/>
    <w:pPr>
      <w:keepNext/>
      <w:jc w:val="both"/>
      <w:outlineLvl w:val="8"/>
    </w:pPr>
    <w:rPr>
      <w:sz w:val="28"/>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7">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e"/>
    <w:link w:val="12"/>
    <w:uiPriority w:val="9"/>
    <w:rsid w:val="001836C1"/>
    <w:rPr>
      <w:b/>
      <w:kern w:val="28"/>
      <w:sz w:val="32"/>
    </w:rPr>
  </w:style>
  <w:style w:type="character" w:customStyle="1" w:styleId="23">
    <w:name w:val="Заголовок 2 Знак"/>
    <w:aliases w:val=" Знак2 Знак1, Знак2 Знак Знак,Знак2 Знак Знак2,H2 Знак, Знак2 Знак Знак Знак Знак,Заголовок 2 Знак Знак Знак,Заг 2 Знак,h2 Знак, Знак Знак Знак Знак,Заголовок 2 Знак2 Знак Знак,Заголовок 2 Знак1 Знак Знак Знак Знак, Знак1 Знак Знак Знак"/>
    <w:basedOn w:val="ae"/>
    <w:link w:val="2"/>
    <w:uiPriority w:val="9"/>
    <w:rsid w:val="00E438A0"/>
    <w:rPr>
      <w:b/>
      <w:sz w:val="28"/>
      <w:szCs w:val="28"/>
    </w:rPr>
  </w:style>
  <w:style w:type="character" w:customStyle="1" w:styleId="32">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Знак3 Знак Знак Знак Знак"/>
    <w:link w:val="3"/>
    <w:uiPriority w:val="9"/>
    <w:rsid w:val="001836C1"/>
    <w:rPr>
      <w:b/>
      <w:sz w:val="28"/>
      <w:szCs w:val="28"/>
    </w:rPr>
  </w:style>
  <w:style w:type="character" w:customStyle="1" w:styleId="41">
    <w:name w:val="Заголовок 4 Знак"/>
    <w:aliases w:val=" Знак20 Знак,Знак20 Знак,Заг-Часть Знак"/>
    <w:link w:val="40"/>
    <w:rsid w:val="0073634F"/>
    <w:rPr>
      <w:b/>
      <w:sz w:val="28"/>
    </w:rPr>
  </w:style>
  <w:style w:type="character" w:customStyle="1" w:styleId="51">
    <w:name w:val="Заголовок 5 Знак"/>
    <w:aliases w:val="Знак19 Знак, Знак19 Знак,Underline Знак"/>
    <w:link w:val="50"/>
    <w:rsid w:val="00783DD9"/>
    <w:rPr>
      <w:spacing w:val="4"/>
      <w:sz w:val="28"/>
    </w:rPr>
  </w:style>
  <w:style w:type="character" w:customStyle="1" w:styleId="61">
    <w:name w:val="Заголовок 6 Знак"/>
    <w:aliases w:val=" Знак18 Знак,Знак18 Знак"/>
    <w:link w:val="60"/>
    <w:rsid w:val="00783DD9"/>
    <w:rPr>
      <w:sz w:val="28"/>
    </w:rPr>
  </w:style>
  <w:style w:type="character" w:customStyle="1" w:styleId="71">
    <w:name w:val="Заголовок 7 Знак"/>
    <w:aliases w:val=" Знак17 Знак,Знак17 Знак,Заголовок x.x Знак"/>
    <w:link w:val="70"/>
    <w:rsid w:val="00783DD9"/>
    <w:rPr>
      <w:sz w:val="32"/>
      <w:lang w:val="en-US"/>
    </w:rPr>
  </w:style>
  <w:style w:type="character" w:customStyle="1" w:styleId="81">
    <w:name w:val="Заголовок 8 Знак"/>
    <w:aliases w:val=" Знак16 Знак,Знак16 Знак,Заг-ПОДГЛАВ Знак"/>
    <w:link w:val="80"/>
    <w:uiPriority w:val="99"/>
    <w:rsid w:val="00783DD9"/>
    <w:rPr>
      <w:sz w:val="32"/>
      <w:lang w:val="en-US"/>
    </w:rPr>
  </w:style>
  <w:style w:type="character" w:customStyle="1" w:styleId="90">
    <w:name w:val="Заголовок 9 Знак"/>
    <w:aliases w:val=" Знак15 Знак,Знак15 Знак"/>
    <w:link w:val="9"/>
    <w:uiPriority w:val="99"/>
    <w:rsid w:val="00783DD9"/>
    <w:rPr>
      <w:sz w:val="28"/>
    </w:rPr>
  </w:style>
  <w:style w:type="paragraph" w:styleId="af1">
    <w:name w:val="header"/>
    <w:aliases w:val=" Знак5,Знак5,hd,Guideline,Верхний колонтитул Знак Знак,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
    <w:basedOn w:val="ac"/>
    <w:link w:val="af2"/>
    <w:uiPriority w:val="99"/>
    <w:qFormat/>
    <w:rsid w:val="00C21E79"/>
    <w:pPr>
      <w:tabs>
        <w:tab w:val="center" w:pos="4153"/>
        <w:tab w:val="right" w:pos="8306"/>
      </w:tabs>
    </w:pPr>
  </w:style>
  <w:style w:type="character" w:customStyle="1" w:styleId="af2">
    <w:name w:val="Верхний колонтитул Знак"/>
    <w:aliases w:val=" Знак5 Знак,Знак5 Знак,hd Знак,Guideline Знак,Верхний колонтитул Знак Знак Знак,Верхний колонтитул Знак1 Знак2 Знак Знак Знак Знак Знак,Верхний колонтитул Знак Знак Знак1 Знак Знак Знак Знак Знак"/>
    <w:basedOn w:val="ae"/>
    <w:link w:val="af1"/>
    <w:uiPriority w:val="99"/>
    <w:rsid w:val="00783DD9"/>
  </w:style>
  <w:style w:type="paragraph" w:styleId="af3">
    <w:name w:val="footer"/>
    <w:aliases w:val="footnote, Знак14"/>
    <w:basedOn w:val="ac"/>
    <w:link w:val="af4"/>
    <w:uiPriority w:val="99"/>
    <w:qFormat/>
    <w:rsid w:val="00C21E79"/>
    <w:pPr>
      <w:tabs>
        <w:tab w:val="center" w:pos="4153"/>
        <w:tab w:val="right" w:pos="8306"/>
      </w:tabs>
    </w:pPr>
  </w:style>
  <w:style w:type="character" w:customStyle="1" w:styleId="af4">
    <w:name w:val="Нижний колонтитул Знак"/>
    <w:aliases w:val="footnote Знак, Знак14 Знак"/>
    <w:basedOn w:val="ae"/>
    <w:link w:val="af3"/>
    <w:uiPriority w:val="99"/>
    <w:rsid w:val="00C53622"/>
  </w:style>
  <w:style w:type="character" w:styleId="af5">
    <w:name w:val="page number"/>
    <w:basedOn w:val="ae"/>
    <w:rsid w:val="00C21E79"/>
  </w:style>
  <w:style w:type="paragraph" w:styleId="af6">
    <w:name w:val="Body Text Indent"/>
    <w:aliases w:val="Основной текст 1,Iniiaiie oaeno 1,Îñíîâíîé òåêñò 1"/>
    <w:basedOn w:val="ac"/>
    <w:link w:val="af7"/>
    <w:qFormat/>
    <w:rsid w:val="00C21E79"/>
    <w:pPr>
      <w:spacing w:line="360" w:lineRule="auto"/>
      <w:ind w:left="40" w:firstLine="700"/>
    </w:pPr>
    <w:rPr>
      <w:sz w:val="28"/>
    </w:rPr>
  </w:style>
  <w:style w:type="character" w:customStyle="1" w:styleId="af7">
    <w:name w:val="Основной текст с отступом Знак"/>
    <w:aliases w:val="Основной текст 1 Знак,Iniiaiie oaeno 1 Знак,Îñíîâíîé òåêñò 1 Знак"/>
    <w:basedOn w:val="ae"/>
    <w:link w:val="af6"/>
    <w:rsid w:val="00D00E14"/>
    <w:rPr>
      <w:sz w:val="28"/>
    </w:rPr>
  </w:style>
  <w:style w:type="paragraph" w:styleId="24">
    <w:name w:val="Body Text Indent 2"/>
    <w:aliases w:val="Основной текст с отступом 2 Знак Знак Знак Знак Знак,Основной текст с отступом 2 Знак Знак Знак3 Знак Знак,Основной текст с отступом 2 Знак Знак Знак Знак"/>
    <w:basedOn w:val="ac"/>
    <w:link w:val="25"/>
    <w:qFormat/>
    <w:rsid w:val="00C21E79"/>
    <w:pPr>
      <w:spacing w:line="360" w:lineRule="auto"/>
      <w:ind w:firstLine="709"/>
      <w:jc w:val="both"/>
    </w:pPr>
    <w:rPr>
      <w:sz w:val="24"/>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Основной текст с отступом 2 Знак Знак Знак Знак Знак1"/>
    <w:basedOn w:val="ae"/>
    <w:link w:val="24"/>
    <w:rsid w:val="002D2FAB"/>
    <w:rPr>
      <w:sz w:val="24"/>
    </w:rPr>
  </w:style>
  <w:style w:type="paragraph" w:styleId="af8">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c"/>
    <w:link w:val="26"/>
    <w:uiPriority w:val="1"/>
    <w:qFormat/>
    <w:rsid w:val="00C21E79"/>
    <w:pPr>
      <w:framePr w:hSpace="180" w:wrap="around" w:vAnchor="page" w:hAnchor="page" w:x="992" w:y="13514"/>
      <w:jc w:val="center"/>
    </w:pPr>
    <w:rPr>
      <w:sz w:val="28"/>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e"/>
    <w:link w:val="af8"/>
    <w:rsid w:val="00783DD9"/>
    <w:rPr>
      <w:sz w:val="28"/>
    </w:rPr>
  </w:style>
  <w:style w:type="paragraph" w:styleId="af9">
    <w:name w:val="Block Text"/>
    <w:basedOn w:val="ac"/>
    <w:rsid w:val="00C21E79"/>
    <w:pPr>
      <w:ind w:left="851" w:right="282" w:firstLine="709"/>
      <w:jc w:val="both"/>
    </w:pPr>
    <w:rPr>
      <w:sz w:val="28"/>
    </w:rPr>
  </w:style>
  <w:style w:type="paragraph" w:styleId="34">
    <w:name w:val="Body Text Indent 3"/>
    <w:basedOn w:val="ac"/>
    <w:link w:val="35"/>
    <w:rsid w:val="00C21E79"/>
    <w:pPr>
      <w:spacing w:line="260" w:lineRule="auto"/>
      <w:ind w:right="-1" w:firstLine="851"/>
      <w:jc w:val="both"/>
    </w:pPr>
    <w:rPr>
      <w:sz w:val="28"/>
    </w:rPr>
  </w:style>
  <w:style w:type="character" w:customStyle="1" w:styleId="35">
    <w:name w:val="Основной текст с отступом 3 Знак"/>
    <w:basedOn w:val="ae"/>
    <w:link w:val="34"/>
    <w:rsid w:val="0039594A"/>
    <w:rPr>
      <w:sz w:val="28"/>
    </w:rPr>
  </w:style>
  <w:style w:type="paragraph" w:styleId="afa">
    <w:name w:val="Title"/>
    <w:aliases w:val="Название таблица"/>
    <w:basedOn w:val="ac"/>
    <w:link w:val="27"/>
    <w:qFormat/>
    <w:rsid w:val="00C21E79"/>
    <w:pPr>
      <w:jc w:val="center"/>
    </w:pPr>
    <w:rPr>
      <w:b/>
      <w:sz w:val="28"/>
    </w:rPr>
  </w:style>
  <w:style w:type="character" w:customStyle="1" w:styleId="27">
    <w:name w:val="Название Знак2"/>
    <w:aliases w:val="Название таблица Знак1"/>
    <w:link w:val="afa"/>
    <w:uiPriority w:val="10"/>
    <w:rsid w:val="00783DD9"/>
    <w:rPr>
      <w:b/>
      <w:sz w:val="28"/>
    </w:rPr>
  </w:style>
  <w:style w:type="paragraph" w:styleId="28">
    <w:name w:val="Body Text 2"/>
    <w:aliases w:val="Надин стиль"/>
    <w:basedOn w:val="ac"/>
    <w:link w:val="29"/>
    <w:qFormat/>
    <w:rsid w:val="00C21E79"/>
    <w:pPr>
      <w:jc w:val="center"/>
    </w:pPr>
    <w:rPr>
      <w:b/>
      <w:sz w:val="32"/>
    </w:rPr>
  </w:style>
  <w:style w:type="character" w:customStyle="1" w:styleId="29">
    <w:name w:val="Основной текст 2 Знак"/>
    <w:aliases w:val="Надин стиль Знак"/>
    <w:link w:val="28"/>
    <w:rsid w:val="00783DD9"/>
    <w:rPr>
      <w:b/>
      <w:sz w:val="32"/>
    </w:rPr>
  </w:style>
  <w:style w:type="paragraph" w:styleId="36">
    <w:name w:val="Body Text 3"/>
    <w:basedOn w:val="ac"/>
    <w:link w:val="37"/>
    <w:uiPriority w:val="99"/>
    <w:rsid w:val="00C21E79"/>
    <w:pPr>
      <w:ind w:right="-1"/>
      <w:jc w:val="both"/>
    </w:pPr>
    <w:rPr>
      <w:sz w:val="28"/>
    </w:rPr>
  </w:style>
  <w:style w:type="character" w:customStyle="1" w:styleId="37">
    <w:name w:val="Основной текст 3 Знак"/>
    <w:link w:val="36"/>
    <w:uiPriority w:val="99"/>
    <w:rsid w:val="00783DD9"/>
    <w:rPr>
      <w:sz w:val="28"/>
    </w:rPr>
  </w:style>
  <w:style w:type="paragraph" w:styleId="afb">
    <w:name w:val="Document Map"/>
    <w:basedOn w:val="ac"/>
    <w:link w:val="afc"/>
    <w:uiPriority w:val="99"/>
    <w:rsid w:val="00C21E79"/>
    <w:pPr>
      <w:shd w:val="clear" w:color="auto" w:fill="000080"/>
    </w:pPr>
    <w:rPr>
      <w:rFonts w:ascii="Tahoma" w:hAnsi="Tahoma"/>
    </w:rPr>
  </w:style>
  <w:style w:type="character" w:customStyle="1" w:styleId="afc">
    <w:name w:val="Схема документа Знак"/>
    <w:link w:val="afb"/>
    <w:uiPriority w:val="99"/>
    <w:rsid w:val="00783DD9"/>
    <w:rPr>
      <w:rFonts w:ascii="Tahoma" w:hAnsi="Tahoma"/>
      <w:shd w:val="clear" w:color="auto" w:fill="000080"/>
    </w:rPr>
  </w:style>
  <w:style w:type="paragraph" w:styleId="afd">
    <w:name w:val="Balloon Text"/>
    <w:basedOn w:val="ac"/>
    <w:link w:val="afe"/>
    <w:uiPriority w:val="99"/>
    <w:rsid w:val="00C21E79"/>
    <w:rPr>
      <w:rFonts w:ascii="Tahoma" w:hAnsi="Tahoma" w:cs="Tahoma"/>
      <w:sz w:val="16"/>
      <w:szCs w:val="16"/>
    </w:rPr>
  </w:style>
  <w:style w:type="character" w:customStyle="1" w:styleId="afe">
    <w:name w:val="Текст выноски Знак"/>
    <w:basedOn w:val="ae"/>
    <w:link w:val="afd"/>
    <w:uiPriority w:val="99"/>
    <w:rsid w:val="00BF1461"/>
    <w:rPr>
      <w:rFonts w:ascii="Tahoma" w:hAnsi="Tahoma" w:cs="Tahoma"/>
      <w:sz w:val="16"/>
      <w:szCs w:val="16"/>
    </w:rPr>
  </w:style>
  <w:style w:type="paragraph" w:styleId="aff">
    <w:name w:val="toa heading"/>
    <w:basedOn w:val="ac"/>
    <w:next w:val="ac"/>
    <w:uiPriority w:val="99"/>
    <w:rsid w:val="00C21E79"/>
    <w:pPr>
      <w:spacing w:before="120"/>
    </w:pPr>
    <w:rPr>
      <w:rFonts w:ascii="Arial" w:hAnsi="Arial"/>
      <w:b/>
      <w:sz w:val="24"/>
    </w:rPr>
  </w:style>
  <w:style w:type="paragraph" w:styleId="ad">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c"/>
    <w:next w:val="ac"/>
    <w:link w:val="aff0"/>
    <w:uiPriority w:val="35"/>
    <w:qFormat/>
    <w:rsid w:val="00C21E79"/>
    <w:pPr>
      <w:jc w:val="center"/>
    </w:pPr>
    <w:rPr>
      <w:sz w:val="28"/>
    </w:rPr>
  </w:style>
  <w:style w:type="character" w:customStyle="1" w:styleId="aff0">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e"/>
    <w:link w:val="ad"/>
    <w:uiPriority w:val="35"/>
    <w:rsid w:val="00945B8B"/>
    <w:rPr>
      <w:sz w:val="28"/>
    </w:rPr>
  </w:style>
  <w:style w:type="table" w:styleId="aff1">
    <w:name w:val="Table Grid"/>
    <w:aliases w:val="Table Grid Report,OTR"/>
    <w:basedOn w:val="af"/>
    <w:uiPriority w:val="3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ac"/>
    <w:qFormat/>
    <w:rsid w:val="00F04A98"/>
    <w:pPr>
      <w:spacing w:before="120" w:line="320" w:lineRule="exact"/>
      <w:ind w:firstLine="709"/>
      <w:jc w:val="both"/>
    </w:pPr>
    <w:rPr>
      <w:sz w:val="24"/>
    </w:rPr>
  </w:style>
  <w:style w:type="paragraph" w:customStyle="1" w:styleId="a5">
    <w:name w:val="Маркированый список"/>
    <w:basedOn w:val="ac"/>
    <w:qFormat/>
    <w:rsid w:val="00DC2E7B"/>
    <w:pPr>
      <w:numPr>
        <w:numId w:val="1"/>
      </w:numPr>
      <w:tabs>
        <w:tab w:val="left" w:pos="567"/>
      </w:tabs>
      <w:spacing w:line="360" w:lineRule="auto"/>
      <w:jc w:val="both"/>
    </w:pPr>
    <w:rPr>
      <w:rFonts w:ascii="Arial" w:hAnsi="Arial" w:cs="Arial"/>
      <w:szCs w:val="24"/>
    </w:rPr>
  </w:style>
  <w:style w:type="paragraph" w:customStyle="1" w:styleId="aff2">
    <w:name w:val="Название таблицы"/>
    <w:basedOn w:val="ac"/>
    <w:next w:val="ac"/>
    <w:qFormat/>
    <w:rsid w:val="00CE6D85"/>
    <w:pPr>
      <w:keepNext/>
      <w:spacing w:before="120"/>
      <w:jc w:val="center"/>
    </w:pPr>
    <w:rPr>
      <w:rFonts w:ascii="Arial" w:hAnsi="Arial"/>
      <w:b/>
      <w:caps/>
    </w:rPr>
  </w:style>
  <w:style w:type="paragraph" w:customStyle="1" w:styleId="aff3">
    <w:name w:val="Таблица"/>
    <w:basedOn w:val="ac"/>
    <w:next w:val="ac"/>
    <w:link w:val="aff4"/>
    <w:qFormat/>
    <w:rsid w:val="00CE6D85"/>
    <w:pPr>
      <w:jc w:val="center"/>
    </w:pPr>
    <w:rPr>
      <w:rFonts w:ascii="Arial" w:hAnsi="Arial"/>
    </w:rPr>
  </w:style>
  <w:style w:type="paragraph" w:styleId="aff5">
    <w:name w:val="Message Header"/>
    <w:basedOn w:val="ac"/>
    <w:next w:val="aff3"/>
    <w:link w:val="aff6"/>
    <w:rsid w:val="00CE6D85"/>
    <w:pPr>
      <w:jc w:val="center"/>
    </w:pPr>
    <w:rPr>
      <w:rFonts w:ascii="Arial" w:hAnsi="Arial" w:cs="Arial"/>
      <w:b/>
    </w:rPr>
  </w:style>
  <w:style w:type="paragraph" w:customStyle="1" w:styleId="aff7">
    <w:name w:val="микротекст"/>
    <w:basedOn w:val="af8"/>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8">
    <w:name w:val="toc 3"/>
    <w:basedOn w:val="ac"/>
    <w:next w:val="ac"/>
    <w:autoRedefine/>
    <w:uiPriority w:val="39"/>
    <w:qFormat/>
    <w:rsid w:val="001670F3"/>
    <w:pPr>
      <w:ind w:left="400"/>
    </w:pPr>
    <w:rPr>
      <w:sz w:val="28"/>
    </w:rPr>
  </w:style>
  <w:style w:type="paragraph" w:styleId="18">
    <w:name w:val="toc 1"/>
    <w:basedOn w:val="ac"/>
    <w:next w:val="ac"/>
    <w:autoRedefine/>
    <w:uiPriority w:val="39"/>
    <w:qFormat/>
    <w:rsid w:val="00F577B9"/>
    <w:pPr>
      <w:tabs>
        <w:tab w:val="left" w:pos="800"/>
        <w:tab w:val="right" w:leader="dot" w:pos="9356"/>
      </w:tabs>
      <w:jc w:val="both"/>
    </w:pPr>
    <w:rPr>
      <w:noProof/>
      <w:sz w:val="28"/>
    </w:rPr>
  </w:style>
  <w:style w:type="paragraph" w:styleId="2a">
    <w:name w:val="toc 2"/>
    <w:basedOn w:val="ac"/>
    <w:next w:val="ac"/>
    <w:autoRedefine/>
    <w:uiPriority w:val="39"/>
    <w:qFormat/>
    <w:rsid w:val="00C143B1"/>
    <w:pPr>
      <w:shd w:val="clear" w:color="auto" w:fill="FFFFFF" w:themeFill="background1"/>
      <w:tabs>
        <w:tab w:val="left" w:pos="993"/>
        <w:tab w:val="right" w:leader="dot" w:pos="9356"/>
      </w:tabs>
      <w:jc w:val="both"/>
    </w:pPr>
    <w:rPr>
      <w:bCs/>
      <w:iCs/>
      <w:noProof/>
      <w:sz w:val="28"/>
    </w:rPr>
  </w:style>
  <w:style w:type="character" w:styleId="aff8">
    <w:name w:val="Hyperlink"/>
    <w:basedOn w:val="ae"/>
    <w:uiPriority w:val="99"/>
    <w:rsid w:val="00366EDB"/>
    <w:rPr>
      <w:color w:val="0000FF"/>
      <w:u w:val="single"/>
    </w:rPr>
  </w:style>
  <w:style w:type="paragraph" w:styleId="42">
    <w:name w:val="toc 4"/>
    <w:basedOn w:val="ac"/>
    <w:next w:val="ac"/>
    <w:autoRedefine/>
    <w:uiPriority w:val="39"/>
    <w:rsid w:val="00B856EC"/>
    <w:pPr>
      <w:ind w:left="600"/>
    </w:pPr>
    <w:rPr>
      <w:sz w:val="24"/>
    </w:rPr>
  </w:style>
  <w:style w:type="paragraph" w:styleId="52">
    <w:name w:val="toc 5"/>
    <w:basedOn w:val="ac"/>
    <w:next w:val="ac"/>
    <w:autoRedefine/>
    <w:uiPriority w:val="39"/>
    <w:rsid w:val="00D9728F"/>
    <w:pPr>
      <w:tabs>
        <w:tab w:val="right" w:leader="dot" w:pos="9355"/>
      </w:tabs>
      <w:ind w:left="800"/>
    </w:pPr>
    <w:rPr>
      <w:rFonts w:asciiTheme="minorHAnsi" w:hAnsiTheme="minorHAnsi"/>
    </w:rPr>
  </w:style>
  <w:style w:type="paragraph" w:styleId="62">
    <w:name w:val="toc 6"/>
    <w:basedOn w:val="ac"/>
    <w:next w:val="ac"/>
    <w:autoRedefine/>
    <w:uiPriority w:val="39"/>
    <w:rsid w:val="000E031D"/>
    <w:pPr>
      <w:ind w:left="1000"/>
    </w:pPr>
    <w:rPr>
      <w:rFonts w:asciiTheme="minorHAnsi" w:hAnsiTheme="minorHAnsi"/>
    </w:rPr>
  </w:style>
  <w:style w:type="paragraph" w:styleId="72">
    <w:name w:val="toc 7"/>
    <w:basedOn w:val="ac"/>
    <w:next w:val="ac"/>
    <w:autoRedefine/>
    <w:uiPriority w:val="39"/>
    <w:rsid w:val="000E031D"/>
    <w:pPr>
      <w:ind w:left="1200"/>
    </w:pPr>
    <w:rPr>
      <w:rFonts w:asciiTheme="minorHAnsi" w:hAnsiTheme="minorHAnsi"/>
    </w:rPr>
  </w:style>
  <w:style w:type="paragraph" w:styleId="82">
    <w:name w:val="toc 8"/>
    <w:basedOn w:val="ac"/>
    <w:next w:val="ac"/>
    <w:autoRedefine/>
    <w:uiPriority w:val="39"/>
    <w:rsid w:val="000E031D"/>
    <w:pPr>
      <w:ind w:left="1400"/>
    </w:pPr>
    <w:rPr>
      <w:rFonts w:asciiTheme="minorHAnsi" w:hAnsiTheme="minorHAnsi"/>
    </w:rPr>
  </w:style>
  <w:style w:type="paragraph" w:styleId="91">
    <w:name w:val="toc 9"/>
    <w:basedOn w:val="ac"/>
    <w:next w:val="ac"/>
    <w:autoRedefine/>
    <w:uiPriority w:val="39"/>
    <w:rsid w:val="000E031D"/>
    <w:pPr>
      <w:ind w:left="1600"/>
    </w:pPr>
    <w:rPr>
      <w:rFonts w:asciiTheme="minorHAnsi" w:hAnsiTheme="minorHAnsi"/>
    </w:rPr>
  </w:style>
  <w:style w:type="paragraph" w:customStyle="1" w:styleId="aff9">
    <w:name w:val="Пояснительная записка"/>
    <w:basedOn w:val="ac"/>
    <w:qFormat/>
    <w:rsid w:val="0069553E"/>
    <w:pPr>
      <w:suppressLineNumbers/>
      <w:spacing w:line="360" w:lineRule="auto"/>
      <w:ind w:firstLine="680"/>
      <w:jc w:val="both"/>
    </w:pPr>
    <w:rPr>
      <w:rFonts w:ascii="Arial" w:hAnsi="Arial"/>
      <w:kern w:val="20"/>
      <w:sz w:val="24"/>
    </w:rPr>
  </w:style>
  <w:style w:type="paragraph" w:styleId="affa">
    <w:name w:val="List Bullet"/>
    <w:basedOn w:val="ac"/>
    <w:link w:val="affb"/>
    <w:autoRedefine/>
    <w:qFormat/>
    <w:rsid w:val="00ED2A4D"/>
    <w:pPr>
      <w:spacing w:line="360" w:lineRule="auto"/>
      <w:jc w:val="both"/>
    </w:pPr>
    <w:rPr>
      <w:sz w:val="24"/>
      <w:szCs w:val="24"/>
    </w:rPr>
  </w:style>
  <w:style w:type="character" w:customStyle="1" w:styleId="affb">
    <w:name w:val="Маркированный список Знак"/>
    <w:basedOn w:val="ae"/>
    <w:link w:val="affa"/>
    <w:rsid w:val="00ED2A4D"/>
    <w:rPr>
      <w:sz w:val="24"/>
      <w:szCs w:val="24"/>
      <w:lang w:val="ru-RU" w:eastAsia="ru-RU" w:bidi="ar-SA"/>
    </w:rPr>
  </w:style>
  <w:style w:type="paragraph" w:customStyle="1" w:styleId="affc">
    <w:name w:val="Обычный в таблице"/>
    <w:basedOn w:val="ac"/>
    <w:qFormat/>
    <w:rsid w:val="00543D92"/>
    <w:pPr>
      <w:spacing w:line="360" w:lineRule="auto"/>
      <w:ind w:hanging="6"/>
      <w:jc w:val="center"/>
    </w:pPr>
    <w:rPr>
      <w:sz w:val="24"/>
      <w:szCs w:val="24"/>
    </w:rPr>
  </w:style>
  <w:style w:type="paragraph" w:styleId="affd">
    <w:name w:val="List"/>
    <w:basedOn w:val="ac"/>
    <w:rsid w:val="00AF52A7"/>
    <w:pPr>
      <w:widowControl w:val="0"/>
      <w:ind w:left="283" w:hanging="283"/>
      <w:jc w:val="both"/>
    </w:pPr>
  </w:style>
  <w:style w:type="paragraph" w:styleId="affe">
    <w:name w:val="TOC Heading"/>
    <w:basedOn w:val="12"/>
    <w:next w:val="ac"/>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f">
    <w:name w:val="List Paragraph"/>
    <w:aliases w:val="it_List1,Ненумерованный список,основной диплом,Варианты ответов,Bullet List,FooterText,numbered,ТАБЛИЦА,ПАРАГРАФ,Введение,СПИСКИ,3_Абзац списка,Таблицы,Заголовок мой1,СписокСТПр,Абзац списка основной,List Paragraph2,Нумерация,список 1,lp1"/>
    <w:basedOn w:val="ac"/>
    <w:link w:val="afff0"/>
    <w:uiPriority w:val="34"/>
    <w:qFormat/>
    <w:rsid w:val="002163BA"/>
    <w:pPr>
      <w:ind w:left="708"/>
    </w:pPr>
  </w:style>
  <w:style w:type="character" w:customStyle="1" w:styleId="afff0">
    <w:name w:val="Абзац списка Знак"/>
    <w:aliases w:val="it_List1 Знак,Ненумерованный список Знак,основной диплом Знак,Варианты ответов Знак,Bullet List Знак,FooterText Знак,numbered Знак,ТАБЛИЦА Знак,ПАРАГРАФ Знак,Введение Знак,СПИСКИ Знак,3_Абзац списка Знак,Таблицы Знак,СписокСТПр Знак"/>
    <w:basedOn w:val="ae"/>
    <w:link w:val="afff"/>
    <w:uiPriority w:val="34"/>
    <w:qFormat/>
    <w:locked/>
    <w:rsid w:val="004C6E41"/>
  </w:style>
  <w:style w:type="paragraph" w:customStyle="1" w:styleId="StyleBodyTextIndent312ptJustifiedAfter0pt">
    <w:name w:val="Style Body Text Indent 3 + 12 pt Justified After:  0 pt"/>
    <w:basedOn w:val="34"/>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8"/>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e"/>
    <w:link w:val="BodyTextKeep"/>
    <w:rsid w:val="00DE006C"/>
    <w:rPr>
      <w:spacing w:val="-5"/>
      <w:sz w:val="24"/>
      <w:szCs w:val="24"/>
      <w:lang w:eastAsia="en-US"/>
    </w:rPr>
  </w:style>
  <w:style w:type="paragraph" w:styleId="a">
    <w:name w:val="List Number"/>
    <w:basedOn w:val="ac"/>
    <w:qFormat/>
    <w:rsid w:val="005D4FDE"/>
    <w:pPr>
      <w:numPr>
        <w:numId w:val="4"/>
      </w:numPr>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c"/>
    <w:next w:val="ac"/>
    <w:qFormat/>
    <w:rsid w:val="00583871"/>
    <w:pPr>
      <w:widowControl w:val="0"/>
      <w:autoSpaceDE w:val="0"/>
      <w:autoSpaceDN w:val="0"/>
      <w:adjustRightInd w:val="0"/>
    </w:pPr>
    <w:rPr>
      <w:rFonts w:ascii="TTE1A887F8t00" w:hAnsi="TTE1A887F8t00"/>
      <w:sz w:val="24"/>
      <w:szCs w:val="24"/>
    </w:rPr>
  </w:style>
  <w:style w:type="paragraph" w:customStyle="1" w:styleId="afff1">
    <w:name w:val="Стиль Основа + влево"/>
    <w:basedOn w:val="ac"/>
    <w:qFormat/>
    <w:rsid w:val="007E4E14"/>
    <w:pPr>
      <w:spacing w:before="120"/>
      <w:ind w:firstLine="720"/>
      <w:jc w:val="both"/>
    </w:pPr>
    <w:rPr>
      <w:sz w:val="24"/>
    </w:rPr>
  </w:style>
  <w:style w:type="paragraph" w:customStyle="1" w:styleId="19">
    <w:name w:val="Маркированный список 1"/>
    <w:basedOn w:val="ac"/>
    <w:qFormat/>
    <w:rsid w:val="005F4A10"/>
    <w:pPr>
      <w:tabs>
        <w:tab w:val="num" w:pos="1080"/>
      </w:tabs>
      <w:spacing w:line="360" w:lineRule="auto"/>
      <w:ind w:left="1080" w:hanging="360"/>
      <w:jc w:val="both"/>
    </w:pPr>
    <w:rPr>
      <w:rFonts w:ascii="Arial" w:hAnsi="Arial" w:cs="Arial"/>
      <w:sz w:val="24"/>
      <w:szCs w:val="24"/>
    </w:rPr>
  </w:style>
  <w:style w:type="paragraph" w:styleId="afff2">
    <w:name w:val="Normal (Web)"/>
    <w:aliases w:val="Обычный (Web)1,Обычный (веб) Знак1,Обычный (веб) Знак Знак,Обычный (веб) Знак Знак1,Знак Знак1 Знак Знак,Обычный (веб) Знак Знак Знак Знак,Знак4 Зна"/>
    <w:basedOn w:val="ac"/>
    <w:link w:val="afff3"/>
    <w:qFormat/>
    <w:rsid w:val="005F4A10"/>
    <w:pPr>
      <w:spacing w:before="100" w:beforeAutospacing="1" w:after="100" w:afterAutospacing="1"/>
    </w:pPr>
    <w:rPr>
      <w:sz w:val="24"/>
      <w:szCs w:val="24"/>
    </w:rPr>
  </w:style>
  <w:style w:type="paragraph" w:customStyle="1" w:styleId="ConsNormal">
    <w:name w:val="ConsNormal"/>
    <w:qFormat/>
    <w:rsid w:val="004F2F39"/>
    <w:pPr>
      <w:widowControl w:val="0"/>
      <w:autoSpaceDE w:val="0"/>
      <w:autoSpaceDN w:val="0"/>
      <w:adjustRightInd w:val="0"/>
      <w:ind w:firstLine="720"/>
    </w:pPr>
    <w:rPr>
      <w:rFonts w:ascii="Arial" w:hAnsi="Arial" w:cs="Arial"/>
    </w:rPr>
  </w:style>
  <w:style w:type="paragraph" w:customStyle="1" w:styleId="1a">
    <w:name w:val="Абзац списка1"/>
    <w:basedOn w:val="ac"/>
    <w:link w:val="ListParagraphChar"/>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c"/>
    <w:qFormat/>
    <w:rsid w:val="0064221C"/>
    <w:pPr>
      <w:spacing w:before="100" w:beforeAutospacing="1" w:after="100" w:afterAutospacing="1"/>
    </w:pPr>
    <w:rPr>
      <w:sz w:val="24"/>
      <w:szCs w:val="24"/>
    </w:rPr>
  </w:style>
  <w:style w:type="paragraph" w:customStyle="1" w:styleId="font6">
    <w:name w:val="font6"/>
    <w:basedOn w:val="ac"/>
    <w:qFormat/>
    <w:rsid w:val="0064221C"/>
    <w:pPr>
      <w:spacing w:before="100" w:beforeAutospacing="1" w:after="100" w:afterAutospacing="1"/>
    </w:pPr>
    <w:rPr>
      <w:i/>
      <w:iCs/>
      <w:sz w:val="24"/>
      <w:szCs w:val="24"/>
    </w:rPr>
  </w:style>
  <w:style w:type="paragraph" w:customStyle="1" w:styleId="font7">
    <w:name w:val="font7"/>
    <w:basedOn w:val="ac"/>
    <w:qFormat/>
    <w:rsid w:val="0064221C"/>
    <w:pPr>
      <w:spacing w:before="100" w:beforeAutospacing="1" w:after="100" w:afterAutospacing="1"/>
    </w:pPr>
    <w:rPr>
      <w:sz w:val="24"/>
      <w:szCs w:val="24"/>
    </w:rPr>
  </w:style>
  <w:style w:type="paragraph" w:customStyle="1" w:styleId="xl67">
    <w:name w:val="xl67"/>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c"/>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4">
    <w:name w:val="footnote reference"/>
    <w:aliases w:val="Знак сноски 1,Знак сноски-FN,Ciae niinee-FN,Referencia nota al pie,Ссылка на сноску 45,Appel note de bas de page,Стиль Знак сноски,Appel note de bas de page + 1...,SUPERS,fr,Used by Word for Help footnote symbols"/>
    <w:basedOn w:val="ae"/>
    <w:unhideWhenUsed/>
    <w:rsid w:val="003F7EB7"/>
    <w:rPr>
      <w:vertAlign w:val="superscript"/>
    </w:rPr>
  </w:style>
  <w:style w:type="paragraph" w:styleId="HTML">
    <w:name w:val="HTML Preformatted"/>
    <w:basedOn w:val="ac"/>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e"/>
    <w:link w:val="HTML"/>
    <w:rsid w:val="002D2FAB"/>
    <w:rPr>
      <w:rFonts w:ascii="Courier New" w:hAnsi="Courier New" w:cs="Courier New"/>
    </w:rPr>
  </w:style>
  <w:style w:type="paragraph" w:customStyle="1" w:styleId="ConsPlusNonformat">
    <w:name w:val="ConsPlusNonformat"/>
    <w:qFormat/>
    <w:rsid w:val="008F5A62"/>
    <w:pPr>
      <w:widowControl w:val="0"/>
      <w:autoSpaceDE w:val="0"/>
      <w:autoSpaceDN w:val="0"/>
      <w:adjustRightInd w:val="0"/>
    </w:pPr>
    <w:rPr>
      <w:rFonts w:ascii="Courier New" w:hAnsi="Courier New" w:cs="Courier New"/>
    </w:rPr>
  </w:style>
  <w:style w:type="character" w:styleId="afff5">
    <w:name w:val="Emphasis"/>
    <w:basedOn w:val="ae"/>
    <w:qFormat/>
    <w:rsid w:val="00524BD0"/>
    <w:rPr>
      <w:i/>
      <w:iCs/>
    </w:rPr>
  </w:style>
  <w:style w:type="paragraph" w:customStyle="1" w:styleId="ab">
    <w:name w:val="список стрелка"/>
    <w:basedOn w:val="ac"/>
    <w:qFormat/>
    <w:rsid w:val="0039594A"/>
    <w:pPr>
      <w:numPr>
        <w:numId w:val="5"/>
      </w:numPr>
      <w:spacing w:after="120" w:line="336" w:lineRule="auto"/>
      <w:ind w:right="284"/>
      <w:jc w:val="both"/>
    </w:pPr>
    <w:rPr>
      <w:rFonts w:ascii="Sylfaen" w:hAnsi="Sylfaen"/>
      <w:sz w:val="24"/>
      <w:szCs w:val="24"/>
    </w:rPr>
  </w:style>
  <w:style w:type="character" w:customStyle="1" w:styleId="apple-style-span">
    <w:name w:val="apple-style-span"/>
    <w:basedOn w:val="ae"/>
    <w:rsid w:val="00A654AD"/>
  </w:style>
  <w:style w:type="paragraph" w:customStyle="1" w:styleId="22">
    <w:name w:val="Маркированный2"/>
    <w:uiPriority w:val="99"/>
    <w:qFormat/>
    <w:rsid w:val="00A654AD"/>
    <w:pPr>
      <w:numPr>
        <w:numId w:val="6"/>
      </w:numPr>
      <w:tabs>
        <w:tab w:val="left" w:pos="1814"/>
      </w:tabs>
      <w:ind w:left="1815" w:hanging="397"/>
      <w:jc w:val="both"/>
    </w:pPr>
    <w:rPr>
      <w:rFonts w:eastAsia="SimSun"/>
      <w:sz w:val="24"/>
    </w:rPr>
  </w:style>
  <w:style w:type="paragraph" w:styleId="afff6">
    <w:name w:val="footnote text"/>
    <w:aliases w:val="Текст сноски-FN,Footnote Text Char Знак Знак,Footnote Text Char Знак,Знак6, Знак6,Table_Footnote_last Знак,Table_Footnote_last Знак Знак,Table_Footnote_last,Текст сноски Знак1 Знак,Текст сноски Знак Знак Знак Знак,Знак25"/>
    <w:basedOn w:val="ac"/>
    <w:link w:val="afff7"/>
    <w:qFormat/>
    <w:rsid w:val="00F70004"/>
  </w:style>
  <w:style w:type="character" w:customStyle="1" w:styleId="afff7">
    <w:name w:val="Текст сноски Знак"/>
    <w:aliases w:val="Текст сноски-FN Знак,Footnote Text Char Знак Знак Знак,Footnote Text Char Знак Знак1,Знак6 Знак, Знак6 Знак,Table_Footnote_last Знак Знак1,Table_Footnote_last Знак Знак Знак,Table_Footnote_last Знак1,Текст сноски Знак1 Знак Знак"/>
    <w:basedOn w:val="ae"/>
    <w:link w:val="afff6"/>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c"/>
    <w:uiPriority w:val="99"/>
    <w:qFormat/>
    <w:rsid w:val="00FB6F01"/>
    <w:pPr>
      <w:ind w:left="700"/>
    </w:pPr>
    <w:rPr>
      <w:sz w:val="24"/>
      <w:szCs w:val="24"/>
    </w:rPr>
  </w:style>
  <w:style w:type="paragraph" w:customStyle="1" w:styleId="220">
    <w:name w:val="Основной текст 22"/>
    <w:basedOn w:val="ac"/>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c"/>
    <w:qFormat/>
    <w:rsid w:val="0007427A"/>
    <w:pPr>
      <w:spacing w:after="60"/>
      <w:jc w:val="both"/>
    </w:pPr>
    <w:rPr>
      <w:sz w:val="24"/>
      <w:szCs w:val="24"/>
    </w:rPr>
  </w:style>
  <w:style w:type="character" w:customStyle="1" w:styleId="afff8">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Oaaee?iue Знак,Oaaee?iue1 Знак"/>
    <w:rsid w:val="00783DD9"/>
    <w:rPr>
      <w:sz w:val="28"/>
    </w:rPr>
  </w:style>
  <w:style w:type="paragraph" w:customStyle="1" w:styleId="230">
    <w:name w:val="Основной текст 23"/>
    <w:basedOn w:val="ac"/>
    <w:qFormat/>
    <w:rsid w:val="00783DD9"/>
    <w:pPr>
      <w:spacing w:before="120" w:line="320" w:lineRule="exact"/>
      <w:ind w:firstLine="709"/>
      <w:jc w:val="both"/>
    </w:pPr>
    <w:rPr>
      <w:sz w:val="24"/>
    </w:rPr>
  </w:style>
  <w:style w:type="paragraph" w:customStyle="1" w:styleId="xl65">
    <w:name w:val="xl65"/>
    <w:basedOn w:val="ac"/>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c"/>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c"/>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e"/>
    <w:rsid w:val="00783DD9"/>
  </w:style>
  <w:style w:type="paragraph" w:customStyle="1" w:styleId="consnormal0">
    <w:name w:val="consnormal"/>
    <w:basedOn w:val="ac"/>
    <w:qFormat/>
    <w:rsid w:val="00783DD9"/>
    <w:pPr>
      <w:spacing w:before="100" w:beforeAutospacing="1" w:after="100" w:afterAutospacing="1"/>
    </w:pPr>
    <w:rPr>
      <w:sz w:val="24"/>
      <w:szCs w:val="24"/>
    </w:rPr>
  </w:style>
  <w:style w:type="character" w:customStyle="1" w:styleId="spelle">
    <w:name w:val="spelle"/>
    <w:basedOn w:val="ae"/>
    <w:rsid w:val="00783DD9"/>
  </w:style>
  <w:style w:type="paragraph" w:customStyle="1" w:styleId="rvps140">
    <w:name w:val="rvps140"/>
    <w:basedOn w:val="ac"/>
    <w:qFormat/>
    <w:rsid w:val="00783DD9"/>
    <w:pPr>
      <w:spacing w:after="225"/>
    </w:pPr>
    <w:rPr>
      <w:sz w:val="24"/>
      <w:szCs w:val="24"/>
    </w:rPr>
  </w:style>
  <w:style w:type="paragraph" w:customStyle="1" w:styleId="122">
    <w:name w:val="таблицы 12"/>
    <w:basedOn w:val="ac"/>
    <w:qFormat/>
    <w:rsid w:val="00783DD9"/>
    <w:pPr>
      <w:keepLines/>
      <w:snapToGrid w:val="0"/>
      <w:jc w:val="both"/>
    </w:pPr>
    <w:rPr>
      <w:sz w:val="24"/>
    </w:rPr>
  </w:style>
  <w:style w:type="paragraph" w:customStyle="1" w:styleId="afff9">
    <w:name w:val="номер таблицы"/>
    <w:basedOn w:val="ac"/>
    <w:qFormat/>
    <w:rsid w:val="00783DD9"/>
    <w:pPr>
      <w:spacing w:before="120" w:after="60"/>
      <w:jc w:val="right"/>
    </w:pPr>
    <w:rPr>
      <w:b/>
      <w:sz w:val="24"/>
    </w:rPr>
  </w:style>
  <w:style w:type="character" w:customStyle="1" w:styleId="2b">
    <w:name w:val="Знак Знак2"/>
    <w:locked/>
    <w:rsid w:val="00783DD9"/>
    <w:rPr>
      <w:rFonts w:ascii="Arial" w:hAnsi="Arial" w:cs="Arial"/>
      <w:b/>
      <w:bCs/>
      <w:kern w:val="32"/>
      <w:sz w:val="32"/>
      <w:szCs w:val="32"/>
      <w:lang w:val="ru-RU" w:eastAsia="ru-RU" w:bidi="ar-SA"/>
    </w:rPr>
  </w:style>
  <w:style w:type="paragraph" w:styleId="39">
    <w:name w:val="List Bullet 3"/>
    <w:basedOn w:val="ac"/>
    <w:autoRedefine/>
    <w:rsid w:val="00783DD9"/>
    <w:pPr>
      <w:tabs>
        <w:tab w:val="num" w:pos="926"/>
      </w:tabs>
      <w:ind w:left="926" w:hanging="360"/>
      <w:jc w:val="both"/>
    </w:pPr>
    <w:rPr>
      <w:sz w:val="28"/>
    </w:rPr>
  </w:style>
  <w:style w:type="paragraph" w:styleId="afffa">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c"/>
    <w:link w:val="afffb"/>
    <w:qFormat/>
    <w:rsid w:val="00783DD9"/>
    <w:rPr>
      <w:rFonts w:ascii="Courier New" w:hAnsi="Courier New"/>
    </w:rPr>
  </w:style>
  <w:style w:type="character" w:customStyle="1" w:styleId="afffb">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e"/>
    <w:link w:val="afffa"/>
    <w:rsid w:val="00783DD9"/>
    <w:rPr>
      <w:rFonts w:ascii="Courier New" w:hAnsi="Courier New"/>
    </w:rPr>
  </w:style>
  <w:style w:type="paragraph" w:styleId="1b">
    <w:name w:val="index 1"/>
    <w:basedOn w:val="ac"/>
    <w:next w:val="ac"/>
    <w:autoRedefine/>
    <w:uiPriority w:val="99"/>
    <w:rsid w:val="00783DD9"/>
    <w:pPr>
      <w:ind w:left="160" w:hanging="160"/>
    </w:pPr>
    <w:rPr>
      <w:sz w:val="16"/>
    </w:rPr>
  </w:style>
  <w:style w:type="character" w:styleId="afffc">
    <w:name w:val="FollowedHyperlink"/>
    <w:uiPriority w:val="99"/>
    <w:rsid w:val="00783DD9"/>
    <w:rPr>
      <w:color w:val="800080"/>
      <w:u w:val="single"/>
    </w:rPr>
  </w:style>
  <w:style w:type="paragraph" w:styleId="afffd">
    <w:name w:val="Subtitle"/>
    <w:basedOn w:val="ac"/>
    <w:link w:val="afffe"/>
    <w:qFormat/>
    <w:rsid w:val="00783DD9"/>
    <w:pPr>
      <w:jc w:val="center"/>
    </w:pPr>
    <w:rPr>
      <w:b/>
    </w:rPr>
  </w:style>
  <w:style w:type="character" w:customStyle="1" w:styleId="afffe">
    <w:name w:val="Подзаголовок Знак"/>
    <w:basedOn w:val="ae"/>
    <w:link w:val="afffd"/>
    <w:rsid w:val="00783DD9"/>
    <w:rPr>
      <w:b/>
    </w:rPr>
  </w:style>
  <w:style w:type="paragraph" w:customStyle="1" w:styleId="14pt">
    <w:name w:val="Стиль 14 pt полужирный курсив по центру Междустр.интервал:  пол..."/>
    <w:basedOn w:val="ac"/>
    <w:qFormat/>
    <w:rsid w:val="00783DD9"/>
    <w:pPr>
      <w:widowControl w:val="0"/>
      <w:adjustRightInd w:val="0"/>
      <w:spacing w:line="360" w:lineRule="auto"/>
      <w:jc w:val="center"/>
      <w:textAlignment w:val="baseline"/>
    </w:pPr>
  </w:style>
  <w:style w:type="paragraph" w:customStyle="1" w:styleId="1c">
    <w:name w:val="Стиль1"/>
    <w:basedOn w:val="ac"/>
    <w:link w:val="1d"/>
    <w:uiPriority w:val="99"/>
    <w:qFormat/>
    <w:rsid w:val="00783DD9"/>
    <w:pPr>
      <w:widowControl w:val="0"/>
      <w:adjustRightInd w:val="0"/>
      <w:spacing w:line="360" w:lineRule="atLeast"/>
      <w:jc w:val="center"/>
      <w:textAlignment w:val="baseline"/>
    </w:pPr>
  </w:style>
  <w:style w:type="paragraph" w:styleId="2c">
    <w:name w:val="List 2"/>
    <w:basedOn w:val="ac"/>
    <w:rsid w:val="00783DD9"/>
    <w:pPr>
      <w:widowControl w:val="0"/>
      <w:adjustRightInd w:val="0"/>
      <w:spacing w:line="360" w:lineRule="atLeast"/>
      <w:ind w:left="566" w:hanging="283"/>
      <w:jc w:val="both"/>
      <w:textAlignment w:val="baseline"/>
    </w:pPr>
  </w:style>
  <w:style w:type="paragraph" w:styleId="2d">
    <w:name w:val="List Bullet 2"/>
    <w:basedOn w:val="ac"/>
    <w:autoRedefine/>
    <w:rsid w:val="00783DD9"/>
    <w:pPr>
      <w:widowControl w:val="0"/>
      <w:tabs>
        <w:tab w:val="num" w:pos="1260"/>
      </w:tabs>
      <w:adjustRightInd w:val="0"/>
      <w:spacing w:line="360" w:lineRule="atLeast"/>
      <w:ind w:left="1260" w:hanging="360"/>
      <w:jc w:val="both"/>
      <w:textAlignment w:val="baseline"/>
    </w:pPr>
  </w:style>
  <w:style w:type="paragraph" w:styleId="2e">
    <w:name w:val="List Continue 2"/>
    <w:basedOn w:val="ac"/>
    <w:rsid w:val="00783DD9"/>
    <w:pPr>
      <w:widowControl w:val="0"/>
      <w:adjustRightInd w:val="0"/>
      <w:spacing w:after="120" w:line="360" w:lineRule="atLeast"/>
      <w:ind w:left="566"/>
      <w:jc w:val="both"/>
      <w:textAlignment w:val="baseline"/>
    </w:pPr>
  </w:style>
  <w:style w:type="paragraph" w:styleId="affff">
    <w:name w:val="Normal Indent"/>
    <w:basedOn w:val="ac"/>
    <w:rsid w:val="00783DD9"/>
    <w:pPr>
      <w:widowControl w:val="0"/>
      <w:adjustRightInd w:val="0"/>
      <w:spacing w:line="360" w:lineRule="atLeast"/>
      <w:ind w:left="708"/>
      <w:jc w:val="both"/>
      <w:textAlignment w:val="baseline"/>
    </w:pPr>
  </w:style>
  <w:style w:type="paragraph" w:customStyle="1" w:styleId="affff0">
    <w:name w:val="Краткий обратный адрес"/>
    <w:basedOn w:val="ac"/>
    <w:qFormat/>
    <w:rsid w:val="00783DD9"/>
    <w:pPr>
      <w:widowControl w:val="0"/>
      <w:adjustRightInd w:val="0"/>
      <w:spacing w:line="360" w:lineRule="atLeast"/>
      <w:jc w:val="both"/>
      <w:textAlignment w:val="baseline"/>
    </w:pPr>
  </w:style>
  <w:style w:type="paragraph" w:styleId="affff1">
    <w:name w:val="Signature"/>
    <w:basedOn w:val="ac"/>
    <w:link w:val="affff2"/>
    <w:rsid w:val="00783DD9"/>
    <w:pPr>
      <w:widowControl w:val="0"/>
      <w:adjustRightInd w:val="0"/>
      <w:spacing w:line="360" w:lineRule="atLeast"/>
      <w:ind w:left="4252"/>
      <w:jc w:val="both"/>
      <w:textAlignment w:val="baseline"/>
    </w:pPr>
  </w:style>
  <w:style w:type="character" w:customStyle="1" w:styleId="affff2">
    <w:name w:val="Подпись Знак"/>
    <w:basedOn w:val="ae"/>
    <w:link w:val="affff1"/>
    <w:rsid w:val="00783DD9"/>
  </w:style>
  <w:style w:type="paragraph" w:customStyle="1" w:styleId="PP">
    <w:name w:val="Строка PP"/>
    <w:basedOn w:val="affff1"/>
    <w:qFormat/>
    <w:rsid w:val="00783DD9"/>
  </w:style>
  <w:style w:type="paragraph" w:customStyle="1" w:styleId="affff3">
    <w:name w:val="Текстовка"/>
    <w:basedOn w:val="ac"/>
    <w:qFormat/>
    <w:rsid w:val="00783DD9"/>
    <w:pPr>
      <w:widowControl w:val="0"/>
      <w:adjustRightInd w:val="0"/>
      <w:spacing w:line="360" w:lineRule="auto"/>
      <w:jc w:val="both"/>
      <w:textAlignment w:val="baseline"/>
    </w:pPr>
    <w:rPr>
      <w:sz w:val="24"/>
      <w:szCs w:val="24"/>
    </w:rPr>
  </w:style>
  <w:style w:type="paragraph" w:customStyle="1" w:styleId="FR1">
    <w:name w:val="FR1"/>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qFormat/>
    <w:rsid w:val="00783DD9"/>
    <w:pPr>
      <w:widowControl w:val="0"/>
      <w:autoSpaceDE w:val="0"/>
      <w:autoSpaceDN w:val="0"/>
      <w:adjustRightInd w:val="0"/>
    </w:pPr>
    <w:rPr>
      <w:sz w:val="16"/>
      <w:szCs w:val="16"/>
    </w:rPr>
  </w:style>
  <w:style w:type="paragraph" w:customStyle="1" w:styleId="x12">
    <w:name w:val="x12"/>
    <w:basedOn w:val="ac"/>
    <w:qFormat/>
    <w:rsid w:val="00783DD9"/>
    <w:pPr>
      <w:spacing w:before="100" w:beforeAutospacing="1" w:after="100" w:afterAutospacing="1"/>
    </w:pPr>
    <w:rPr>
      <w:sz w:val="24"/>
      <w:szCs w:val="24"/>
    </w:rPr>
  </w:style>
  <w:style w:type="character" w:styleId="affff4">
    <w:name w:val="Strong"/>
    <w:qFormat/>
    <w:rsid w:val="00783DD9"/>
    <w:rPr>
      <w:b/>
      <w:bCs/>
    </w:rPr>
  </w:style>
  <w:style w:type="paragraph" w:customStyle="1" w:styleId="1e">
    <w:name w:val="Обычный1"/>
    <w:qFormat/>
    <w:rsid w:val="00783DD9"/>
    <w:pPr>
      <w:spacing w:before="100" w:after="100"/>
    </w:pPr>
    <w:rPr>
      <w:snapToGrid w:val="0"/>
      <w:sz w:val="24"/>
    </w:rPr>
  </w:style>
  <w:style w:type="paragraph" w:customStyle="1" w:styleId="113">
    <w:name w:val="Обычный11"/>
    <w:qFormat/>
    <w:rsid w:val="00783DD9"/>
    <w:pPr>
      <w:spacing w:before="100" w:after="100"/>
    </w:pPr>
    <w:rPr>
      <w:snapToGrid w:val="0"/>
      <w:sz w:val="24"/>
    </w:rPr>
  </w:style>
  <w:style w:type="paragraph" w:customStyle="1" w:styleId="2f">
    <w:name w:val="Обычный2"/>
    <w:qFormat/>
    <w:rsid w:val="00783DD9"/>
    <w:pPr>
      <w:spacing w:before="100" w:after="100"/>
    </w:pPr>
    <w:rPr>
      <w:snapToGrid w:val="0"/>
      <w:sz w:val="24"/>
    </w:rPr>
  </w:style>
  <w:style w:type="paragraph" w:customStyle="1" w:styleId="3a">
    <w:name w:val="Обычный3"/>
    <w:basedOn w:val="ac"/>
    <w:rsid w:val="00783DD9"/>
    <w:pPr>
      <w:snapToGrid w:val="0"/>
    </w:pPr>
  </w:style>
  <w:style w:type="paragraph" w:customStyle="1" w:styleId="TMKHead2">
    <w:name w:val="TMK_Head_2"/>
    <w:basedOn w:val="ac"/>
    <w:next w:val="ac"/>
    <w:autoRedefine/>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c"/>
    <w:next w:val="ac"/>
    <w:autoRedefine/>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a"/>
    <w:qFormat/>
    <w:rsid w:val="00783DD9"/>
    <w:pPr>
      <w:tabs>
        <w:tab w:val="left" w:pos="600"/>
        <w:tab w:val="right" w:leader="dot" w:pos="9923"/>
        <w:tab w:val="right" w:leader="dot" w:pos="10260"/>
      </w:tabs>
      <w:spacing w:before="240" w:after="60" w:line="360" w:lineRule="auto"/>
    </w:pPr>
    <w:rPr>
      <w:bCs w:val="0"/>
      <w:iCs w:val="0"/>
      <w:lang w:val="en-US" w:eastAsia="en-US"/>
    </w:rPr>
  </w:style>
  <w:style w:type="paragraph" w:customStyle="1" w:styleId="font0">
    <w:name w:val="font0"/>
    <w:basedOn w:val="ac"/>
    <w:qFormat/>
    <w:rsid w:val="00783DD9"/>
    <w:pPr>
      <w:spacing w:before="100" w:beforeAutospacing="1" w:after="100" w:afterAutospacing="1"/>
    </w:pPr>
    <w:rPr>
      <w:sz w:val="24"/>
      <w:szCs w:val="24"/>
    </w:rPr>
  </w:style>
  <w:style w:type="paragraph" w:customStyle="1" w:styleId="xl92">
    <w:name w:val="xl92"/>
    <w:basedOn w:val="ac"/>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c"/>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c"/>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c"/>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c"/>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c"/>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c"/>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c"/>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c"/>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c"/>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c"/>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c"/>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c"/>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c"/>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c"/>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c"/>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c"/>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c"/>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c"/>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c"/>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c"/>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c"/>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c"/>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c"/>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c"/>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c"/>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c"/>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c"/>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c"/>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c"/>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c"/>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c"/>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c"/>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c"/>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c"/>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c"/>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c"/>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c"/>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c"/>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c"/>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c"/>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c"/>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c"/>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c"/>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c"/>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c"/>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c"/>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5">
    <w:name w:val="endnote text"/>
    <w:basedOn w:val="ac"/>
    <w:link w:val="affff6"/>
    <w:unhideWhenUsed/>
    <w:rsid w:val="00783DD9"/>
    <w:pPr>
      <w:jc w:val="both"/>
    </w:pPr>
  </w:style>
  <w:style w:type="character" w:customStyle="1" w:styleId="affff6">
    <w:name w:val="Текст концевой сноски Знак"/>
    <w:basedOn w:val="ae"/>
    <w:link w:val="affff5"/>
    <w:rsid w:val="00783DD9"/>
  </w:style>
  <w:style w:type="character" w:styleId="affff7">
    <w:name w:val="endnote reference"/>
    <w:unhideWhenUsed/>
    <w:rsid w:val="00783DD9"/>
    <w:rPr>
      <w:vertAlign w:val="superscript"/>
    </w:rPr>
  </w:style>
  <w:style w:type="paragraph" w:customStyle="1" w:styleId="3b">
    <w:name w:val="Обычный3"/>
    <w:qFormat/>
    <w:rsid w:val="00783DD9"/>
    <w:pPr>
      <w:spacing w:before="100" w:after="100"/>
    </w:pPr>
    <w:rPr>
      <w:snapToGrid w:val="0"/>
      <w:sz w:val="24"/>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0">
    <w:name w:val="Заголовок 3 Знак1"/>
    <w:aliases w:val="H3 Знак1,h3 Знак1,Знак3 Знак1,OG Heading 3 Знак1,Знак3 Знак Знак1"/>
    <w:uiPriority w:val="99"/>
    <w:rsid w:val="00783DD9"/>
    <w:rPr>
      <w:rFonts w:ascii="Arial" w:eastAsia="Times New Roman" w:hAnsi="Arial" w:cs="Arial"/>
      <w:b/>
      <w:bCs/>
      <w:sz w:val="26"/>
      <w:szCs w:val="26"/>
      <w:lang w:eastAsia="ru-RU"/>
    </w:rPr>
  </w:style>
  <w:style w:type="paragraph" w:customStyle="1" w:styleId="xl139">
    <w:name w:val="xl139"/>
    <w:basedOn w:val="ac"/>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c"/>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c"/>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c"/>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c"/>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c"/>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c"/>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c"/>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c"/>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c"/>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c"/>
    <w:qFormat/>
    <w:rsid w:val="00783DD9"/>
    <w:pPr>
      <w:spacing w:before="100" w:beforeAutospacing="1" w:after="100" w:afterAutospacing="1"/>
      <w:jc w:val="right"/>
      <w:textAlignment w:val="top"/>
    </w:pPr>
    <w:rPr>
      <w:sz w:val="24"/>
      <w:szCs w:val="24"/>
    </w:rPr>
  </w:style>
  <w:style w:type="paragraph" w:customStyle="1" w:styleId="xl157">
    <w:name w:val="xl157"/>
    <w:basedOn w:val="ac"/>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c"/>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c"/>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c"/>
    <w:qFormat/>
    <w:rsid w:val="00783DD9"/>
    <w:pPr>
      <w:spacing w:before="100" w:beforeAutospacing="1" w:after="100" w:afterAutospacing="1"/>
      <w:jc w:val="center"/>
      <w:textAlignment w:val="center"/>
    </w:pPr>
    <w:rPr>
      <w:sz w:val="24"/>
      <w:szCs w:val="24"/>
    </w:rPr>
  </w:style>
  <w:style w:type="paragraph" w:customStyle="1" w:styleId="xl163">
    <w:name w:val="xl163"/>
    <w:basedOn w:val="ac"/>
    <w:qFormat/>
    <w:rsid w:val="00783DD9"/>
    <w:pPr>
      <w:spacing w:before="100" w:beforeAutospacing="1" w:after="100" w:afterAutospacing="1"/>
      <w:textAlignment w:val="center"/>
    </w:pPr>
    <w:rPr>
      <w:sz w:val="24"/>
      <w:szCs w:val="24"/>
    </w:rPr>
  </w:style>
  <w:style w:type="paragraph" w:customStyle="1" w:styleId="xl164">
    <w:name w:val="xl164"/>
    <w:basedOn w:val="ac"/>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c"/>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c"/>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c"/>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c"/>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c"/>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c"/>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c"/>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c"/>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c"/>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c"/>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c"/>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c"/>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c"/>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c"/>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c"/>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c"/>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c"/>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c"/>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c"/>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c"/>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c"/>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c"/>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c"/>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c"/>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c"/>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c"/>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c"/>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c"/>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c"/>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c"/>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c"/>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c"/>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c"/>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c"/>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c"/>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c"/>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c"/>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
    <w:name w:val="Normal1"/>
    <w:qFormat/>
    <w:rsid w:val="00783DD9"/>
    <w:rPr>
      <w:sz w:val="24"/>
    </w:rPr>
  </w:style>
  <w:style w:type="paragraph" w:customStyle="1" w:styleId="43">
    <w:name w:val="Обычный4"/>
    <w:qFormat/>
    <w:rsid w:val="00783DD9"/>
    <w:rPr>
      <w:sz w:val="24"/>
    </w:rPr>
  </w:style>
  <w:style w:type="paragraph" w:customStyle="1" w:styleId="53">
    <w:name w:val="Обычный5"/>
    <w:qFormat/>
    <w:rsid w:val="00783DD9"/>
    <w:pPr>
      <w:spacing w:before="100" w:after="100"/>
    </w:pPr>
    <w:rPr>
      <w:snapToGrid w:val="0"/>
      <w:sz w:val="24"/>
    </w:rPr>
  </w:style>
  <w:style w:type="paragraph" w:customStyle="1" w:styleId="xl66">
    <w:name w:val="xl66"/>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4">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ЗАГ-ГЛАВА Знак1,Заг 1 Знак"/>
    <w:uiPriority w:val="99"/>
    <w:rsid w:val="00783DD9"/>
    <w:rPr>
      <w:rFonts w:ascii="Times New Roman" w:eastAsia="Times New Roman" w:hAnsi="Times New Roman" w:cs="Times New Roman"/>
      <w:b/>
      <w:smallCaps/>
      <w:sz w:val="32"/>
      <w:szCs w:val="32"/>
    </w:rPr>
  </w:style>
  <w:style w:type="paragraph" w:customStyle="1" w:styleId="Heading">
    <w:name w:val="Heading"/>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8">
    <w:name w:val="annotation reference"/>
    <w:uiPriority w:val="99"/>
    <w:rsid w:val="00783DD9"/>
    <w:rPr>
      <w:sz w:val="16"/>
      <w:szCs w:val="16"/>
    </w:rPr>
  </w:style>
  <w:style w:type="paragraph" w:styleId="affff9">
    <w:name w:val="annotation text"/>
    <w:basedOn w:val="ac"/>
    <w:link w:val="affffa"/>
    <w:uiPriority w:val="99"/>
    <w:rsid w:val="00783DD9"/>
    <w:pPr>
      <w:widowControl w:val="0"/>
      <w:autoSpaceDE w:val="0"/>
      <w:autoSpaceDN w:val="0"/>
      <w:adjustRightInd w:val="0"/>
    </w:pPr>
  </w:style>
  <w:style w:type="character" w:customStyle="1" w:styleId="affffa">
    <w:name w:val="Текст примечания Знак"/>
    <w:basedOn w:val="ae"/>
    <w:link w:val="affff9"/>
    <w:uiPriority w:val="99"/>
    <w:rsid w:val="00783DD9"/>
  </w:style>
  <w:style w:type="paragraph" w:styleId="affffb">
    <w:name w:val="annotation subject"/>
    <w:basedOn w:val="affff9"/>
    <w:next w:val="affff9"/>
    <w:link w:val="affffc"/>
    <w:uiPriority w:val="99"/>
    <w:rsid w:val="00783DD9"/>
    <w:rPr>
      <w:b/>
      <w:bCs/>
    </w:rPr>
  </w:style>
  <w:style w:type="character" w:customStyle="1" w:styleId="affffc">
    <w:name w:val="Тема примечания Знак"/>
    <w:basedOn w:val="affffa"/>
    <w:link w:val="affffb"/>
    <w:uiPriority w:val="99"/>
    <w:rsid w:val="00783DD9"/>
    <w:rPr>
      <w:b/>
      <w:bCs/>
    </w:rPr>
  </w:style>
  <w:style w:type="paragraph" w:customStyle="1" w:styleId="2f0">
    <w:name w:val="заголовок 2"/>
    <w:basedOn w:val="ac"/>
    <w:next w:val="ac"/>
    <w:qFormat/>
    <w:rsid w:val="00783DD9"/>
    <w:pPr>
      <w:keepNext/>
    </w:pPr>
    <w:rPr>
      <w:bCs/>
      <w:sz w:val="32"/>
    </w:rPr>
  </w:style>
  <w:style w:type="character" w:customStyle="1" w:styleId="affffd">
    <w:name w:val="Гипертекстовая ссылка"/>
    <w:uiPriority w:val="99"/>
    <w:rsid w:val="00783DD9"/>
    <w:rPr>
      <w:b/>
      <w:bCs/>
      <w:color w:val="008000"/>
      <w:sz w:val="20"/>
      <w:szCs w:val="20"/>
      <w:u w:val="single"/>
    </w:rPr>
  </w:style>
  <w:style w:type="character" w:customStyle="1" w:styleId="115">
    <w:name w:val="Заголовок 1 Знак Знак Знак Знак1"/>
    <w:rsid w:val="00783DD9"/>
    <w:rPr>
      <w:b/>
      <w:bCs/>
      <w:sz w:val="32"/>
      <w:szCs w:val="24"/>
      <w:lang w:val="ru-RU" w:eastAsia="ru-RU" w:bidi="ar-SA"/>
    </w:rPr>
  </w:style>
  <w:style w:type="paragraph" w:styleId="3c">
    <w:name w:val="List 3"/>
    <w:basedOn w:val="ac"/>
    <w:rsid w:val="00783DD9"/>
    <w:pPr>
      <w:widowControl w:val="0"/>
      <w:autoSpaceDE w:val="0"/>
      <w:autoSpaceDN w:val="0"/>
      <w:adjustRightInd w:val="0"/>
      <w:ind w:left="849" w:hanging="283"/>
    </w:pPr>
  </w:style>
  <w:style w:type="paragraph" w:styleId="44">
    <w:name w:val="List 4"/>
    <w:basedOn w:val="ac"/>
    <w:rsid w:val="00783DD9"/>
    <w:pPr>
      <w:widowControl w:val="0"/>
      <w:autoSpaceDE w:val="0"/>
      <w:autoSpaceDN w:val="0"/>
      <w:adjustRightInd w:val="0"/>
      <w:ind w:left="1132" w:hanging="283"/>
    </w:pPr>
  </w:style>
  <w:style w:type="paragraph" w:styleId="45">
    <w:name w:val="List Continue 4"/>
    <w:basedOn w:val="ac"/>
    <w:uiPriority w:val="99"/>
    <w:rsid w:val="00783DD9"/>
    <w:pPr>
      <w:widowControl w:val="0"/>
      <w:autoSpaceDE w:val="0"/>
      <w:autoSpaceDN w:val="0"/>
      <w:adjustRightInd w:val="0"/>
      <w:spacing w:after="120"/>
      <w:ind w:left="1132"/>
    </w:pPr>
  </w:style>
  <w:style w:type="character" w:customStyle="1" w:styleId="1f0">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e">
    <w:name w:val="Оглавление"/>
    <w:basedOn w:val="ac"/>
    <w:next w:val="ac"/>
    <w:qFormat/>
    <w:rsid w:val="00783DD9"/>
    <w:pPr>
      <w:widowControl w:val="0"/>
      <w:autoSpaceDE w:val="0"/>
      <w:autoSpaceDN w:val="0"/>
      <w:adjustRightInd w:val="0"/>
      <w:ind w:left="140"/>
      <w:jc w:val="both"/>
    </w:pPr>
    <w:rPr>
      <w:rFonts w:ascii="Courier New" w:hAnsi="Courier New" w:cs="Courier New"/>
    </w:rPr>
  </w:style>
  <w:style w:type="paragraph" w:customStyle="1" w:styleId="afffff">
    <w:name w:val="Комментарий пользователя"/>
    <w:basedOn w:val="ac"/>
    <w:next w:val="ac"/>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c"/>
    <w:qFormat/>
    <w:rsid w:val="00783DD9"/>
    <w:pPr>
      <w:ind w:firstLine="600"/>
      <w:jc w:val="both"/>
    </w:pPr>
    <w:rPr>
      <w:sz w:val="24"/>
      <w:szCs w:val="24"/>
    </w:rPr>
  </w:style>
  <w:style w:type="paragraph" w:customStyle="1" w:styleId="art">
    <w:name w:val="art"/>
    <w:basedOn w:val="ac"/>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c"/>
    <w:qFormat/>
    <w:rsid w:val="00783DD9"/>
    <w:pPr>
      <w:widowControl w:val="0"/>
      <w:autoSpaceDE w:val="0"/>
      <w:autoSpaceDN w:val="0"/>
      <w:adjustRightInd w:val="0"/>
      <w:outlineLvl w:val="0"/>
    </w:pPr>
    <w:rPr>
      <w:sz w:val="24"/>
      <w:szCs w:val="24"/>
    </w:rPr>
  </w:style>
  <w:style w:type="paragraph" w:customStyle="1" w:styleId="63">
    <w:name w:val="Обычный6"/>
    <w:qFormat/>
    <w:rsid w:val="00783DD9"/>
    <w:pPr>
      <w:spacing w:before="100" w:after="100"/>
    </w:pPr>
    <w:rPr>
      <w:snapToGrid w:val="0"/>
      <w:sz w:val="24"/>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783DD9"/>
    <w:rPr>
      <w:rFonts w:ascii="Times New Roman" w:eastAsia="Times New Roman" w:hAnsi="Times New Roman"/>
      <w:sz w:val="24"/>
      <w:szCs w:val="24"/>
    </w:rPr>
  </w:style>
  <w:style w:type="character" w:customStyle="1" w:styleId="311">
    <w:name w:val="Основной текст с отступом 3 Знак1"/>
    <w:locked/>
    <w:rsid w:val="00783DD9"/>
    <w:rPr>
      <w:rFonts w:ascii="Times New Roman" w:eastAsia="Times New Roman" w:hAnsi="Times New Roman"/>
      <w:sz w:val="16"/>
      <w:szCs w:val="16"/>
    </w:rPr>
  </w:style>
  <w:style w:type="character" w:customStyle="1" w:styleId="1f1">
    <w:name w:val="Основной текст с отступом Знак1"/>
    <w:aliases w:val="Основной текст 1 Знак1,Iniiaiie oaeno 1 Знак1,Îñíîâíîé òåêñò 1 Знак1"/>
    <w:locked/>
    <w:rsid w:val="00783DD9"/>
    <w:rPr>
      <w:rFonts w:ascii="Times New Roman" w:eastAsia="Times New Roman" w:hAnsi="Times New Roman"/>
      <w:sz w:val="24"/>
      <w:szCs w:val="24"/>
    </w:rPr>
  </w:style>
  <w:style w:type="character" w:customStyle="1" w:styleId="214">
    <w:name w:val="Заголовок 2 Знак1"/>
    <w:aliases w:val="Знак2 Знак2,Знак2 Знак Знак1,H2 Знак1,Знак2 Знак Знак Знак Знак1,Заголовок 2 Знак Знак Знак1,Заг 2 Знак1,h2 Знак1,Знак Знак Знак Знак1,Заголовок 2 Знак2 Знак Знак1,Заголовок 2 Знак1 Знак Знак Знак Знак1"/>
    <w:locked/>
    <w:rsid w:val="00783DD9"/>
    <w:rPr>
      <w:rFonts w:ascii="Arial" w:hAnsi="Arial" w:cs="Arial"/>
      <w:b/>
      <w:bCs/>
      <w:i/>
      <w:iCs/>
      <w:sz w:val="28"/>
      <w:szCs w:val="28"/>
    </w:rPr>
  </w:style>
  <w:style w:type="paragraph" w:customStyle="1" w:styleId="afffff0">
    <w:name w:val="Для записок"/>
    <w:basedOn w:val="ac"/>
    <w:qFormat/>
    <w:rsid w:val="00783DD9"/>
    <w:pPr>
      <w:spacing w:after="100"/>
      <w:ind w:firstLine="720"/>
      <w:jc w:val="both"/>
    </w:pPr>
    <w:rPr>
      <w:sz w:val="24"/>
    </w:rPr>
  </w:style>
  <w:style w:type="paragraph" w:customStyle="1" w:styleId="xl211">
    <w:name w:val="xl211"/>
    <w:basedOn w:val="ac"/>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c"/>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c"/>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c"/>
    <w:qFormat/>
    <w:rsid w:val="00783DD9"/>
    <w:pPr>
      <w:spacing w:before="100" w:beforeAutospacing="1" w:after="100" w:afterAutospacing="1"/>
      <w:jc w:val="center"/>
      <w:textAlignment w:val="top"/>
    </w:pPr>
    <w:rPr>
      <w:b/>
      <w:bCs/>
      <w:sz w:val="24"/>
      <w:szCs w:val="24"/>
    </w:rPr>
  </w:style>
  <w:style w:type="paragraph" w:customStyle="1" w:styleId="xl220">
    <w:name w:val="xl220"/>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c"/>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c"/>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c"/>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c"/>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c"/>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qFormat/>
    <w:rsid w:val="00783DD9"/>
    <w:pPr>
      <w:spacing w:after="120"/>
      <w:jc w:val="both"/>
    </w:pPr>
    <w:rPr>
      <w:color w:val="0000FF"/>
      <w:sz w:val="24"/>
      <w:szCs w:val="24"/>
    </w:rPr>
  </w:style>
  <w:style w:type="character" w:customStyle="1" w:styleId="AAA0">
    <w:name w:val="! AAA ! Знак"/>
    <w:link w:val="AAA"/>
    <w:rsid w:val="00783DD9"/>
    <w:rPr>
      <w:color w:val="0000FF"/>
      <w:sz w:val="24"/>
      <w:szCs w:val="24"/>
    </w:rPr>
  </w:style>
  <w:style w:type="paragraph" w:customStyle="1" w:styleId="ConsPlusCell">
    <w:name w:val="ConsPlusCell"/>
    <w:qFormat/>
    <w:rsid w:val="00783DD9"/>
    <w:pPr>
      <w:widowControl w:val="0"/>
      <w:autoSpaceDE w:val="0"/>
      <w:autoSpaceDN w:val="0"/>
      <w:adjustRightInd w:val="0"/>
    </w:pPr>
    <w:rPr>
      <w:rFonts w:ascii="Arial" w:hAnsi="Arial" w:cs="Arial"/>
    </w:rPr>
  </w:style>
  <w:style w:type="paragraph" w:customStyle="1" w:styleId="ConsCell">
    <w:name w:val="ConsCell"/>
    <w:qFormat/>
    <w:rsid w:val="00783DD9"/>
    <w:pPr>
      <w:widowControl w:val="0"/>
      <w:autoSpaceDE w:val="0"/>
      <w:autoSpaceDN w:val="0"/>
      <w:adjustRightInd w:val="0"/>
      <w:ind w:right="19772"/>
    </w:pPr>
    <w:rPr>
      <w:rFonts w:ascii="Arial" w:hAnsi="Arial" w:cs="Arial"/>
    </w:rPr>
  </w:style>
  <w:style w:type="character" w:customStyle="1" w:styleId="123">
    <w:name w:val="Заголовок 1 Знак2"/>
    <w:locked/>
    <w:rsid w:val="00783DD9"/>
    <w:rPr>
      <w:rFonts w:ascii="Arial" w:hAnsi="Arial" w:cs="Arial"/>
      <w:b/>
      <w:bCs/>
      <w:kern w:val="32"/>
      <w:sz w:val="32"/>
      <w:szCs w:val="32"/>
    </w:rPr>
  </w:style>
  <w:style w:type="paragraph" w:customStyle="1" w:styleId="73">
    <w:name w:val="Обычный7"/>
    <w:qFormat/>
    <w:rsid w:val="00783DD9"/>
    <w:pPr>
      <w:spacing w:before="180" w:line="320" w:lineRule="auto"/>
      <w:ind w:firstLine="440"/>
      <w:jc w:val="both"/>
    </w:pPr>
    <w:rPr>
      <w:snapToGrid w:val="0"/>
      <w:sz w:val="18"/>
    </w:rPr>
  </w:style>
  <w:style w:type="paragraph" w:customStyle="1" w:styleId="BodyText21">
    <w:name w:val="Body Text 21"/>
    <w:basedOn w:val="ac"/>
    <w:qFormat/>
    <w:rsid w:val="00783DD9"/>
    <w:pPr>
      <w:widowControl w:val="0"/>
      <w:autoSpaceDE w:val="0"/>
      <w:autoSpaceDN w:val="0"/>
      <w:adjustRightInd w:val="0"/>
      <w:jc w:val="both"/>
    </w:pPr>
    <w:rPr>
      <w:rFonts w:ascii="Arial" w:hAnsi="Arial" w:cs="Arial"/>
      <w:sz w:val="32"/>
      <w:szCs w:val="32"/>
    </w:rPr>
  </w:style>
  <w:style w:type="paragraph" w:customStyle="1" w:styleId="83">
    <w:name w:val="Обычный8"/>
    <w:qFormat/>
    <w:rsid w:val="00783DD9"/>
    <w:pPr>
      <w:snapToGrid w:val="0"/>
      <w:spacing w:before="180" w:line="319" w:lineRule="auto"/>
      <w:ind w:firstLine="440"/>
      <w:jc w:val="both"/>
    </w:pPr>
    <w:rPr>
      <w:sz w:val="18"/>
    </w:rPr>
  </w:style>
  <w:style w:type="paragraph" w:customStyle="1" w:styleId="afffff1">
    <w:name w:val="Знак Знак Знак"/>
    <w:basedOn w:val="ac"/>
    <w:rsid w:val="00783DD9"/>
    <w:rPr>
      <w:rFonts w:ascii="Verdana" w:hAnsi="Verdana" w:cs="Verdana"/>
      <w:lang w:val="en-US" w:eastAsia="en-US"/>
    </w:rPr>
  </w:style>
  <w:style w:type="paragraph" w:customStyle="1" w:styleId="Default">
    <w:name w:val="Default"/>
    <w:qFormat/>
    <w:rsid w:val="00783DD9"/>
    <w:pPr>
      <w:autoSpaceDE w:val="0"/>
      <w:autoSpaceDN w:val="0"/>
      <w:adjustRightInd w:val="0"/>
    </w:pPr>
    <w:rPr>
      <w:color w:val="000000"/>
      <w:sz w:val="24"/>
      <w:szCs w:val="24"/>
    </w:rPr>
  </w:style>
  <w:style w:type="paragraph" w:customStyle="1" w:styleId="afffff2">
    <w:name w:val="Знак Знак Знак"/>
    <w:basedOn w:val="ac"/>
    <w:rsid w:val="00783DD9"/>
    <w:rPr>
      <w:rFonts w:ascii="Verdana" w:hAnsi="Verdana" w:cs="Verdana"/>
      <w:lang w:val="en-US" w:eastAsia="en-US"/>
    </w:rPr>
  </w:style>
  <w:style w:type="paragraph" w:customStyle="1" w:styleId="afffff3">
    <w:name w:val="заголовок табл"/>
    <w:basedOn w:val="ac"/>
    <w:autoRedefine/>
    <w:qFormat/>
    <w:rsid w:val="00783DD9"/>
    <w:pPr>
      <w:keepNext/>
      <w:suppressLineNumbers/>
      <w:tabs>
        <w:tab w:val="left" w:pos="1418"/>
        <w:tab w:val="right" w:pos="2268"/>
      </w:tabs>
      <w:jc w:val="center"/>
    </w:pPr>
    <w:rPr>
      <w:b/>
      <w:sz w:val="28"/>
      <w:szCs w:val="28"/>
    </w:rPr>
  </w:style>
  <w:style w:type="paragraph" w:customStyle="1" w:styleId="130">
    <w:name w:val="Обычный 13"/>
    <w:basedOn w:val="ac"/>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c"/>
    <w:qFormat/>
    <w:rsid w:val="00783DD9"/>
    <w:pPr>
      <w:jc w:val="center"/>
    </w:pPr>
    <w:rPr>
      <w:sz w:val="24"/>
    </w:rPr>
  </w:style>
  <w:style w:type="paragraph" w:customStyle="1" w:styleId="afffff4">
    <w:name w:val="подпись Знак"/>
    <w:basedOn w:val="ac"/>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qFormat/>
    <w:rsid w:val="00783DD9"/>
    <w:pPr>
      <w:autoSpaceDE w:val="0"/>
      <w:autoSpaceDN w:val="0"/>
      <w:adjustRightInd w:val="0"/>
    </w:pPr>
    <w:rPr>
      <w:rFonts w:ascii="Arial" w:hAnsi="Arial" w:cs="Arial"/>
      <w:b/>
      <w:bCs/>
    </w:rPr>
  </w:style>
  <w:style w:type="paragraph" w:styleId="afffff5">
    <w:name w:val="No Spacing"/>
    <w:aliases w:val="ПТП Главы,Title,с интервалом"/>
    <w:link w:val="afffff6"/>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c"/>
    <w:next w:val="ac"/>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c"/>
    <w:next w:val="ac"/>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c"/>
    <w:next w:val="ac"/>
    <w:qFormat/>
    <w:rsid w:val="00783DD9"/>
    <w:pPr>
      <w:widowControl w:val="0"/>
      <w:numPr>
        <w:numId w:val="7"/>
      </w:numPr>
      <w:tabs>
        <w:tab w:val="clear" w:pos="-357"/>
      </w:tabs>
      <w:autoSpaceDE w:val="0"/>
      <w:autoSpaceDN w:val="0"/>
      <w:adjustRightInd w:val="0"/>
      <w:ind w:left="0" w:firstLine="0"/>
    </w:pPr>
    <w:rPr>
      <w:rFonts w:ascii="TTE1A887F8t00" w:hAnsi="TTE1A887F8t00"/>
      <w:sz w:val="24"/>
      <w:szCs w:val="24"/>
    </w:rPr>
  </w:style>
  <w:style w:type="paragraph" w:customStyle="1" w:styleId="121">
    <w:name w:val="Стиль По ширине Междустр.интервал:  множитель 12 ин"/>
    <w:basedOn w:val="ac"/>
    <w:qFormat/>
    <w:rsid w:val="00783DD9"/>
    <w:pPr>
      <w:numPr>
        <w:numId w:val="2"/>
      </w:numPr>
    </w:pPr>
    <w:rPr>
      <w:sz w:val="24"/>
      <w:szCs w:val="24"/>
    </w:rPr>
  </w:style>
  <w:style w:type="paragraph" w:customStyle="1" w:styleId="afffff7">
    <w:name w:val="_Список маркеров *"/>
    <w:basedOn w:val="ac"/>
    <w:qFormat/>
    <w:rsid w:val="00783DD9"/>
    <w:pPr>
      <w:jc w:val="both"/>
    </w:pPr>
    <w:rPr>
      <w:sz w:val="24"/>
      <w:szCs w:val="24"/>
    </w:rPr>
  </w:style>
  <w:style w:type="paragraph" w:customStyle="1" w:styleId="afffff8">
    <w:name w:val="_Обычный"/>
    <w:basedOn w:val="ac"/>
    <w:link w:val="afffff9"/>
    <w:qFormat/>
    <w:rsid w:val="00783DD9"/>
    <w:pPr>
      <w:ind w:firstLine="709"/>
      <w:jc w:val="both"/>
    </w:pPr>
    <w:rPr>
      <w:sz w:val="24"/>
    </w:rPr>
  </w:style>
  <w:style w:type="character" w:customStyle="1" w:styleId="afffff9">
    <w:name w:val="_Обычный Знак"/>
    <w:link w:val="afffff8"/>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e"/>
    <w:rsid w:val="00783DD9"/>
  </w:style>
  <w:style w:type="character" w:customStyle="1" w:styleId="geo-lon1">
    <w:name w:val="geo-lon1"/>
    <w:basedOn w:val="ae"/>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e"/>
    <w:rsid w:val="00783DD9"/>
  </w:style>
  <w:style w:type="paragraph" w:styleId="z-">
    <w:name w:val="HTML Top of Form"/>
    <w:basedOn w:val="ac"/>
    <w:next w:val="ac"/>
    <w:link w:val="z-0"/>
    <w:hidden/>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e"/>
    <w:link w:val="z-"/>
    <w:rsid w:val="00783DD9"/>
    <w:rPr>
      <w:rFonts w:ascii="Arial" w:hAnsi="Arial"/>
      <w:vanish/>
      <w:sz w:val="16"/>
      <w:szCs w:val="16"/>
    </w:rPr>
  </w:style>
  <w:style w:type="character" w:customStyle="1" w:styleId="b-form-input">
    <w:name w:val="b-form-input"/>
    <w:basedOn w:val="ae"/>
    <w:rsid w:val="00783DD9"/>
  </w:style>
  <w:style w:type="character" w:customStyle="1" w:styleId="b-form-inputbox">
    <w:name w:val="b-form-input__box"/>
    <w:basedOn w:val="ae"/>
    <w:rsid w:val="00783DD9"/>
  </w:style>
  <w:style w:type="character" w:customStyle="1" w:styleId="b-form-button">
    <w:name w:val="b-form-button"/>
    <w:basedOn w:val="ae"/>
    <w:rsid w:val="00783DD9"/>
  </w:style>
  <w:style w:type="character" w:customStyle="1" w:styleId="b-form-buttontext">
    <w:name w:val="b-form-button__text"/>
    <w:basedOn w:val="ae"/>
    <w:rsid w:val="00783DD9"/>
  </w:style>
  <w:style w:type="paragraph" w:styleId="z-1">
    <w:name w:val="HTML Bottom of Form"/>
    <w:basedOn w:val="ac"/>
    <w:next w:val="ac"/>
    <w:link w:val="z-2"/>
    <w:hidden/>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e"/>
    <w:link w:val="z-1"/>
    <w:rsid w:val="00783DD9"/>
    <w:rPr>
      <w:rFonts w:ascii="Arial" w:hAnsi="Arial"/>
      <w:vanish/>
      <w:sz w:val="16"/>
      <w:szCs w:val="16"/>
    </w:rPr>
  </w:style>
  <w:style w:type="character" w:customStyle="1" w:styleId="apple-converted-space">
    <w:name w:val="apple-converted-space"/>
    <w:basedOn w:val="ae"/>
    <w:rsid w:val="00783DD9"/>
  </w:style>
  <w:style w:type="paragraph" w:customStyle="1" w:styleId="afffffa">
    <w:name w:val="Знак Знак Знак Знак"/>
    <w:basedOn w:val="ac"/>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e"/>
    <w:rsid w:val="00783DD9"/>
  </w:style>
  <w:style w:type="character" w:customStyle="1" w:styleId="geo-lon">
    <w:name w:val="geo-lon"/>
    <w:basedOn w:val="ae"/>
    <w:rsid w:val="00783DD9"/>
  </w:style>
  <w:style w:type="paragraph" w:customStyle="1" w:styleId="1f2">
    <w:name w:val="заголовок 1"/>
    <w:basedOn w:val="ac"/>
    <w:next w:val="ac"/>
    <w:link w:val="1f3"/>
    <w:qFormat/>
    <w:rsid w:val="00783DD9"/>
    <w:pPr>
      <w:keepNext/>
      <w:ind w:firstLine="720"/>
      <w:jc w:val="both"/>
    </w:pPr>
    <w:rPr>
      <w:b/>
      <w:sz w:val="24"/>
    </w:rPr>
  </w:style>
  <w:style w:type="character" w:customStyle="1" w:styleId="1f3">
    <w:name w:val="заголовок 1 Знак"/>
    <w:basedOn w:val="ae"/>
    <w:link w:val="1f2"/>
    <w:rsid w:val="00783DD9"/>
    <w:rPr>
      <w:b/>
      <w:sz w:val="24"/>
    </w:rPr>
  </w:style>
  <w:style w:type="paragraph" w:customStyle="1" w:styleId="font8">
    <w:name w:val="font8"/>
    <w:basedOn w:val="ac"/>
    <w:uiPriority w:val="99"/>
    <w:qFormat/>
    <w:rsid w:val="00783DD9"/>
    <w:pPr>
      <w:spacing w:before="100" w:beforeAutospacing="1" w:after="100" w:afterAutospacing="1"/>
    </w:pPr>
    <w:rPr>
      <w:b/>
      <w:bCs/>
      <w:color w:val="000000"/>
      <w:sz w:val="24"/>
      <w:szCs w:val="24"/>
    </w:rPr>
  </w:style>
  <w:style w:type="paragraph" w:styleId="afffffb">
    <w:name w:val="Body Text First Indent"/>
    <w:basedOn w:val="af8"/>
    <w:link w:val="afffffc"/>
    <w:rsid w:val="00783DD9"/>
    <w:pPr>
      <w:framePr w:hSpace="0" w:wrap="auto" w:vAnchor="margin" w:hAnchor="text" w:xAlign="left" w:yAlign="inline"/>
      <w:spacing w:after="120"/>
      <w:ind w:firstLine="210"/>
      <w:jc w:val="left"/>
    </w:pPr>
    <w:rPr>
      <w:sz w:val="20"/>
    </w:rPr>
  </w:style>
  <w:style w:type="character" w:customStyle="1" w:styleId="afffffc">
    <w:name w:val="Красная строка Знак"/>
    <w:basedOn w:val="26"/>
    <w:link w:val="afffffb"/>
    <w:rsid w:val="00783DD9"/>
    <w:rPr>
      <w:sz w:val="28"/>
    </w:rPr>
  </w:style>
  <w:style w:type="paragraph" w:customStyle="1" w:styleId="Web">
    <w:name w:val="Обычный (Web)"/>
    <w:aliases w:val="Обычный (веб)1,Обычный (веб)2,Обычный (веб)3,Обычный (веб)31"/>
    <w:basedOn w:val="ac"/>
    <w:qFormat/>
    <w:rsid w:val="00783DD9"/>
    <w:pPr>
      <w:spacing w:before="100" w:after="100"/>
      <w:jc w:val="both"/>
    </w:pPr>
    <w:rPr>
      <w:rFonts w:ascii="Verdana" w:hAnsi="Verdana"/>
      <w:color w:val="000000"/>
      <w:sz w:val="24"/>
    </w:rPr>
  </w:style>
  <w:style w:type="character" w:customStyle="1" w:styleId="afff3">
    <w:name w:val="Обычный (веб) Знак"/>
    <w:aliases w:val="Обычный (Web)1 Знак,Обычный (веб) Знак1 Знак,Обычный (веб) Знак Знак Знак,Обычный (веб) Знак Знак1 Знак,Знак Знак1 Знак Знак Знак,Обычный (веб) Знак Знак Знак Знак Знак,Знак4 Зна Знак"/>
    <w:link w:val="afff2"/>
    <w:rsid w:val="00D56DFC"/>
    <w:rPr>
      <w:sz w:val="24"/>
      <w:szCs w:val="24"/>
    </w:rPr>
  </w:style>
  <w:style w:type="paragraph" w:customStyle="1" w:styleId="240">
    <w:name w:val="Основной текст 24"/>
    <w:basedOn w:val="ac"/>
    <w:qFormat/>
    <w:rsid w:val="005C35A0"/>
    <w:pPr>
      <w:spacing w:before="120" w:line="320" w:lineRule="exact"/>
      <w:ind w:firstLine="709"/>
      <w:jc w:val="both"/>
    </w:pPr>
    <w:rPr>
      <w:sz w:val="24"/>
    </w:rPr>
  </w:style>
  <w:style w:type="character" w:customStyle="1" w:styleId="aff6">
    <w:name w:val="Шапка Знак"/>
    <w:basedOn w:val="ae"/>
    <w:link w:val="aff5"/>
    <w:rsid w:val="00033A7E"/>
    <w:rPr>
      <w:rFonts w:ascii="Arial" w:hAnsi="Arial" w:cs="Arial"/>
      <w:b/>
    </w:rPr>
  </w:style>
  <w:style w:type="table" w:styleId="1f4">
    <w:name w:val="Table Grid 1"/>
    <w:basedOn w:val="af"/>
    <w:rsid w:val="00033A7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d">
    <w:name w:val="Placeholder Text"/>
    <w:uiPriority w:val="99"/>
    <w:semiHidden/>
    <w:rsid w:val="00033A7E"/>
    <w:rPr>
      <w:color w:val="808080"/>
    </w:rPr>
  </w:style>
  <w:style w:type="character" w:customStyle="1" w:styleId="1f5">
    <w:name w:val="Текст примечания Знак1"/>
    <w:rsid w:val="00033A7E"/>
    <w:rPr>
      <w:rFonts w:ascii="Times New Roman" w:eastAsia="Times New Roman" w:hAnsi="Times New Roman" w:cs="Times New Roman"/>
      <w:sz w:val="20"/>
      <w:szCs w:val="20"/>
      <w:lang w:eastAsia="ru-RU"/>
    </w:rPr>
  </w:style>
  <w:style w:type="character" w:customStyle="1" w:styleId="215">
    <w:name w:val="Основной текст 2 Знак1"/>
    <w:aliases w:val="Надин стиль Знак1"/>
    <w:rsid w:val="00033A7E"/>
    <w:rPr>
      <w:rFonts w:ascii="Times New Roman" w:eastAsia="Times New Roman" w:hAnsi="Times New Roman" w:cs="Times New Roman"/>
      <w:sz w:val="24"/>
      <w:szCs w:val="24"/>
      <w:lang w:eastAsia="ru-RU"/>
    </w:rPr>
  </w:style>
  <w:style w:type="character" w:customStyle="1" w:styleId="312">
    <w:name w:val="Основной текст 3 Знак1"/>
    <w:uiPriority w:val="99"/>
    <w:rsid w:val="00033A7E"/>
    <w:rPr>
      <w:rFonts w:ascii="Times New Roman" w:eastAsia="Times New Roman" w:hAnsi="Times New Roman" w:cs="Times New Roman"/>
      <w:sz w:val="16"/>
      <w:szCs w:val="16"/>
      <w:lang w:eastAsia="ru-RU"/>
    </w:rPr>
  </w:style>
  <w:style w:type="character" w:customStyle="1" w:styleId="1f6">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033A7E"/>
    <w:rPr>
      <w:rFonts w:ascii="Consolas" w:eastAsia="Times New Roman" w:hAnsi="Consolas" w:cs="Times New Roman"/>
      <w:sz w:val="21"/>
      <w:szCs w:val="21"/>
      <w:lang w:eastAsia="ru-RU"/>
    </w:rPr>
  </w:style>
  <w:style w:type="character" w:customStyle="1" w:styleId="1f7">
    <w:name w:val="Тема примечания Знак1"/>
    <w:rsid w:val="00033A7E"/>
    <w:rPr>
      <w:rFonts w:ascii="Times New Roman" w:eastAsia="Times New Roman" w:hAnsi="Times New Roman" w:cs="Times New Roman"/>
      <w:b/>
      <w:bCs/>
      <w:sz w:val="20"/>
      <w:szCs w:val="20"/>
      <w:lang w:eastAsia="ru-RU"/>
    </w:rPr>
  </w:style>
  <w:style w:type="character" w:customStyle="1" w:styleId="1f8">
    <w:name w:val="Текст выноски Знак1"/>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c"/>
    <w:qFormat/>
    <w:rsid w:val="00033A7E"/>
    <w:pPr>
      <w:spacing w:before="100" w:beforeAutospacing="1" w:after="100" w:afterAutospacing="1"/>
      <w:textAlignment w:val="center"/>
    </w:pPr>
    <w:rPr>
      <w:b/>
      <w:bCs/>
      <w:sz w:val="24"/>
      <w:szCs w:val="24"/>
    </w:rPr>
  </w:style>
  <w:style w:type="paragraph" w:customStyle="1" w:styleId="xl505">
    <w:name w:val="xl505"/>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c"/>
    <w:qFormat/>
    <w:rsid w:val="00033A7E"/>
    <w:pPr>
      <w:spacing w:before="100" w:beforeAutospacing="1" w:after="100" w:afterAutospacing="1"/>
      <w:textAlignment w:val="center"/>
    </w:pPr>
    <w:rPr>
      <w:sz w:val="24"/>
      <w:szCs w:val="24"/>
    </w:rPr>
  </w:style>
  <w:style w:type="paragraph" w:customStyle="1" w:styleId="xl508">
    <w:name w:val="xl508"/>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c"/>
    <w:qFormat/>
    <w:rsid w:val="00033A7E"/>
    <w:pPr>
      <w:spacing w:before="100" w:beforeAutospacing="1" w:after="100" w:afterAutospacing="1"/>
      <w:textAlignment w:val="center"/>
    </w:pPr>
    <w:rPr>
      <w:i/>
      <w:iCs/>
      <w:sz w:val="24"/>
      <w:szCs w:val="24"/>
    </w:rPr>
  </w:style>
  <w:style w:type="paragraph" w:customStyle="1" w:styleId="xl515">
    <w:name w:val="xl515"/>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c"/>
    <w:qFormat/>
    <w:rsid w:val="00033A7E"/>
    <w:pPr>
      <w:spacing w:before="100" w:beforeAutospacing="1" w:after="100" w:afterAutospacing="1"/>
      <w:jc w:val="center"/>
      <w:textAlignment w:val="center"/>
    </w:pPr>
    <w:rPr>
      <w:sz w:val="24"/>
      <w:szCs w:val="24"/>
    </w:rPr>
  </w:style>
  <w:style w:type="paragraph" w:customStyle="1" w:styleId="xl518">
    <w:name w:val="xl518"/>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c"/>
    <w:qFormat/>
    <w:rsid w:val="00033A7E"/>
    <w:pPr>
      <w:spacing w:before="100" w:beforeAutospacing="1" w:after="100" w:afterAutospacing="1"/>
      <w:jc w:val="center"/>
      <w:textAlignment w:val="center"/>
    </w:pPr>
    <w:rPr>
      <w:sz w:val="24"/>
      <w:szCs w:val="24"/>
    </w:rPr>
  </w:style>
  <w:style w:type="paragraph" w:customStyle="1" w:styleId="xl526">
    <w:name w:val="xl526"/>
    <w:basedOn w:val="ac"/>
    <w:qFormat/>
    <w:rsid w:val="00033A7E"/>
    <w:pPr>
      <w:spacing w:before="100" w:beforeAutospacing="1" w:after="100" w:afterAutospacing="1"/>
      <w:textAlignment w:val="center"/>
    </w:pPr>
    <w:rPr>
      <w:sz w:val="24"/>
      <w:szCs w:val="24"/>
    </w:rPr>
  </w:style>
  <w:style w:type="paragraph" w:customStyle="1" w:styleId="xl527">
    <w:name w:val="xl527"/>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c"/>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c"/>
    <w:qFormat/>
    <w:rsid w:val="00033A7E"/>
    <w:pPr>
      <w:spacing w:before="100" w:beforeAutospacing="1" w:after="100" w:afterAutospacing="1"/>
      <w:textAlignment w:val="center"/>
    </w:pPr>
    <w:rPr>
      <w:color w:val="FF0000"/>
      <w:sz w:val="24"/>
      <w:szCs w:val="24"/>
    </w:rPr>
  </w:style>
  <w:style w:type="paragraph" w:customStyle="1" w:styleId="xl538">
    <w:name w:val="xl538"/>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c"/>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c"/>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c"/>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c"/>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c"/>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c"/>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c"/>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c"/>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c"/>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c"/>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c"/>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c"/>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c"/>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c"/>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c"/>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c"/>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c"/>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c"/>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c"/>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c"/>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c"/>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c"/>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c"/>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c"/>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c"/>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c"/>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c"/>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c"/>
    <w:qFormat/>
    <w:rsid w:val="00033A7E"/>
    <w:pPr>
      <w:spacing w:before="100" w:beforeAutospacing="1" w:after="100" w:afterAutospacing="1"/>
    </w:pPr>
    <w:rPr>
      <w:sz w:val="24"/>
      <w:szCs w:val="24"/>
    </w:rPr>
  </w:style>
  <w:style w:type="character" w:customStyle="1" w:styleId="rvts6">
    <w:name w:val="rvts6"/>
    <w:basedOn w:val="ae"/>
    <w:rsid w:val="00033A7E"/>
  </w:style>
  <w:style w:type="character" w:customStyle="1" w:styleId="afffffe">
    <w:name w:val="Цветовое выделение"/>
    <w:rsid w:val="00033A7E"/>
    <w:rPr>
      <w:b/>
      <w:bCs/>
      <w:color w:val="000080"/>
    </w:rPr>
  </w:style>
  <w:style w:type="paragraph" w:customStyle="1" w:styleId="Style13">
    <w:name w:val="Style13"/>
    <w:basedOn w:val="ac"/>
    <w:qFormat/>
    <w:rsid w:val="00033A7E"/>
    <w:pPr>
      <w:widowControl w:val="0"/>
      <w:autoSpaceDE w:val="0"/>
      <w:autoSpaceDN w:val="0"/>
      <w:adjustRightInd w:val="0"/>
    </w:pPr>
    <w:rPr>
      <w:sz w:val="24"/>
      <w:szCs w:val="24"/>
    </w:rPr>
  </w:style>
  <w:style w:type="character" w:customStyle="1" w:styleId="FontStyle89">
    <w:name w:val="Font Style89"/>
    <w:rsid w:val="00033A7E"/>
    <w:rPr>
      <w:rFonts w:ascii="Times New Roman" w:hAnsi="Times New Roman" w:cs="Times New Roman"/>
      <w:sz w:val="22"/>
      <w:szCs w:val="22"/>
    </w:rPr>
  </w:style>
  <w:style w:type="character" w:styleId="HTML3">
    <w:name w:val="HTML Definition"/>
    <w:basedOn w:val="ae"/>
    <w:unhideWhenUsed/>
    <w:rsid w:val="00033A7E"/>
    <w:rPr>
      <w:i/>
      <w:iCs/>
    </w:rPr>
  </w:style>
  <w:style w:type="paragraph" w:customStyle="1" w:styleId="affffff">
    <w:name w:val="Абзац"/>
    <w:basedOn w:val="36"/>
    <w:link w:val="affffff0"/>
    <w:qFormat/>
    <w:rsid w:val="00354A3E"/>
    <w:pPr>
      <w:spacing w:line="340" w:lineRule="exact"/>
      <w:ind w:right="0" w:firstLine="567"/>
    </w:pPr>
    <w:rPr>
      <w:sz w:val="26"/>
    </w:rPr>
  </w:style>
  <w:style w:type="character" w:customStyle="1" w:styleId="affffff0">
    <w:name w:val="Абзац Знак"/>
    <w:link w:val="affffff"/>
    <w:rsid w:val="00354A3E"/>
    <w:rPr>
      <w:sz w:val="26"/>
    </w:rPr>
  </w:style>
  <w:style w:type="paragraph" w:customStyle="1" w:styleId="250">
    <w:name w:val="Основной текст 25"/>
    <w:basedOn w:val="ac"/>
    <w:uiPriority w:val="99"/>
    <w:qFormat/>
    <w:rsid w:val="001670F3"/>
    <w:pPr>
      <w:spacing w:before="120" w:line="320" w:lineRule="exact"/>
      <w:ind w:firstLine="709"/>
      <w:jc w:val="both"/>
    </w:pPr>
    <w:rPr>
      <w:sz w:val="24"/>
    </w:rPr>
  </w:style>
  <w:style w:type="paragraph" w:customStyle="1" w:styleId="affffff1">
    <w:name w:val="Знак Знак Знак"/>
    <w:basedOn w:val="ac"/>
    <w:qFormat/>
    <w:rsid w:val="001670F3"/>
    <w:rPr>
      <w:rFonts w:ascii="Verdana" w:hAnsi="Verdana" w:cs="Verdana"/>
      <w:lang w:val="en-US" w:eastAsia="en-US"/>
    </w:rPr>
  </w:style>
  <w:style w:type="paragraph" w:customStyle="1" w:styleId="xl63">
    <w:name w:val="xl63"/>
    <w:basedOn w:val="ac"/>
    <w:qFormat/>
    <w:rsid w:val="00B90F51"/>
    <w:pPr>
      <w:spacing w:before="100" w:beforeAutospacing="1" w:after="100" w:afterAutospacing="1"/>
      <w:jc w:val="center"/>
      <w:textAlignment w:val="center"/>
    </w:pPr>
    <w:rPr>
      <w:b/>
      <w:bCs/>
      <w:sz w:val="24"/>
      <w:szCs w:val="24"/>
    </w:rPr>
  </w:style>
  <w:style w:type="paragraph" w:customStyle="1" w:styleId="xl64">
    <w:name w:val="xl64"/>
    <w:basedOn w:val="ac"/>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c"/>
    <w:uiPriority w:val="99"/>
    <w:qFormat/>
    <w:rsid w:val="00AB6A4A"/>
    <w:pPr>
      <w:jc w:val="center"/>
    </w:pPr>
    <w:rPr>
      <w:sz w:val="24"/>
      <w:szCs w:val="24"/>
      <w:lang w:val="en-US"/>
    </w:rPr>
  </w:style>
  <w:style w:type="paragraph" w:customStyle="1" w:styleId="affffff2">
    <w:name w:val="Содержимое таблицы"/>
    <w:basedOn w:val="ac"/>
    <w:qFormat/>
    <w:rsid w:val="004971F7"/>
    <w:pPr>
      <w:suppressLineNumbers/>
    </w:pPr>
    <w:rPr>
      <w:sz w:val="24"/>
      <w:szCs w:val="24"/>
      <w:lang w:eastAsia="ar-SA"/>
    </w:rPr>
  </w:style>
  <w:style w:type="character" w:customStyle="1" w:styleId="afffff6">
    <w:name w:val="Без интервала Знак"/>
    <w:aliases w:val="ПТП Главы Знак,Title Знак,с интервалом Знак"/>
    <w:link w:val="afffff5"/>
    <w:locked/>
    <w:rsid w:val="005C565D"/>
    <w:rPr>
      <w:rFonts w:ascii="Calibri" w:eastAsia="Calibri" w:hAnsi="Calibri"/>
      <w:sz w:val="22"/>
      <w:szCs w:val="22"/>
      <w:lang w:eastAsia="en-US"/>
    </w:rPr>
  </w:style>
  <w:style w:type="paragraph" w:customStyle="1" w:styleId="font9">
    <w:name w:val="font9"/>
    <w:basedOn w:val="ac"/>
    <w:uiPriority w:val="99"/>
    <w:qFormat/>
    <w:rsid w:val="0096071E"/>
    <w:pPr>
      <w:spacing w:before="100" w:beforeAutospacing="1" w:after="100" w:afterAutospacing="1"/>
    </w:pPr>
    <w:rPr>
      <w:color w:val="000000"/>
      <w:sz w:val="24"/>
      <w:szCs w:val="24"/>
    </w:rPr>
  </w:style>
  <w:style w:type="paragraph" w:customStyle="1" w:styleId="font10">
    <w:name w:val="font10"/>
    <w:basedOn w:val="ac"/>
    <w:uiPriority w:val="99"/>
    <w:qFormat/>
    <w:rsid w:val="0096071E"/>
    <w:pPr>
      <w:spacing w:before="100" w:beforeAutospacing="1" w:after="100" w:afterAutospacing="1"/>
    </w:pPr>
    <w:rPr>
      <w:b/>
      <w:bCs/>
      <w:color w:val="000000"/>
      <w:sz w:val="24"/>
      <w:szCs w:val="24"/>
    </w:rPr>
  </w:style>
  <w:style w:type="paragraph" w:customStyle="1" w:styleId="font11">
    <w:name w:val="font11"/>
    <w:basedOn w:val="ac"/>
    <w:uiPriority w:val="99"/>
    <w:qFormat/>
    <w:rsid w:val="0096071E"/>
    <w:pPr>
      <w:spacing w:before="100" w:beforeAutospacing="1" w:after="100" w:afterAutospacing="1"/>
    </w:pPr>
    <w:rPr>
      <w:color w:val="000000"/>
      <w:sz w:val="24"/>
      <w:szCs w:val="24"/>
    </w:rPr>
  </w:style>
  <w:style w:type="paragraph" w:customStyle="1" w:styleId="font12">
    <w:name w:val="font12"/>
    <w:basedOn w:val="ac"/>
    <w:uiPriority w:val="99"/>
    <w:qFormat/>
    <w:rsid w:val="0096071E"/>
    <w:pPr>
      <w:spacing w:before="100" w:beforeAutospacing="1" w:after="100" w:afterAutospacing="1"/>
    </w:pPr>
    <w:rPr>
      <w:b/>
      <w:bCs/>
      <w:color w:val="000000"/>
      <w:sz w:val="24"/>
      <w:szCs w:val="24"/>
    </w:rPr>
  </w:style>
  <w:style w:type="paragraph" w:customStyle="1" w:styleId="font13">
    <w:name w:val="font13"/>
    <w:basedOn w:val="ac"/>
    <w:uiPriority w:val="99"/>
    <w:qFormat/>
    <w:rsid w:val="0096071E"/>
    <w:pPr>
      <w:spacing w:before="100" w:beforeAutospacing="1" w:after="100" w:afterAutospacing="1"/>
    </w:pPr>
    <w:rPr>
      <w:color w:val="000000"/>
    </w:rPr>
  </w:style>
  <w:style w:type="paragraph" w:customStyle="1" w:styleId="font14">
    <w:name w:val="font14"/>
    <w:basedOn w:val="ac"/>
    <w:uiPriority w:val="99"/>
    <w:qFormat/>
    <w:rsid w:val="0096071E"/>
    <w:pPr>
      <w:spacing w:before="100" w:beforeAutospacing="1" w:after="100" w:afterAutospacing="1"/>
    </w:pPr>
    <w:rPr>
      <w:color w:val="000000"/>
    </w:rPr>
  </w:style>
  <w:style w:type="paragraph" w:customStyle="1" w:styleId="260">
    <w:name w:val="Основной текст 26"/>
    <w:basedOn w:val="ac"/>
    <w:uiPriority w:val="99"/>
    <w:qFormat/>
    <w:rsid w:val="008A5895"/>
    <w:pPr>
      <w:spacing w:before="120" w:line="320" w:lineRule="exact"/>
      <w:ind w:firstLine="709"/>
      <w:jc w:val="both"/>
    </w:pPr>
    <w:rPr>
      <w:sz w:val="24"/>
    </w:rPr>
  </w:style>
  <w:style w:type="character" w:styleId="affffff3">
    <w:name w:val="line number"/>
    <w:unhideWhenUsed/>
    <w:rsid w:val="008A5895"/>
  </w:style>
  <w:style w:type="paragraph" w:customStyle="1" w:styleId="Textbody">
    <w:name w:val="Text body"/>
    <w:basedOn w:val="ac"/>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f0"/>
    <w:rsid w:val="008A5895"/>
    <w:pPr>
      <w:numPr>
        <w:numId w:val="9"/>
      </w:numPr>
    </w:pPr>
  </w:style>
  <w:style w:type="paragraph" w:customStyle="1" w:styleId="216">
    <w:name w:val="Основной текст с отступом 21"/>
    <w:basedOn w:val="Standard"/>
    <w:qFormat/>
    <w:rsid w:val="008A5895"/>
    <w:pPr>
      <w:spacing w:line="360" w:lineRule="auto"/>
      <w:ind w:firstLine="900"/>
      <w:jc w:val="center"/>
    </w:pPr>
    <w:rPr>
      <w:b/>
      <w:bCs/>
      <w:sz w:val="32"/>
    </w:rPr>
  </w:style>
  <w:style w:type="paragraph" w:customStyle="1" w:styleId="54">
    <w:name w:val="Знак5 Знак Знак Знак"/>
    <w:basedOn w:val="ac"/>
    <w:uiPriority w:val="99"/>
    <w:qFormat/>
    <w:rsid w:val="008A5895"/>
    <w:pPr>
      <w:spacing w:after="160" w:line="240" w:lineRule="exact"/>
    </w:pPr>
    <w:rPr>
      <w:rFonts w:ascii="Verdana" w:hAnsi="Verdana"/>
      <w:lang w:val="en-US" w:eastAsia="en-US"/>
    </w:rPr>
  </w:style>
  <w:style w:type="character" w:customStyle="1" w:styleId="Bodytext">
    <w:name w:val="Body text_"/>
    <w:basedOn w:val="ae"/>
    <w:link w:val="93"/>
    <w:rsid w:val="00A80FCD"/>
    <w:rPr>
      <w:shd w:val="clear" w:color="auto" w:fill="FFFFFF"/>
    </w:rPr>
  </w:style>
  <w:style w:type="paragraph" w:customStyle="1" w:styleId="93">
    <w:name w:val="Основной текст9"/>
    <w:basedOn w:val="ac"/>
    <w:link w:val="Bodytext"/>
    <w:qFormat/>
    <w:rsid w:val="00A80FCD"/>
    <w:pPr>
      <w:widowControl w:val="0"/>
      <w:shd w:val="clear" w:color="auto" w:fill="FFFFFF"/>
      <w:spacing w:line="446" w:lineRule="exact"/>
      <w:jc w:val="center"/>
    </w:pPr>
  </w:style>
  <w:style w:type="paragraph" w:customStyle="1" w:styleId="2110">
    <w:name w:val="Основной текст 211"/>
    <w:basedOn w:val="ac"/>
    <w:qFormat/>
    <w:rsid w:val="00CD6ED1"/>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313">
    <w:name w:val="Обычный31"/>
    <w:uiPriority w:val="99"/>
    <w:qFormat/>
    <w:rsid w:val="00CD6ED1"/>
    <w:pPr>
      <w:spacing w:before="100" w:after="100"/>
    </w:pPr>
    <w:rPr>
      <w:snapToGrid w:val="0"/>
      <w:sz w:val="24"/>
    </w:rPr>
  </w:style>
  <w:style w:type="paragraph" w:customStyle="1" w:styleId="2f1">
    <w:name w:val="Знак Знак Знак2"/>
    <w:basedOn w:val="ac"/>
    <w:uiPriority w:val="99"/>
    <w:qFormat/>
    <w:rsid w:val="00CD6ED1"/>
    <w:rPr>
      <w:rFonts w:ascii="Verdana" w:hAnsi="Verdana" w:cs="Verdana"/>
      <w:lang w:val="en-US" w:eastAsia="en-US"/>
    </w:rPr>
  </w:style>
  <w:style w:type="paragraph" w:customStyle="1" w:styleId="1f9">
    <w:name w:val="Знак Знак Знак1"/>
    <w:basedOn w:val="ac"/>
    <w:qFormat/>
    <w:rsid w:val="00CD6ED1"/>
    <w:rPr>
      <w:rFonts w:ascii="Verdana" w:hAnsi="Verdana" w:cs="Verdana"/>
      <w:lang w:val="en-US" w:eastAsia="en-US"/>
    </w:rPr>
  </w:style>
  <w:style w:type="paragraph" w:customStyle="1" w:styleId="xl3525">
    <w:name w:val="xl3525"/>
    <w:basedOn w:val="ac"/>
    <w:uiPriority w:val="99"/>
    <w:qFormat/>
    <w:rsid w:val="00CD6ED1"/>
    <w:pPr>
      <w:shd w:val="clear" w:color="000000" w:fill="FFFFFF"/>
      <w:spacing w:before="100" w:beforeAutospacing="1" w:after="100" w:afterAutospacing="1"/>
      <w:jc w:val="center"/>
      <w:textAlignment w:val="center"/>
    </w:pPr>
    <w:rPr>
      <w:sz w:val="24"/>
      <w:szCs w:val="24"/>
    </w:rPr>
  </w:style>
  <w:style w:type="paragraph" w:customStyle="1" w:styleId="xl3526">
    <w:name w:val="xl3526"/>
    <w:basedOn w:val="ac"/>
    <w:uiPriority w:val="99"/>
    <w:qFormat/>
    <w:rsid w:val="00CD6ED1"/>
    <w:pPr>
      <w:spacing w:before="100" w:beforeAutospacing="1" w:after="100" w:afterAutospacing="1"/>
      <w:jc w:val="center"/>
      <w:textAlignment w:val="center"/>
    </w:pPr>
    <w:rPr>
      <w:sz w:val="24"/>
      <w:szCs w:val="24"/>
    </w:rPr>
  </w:style>
  <w:style w:type="paragraph" w:customStyle="1" w:styleId="xl3527">
    <w:name w:val="xl3527"/>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28">
    <w:name w:val="xl3528"/>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29">
    <w:name w:val="xl3529"/>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0">
    <w:name w:val="xl3530"/>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1">
    <w:name w:val="xl353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532">
    <w:name w:val="xl3532"/>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3">
    <w:name w:val="xl3533"/>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34">
    <w:name w:val="xl3534"/>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5">
    <w:name w:val="xl3535"/>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FF0000"/>
      <w:sz w:val="24"/>
      <w:szCs w:val="24"/>
    </w:rPr>
  </w:style>
  <w:style w:type="paragraph" w:customStyle="1" w:styleId="xl3536">
    <w:name w:val="xl3536"/>
    <w:basedOn w:val="ac"/>
    <w:uiPriority w:val="99"/>
    <w:qFormat/>
    <w:rsid w:val="00CD6ED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37">
    <w:name w:val="xl3537"/>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38">
    <w:name w:val="xl3538"/>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39">
    <w:name w:val="xl3539"/>
    <w:basedOn w:val="ac"/>
    <w:uiPriority w:val="99"/>
    <w:qFormat/>
    <w:rsid w:val="00CD6ED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40">
    <w:name w:val="xl3540"/>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41">
    <w:name w:val="xl354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3542">
    <w:name w:val="xl3542"/>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543">
    <w:name w:val="xl3543"/>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544">
    <w:name w:val="xl3544"/>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45">
    <w:name w:val="xl3545"/>
    <w:basedOn w:val="ac"/>
    <w:uiPriority w:val="99"/>
    <w:qFormat/>
    <w:rsid w:val="00CD6ED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46">
    <w:name w:val="xl3546"/>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47">
    <w:name w:val="xl3547"/>
    <w:basedOn w:val="ac"/>
    <w:uiPriority w:val="99"/>
    <w:qFormat/>
    <w:rsid w:val="00CD6ED1"/>
    <w:pPr>
      <w:spacing w:before="100" w:beforeAutospacing="1" w:after="100" w:afterAutospacing="1"/>
    </w:pPr>
    <w:rPr>
      <w:sz w:val="24"/>
      <w:szCs w:val="24"/>
    </w:rPr>
  </w:style>
  <w:style w:type="paragraph" w:customStyle="1" w:styleId="xl3548">
    <w:name w:val="xl3548"/>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549">
    <w:name w:val="xl3549"/>
    <w:basedOn w:val="ac"/>
    <w:uiPriority w:val="99"/>
    <w:qFormat/>
    <w:rsid w:val="00CD6ED1"/>
    <w:pPr>
      <w:spacing w:before="100" w:beforeAutospacing="1" w:after="100" w:afterAutospacing="1"/>
    </w:pPr>
    <w:rPr>
      <w:b/>
      <w:bCs/>
      <w:sz w:val="24"/>
      <w:szCs w:val="24"/>
    </w:rPr>
  </w:style>
  <w:style w:type="paragraph" w:customStyle="1" w:styleId="xl3550">
    <w:name w:val="xl3550"/>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51">
    <w:name w:val="xl355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3552">
    <w:name w:val="xl3552"/>
    <w:basedOn w:val="ac"/>
    <w:uiPriority w:val="99"/>
    <w:qFormat/>
    <w:rsid w:val="00CD6ED1"/>
    <w:pPr>
      <w:shd w:val="clear" w:color="000000" w:fill="C5D9F1"/>
      <w:spacing w:before="100" w:beforeAutospacing="1" w:after="100" w:afterAutospacing="1"/>
    </w:pPr>
    <w:rPr>
      <w:b/>
      <w:bCs/>
      <w:sz w:val="24"/>
      <w:szCs w:val="24"/>
    </w:rPr>
  </w:style>
  <w:style w:type="paragraph" w:customStyle="1" w:styleId="xl3553">
    <w:name w:val="xl3553"/>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554">
    <w:name w:val="xl3554"/>
    <w:basedOn w:val="ac"/>
    <w:uiPriority w:val="99"/>
    <w:qFormat/>
    <w:rsid w:val="00CD6ED1"/>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555">
    <w:name w:val="xl3555"/>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56">
    <w:name w:val="xl3556"/>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3557">
    <w:name w:val="xl3557"/>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3558">
    <w:name w:val="xl3558"/>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3559">
    <w:name w:val="xl3559"/>
    <w:basedOn w:val="ac"/>
    <w:uiPriority w:val="99"/>
    <w:qFormat/>
    <w:rsid w:val="00CD6ED1"/>
    <w:pPr>
      <w:shd w:val="clear" w:color="000000" w:fill="FDE9D9"/>
      <w:spacing w:before="100" w:beforeAutospacing="1" w:after="100" w:afterAutospacing="1"/>
    </w:pPr>
    <w:rPr>
      <w:b/>
      <w:bCs/>
      <w:sz w:val="24"/>
      <w:szCs w:val="24"/>
    </w:rPr>
  </w:style>
  <w:style w:type="paragraph" w:customStyle="1" w:styleId="xl3560">
    <w:name w:val="xl3560"/>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61">
    <w:name w:val="xl356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3562">
    <w:name w:val="xl3562"/>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3563">
    <w:name w:val="xl3563"/>
    <w:basedOn w:val="ac"/>
    <w:uiPriority w:val="99"/>
    <w:qFormat/>
    <w:rsid w:val="00CD6ED1"/>
    <w:pPr>
      <w:shd w:val="clear" w:color="000000" w:fill="FDE9D9"/>
      <w:spacing w:before="100" w:beforeAutospacing="1" w:after="100" w:afterAutospacing="1"/>
    </w:pPr>
    <w:rPr>
      <w:sz w:val="24"/>
      <w:szCs w:val="24"/>
    </w:rPr>
  </w:style>
  <w:style w:type="paragraph" w:customStyle="1" w:styleId="xl3564">
    <w:name w:val="xl3564"/>
    <w:basedOn w:val="ac"/>
    <w:uiPriority w:val="99"/>
    <w:qFormat/>
    <w:rsid w:val="00CD6ED1"/>
    <w:pPr>
      <w:shd w:val="clear" w:color="000000" w:fill="DCE6F1"/>
      <w:spacing w:before="100" w:beforeAutospacing="1" w:after="100" w:afterAutospacing="1"/>
      <w:jc w:val="center"/>
      <w:textAlignment w:val="center"/>
    </w:pPr>
    <w:rPr>
      <w:sz w:val="24"/>
      <w:szCs w:val="24"/>
    </w:rPr>
  </w:style>
  <w:style w:type="paragraph" w:customStyle="1" w:styleId="xl3565">
    <w:name w:val="xl3565"/>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3566">
    <w:name w:val="xl3566"/>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67">
    <w:name w:val="xl3567"/>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3568">
    <w:name w:val="xl3568"/>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3569">
    <w:name w:val="xl3569"/>
    <w:basedOn w:val="ac"/>
    <w:uiPriority w:val="99"/>
    <w:qFormat/>
    <w:rsid w:val="00CD6ED1"/>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3570">
    <w:name w:val="xl3570"/>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571">
    <w:name w:val="xl357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3572">
    <w:name w:val="xl3572"/>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3573">
    <w:name w:val="xl3573"/>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3574">
    <w:name w:val="xl3574"/>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575">
    <w:name w:val="xl3575"/>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576">
    <w:name w:val="xl3576"/>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3577">
    <w:name w:val="xl3577"/>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78">
    <w:name w:val="xl3578"/>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79">
    <w:name w:val="xl3579"/>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80">
    <w:name w:val="xl3580"/>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581">
    <w:name w:val="xl358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82">
    <w:name w:val="xl3582"/>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83">
    <w:name w:val="xl3583"/>
    <w:basedOn w:val="ac"/>
    <w:uiPriority w:val="99"/>
    <w:qFormat/>
    <w:rsid w:val="00CD6ED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84">
    <w:name w:val="xl3584"/>
    <w:basedOn w:val="ac"/>
    <w:uiPriority w:val="99"/>
    <w:qFormat/>
    <w:rsid w:val="00CD6ED1"/>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85">
    <w:name w:val="xl3585"/>
    <w:basedOn w:val="ac"/>
    <w:uiPriority w:val="99"/>
    <w:qFormat/>
    <w:rsid w:val="00CD6ED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86">
    <w:name w:val="xl3586"/>
    <w:basedOn w:val="ac"/>
    <w:uiPriority w:val="99"/>
    <w:qFormat/>
    <w:rsid w:val="00CD6ED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87">
    <w:name w:val="xl3587"/>
    <w:basedOn w:val="ac"/>
    <w:uiPriority w:val="99"/>
    <w:qFormat/>
    <w:rsid w:val="00CD6ED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88">
    <w:name w:val="xl3588"/>
    <w:basedOn w:val="ac"/>
    <w:uiPriority w:val="99"/>
    <w:qFormat/>
    <w:rsid w:val="00CD6ED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3589">
    <w:name w:val="xl3589"/>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3590">
    <w:name w:val="xl3590"/>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591">
    <w:name w:val="xl3591"/>
    <w:basedOn w:val="ac"/>
    <w:uiPriority w:val="99"/>
    <w:qFormat/>
    <w:rsid w:val="00CD6ED1"/>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92">
    <w:name w:val="xl3592"/>
    <w:basedOn w:val="ac"/>
    <w:uiPriority w:val="99"/>
    <w:qFormat/>
    <w:rsid w:val="00CD6ED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93">
    <w:name w:val="xl3593"/>
    <w:basedOn w:val="ac"/>
    <w:uiPriority w:val="99"/>
    <w:qFormat/>
    <w:rsid w:val="00CD6ED1"/>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94">
    <w:name w:val="xl3594"/>
    <w:basedOn w:val="ac"/>
    <w:uiPriority w:val="99"/>
    <w:qFormat/>
    <w:rsid w:val="00CD6ED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3595">
    <w:name w:val="xl3595"/>
    <w:basedOn w:val="ac"/>
    <w:uiPriority w:val="99"/>
    <w:qFormat/>
    <w:rsid w:val="00CD6ED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1fa">
    <w:name w:val="Текст1"/>
    <w:basedOn w:val="ac"/>
    <w:qFormat/>
    <w:rsid w:val="00CD6ED1"/>
    <w:pPr>
      <w:suppressAutoHyphens/>
    </w:pPr>
    <w:rPr>
      <w:rFonts w:ascii="Courier New" w:hAnsi="Courier New" w:cs="Courier New"/>
      <w:lang w:eastAsia="ar-SA"/>
    </w:rPr>
  </w:style>
  <w:style w:type="paragraph" w:customStyle="1" w:styleId="S1">
    <w:name w:val="S_Обычный"/>
    <w:basedOn w:val="ac"/>
    <w:link w:val="S2"/>
    <w:qFormat/>
    <w:rsid w:val="00CD6ED1"/>
    <w:pPr>
      <w:spacing w:before="120" w:after="60"/>
      <w:ind w:firstLine="567"/>
      <w:jc w:val="both"/>
    </w:pPr>
    <w:rPr>
      <w:sz w:val="24"/>
      <w:szCs w:val="24"/>
      <w:lang w:eastAsia="ar-SA"/>
    </w:rPr>
  </w:style>
  <w:style w:type="character" w:customStyle="1" w:styleId="S2">
    <w:name w:val="S_Обычный Знак"/>
    <w:link w:val="S1"/>
    <w:rsid w:val="00CD6ED1"/>
    <w:rPr>
      <w:sz w:val="24"/>
      <w:szCs w:val="24"/>
      <w:lang w:eastAsia="ar-SA"/>
    </w:rPr>
  </w:style>
  <w:style w:type="paragraph" w:customStyle="1" w:styleId="affffff4">
    <w:name w:val="Знак Знак Знак Знак Знак Знак Знак Знак Знак Знак Знак Знак Знак Знак Знак Знак Знак Знак Знак"/>
    <w:basedOn w:val="ac"/>
    <w:uiPriority w:val="99"/>
    <w:qFormat/>
    <w:rsid w:val="00CD6ED1"/>
    <w:pPr>
      <w:spacing w:before="100" w:beforeAutospacing="1" w:after="100" w:afterAutospacing="1"/>
    </w:pPr>
    <w:rPr>
      <w:rFonts w:ascii="Tahoma" w:hAnsi="Tahoma"/>
      <w:lang w:val="en-US" w:eastAsia="en-US"/>
    </w:rPr>
  </w:style>
  <w:style w:type="character" w:customStyle="1" w:styleId="affffff5">
    <w:name w:val="Основной текст_"/>
    <w:basedOn w:val="ae"/>
    <w:link w:val="116"/>
    <w:rsid w:val="00CD6ED1"/>
    <w:rPr>
      <w:rFonts w:ascii="Microsoft Sans Serif" w:eastAsia="Microsoft Sans Serif" w:hAnsi="Microsoft Sans Serif" w:cs="Microsoft Sans Serif"/>
      <w:sz w:val="16"/>
      <w:szCs w:val="16"/>
      <w:shd w:val="clear" w:color="auto" w:fill="FFFFFF"/>
    </w:rPr>
  </w:style>
  <w:style w:type="character" w:customStyle="1" w:styleId="170">
    <w:name w:val="Заголовок №17_"/>
    <w:basedOn w:val="ae"/>
    <w:rsid w:val="00CD6ED1"/>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46">
    <w:name w:val="Основной текст4"/>
    <w:basedOn w:val="affffff5"/>
    <w:rsid w:val="00CD6ED1"/>
    <w:rPr>
      <w:rFonts w:ascii="Microsoft Sans Serif" w:eastAsia="Microsoft Sans Serif" w:hAnsi="Microsoft Sans Serif" w:cs="Microsoft Sans Serif"/>
      <w:sz w:val="16"/>
      <w:szCs w:val="16"/>
      <w:shd w:val="clear" w:color="auto" w:fill="FFFFFF"/>
    </w:rPr>
  </w:style>
  <w:style w:type="character" w:customStyle="1" w:styleId="171">
    <w:name w:val="Заголовок №17"/>
    <w:basedOn w:val="170"/>
    <w:rsid w:val="00CD6ED1"/>
    <w:rPr>
      <w:rFonts w:ascii="Microsoft Sans Serif" w:eastAsia="Microsoft Sans Serif" w:hAnsi="Microsoft Sans Serif" w:cs="Microsoft Sans Serif"/>
      <w:b w:val="0"/>
      <w:bCs w:val="0"/>
      <w:i w:val="0"/>
      <w:iCs w:val="0"/>
      <w:smallCaps w:val="0"/>
      <w:strike w:val="0"/>
      <w:spacing w:val="0"/>
      <w:sz w:val="16"/>
      <w:szCs w:val="16"/>
    </w:rPr>
  </w:style>
  <w:style w:type="paragraph" w:customStyle="1" w:styleId="116">
    <w:name w:val="Основной текст11"/>
    <w:basedOn w:val="ac"/>
    <w:link w:val="affffff5"/>
    <w:qFormat/>
    <w:rsid w:val="00CD6ED1"/>
    <w:pPr>
      <w:shd w:val="clear" w:color="auto" w:fill="FFFFFF"/>
      <w:spacing w:after="120" w:line="180" w:lineRule="exact"/>
      <w:jc w:val="both"/>
    </w:pPr>
    <w:rPr>
      <w:rFonts w:ascii="Microsoft Sans Serif" w:eastAsia="Microsoft Sans Serif" w:hAnsi="Microsoft Sans Serif" w:cs="Microsoft Sans Serif"/>
      <w:sz w:val="16"/>
      <w:szCs w:val="16"/>
    </w:rPr>
  </w:style>
  <w:style w:type="paragraph" w:customStyle="1" w:styleId="s3">
    <w:name w:val="s"/>
    <w:basedOn w:val="ac"/>
    <w:uiPriority w:val="99"/>
    <w:qFormat/>
    <w:rsid w:val="00CD6ED1"/>
    <w:pPr>
      <w:spacing w:before="100" w:beforeAutospacing="1" w:after="100" w:afterAutospacing="1"/>
    </w:pPr>
    <w:rPr>
      <w:rFonts w:eastAsiaTheme="minorHAnsi"/>
      <w:color w:val="000000"/>
      <w:sz w:val="24"/>
      <w:szCs w:val="24"/>
    </w:rPr>
  </w:style>
  <w:style w:type="numbering" w:customStyle="1" w:styleId="1ai11">
    <w:name w:val="1 / a / i11"/>
    <w:basedOn w:val="af0"/>
    <w:next w:val="1ai"/>
    <w:rsid w:val="00CD6ED1"/>
    <w:pPr>
      <w:numPr>
        <w:numId w:val="10"/>
      </w:numPr>
    </w:pPr>
  </w:style>
  <w:style w:type="numbering" w:styleId="1ai">
    <w:name w:val="Outline List 1"/>
    <w:basedOn w:val="af0"/>
    <w:unhideWhenUsed/>
    <w:rsid w:val="00CD6ED1"/>
    <w:pPr>
      <w:numPr>
        <w:numId w:val="30"/>
      </w:numPr>
    </w:pPr>
  </w:style>
  <w:style w:type="numbering" w:customStyle="1" w:styleId="11111122">
    <w:name w:val="1 / 1.1 / 1.1.122"/>
    <w:basedOn w:val="af0"/>
    <w:next w:val="111111"/>
    <w:rsid w:val="00CD6ED1"/>
    <w:pPr>
      <w:numPr>
        <w:numId w:val="11"/>
      </w:numPr>
    </w:pPr>
  </w:style>
  <w:style w:type="numbering" w:styleId="111111">
    <w:name w:val="Outline List 2"/>
    <w:aliases w:val="1 / 1.1 / 1.1."/>
    <w:basedOn w:val="af0"/>
    <w:unhideWhenUsed/>
    <w:rsid w:val="00CD6ED1"/>
    <w:pPr>
      <w:numPr>
        <w:numId w:val="29"/>
      </w:numPr>
    </w:pPr>
  </w:style>
  <w:style w:type="character" w:customStyle="1" w:styleId="affffff6">
    <w:name w:val="Колонтитул"/>
    <w:basedOn w:val="ae"/>
    <w:rsid w:val="00CD6ED1"/>
    <w:rPr>
      <w:rFonts w:ascii="Times New Roman" w:eastAsia="Times New Roman" w:hAnsi="Times New Roman" w:cs="Times New Roman"/>
      <w:b w:val="0"/>
      <w:bCs w:val="0"/>
      <w:i w:val="0"/>
      <w:iCs w:val="0"/>
      <w:smallCaps w:val="0"/>
      <w:strike w:val="0"/>
      <w:spacing w:val="0"/>
      <w:sz w:val="20"/>
      <w:szCs w:val="20"/>
    </w:rPr>
  </w:style>
  <w:style w:type="character" w:customStyle="1" w:styleId="55">
    <w:name w:val="Подпись к картинке (5)_"/>
    <w:basedOn w:val="ae"/>
    <w:link w:val="56"/>
    <w:uiPriority w:val="99"/>
    <w:rsid w:val="00CD6ED1"/>
    <w:rPr>
      <w:sz w:val="23"/>
      <w:szCs w:val="23"/>
      <w:shd w:val="clear" w:color="auto" w:fill="FFFFFF"/>
    </w:rPr>
  </w:style>
  <w:style w:type="paragraph" w:customStyle="1" w:styleId="64">
    <w:name w:val="Основной текст6"/>
    <w:basedOn w:val="ac"/>
    <w:qFormat/>
    <w:rsid w:val="00CD6ED1"/>
    <w:pPr>
      <w:shd w:val="clear" w:color="auto" w:fill="FFFFFF"/>
      <w:spacing w:before="4440" w:line="0" w:lineRule="atLeast"/>
      <w:ind w:hanging="520"/>
      <w:jc w:val="center"/>
    </w:pPr>
    <w:rPr>
      <w:color w:val="000000"/>
      <w:sz w:val="27"/>
      <w:szCs w:val="27"/>
    </w:rPr>
  </w:style>
  <w:style w:type="paragraph" w:customStyle="1" w:styleId="56">
    <w:name w:val="Подпись к картинке (5)"/>
    <w:basedOn w:val="ac"/>
    <w:link w:val="55"/>
    <w:qFormat/>
    <w:rsid w:val="00CD6ED1"/>
    <w:pPr>
      <w:shd w:val="clear" w:color="auto" w:fill="FFFFFF"/>
      <w:spacing w:line="336" w:lineRule="exact"/>
      <w:ind w:firstLine="360"/>
    </w:pPr>
    <w:rPr>
      <w:sz w:val="23"/>
      <w:szCs w:val="23"/>
    </w:rPr>
  </w:style>
  <w:style w:type="paragraph" w:customStyle="1" w:styleId="msonormal0">
    <w:name w:val="msonormal"/>
    <w:basedOn w:val="ac"/>
    <w:qFormat/>
    <w:rsid w:val="00CD6ED1"/>
    <w:pPr>
      <w:spacing w:before="100" w:beforeAutospacing="1" w:after="100" w:afterAutospacing="1"/>
    </w:pPr>
    <w:rPr>
      <w:sz w:val="24"/>
      <w:szCs w:val="24"/>
    </w:rPr>
  </w:style>
  <w:style w:type="paragraph" w:customStyle="1" w:styleId="xl1878">
    <w:name w:val="xl1878"/>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79">
    <w:name w:val="xl1879"/>
    <w:basedOn w:val="ac"/>
    <w:uiPriority w:val="99"/>
    <w:qFormat/>
    <w:rsid w:val="00CD6ED1"/>
    <w:pPr>
      <w:spacing w:before="100" w:beforeAutospacing="1" w:after="100" w:afterAutospacing="1"/>
      <w:jc w:val="center"/>
      <w:textAlignment w:val="center"/>
    </w:pPr>
    <w:rPr>
      <w:color w:val="000000"/>
      <w:sz w:val="24"/>
      <w:szCs w:val="24"/>
    </w:rPr>
  </w:style>
  <w:style w:type="paragraph" w:customStyle="1" w:styleId="xl1880">
    <w:name w:val="xl1880"/>
    <w:basedOn w:val="ac"/>
    <w:uiPriority w:val="99"/>
    <w:qFormat/>
    <w:rsid w:val="00CD6ED1"/>
    <w:pPr>
      <w:spacing w:before="100" w:beforeAutospacing="1" w:after="100" w:afterAutospacing="1"/>
      <w:jc w:val="center"/>
      <w:textAlignment w:val="center"/>
    </w:pPr>
    <w:rPr>
      <w:b/>
      <w:bCs/>
      <w:color w:val="FF0000"/>
      <w:sz w:val="24"/>
      <w:szCs w:val="24"/>
    </w:rPr>
  </w:style>
  <w:style w:type="paragraph" w:customStyle="1" w:styleId="xl1881">
    <w:name w:val="xl1881"/>
    <w:basedOn w:val="ac"/>
    <w:uiPriority w:val="99"/>
    <w:qFormat/>
    <w:rsid w:val="00CD6ED1"/>
    <w:pPr>
      <w:spacing w:before="100" w:beforeAutospacing="1" w:after="100" w:afterAutospacing="1"/>
      <w:jc w:val="center"/>
      <w:textAlignment w:val="center"/>
    </w:pPr>
    <w:rPr>
      <w:b/>
      <w:bCs/>
      <w:color w:val="000000"/>
      <w:sz w:val="24"/>
      <w:szCs w:val="24"/>
    </w:rPr>
  </w:style>
  <w:style w:type="paragraph" w:customStyle="1" w:styleId="xl1882">
    <w:name w:val="xl1882"/>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83">
    <w:name w:val="xl1883"/>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color w:val="000000"/>
      <w:sz w:val="24"/>
      <w:szCs w:val="24"/>
    </w:rPr>
  </w:style>
  <w:style w:type="paragraph" w:customStyle="1" w:styleId="xl1885">
    <w:name w:val="xl1885"/>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6">
    <w:name w:val="xl1886"/>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888">
    <w:name w:val="xl1888"/>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90">
    <w:name w:val="xl1890"/>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91">
    <w:name w:val="xl1891"/>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92">
    <w:name w:val="xl1892"/>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3">
    <w:name w:val="xl1893"/>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894">
    <w:name w:val="xl1894"/>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5">
    <w:name w:val="xl1895"/>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6">
    <w:name w:val="xl1896"/>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7">
    <w:name w:val="xl1897"/>
    <w:basedOn w:val="ac"/>
    <w:uiPriority w:val="99"/>
    <w:qFormat/>
    <w:rsid w:val="00CD6ED1"/>
    <w:pPr>
      <w:spacing w:before="100" w:beforeAutospacing="1" w:after="100" w:afterAutospacing="1"/>
      <w:jc w:val="center"/>
      <w:textAlignment w:val="center"/>
    </w:pPr>
    <w:rPr>
      <w:color w:val="FF0000"/>
      <w:sz w:val="24"/>
      <w:szCs w:val="24"/>
    </w:rPr>
  </w:style>
  <w:style w:type="paragraph" w:customStyle="1" w:styleId="xl1898">
    <w:name w:val="xl1898"/>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1899">
    <w:name w:val="xl1899"/>
    <w:basedOn w:val="ac"/>
    <w:uiPriority w:val="99"/>
    <w:qFormat/>
    <w:rsid w:val="00CD6E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0000"/>
      <w:sz w:val="24"/>
      <w:szCs w:val="24"/>
    </w:rPr>
  </w:style>
  <w:style w:type="paragraph" w:customStyle="1" w:styleId="xl1900">
    <w:name w:val="xl1900"/>
    <w:basedOn w:val="ac"/>
    <w:uiPriority w:val="99"/>
    <w:qFormat/>
    <w:rsid w:val="00CD6E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901">
    <w:name w:val="xl190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902">
    <w:name w:val="xl1902"/>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1903">
    <w:name w:val="xl1903"/>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color w:val="FF0000"/>
      <w:sz w:val="24"/>
      <w:szCs w:val="24"/>
    </w:rPr>
  </w:style>
  <w:style w:type="paragraph" w:customStyle="1" w:styleId="xl1904">
    <w:name w:val="xl1904"/>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1905">
    <w:name w:val="xl1905"/>
    <w:basedOn w:val="ac"/>
    <w:uiPriority w:val="99"/>
    <w:qFormat/>
    <w:rsid w:val="00CD6E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906">
    <w:name w:val="xl1906"/>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7">
    <w:name w:val="xl1907"/>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908">
    <w:name w:val="xl1908"/>
    <w:basedOn w:val="ac"/>
    <w:uiPriority w:val="99"/>
    <w:qFormat/>
    <w:rsid w:val="00CD6ED1"/>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1909">
    <w:name w:val="xl1909"/>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rPr>
  </w:style>
  <w:style w:type="character" w:customStyle="1" w:styleId="blk">
    <w:name w:val="blk"/>
    <w:basedOn w:val="ae"/>
    <w:rsid w:val="00CD6ED1"/>
  </w:style>
  <w:style w:type="character" w:customStyle="1" w:styleId="510">
    <w:name w:val="Заголовок 5 Знак1"/>
    <w:aliases w:val="Знак19 Знак1,Underline Знак1"/>
    <w:basedOn w:val="ae"/>
    <w:rsid w:val="00E93989"/>
    <w:rPr>
      <w:rFonts w:asciiTheme="majorHAnsi" w:eastAsiaTheme="majorEastAsia" w:hAnsiTheme="majorHAnsi" w:cstheme="majorBidi"/>
      <w:color w:val="365F91" w:themeColor="accent1" w:themeShade="BF"/>
    </w:rPr>
  </w:style>
  <w:style w:type="character" w:customStyle="1" w:styleId="1fb">
    <w:name w:val="Текст сноски Знак1"/>
    <w:aliases w:val="Текст сноски-FN Знак1,Footnote Text Char Знак Знак Знак1,Footnote Text Char Знак Знак2,Знак Знак Знак Знак2,Текст сноски Знак2,Знак6 Знак1, Знак6 Знак1,Table_Footnote_last Знак Знак2,Table_Footnote_last Знак Знак Знак1"/>
    <w:basedOn w:val="ae"/>
    <w:uiPriority w:val="99"/>
    <w:rsid w:val="00E93989"/>
  </w:style>
  <w:style w:type="character" w:customStyle="1" w:styleId="ListParagraphChar">
    <w:name w:val="List Paragraph Char"/>
    <w:link w:val="1a"/>
    <w:locked/>
    <w:rsid w:val="00806BEF"/>
    <w:rPr>
      <w:rFonts w:ascii="Calibri" w:hAnsi="Calibri"/>
      <w:sz w:val="22"/>
      <w:szCs w:val="22"/>
      <w:lang w:eastAsia="en-US"/>
    </w:rPr>
  </w:style>
  <w:style w:type="numbering" w:customStyle="1" w:styleId="33">
    <w:name w:val="Статья / Раздел33"/>
    <w:basedOn w:val="af0"/>
    <w:rsid w:val="00B9700F"/>
    <w:pPr>
      <w:numPr>
        <w:numId w:val="12"/>
      </w:numPr>
    </w:pPr>
  </w:style>
  <w:style w:type="table" w:customStyle="1" w:styleId="TableGridReport1">
    <w:name w:val="Table Grid Report1"/>
    <w:basedOn w:val="af"/>
    <w:next w:val="aff1"/>
    <w:uiPriority w:val="59"/>
    <w:rsid w:val="00D041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c">
    <w:name w:val="Неразрешенное упоминание1"/>
    <w:basedOn w:val="ae"/>
    <w:uiPriority w:val="99"/>
    <w:semiHidden/>
    <w:unhideWhenUsed/>
    <w:rsid w:val="00A458EE"/>
    <w:rPr>
      <w:color w:val="808080"/>
      <w:shd w:val="clear" w:color="auto" w:fill="E6E6E6"/>
    </w:rPr>
  </w:style>
  <w:style w:type="table" w:customStyle="1" w:styleId="1fd">
    <w:name w:val="Сетка таблицы1"/>
    <w:basedOn w:val="af"/>
    <w:next w:val="aff1"/>
    <w:rsid w:val="00D3733B"/>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pany-bold1">
    <w:name w:val="company-bold1"/>
    <w:basedOn w:val="ae"/>
    <w:rsid w:val="00D3733B"/>
    <w:rPr>
      <w:rFonts w:ascii="Tahoma" w:hAnsi="Tahoma" w:cs="Tahoma" w:hint="default"/>
      <w:b/>
      <w:bCs/>
      <w:vanish w:val="0"/>
      <w:webHidden w:val="0"/>
      <w:sz w:val="21"/>
      <w:szCs w:val="21"/>
      <w:specVanish w:val="0"/>
    </w:rPr>
  </w:style>
  <w:style w:type="character" w:customStyle="1" w:styleId="ccardcontacts-index1">
    <w:name w:val="ccard__contacts-index1"/>
    <w:basedOn w:val="ae"/>
    <w:rsid w:val="00D3733B"/>
    <w:rPr>
      <w:color w:val="999999"/>
    </w:rPr>
  </w:style>
  <w:style w:type="character" w:customStyle="1" w:styleId="2f2">
    <w:name w:val="Основной текст (2)_"/>
    <w:basedOn w:val="ae"/>
    <w:link w:val="2f3"/>
    <w:uiPriority w:val="99"/>
    <w:rsid w:val="00D3733B"/>
    <w:rPr>
      <w:shd w:val="clear" w:color="auto" w:fill="FFFFFF"/>
    </w:rPr>
  </w:style>
  <w:style w:type="paragraph" w:customStyle="1" w:styleId="2f3">
    <w:name w:val="Основной текст (2)"/>
    <w:basedOn w:val="ac"/>
    <w:link w:val="2f2"/>
    <w:uiPriority w:val="99"/>
    <w:qFormat/>
    <w:rsid w:val="00D3733B"/>
    <w:pPr>
      <w:shd w:val="clear" w:color="auto" w:fill="FFFFFF"/>
      <w:spacing w:after="240" w:line="250" w:lineRule="exact"/>
      <w:jc w:val="center"/>
    </w:pPr>
  </w:style>
  <w:style w:type="paragraph" w:customStyle="1" w:styleId="84">
    <w:name w:val="Основной текст8"/>
    <w:basedOn w:val="ac"/>
    <w:qFormat/>
    <w:rsid w:val="00D3733B"/>
    <w:pPr>
      <w:shd w:val="clear" w:color="auto" w:fill="FFFFFF"/>
      <w:spacing w:line="250" w:lineRule="exact"/>
      <w:jc w:val="both"/>
    </w:pPr>
  </w:style>
  <w:style w:type="character" w:customStyle="1" w:styleId="3d">
    <w:name w:val="Основной текст3"/>
    <w:basedOn w:val="affffff5"/>
    <w:rsid w:val="00D3733B"/>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affffff7">
    <w:name w:val="Сноска_"/>
    <w:basedOn w:val="ae"/>
    <w:link w:val="affffff8"/>
    <w:rsid w:val="00D3733B"/>
    <w:rPr>
      <w:shd w:val="clear" w:color="auto" w:fill="FFFFFF"/>
    </w:rPr>
  </w:style>
  <w:style w:type="character" w:customStyle="1" w:styleId="57">
    <w:name w:val="Основной текст5"/>
    <w:basedOn w:val="affffff5"/>
    <w:rsid w:val="00D3733B"/>
    <w:rPr>
      <w:rFonts w:ascii="Times New Roman" w:eastAsia="Times New Roman" w:hAnsi="Times New Roman" w:cs="Times New Roman"/>
      <w:b w:val="0"/>
      <w:bCs w:val="0"/>
      <w:i w:val="0"/>
      <w:iCs w:val="0"/>
      <w:smallCaps w:val="0"/>
      <w:strike w:val="0"/>
      <w:spacing w:val="0"/>
      <w:sz w:val="20"/>
      <w:szCs w:val="20"/>
      <w:shd w:val="clear" w:color="auto" w:fill="FFFFFF"/>
      <w:lang w:val="en-US"/>
    </w:rPr>
  </w:style>
  <w:style w:type="paragraph" w:customStyle="1" w:styleId="affffff8">
    <w:name w:val="Сноска"/>
    <w:basedOn w:val="ac"/>
    <w:link w:val="affffff7"/>
    <w:qFormat/>
    <w:rsid w:val="00D3733B"/>
    <w:pPr>
      <w:shd w:val="clear" w:color="auto" w:fill="FFFFFF"/>
      <w:spacing w:line="250" w:lineRule="exact"/>
    </w:pPr>
  </w:style>
  <w:style w:type="character" w:customStyle="1" w:styleId="affffff9">
    <w:name w:val="Основной текст + Полужирный"/>
    <w:aliases w:val="Основной текст (12) + 5 pt,Интервал 0 pt8"/>
    <w:basedOn w:val="affffff5"/>
    <w:uiPriority w:val="99"/>
    <w:rsid w:val="00D3733B"/>
    <w:rPr>
      <w:rFonts w:ascii="Microsoft Sans Serif" w:eastAsia="Microsoft Sans Serif" w:hAnsi="Microsoft Sans Serif" w:cs="Microsoft Sans Serif"/>
      <w:b/>
      <w:bCs/>
      <w:sz w:val="16"/>
      <w:szCs w:val="16"/>
      <w:shd w:val="clear" w:color="auto" w:fill="FFFFFF"/>
    </w:rPr>
  </w:style>
  <w:style w:type="paragraph" w:customStyle="1" w:styleId="headertext">
    <w:name w:val="headertext"/>
    <w:basedOn w:val="ac"/>
    <w:qFormat/>
    <w:rsid w:val="00D3733B"/>
    <w:pPr>
      <w:spacing w:before="100" w:beforeAutospacing="1" w:after="100" w:afterAutospacing="1"/>
    </w:pPr>
    <w:rPr>
      <w:sz w:val="24"/>
      <w:szCs w:val="24"/>
    </w:rPr>
  </w:style>
  <w:style w:type="table" w:customStyle="1" w:styleId="TableNormal">
    <w:name w:val="Table Normal"/>
    <w:uiPriority w:val="2"/>
    <w:semiHidden/>
    <w:unhideWhenUsed/>
    <w:qFormat/>
    <w:rsid w:val="00D3733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D3733B"/>
    <w:pPr>
      <w:widowControl w:val="0"/>
    </w:pPr>
    <w:rPr>
      <w:rFonts w:asciiTheme="minorHAnsi" w:eastAsiaTheme="minorHAnsi" w:hAnsiTheme="minorHAnsi" w:cstheme="minorBidi"/>
      <w:sz w:val="22"/>
      <w:szCs w:val="22"/>
      <w:lang w:val="en-US" w:eastAsia="en-US"/>
    </w:rPr>
  </w:style>
  <w:style w:type="character" w:styleId="affffffa">
    <w:name w:val="Intense Emphasis"/>
    <w:basedOn w:val="ae"/>
    <w:uiPriority w:val="21"/>
    <w:qFormat/>
    <w:rsid w:val="00D3733B"/>
    <w:rPr>
      <w:b/>
      <w:bCs/>
      <w:i/>
      <w:iCs/>
      <w:color w:val="4F81BD" w:themeColor="accent1"/>
    </w:rPr>
  </w:style>
  <w:style w:type="paragraph" w:customStyle="1" w:styleId="2f4">
    <w:name w:val="Основной текст2"/>
    <w:basedOn w:val="ac"/>
    <w:qFormat/>
    <w:rsid w:val="00D3733B"/>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21) + 6 pt,Курсив15"/>
    <w:basedOn w:val="affffff5"/>
    <w:uiPriority w:val="99"/>
    <w:rsid w:val="00D3733B"/>
    <w:rPr>
      <w:rFonts w:ascii="Times New Roman" w:eastAsia="Microsoft Sans Serif"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c"/>
    <w:qFormat/>
    <w:rsid w:val="00D3733B"/>
    <w:pPr>
      <w:widowControl w:val="0"/>
      <w:autoSpaceDE w:val="0"/>
      <w:autoSpaceDN w:val="0"/>
      <w:adjustRightInd w:val="0"/>
    </w:pPr>
    <w:rPr>
      <w:sz w:val="24"/>
      <w:szCs w:val="24"/>
    </w:rPr>
  </w:style>
  <w:style w:type="character" w:customStyle="1" w:styleId="FontStyle82">
    <w:name w:val="Font Style82"/>
    <w:rsid w:val="00D3733B"/>
    <w:rPr>
      <w:rFonts w:ascii="Times New Roman" w:hAnsi="Times New Roman" w:cs="Times New Roman"/>
      <w:sz w:val="32"/>
      <w:szCs w:val="32"/>
    </w:rPr>
  </w:style>
  <w:style w:type="character" w:customStyle="1" w:styleId="FontStyle88">
    <w:name w:val="Font Style88"/>
    <w:rsid w:val="00D3733B"/>
    <w:rPr>
      <w:rFonts w:ascii="Times New Roman" w:hAnsi="Times New Roman" w:cs="Times New Roman"/>
      <w:sz w:val="26"/>
      <w:szCs w:val="26"/>
    </w:rPr>
  </w:style>
  <w:style w:type="paragraph" w:customStyle="1" w:styleId="xl761">
    <w:name w:val="xl76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c"/>
    <w:qFormat/>
    <w:rsid w:val="00D3733B"/>
    <w:pPr>
      <w:spacing w:before="100" w:beforeAutospacing="1" w:after="100" w:afterAutospacing="1"/>
      <w:jc w:val="center"/>
      <w:textAlignment w:val="center"/>
    </w:pPr>
    <w:rPr>
      <w:sz w:val="24"/>
      <w:szCs w:val="24"/>
    </w:rPr>
  </w:style>
  <w:style w:type="paragraph" w:customStyle="1" w:styleId="xl763">
    <w:name w:val="xl763"/>
    <w:basedOn w:val="ac"/>
    <w:qFormat/>
    <w:rsid w:val="00D3733B"/>
    <w:pPr>
      <w:spacing w:before="100" w:beforeAutospacing="1" w:after="100" w:afterAutospacing="1"/>
      <w:jc w:val="center"/>
      <w:textAlignment w:val="center"/>
    </w:pPr>
    <w:rPr>
      <w:b/>
      <w:bCs/>
      <w:sz w:val="24"/>
      <w:szCs w:val="24"/>
    </w:rPr>
  </w:style>
  <w:style w:type="paragraph" w:customStyle="1" w:styleId="xl764">
    <w:name w:val="xl76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paragraph" w:customStyle="1" w:styleId="xl34">
    <w:name w:val="xl3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e">
    <w:name w:val="Основной текст1"/>
    <w:basedOn w:val="ac"/>
    <w:qFormat/>
    <w:rsid w:val="00D3733B"/>
    <w:pPr>
      <w:spacing w:before="60" w:after="60"/>
      <w:jc w:val="both"/>
    </w:pPr>
    <w:rPr>
      <w:rFonts w:ascii="Arial" w:hAnsi="Arial"/>
      <w:b/>
      <w:i/>
      <w:sz w:val="24"/>
      <w:lang w:val="en-US"/>
    </w:rPr>
  </w:style>
  <w:style w:type="paragraph" w:customStyle="1" w:styleId="a10">
    <w:name w:val="a1"/>
    <w:basedOn w:val="ac"/>
    <w:qFormat/>
    <w:rsid w:val="00D3733B"/>
    <w:pPr>
      <w:spacing w:before="100" w:beforeAutospacing="1" w:after="100" w:afterAutospacing="1"/>
    </w:pPr>
    <w:rPr>
      <w:sz w:val="24"/>
      <w:szCs w:val="24"/>
    </w:rPr>
  </w:style>
  <w:style w:type="paragraph" w:customStyle="1" w:styleId="a00">
    <w:name w:val="a0"/>
    <w:basedOn w:val="ac"/>
    <w:qFormat/>
    <w:rsid w:val="00D3733B"/>
    <w:pPr>
      <w:spacing w:before="100" w:beforeAutospacing="1" w:after="100" w:afterAutospacing="1"/>
    </w:pPr>
    <w:rPr>
      <w:sz w:val="24"/>
      <w:szCs w:val="24"/>
    </w:rPr>
  </w:style>
  <w:style w:type="paragraph" w:customStyle="1" w:styleId="affffffb">
    <w:name w:val="a"/>
    <w:basedOn w:val="ac"/>
    <w:qFormat/>
    <w:rsid w:val="00D3733B"/>
    <w:pPr>
      <w:spacing w:before="100" w:beforeAutospacing="1" w:after="100" w:afterAutospacing="1"/>
    </w:pPr>
    <w:rPr>
      <w:sz w:val="24"/>
      <w:szCs w:val="24"/>
    </w:rPr>
  </w:style>
  <w:style w:type="paragraph" w:customStyle="1" w:styleId="xl22">
    <w:name w:val="xl22"/>
    <w:basedOn w:val="ac"/>
    <w:qFormat/>
    <w:rsid w:val="00D3733B"/>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c">
    <w:name w:val="Îáû÷íûé"/>
    <w:qFormat/>
    <w:rsid w:val="00D3733B"/>
    <w:rPr>
      <w:lang w:val="en-US"/>
    </w:rPr>
  </w:style>
  <w:style w:type="paragraph" w:customStyle="1" w:styleId="affffffd">
    <w:name w:val="Заглавие раздела"/>
    <w:basedOn w:val="2"/>
    <w:semiHidden/>
    <w:qFormat/>
    <w:rsid w:val="00D3733B"/>
    <w:pPr>
      <w:keepNext w:val="0"/>
      <w:keepLines/>
      <w:numPr>
        <w:ilvl w:val="0"/>
        <w:numId w:val="0"/>
      </w:numPr>
      <w:tabs>
        <w:tab w:val="left" w:pos="851"/>
        <w:tab w:val="num" w:pos="1440"/>
      </w:tabs>
      <w:suppressAutoHyphens/>
      <w:spacing w:before="200" w:after="0" w:line="276" w:lineRule="auto"/>
      <w:ind w:left="1440" w:hanging="360"/>
      <w:jc w:val="left"/>
    </w:pPr>
    <w:rPr>
      <w:rFonts w:asciiTheme="majorHAnsi" w:eastAsiaTheme="majorEastAsia" w:hAnsiTheme="majorHAnsi" w:cstheme="majorBidi"/>
      <w:b w:val="0"/>
      <w:bCs/>
      <w:color w:val="4F81BD" w:themeColor="accent1"/>
      <w:sz w:val="26"/>
      <w:szCs w:val="26"/>
      <w:lang w:eastAsia="en-US"/>
    </w:rPr>
  </w:style>
  <w:style w:type="paragraph" w:customStyle="1" w:styleId="1ff">
    <w:name w:val="Заголовок_1 Знак"/>
    <w:basedOn w:val="ac"/>
    <w:link w:val="1ff0"/>
    <w:semiHidden/>
    <w:qFormat/>
    <w:rsid w:val="00D3733B"/>
    <w:pPr>
      <w:spacing w:line="360" w:lineRule="auto"/>
      <w:ind w:firstLine="709"/>
      <w:jc w:val="center"/>
    </w:pPr>
    <w:rPr>
      <w:b/>
      <w:caps/>
      <w:sz w:val="24"/>
      <w:szCs w:val="24"/>
    </w:rPr>
  </w:style>
  <w:style w:type="character" w:customStyle="1" w:styleId="1ff0">
    <w:name w:val="Заголовок_1 Знак Знак"/>
    <w:link w:val="1ff"/>
    <w:semiHidden/>
    <w:rsid w:val="00D3733B"/>
    <w:rPr>
      <w:b/>
      <w:caps/>
      <w:sz w:val="24"/>
      <w:szCs w:val="24"/>
    </w:rPr>
  </w:style>
  <w:style w:type="paragraph" w:customStyle="1" w:styleId="affffffe">
    <w:name w:val="Неразрывный основной текст"/>
    <w:basedOn w:val="af8"/>
    <w:semiHidden/>
    <w:qFormat/>
    <w:rsid w:val="00D3733B"/>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f">
    <w:name w:val="Рисунок"/>
    <w:basedOn w:val="ac"/>
    <w:next w:val="ad"/>
    <w:qFormat/>
    <w:rsid w:val="00D3733B"/>
    <w:pPr>
      <w:keepNext/>
      <w:spacing w:line="360" w:lineRule="auto"/>
      <w:ind w:left="1080" w:firstLine="709"/>
      <w:jc w:val="both"/>
    </w:pPr>
    <w:rPr>
      <w:rFonts w:ascii="Arial" w:hAnsi="Arial" w:cs="Arial"/>
      <w:spacing w:val="-5"/>
      <w:lang w:eastAsia="en-US"/>
    </w:rPr>
  </w:style>
  <w:style w:type="paragraph" w:customStyle="1" w:styleId="afffffff0">
    <w:name w:val="Название части"/>
    <w:basedOn w:val="ac"/>
    <w:semiHidden/>
    <w:qFormat/>
    <w:rsid w:val="00D3733B"/>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1">
    <w:name w:val="Подзаголовок главы"/>
    <w:basedOn w:val="afffd"/>
    <w:semiHidden/>
    <w:qFormat/>
    <w:rsid w:val="00D3733B"/>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f2">
    <w:name w:val="Название предприятия"/>
    <w:basedOn w:val="ac"/>
    <w:semiHidden/>
    <w:qFormat/>
    <w:rsid w:val="00D3733B"/>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5">
    <w:name w:val="Маркированный_1"/>
    <w:basedOn w:val="ac"/>
    <w:link w:val="1ff1"/>
    <w:uiPriority w:val="99"/>
    <w:qFormat/>
    <w:rsid w:val="00D3733B"/>
    <w:pPr>
      <w:numPr>
        <w:ilvl w:val="1"/>
        <w:numId w:val="22"/>
      </w:numPr>
      <w:tabs>
        <w:tab w:val="clear" w:pos="2149"/>
        <w:tab w:val="left" w:pos="900"/>
      </w:tabs>
      <w:spacing w:line="360" w:lineRule="auto"/>
      <w:ind w:left="0" w:firstLine="720"/>
      <w:jc w:val="both"/>
    </w:pPr>
    <w:rPr>
      <w:sz w:val="24"/>
      <w:szCs w:val="24"/>
    </w:rPr>
  </w:style>
  <w:style w:type="character" w:customStyle="1" w:styleId="1ff1">
    <w:name w:val="Маркированный_1 Знак"/>
    <w:link w:val="15"/>
    <w:uiPriority w:val="99"/>
    <w:rsid w:val="00D3733B"/>
    <w:rPr>
      <w:sz w:val="24"/>
      <w:szCs w:val="24"/>
    </w:rPr>
  </w:style>
  <w:style w:type="paragraph" w:customStyle="1" w:styleId="afffffff3">
    <w:name w:val="Текст таблицы"/>
    <w:basedOn w:val="ac"/>
    <w:qFormat/>
    <w:rsid w:val="00D3733B"/>
    <w:pPr>
      <w:spacing w:before="60" w:line="360" w:lineRule="auto"/>
      <w:ind w:firstLine="709"/>
      <w:jc w:val="both"/>
    </w:pPr>
    <w:rPr>
      <w:rFonts w:ascii="Arial" w:hAnsi="Arial" w:cs="Arial"/>
      <w:spacing w:val="-5"/>
      <w:sz w:val="16"/>
      <w:szCs w:val="16"/>
      <w:lang w:eastAsia="en-US"/>
    </w:rPr>
  </w:style>
  <w:style w:type="paragraph" w:customStyle="1" w:styleId="afffffff4">
    <w:name w:val="Подчеркнутый"/>
    <w:basedOn w:val="ac"/>
    <w:link w:val="afffffff5"/>
    <w:semiHidden/>
    <w:qFormat/>
    <w:rsid w:val="00D3733B"/>
    <w:pPr>
      <w:spacing w:line="360" w:lineRule="auto"/>
      <w:ind w:firstLine="709"/>
      <w:jc w:val="both"/>
    </w:pPr>
    <w:rPr>
      <w:sz w:val="24"/>
      <w:szCs w:val="24"/>
      <w:u w:val="single"/>
    </w:rPr>
  </w:style>
  <w:style w:type="character" w:customStyle="1" w:styleId="afffffff5">
    <w:name w:val="Подчеркнутый Знак"/>
    <w:link w:val="afffffff4"/>
    <w:semiHidden/>
    <w:rsid w:val="00D3733B"/>
    <w:rPr>
      <w:sz w:val="24"/>
      <w:szCs w:val="24"/>
      <w:u w:val="single"/>
    </w:rPr>
  </w:style>
  <w:style w:type="paragraph" w:customStyle="1" w:styleId="afffffff6">
    <w:name w:val="Название документа"/>
    <w:basedOn w:val="ac"/>
    <w:semiHidden/>
    <w:qFormat/>
    <w:rsid w:val="00D3733B"/>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7">
    <w:name w:val="Нижний колонтитул (четный)"/>
    <w:basedOn w:val="af3"/>
    <w:semiHidden/>
    <w:qFormat/>
    <w:rsid w:val="00D3733B"/>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8">
    <w:name w:val="Нижний колонтитул (первый)"/>
    <w:basedOn w:val="af3"/>
    <w:semiHidden/>
    <w:qFormat/>
    <w:rsid w:val="00D3733B"/>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9">
    <w:name w:val="Нижний колонтитул (нечетный)"/>
    <w:basedOn w:val="af3"/>
    <w:semiHidden/>
    <w:qFormat/>
    <w:rsid w:val="00D3733B"/>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8">
    <w:name w:val="List 5"/>
    <w:basedOn w:val="affd"/>
    <w:uiPriority w:val="99"/>
    <w:rsid w:val="00D3733B"/>
    <w:pPr>
      <w:widowControl/>
      <w:spacing w:after="240" w:line="240" w:lineRule="atLeast"/>
      <w:ind w:left="2880" w:hanging="360"/>
    </w:pPr>
    <w:rPr>
      <w:rFonts w:ascii="Arial" w:hAnsi="Arial" w:cs="Arial"/>
      <w:spacing w:val="-5"/>
      <w:lang w:eastAsia="en-US"/>
    </w:rPr>
  </w:style>
  <w:style w:type="paragraph" w:styleId="47">
    <w:name w:val="List Bullet 4"/>
    <w:basedOn w:val="ac"/>
    <w:autoRedefine/>
    <w:rsid w:val="00D3733B"/>
    <w:pPr>
      <w:tabs>
        <w:tab w:val="num" w:pos="552"/>
      </w:tabs>
      <w:spacing w:after="240" w:line="240" w:lineRule="atLeast"/>
      <w:ind w:left="2520" w:hanging="552"/>
      <w:jc w:val="both"/>
    </w:pPr>
    <w:rPr>
      <w:rFonts w:ascii="Arial" w:hAnsi="Arial" w:cs="Arial"/>
      <w:spacing w:val="-5"/>
      <w:lang w:eastAsia="en-US"/>
    </w:rPr>
  </w:style>
  <w:style w:type="paragraph" w:styleId="59">
    <w:name w:val="List Bullet 5"/>
    <w:basedOn w:val="ac"/>
    <w:autoRedefine/>
    <w:uiPriority w:val="99"/>
    <w:rsid w:val="00D3733B"/>
    <w:pPr>
      <w:tabs>
        <w:tab w:val="num" w:pos="552"/>
      </w:tabs>
      <w:spacing w:after="240" w:line="240" w:lineRule="atLeast"/>
      <w:ind w:left="2880" w:hanging="552"/>
      <w:jc w:val="both"/>
    </w:pPr>
    <w:rPr>
      <w:rFonts w:ascii="Arial" w:hAnsi="Arial" w:cs="Arial"/>
      <w:spacing w:val="-5"/>
      <w:lang w:eastAsia="en-US"/>
    </w:rPr>
  </w:style>
  <w:style w:type="paragraph" w:styleId="afffffffa">
    <w:name w:val="List Continue"/>
    <w:basedOn w:val="affd"/>
    <w:rsid w:val="00D3733B"/>
    <w:pPr>
      <w:widowControl/>
      <w:spacing w:after="240" w:line="240" w:lineRule="atLeast"/>
      <w:ind w:left="1440" w:firstLine="0"/>
    </w:pPr>
    <w:rPr>
      <w:rFonts w:ascii="Arial" w:hAnsi="Arial" w:cs="Arial"/>
      <w:spacing w:val="-5"/>
      <w:lang w:eastAsia="en-US"/>
    </w:rPr>
  </w:style>
  <w:style w:type="paragraph" w:styleId="3e">
    <w:name w:val="List Continue 3"/>
    <w:basedOn w:val="afffffffa"/>
    <w:rsid w:val="00D3733B"/>
    <w:pPr>
      <w:ind w:left="2520"/>
    </w:pPr>
  </w:style>
  <w:style w:type="paragraph" w:styleId="5a">
    <w:name w:val="List Continue 5"/>
    <w:basedOn w:val="afffffffa"/>
    <w:uiPriority w:val="99"/>
    <w:rsid w:val="00D3733B"/>
    <w:pPr>
      <w:ind w:left="3240"/>
    </w:pPr>
  </w:style>
  <w:style w:type="paragraph" w:styleId="2f5">
    <w:name w:val="List Number 2"/>
    <w:basedOn w:val="a"/>
    <w:uiPriority w:val="99"/>
    <w:rsid w:val="00D3733B"/>
    <w:pPr>
      <w:numPr>
        <w:numId w:val="0"/>
      </w:numPr>
      <w:spacing w:after="240" w:line="240" w:lineRule="atLeast"/>
      <w:ind w:left="1800" w:hanging="360"/>
      <w:contextualSpacing w:val="0"/>
      <w:jc w:val="both"/>
    </w:pPr>
    <w:rPr>
      <w:rFonts w:ascii="Arial" w:hAnsi="Arial" w:cs="Arial"/>
      <w:spacing w:val="-5"/>
      <w:lang w:eastAsia="en-US"/>
    </w:rPr>
  </w:style>
  <w:style w:type="paragraph" w:styleId="3f">
    <w:name w:val="List Number 3"/>
    <w:basedOn w:val="a"/>
    <w:uiPriority w:val="99"/>
    <w:rsid w:val="00D3733B"/>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8">
    <w:name w:val="List Number 4"/>
    <w:basedOn w:val="a"/>
    <w:uiPriority w:val="99"/>
    <w:rsid w:val="00D3733B"/>
    <w:pPr>
      <w:numPr>
        <w:numId w:val="0"/>
      </w:numPr>
      <w:spacing w:after="240" w:line="240" w:lineRule="atLeast"/>
      <w:ind w:left="2520" w:hanging="360"/>
      <w:contextualSpacing w:val="0"/>
      <w:jc w:val="both"/>
    </w:pPr>
    <w:rPr>
      <w:rFonts w:ascii="Arial" w:hAnsi="Arial" w:cs="Arial"/>
      <w:spacing w:val="-5"/>
      <w:lang w:eastAsia="en-US"/>
    </w:rPr>
  </w:style>
  <w:style w:type="paragraph" w:styleId="5b">
    <w:name w:val="List Number 5"/>
    <w:basedOn w:val="a"/>
    <w:uiPriority w:val="99"/>
    <w:rsid w:val="00D3733B"/>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b">
    <w:name w:val="Подзаголовок части"/>
    <w:basedOn w:val="ac"/>
    <w:next w:val="af8"/>
    <w:semiHidden/>
    <w:qFormat/>
    <w:rsid w:val="00D3733B"/>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c">
    <w:name w:val="Обратный адрес"/>
    <w:basedOn w:val="ac"/>
    <w:semiHidden/>
    <w:qFormat/>
    <w:rsid w:val="00D3733B"/>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d">
    <w:name w:val="Название раздела"/>
    <w:basedOn w:val="ac"/>
    <w:next w:val="af8"/>
    <w:semiHidden/>
    <w:qFormat/>
    <w:rsid w:val="00D3733B"/>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e">
    <w:name w:val="Подзаголовок титульного листа"/>
    <w:basedOn w:val="ac"/>
    <w:next w:val="af8"/>
    <w:semiHidden/>
    <w:qFormat/>
    <w:rsid w:val="00D3733B"/>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f">
    <w:name w:val="Надстрочный"/>
    <w:semiHidden/>
    <w:rsid w:val="00D3733B"/>
    <w:rPr>
      <w:b/>
      <w:bCs/>
      <w:vertAlign w:val="superscript"/>
    </w:rPr>
  </w:style>
  <w:style w:type="character" w:styleId="HTML4">
    <w:name w:val="HTML Sample"/>
    <w:rsid w:val="00D3733B"/>
    <w:rPr>
      <w:rFonts w:ascii="Courier New" w:hAnsi="Courier New" w:cs="Courier New"/>
      <w:lang w:val="ru-RU"/>
    </w:rPr>
  </w:style>
  <w:style w:type="paragraph" w:styleId="2f6">
    <w:name w:val="envelope return"/>
    <w:basedOn w:val="ac"/>
    <w:rsid w:val="00D3733B"/>
    <w:pPr>
      <w:spacing w:line="360" w:lineRule="auto"/>
      <w:ind w:left="1080" w:firstLine="709"/>
      <w:jc w:val="both"/>
    </w:pPr>
    <w:rPr>
      <w:rFonts w:ascii="Arial" w:hAnsi="Arial" w:cs="Arial"/>
      <w:spacing w:val="-5"/>
      <w:lang w:eastAsia="en-US"/>
    </w:rPr>
  </w:style>
  <w:style w:type="character" w:styleId="HTML5">
    <w:name w:val="HTML Variable"/>
    <w:rsid w:val="00D3733B"/>
    <w:rPr>
      <w:i/>
      <w:iCs/>
      <w:lang w:val="ru-RU"/>
    </w:rPr>
  </w:style>
  <w:style w:type="character" w:styleId="HTML6">
    <w:name w:val="HTML Typewriter"/>
    <w:rsid w:val="00D3733B"/>
    <w:rPr>
      <w:rFonts w:ascii="Courier New" w:hAnsi="Courier New" w:cs="Courier New"/>
      <w:sz w:val="20"/>
      <w:szCs w:val="20"/>
      <w:lang w:val="ru-RU"/>
    </w:rPr>
  </w:style>
  <w:style w:type="paragraph" w:styleId="affffffff0">
    <w:name w:val="Salutation"/>
    <w:basedOn w:val="ac"/>
    <w:next w:val="ac"/>
    <w:link w:val="affffffff1"/>
    <w:rsid w:val="00D3733B"/>
    <w:pPr>
      <w:spacing w:line="360" w:lineRule="auto"/>
      <w:ind w:left="1080" w:firstLine="709"/>
      <w:jc w:val="both"/>
    </w:pPr>
    <w:rPr>
      <w:rFonts w:ascii="Arial" w:hAnsi="Arial" w:cs="Arial"/>
      <w:spacing w:val="-5"/>
      <w:lang w:eastAsia="en-US"/>
    </w:rPr>
  </w:style>
  <w:style w:type="character" w:customStyle="1" w:styleId="affffffff1">
    <w:name w:val="Приветствие Знак"/>
    <w:basedOn w:val="ae"/>
    <w:link w:val="affffffff0"/>
    <w:rsid w:val="00D3733B"/>
    <w:rPr>
      <w:rFonts w:ascii="Arial" w:hAnsi="Arial" w:cs="Arial"/>
      <w:spacing w:val="-5"/>
      <w:lang w:eastAsia="en-US"/>
    </w:rPr>
  </w:style>
  <w:style w:type="paragraph" w:styleId="affffffff2">
    <w:name w:val="Closing"/>
    <w:basedOn w:val="ac"/>
    <w:link w:val="affffffff3"/>
    <w:rsid w:val="00D3733B"/>
    <w:pPr>
      <w:spacing w:line="360" w:lineRule="auto"/>
      <w:ind w:left="4252" w:firstLine="709"/>
      <w:jc w:val="both"/>
    </w:pPr>
    <w:rPr>
      <w:rFonts w:ascii="Arial" w:hAnsi="Arial" w:cs="Arial"/>
      <w:spacing w:val="-5"/>
      <w:lang w:eastAsia="en-US"/>
    </w:rPr>
  </w:style>
  <w:style w:type="character" w:customStyle="1" w:styleId="affffffff3">
    <w:name w:val="Прощание Знак"/>
    <w:basedOn w:val="ae"/>
    <w:link w:val="affffffff2"/>
    <w:rsid w:val="00D3733B"/>
    <w:rPr>
      <w:rFonts w:ascii="Arial" w:hAnsi="Arial" w:cs="Arial"/>
      <w:spacing w:val="-5"/>
      <w:lang w:eastAsia="en-US"/>
    </w:rPr>
  </w:style>
  <w:style w:type="paragraph" w:styleId="affffffff4">
    <w:name w:val="E-mail Signature"/>
    <w:basedOn w:val="ac"/>
    <w:link w:val="affffffff5"/>
    <w:rsid w:val="00D3733B"/>
    <w:pPr>
      <w:spacing w:line="360" w:lineRule="auto"/>
      <w:ind w:left="1080" w:firstLine="709"/>
      <w:jc w:val="both"/>
    </w:pPr>
    <w:rPr>
      <w:rFonts w:ascii="Arial" w:hAnsi="Arial" w:cs="Arial"/>
      <w:spacing w:val="-5"/>
      <w:lang w:eastAsia="en-US"/>
    </w:rPr>
  </w:style>
  <w:style w:type="character" w:customStyle="1" w:styleId="affffffff5">
    <w:name w:val="Электронная подпись Знак"/>
    <w:basedOn w:val="ae"/>
    <w:link w:val="affffffff4"/>
    <w:rsid w:val="00D3733B"/>
    <w:rPr>
      <w:rFonts w:ascii="Arial" w:hAnsi="Arial" w:cs="Arial"/>
      <w:spacing w:val="-5"/>
      <w:lang w:eastAsia="en-US"/>
    </w:rPr>
  </w:style>
  <w:style w:type="paragraph" w:customStyle="1" w:styleId="affffffff6">
    <w:name w:val="Обычный в таблице Знак"/>
    <w:basedOn w:val="ac"/>
    <w:link w:val="affffffff7"/>
    <w:semiHidden/>
    <w:qFormat/>
    <w:rsid w:val="00D3733B"/>
    <w:pPr>
      <w:spacing w:line="360" w:lineRule="auto"/>
      <w:ind w:firstLine="709"/>
      <w:jc w:val="both"/>
    </w:pPr>
    <w:rPr>
      <w:sz w:val="28"/>
      <w:szCs w:val="28"/>
    </w:rPr>
  </w:style>
  <w:style w:type="character" w:customStyle="1" w:styleId="1ff2">
    <w:name w:val="Заголовок_1 Знак Знак Знак"/>
    <w:semiHidden/>
    <w:rsid w:val="00D3733B"/>
    <w:rPr>
      <w:b/>
      <w:caps/>
      <w:sz w:val="24"/>
      <w:szCs w:val="24"/>
      <w:lang w:val="ru-RU" w:eastAsia="ru-RU" w:bidi="ar-SA"/>
    </w:rPr>
  </w:style>
  <w:style w:type="paragraph" w:customStyle="1" w:styleId="ConsTitle">
    <w:name w:val="ConsTitle"/>
    <w:qFormat/>
    <w:rsid w:val="00D3733B"/>
    <w:pPr>
      <w:widowControl w:val="0"/>
      <w:autoSpaceDE w:val="0"/>
      <w:autoSpaceDN w:val="0"/>
      <w:adjustRightInd w:val="0"/>
      <w:ind w:right="19772"/>
    </w:pPr>
    <w:rPr>
      <w:rFonts w:ascii="Arial" w:hAnsi="Arial" w:cs="Arial"/>
      <w:b/>
      <w:bCs/>
      <w:sz w:val="16"/>
      <w:szCs w:val="16"/>
    </w:rPr>
  </w:style>
  <w:style w:type="paragraph" w:customStyle="1" w:styleId="2f7">
    <w:name w:val="Стиль2"/>
    <w:basedOn w:val="ac"/>
    <w:next w:val="1c"/>
    <w:link w:val="2f8"/>
    <w:qFormat/>
    <w:rsid w:val="00D3733B"/>
    <w:pPr>
      <w:spacing w:line="360" w:lineRule="auto"/>
      <w:ind w:right="-8" w:firstLine="720"/>
      <w:jc w:val="center"/>
    </w:pPr>
    <w:rPr>
      <w:b/>
      <w:caps/>
      <w:sz w:val="24"/>
      <w:szCs w:val="24"/>
    </w:rPr>
  </w:style>
  <w:style w:type="paragraph" w:customStyle="1" w:styleId="1ff3">
    <w:name w:val="Заголовок1"/>
    <w:basedOn w:val="ac"/>
    <w:uiPriority w:val="10"/>
    <w:qFormat/>
    <w:rsid w:val="00D3733B"/>
    <w:pPr>
      <w:tabs>
        <w:tab w:val="left" w:pos="8460"/>
      </w:tabs>
      <w:spacing w:line="360" w:lineRule="auto"/>
      <w:ind w:firstLine="540"/>
      <w:jc w:val="center"/>
    </w:pPr>
    <w:rPr>
      <w:caps/>
      <w:sz w:val="24"/>
      <w:szCs w:val="24"/>
    </w:rPr>
  </w:style>
  <w:style w:type="paragraph" w:customStyle="1" w:styleId="affffffff8">
    <w:name w:val="База заголовка"/>
    <w:basedOn w:val="ac"/>
    <w:next w:val="af8"/>
    <w:semiHidden/>
    <w:qFormat/>
    <w:rsid w:val="00D3733B"/>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9">
    <w:name w:val="Цитаты"/>
    <w:basedOn w:val="ac"/>
    <w:semiHidden/>
    <w:qFormat/>
    <w:rsid w:val="00D3733B"/>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a">
    <w:name w:val="Заголовок части"/>
    <w:basedOn w:val="ac"/>
    <w:semiHidden/>
    <w:qFormat/>
    <w:rsid w:val="00D3733B"/>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b">
    <w:name w:val="Заголовок главы"/>
    <w:basedOn w:val="ac"/>
    <w:link w:val="affffffffc"/>
    <w:semiHidden/>
    <w:qFormat/>
    <w:rsid w:val="00D3733B"/>
    <w:pPr>
      <w:spacing w:line="360" w:lineRule="auto"/>
      <w:ind w:firstLine="709"/>
      <w:jc w:val="center"/>
    </w:pPr>
    <w:rPr>
      <w:caps/>
      <w:sz w:val="24"/>
      <w:szCs w:val="24"/>
    </w:rPr>
  </w:style>
  <w:style w:type="paragraph" w:customStyle="1" w:styleId="affffffffd">
    <w:name w:val="База сноски"/>
    <w:basedOn w:val="ac"/>
    <w:semiHidden/>
    <w:qFormat/>
    <w:rsid w:val="00D3733B"/>
    <w:pPr>
      <w:keepLines/>
      <w:spacing w:line="200" w:lineRule="atLeast"/>
      <w:ind w:left="1080" w:firstLine="709"/>
      <w:jc w:val="both"/>
    </w:pPr>
    <w:rPr>
      <w:rFonts w:ascii="Arial" w:hAnsi="Arial" w:cs="Arial"/>
      <w:spacing w:val="-5"/>
      <w:sz w:val="16"/>
      <w:szCs w:val="16"/>
      <w:lang w:eastAsia="en-US"/>
    </w:rPr>
  </w:style>
  <w:style w:type="paragraph" w:customStyle="1" w:styleId="affffffffe">
    <w:name w:val="Заголовок титульного листа"/>
    <w:basedOn w:val="affffffff8"/>
    <w:next w:val="ac"/>
    <w:semiHidden/>
    <w:qFormat/>
    <w:rsid w:val="00D3733B"/>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
    <w:name w:val="База верхнего колонтитула"/>
    <w:basedOn w:val="ac"/>
    <w:semiHidden/>
    <w:qFormat/>
    <w:rsid w:val="00D3733B"/>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0">
    <w:name w:val="Верхний колонтитул (четный)"/>
    <w:basedOn w:val="af1"/>
    <w:semiHidden/>
    <w:qFormat/>
    <w:rsid w:val="00D3733B"/>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1">
    <w:name w:val="Верхний колонтитул (первый)"/>
    <w:basedOn w:val="af1"/>
    <w:semiHidden/>
    <w:qFormat/>
    <w:rsid w:val="00D3733B"/>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2">
    <w:name w:val="Верхний колонтитул (нечетный)"/>
    <w:basedOn w:val="af1"/>
    <w:semiHidden/>
    <w:qFormat/>
    <w:rsid w:val="00D3733B"/>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3">
    <w:name w:val="База указателя"/>
    <w:basedOn w:val="ac"/>
    <w:semiHidden/>
    <w:qFormat/>
    <w:rsid w:val="00D3733B"/>
    <w:pPr>
      <w:spacing w:line="240" w:lineRule="atLeast"/>
      <w:ind w:left="360" w:hanging="360"/>
      <w:jc w:val="both"/>
    </w:pPr>
    <w:rPr>
      <w:rFonts w:ascii="Arial" w:hAnsi="Arial" w:cs="Arial"/>
      <w:spacing w:val="-5"/>
      <w:sz w:val="18"/>
      <w:szCs w:val="18"/>
      <w:lang w:eastAsia="en-US"/>
    </w:rPr>
  </w:style>
  <w:style w:type="character" w:customStyle="1" w:styleId="afffffffff4">
    <w:name w:val="Вступление"/>
    <w:semiHidden/>
    <w:rsid w:val="00D3733B"/>
    <w:rPr>
      <w:rFonts w:ascii="Arial Black" w:hAnsi="Arial Black" w:cs="Arial Black"/>
      <w:spacing w:val="-4"/>
      <w:sz w:val="18"/>
      <w:szCs w:val="18"/>
    </w:rPr>
  </w:style>
  <w:style w:type="paragraph" w:customStyle="1" w:styleId="afffffffff5">
    <w:name w:val="Заголовок таблицы"/>
    <w:basedOn w:val="ac"/>
    <w:qFormat/>
    <w:rsid w:val="00D3733B"/>
    <w:pPr>
      <w:spacing w:before="60" w:line="360" w:lineRule="auto"/>
      <w:ind w:firstLine="709"/>
      <w:jc w:val="center"/>
    </w:pPr>
    <w:rPr>
      <w:rFonts w:ascii="Arial Black" w:hAnsi="Arial Black" w:cs="Arial Black"/>
      <w:spacing w:val="-5"/>
      <w:sz w:val="16"/>
      <w:szCs w:val="16"/>
      <w:lang w:eastAsia="en-US"/>
    </w:rPr>
  </w:style>
  <w:style w:type="character" w:customStyle="1" w:styleId="afffffffff6">
    <w:name w:val="Девиз"/>
    <w:semiHidden/>
    <w:rsid w:val="00D3733B"/>
    <w:rPr>
      <w:i/>
      <w:iCs/>
      <w:spacing w:val="-6"/>
      <w:sz w:val="24"/>
      <w:szCs w:val="24"/>
      <w:lang w:val="ru-RU"/>
    </w:rPr>
  </w:style>
  <w:style w:type="paragraph" w:customStyle="1" w:styleId="afffffffff7">
    <w:name w:val="База оглавления"/>
    <w:basedOn w:val="ac"/>
    <w:semiHidden/>
    <w:qFormat/>
    <w:rsid w:val="00D3733B"/>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c"/>
    <w:link w:val="HTML8"/>
    <w:rsid w:val="00D3733B"/>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e"/>
    <w:link w:val="HTML7"/>
    <w:rsid w:val="00D3733B"/>
    <w:rPr>
      <w:rFonts w:ascii="Arial" w:hAnsi="Arial" w:cs="Arial"/>
      <w:i/>
      <w:iCs/>
      <w:spacing w:val="-5"/>
      <w:lang w:eastAsia="en-US"/>
    </w:rPr>
  </w:style>
  <w:style w:type="paragraph" w:styleId="afffffffff8">
    <w:name w:val="envelope address"/>
    <w:basedOn w:val="ac"/>
    <w:rsid w:val="00D3733B"/>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D3733B"/>
    <w:rPr>
      <w:lang w:val="ru-RU"/>
    </w:rPr>
  </w:style>
  <w:style w:type="paragraph" w:styleId="afffffffff9">
    <w:name w:val="Date"/>
    <w:basedOn w:val="ac"/>
    <w:next w:val="ac"/>
    <w:link w:val="afffffffffa"/>
    <w:rsid w:val="00D3733B"/>
    <w:pPr>
      <w:spacing w:line="360" w:lineRule="auto"/>
      <w:ind w:left="1080" w:firstLine="709"/>
      <w:jc w:val="both"/>
    </w:pPr>
    <w:rPr>
      <w:rFonts w:ascii="Arial" w:hAnsi="Arial" w:cs="Arial"/>
      <w:spacing w:val="-5"/>
      <w:lang w:eastAsia="en-US"/>
    </w:rPr>
  </w:style>
  <w:style w:type="character" w:customStyle="1" w:styleId="afffffffffa">
    <w:name w:val="Дата Знак"/>
    <w:basedOn w:val="ae"/>
    <w:link w:val="afffffffff9"/>
    <w:rsid w:val="00D3733B"/>
    <w:rPr>
      <w:rFonts w:ascii="Arial" w:hAnsi="Arial" w:cs="Arial"/>
      <w:spacing w:val="-5"/>
      <w:lang w:eastAsia="en-US"/>
    </w:rPr>
  </w:style>
  <w:style w:type="paragraph" w:styleId="afffffffffb">
    <w:name w:val="Note Heading"/>
    <w:basedOn w:val="ac"/>
    <w:next w:val="ac"/>
    <w:link w:val="afffffffffc"/>
    <w:rsid w:val="00D3733B"/>
    <w:pPr>
      <w:spacing w:line="360" w:lineRule="auto"/>
      <w:ind w:left="1080" w:firstLine="709"/>
      <w:jc w:val="both"/>
    </w:pPr>
    <w:rPr>
      <w:rFonts w:ascii="Arial" w:hAnsi="Arial" w:cs="Arial"/>
      <w:spacing w:val="-5"/>
      <w:lang w:eastAsia="en-US"/>
    </w:rPr>
  </w:style>
  <w:style w:type="character" w:customStyle="1" w:styleId="afffffffffc">
    <w:name w:val="Заголовок записки Знак"/>
    <w:basedOn w:val="ae"/>
    <w:link w:val="afffffffffb"/>
    <w:rsid w:val="00D3733B"/>
    <w:rPr>
      <w:rFonts w:ascii="Arial" w:hAnsi="Arial" w:cs="Arial"/>
      <w:spacing w:val="-5"/>
      <w:lang w:eastAsia="en-US"/>
    </w:rPr>
  </w:style>
  <w:style w:type="character" w:styleId="HTMLa">
    <w:name w:val="HTML Keyboard"/>
    <w:rsid w:val="00D3733B"/>
    <w:rPr>
      <w:rFonts w:ascii="Courier New" w:hAnsi="Courier New" w:cs="Courier New"/>
      <w:sz w:val="20"/>
      <w:szCs w:val="20"/>
      <w:lang w:val="ru-RU"/>
    </w:rPr>
  </w:style>
  <w:style w:type="character" w:styleId="HTMLb">
    <w:name w:val="HTML Code"/>
    <w:uiPriority w:val="99"/>
    <w:rsid w:val="00D3733B"/>
    <w:rPr>
      <w:rFonts w:ascii="Courier New" w:hAnsi="Courier New" w:cs="Courier New"/>
      <w:sz w:val="20"/>
      <w:szCs w:val="20"/>
      <w:lang w:val="ru-RU"/>
    </w:rPr>
  </w:style>
  <w:style w:type="paragraph" w:styleId="2f9">
    <w:name w:val="Body Text First Indent 2"/>
    <w:basedOn w:val="af6"/>
    <w:link w:val="2fa"/>
    <w:rsid w:val="00D3733B"/>
    <w:pPr>
      <w:spacing w:after="120"/>
      <w:ind w:left="283" w:firstLine="210"/>
    </w:pPr>
    <w:rPr>
      <w:rFonts w:ascii="Arial" w:eastAsiaTheme="minorHAnsi" w:hAnsi="Arial" w:cs="Arial"/>
      <w:spacing w:val="-5"/>
      <w:sz w:val="20"/>
      <w:lang w:eastAsia="en-US"/>
    </w:rPr>
  </w:style>
  <w:style w:type="character" w:customStyle="1" w:styleId="2fa">
    <w:name w:val="Красная строка 2 Знак"/>
    <w:basedOn w:val="af7"/>
    <w:link w:val="2f9"/>
    <w:rsid w:val="00D3733B"/>
    <w:rPr>
      <w:rFonts w:ascii="Arial" w:eastAsiaTheme="minorHAnsi" w:hAnsi="Arial" w:cs="Arial"/>
      <w:spacing w:val="-5"/>
      <w:sz w:val="28"/>
      <w:lang w:eastAsia="en-US"/>
    </w:rPr>
  </w:style>
  <w:style w:type="paragraph" w:customStyle="1" w:styleId="1ff4">
    <w:name w:val="Название объекта1"/>
    <w:basedOn w:val="ac"/>
    <w:qFormat/>
    <w:rsid w:val="00D3733B"/>
    <w:pPr>
      <w:spacing w:line="360" w:lineRule="auto"/>
      <w:ind w:left="1080" w:firstLine="709"/>
      <w:jc w:val="both"/>
    </w:pPr>
    <w:rPr>
      <w:rFonts w:ascii="Arial" w:hAnsi="Arial" w:cs="Arial"/>
      <w:spacing w:val="-5"/>
    </w:rPr>
  </w:style>
  <w:style w:type="paragraph" w:customStyle="1" w:styleId="1ff5">
    <w:name w:val="Цитата1"/>
    <w:basedOn w:val="ac"/>
    <w:qFormat/>
    <w:rsid w:val="00D3733B"/>
    <w:pPr>
      <w:spacing w:line="360" w:lineRule="auto"/>
      <w:ind w:left="526" w:right="43" w:firstLine="709"/>
      <w:jc w:val="both"/>
    </w:pPr>
    <w:rPr>
      <w:sz w:val="28"/>
    </w:rPr>
  </w:style>
  <w:style w:type="paragraph" w:customStyle="1" w:styleId="1ff6">
    <w:name w:val="Маркированный список1"/>
    <w:basedOn w:val="ac"/>
    <w:qFormat/>
    <w:rsid w:val="00D3733B"/>
    <w:pPr>
      <w:spacing w:before="100" w:beforeAutospacing="1" w:after="100" w:afterAutospacing="1" w:line="360" w:lineRule="auto"/>
      <w:ind w:firstLine="709"/>
      <w:jc w:val="both"/>
    </w:pPr>
    <w:rPr>
      <w:sz w:val="28"/>
      <w:szCs w:val="24"/>
    </w:rPr>
  </w:style>
  <w:style w:type="paragraph" w:customStyle="1" w:styleId="1ff7">
    <w:name w:val="Нумерованный список1"/>
    <w:basedOn w:val="ac"/>
    <w:semiHidden/>
    <w:qFormat/>
    <w:rsid w:val="00D3733B"/>
    <w:pPr>
      <w:spacing w:before="100" w:beforeAutospacing="1" w:after="100" w:afterAutospacing="1" w:line="360" w:lineRule="auto"/>
      <w:ind w:firstLine="709"/>
      <w:jc w:val="both"/>
    </w:pPr>
    <w:rPr>
      <w:sz w:val="28"/>
      <w:szCs w:val="24"/>
    </w:rPr>
  </w:style>
  <w:style w:type="table" w:styleId="-1">
    <w:name w:val="Table Web 1"/>
    <w:basedOn w:val="af"/>
    <w:rsid w:val="00D3733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
    <w:rsid w:val="00D3733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
    <w:rsid w:val="00D3733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d">
    <w:name w:val="Table Elegant"/>
    <w:basedOn w:val="af"/>
    <w:rsid w:val="00D3733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8">
    <w:name w:val="Table Subtle 1"/>
    <w:basedOn w:val="af"/>
    <w:rsid w:val="00D3733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f"/>
    <w:rsid w:val="00D3733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Classic 1"/>
    <w:basedOn w:val="af"/>
    <w:rsid w:val="00D3733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f"/>
    <w:rsid w:val="00D3733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f"/>
    <w:rsid w:val="00D3733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f"/>
    <w:rsid w:val="00D3733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a">
    <w:name w:val="Table 3D effects 1"/>
    <w:basedOn w:val="af"/>
    <w:rsid w:val="00D3733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f"/>
    <w:rsid w:val="00D3733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f"/>
    <w:rsid w:val="00D3733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Simple 1"/>
    <w:basedOn w:val="af"/>
    <w:rsid w:val="00D3733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f"/>
    <w:rsid w:val="00D3733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f"/>
    <w:rsid w:val="00D3733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
    <w:name w:val="Table Grid 2"/>
    <w:basedOn w:val="af"/>
    <w:rsid w:val="00D3733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3">
    <w:name w:val="Table Grid 3"/>
    <w:basedOn w:val="af"/>
    <w:rsid w:val="00D3733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f"/>
    <w:rsid w:val="00D3733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f"/>
    <w:rsid w:val="00D3733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
    <w:rsid w:val="00D3733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f"/>
    <w:rsid w:val="00D3733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f"/>
    <w:rsid w:val="00D3733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e">
    <w:name w:val="Table Contemporary"/>
    <w:basedOn w:val="af"/>
    <w:rsid w:val="00D3733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
    <w:name w:val="Table Professional"/>
    <w:basedOn w:val="af"/>
    <w:rsid w:val="00D3733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c">
    <w:name w:val="Table Columns 1"/>
    <w:basedOn w:val="af"/>
    <w:rsid w:val="00D3733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f"/>
    <w:rsid w:val="00D3733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f"/>
    <w:rsid w:val="00D3733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
    <w:rsid w:val="00D3733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f"/>
    <w:rsid w:val="00D3733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
    <w:rsid w:val="00D3733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
    <w:rsid w:val="00D3733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
    <w:rsid w:val="00D3733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
    <w:rsid w:val="00D3733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
    <w:rsid w:val="00D3733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
    <w:rsid w:val="00D3733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
    <w:rsid w:val="00D3733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
    <w:rsid w:val="00D3733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0">
    <w:name w:val="Table Theme"/>
    <w:basedOn w:val="af"/>
    <w:rsid w:val="00D37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d">
    <w:name w:val="Table Colorful 1"/>
    <w:basedOn w:val="af"/>
    <w:rsid w:val="00D3733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f"/>
    <w:rsid w:val="00D3733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f"/>
    <w:rsid w:val="00D3733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e">
    <w:name w:val="Заголовок_1"/>
    <w:semiHidden/>
    <w:rsid w:val="00D3733B"/>
    <w:rPr>
      <w:caps/>
    </w:rPr>
  </w:style>
  <w:style w:type="character" w:customStyle="1" w:styleId="1fff">
    <w:name w:val="Маркированный_1 Знак Знак"/>
    <w:semiHidden/>
    <w:rsid w:val="00D3733B"/>
    <w:rPr>
      <w:sz w:val="24"/>
      <w:szCs w:val="24"/>
      <w:lang w:val="ru-RU" w:eastAsia="ru-RU" w:bidi="ar-SA"/>
    </w:rPr>
  </w:style>
  <w:style w:type="character" w:customStyle="1" w:styleId="affffffffff1">
    <w:name w:val="Подчеркнутый Знак Знак"/>
    <w:semiHidden/>
    <w:rsid w:val="00D3733B"/>
    <w:rPr>
      <w:sz w:val="24"/>
      <w:szCs w:val="24"/>
      <w:u w:val="single"/>
      <w:lang w:val="ru-RU" w:eastAsia="ru-RU" w:bidi="ar-SA"/>
    </w:rPr>
  </w:style>
  <w:style w:type="paragraph" w:customStyle="1" w:styleId="affffffffff2">
    <w:name w:val="Статья"/>
    <w:basedOn w:val="ac"/>
    <w:link w:val="affffffffff3"/>
    <w:semiHidden/>
    <w:qFormat/>
    <w:rsid w:val="00D3733B"/>
    <w:pPr>
      <w:jc w:val="both"/>
    </w:pPr>
    <w:rPr>
      <w:sz w:val="24"/>
      <w:szCs w:val="24"/>
    </w:rPr>
  </w:style>
  <w:style w:type="paragraph" w:customStyle="1" w:styleId="1fff0">
    <w:name w:val="текст 1"/>
    <w:basedOn w:val="ac"/>
    <w:next w:val="ac"/>
    <w:semiHidden/>
    <w:qFormat/>
    <w:rsid w:val="00D3733B"/>
    <w:pPr>
      <w:ind w:firstLine="540"/>
      <w:jc w:val="both"/>
    </w:pPr>
    <w:rPr>
      <w:szCs w:val="24"/>
    </w:rPr>
  </w:style>
  <w:style w:type="paragraph" w:customStyle="1" w:styleId="affffffffff4">
    <w:name w:val="Заголовок таблици"/>
    <w:basedOn w:val="1fff0"/>
    <w:qFormat/>
    <w:rsid w:val="00D3733B"/>
    <w:rPr>
      <w:sz w:val="22"/>
    </w:rPr>
  </w:style>
  <w:style w:type="paragraph" w:customStyle="1" w:styleId="affffffffff5">
    <w:name w:val="Номер таблици"/>
    <w:basedOn w:val="ac"/>
    <w:next w:val="ac"/>
    <w:semiHidden/>
    <w:qFormat/>
    <w:rsid w:val="00D3733B"/>
    <w:pPr>
      <w:jc w:val="right"/>
    </w:pPr>
    <w:rPr>
      <w:b/>
      <w:szCs w:val="24"/>
    </w:rPr>
  </w:style>
  <w:style w:type="paragraph" w:customStyle="1" w:styleId="affffffffff6">
    <w:name w:val="Приложение"/>
    <w:basedOn w:val="ac"/>
    <w:next w:val="ac"/>
    <w:semiHidden/>
    <w:qFormat/>
    <w:rsid w:val="00D3733B"/>
    <w:pPr>
      <w:jc w:val="right"/>
    </w:pPr>
    <w:rPr>
      <w:szCs w:val="24"/>
    </w:rPr>
  </w:style>
  <w:style w:type="paragraph" w:customStyle="1" w:styleId="affffffffff7">
    <w:name w:val="Обычный по таблице"/>
    <w:basedOn w:val="ac"/>
    <w:semiHidden/>
    <w:qFormat/>
    <w:rsid w:val="00D3733B"/>
    <w:rPr>
      <w:sz w:val="24"/>
      <w:szCs w:val="24"/>
    </w:rPr>
  </w:style>
  <w:style w:type="character" w:customStyle="1" w:styleId="affffffff7">
    <w:name w:val="Обычный в таблице Знак Знак"/>
    <w:link w:val="affffffff6"/>
    <w:rsid w:val="00D3733B"/>
    <w:rPr>
      <w:sz w:val="28"/>
      <w:szCs w:val="28"/>
    </w:rPr>
  </w:style>
  <w:style w:type="paragraph" w:customStyle="1" w:styleId="xl24">
    <w:name w:val="xl2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c"/>
    <w:qFormat/>
    <w:rsid w:val="00D373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c"/>
    <w:qFormat/>
    <w:rsid w:val="00D373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c"/>
    <w:qFormat/>
    <w:rsid w:val="00D37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c"/>
    <w:qFormat/>
    <w:rsid w:val="00D373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c"/>
    <w:qFormat/>
    <w:rsid w:val="00D37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c"/>
    <w:qFormat/>
    <w:rsid w:val="00D37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1fff1">
    <w:name w:val="Маркированный_1 Знак Знак Знак"/>
    <w:semiHidden/>
    <w:rsid w:val="00D3733B"/>
    <w:rPr>
      <w:sz w:val="24"/>
      <w:szCs w:val="24"/>
      <w:lang w:val="ru-RU" w:eastAsia="ru-RU" w:bidi="ar-SA"/>
    </w:rPr>
  </w:style>
  <w:style w:type="paragraph" w:customStyle="1" w:styleId="xl38">
    <w:name w:val="xl3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c"/>
    <w:qFormat/>
    <w:rsid w:val="00D3733B"/>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c"/>
    <w:qFormat/>
    <w:rsid w:val="00D3733B"/>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c"/>
    <w:qFormat/>
    <w:rsid w:val="00D3733B"/>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c"/>
    <w:qFormat/>
    <w:rsid w:val="00D3733B"/>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c"/>
    <w:qFormat/>
    <w:rsid w:val="00D3733B"/>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c"/>
    <w:qFormat/>
    <w:rsid w:val="00D3733B"/>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c"/>
    <w:qFormat/>
    <w:rsid w:val="00D3733B"/>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f0"/>
    <w:next w:val="111111"/>
    <w:rsid w:val="00D3733B"/>
    <w:pPr>
      <w:numPr>
        <w:numId w:val="31"/>
      </w:numPr>
    </w:pPr>
  </w:style>
  <w:style w:type="numbering" w:customStyle="1" w:styleId="1ai1">
    <w:name w:val="1 / a / i1"/>
    <w:basedOn w:val="af0"/>
    <w:next w:val="1ai"/>
    <w:rsid w:val="00D3733B"/>
    <w:pPr>
      <w:numPr>
        <w:numId w:val="26"/>
      </w:numPr>
    </w:pPr>
  </w:style>
  <w:style w:type="numbering" w:customStyle="1" w:styleId="14">
    <w:name w:val="Статья / Раздел1"/>
    <w:basedOn w:val="af0"/>
    <w:rsid w:val="00D3733B"/>
    <w:pPr>
      <w:numPr>
        <w:numId w:val="27"/>
      </w:numPr>
    </w:pPr>
  </w:style>
  <w:style w:type="character" w:customStyle="1" w:styleId="3f6">
    <w:name w:val="Знак3 Знак Знак"/>
    <w:semiHidden/>
    <w:rsid w:val="00D3733B"/>
    <w:rPr>
      <w:b/>
      <w:sz w:val="24"/>
      <w:szCs w:val="24"/>
      <w:u w:val="single"/>
      <w:lang w:val="ru-RU" w:eastAsia="ru-RU" w:bidi="ar-SA"/>
    </w:rPr>
  </w:style>
  <w:style w:type="character" w:customStyle="1" w:styleId="affffffffff8">
    <w:name w:val="Подчеркнутый Знак Знак Знак"/>
    <w:semiHidden/>
    <w:rsid w:val="00D3733B"/>
    <w:rPr>
      <w:sz w:val="24"/>
      <w:szCs w:val="24"/>
      <w:u w:val="single"/>
      <w:lang w:val="ru-RU" w:eastAsia="ru-RU" w:bidi="ar-SA"/>
    </w:rPr>
  </w:style>
  <w:style w:type="character" w:customStyle="1" w:styleId="1fff2">
    <w:name w:val="Маркированный_1 Знак Знак Знак Знак"/>
    <w:semiHidden/>
    <w:rsid w:val="00D3733B"/>
    <w:rPr>
      <w:sz w:val="24"/>
      <w:szCs w:val="24"/>
      <w:lang w:val="ru-RU" w:eastAsia="ru-RU" w:bidi="ar-SA"/>
    </w:rPr>
  </w:style>
  <w:style w:type="character" w:customStyle="1" w:styleId="2ff2">
    <w:name w:val="Знак2 Знак Знак"/>
    <w:semiHidden/>
    <w:rsid w:val="00D3733B"/>
    <w:rPr>
      <w:b/>
      <w:bCs/>
      <w:sz w:val="24"/>
      <w:szCs w:val="24"/>
      <w:lang w:val="ru-RU" w:eastAsia="ru-RU" w:bidi="ar-SA"/>
    </w:rPr>
  </w:style>
  <w:style w:type="character" w:customStyle="1" w:styleId="1fff3">
    <w:name w:val="Подчеркнутый Знак Знак1"/>
    <w:semiHidden/>
    <w:rsid w:val="00D3733B"/>
    <w:rPr>
      <w:sz w:val="24"/>
      <w:szCs w:val="24"/>
      <w:u w:val="single"/>
      <w:lang w:val="ru-RU" w:eastAsia="ru-RU" w:bidi="ar-SA"/>
    </w:rPr>
  </w:style>
  <w:style w:type="character" w:customStyle="1" w:styleId="117">
    <w:name w:val="Знак1 Знак Знак1"/>
    <w:semiHidden/>
    <w:rsid w:val="00D3733B"/>
    <w:rPr>
      <w:sz w:val="24"/>
      <w:szCs w:val="24"/>
      <w:lang w:val="ru-RU" w:eastAsia="ru-RU" w:bidi="ar-SA"/>
    </w:rPr>
  </w:style>
  <w:style w:type="character" w:customStyle="1" w:styleId="2ff3">
    <w:name w:val="Знак2"/>
    <w:semiHidden/>
    <w:rsid w:val="00D3733B"/>
    <w:rPr>
      <w:b/>
      <w:bCs/>
      <w:sz w:val="24"/>
      <w:szCs w:val="24"/>
      <w:lang w:val="ru-RU" w:eastAsia="ru-RU" w:bidi="ar-SA"/>
    </w:rPr>
  </w:style>
  <w:style w:type="numbering" w:customStyle="1" w:styleId="1111112">
    <w:name w:val="1 / 1.1 / 1.1.12"/>
    <w:basedOn w:val="af0"/>
    <w:next w:val="111111"/>
    <w:rsid w:val="00D3733B"/>
    <w:pPr>
      <w:numPr>
        <w:numId w:val="23"/>
      </w:numPr>
    </w:pPr>
  </w:style>
  <w:style w:type="numbering" w:customStyle="1" w:styleId="20">
    <w:name w:val="Статья / Раздел2"/>
    <w:basedOn w:val="af0"/>
    <w:rsid w:val="00D3733B"/>
    <w:pPr>
      <w:numPr>
        <w:numId w:val="25"/>
      </w:numPr>
    </w:pPr>
  </w:style>
  <w:style w:type="paragraph" w:customStyle="1" w:styleId="S10">
    <w:name w:val="S_Заголовок 1"/>
    <w:basedOn w:val="1ff"/>
    <w:autoRedefine/>
    <w:qFormat/>
    <w:rsid w:val="00D3733B"/>
    <w:pPr>
      <w:ind w:firstLine="720"/>
    </w:pPr>
  </w:style>
  <w:style w:type="paragraph" w:customStyle="1" w:styleId="S20">
    <w:name w:val="S_Заголовок 2"/>
    <w:basedOn w:val="2"/>
    <w:autoRedefine/>
    <w:qFormat/>
    <w:rsid w:val="00D3733B"/>
    <w:pPr>
      <w:keepNext w:val="0"/>
      <w:numPr>
        <w:ilvl w:val="0"/>
        <w:numId w:val="0"/>
      </w:numPr>
      <w:tabs>
        <w:tab w:val="left" w:pos="851"/>
      </w:tabs>
      <w:suppressAutoHyphens/>
      <w:spacing w:before="240"/>
      <w:jc w:val="center"/>
    </w:pPr>
    <w:rPr>
      <w:b w:val="0"/>
    </w:rPr>
  </w:style>
  <w:style w:type="paragraph" w:customStyle="1" w:styleId="S30">
    <w:name w:val="S_Заголовок 3"/>
    <w:basedOn w:val="3"/>
    <w:link w:val="S31"/>
    <w:autoRedefine/>
    <w:qFormat/>
    <w:rsid w:val="00D3733B"/>
    <w:pPr>
      <w:keepNext w:val="0"/>
      <w:numPr>
        <w:ilvl w:val="0"/>
        <w:numId w:val="0"/>
      </w:numPr>
      <w:tabs>
        <w:tab w:val="left" w:pos="851"/>
      </w:tabs>
      <w:suppressAutoHyphens/>
      <w:spacing w:before="0" w:after="0" w:line="360" w:lineRule="auto"/>
      <w:ind w:left="720"/>
      <w:jc w:val="left"/>
    </w:pPr>
    <w:rPr>
      <w:b w:val="0"/>
      <w:i/>
      <w:sz w:val="24"/>
      <w:szCs w:val="24"/>
    </w:rPr>
  </w:style>
  <w:style w:type="paragraph" w:customStyle="1" w:styleId="S4">
    <w:name w:val="S_Заголовок 4"/>
    <w:basedOn w:val="40"/>
    <w:link w:val="S40"/>
    <w:autoRedefine/>
    <w:qFormat/>
    <w:rsid w:val="00D3733B"/>
    <w:pPr>
      <w:tabs>
        <w:tab w:val="left" w:pos="851"/>
      </w:tabs>
      <w:suppressAutoHyphens/>
      <w:spacing w:line="360" w:lineRule="auto"/>
      <w:ind w:left="1440" w:hanging="720"/>
      <w:jc w:val="center"/>
    </w:pPr>
    <w:rPr>
      <w:i/>
      <w:szCs w:val="24"/>
      <w:u w:val="single"/>
    </w:rPr>
  </w:style>
  <w:style w:type="character" w:customStyle="1" w:styleId="S40">
    <w:name w:val="S_Заголовок 4 Знак"/>
    <w:link w:val="S4"/>
    <w:rsid w:val="00D3733B"/>
    <w:rPr>
      <w:b/>
      <w:i/>
      <w:sz w:val="28"/>
      <w:szCs w:val="24"/>
      <w:u w:val="single"/>
    </w:rPr>
  </w:style>
  <w:style w:type="paragraph" w:customStyle="1" w:styleId="S">
    <w:name w:val="S_Маркированный"/>
    <w:basedOn w:val="affa"/>
    <w:link w:val="S5"/>
    <w:autoRedefine/>
    <w:qFormat/>
    <w:rsid w:val="00D3733B"/>
    <w:pPr>
      <w:numPr>
        <w:numId w:val="34"/>
      </w:numPr>
    </w:pPr>
  </w:style>
  <w:style w:type="paragraph" w:customStyle="1" w:styleId="S6">
    <w:name w:val="S_Обычный в таблице"/>
    <w:basedOn w:val="ac"/>
    <w:link w:val="S7"/>
    <w:qFormat/>
    <w:rsid w:val="00D3733B"/>
    <w:pPr>
      <w:spacing w:line="360" w:lineRule="auto"/>
      <w:jc w:val="center"/>
    </w:pPr>
    <w:rPr>
      <w:sz w:val="24"/>
      <w:szCs w:val="24"/>
    </w:rPr>
  </w:style>
  <w:style w:type="character" w:customStyle="1" w:styleId="S7">
    <w:name w:val="S_Обычный в таблице Знак"/>
    <w:link w:val="S6"/>
    <w:rsid w:val="00D3733B"/>
    <w:rPr>
      <w:sz w:val="24"/>
      <w:szCs w:val="24"/>
    </w:rPr>
  </w:style>
  <w:style w:type="paragraph" w:customStyle="1" w:styleId="S8">
    <w:name w:val="S_Титульный"/>
    <w:basedOn w:val="affffffffe"/>
    <w:qFormat/>
    <w:rsid w:val="00D3733B"/>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8">
    <w:name w:val="Маркированный_1 Знак1"/>
    <w:basedOn w:val="ae"/>
    <w:semiHidden/>
    <w:rsid w:val="00D3733B"/>
  </w:style>
  <w:style w:type="character" w:customStyle="1" w:styleId="S31">
    <w:name w:val="S_Заголовок 3 Знак Знак"/>
    <w:link w:val="S30"/>
    <w:rsid w:val="00D3733B"/>
    <w:rPr>
      <w:i/>
      <w:sz w:val="24"/>
      <w:szCs w:val="24"/>
    </w:rPr>
  </w:style>
  <w:style w:type="paragraph" w:customStyle="1" w:styleId="xl56">
    <w:name w:val="xl56"/>
    <w:basedOn w:val="ac"/>
    <w:qFormat/>
    <w:rsid w:val="00D3733B"/>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c"/>
    <w:qFormat/>
    <w:rsid w:val="00D3733B"/>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c"/>
    <w:qFormat/>
    <w:rsid w:val="00D3733B"/>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c"/>
    <w:qFormat/>
    <w:rsid w:val="00D3733B"/>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c"/>
    <w:qFormat/>
    <w:rsid w:val="00D3733B"/>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c"/>
    <w:qFormat/>
    <w:rsid w:val="00D3733B"/>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4">
    <w:name w:val="Заголовок_1 Знак Знак Знак Знак"/>
    <w:rsid w:val="00D3733B"/>
    <w:rPr>
      <w:b/>
      <w:caps/>
      <w:sz w:val="24"/>
      <w:szCs w:val="24"/>
      <w:lang w:val="ru-RU" w:eastAsia="ru-RU" w:bidi="ar-SA"/>
    </w:rPr>
  </w:style>
  <w:style w:type="paragraph" w:customStyle="1" w:styleId="1fff5">
    <w:name w:val="Таблица 1 + Обычный"/>
    <w:basedOn w:val="ac"/>
    <w:autoRedefine/>
    <w:qFormat/>
    <w:rsid w:val="00D3733B"/>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D3733B"/>
    <w:rPr>
      <w:sz w:val="24"/>
      <w:szCs w:val="24"/>
    </w:rPr>
  </w:style>
  <w:style w:type="paragraph" w:customStyle="1" w:styleId="13">
    <w:name w:val="Рисунок 1 + Обычный"/>
    <w:basedOn w:val="ac"/>
    <w:autoRedefine/>
    <w:qFormat/>
    <w:rsid w:val="00D3733B"/>
    <w:pPr>
      <w:numPr>
        <w:numId w:val="28"/>
      </w:numPr>
      <w:spacing w:line="360" w:lineRule="auto"/>
      <w:jc w:val="right"/>
    </w:pPr>
    <w:rPr>
      <w:sz w:val="24"/>
      <w:szCs w:val="24"/>
      <w:u w:val="single"/>
    </w:rPr>
  </w:style>
  <w:style w:type="paragraph" w:customStyle="1" w:styleId="-21">
    <w:name w:val="УГТП-Заголовок 2"/>
    <w:basedOn w:val="ac"/>
    <w:semiHidden/>
    <w:qFormat/>
    <w:rsid w:val="00D3733B"/>
    <w:pPr>
      <w:spacing w:before="240"/>
      <w:ind w:left="284" w:right="284" w:firstLine="851"/>
      <w:jc w:val="both"/>
    </w:pPr>
    <w:rPr>
      <w:rFonts w:ascii="Arial" w:hAnsi="Arial" w:cs="Arial"/>
      <w:b/>
      <w:sz w:val="28"/>
      <w:szCs w:val="28"/>
    </w:rPr>
  </w:style>
  <w:style w:type="paragraph" w:customStyle="1" w:styleId="S9">
    <w:name w:val="S_Обычный с подчеркиванием"/>
    <w:basedOn w:val="ac"/>
    <w:link w:val="Sa"/>
    <w:qFormat/>
    <w:rsid w:val="00D3733B"/>
    <w:pPr>
      <w:spacing w:line="360" w:lineRule="auto"/>
      <w:ind w:firstLine="709"/>
      <w:jc w:val="both"/>
    </w:pPr>
    <w:rPr>
      <w:sz w:val="24"/>
      <w:szCs w:val="24"/>
      <w:u w:val="single"/>
    </w:rPr>
  </w:style>
  <w:style w:type="character" w:customStyle="1" w:styleId="Sa">
    <w:name w:val="S_Обычный с подчеркиванием Знак"/>
    <w:link w:val="S9"/>
    <w:rsid w:val="00D3733B"/>
    <w:rPr>
      <w:sz w:val="24"/>
      <w:szCs w:val="24"/>
      <w:u w:val="single"/>
    </w:rPr>
  </w:style>
  <w:style w:type="character" w:customStyle="1" w:styleId="S11">
    <w:name w:val="S_Маркированный Знак Знак1"/>
    <w:rsid w:val="00D3733B"/>
    <w:rPr>
      <w:sz w:val="24"/>
      <w:szCs w:val="24"/>
      <w:lang w:val="ru-RU" w:eastAsia="ru-RU" w:bidi="ar-SA"/>
    </w:rPr>
  </w:style>
  <w:style w:type="character" w:customStyle="1" w:styleId="S32">
    <w:name w:val="S_Заголовок 3 Знак"/>
    <w:rsid w:val="00D3733B"/>
    <w:rPr>
      <w:sz w:val="24"/>
      <w:szCs w:val="24"/>
      <w:u w:val="single"/>
      <w:lang w:val="ru-RU" w:eastAsia="ru-RU" w:bidi="ar-SA"/>
    </w:rPr>
  </w:style>
  <w:style w:type="paragraph" w:customStyle="1" w:styleId="S00">
    <w:name w:val="Стиль S_Маркированный+Обычеый + Первая строка:  0 см"/>
    <w:basedOn w:val="ac"/>
    <w:autoRedefine/>
    <w:qFormat/>
    <w:rsid w:val="00D3733B"/>
    <w:pPr>
      <w:tabs>
        <w:tab w:val="left" w:pos="1080"/>
      </w:tabs>
      <w:spacing w:line="360" w:lineRule="auto"/>
      <w:ind w:firstLine="720"/>
      <w:jc w:val="both"/>
    </w:pPr>
    <w:rPr>
      <w:sz w:val="24"/>
    </w:rPr>
  </w:style>
  <w:style w:type="paragraph" w:customStyle="1" w:styleId="2ff4">
    <w:name w:val="Заголовок2"/>
    <w:basedOn w:val="S1"/>
    <w:autoRedefine/>
    <w:qFormat/>
    <w:rsid w:val="00D3733B"/>
    <w:pPr>
      <w:tabs>
        <w:tab w:val="left" w:pos="1080"/>
      </w:tabs>
      <w:spacing w:before="0" w:after="0" w:line="360" w:lineRule="auto"/>
      <w:ind w:firstLine="720"/>
      <w:jc w:val="center"/>
    </w:pPr>
    <w:rPr>
      <w:lang w:eastAsia="ru-RU"/>
    </w:rPr>
  </w:style>
  <w:style w:type="character" w:customStyle="1" w:styleId="ConsNonformat0">
    <w:name w:val="ConsNonformat Знак"/>
    <w:link w:val="ConsNonformat"/>
    <w:rsid w:val="00D3733B"/>
    <w:rPr>
      <w:rFonts w:ascii="Courier New" w:hAnsi="Courier New"/>
      <w:snapToGrid w:val="0"/>
    </w:rPr>
  </w:style>
  <w:style w:type="paragraph" w:customStyle="1" w:styleId="affffffffff9">
    <w:name w:val="Заголовок таблицы + Обычный"/>
    <w:basedOn w:val="S1"/>
    <w:autoRedefine/>
    <w:qFormat/>
    <w:rsid w:val="00D3733B"/>
    <w:pPr>
      <w:spacing w:before="0" w:after="0" w:line="360" w:lineRule="auto"/>
      <w:ind w:firstLine="709"/>
      <w:jc w:val="center"/>
    </w:pPr>
    <w:rPr>
      <w:u w:val="single"/>
      <w:lang w:eastAsia="ru-RU"/>
    </w:rPr>
  </w:style>
  <w:style w:type="paragraph" w:customStyle="1" w:styleId="119">
    <w:name w:val="Заголовок 1.1"/>
    <w:basedOn w:val="ac"/>
    <w:qFormat/>
    <w:rsid w:val="00D3733B"/>
    <w:pPr>
      <w:keepNext/>
      <w:keepLines/>
      <w:spacing w:before="40" w:after="40" w:line="360" w:lineRule="auto"/>
      <w:jc w:val="center"/>
    </w:pPr>
    <w:rPr>
      <w:b/>
      <w:bCs/>
      <w:sz w:val="26"/>
      <w:szCs w:val="24"/>
    </w:rPr>
  </w:style>
  <w:style w:type="character" w:customStyle="1" w:styleId="affffffffff3">
    <w:name w:val="Статья Знак"/>
    <w:link w:val="affffffffff2"/>
    <w:semiHidden/>
    <w:rsid w:val="00D3733B"/>
    <w:rPr>
      <w:sz w:val="24"/>
      <w:szCs w:val="24"/>
    </w:rPr>
  </w:style>
  <w:style w:type="character" w:customStyle="1" w:styleId="124">
    <w:name w:val="Заголовок_12"/>
    <w:rsid w:val="00D3733B"/>
    <w:rPr>
      <w:b/>
    </w:rPr>
  </w:style>
  <w:style w:type="character" w:customStyle="1" w:styleId="217">
    <w:name w:val="Знак2 Знак1"/>
    <w:aliases w:val=" Знак2 Знак Знак Знак1"/>
    <w:rsid w:val="00D3733B"/>
    <w:rPr>
      <w:b/>
      <w:sz w:val="24"/>
      <w:szCs w:val="24"/>
      <w:lang w:val="ru-RU" w:eastAsia="ru-RU" w:bidi="ar-SA"/>
    </w:rPr>
  </w:style>
  <w:style w:type="character" w:customStyle="1" w:styleId="Sb">
    <w:name w:val="S_Маркированный Знак Знак"/>
    <w:rsid w:val="00D3733B"/>
    <w:rPr>
      <w:sz w:val="24"/>
      <w:szCs w:val="24"/>
      <w:lang w:val="ru-RU" w:eastAsia="ru-RU" w:bidi="ar-SA"/>
    </w:rPr>
  </w:style>
  <w:style w:type="character" w:customStyle="1" w:styleId="3f7">
    <w:name w:val="Знак3 Знак Знак Знак"/>
    <w:semiHidden/>
    <w:rsid w:val="00D3733B"/>
    <w:rPr>
      <w:b/>
      <w:sz w:val="24"/>
      <w:szCs w:val="24"/>
      <w:u w:val="single"/>
      <w:lang w:val="ru-RU" w:eastAsia="ru-RU" w:bidi="ar-SA"/>
    </w:rPr>
  </w:style>
  <w:style w:type="character" w:customStyle="1" w:styleId="1fff6">
    <w:name w:val="Обычный в таблице Знак Знак1"/>
    <w:semiHidden/>
    <w:rsid w:val="00D3733B"/>
    <w:rPr>
      <w:sz w:val="24"/>
      <w:szCs w:val="24"/>
      <w:lang w:val="ru-RU" w:eastAsia="ru-RU" w:bidi="ar-SA"/>
    </w:rPr>
  </w:style>
  <w:style w:type="character" w:customStyle="1" w:styleId="affffffffffa">
    <w:name w:val="Подчеркнутый Знак Знак Знак Знак"/>
    <w:semiHidden/>
    <w:rsid w:val="00D3733B"/>
    <w:rPr>
      <w:sz w:val="24"/>
      <w:szCs w:val="24"/>
      <w:u w:val="single"/>
      <w:lang w:val="ru-RU" w:eastAsia="ru-RU" w:bidi="ar-SA"/>
    </w:rPr>
  </w:style>
  <w:style w:type="character" w:customStyle="1" w:styleId="1fff7">
    <w:name w:val="Маркированный_1 Знак Знак Знак Знак Знак"/>
    <w:semiHidden/>
    <w:rsid w:val="00D3733B"/>
    <w:rPr>
      <w:sz w:val="24"/>
      <w:szCs w:val="24"/>
      <w:lang w:val="ru-RU" w:eastAsia="ru-RU" w:bidi="ar-SA"/>
    </w:rPr>
  </w:style>
  <w:style w:type="character" w:customStyle="1" w:styleId="2ff5">
    <w:name w:val="Знак2 Знак Знак Знак"/>
    <w:semiHidden/>
    <w:rsid w:val="00D3733B"/>
    <w:rPr>
      <w:b/>
      <w:bCs/>
      <w:sz w:val="24"/>
      <w:szCs w:val="24"/>
      <w:lang w:val="ru-RU" w:eastAsia="ru-RU" w:bidi="ar-SA"/>
    </w:rPr>
  </w:style>
  <w:style w:type="character" w:customStyle="1" w:styleId="132">
    <w:name w:val="Знак1 Знак Знак Знак3"/>
    <w:semiHidden/>
    <w:rsid w:val="00D3733B"/>
    <w:rPr>
      <w:sz w:val="24"/>
      <w:szCs w:val="24"/>
      <w:lang w:val="ru-RU" w:eastAsia="ru-RU" w:bidi="ar-SA"/>
    </w:rPr>
  </w:style>
  <w:style w:type="character" w:customStyle="1" w:styleId="1fff8">
    <w:name w:val="Заголовок_1 Знак Знак Знак Знак Знак"/>
    <w:semiHidden/>
    <w:rsid w:val="00D3733B"/>
    <w:rPr>
      <w:b/>
      <w:caps/>
      <w:sz w:val="24"/>
      <w:szCs w:val="24"/>
      <w:lang w:val="ru-RU" w:eastAsia="ru-RU" w:bidi="ar-SA"/>
    </w:rPr>
  </w:style>
  <w:style w:type="paragraph" w:customStyle="1" w:styleId="Sc">
    <w:name w:val="S_Заголовок таблицы"/>
    <w:basedOn w:val="S1"/>
    <w:link w:val="Sd"/>
    <w:qFormat/>
    <w:rsid w:val="00D3733B"/>
    <w:pPr>
      <w:spacing w:before="0" w:after="0" w:line="360" w:lineRule="auto"/>
      <w:ind w:firstLine="709"/>
      <w:jc w:val="center"/>
    </w:pPr>
    <w:rPr>
      <w:u w:val="single"/>
      <w:lang w:eastAsia="ru-RU"/>
    </w:rPr>
  </w:style>
  <w:style w:type="paragraph" w:customStyle="1" w:styleId="S0">
    <w:name w:val="S_рисунок"/>
    <w:basedOn w:val="ac"/>
    <w:autoRedefine/>
    <w:qFormat/>
    <w:rsid w:val="00D3733B"/>
    <w:pPr>
      <w:numPr>
        <w:numId w:val="32"/>
      </w:numPr>
      <w:spacing w:line="360" w:lineRule="auto"/>
      <w:jc w:val="right"/>
    </w:pPr>
    <w:rPr>
      <w:sz w:val="24"/>
      <w:szCs w:val="24"/>
    </w:rPr>
  </w:style>
  <w:style w:type="paragraph" w:customStyle="1" w:styleId="Se">
    <w:name w:val="S_Таблица"/>
    <w:basedOn w:val="ac"/>
    <w:link w:val="Sf"/>
    <w:autoRedefine/>
    <w:qFormat/>
    <w:rsid w:val="00D3733B"/>
    <w:pPr>
      <w:spacing w:line="360" w:lineRule="auto"/>
      <w:ind w:right="-6"/>
      <w:jc w:val="right"/>
    </w:pPr>
    <w:rPr>
      <w:sz w:val="24"/>
      <w:szCs w:val="24"/>
    </w:rPr>
  </w:style>
  <w:style w:type="paragraph" w:customStyle="1" w:styleId="16">
    <w:name w:val="Рисунок 1"/>
    <w:basedOn w:val="S1"/>
    <w:autoRedefine/>
    <w:qFormat/>
    <w:rsid w:val="00D3733B"/>
    <w:pPr>
      <w:numPr>
        <w:numId w:val="33"/>
      </w:numPr>
      <w:tabs>
        <w:tab w:val="clear" w:pos="2835"/>
      </w:tabs>
      <w:spacing w:before="0" w:after="0" w:line="360" w:lineRule="auto"/>
      <w:ind w:left="720" w:hanging="360"/>
      <w:jc w:val="right"/>
    </w:pPr>
    <w:rPr>
      <w:lang w:eastAsia="ru-RU"/>
    </w:rPr>
  </w:style>
  <w:style w:type="character" w:customStyle="1" w:styleId="Sd">
    <w:name w:val="S_Заголовок таблицы Знак"/>
    <w:link w:val="Sc"/>
    <w:rsid w:val="00D3733B"/>
    <w:rPr>
      <w:sz w:val="24"/>
      <w:szCs w:val="24"/>
      <w:u w:val="single"/>
    </w:rPr>
  </w:style>
  <w:style w:type="paragraph" w:customStyle="1" w:styleId="affffffffffb">
    <w:name w:val="Маркированный текст"/>
    <w:basedOn w:val="ac"/>
    <w:qFormat/>
    <w:rsid w:val="00D3733B"/>
    <w:pPr>
      <w:tabs>
        <w:tab w:val="num" w:pos="240"/>
        <w:tab w:val="num" w:pos="1429"/>
      </w:tabs>
      <w:jc w:val="both"/>
    </w:pPr>
    <w:rPr>
      <w:rFonts w:ascii="Arial" w:hAnsi="Arial" w:cs="Arial"/>
      <w:sz w:val="22"/>
    </w:rPr>
  </w:style>
  <w:style w:type="character" w:customStyle="1" w:styleId="Sf">
    <w:name w:val="S_Таблица Знак"/>
    <w:link w:val="Se"/>
    <w:rsid w:val="00D3733B"/>
    <w:rPr>
      <w:sz w:val="24"/>
      <w:szCs w:val="24"/>
    </w:rPr>
  </w:style>
  <w:style w:type="paragraph" w:customStyle="1" w:styleId="-S">
    <w:name w:val="- S_Маркированный"/>
    <w:basedOn w:val="ac"/>
    <w:autoRedefine/>
    <w:qFormat/>
    <w:rsid w:val="00D3733B"/>
    <w:pPr>
      <w:numPr>
        <w:numId w:val="35"/>
      </w:numPr>
      <w:tabs>
        <w:tab w:val="left" w:pos="993"/>
      </w:tabs>
      <w:spacing w:line="360" w:lineRule="auto"/>
      <w:ind w:left="0" w:firstLine="709"/>
      <w:jc w:val="both"/>
    </w:pPr>
    <w:rPr>
      <w:sz w:val="24"/>
      <w:szCs w:val="24"/>
    </w:rPr>
  </w:style>
  <w:style w:type="paragraph" w:customStyle="1" w:styleId="affffffffffc">
    <w:name w:val="В таблице"/>
    <w:basedOn w:val="ac"/>
    <w:qFormat/>
    <w:rsid w:val="00D3733B"/>
    <w:pPr>
      <w:spacing w:line="360" w:lineRule="auto"/>
      <w:jc w:val="center"/>
    </w:pPr>
    <w:rPr>
      <w:sz w:val="24"/>
      <w:szCs w:val="24"/>
    </w:rPr>
  </w:style>
  <w:style w:type="paragraph" w:customStyle="1" w:styleId="S12">
    <w:name w:val="S_Таблица 1"/>
    <w:basedOn w:val="S1"/>
    <w:autoRedefine/>
    <w:qFormat/>
    <w:rsid w:val="00D3733B"/>
    <w:pPr>
      <w:spacing w:before="0" w:after="0" w:line="360" w:lineRule="auto"/>
      <w:ind w:left="2325" w:hanging="1605"/>
      <w:jc w:val="right"/>
    </w:pPr>
    <w:rPr>
      <w:lang w:eastAsia="ru-RU"/>
    </w:rPr>
  </w:style>
  <w:style w:type="paragraph" w:customStyle="1" w:styleId="affffffffffd">
    <w:name w:val="Отступ"/>
    <w:basedOn w:val="ac"/>
    <w:qFormat/>
    <w:rsid w:val="00D3733B"/>
    <w:pPr>
      <w:tabs>
        <w:tab w:val="num" w:pos="1429"/>
      </w:tabs>
      <w:ind w:left="1134"/>
      <w:jc w:val="both"/>
    </w:pPr>
    <w:rPr>
      <w:rFonts w:ascii="Arial" w:hAnsi="Arial" w:cs="Arial"/>
      <w:sz w:val="24"/>
      <w:szCs w:val="24"/>
    </w:rPr>
  </w:style>
  <w:style w:type="paragraph" w:customStyle="1" w:styleId="text1">
    <w:name w:val="text1"/>
    <w:basedOn w:val="ac"/>
    <w:qFormat/>
    <w:rsid w:val="00D3733B"/>
    <w:pPr>
      <w:spacing w:before="100" w:beforeAutospacing="1" w:after="127" w:line="288" w:lineRule="auto"/>
      <w:ind w:firstLine="153"/>
    </w:pPr>
    <w:rPr>
      <w:sz w:val="24"/>
      <w:szCs w:val="24"/>
    </w:rPr>
  </w:style>
  <w:style w:type="paragraph" w:customStyle="1" w:styleId="OTCHET00">
    <w:name w:val="OTCHET_00"/>
    <w:basedOn w:val="2f5"/>
    <w:qFormat/>
    <w:rsid w:val="00D3733B"/>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c"/>
    <w:qFormat/>
    <w:rsid w:val="00D3733B"/>
    <w:pPr>
      <w:widowControl w:val="0"/>
      <w:autoSpaceDE w:val="0"/>
      <w:autoSpaceDN w:val="0"/>
      <w:adjustRightInd w:val="0"/>
    </w:pPr>
    <w:rPr>
      <w:sz w:val="24"/>
      <w:szCs w:val="24"/>
    </w:rPr>
  </w:style>
  <w:style w:type="paragraph" w:customStyle="1" w:styleId="Style22">
    <w:name w:val="Style22"/>
    <w:basedOn w:val="ac"/>
    <w:qFormat/>
    <w:rsid w:val="00D3733B"/>
    <w:pPr>
      <w:widowControl w:val="0"/>
      <w:autoSpaceDE w:val="0"/>
      <w:autoSpaceDN w:val="0"/>
      <w:adjustRightInd w:val="0"/>
    </w:pPr>
    <w:rPr>
      <w:sz w:val="24"/>
      <w:szCs w:val="24"/>
    </w:rPr>
  </w:style>
  <w:style w:type="paragraph" w:customStyle="1" w:styleId="Style23">
    <w:name w:val="Style23"/>
    <w:basedOn w:val="ac"/>
    <w:qFormat/>
    <w:rsid w:val="00D3733B"/>
    <w:pPr>
      <w:widowControl w:val="0"/>
      <w:autoSpaceDE w:val="0"/>
      <w:autoSpaceDN w:val="0"/>
      <w:adjustRightInd w:val="0"/>
    </w:pPr>
    <w:rPr>
      <w:sz w:val="24"/>
      <w:szCs w:val="24"/>
    </w:rPr>
  </w:style>
  <w:style w:type="paragraph" w:customStyle="1" w:styleId="Style24">
    <w:name w:val="Style24"/>
    <w:basedOn w:val="ac"/>
    <w:uiPriority w:val="99"/>
    <w:qFormat/>
    <w:rsid w:val="00D3733B"/>
    <w:pPr>
      <w:widowControl w:val="0"/>
      <w:autoSpaceDE w:val="0"/>
      <w:autoSpaceDN w:val="0"/>
      <w:adjustRightInd w:val="0"/>
    </w:pPr>
    <w:rPr>
      <w:sz w:val="24"/>
      <w:szCs w:val="24"/>
    </w:rPr>
  </w:style>
  <w:style w:type="paragraph" w:customStyle="1" w:styleId="Style27">
    <w:name w:val="Style27"/>
    <w:basedOn w:val="ac"/>
    <w:qFormat/>
    <w:rsid w:val="00D3733B"/>
    <w:pPr>
      <w:widowControl w:val="0"/>
      <w:autoSpaceDE w:val="0"/>
      <w:autoSpaceDN w:val="0"/>
      <w:adjustRightInd w:val="0"/>
    </w:pPr>
    <w:rPr>
      <w:sz w:val="24"/>
      <w:szCs w:val="24"/>
    </w:rPr>
  </w:style>
  <w:style w:type="paragraph" w:customStyle="1" w:styleId="Style32">
    <w:name w:val="Style32"/>
    <w:basedOn w:val="ac"/>
    <w:qFormat/>
    <w:rsid w:val="00D3733B"/>
    <w:pPr>
      <w:widowControl w:val="0"/>
      <w:autoSpaceDE w:val="0"/>
      <w:autoSpaceDN w:val="0"/>
      <w:adjustRightInd w:val="0"/>
    </w:pPr>
    <w:rPr>
      <w:sz w:val="24"/>
      <w:szCs w:val="24"/>
    </w:rPr>
  </w:style>
  <w:style w:type="paragraph" w:customStyle="1" w:styleId="Style35">
    <w:name w:val="Style35"/>
    <w:basedOn w:val="ac"/>
    <w:qFormat/>
    <w:rsid w:val="00D3733B"/>
    <w:pPr>
      <w:widowControl w:val="0"/>
      <w:autoSpaceDE w:val="0"/>
      <w:autoSpaceDN w:val="0"/>
      <w:adjustRightInd w:val="0"/>
    </w:pPr>
    <w:rPr>
      <w:sz w:val="24"/>
      <w:szCs w:val="24"/>
    </w:rPr>
  </w:style>
  <w:style w:type="character" w:customStyle="1" w:styleId="FontStyle163">
    <w:name w:val="Font Style163"/>
    <w:rsid w:val="00D3733B"/>
    <w:rPr>
      <w:rFonts w:ascii="Times New Roman" w:hAnsi="Times New Roman" w:cs="Times New Roman"/>
      <w:sz w:val="22"/>
      <w:szCs w:val="22"/>
    </w:rPr>
  </w:style>
  <w:style w:type="paragraph" w:customStyle="1" w:styleId="Style39">
    <w:name w:val="Style39"/>
    <w:basedOn w:val="ac"/>
    <w:qFormat/>
    <w:rsid w:val="00D3733B"/>
    <w:pPr>
      <w:widowControl w:val="0"/>
      <w:autoSpaceDE w:val="0"/>
      <w:autoSpaceDN w:val="0"/>
      <w:adjustRightInd w:val="0"/>
    </w:pPr>
    <w:rPr>
      <w:sz w:val="24"/>
      <w:szCs w:val="24"/>
    </w:rPr>
  </w:style>
  <w:style w:type="paragraph" w:customStyle="1" w:styleId="Style46">
    <w:name w:val="Style46"/>
    <w:basedOn w:val="ac"/>
    <w:qFormat/>
    <w:rsid w:val="00D3733B"/>
    <w:pPr>
      <w:widowControl w:val="0"/>
      <w:autoSpaceDE w:val="0"/>
      <w:autoSpaceDN w:val="0"/>
      <w:adjustRightInd w:val="0"/>
    </w:pPr>
    <w:rPr>
      <w:sz w:val="24"/>
      <w:szCs w:val="24"/>
    </w:rPr>
  </w:style>
  <w:style w:type="character" w:customStyle="1" w:styleId="FontStyle83">
    <w:name w:val="Font Style83"/>
    <w:rsid w:val="00D3733B"/>
    <w:rPr>
      <w:rFonts w:ascii="Times New Roman" w:hAnsi="Times New Roman" w:cs="Times New Roman"/>
      <w:sz w:val="26"/>
      <w:szCs w:val="26"/>
    </w:rPr>
  </w:style>
  <w:style w:type="paragraph" w:customStyle="1" w:styleId="Style4">
    <w:name w:val="Style4"/>
    <w:basedOn w:val="ac"/>
    <w:qFormat/>
    <w:rsid w:val="00D3733B"/>
    <w:pPr>
      <w:widowControl w:val="0"/>
      <w:autoSpaceDE w:val="0"/>
      <w:autoSpaceDN w:val="0"/>
      <w:adjustRightInd w:val="0"/>
    </w:pPr>
    <w:rPr>
      <w:sz w:val="24"/>
      <w:szCs w:val="24"/>
    </w:rPr>
  </w:style>
  <w:style w:type="paragraph" w:customStyle="1" w:styleId="Style6">
    <w:name w:val="Style6"/>
    <w:basedOn w:val="ac"/>
    <w:qFormat/>
    <w:rsid w:val="00D3733B"/>
    <w:pPr>
      <w:widowControl w:val="0"/>
      <w:autoSpaceDE w:val="0"/>
      <w:autoSpaceDN w:val="0"/>
      <w:adjustRightInd w:val="0"/>
    </w:pPr>
    <w:rPr>
      <w:sz w:val="24"/>
      <w:szCs w:val="24"/>
    </w:rPr>
  </w:style>
  <w:style w:type="paragraph" w:customStyle="1" w:styleId="Style29">
    <w:name w:val="Style29"/>
    <w:basedOn w:val="ac"/>
    <w:qFormat/>
    <w:rsid w:val="00D3733B"/>
    <w:pPr>
      <w:widowControl w:val="0"/>
      <w:autoSpaceDE w:val="0"/>
      <w:autoSpaceDN w:val="0"/>
      <w:adjustRightInd w:val="0"/>
    </w:pPr>
    <w:rPr>
      <w:sz w:val="24"/>
      <w:szCs w:val="24"/>
    </w:rPr>
  </w:style>
  <w:style w:type="paragraph" w:customStyle="1" w:styleId="Style37">
    <w:name w:val="Style37"/>
    <w:basedOn w:val="ac"/>
    <w:qFormat/>
    <w:rsid w:val="00D3733B"/>
    <w:pPr>
      <w:widowControl w:val="0"/>
      <w:autoSpaceDE w:val="0"/>
      <w:autoSpaceDN w:val="0"/>
      <w:adjustRightInd w:val="0"/>
    </w:pPr>
    <w:rPr>
      <w:sz w:val="24"/>
      <w:szCs w:val="24"/>
    </w:rPr>
  </w:style>
  <w:style w:type="paragraph" w:customStyle="1" w:styleId="Style38">
    <w:name w:val="Style38"/>
    <w:basedOn w:val="ac"/>
    <w:uiPriority w:val="99"/>
    <w:qFormat/>
    <w:rsid w:val="00D3733B"/>
    <w:pPr>
      <w:widowControl w:val="0"/>
      <w:autoSpaceDE w:val="0"/>
      <w:autoSpaceDN w:val="0"/>
      <w:adjustRightInd w:val="0"/>
    </w:pPr>
    <w:rPr>
      <w:sz w:val="24"/>
      <w:szCs w:val="24"/>
    </w:rPr>
  </w:style>
  <w:style w:type="character" w:customStyle="1" w:styleId="FontStyle90">
    <w:name w:val="Font Style90"/>
    <w:rsid w:val="00D3733B"/>
    <w:rPr>
      <w:rFonts w:ascii="Times New Roman" w:hAnsi="Times New Roman" w:cs="Times New Roman"/>
      <w:sz w:val="16"/>
      <w:szCs w:val="16"/>
    </w:rPr>
  </w:style>
  <w:style w:type="paragraph" w:customStyle="1" w:styleId="Style11">
    <w:name w:val="Style11"/>
    <w:basedOn w:val="ac"/>
    <w:qFormat/>
    <w:rsid w:val="00D3733B"/>
    <w:pPr>
      <w:widowControl w:val="0"/>
      <w:autoSpaceDE w:val="0"/>
      <w:autoSpaceDN w:val="0"/>
      <w:adjustRightInd w:val="0"/>
    </w:pPr>
    <w:rPr>
      <w:sz w:val="24"/>
      <w:szCs w:val="24"/>
    </w:rPr>
  </w:style>
  <w:style w:type="paragraph" w:customStyle="1" w:styleId="Style28">
    <w:name w:val="Style28"/>
    <w:basedOn w:val="ac"/>
    <w:qFormat/>
    <w:rsid w:val="00D3733B"/>
    <w:pPr>
      <w:widowControl w:val="0"/>
      <w:autoSpaceDE w:val="0"/>
      <w:autoSpaceDN w:val="0"/>
      <w:adjustRightInd w:val="0"/>
    </w:pPr>
    <w:rPr>
      <w:sz w:val="24"/>
      <w:szCs w:val="24"/>
    </w:rPr>
  </w:style>
  <w:style w:type="paragraph" w:customStyle="1" w:styleId="Style44">
    <w:name w:val="Style44"/>
    <w:basedOn w:val="ac"/>
    <w:qFormat/>
    <w:rsid w:val="00D3733B"/>
    <w:pPr>
      <w:widowControl w:val="0"/>
      <w:autoSpaceDE w:val="0"/>
      <w:autoSpaceDN w:val="0"/>
      <w:adjustRightInd w:val="0"/>
    </w:pPr>
    <w:rPr>
      <w:sz w:val="24"/>
      <w:szCs w:val="24"/>
    </w:rPr>
  </w:style>
  <w:style w:type="paragraph" w:customStyle="1" w:styleId="Style36">
    <w:name w:val="Style36"/>
    <w:basedOn w:val="ac"/>
    <w:uiPriority w:val="99"/>
    <w:qFormat/>
    <w:rsid w:val="00D3733B"/>
    <w:pPr>
      <w:widowControl w:val="0"/>
      <w:autoSpaceDE w:val="0"/>
      <w:autoSpaceDN w:val="0"/>
      <w:adjustRightInd w:val="0"/>
    </w:pPr>
    <w:rPr>
      <w:sz w:val="24"/>
      <w:szCs w:val="24"/>
    </w:rPr>
  </w:style>
  <w:style w:type="paragraph" w:customStyle="1" w:styleId="Style2">
    <w:name w:val="Style2"/>
    <w:basedOn w:val="ac"/>
    <w:qFormat/>
    <w:rsid w:val="00D3733B"/>
    <w:pPr>
      <w:widowControl w:val="0"/>
      <w:autoSpaceDE w:val="0"/>
      <w:autoSpaceDN w:val="0"/>
      <w:adjustRightInd w:val="0"/>
    </w:pPr>
    <w:rPr>
      <w:sz w:val="24"/>
      <w:szCs w:val="24"/>
    </w:rPr>
  </w:style>
  <w:style w:type="paragraph" w:customStyle="1" w:styleId="Style7">
    <w:name w:val="Style7"/>
    <w:basedOn w:val="ac"/>
    <w:qFormat/>
    <w:rsid w:val="00D3733B"/>
    <w:pPr>
      <w:widowControl w:val="0"/>
      <w:autoSpaceDE w:val="0"/>
      <w:autoSpaceDN w:val="0"/>
      <w:adjustRightInd w:val="0"/>
    </w:pPr>
    <w:rPr>
      <w:sz w:val="24"/>
      <w:szCs w:val="24"/>
    </w:rPr>
  </w:style>
  <w:style w:type="paragraph" w:customStyle="1" w:styleId="Style8">
    <w:name w:val="Style8"/>
    <w:basedOn w:val="ac"/>
    <w:qFormat/>
    <w:rsid w:val="00D3733B"/>
    <w:pPr>
      <w:widowControl w:val="0"/>
      <w:autoSpaceDE w:val="0"/>
      <w:autoSpaceDN w:val="0"/>
      <w:adjustRightInd w:val="0"/>
    </w:pPr>
    <w:rPr>
      <w:sz w:val="24"/>
      <w:szCs w:val="24"/>
    </w:rPr>
  </w:style>
  <w:style w:type="paragraph" w:customStyle="1" w:styleId="Style16">
    <w:name w:val="Style16"/>
    <w:basedOn w:val="ac"/>
    <w:qFormat/>
    <w:rsid w:val="00D3733B"/>
    <w:pPr>
      <w:widowControl w:val="0"/>
      <w:autoSpaceDE w:val="0"/>
      <w:autoSpaceDN w:val="0"/>
      <w:adjustRightInd w:val="0"/>
    </w:pPr>
    <w:rPr>
      <w:sz w:val="24"/>
      <w:szCs w:val="24"/>
    </w:rPr>
  </w:style>
  <w:style w:type="paragraph" w:customStyle="1" w:styleId="Style42">
    <w:name w:val="Style42"/>
    <w:basedOn w:val="ac"/>
    <w:qFormat/>
    <w:rsid w:val="00D3733B"/>
    <w:pPr>
      <w:widowControl w:val="0"/>
      <w:autoSpaceDE w:val="0"/>
      <w:autoSpaceDN w:val="0"/>
      <w:adjustRightInd w:val="0"/>
    </w:pPr>
    <w:rPr>
      <w:sz w:val="24"/>
      <w:szCs w:val="24"/>
    </w:rPr>
  </w:style>
  <w:style w:type="paragraph" w:customStyle="1" w:styleId="Style47">
    <w:name w:val="Style47"/>
    <w:basedOn w:val="ac"/>
    <w:qFormat/>
    <w:rsid w:val="00D3733B"/>
    <w:pPr>
      <w:widowControl w:val="0"/>
      <w:autoSpaceDE w:val="0"/>
      <w:autoSpaceDN w:val="0"/>
      <w:adjustRightInd w:val="0"/>
    </w:pPr>
    <w:rPr>
      <w:sz w:val="24"/>
      <w:szCs w:val="24"/>
    </w:rPr>
  </w:style>
  <w:style w:type="character" w:customStyle="1" w:styleId="FontStyle79">
    <w:name w:val="Font Style79"/>
    <w:rsid w:val="00D3733B"/>
    <w:rPr>
      <w:rFonts w:ascii="Times New Roman" w:hAnsi="Times New Roman" w:cs="Times New Roman"/>
      <w:sz w:val="26"/>
      <w:szCs w:val="26"/>
    </w:rPr>
  </w:style>
  <w:style w:type="character" w:customStyle="1" w:styleId="FontStyle80">
    <w:name w:val="Font Style80"/>
    <w:rsid w:val="00D3733B"/>
    <w:rPr>
      <w:rFonts w:ascii="Times New Roman" w:hAnsi="Times New Roman" w:cs="Times New Roman"/>
      <w:sz w:val="24"/>
      <w:szCs w:val="24"/>
    </w:rPr>
  </w:style>
  <w:style w:type="character" w:customStyle="1" w:styleId="FontStyle81">
    <w:name w:val="Font Style81"/>
    <w:rsid w:val="00D3733B"/>
    <w:rPr>
      <w:rFonts w:ascii="Times New Roman" w:hAnsi="Times New Roman" w:cs="Times New Roman"/>
      <w:sz w:val="12"/>
      <w:szCs w:val="12"/>
    </w:rPr>
  </w:style>
  <w:style w:type="character" w:customStyle="1" w:styleId="FontStyle87">
    <w:name w:val="Font Style87"/>
    <w:rsid w:val="00D3733B"/>
    <w:rPr>
      <w:rFonts w:ascii="Times New Roman" w:hAnsi="Times New Roman" w:cs="Times New Roman"/>
      <w:b/>
      <w:bCs/>
      <w:sz w:val="22"/>
      <w:szCs w:val="22"/>
    </w:rPr>
  </w:style>
  <w:style w:type="character" w:customStyle="1" w:styleId="FontStyle91">
    <w:name w:val="Font Style91"/>
    <w:rsid w:val="00D3733B"/>
    <w:rPr>
      <w:rFonts w:ascii="Times New Roman" w:hAnsi="Times New Roman" w:cs="Times New Roman"/>
      <w:sz w:val="20"/>
      <w:szCs w:val="20"/>
    </w:rPr>
  </w:style>
  <w:style w:type="paragraph" w:customStyle="1" w:styleId="Style41">
    <w:name w:val="Style41"/>
    <w:basedOn w:val="ac"/>
    <w:qFormat/>
    <w:rsid w:val="00D3733B"/>
    <w:pPr>
      <w:widowControl w:val="0"/>
      <w:autoSpaceDE w:val="0"/>
      <w:autoSpaceDN w:val="0"/>
      <w:adjustRightInd w:val="0"/>
    </w:pPr>
    <w:rPr>
      <w:sz w:val="24"/>
      <w:szCs w:val="24"/>
    </w:rPr>
  </w:style>
  <w:style w:type="character" w:customStyle="1" w:styleId="FontStyle86">
    <w:name w:val="Font Style86"/>
    <w:rsid w:val="00D3733B"/>
    <w:rPr>
      <w:rFonts w:ascii="Times New Roman" w:hAnsi="Times New Roman" w:cs="Times New Roman"/>
      <w:b/>
      <w:bCs/>
      <w:spacing w:val="20"/>
      <w:sz w:val="12"/>
      <w:szCs w:val="12"/>
    </w:rPr>
  </w:style>
  <w:style w:type="paragraph" w:customStyle="1" w:styleId="Style17">
    <w:name w:val="Style17"/>
    <w:basedOn w:val="ac"/>
    <w:qFormat/>
    <w:rsid w:val="00D3733B"/>
    <w:pPr>
      <w:widowControl w:val="0"/>
      <w:autoSpaceDE w:val="0"/>
      <w:autoSpaceDN w:val="0"/>
      <w:adjustRightInd w:val="0"/>
    </w:pPr>
    <w:rPr>
      <w:sz w:val="24"/>
      <w:szCs w:val="24"/>
    </w:rPr>
  </w:style>
  <w:style w:type="paragraph" w:customStyle="1" w:styleId="Style18">
    <w:name w:val="Style18"/>
    <w:basedOn w:val="ac"/>
    <w:qFormat/>
    <w:rsid w:val="00D3733B"/>
    <w:pPr>
      <w:widowControl w:val="0"/>
      <w:autoSpaceDE w:val="0"/>
      <w:autoSpaceDN w:val="0"/>
      <w:adjustRightInd w:val="0"/>
    </w:pPr>
    <w:rPr>
      <w:sz w:val="24"/>
      <w:szCs w:val="24"/>
    </w:rPr>
  </w:style>
  <w:style w:type="paragraph" w:customStyle="1" w:styleId="Style34">
    <w:name w:val="Style34"/>
    <w:basedOn w:val="ac"/>
    <w:qFormat/>
    <w:rsid w:val="00D3733B"/>
    <w:pPr>
      <w:widowControl w:val="0"/>
      <w:autoSpaceDE w:val="0"/>
      <w:autoSpaceDN w:val="0"/>
      <w:adjustRightInd w:val="0"/>
    </w:pPr>
    <w:rPr>
      <w:sz w:val="24"/>
      <w:szCs w:val="24"/>
    </w:rPr>
  </w:style>
  <w:style w:type="paragraph" w:customStyle="1" w:styleId="Style56">
    <w:name w:val="Style56"/>
    <w:basedOn w:val="ac"/>
    <w:qFormat/>
    <w:rsid w:val="00D3733B"/>
    <w:pPr>
      <w:widowControl w:val="0"/>
      <w:autoSpaceDE w:val="0"/>
      <w:autoSpaceDN w:val="0"/>
      <w:adjustRightInd w:val="0"/>
    </w:pPr>
    <w:rPr>
      <w:sz w:val="24"/>
      <w:szCs w:val="24"/>
    </w:rPr>
  </w:style>
  <w:style w:type="paragraph" w:customStyle="1" w:styleId="Style59">
    <w:name w:val="Style59"/>
    <w:basedOn w:val="ac"/>
    <w:qFormat/>
    <w:rsid w:val="00D3733B"/>
    <w:pPr>
      <w:widowControl w:val="0"/>
      <w:autoSpaceDE w:val="0"/>
      <w:autoSpaceDN w:val="0"/>
      <w:adjustRightInd w:val="0"/>
    </w:pPr>
    <w:rPr>
      <w:sz w:val="24"/>
      <w:szCs w:val="24"/>
    </w:rPr>
  </w:style>
  <w:style w:type="paragraph" w:customStyle="1" w:styleId="Style61">
    <w:name w:val="Style61"/>
    <w:basedOn w:val="ac"/>
    <w:qFormat/>
    <w:rsid w:val="00D3733B"/>
    <w:pPr>
      <w:widowControl w:val="0"/>
      <w:autoSpaceDE w:val="0"/>
      <w:autoSpaceDN w:val="0"/>
      <w:adjustRightInd w:val="0"/>
    </w:pPr>
    <w:rPr>
      <w:sz w:val="24"/>
      <w:szCs w:val="24"/>
    </w:rPr>
  </w:style>
  <w:style w:type="paragraph" w:customStyle="1" w:styleId="Style64">
    <w:name w:val="Style64"/>
    <w:basedOn w:val="ac"/>
    <w:qFormat/>
    <w:rsid w:val="00D3733B"/>
    <w:pPr>
      <w:widowControl w:val="0"/>
      <w:autoSpaceDE w:val="0"/>
      <w:autoSpaceDN w:val="0"/>
      <w:adjustRightInd w:val="0"/>
    </w:pPr>
    <w:rPr>
      <w:sz w:val="24"/>
      <w:szCs w:val="24"/>
    </w:rPr>
  </w:style>
  <w:style w:type="paragraph" w:customStyle="1" w:styleId="Style71">
    <w:name w:val="Style71"/>
    <w:basedOn w:val="ac"/>
    <w:qFormat/>
    <w:rsid w:val="00D3733B"/>
    <w:pPr>
      <w:widowControl w:val="0"/>
      <w:autoSpaceDE w:val="0"/>
      <w:autoSpaceDN w:val="0"/>
      <w:adjustRightInd w:val="0"/>
    </w:pPr>
    <w:rPr>
      <w:sz w:val="24"/>
      <w:szCs w:val="24"/>
    </w:rPr>
  </w:style>
  <w:style w:type="paragraph" w:customStyle="1" w:styleId="Style72">
    <w:name w:val="Style72"/>
    <w:basedOn w:val="ac"/>
    <w:qFormat/>
    <w:rsid w:val="00D3733B"/>
    <w:pPr>
      <w:widowControl w:val="0"/>
      <w:autoSpaceDE w:val="0"/>
      <w:autoSpaceDN w:val="0"/>
      <w:adjustRightInd w:val="0"/>
    </w:pPr>
    <w:rPr>
      <w:sz w:val="24"/>
      <w:szCs w:val="24"/>
    </w:rPr>
  </w:style>
  <w:style w:type="paragraph" w:customStyle="1" w:styleId="Style75">
    <w:name w:val="Style75"/>
    <w:basedOn w:val="ac"/>
    <w:qFormat/>
    <w:rsid w:val="00D3733B"/>
    <w:pPr>
      <w:widowControl w:val="0"/>
      <w:autoSpaceDE w:val="0"/>
      <w:autoSpaceDN w:val="0"/>
      <w:adjustRightInd w:val="0"/>
    </w:pPr>
    <w:rPr>
      <w:sz w:val="24"/>
      <w:szCs w:val="24"/>
    </w:rPr>
  </w:style>
  <w:style w:type="paragraph" w:customStyle="1" w:styleId="Style79">
    <w:name w:val="Style79"/>
    <w:basedOn w:val="ac"/>
    <w:qFormat/>
    <w:rsid w:val="00D3733B"/>
    <w:pPr>
      <w:widowControl w:val="0"/>
      <w:autoSpaceDE w:val="0"/>
      <w:autoSpaceDN w:val="0"/>
      <w:adjustRightInd w:val="0"/>
    </w:pPr>
    <w:rPr>
      <w:sz w:val="24"/>
      <w:szCs w:val="24"/>
    </w:rPr>
  </w:style>
  <w:style w:type="paragraph" w:customStyle="1" w:styleId="Style80">
    <w:name w:val="Style80"/>
    <w:basedOn w:val="ac"/>
    <w:qFormat/>
    <w:rsid w:val="00D3733B"/>
    <w:pPr>
      <w:widowControl w:val="0"/>
      <w:autoSpaceDE w:val="0"/>
      <w:autoSpaceDN w:val="0"/>
      <w:adjustRightInd w:val="0"/>
    </w:pPr>
    <w:rPr>
      <w:sz w:val="24"/>
      <w:szCs w:val="24"/>
    </w:rPr>
  </w:style>
  <w:style w:type="paragraph" w:customStyle="1" w:styleId="Style81">
    <w:name w:val="Style81"/>
    <w:basedOn w:val="ac"/>
    <w:qFormat/>
    <w:rsid w:val="00D3733B"/>
    <w:pPr>
      <w:widowControl w:val="0"/>
      <w:autoSpaceDE w:val="0"/>
      <w:autoSpaceDN w:val="0"/>
      <w:adjustRightInd w:val="0"/>
    </w:pPr>
    <w:rPr>
      <w:sz w:val="24"/>
      <w:szCs w:val="24"/>
    </w:rPr>
  </w:style>
  <w:style w:type="paragraph" w:customStyle="1" w:styleId="Style97">
    <w:name w:val="Style97"/>
    <w:basedOn w:val="ac"/>
    <w:qFormat/>
    <w:rsid w:val="00D3733B"/>
    <w:pPr>
      <w:widowControl w:val="0"/>
      <w:autoSpaceDE w:val="0"/>
      <w:autoSpaceDN w:val="0"/>
      <w:adjustRightInd w:val="0"/>
    </w:pPr>
    <w:rPr>
      <w:sz w:val="24"/>
      <w:szCs w:val="24"/>
    </w:rPr>
  </w:style>
  <w:style w:type="paragraph" w:customStyle="1" w:styleId="Style99">
    <w:name w:val="Style99"/>
    <w:basedOn w:val="ac"/>
    <w:qFormat/>
    <w:rsid w:val="00D3733B"/>
    <w:pPr>
      <w:widowControl w:val="0"/>
      <w:autoSpaceDE w:val="0"/>
      <w:autoSpaceDN w:val="0"/>
      <w:adjustRightInd w:val="0"/>
    </w:pPr>
    <w:rPr>
      <w:sz w:val="24"/>
      <w:szCs w:val="24"/>
    </w:rPr>
  </w:style>
  <w:style w:type="paragraph" w:customStyle="1" w:styleId="Style105">
    <w:name w:val="Style105"/>
    <w:basedOn w:val="ac"/>
    <w:qFormat/>
    <w:rsid w:val="00D3733B"/>
    <w:pPr>
      <w:widowControl w:val="0"/>
      <w:autoSpaceDE w:val="0"/>
      <w:autoSpaceDN w:val="0"/>
      <w:adjustRightInd w:val="0"/>
    </w:pPr>
    <w:rPr>
      <w:sz w:val="24"/>
      <w:szCs w:val="24"/>
    </w:rPr>
  </w:style>
  <w:style w:type="paragraph" w:customStyle="1" w:styleId="Style108">
    <w:name w:val="Style108"/>
    <w:basedOn w:val="ac"/>
    <w:qFormat/>
    <w:rsid w:val="00D3733B"/>
    <w:pPr>
      <w:widowControl w:val="0"/>
      <w:autoSpaceDE w:val="0"/>
      <w:autoSpaceDN w:val="0"/>
      <w:adjustRightInd w:val="0"/>
    </w:pPr>
    <w:rPr>
      <w:sz w:val="24"/>
      <w:szCs w:val="24"/>
    </w:rPr>
  </w:style>
  <w:style w:type="paragraph" w:customStyle="1" w:styleId="Style113">
    <w:name w:val="Style113"/>
    <w:basedOn w:val="ac"/>
    <w:qFormat/>
    <w:rsid w:val="00D3733B"/>
    <w:pPr>
      <w:widowControl w:val="0"/>
      <w:autoSpaceDE w:val="0"/>
      <w:autoSpaceDN w:val="0"/>
      <w:adjustRightInd w:val="0"/>
    </w:pPr>
    <w:rPr>
      <w:sz w:val="24"/>
      <w:szCs w:val="24"/>
    </w:rPr>
  </w:style>
  <w:style w:type="character" w:customStyle="1" w:styleId="FontStyle119">
    <w:name w:val="Font Style119"/>
    <w:rsid w:val="00D3733B"/>
    <w:rPr>
      <w:rFonts w:ascii="Constantia" w:hAnsi="Constantia" w:cs="Constantia"/>
      <w:i/>
      <w:iCs/>
      <w:sz w:val="30"/>
      <w:szCs w:val="30"/>
    </w:rPr>
  </w:style>
  <w:style w:type="character" w:customStyle="1" w:styleId="FontStyle120">
    <w:name w:val="Font Style120"/>
    <w:rsid w:val="00D3733B"/>
    <w:rPr>
      <w:rFonts w:ascii="Times New Roman" w:hAnsi="Times New Roman" w:cs="Times New Roman"/>
      <w:b/>
      <w:bCs/>
      <w:i/>
      <w:iCs/>
      <w:sz w:val="16"/>
      <w:szCs w:val="16"/>
    </w:rPr>
  </w:style>
  <w:style w:type="character" w:customStyle="1" w:styleId="FontStyle139">
    <w:name w:val="Font Style139"/>
    <w:rsid w:val="00D3733B"/>
    <w:rPr>
      <w:rFonts w:ascii="Times New Roman" w:hAnsi="Times New Roman" w:cs="Times New Roman"/>
      <w:b/>
      <w:bCs/>
      <w:sz w:val="20"/>
      <w:szCs w:val="20"/>
    </w:rPr>
  </w:style>
  <w:style w:type="character" w:customStyle="1" w:styleId="FontStyle164">
    <w:name w:val="Font Style164"/>
    <w:rsid w:val="00D3733B"/>
    <w:rPr>
      <w:rFonts w:ascii="Times New Roman" w:hAnsi="Times New Roman" w:cs="Times New Roman"/>
      <w:sz w:val="16"/>
      <w:szCs w:val="16"/>
    </w:rPr>
  </w:style>
  <w:style w:type="character" w:customStyle="1" w:styleId="FontStyle165">
    <w:name w:val="Font Style165"/>
    <w:rsid w:val="00D3733B"/>
    <w:rPr>
      <w:rFonts w:ascii="Times New Roman" w:hAnsi="Times New Roman" w:cs="Times New Roman"/>
      <w:sz w:val="16"/>
      <w:szCs w:val="16"/>
    </w:rPr>
  </w:style>
  <w:style w:type="character" w:customStyle="1" w:styleId="FontStyle166">
    <w:name w:val="Font Style166"/>
    <w:rsid w:val="00D3733B"/>
    <w:rPr>
      <w:rFonts w:ascii="Times New Roman" w:hAnsi="Times New Roman" w:cs="Times New Roman"/>
      <w:b/>
      <w:bCs/>
      <w:sz w:val="16"/>
      <w:szCs w:val="16"/>
    </w:rPr>
  </w:style>
  <w:style w:type="paragraph" w:customStyle="1" w:styleId="Style9">
    <w:name w:val="Style9"/>
    <w:basedOn w:val="ac"/>
    <w:qFormat/>
    <w:rsid w:val="00D3733B"/>
    <w:pPr>
      <w:widowControl w:val="0"/>
      <w:autoSpaceDE w:val="0"/>
      <w:autoSpaceDN w:val="0"/>
      <w:adjustRightInd w:val="0"/>
    </w:pPr>
    <w:rPr>
      <w:sz w:val="24"/>
      <w:szCs w:val="24"/>
    </w:rPr>
  </w:style>
  <w:style w:type="paragraph" w:customStyle="1" w:styleId="Style31">
    <w:name w:val="Style31"/>
    <w:basedOn w:val="ac"/>
    <w:qFormat/>
    <w:rsid w:val="00D3733B"/>
    <w:pPr>
      <w:widowControl w:val="0"/>
      <w:autoSpaceDE w:val="0"/>
      <w:autoSpaceDN w:val="0"/>
      <w:adjustRightInd w:val="0"/>
    </w:pPr>
    <w:rPr>
      <w:sz w:val="24"/>
      <w:szCs w:val="24"/>
    </w:rPr>
  </w:style>
  <w:style w:type="character" w:customStyle="1" w:styleId="FontStyle92">
    <w:name w:val="Font Style92"/>
    <w:rsid w:val="00D3733B"/>
    <w:rPr>
      <w:rFonts w:ascii="Times New Roman" w:hAnsi="Times New Roman" w:cs="Times New Roman"/>
      <w:b/>
      <w:bCs/>
      <w:sz w:val="24"/>
      <w:szCs w:val="24"/>
    </w:rPr>
  </w:style>
  <w:style w:type="paragraph" w:customStyle="1" w:styleId="Style48">
    <w:name w:val="Style48"/>
    <w:basedOn w:val="ac"/>
    <w:qFormat/>
    <w:rsid w:val="00D3733B"/>
    <w:pPr>
      <w:widowControl w:val="0"/>
      <w:autoSpaceDE w:val="0"/>
      <w:autoSpaceDN w:val="0"/>
      <w:adjustRightInd w:val="0"/>
    </w:pPr>
    <w:rPr>
      <w:sz w:val="24"/>
      <w:szCs w:val="24"/>
    </w:rPr>
  </w:style>
  <w:style w:type="paragraph" w:customStyle="1" w:styleId="Style50">
    <w:name w:val="Style50"/>
    <w:basedOn w:val="ac"/>
    <w:qFormat/>
    <w:rsid w:val="00D3733B"/>
    <w:pPr>
      <w:widowControl w:val="0"/>
      <w:autoSpaceDE w:val="0"/>
      <w:autoSpaceDN w:val="0"/>
      <w:adjustRightInd w:val="0"/>
    </w:pPr>
    <w:rPr>
      <w:sz w:val="24"/>
      <w:szCs w:val="24"/>
    </w:rPr>
  </w:style>
  <w:style w:type="paragraph" w:customStyle="1" w:styleId="Style67">
    <w:name w:val="Style67"/>
    <w:basedOn w:val="ac"/>
    <w:qFormat/>
    <w:rsid w:val="00D3733B"/>
    <w:pPr>
      <w:widowControl w:val="0"/>
      <w:autoSpaceDE w:val="0"/>
      <w:autoSpaceDN w:val="0"/>
      <w:adjustRightInd w:val="0"/>
    </w:pPr>
    <w:rPr>
      <w:sz w:val="24"/>
      <w:szCs w:val="24"/>
    </w:rPr>
  </w:style>
  <w:style w:type="paragraph" w:customStyle="1" w:styleId="Style70">
    <w:name w:val="Style70"/>
    <w:basedOn w:val="ac"/>
    <w:qFormat/>
    <w:rsid w:val="00D3733B"/>
    <w:pPr>
      <w:widowControl w:val="0"/>
      <w:autoSpaceDE w:val="0"/>
      <w:autoSpaceDN w:val="0"/>
      <w:adjustRightInd w:val="0"/>
    </w:pPr>
    <w:rPr>
      <w:sz w:val="24"/>
      <w:szCs w:val="24"/>
    </w:rPr>
  </w:style>
  <w:style w:type="character" w:customStyle="1" w:styleId="FontStyle101">
    <w:name w:val="Font Style101"/>
    <w:rsid w:val="00D3733B"/>
    <w:rPr>
      <w:rFonts w:ascii="Times New Roman" w:hAnsi="Times New Roman" w:cs="Times New Roman"/>
      <w:b/>
      <w:bCs/>
      <w:sz w:val="26"/>
      <w:szCs w:val="26"/>
    </w:rPr>
  </w:style>
  <w:style w:type="paragraph" w:customStyle="1" w:styleId="Style19">
    <w:name w:val="Style19"/>
    <w:basedOn w:val="ac"/>
    <w:qFormat/>
    <w:rsid w:val="00D3733B"/>
    <w:pPr>
      <w:widowControl w:val="0"/>
      <w:autoSpaceDE w:val="0"/>
      <w:autoSpaceDN w:val="0"/>
      <w:adjustRightInd w:val="0"/>
    </w:pPr>
    <w:rPr>
      <w:sz w:val="24"/>
      <w:szCs w:val="24"/>
    </w:rPr>
  </w:style>
  <w:style w:type="paragraph" w:customStyle="1" w:styleId="Style53">
    <w:name w:val="Style53"/>
    <w:basedOn w:val="ac"/>
    <w:qFormat/>
    <w:rsid w:val="00D3733B"/>
    <w:pPr>
      <w:widowControl w:val="0"/>
      <w:autoSpaceDE w:val="0"/>
      <w:autoSpaceDN w:val="0"/>
      <w:adjustRightInd w:val="0"/>
    </w:pPr>
    <w:rPr>
      <w:sz w:val="24"/>
      <w:szCs w:val="24"/>
    </w:rPr>
  </w:style>
  <w:style w:type="paragraph" w:customStyle="1" w:styleId="Style57">
    <w:name w:val="Style57"/>
    <w:basedOn w:val="ac"/>
    <w:qFormat/>
    <w:rsid w:val="00D3733B"/>
    <w:pPr>
      <w:widowControl w:val="0"/>
      <w:autoSpaceDE w:val="0"/>
      <w:autoSpaceDN w:val="0"/>
      <w:adjustRightInd w:val="0"/>
    </w:pPr>
    <w:rPr>
      <w:sz w:val="24"/>
      <w:szCs w:val="24"/>
    </w:rPr>
  </w:style>
  <w:style w:type="paragraph" w:customStyle="1" w:styleId="Style58">
    <w:name w:val="Style58"/>
    <w:basedOn w:val="ac"/>
    <w:qFormat/>
    <w:rsid w:val="00D3733B"/>
    <w:pPr>
      <w:widowControl w:val="0"/>
      <w:autoSpaceDE w:val="0"/>
      <w:autoSpaceDN w:val="0"/>
      <w:adjustRightInd w:val="0"/>
    </w:pPr>
    <w:rPr>
      <w:sz w:val="24"/>
      <w:szCs w:val="24"/>
    </w:rPr>
  </w:style>
  <w:style w:type="paragraph" w:customStyle="1" w:styleId="Style60">
    <w:name w:val="Style60"/>
    <w:basedOn w:val="ac"/>
    <w:qFormat/>
    <w:rsid w:val="00D3733B"/>
    <w:pPr>
      <w:widowControl w:val="0"/>
      <w:autoSpaceDE w:val="0"/>
      <w:autoSpaceDN w:val="0"/>
      <w:adjustRightInd w:val="0"/>
    </w:pPr>
    <w:rPr>
      <w:sz w:val="24"/>
      <w:szCs w:val="24"/>
    </w:rPr>
  </w:style>
  <w:style w:type="paragraph" w:customStyle="1" w:styleId="Style62">
    <w:name w:val="Style62"/>
    <w:basedOn w:val="ac"/>
    <w:qFormat/>
    <w:rsid w:val="00D3733B"/>
    <w:pPr>
      <w:widowControl w:val="0"/>
      <w:autoSpaceDE w:val="0"/>
      <w:autoSpaceDN w:val="0"/>
      <w:adjustRightInd w:val="0"/>
    </w:pPr>
    <w:rPr>
      <w:sz w:val="24"/>
      <w:szCs w:val="24"/>
    </w:rPr>
  </w:style>
  <w:style w:type="character" w:customStyle="1" w:styleId="FontStyle78">
    <w:name w:val="Font Style78"/>
    <w:rsid w:val="00D3733B"/>
    <w:rPr>
      <w:rFonts w:ascii="Sylfaen" w:hAnsi="Sylfaen" w:cs="Sylfaen"/>
      <w:b/>
      <w:bCs/>
      <w:sz w:val="22"/>
      <w:szCs w:val="22"/>
    </w:rPr>
  </w:style>
  <w:style w:type="character" w:customStyle="1" w:styleId="FontStyle93">
    <w:name w:val="Font Style93"/>
    <w:rsid w:val="00D3733B"/>
    <w:rPr>
      <w:rFonts w:ascii="Arial" w:hAnsi="Arial" w:cs="Arial"/>
      <w:b/>
      <w:bCs/>
      <w:sz w:val="20"/>
      <w:szCs w:val="20"/>
    </w:rPr>
  </w:style>
  <w:style w:type="character" w:customStyle="1" w:styleId="FontStyle94">
    <w:name w:val="Font Style94"/>
    <w:uiPriority w:val="99"/>
    <w:rsid w:val="00D3733B"/>
    <w:rPr>
      <w:rFonts w:ascii="Times New Roman" w:hAnsi="Times New Roman" w:cs="Times New Roman"/>
      <w:i/>
      <w:iCs/>
      <w:sz w:val="8"/>
      <w:szCs w:val="8"/>
    </w:rPr>
  </w:style>
  <w:style w:type="character" w:customStyle="1" w:styleId="FontStyle95">
    <w:name w:val="Font Style95"/>
    <w:rsid w:val="00D3733B"/>
    <w:rPr>
      <w:rFonts w:ascii="Times New Roman" w:hAnsi="Times New Roman" w:cs="Times New Roman"/>
      <w:b/>
      <w:bCs/>
      <w:w w:val="200"/>
      <w:sz w:val="8"/>
      <w:szCs w:val="8"/>
    </w:rPr>
  </w:style>
  <w:style w:type="character" w:customStyle="1" w:styleId="FontStyle96">
    <w:name w:val="Font Style96"/>
    <w:rsid w:val="00D3733B"/>
    <w:rPr>
      <w:rFonts w:ascii="Arial" w:hAnsi="Arial" w:cs="Arial"/>
      <w:b/>
      <w:bCs/>
      <w:sz w:val="8"/>
      <w:szCs w:val="8"/>
    </w:rPr>
  </w:style>
  <w:style w:type="character" w:customStyle="1" w:styleId="FontStyle97">
    <w:name w:val="Font Style97"/>
    <w:uiPriority w:val="99"/>
    <w:rsid w:val="00D3733B"/>
    <w:rPr>
      <w:rFonts w:ascii="Times New Roman" w:hAnsi="Times New Roman" w:cs="Times New Roman"/>
      <w:i/>
      <w:iCs/>
      <w:sz w:val="8"/>
      <w:szCs w:val="8"/>
    </w:rPr>
  </w:style>
  <w:style w:type="character" w:customStyle="1" w:styleId="FontStyle98">
    <w:name w:val="Font Style98"/>
    <w:rsid w:val="00D3733B"/>
    <w:rPr>
      <w:rFonts w:ascii="Arial" w:hAnsi="Arial" w:cs="Arial"/>
      <w:sz w:val="22"/>
      <w:szCs w:val="22"/>
    </w:rPr>
  </w:style>
  <w:style w:type="paragraph" w:customStyle="1" w:styleId="Style55">
    <w:name w:val="Style55"/>
    <w:basedOn w:val="ac"/>
    <w:qFormat/>
    <w:rsid w:val="00D3733B"/>
    <w:pPr>
      <w:widowControl w:val="0"/>
      <w:autoSpaceDE w:val="0"/>
      <w:autoSpaceDN w:val="0"/>
      <w:adjustRightInd w:val="0"/>
    </w:pPr>
    <w:rPr>
      <w:sz w:val="24"/>
      <w:szCs w:val="24"/>
    </w:rPr>
  </w:style>
  <w:style w:type="paragraph" w:customStyle="1" w:styleId="Style43">
    <w:name w:val="Style43"/>
    <w:basedOn w:val="ac"/>
    <w:qFormat/>
    <w:rsid w:val="00D3733B"/>
    <w:pPr>
      <w:widowControl w:val="0"/>
      <w:autoSpaceDE w:val="0"/>
      <w:autoSpaceDN w:val="0"/>
      <w:adjustRightInd w:val="0"/>
    </w:pPr>
    <w:rPr>
      <w:sz w:val="24"/>
      <w:szCs w:val="24"/>
    </w:rPr>
  </w:style>
  <w:style w:type="paragraph" w:customStyle="1" w:styleId="Style12">
    <w:name w:val="Style12"/>
    <w:basedOn w:val="ac"/>
    <w:qFormat/>
    <w:rsid w:val="00D3733B"/>
    <w:pPr>
      <w:widowControl w:val="0"/>
      <w:autoSpaceDE w:val="0"/>
      <w:autoSpaceDN w:val="0"/>
      <w:adjustRightInd w:val="0"/>
    </w:pPr>
    <w:rPr>
      <w:sz w:val="24"/>
      <w:szCs w:val="24"/>
    </w:rPr>
  </w:style>
  <w:style w:type="paragraph" w:customStyle="1" w:styleId="Style26">
    <w:name w:val="Style26"/>
    <w:basedOn w:val="ac"/>
    <w:qFormat/>
    <w:rsid w:val="00D3733B"/>
    <w:pPr>
      <w:widowControl w:val="0"/>
      <w:autoSpaceDE w:val="0"/>
      <w:autoSpaceDN w:val="0"/>
      <w:adjustRightInd w:val="0"/>
    </w:pPr>
    <w:rPr>
      <w:sz w:val="24"/>
      <w:szCs w:val="24"/>
    </w:rPr>
  </w:style>
  <w:style w:type="paragraph" w:customStyle="1" w:styleId="Style33">
    <w:name w:val="Style33"/>
    <w:basedOn w:val="ac"/>
    <w:qFormat/>
    <w:rsid w:val="00D3733B"/>
    <w:pPr>
      <w:widowControl w:val="0"/>
      <w:autoSpaceDE w:val="0"/>
      <w:autoSpaceDN w:val="0"/>
      <w:adjustRightInd w:val="0"/>
    </w:pPr>
    <w:rPr>
      <w:sz w:val="24"/>
      <w:szCs w:val="24"/>
    </w:rPr>
  </w:style>
  <w:style w:type="paragraph" w:customStyle="1" w:styleId="Style49">
    <w:name w:val="Style49"/>
    <w:basedOn w:val="ac"/>
    <w:qFormat/>
    <w:rsid w:val="00D3733B"/>
    <w:pPr>
      <w:widowControl w:val="0"/>
      <w:autoSpaceDE w:val="0"/>
      <w:autoSpaceDN w:val="0"/>
      <w:adjustRightInd w:val="0"/>
    </w:pPr>
    <w:rPr>
      <w:sz w:val="24"/>
      <w:szCs w:val="24"/>
    </w:rPr>
  </w:style>
  <w:style w:type="paragraph" w:customStyle="1" w:styleId="Style51">
    <w:name w:val="Style51"/>
    <w:basedOn w:val="ac"/>
    <w:qFormat/>
    <w:rsid w:val="00D3733B"/>
    <w:pPr>
      <w:widowControl w:val="0"/>
      <w:autoSpaceDE w:val="0"/>
      <w:autoSpaceDN w:val="0"/>
      <w:adjustRightInd w:val="0"/>
    </w:pPr>
    <w:rPr>
      <w:sz w:val="24"/>
      <w:szCs w:val="24"/>
    </w:rPr>
  </w:style>
  <w:style w:type="character" w:customStyle="1" w:styleId="FontStyle84">
    <w:name w:val="Font Style84"/>
    <w:rsid w:val="00D3733B"/>
    <w:rPr>
      <w:rFonts w:ascii="Times New Roman" w:hAnsi="Times New Roman" w:cs="Times New Roman"/>
      <w:b/>
      <w:bCs/>
      <w:i/>
      <w:iCs/>
      <w:spacing w:val="-40"/>
      <w:sz w:val="38"/>
      <w:szCs w:val="38"/>
    </w:rPr>
  </w:style>
  <w:style w:type="character" w:customStyle="1" w:styleId="FontStyle85">
    <w:name w:val="Font Style85"/>
    <w:rsid w:val="00D3733B"/>
    <w:rPr>
      <w:rFonts w:ascii="Times New Roman" w:hAnsi="Times New Roman" w:cs="Times New Roman"/>
      <w:b/>
      <w:bCs/>
      <w:spacing w:val="-20"/>
      <w:sz w:val="32"/>
      <w:szCs w:val="32"/>
    </w:rPr>
  </w:style>
  <w:style w:type="paragraph" w:customStyle="1" w:styleId="Style1">
    <w:name w:val="Style1"/>
    <w:basedOn w:val="ac"/>
    <w:qFormat/>
    <w:rsid w:val="00D3733B"/>
    <w:pPr>
      <w:widowControl w:val="0"/>
      <w:autoSpaceDE w:val="0"/>
      <w:autoSpaceDN w:val="0"/>
      <w:adjustRightInd w:val="0"/>
    </w:pPr>
    <w:rPr>
      <w:sz w:val="24"/>
      <w:szCs w:val="24"/>
    </w:rPr>
  </w:style>
  <w:style w:type="paragraph" w:customStyle="1" w:styleId="Style3">
    <w:name w:val="Style3"/>
    <w:basedOn w:val="ac"/>
    <w:qFormat/>
    <w:rsid w:val="00D3733B"/>
    <w:pPr>
      <w:widowControl w:val="0"/>
      <w:autoSpaceDE w:val="0"/>
      <w:autoSpaceDN w:val="0"/>
      <w:adjustRightInd w:val="0"/>
    </w:pPr>
    <w:rPr>
      <w:sz w:val="24"/>
      <w:szCs w:val="24"/>
    </w:rPr>
  </w:style>
  <w:style w:type="paragraph" w:customStyle="1" w:styleId="Style5">
    <w:name w:val="Style5"/>
    <w:basedOn w:val="ac"/>
    <w:qFormat/>
    <w:rsid w:val="00D3733B"/>
    <w:pPr>
      <w:widowControl w:val="0"/>
      <w:autoSpaceDE w:val="0"/>
      <w:autoSpaceDN w:val="0"/>
      <w:adjustRightInd w:val="0"/>
    </w:pPr>
    <w:rPr>
      <w:sz w:val="24"/>
      <w:szCs w:val="24"/>
    </w:rPr>
  </w:style>
  <w:style w:type="paragraph" w:customStyle="1" w:styleId="Style10">
    <w:name w:val="Style10"/>
    <w:basedOn w:val="ac"/>
    <w:qFormat/>
    <w:rsid w:val="00D3733B"/>
    <w:pPr>
      <w:widowControl w:val="0"/>
      <w:autoSpaceDE w:val="0"/>
      <w:autoSpaceDN w:val="0"/>
      <w:adjustRightInd w:val="0"/>
    </w:pPr>
    <w:rPr>
      <w:sz w:val="24"/>
      <w:szCs w:val="24"/>
    </w:rPr>
  </w:style>
  <w:style w:type="paragraph" w:customStyle="1" w:styleId="Style14">
    <w:name w:val="Style14"/>
    <w:basedOn w:val="ac"/>
    <w:qFormat/>
    <w:rsid w:val="00D3733B"/>
    <w:pPr>
      <w:widowControl w:val="0"/>
      <w:autoSpaceDE w:val="0"/>
      <w:autoSpaceDN w:val="0"/>
      <w:adjustRightInd w:val="0"/>
    </w:pPr>
    <w:rPr>
      <w:sz w:val="24"/>
      <w:szCs w:val="24"/>
    </w:rPr>
  </w:style>
  <w:style w:type="paragraph" w:customStyle="1" w:styleId="Style15">
    <w:name w:val="Style15"/>
    <w:basedOn w:val="ac"/>
    <w:qFormat/>
    <w:rsid w:val="00D3733B"/>
    <w:pPr>
      <w:widowControl w:val="0"/>
      <w:autoSpaceDE w:val="0"/>
      <w:autoSpaceDN w:val="0"/>
      <w:adjustRightInd w:val="0"/>
    </w:pPr>
    <w:rPr>
      <w:sz w:val="24"/>
      <w:szCs w:val="24"/>
    </w:rPr>
  </w:style>
  <w:style w:type="paragraph" w:customStyle="1" w:styleId="Style20">
    <w:name w:val="Style20"/>
    <w:basedOn w:val="ac"/>
    <w:qFormat/>
    <w:rsid w:val="00D3733B"/>
    <w:pPr>
      <w:widowControl w:val="0"/>
      <w:autoSpaceDE w:val="0"/>
      <w:autoSpaceDN w:val="0"/>
      <w:adjustRightInd w:val="0"/>
    </w:pPr>
    <w:rPr>
      <w:sz w:val="24"/>
      <w:szCs w:val="24"/>
    </w:rPr>
  </w:style>
  <w:style w:type="paragraph" w:customStyle="1" w:styleId="Style25">
    <w:name w:val="Style25"/>
    <w:basedOn w:val="ac"/>
    <w:qFormat/>
    <w:rsid w:val="00D3733B"/>
    <w:pPr>
      <w:widowControl w:val="0"/>
      <w:autoSpaceDE w:val="0"/>
      <w:autoSpaceDN w:val="0"/>
      <w:adjustRightInd w:val="0"/>
    </w:pPr>
    <w:rPr>
      <w:sz w:val="24"/>
      <w:szCs w:val="24"/>
    </w:rPr>
  </w:style>
  <w:style w:type="paragraph" w:customStyle="1" w:styleId="Style30">
    <w:name w:val="Style30"/>
    <w:basedOn w:val="ac"/>
    <w:qFormat/>
    <w:rsid w:val="00D3733B"/>
    <w:pPr>
      <w:widowControl w:val="0"/>
      <w:autoSpaceDE w:val="0"/>
      <w:autoSpaceDN w:val="0"/>
      <w:adjustRightInd w:val="0"/>
    </w:pPr>
    <w:rPr>
      <w:sz w:val="24"/>
      <w:szCs w:val="24"/>
    </w:rPr>
  </w:style>
  <w:style w:type="paragraph" w:customStyle="1" w:styleId="Style40">
    <w:name w:val="Style40"/>
    <w:basedOn w:val="ac"/>
    <w:qFormat/>
    <w:rsid w:val="00D3733B"/>
    <w:pPr>
      <w:widowControl w:val="0"/>
      <w:autoSpaceDE w:val="0"/>
      <w:autoSpaceDN w:val="0"/>
      <w:adjustRightInd w:val="0"/>
    </w:pPr>
    <w:rPr>
      <w:sz w:val="24"/>
      <w:szCs w:val="24"/>
    </w:rPr>
  </w:style>
  <w:style w:type="paragraph" w:customStyle="1" w:styleId="Style52">
    <w:name w:val="Style52"/>
    <w:basedOn w:val="ac"/>
    <w:qFormat/>
    <w:rsid w:val="00D3733B"/>
    <w:pPr>
      <w:widowControl w:val="0"/>
      <w:autoSpaceDE w:val="0"/>
      <w:autoSpaceDN w:val="0"/>
      <w:adjustRightInd w:val="0"/>
    </w:pPr>
    <w:rPr>
      <w:sz w:val="24"/>
      <w:szCs w:val="24"/>
    </w:rPr>
  </w:style>
  <w:style w:type="paragraph" w:customStyle="1" w:styleId="Style54">
    <w:name w:val="Style54"/>
    <w:basedOn w:val="ac"/>
    <w:qFormat/>
    <w:rsid w:val="00D3733B"/>
    <w:pPr>
      <w:widowControl w:val="0"/>
      <w:autoSpaceDE w:val="0"/>
      <w:autoSpaceDN w:val="0"/>
      <w:adjustRightInd w:val="0"/>
    </w:pPr>
    <w:rPr>
      <w:sz w:val="24"/>
      <w:szCs w:val="24"/>
    </w:rPr>
  </w:style>
  <w:style w:type="paragraph" w:customStyle="1" w:styleId="Style63">
    <w:name w:val="Style63"/>
    <w:basedOn w:val="ac"/>
    <w:qFormat/>
    <w:rsid w:val="00D3733B"/>
    <w:pPr>
      <w:widowControl w:val="0"/>
      <w:autoSpaceDE w:val="0"/>
      <w:autoSpaceDN w:val="0"/>
      <w:adjustRightInd w:val="0"/>
    </w:pPr>
    <w:rPr>
      <w:sz w:val="24"/>
      <w:szCs w:val="24"/>
    </w:rPr>
  </w:style>
  <w:style w:type="paragraph" w:customStyle="1" w:styleId="Style65">
    <w:name w:val="Style65"/>
    <w:basedOn w:val="ac"/>
    <w:qFormat/>
    <w:rsid w:val="00D3733B"/>
    <w:pPr>
      <w:widowControl w:val="0"/>
      <w:autoSpaceDE w:val="0"/>
      <w:autoSpaceDN w:val="0"/>
      <w:adjustRightInd w:val="0"/>
    </w:pPr>
    <w:rPr>
      <w:sz w:val="24"/>
      <w:szCs w:val="24"/>
    </w:rPr>
  </w:style>
  <w:style w:type="paragraph" w:customStyle="1" w:styleId="Style66">
    <w:name w:val="Style66"/>
    <w:basedOn w:val="ac"/>
    <w:qFormat/>
    <w:rsid w:val="00D3733B"/>
    <w:pPr>
      <w:widowControl w:val="0"/>
      <w:autoSpaceDE w:val="0"/>
      <w:autoSpaceDN w:val="0"/>
      <w:adjustRightInd w:val="0"/>
    </w:pPr>
    <w:rPr>
      <w:sz w:val="24"/>
      <w:szCs w:val="24"/>
    </w:rPr>
  </w:style>
  <w:style w:type="paragraph" w:customStyle="1" w:styleId="Style68">
    <w:name w:val="Style68"/>
    <w:basedOn w:val="ac"/>
    <w:qFormat/>
    <w:rsid w:val="00D3733B"/>
    <w:pPr>
      <w:widowControl w:val="0"/>
      <w:autoSpaceDE w:val="0"/>
      <w:autoSpaceDN w:val="0"/>
      <w:adjustRightInd w:val="0"/>
    </w:pPr>
    <w:rPr>
      <w:sz w:val="24"/>
      <w:szCs w:val="24"/>
    </w:rPr>
  </w:style>
  <w:style w:type="paragraph" w:customStyle="1" w:styleId="Style69">
    <w:name w:val="Style69"/>
    <w:basedOn w:val="ac"/>
    <w:qFormat/>
    <w:rsid w:val="00D3733B"/>
    <w:pPr>
      <w:widowControl w:val="0"/>
      <w:autoSpaceDE w:val="0"/>
      <w:autoSpaceDN w:val="0"/>
      <w:adjustRightInd w:val="0"/>
    </w:pPr>
    <w:rPr>
      <w:sz w:val="24"/>
      <w:szCs w:val="24"/>
    </w:rPr>
  </w:style>
  <w:style w:type="character" w:customStyle="1" w:styleId="FontStyle73">
    <w:name w:val="Font Style73"/>
    <w:rsid w:val="00D3733B"/>
    <w:rPr>
      <w:rFonts w:ascii="Times New Roman" w:hAnsi="Times New Roman" w:cs="Times New Roman"/>
      <w:sz w:val="52"/>
      <w:szCs w:val="52"/>
    </w:rPr>
  </w:style>
  <w:style w:type="character" w:customStyle="1" w:styleId="FontStyle74">
    <w:name w:val="Font Style74"/>
    <w:rsid w:val="00D3733B"/>
    <w:rPr>
      <w:rFonts w:ascii="Times New Roman" w:hAnsi="Times New Roman" w:cs="Times New Roman"/>
      <w:sz w:val="40"/>
      <w:szCs w:val="40"/>
    </w:rPr>
  </w:style>
  <w:style w:type="character" w:customStyle="1" w:styleId="FontStyle75">
    <w:name w:val="Font Style75"/>
    <w:rsid w:val="00D3733B"/>
    <w:rPr>
      <w:rFonts w:ascii="Times New Roman" w:hAnsi="Times New Roman" w:cs="Times New Roman"/>
      <w:i/>
      <w:iCs/>
      <w:sz w:val="10"/>
      <w:szCs w:val="10"/>
    </w:rPr>
  </w:style>
  <w:style w:type="character" w:customStyle="1" w:styleId="FontStyle76">
    <w:name w:val="Font Style76"/>
    <w:rsid w:val="00D3733B"/>
    <w:rPr>
      <w:rFonts w:ascii="Times New Roman" w:hAnsi="Times New Roman" w:cs="Times New Roman"/>
      <w:i/>
      <w:iCs/>
      <w:sz w:val="8"/>
      <w:szCs w:val="8"/>
    </w:rPr>
  </w:style>
  <w:style w:type="character" w:customStyle="1" w:styleId="FontStyle77">
    <w:name w:val="Font Style77"/>
    <w:rsid w:val="00D3733B"/>
    <w:rPr>
      <w:rFonts w:ascii="Arial" w:hAnsi="Arial" w:cs="Arial"/>
      <w:b/>
      <w:bCs/>
      <w:sz w:val="22"/>
      <w:szCs w:val="22"/>
    </w:rPr>
  </w:style>
  <w:style w:type="character" w:customStyle="1" w:styleId="FontStyle99">
    <w:name w:val="Font Style99"/>
    <w:rsid w:val="00D3733B"/>
    <w:rPr>
      <w:rFonts w:ascii="Times New Roman" w:hAnsi="Times New Roman" w:cs="Times New Roman"/>
      <w:sz w:val="20"/>
      <w:szCs w:val="20"/>
    </w:rPr>
  </w:style>
  <w:style w:type="character" w:customStyle="1" w:styleId="FontStyle100">
    <w:name w:val="Font Style100"/>
    <w:rsid w:val="00D3733B"/>
    <w:rPr>
      <w:rFonts w:ascii="Times New Roman" w:hAnsi="Times New Roman" w:cs="Times New Roman"/>
      <w:b/>
      <w:bCs/>
      <w:spacing w:val="-20"/>
      <w:sz w:val="18"/>
      <w:szCs w:val="18"/>
    </w:rPr>
  </w:style>
  <w:style w:type="character" w:customStyle="1" w:styleId="FontStyle118">
    <w:name w:val="Font Style118"/>
    <w:rsid w:val="00D3733B"/>
    <w:rPr>
      <w:rFonts w:ascii="Arial" w:hAnsi="Arial" w:cs="Arial"/>
      <w:sz w:val="22"/>
      <w:szCs w:val="22"/>
    </w:rPr>
  </w:style>
  <w:style w:type="character" w:customStyle="1" w:styleId="FontStyle125">
    <w:name w:val="Font Style125"/>
    <w:rsid w:val="00D3733B"/>
    <w:rPr>
      <w:rFonts w:ascii="Times New Roman" w:hAnsi="Times New Roman" w:cs="Times New Roman"/>
      <w:b/>
      <w:bCs/>
      <w:sz w:val="24"/>
      <w:szCs w:val="24"/>
    </w:rPr>
  </w:style>
  <w:style w:type="character" w:customStyle="1" w:styleId="FontStyle161">
    <w:name w:val="Font Style161"/>
    <w:rsid w:val="00D3733B"/>
    <w:rPr>
      <w:rFonts w:ascii="Franklin Gothic Demi" w:hAnsi="Franklin Gothic Demi" w:cs="Franklin Gothic Demi"/>
      <w:sz w:val="30"/>
      <w:szCs w:val="30"/>
    </w:rPr>
  </w:style>
  <w:style w:type="character" w:customStyle="1" w:styleId="FontStyle162">
    <w:name w:val="Font Style162"/>
    <w:rsid w:val="00D3733B"/>
    <w:rPr>
      <w:rFonts w:ascii="Times New Roman" w:hAnsi="Times New Roman" w:cs="Times New Roman"/>
      <w:b/>
      <w:bCs/>
      <w:sz w:val="26"/>
      <w:szCs w:val="26"/>
    </w:rPr>
  </w:style>
  <w:style w:type="paragraph" w:customStyle="1" w:styleId="Style73">
    <w:name w:val="Style73"/>
    <w:basedOn w:val="ac"/>
    <w:qFormat/>
    <w:rsid w:val="00D3733B"/>
    <w:pPr>
      <w:widowControl w:val="0"/>
      <w:autoSpaceDE w:val="0"/>
      <w:autoSpaceDN w:val="0"/>
      <w:adjustRightInd w:val="0"/>
    </w:pPr>
    <w:rPr>
      <w:sz w:val="24"/>
      <w:szCs w:val="24"/>
    </w:rPr>
  </w:style>
  <w:style w:type="paragraph" w:customStyle="1" w:styleId="Style74">
    <w:name w:val="Style74"/>
    <w:basedOn w:val="ac"/>
    <w:qFormat/>
    <w:rsid w:val="00D3733B"/>
    <w:pPr>
      <w:widowControl w:val="0"/>
      <w:autoSpaceDE w:val="0"/>
      <w:autoSpaceDN w:val="0"/>
      <w:adjustRightInd w:val="0"/>
    </w:pPr>
    <w:rPr>
      <w:sz w:val="24"/>
      <w:szCs w:val="24"/>
    </w:rPr>
  </w:style>
  <w:style w:type="paragraph" w:customStyle="1" w:styleId="Style76">
    <w:name w:val="Style76"/>
    <w:basedOn w:val="ac"/>
    <w:qFormat/>
    <w:rsid w:val="00D3733B"/>
    <w:pPr>
      <w:widowControl w:val="0"/>
      <w:autoSpaceDE w:val="0"/>
      <w:autoSpaceDN w:val="0"/>
      <w:adjustRightInd w:val="0"/>
    </w:pPr>
    <w:rPr>
      <w:sz w:val="24"/>
      <w:szCs w:val="24"/>
    </w:rPr>
  </w:style>
  <w:style w:type="paragraph" w:customStyle="1" w:styleId="Style77">
    <w:name w:val="Style77"/>
    <w:basedOn w:val="ac"/>
    <w:qFormat/>
    <w:rsid w:val="00D3733B"/>
    <w:pPr>
      <w:widowControl w:val="0"/>
      <w:autoSpaceDE w:val="0"/>
      <w:autoSpaceDN w:val="0"/>
      <w:adjustRightInd w:val="0"/>
    </w:pPr>
    <w:rPr>
      <w:sz w:val="24"/>
      <w:szCs w:val="24"/>
    </w:rPr>
  </w:style>
  <w:style w:type="paragraph" w:customStyle="1" w:styleId="Style78">
    <w:name w:val="Style78"/>
    <w:basedOn w:val="ac"/>
    <w:qFormat/>
    <w:rsid w:val="00D3733B"/>
    <w:pPr>
      <w:widowControl w:val="0"/>
      <w:autoSpaceDE w:val="0"/>
      <w:autoSpaceDN w:val="0"/>
      <w:adjustRightInd w:val="0"/>
    </w:pPr>
    <w:rPr>
      <w:sz w:val="24"/>
      <w:szCs w:val="24"/>
    </w:rPr>
  </w:style>
  <w:style w:type="paragraph" w:customStyle="1" w:styleId="Style82">
    <w:name w:val="Style82"/>
    <w:basedOn w:val="ac"/>
    <w:qFormat/>
    <w:rsid w:val="00D3733B"/>
    <w:pPr>
      <w:widowControl w:val="0"/>
      <w:autoSpaceDE w:val="0"/>
      <w:autoSpaceDN w:val="0"/>
      <w:adjustRightInd w:val="0"/>
    </w:pPr>
    <w:rPr>
      <w:sz w:val="24"/>
      <w:szCs w:val="24"/>
    </w:rPr>
  </w:style>
  <w:style w:type="paragraph" w:customStyle="1" w:styleId="Style83">
    <w:name w:val="Style83"/>
    <w:basedOn w:val="ac"/>
    <w:qFormat/>
    <w:rsid w:val="00D3733B"/>
    <w:pPr>
      <w:widowControl w:val="0"/>
      <w:autoSpaceDE w:val="0"/>
      <w:autoSpaceDN w:val="0"/>
      <w:adjustRightInd w:val="0"/>
    </w:pPr>
    <w:rPr>
      <w:sz w:val="24"/>
      <w:szCs w:val="24"/>
    </w:rPr>
  </w:style>
  <w:style w:type="paragraph" w:customStyle="1" w:styleId="Style84">
    <w:name w:val="Style84"/>
    <w:basedOn w:val="ac"/>
    <w:qFormat/>
    <w:rsid w:val="00D3733B"/>
    <w:pPr>
      <w:widowControl w:val="0"/>
      <w:autoSpaceDE w:val="0"/>
      <w:autoSpaceDN w:val="0"/>
      <w:adjustRightInd w:val="0"/>
    </w:pPr>
    <w:rPr>
      <w:sz w:val="24"/>
      <w:szCs w:val="24"/>
    </w:rPr>
  </w:style>
  <w:style w:type="paragraph" w:customStyle="1" w:styleId="Style85">
    <w:name w:val="Style85"/>
    <w:basedOn w:val="ac"/>
    <w:qFormat/>
    <w:rsid w:val="00D3733B"/>
    <w:pPr>
      <w:widowControl w:val="0"/>
      <w:autoSpaceDE w:val="0"/>
      <w:autoSpaceDN w:val="0"/>
      <w:adjustRightInd w:val="0"/>
    </w:pPr>
    <w:rPr>
      <w:sz w:val="24"/>
      <w:szCs w:val="24"/>
    </w:rPr>
  </w:style>
  <w:style w:type="paragraph" w:customStyle="1" w:styleId="Style86">
    <w:name w:val="Style86"/>
    <w:basedOn w:val="ac"/>
    <w:qFormat/>
    <w:rsid w:val="00D3733B"/>
    <w:pPr>
      <w:widowControl w:val="0"/>
      <w:autoSpaceDE w:val="0"/>
      <w:autoSpaceDN w:val="0"/>
      <w:adjustRightInd w:val="0"/>
    </w:pPr>
    <w:rPr>
      <w:sz w:val="24"/>
      <w:szCs w:val="24"/>
    </w:rPr>
  </w:style>
  <w:style w:type="paragraph" w:customStyle="1" w:styleId="Style87">
    <w:name w:val="Style87"/>
    <w:basedOn w:val="ac"/>
    <w:qFormat/>
    <w:rsid w:val="00D3733B"/>
    <w:pPr>
      <w:widowControl w:val="0"/>
      <w:autoSpaceDE w:val="0"/>
      <w:autoSpaceDN w:val="0"/>
      <w:adjustRightInd w:val="0"/>
    </w:pPr>
    <w:rPr>
      <w:sz w:val="24"/>
      <w:szCs w:val="24"/>
    </w:rPr>
  </w:style>
  <w:style w:type="paragraph" w:customStyle="1" w:styleId="Style88">
    <w:name w:val="Style88"/>
    <w:basedOn w:val="ac"/>
    <w:qFormat/>
    <w:rsid w:val="00D3733B"/>
    <w:pPr>
      <w:widowControl w:val="0"/>
      <w:autoSpaceDE w:val="0"/>
      <w:autoSpaceDN w:val="0"/>
      <w:adjustRightInd w:val="0"/>
    </w:pPr>
    <w:rPr>
      <w:sz w:val="24"/>
      <w:szCs w:val="24"/>
    </w:rPr>
  </w:style>
  <w:style w:type="paragraph" w:customStyle="1" w:styleId="Style89">
    <w:name w:val="Style89"/>
    <w:basedOn w:val="ac"/>
    <w:qFormat/>
    <w:rsid w:val="00D3733B"/>
    <w:pPr>
      <w:widowControl w:val="0"/>
      <w:autoSpaceDE w:val="0"/>
      <w:autoSpaceDN w:val="0"/>
      <w:adjustRightInd w:val="0"/>
    </w:pPr>
    <w:rPr>
      <w:sz w:val="24"/>
      <w:szCs w:val="24"/>
    </w:rPr>
  </w:style>
  <w:style w:type="paragraph" w:customStyle="1" w:styleId="Style90">
    <w:name w:val="Style90"/>
    <w:basedOn w:val="ac"/>
    <w:qFormat/>
    <w:rsid w:val="00D3733B"/>
    <w:pPr>
      <w:widowControl w:val="0"/>
      <w:autoSpaceDE w:val="0"/>
      <w:autoSpaceDN w:val="0"/>
      <w:adjustRightInd w:val="0"/>
    </w:pPr>
    <w:rPr>
      <w:sz w:val="24"/>
      <w:szCs w:val="24"/>
    </w:rPr>
  </w:style>
  <w:style w:type="paragraph" w:customStyle="1" w:styleId="Style91">
    <w:name w:val="Style91"/>
    <w:basedOn w:val="ac"/>
    <w:qFormat/>
    <w:rsid w:val="00D3733B"/>
    <w:pPr>
      <w:widowControl w:val="0"/>
      <w:autoSpaceDE w:val="0"/>
      <w:autoSpaceDN w:val="0"/>
      <w:adjustRightInd w:val="0"/>
    </w:pPr>
    <w:rPr>
      <w:sz w:val="24"/>
      <w:szCs w:val="24"/>
    </w:rPr>
  </w:style>
  <w:style w:type="paragraph" w:customStyle="1" w:styleId="Style92">
    <w:name w:val="Style92"/>
    <w:basedOn w:val="ac"/>
    <w:qFormat/>
    <w:rsid w:val="00D3733B"/>
    <w:pPr>
      <w:widowControl w:val="0"/>
      <w:autoSpaceDE w:val="0"/>
      <w:autoSpaceDN w:val="0"/>
      <w:adjustRightInd w:val="0"/>
    </w:pPr>
    <w:rPr>
      <w:sz w:val="24"/>
      <w:szCs w:val="24"/>
    </w:rPr>
  </w:style>
  <w:style w:type="paragraph" w:customStyle="1" w:styleId="Style93">
    <w:name w:val="Style93"/>
    <w:basedOn w:val="ac"/>
    <w:qFormat/>
    <w:rsid w:val="00D3733B"/>
    <w:pPr>
      <w:widowControl w:val="0"/>
      <w:autoSpaceDE w:val="0"/>
      <w:autoSpaceDN w:val="0"/>
      <w:adjustRightInd w:val="0"/>
    </w:pPr>
    <w:rPr>
      <w:sz w:val="24"/>
      <w:szCs w:val="24"/>
    </w:rPr>
  </w:style>
  <w:style w:type="character" w:customStyle="1" w:styleId="FontStyle102">
    <w:name w:val="Font Style102"/>
    <w:rsid w:val="00D3733B"/>
    <w:rPr>
      <w:rFonts w:ascii="Arial" w:hAnsi="Arial" w:cs="Arial"/>
      <w:sz w:val="14"/>
      <w:szCs w:val="14"/>
    </w:rPr>
  </w:style>
  <w:style w:type="character" w:customStyle="1" w:styleId="FontStyle103">
    <w:name w:val="Font Style103"/>
    <w:rsid w:val="00D3733B"/>
    <w:rPr>
      <w:rFonts w:ascii="Tahoma" w:hAnsi="Tahoma" w:cs="Tahoma"/>
      <w:sz w:val="8"/>
      <w:szCs w:val="8"/>
    </w:rPr>
  </w:style>
  <w:style w:type="character" w:customStyle="1" w:styleId="FontStyle104">
    <w:name w:val="Font Style104"/>
    <w:rsid w:val="00D3733B"/>
    <w:rPr>
      <w:rFonts w:ascii="Tahoma" w:hAnsi="Tahoma" w:cs="Tahoma"/>
      <w:sz w:val="10"/>
      <w:szCs w:val="10"/>
    </w:rPr>
  </w:style>
  <w:style w:type="character" w:customStyle="1" w:styleId="FontStyle105">
    <w:name w:val="Font Style105"/>
    <w:rsid w:val="00D3733B"/>
    <w:rPr>
      <w:rFonts w:ascii="Times New Roman" w:hAnsi="Times New Roman" w:cs="Times New Roman"/>
      <w:sz w:val="20"/>
      <w:szCs w:val="20"/>
    </w:rPr>
  </w:style>
  <w:style w:type="character" w:customStyle="1" w:styleId="FontStyle106">
    <w:name w:val="Font Style106"/>
    <w:rsid w:val="00D3733B"/>
    <w:rPr>
      <w:rFonts w:ascii="Times New Roman" w:hAnsi="Times New Roman" w:cs="Times New Roman"/>
      <w:spacing w:val="-10"/>
      <w:sz w:val="20"/>
      <w:szCs w:val="20"/>
    </w:rPr>
  </w:style>
  <w:style w:type="character" w:customStyle="1" w:styleId="FontStyle107">
    <w:name w:val="Font Style107"/>
    <w:rsid w:val="00D3733B"/>
    <w:rPr>
      <w:rFonts w:ascii="Tahoma" w:hAnsi="Tahoma" w:cs="Tahoma"/>
      <w:i/>
      <w:iCs/>
      <w:spacing w:val="-40"/>
      <w:sz w:val="38"/>
      <w:szCs w:val="38"/>
    </w:rPr>
  </w:style>
  <w:style w:type="character" w:customStyle="1" w:styleId="FontStyle108">
    <w:name w:val="Font Style108"/>
    <w:rsid w:val="00D3733B"/>
    <w:rPr>
      <w:rFonts w:ascii="Tahoma" w:hAnsi="Tahoma" w:cs="Tahoma"/>
      <w:b/>
      <w:bCs/>
      <w:sz w:val="12"/>
      <w:szCs w:val="12"/>
    </w:rPr>
  </w:style>
  <w:style w:type="character" w:customStyle="1" w:styleId="FontStyle109">
    <w:name w:val="Font Style109"/>
    <w:rsid w:val="00D3733B"/>
    <w:rPr>
      <w:rFonts w:ascii="Times New Roman" w:hAnsi="Times New Roman" w:cs="Times New Roman"/>
      <w:smallCaps/>
      <w:sz w:val="16"/>
      <w:szCs w:val="16"/>
    </w:rPr>
  </w:style>
  <w:style w:type="character" w:customStyle="1" w:styleId="FontStyle110">
    <w:name w:val="Font Style110"/>
    <w:rsid w:val="00D3733B"/>
    <w:rPr>
      <w:rFonts w:ascii="Arial" w:hAnsi="Arial" w:cs="Arial"/>
      <w:sz w:val="26"/>
      <w:szCs w:val="26"/>
    </w:rPr>
  </w:style>
  <w:style w:type="character" w:customStyle="1" w:styleId="FontStyle111">
    <w:name w:val="Font Style111"/>
    <w:rsid w:val="00D3733B"/>
    <w:rPr>
      <w:rFonts w:ascii="Arial" w:hAnsi="Arial" w:cs="Arial"/>
      <w:sz w:val="54"/>
      <w:szCs w:val="54"/>
    </w:rPr>
  </w:style>
  <w:style w:type="character" w:customStyle="1" w:styleId="FontStyle112">
    <w:name w:val="Font Style112"/>
    <w:rsid w:val="00D3733B"/>
    <w:rPr>
      <w:rFonts w:ascii="Trebuchet MS" w:hAnsi="Trebuchet MS" w:cs="Trebuchet MS"/>
      <w:smallCaps/>
      <w:spacing w:val="10"/>
      <w:sz w:val="14"/>
      <w:szCs w:val="14"/>
    </w:rPr>
  </w:style>
  <w:style w:type="character" w:customStyle="1" w:styleId="FontStyle113">
    <w:name w:val="Font Style113"/>
    <w:rsid w:val="00D3733B"/>
    <w:rPr>
      <w:rFonts w:ascii="Times New Roman" w:hAnsi="Times New Roman" w:cs="Times New Roman"/>
      <w:i/>
      <w:iCs/>
      <w:sz w:val="20"/>
      <w:szCs w:val="20"/>
    </w:rPr>
  </w:style>
  <w:style w:type="character" w:customStyle="1" w:styleId="FontStyle114">
    <w:name w:val="Font Style114"/>
    <w:rsid w:val="00D3733B"/>
    <w:rPr>
      <w:rFonts w:ascii="Arial" w:hAnsi="Arial" w:cs="Arial"/>
      <w:b/>
      <w:bCs/>
      <w:sz w:val="14"/>
      <w:szCs w:val="14"/>
    </w:rPr>
  </w:style>
  <w:style w:type="character" w:customStyle="1" w:styleId="FontStyle115">
    <w:name w:val="Font Style115"/>
    <w:rsid w:val="00D3733B"/>
    <w:rPr>
      <w:rFonts w:ascii="Arial" w:hAnsi="Arial" w:cs="Arial"/>
      <w:sz w:val="26"/>
      <w:szCs w:val="26"/>
    </w:rPr>
  </w:style>
  <w:style w:type="character" w:customStyle="1" w:styleId="FontStyle116">
    <w:name w:val="Font Style116"/>
    <w:rsid w:val="00D3733B"/>
    <w:rPr>
      <w:rFonts w:ascii="Arial" w:hAnsi="Arial" w:cs="Arial"/>
      <w:b/>
      <w:bCs/>
      <w:spacing w:val="-10"/>
      <w:sz w:val="18"/>
      <w:szCs w:val="18"/>
    </w:rPr>
  </w:style>
  <w:style w:type="character" w:customStyle="1" w:styleId="FontStyle117">
    <w:name w:val="Font Style117"/>
    <w:rsid w:val="00D3733B"/>
    <w:rPr>
      <w:rFonts w:ascii="Arial" w:hAnsi="Arial" w:cs="Arial"/>
      <w:b/>
      <w:bCs/>
      <w:sz w:val="14"/>
      <w:szCs w:val="14"/>
    </w:rPr>
  </w:style>
  <w:style w:type="character" w:customStyle="1" w:styleId="FontStyle121">
    <w:name w:val="Font Style121"/>
    <w:rsid w:val="00D3733B"/>
    <w:rPr>
      <w:rFonts w:ascii="Arial" w:hAnsi="Arial" w:cs="Arial"/>
      <w:sz w:val="14"/>
      <w:szCs w:val="14"/>
    </w:rPr>
  </w:style>
  <w:style w:type="character" w:customStyle="1" w:styleId="FontStyle122">
    <w:name w:val="Font Style122"/>
    <w:rsid w:val="00D3733B"/>
    <w:rPr>
      <w:rFonts w:ascii="Arial" w:hAnsi="Arial" w:cs="Arial"/>
      <w:spacing w:val="10"/>
      <w:sz w:val="22"/>
      <w:szCs w:val="22"/>
    </w:rPr>
  </w:style>
  <w:style w:type="character" w:customStyle="1" w:styleId="FontStyle123">
    <w:name w:val="Font Style123"/>
    <w:rsid w:val="00D3733B"/>
    <w:rPr>
      <w:rFonts w:ascii="Arial" w:hAnsi="Arial" w:cs="Arial"/>
      <w:spacing w:val="-20"/>
      <w:sz w:val="22"/>
      <w:szCs w:val="22"/>
    </w:rPr>
  </w:style>
  <w:style w:type="character" w:customStyle="1" w:styleId="FontStyle124">
    <w:name w:val="Font Style124"/>
    <w:rsid w:val="00D3733B"/>
    <w:rPr>
      <w:rFonts w:ascii="Courier New" w:hAnsi="Courier New" w:cs="Courier New"/>
      <w:b/>
      <w:bCs/>
      <w:spacing w:val="-20"/>
      <w:sz w:val="32"/>
      <w:szCs w:val="32"/>
    </w:rPr>
  </w:style>
  <w:style w:type="character" w:customStyle="1" w:styleId="FontStyle126">
    <w:name w:val="Font Style126"/>
    <w:rsid w:val="00D3733B"/>
    <w:rPr>
      <w:rFonts w:ascii="Times New Roman" w:hAnsi="Times New Roman" w:cs="Times New Roman"/>
      <w:b/>
      <w:bCs/>
      <w:sz w:val="12"/>
      <w:szCs w:val="12"/>
    </w:rPr>
  </w:style>
  <w:style w:type="character" w:customStyle="1" w:styleId="FontStyle127">
    <w:name w:val="Font Style127"/>
    <w:rsid w:val="00D3733B"/>
    <w:rPr>
      <w:rFonts w:ascii="Times New Roman" w:hAnsi="Times New Roman" w:cs="Times New Roman"/>
      <w:smallCaps/>
      <w:sz w:val="24"/>
      <w:szCs w:val="24"/>
    </w:rPr>
  </w:style>
  <w:style w:type="character" w:customStyle="1" w:styleId="FontStyle128">
    <w:name w:val="Font Style128"/>
    <w:rsid w:val="00D3733B"/>
    <w:rPr>
      <w:rFonts w:ascii="Times New Roman" w:hAnsi="Times New Roman" w:cs="Times New Roman"/>
      <w:sz w:val="38"/>
      <w:szCs w:val="38"/>
    </w:rPr>
  </w:style>
  <w:style w:type="character" w:customStyle="1" w:styleId="FontStyle129">
    <w:name w:val="Font Style129"/>
    <w:rsid w:val="00D3733B"/>
    <w:rPr>
      <w:rFonts w:ascii="Times New Roman" w:hAnsi="Times New Roman" w:cs="Times New Roman"/>
      <w:b/>
      <w:bCs/>
      <w:sz w:val="22"/>
      <w:szCs w:val="22"/>
    </w:rPr>
  </w:style>
  <w:style w:type="character" w:customStyle="1" w:styleId="FontStyle130">
    <w:name w:val="Font Style130"/>
    <w:rsid w:val="00D3733B"/>
    <w:rPr>
      <w:rFonts w:ascii="Times New Roman" w:hAnsi="Times New Roman" w:cs="Times New Roman"/>
      <w:sz w:val="32"/>
      <w:szCs w:val="32"/>
    </w:rPr>
  </w:style>
  <w:style w:type="character" w:customStyle="1" w:styleId="FontStyle131">
    <w:name w:val="Font Style131"/>
    <w:rsid w:val="00D3733B"/>
    <w:rPr>
      <w:rFonts w:ascii="Tahoma" w:hAnsi="Tahoma" w:cs="Tahoma"/>
      <w:sz w:val="60"/>
      <w:szCs w:val="60"/>
    </w:rPr>
  </w:style>
  <w:style w:type="character" w:customStyle="1" w:styleId="FontStyle132">
    <w:name w:val="Font Style132"/>
    <w:rsid w:val="00D3733B"/>
    <w:rPr>
      <w:rFonts w:ascii="Candara" w:hAnsi="Candara" w:cs="Candara"/>
      <w:i/>
      <w:iCs/>
      <w:sz w:val="42"/>
      <w:szCs w:val="42"/>
    </w:rPr>
  </w:style>
  <w:style w:type="character" w:customStyle="1" w:styleId="FontStyle133">
    <w:name w:val="Font Style133"/>
    <w:rsid w:val="00D3733B"/>
    <w:rPr>
      <w:rFonts w:ascii="Times New Roman" w:hAnsi="Times New Roman" w:cs="Times New Roman"/>
      <w:b/>
      <w:bCs/>
      <w:spacing w:val="-10"/>
      <w:sz w:val="26"/>
      <w:szCs w:val="26"/>
    </w:rPr>
  </w:style>
  <w:style w:type="character" w:customStyle="1" w:styleId="FontStyle134">
    <w:name w:val="Font Style134"/>
    <w:rsid w:val="00D3733B"/>
    <w:rPr>
      <w:rFonts w:ascii="Franklin Gothic Demi" w:hAnsi="Franklin Gothic Demi" w:cs="Franklin Gothic Demi"/>
      <w:b/>
      <w:bCs/>
      <w:sz w:val="8"/>
      <w:szCs w:val="8"/>
    </w:rPr>
  </w:style>
  <w:style w:type="character" w:customStyle="1" w:styleId="FontStyle135">
    <w:name w:val="Font Style135"/>
    <w:rsid w:val="00D3733B"/>
    <w:rPr>
      <w:rFonts w:ascii="Times New Roman" w:hAnsi="Times New Roman" w:cs="Times New Roman"/>
      <w:sz w:val="22"/>
      <w:szCs w:val="22"/>
    </w:rPr>
  </w:style>
  <w:style w:type="character" w:customStyle="1" w:styleId="FontStyle136">
    <w:name w:val="Font Style136"/>
    <w:rsid w:val="00D3733B"/>
    <w:rPr>
      <w:rFonts w:ascii="Times New Roman" w:hAnsi="Times New Roman" w:cs="Times New Roman"/>
      <w:b/>
      <w:bCs/>
      <w:i/>
      <w:iCs/>
      <w:sz w:val="14"/>
      <w:szCs w:val="14"/>
    </w:rPr>
  </w:style>
  <w:style w:type="character" w:customStyle="1" w:styleId="FontStyle137">
    <w:name w:val="Font Style137"/>
    <w:rsid w:val="00D3733B"/>
    <w:rPr>
      <w:rFonts w:ascii="Courier New" w:hAnsi="Courier New" w:cs="Courier New"/>
      <w:i/>
      <w:iCs/>
      <w:sz w:val="30"/>
      <w:szCs w:val="30"/>
    </w:rPr>
  </w:style>
  <w:style w:type="character" w:customStyle="1" w:styleId="FontStyle138">
    <w:name w:val="Font Style138"/>
    <w:rsid w:val="00D3733B"/>
    <w:rPr>
      <w:rFonts w:ascii="Franklin Gothic Demi" w:hAnsi="Franklin Gothic Demi" w:cs="Franklin Gothic Demi"/>
      <w:b/>
      <w:bCs/>
      <w:sz w:val="8"/>
      <w:szCs w:val="8"/>
    </w:rPr>
  </w:style>
  <w:style w:type="character" w:customStyle="1" w:styleId="FontStyle140">
    <w:name w:val="Font Style140"/>
    <w:rsid w:val="00D3733B"/>
    <w:rPr>
      <w:rFonts w:ascii="Times New Roman" w:hAnsi="Times New Roman" w:cs="Times New Roman"/>
      <w:b/>
      <w:bCs/>
      <w:sz w:val="28"/>
      <w:szCs w:val="28"/>
    </w:rPr>
  </w:style>
  <w:style w:type="character" w:customStyle="1" w:styleId="FontStyle141">
    <w:name w:val="Font Style141"/>
    <w:rsid w:val="00D3733B"/>
    <w:rPr>
      <w:rFonts w:ascii="Times New Roman" w:hAnsi="Times New Roman" w:cs="Times New Roman"/>
      <w:sz w:val="22"/>
      <w:szCs w:val="22"/>
    </w:rPr>
  </w:style>
  <w:style w:type="character" w:customStyle="1" w:styleId="FontStyle142">
    <w:name w:val="Font Style142"/>
    <w:rsid w:val="00D3733B"/>
    <w:rPr>
      <w:rFonts w:ascii="Times New Roman" w:hAnsi="Times New Roman" w:cs="Times New Roman"/>
      <w:b/>
      <w:bCs/>
      <w:sz w:val="20"/>
      <w:szCs w:val="20"/>
    </w:rPr>
  </w:style>
  <w:style w:type="character" w:customStyle="1" w:styleId="FontStyle143">
    <w:name w:val="Font Style143"/>
    <w:rsid w:val="00D3733B"/>
    <w:rPr>
      <w:rFonts w:ascii="Times New Roman" w:hAnsi="Times New Roman" w:cs="Times New Roman"/>
      <w:b/>
      <w:bCs/>
      <w:sz w:val="20"/>
      <w:szCs w:val="20"/>
    </w:rPr>
  </w:style>
  <w:style w:type="character" w:customStyle="1" w:styleId="FontStyle144">
    <w:name w:val="Font Style144"/>
    <w:rsid w:val="00D3733B"/>
    <w:rPr>
      <w:rFonts w:ascii="Franklin Gothic Demi" w:hAnsi="Franklin Gothic Demi" w:cs="Franklin Gothic Demi"/>
      <w:sz w:val="22"/>
      <w:szCs w:val="22"/>
    </w:rPr>
  </w:style>
  <w:style w:type="character" w:customStyle="1" w:styleId="FontStyle145">
    <w:name w:val="Font Style145"/>
    <w:rsid w:val="00D3733B"/>
    <w:rPr>
      <w:rFonts w:ascii="Times New Roman" w:hAnsi="Times New Roman" w:cs="Times New Roman"/>
      <w:b/>
      <w:bCs/>
      <w:sz w:val="10"/>
      <w:szCs w:val="10"/>
    </w:rPr>
  </w:style>
  <w:style w:type="character" w:customStyle="1" w:styleId="FontStyle146">
    <w:name w:val="Font Style146"/>
    <w:rsid w:val="00D3733B"/>
    <w:rPr>
      <w:rFonts w:ascii="Franklin Gothic Demi" w:hAnsi="Franklin Gothic Demi" w:cs="Franklin Gothic Demi"/>
      <w:b/>
      <w:bCs/>
      <w:sz w:val="10"/>
      <w:szCs w:val="10"/>
    </w:rPr>
  </w:style>
  <w:style w:type="character" w:customStyle="1" w:styleId="FontStyle147">
    <w:name w:val="Font Style147"/>
    <w:rsid w:val="00D3733B"/>
    <w:rPr>
      <w:rFonts w:ascii="Franklin Gothic Demi" w:hAnsi="Franklin Gothic Demi" w:cs="Franklin Gothic Demi"/>
      <w:b/>
      <w:bCs/>
      <w:sz w:val="10"/>
      <w:szCs w:val="10"/>
    </w:rPr>
  </w:style>
  <w:style w:type="character" w:customStyle="1" w:styleId="FontStyle148">
    <w:name w:val="Font Style148"/>
    <w:rsid w:val="00D3733B"/>
    <w:rPr>
      <w:rFonts w:ascii="Times New Roman" w:hAnsi="Times New Roman" w:cs="Times New Roman"/>
      <w:b/>
      <w:bCs/>
      <w:sz w:val="20"/>
      <w:szCs w:val="20"/>
    </w:rPr>
  </w:style>
  <w:style w:type="character" w:customStyle="1" w:styleId="FontStyle149">
    <w:name w:val="Font Style149"/>
    <w:rsid w:val="00D3733B"/>
    <w:rPr>
      <w:rFonts w:ascii="Franklin Gothic Demi" w:hAnsi="Franklin Gothic Demi" w:cs="Franklin Gothic Demi"/>
      <w:sz w:val="22"/>
      <w:szCs w:val="22"/>
    </w:rPr>
  </w:style>
  <w:style w:type="character" w:customStyle="1" w:styleId="FontStyle150">
    <w:name w:val="Font Style150"/>
    <w:rsid w:val="00D3733B"/>
    <w:rPr>
      <w:rFonts w:ascii="Franklin Gothic Medium Cond" w:hAnsi="Franklin Gothic Medium Cond" w:cs="Franklin Gothic Medium Cond"/>
      <w:sz w:val="26"/>
      <w:szCs w:val="26"/>
    </w:rPr>
  </w:style>
  <w:style w:type="character" w:customStyle="1" w:styleId="FontStyle151">
    <w:name w:val="Font Style151"/>
    <w:rsid w:val="00D3733B"/>
    <w:rPr>
      <w:rFonts w:ascii="Franklin Gothic Demi" w:hAnsi="Franklin Gothic Demi" w:cs="Franklin Gothic Demi"/>
      <w:b/>
      <w:bCs/>
      <w:i/>
      <w:iCs/>
      <w:sz w:val="10"/>
      <w:szCs w:val="10"/>
    </w:rPr>
  </w:style>
  <w:style w:type="character" w:customStyle="1" w:styleId="FontStyle152">
    <w:name w:val="Font Style152"/>
    <w:rsid w:val="00D3733B"/>
    <w:rPr>
      <w:rFonts w:ascii="Franklin Gothic Medium Cond" w:hAnsi="Franklin Gothic Medium Cond" w:cs="Franklin Gothic Medium Cond"/>
      <w:i/>
      <w:iCs/>
      <w:sz w:val="26"/>
      <w:szCs w:val="26"/>
    </w:rPr>
  </w:style>
  <w:style w:type="character" w:customStyle="1" w:styleId="FontStyle153">
    <w:name w:val="Font Style153"/>
    <w:rsid w:val="00D3733B"/>
    <w:rPr>
      <w:rFonts w:ascii="Franklin Gothic Demi" w:hAnsi="Franklin Gothic Demi" w:cs="Franklin Gothic Demi"/>
      <w:b/>
      <w:bCs/>
      <w:sz w:val="22"/>
      <w:szCs w:val="22"/>
    </w:rPr>
  </w:style>
  <w:style w:type="character" w:customStyle="1" w:styleId="FontStyle154">
    <w:name w:val="Font Style154"/>
    <w:rsid w:val="00D3733B"/>
    <w:rPr>
      <w:rFonts w:ascii="Times New Roman" w:hAnsi="Times New Roman" w:cs="Times New Roman"/>
      <w:spacing w:val="-10"/>
      <w:sz w:val="28"/>
      <w:szCs w:val="28"/>
    </w:rPr>
  </w:style>
  <w:style w:type="character" w:customStyle="1" w:styleId="FontStyle155">
    <w:name w:val="Font Style155"/>
    <w:rsid w:val="00D3733B"/>
    <w:rPr>
      <w:rFonts w:ascii="Arial" w:hAnsi="Arial" w:cs="Arial"/>
      <w:b/>
      <w:bCs/>
      <w:sz w:val="26"/>
      <w:szCs w:val="26"/>
    </w:rPr>
  </w:style>
  <w:style w:type="character" w:customStyle="1" w:styleId="FontStyle156">
    <w:name w:val="Font Style156"/>
    <w:rsid w:val="00D3733B"/>
    <w:rPr>
      <w:rFonts w:ascii="Franklin Gothic Demi" w:hAnsi="Franklin Gothic Demi" w:cs="Franklin Gothic Demi"/>
      <w:sz w:val="30"/>
      <w:szCs w:val="30"/>
    </w:rPr>
  </w:style>
  <w:style w:type="character" w:customStyle="1" w:styleId="FontStyle157">
    <w:name w:val="Font Style157"/>
    <w:rsid w:val="00D3733B"/>
    <w:rPr>
      <w:rFonts w:ascii="Times New Roman" w:hAnsi="Times New Roman" w:cs="Times New Roman"/>
      <w:b/>
      <w:bCs/>
      <w:sz w:val="28"/>
      <w:szCs w:val="28"/>
    </w:rPr>
  </w:style>
  <w:style w:type="character" w:customStyle="1" w:styleId="FontStyle158">
    <w:name w:val="Font Style158"/>
    <w:rsid w:val="00D3733B"/>
    <w:rPr>
      <w:rFonts w:ascii="Arial" w:hAnsi="Arial" w:cs="Arial"/>
      <w:b/>
      <w:bCs/>
      <w:sz w:val="26"/>
      <w:szCs w:val="26"/>
    </w:rPr>
  </w:style>
  <w:style w:type="character" w:customStyle="1" w:styleId="FontStyle159">
    <w:name w:val="Font Style159"/>
    <w:rsid w:val="00D3733B"/>
    <w:rPr>
      <w:rFonts w:ascii="Franklin Gothic Demi" w:hAnsi="Franklin Gothic Demi" w:cs="Franklin Gothic Demi"/>
      <w:sz w:val="28"/>
      <w:szCs w:val="28"/>
    </w:rPr>
  </w:style>
  <w:style w:type="character" w:customStyle="1" w:styleId="FontStyle160">
    <w:name w:val="Font Style160"/>
    <w:rsid w:val="00D3733B"/>
    <w:rPr>
      <w:rFonts w:ascii="Tahoma" w:hAnsi="Tahoma" w:cs="Tahoma"/>
      <w:b/>
      <w:bCs/>
      <w:sz w:val="24"/>
      <w:szCs w:val="24"/>
    </w:rPr>
  </w:style>
  <w:style w:type="character" w:customStyle="1" w:styleId="FontStyle167">
    <w:name w:val="Font Style167"/>
    <w:rsid w:val="00D3733B"/>
    <w:rPr>
      <w:rFonts w:ascii="Times New Roman" w:hAnsi="Times New Roman" w:cs="Times New Roman"/>
      <w:b/>
      <w:bCs/>
      <w:sz w:val="28"/>
      <w:szCs w:val="28"/>
    </w:rPr>
  </w:style>
  <w:style w:type="character" w:customStyle="1" w:styleId="FontStyle168">
    <w:name w:val="Font Style168"/>
    <w:rsid w:val="00D3733B"/>
    <w:rPr>
      <w:rFonts w:ascii="Franklin Gothic Medium" w:hAnsi="Franklin Gothic Medium" w:cs="Franklin Gothic Medium"/>
      <w:sz w:val="30"/>
      <w:szCs w:val="30"/>
    </w:rPr>
  </w:style>
  <w:style w:type="paragraph" w:customStyle="1" w:styleId="BodyTxt">
    <w:name w:val="Body Txt"/>
    <w:basedOn w:val="ac"/>
    <w:qFormat/>
    <w:rsid w:val="00D3733B"/>
    <w:pPr>
      <w:spacing w:before="60" w:after="60"/>
      <w:ind w:firstLine="284"/>
      <w:jc w:val="both"/>
    </w:pPr>
    <w:rPr>
      <w:sz w:val="24"/>
    </w:rPr>
  </w:style>
  <w:style w:type="paragraph" w:customStyle="1" w:styleId="Style112">
    <w:name w:val="Style112"/>
    <w:basedOn w:val="ac"/>
    <w:qFormat/>
    <w:rsid w:val="00D3733B"/>
    <w:pPr>
      <w:widowControl w:val="0"/>
      <w:autoSpaceDE w:val="0"/>
      <w:autoSpaceDN w:val="0"/>
      <w:adjustRightInd w:val="0"/>
    </w:pPr>
    <w:rPr>
      <w:sz w:val="24"/>
      <w:szCs w:val="24"/>
    </w:rPr>
  </w:style>
  <w:style w:type="paragraph" w:customStyle="1" w:styleId="Style106">
    <w:name w:val="Style106"/>
    <w:basedOn w:val="ac"/>
    <w:qFormat/>
    <w:rsid w:val="00D3733B"/>
    <w:pPr>
      <w:widowControl w:val="0"/>
      <w:autoSpaceDE w:val="0"/>
      <w:autoSpaceDN w:val="0"/>
      <w:adjustRightInd w:val="0"/>
    </w:pPr>
    <w:rPr>
      <w:sz w:val="24"/>
      <w:szCs w:val="24"/>
    </w:rPr>
  </w:style>
  <w:style w:type="paragraph" w:customStyle="1" w:styleId="Style94">
    <w:name w:val="Style94"/>
    <w:basedOn w:val="ac"/>
    <w:qFormat/>
    <w:rsid w:val="00D3733B"/>
    <w:pPr>
      <w:widowControl w:val="0"/>
      <w:autoSpaceDE w:val="0"/>
      <w:autoSpaceDN w:val="0"/>
      <w:adjustRightInd w:val="0"/>
    </w:pPr>
    <w:rPr>
      <w:sz w:val="24"/>
      <w:szCs w:val="24"/>
    </w:rPr>
  </w:style>
  <w:style w:type="paragraph" w:customStyle="1" w:styleId="Style95">
    <w:name w:val="Style95"/>
    <w:basedOn w:val="ac"/>
    <w:qFormat/>
    <w:rsid w:val="00D3733B"/>
    <w:pPr>
      <w:widowControl w:val="0"/>
      <w:autoSpaceDE w:val="0"/>
      <w:autoSpaceDN w:val="0"/>
      <w:adjustRightInd w:val="0"/>
    </w:pPr>
    <w:rPr>
      <w:sz w:val="24"/>
      <w:szCs w:val="24"/>
    </w:rPr>
  </w:style>
  <w:style w:type="paragraph" w:customStyle="1" w:styleId="Style96">
    <w:name w:val="Style96"/>
    <w:basedOn w:val="ac"/>
    <w:qFormat/>
    <w:rsid w:val="00D3733B"/>
    <w:pPr>
      <w:widowControl w:val="0"/>
      <w:autoSpaceDE w:val="0"/>
      <w:autoSpaceDN w:val="0"/>
      <w:adjustRightInd w:val="0"/>
    </w:pPr>
    <w:rPr>
      <w:sz w:val="24"/>
      <w:szCs w:val="24"/>
    </w:rPr>
  </w:style>
  <w:style w:type="paragraph" w:customStyle="1" w:styleId="Style98">
    <w:name w:val="Style98"/>
    <w:basedOn w:val="ac"/>
    <w:qFormat/>
    <w:rsid w:val="00D3733B"/>
    <w:pPr>
      <w:widowControl w:val="0"/>
      <w:autoSpaceDE w:val="0"/>
      <w:autoSpaceDN w:val="0"/>
      <w:adjustRightInd w:val="0"/>
    </w:pPr>
    <w:rPr>
      <w:sz w:val="24"/>
      <w:szCs w:val="24"/>
    </w:rPr>
  </w:style>
  <w:style w:type="paragraph" w:customStyle="1" w:styleId="Style100">
    <w:name w:val="Style100"/>
    <w:basedOn w:val="ac"/>
    <w:qFormat/>
    <w:rsid w:val="00D3733B"/>
    <w:pPr>
      <w:widowControl w:val="0"/>
      <w:autoSpaceDE w:val="0"/>
      <w:autoSpaceDN w:val="0"/>
      <w:adjustRightInd w:val="0"/>
    </w:pPr>
    <w:rPr>
      <w:sz w:val="24"/>
      <w:szCs w:val="24"/>
    </w:rPr>
  </w:style>
  <w:style w:type="paragraph" w:customStyle="1" w:styleId="Style101">
    <w:name w:val="Style101"/>
    <w:basedOn w:val="ac"/>
    <w:qFormat/>
    <w:rsid w:val="00D3733B"/>
    <w:pPr>
      <w:widowControl w:val="0"/>
      <w:autoSpaceDE w:val="0"/>
      <w:autoSpaceDN w:val="0"/>
      <w:adjustRightInd w:val="0"/>
    </w:pPr>
    <w:rPr>
      <w:sz w:val="24"/>
      <w:szCs w:val="24"/>
    </w:rPr>
  </w:style>
  <w:style w:type="paragraph" w:customStyle="1" w:styleId="Style102">
    <w:name w:val="Style102"/>
    <w:basedOn w:val="ac"/>
    <w:qFormat/>
    <w:rsid w:val="00D3733B"/>
    <w:pPr>
      <w:widowControl w:val="0"/>
      <w:autoSpaceDE w:val="0"/>
      <w:autoSpaceDN w:val="0"/>
      <w:adjustRightInd w:val="0"/>
    </w:pPr>
    <w:rPr>
      <w:sz w:val="24"/>
      <w:szCs w:val="24"/>
    </w:rPr>
  </w:style>
  <w:style w:type="paragraph" w:customStyle="1" w:styleId="Style103">
    <w:name w:val="Style103"/>
    <w:basedOn w:val="ac"/>
    <w:qFormat/>
    <w:rsid w:val="00D3733B"/>
    <w:pPr>
      <w:widowControl w:val="0"/>
      <w:autoSpaceDE w:val="0"/>
      <w:autoSpaceDN w:val="0"/>
      <w:adjustRightInd w:val="0"/>
    </w:pPr>
    <w:rPr>
      <w:sz w:val="24"/>
      <w:szCs w:val="24"/>
    </w:rPr>
  </w:style>
  <w:style w:type="paragraph" w:customStyle="1" w:styleId="Style104">
    <w:name w:val="Style104"/>
    <w:basedOn w:val="ac"/>
    <w:qFormat/>
    <w:rsid w:val="00D3733B"/>
    <w:pPr>
      <w:widowControl w:val="0"/>
      <w:autoSpaceDE w:val="0"/>
      <w:autoSpaceDN w:val="0"/>
      <w:adjustRightInd w:val="0"/>
    </w:pPr>
    <w:rPr>
      <w:sz w:val="24"/>
      <w:szCs w:val="24"/>
    </w:rPr>
  </w:style>
  <w:style w:type="paragraph" w:customStyle="1" w:styleId="Style107">
    <w:name w:val="Style107"/>
    <w:basedOn w:val="ac"/>
    <w:qFormat/>
    <w:rsid w:val="00D3733B"/>
    <w:pPr>
      <w:widowControl w:val="0"/>
      <w:autoSpaceDE w:val="0"/>
      <w:autoSpaceDN w:val="0"/>
      <w:adjustRightInd w:val="0"/>
    </w:pPr>
    <w:rPr>
      <w:sz w:val="24"/>
      <w:szCs w:val="24"/>
    </w:rPr>
  </w:style>
  <w:style w:type="paragraph" w:customStyle="1" w:styleId="Style109">
    <w:name w:val="Style109"/>
    <w:basedOn w:val="ac"/>
    <w:qFormat/>
    <w:rsid w:val="00D3733B"/>
    <w:pPr>
      <w:widowControl w:val="0"/>
      <w:autoSpaceDE w:val="0"/>
      <w:autoSpaceDN w:val="0"/>
      <w:adjustRightInd w:val="0"/>
    </w:pPr>
    <w:rPr>
      <w:sz w:val="24"/>
      <w:szCs w:val="24"/>
    </w:rPr>
  </w:style>
  <w:style w:type="paragraph" w:customStyle="1" w:styleId="Style110">
    <w:name w:val="Style110"/>
    <w:basedOn w:val="ac"/>
    <w:qFormat/>
    <w:rsid w:val="00D3733B"/>
    <w:pPr>
      <w:widowControl w:val="0"/>
      <w:autoSpaceDE w:val="0"/>
      <w:autoSpaceDN w:val="0"/>
      <w:adjustRightInd w:val="0"/>
    </w:pPr>
    <w:rPr>
      <w:sz w:val="24"/>
      <w:szCs w:val="24"/>
    </w:rPr>
  </w:style>
  <w:style w:type="paragraph" w:customStyle="1" w:styleId="Style111">
    <w:name w:val="Style111"/>
    <w:basedOn w:val="ac"/>
    <w:qFormat/>
    <w:rsid w:val="00D3733B"/>
    <w:pPr>
      <w:widowControl w:val="0"/>
      <w:autoSpaceDE w:val="0"/>
      <w:autoSpaceDN w:val="0"/>
      <w:adjustRightInd w:val="0"/>
    </w:pPr>
    <w:rPr>
      <w:sz w:val="24"/>
      <w:szCs w:val="24"/>
    </w:rPr>
  </w:style>
  <w:style w:type="paragraph" w:customStyle="1" w:styleId="Style114">
    <w:name w:val="Style114"/>
    <w:basedOn w:val="ac"/>
    <w:qFormat/>
    <w:rsid w:val="00D3733B"/>
    <w:pPr>
      <w:widowControl w:val="0"/>
      <w:autoSpaceDE w:val="0"/>
      <w:autoSpaceDN w:val="0"/>
      <w:adjustRightInd w:val="0"/>
    </w:pPr>
    <w:rPr>
      <w:sz w:val="24"/>
      <w:szCs w:val="24"/>
    </w:rPr>
  </w:style>
  <w:style w:type="paragraph" w:customStyle="1" w:styleId="Style115">
    <w:name w:val="Style115"/>
    <w:basedOn w:val="ac"/>
    <w:qFormat/>
    <w:rsid w:val="00D3733B"/>
    <w:pPr>
      <w:widowControl w:val="0"/>
      <w:autoSpaceDE w:val="0"/>
      <w:autoSpaceDN w:val="0"/>
      <w:adjustRightInd w:val="0"/>
    </w:pPr>
    <w:rPr>
      <w:sz w:val="24"/>
      <w:szCs w:val="24"/>
    </w:rPr>
  </w:style>
  <w:style w:type="paragraph" w:customStyle="1" w:styleId="Style116">
    <w:name w:val="Style116"/>
    <w:basedOn w:val="ac"/>
    <w:qFormat/>
    <w:rsid w:val="00D3733B"/>
    <w:pPr>
      <w:widowControl w:val="0"/>
      <w:autoSpaceDE w:val="0"/>
      <w:autoSpaceDN w:val="0"/>
      <w:adjustRightInd w:val="0"/>
    </w:pPr>
    <w:rPr>
      <w:sz w:val="24"/>
      <w:szCs w:val="24"/>
    </w:rPr>
  </w:style>
  <w:style w:type="paragraph" w:customStyle="1" w:styleId="Style117">
    <w:name w:val="Style117"/>
    <w:basedOn w:val="ac"/>
    <w:qFormat/>
    <w:rsid w:val="00D3733B"/>
    <w:pPr>
      <w:widowControl w:val="0"/>
      <w:autoSpaceDE w:val="0"/>
      <w:autoSpaceDN w:val="0"/>
      <w:adjustRightInd w:val="0"/>
    </w:pPr>
    <w:rPr>
      <w:sz w:val="24"/>
      <w:szCs w:val="24"/>
    </w:rPr>
  </w:style>
  <w:style w:type="paragraph" w:customStyle="1" w:styleId="Style118">
    <w:name w:val="Style118"/>
    <w:basedOn w:val="ac"/>
    <w:qFormat/>
    <w:rsid w:val="00D3733B"/>
    <w:pPr>
      <w:widowControl w:val="0"/>
      <w:autoSpaceDE w:val="0"/>
      <w:autoSpaceDN w:val="0"/>
      <w:adjustRightInd w:val="0"/>
    </w:pPr>
    <w:rPr>
      <w:sz w:val="24"/>
      <w:szCs w:val="24"/>
    </w:rPr>
  </w:style>
  <w:style w:type="paragraph" w:customStyle="1" w:styleId="Style119">
    <w:name w:val="Style119"/>
    <w:basedOn w:val="ac"/>
    <w:qFormat/>
    <w:rsid w:val="00D3733B"/>
    <w:pPr>
      <w:widowControl w:val="0"/>
      <w:autoSpaceDE w:val="0"/>
      <w:autoSpaceDN w:val="0"/>
      <w:adjustRightInd w:val="0"/>
    </w:pPr>
    <w:rPr>
      <w:sz w:val="24"/>
      <w:szCs w:val="24"/>
    </w:rPr>
  </w:style>
  <w:style w:type="paragraph" w:customStyle="1" w:styleId="Style120">
    <w:name w:val="Style120"/>
    <w:basedOn w:val="ac"/>
    <w:qFormat/>
    <w:rsid w:val="00D3733B"/>
    <w:pPr>
      <w:widowControl w:val="0"/>
      <w:autoSpaceDE w:val="0"/>
      <w:autoSpaceDN w:val="0"/>
      <w:adjustRightInd w:val="0"/>
    </w:pPr>
    <w:rPr>
      <w:sz w:val="24"/>
      <w:szCs w:val="24"/>
    </w:rPr>
  </w:style>
  <w:style w:type="paragraph" w:customStyle="1" w:styleId="Style121">
    <w:name w:val="Style121"/>
    <w:basedOn w:val="ac"/>
    <w:qFormat/>
    <w:rsid w:val="00D3733B"/>
    <w:pPr>
      <w:widowControl w:val="0"/>
      <w:autoSpaceDE w:val="0"/>
      <w:autoSpaceDN w:val="0"/>
      <w:adjustRightInd w:val="0"/>
    </w:pPr>
    <w:rPr>
      <w:sz w:val="24"/>
      <w:szCs w:val="24"/>
    </w:rPr>
  </w:style>
  <w:style w:type="paragraph" w:customStyle="1" w:styleId="Style122">
    <w:name w:val="Style122"/>
    <w:basedOn w:val="ac"/>
    <w:qFormat/>
    <w:rsid w:val="00D3733B"/>
    <w:pPr>
      <w:widowControl w:val="0"/>
      <w:autoSpaceDE w:val="0"/>
      <w:autoSpaceDN w:val="0"/>
      <w:adjustRightInd w:val="0"/>
    </w:pPr>
    <w:rPr>
      <w:sz w:val="24"/>
      <w:szCs w:val="24"/>
    </w:rPr>
  </w:style>
  <w:style w:type="paragraph" w:customStyle="1" w:styleId="Style123">
    <w:name w:val="Style123"/>
    <w:basedOn w:val="ac"/>
    <w:qFormat/>
    <w:rsid w:val="00D3733B"/>
    <w:pPr>
      <w:widowControl w:val="0"/>
      <w:autoSpaceDE w:val="0"/>
      <w:autoSpaceDN w:val="0"/>
      <w:adjustRightInd w:val="0"/>
    </w:pPr>
    <w:rPr>
      <w:sz w:val="24"/>
      <w:szCs w:val="24"/>
    </w:rPr>
  </w:style>
  <w:style w:type="paragraph" w:customStyle="1" w:styleId="Style124">
    <w:name w:val="Style124"/>
    <w:basedOn w:val="ac"/>
    <w:qFormat/>
    <w:rsid w:val="00D3733B"/>
    <w:pPr>
      <w:widowControl w:val="0"/>
      <w:autoSpaceDE w:val="0"/>
      <w:autoSpaceDN w:val="0"/>
      <w:adjustRightInd w:val="0"/>
    </w:pPr>
    <w:rPr>
      <w:sz w:val="24"/>
      <w:szCs w:val="24"/>
    </w:rPr>
  </w:style>
  <w:style w:type="paragraph" w:customStyle="1" w:styleId="Style125">
    <w:name w:val="Style125"/>
    <w:basedOn w:val="ac"/>
    <w:qFormat/>
    <w:rsid w:val="00D3733B"/>
    <w:pPr>
      <w:widowControl w:val="0"/>
      <w:autoSpaceDE w:val="0"/>
      <w:autoSpaceDN w:val="0"/>
      <w:adjustRightInd w:val="0"/>
    </w:pPr>
    <w:rPr>
      <w:sz w:val="24"/>
      <w:szCs w:val="24"/>
    </w:rPr>
  </w:style>
  <w:style w:type="paragraph" w:customStyle="1" w:styleId="Style126">
    <w:name w:val="Style126"/>
    <w:basedOn w:val="ac"/>
    <w:qFormat/>
    <w:rsid w:val="00D3733B"/>
    <w:pPr>
      <w:widowControl w:val="0"/>
      <w:autoSpaceDE w:val="0"/>
      <w:autoSpaceDN w:val="0"/>
      <w:adjustRightInd w:val="0"/>
    </w:pPr>
    <w:rPr>
      <w:sz w:val="24"/>
      <w:szCs w:val="24"/>
    </w:rPr>
  </w:style>
  <w:style w:type="paragraph" w:customStyle="1" w:styleId="Style127">
    <w:name w:val="Style127"/>
    <w:basedOn w:val="ac"/>
    <w:qFormat/>
    <w:rsid w:val="00D3733B"/>
    <w:pPr>
      <w:widowControl w:val="0"/>
      <w:autoSpaceDE w:val="0"/>
      <w:autoSpaceDN w:val="0"/>
      <w:adjustRightInd w:val="0"/>
    </w:pPr>
    <w:rPr>
      <w:sz w:val="24"/>
      <w:szCs w:val="24"/>
    </w:rPr>
  </w:style>
  <w:style w:type="paragraph" w:customStyle="1" w:styleId="Style128">
    <w:name w:val="Style128"/>
    <w:basedOn w:val="ac"/>
    <w:qFormat/>
    <w:rsid w:val="00D3733B"/>
    <w:pPr>
      <w:widowControl w:val="0"/>
      <w:autoSpaceDE w:val="0"/>
      <w:autoSpaceDN w:val="0"/>
      <w:adjustRightInd w:val="0"/>
    </w:pPr>
    <w:rPr>
      <w:sz w:val="24"/>
      <w:szCs w:val="24"/>
    </w:rPr>
  </w:style>
  <w:style w:type="paragraph" w:customStyle="1" w:styleId="Style129">
    <w:name w:val="Style129"/>
    <w:basedOn w:val="ac"/>
    <w:qFormat/>
    <w:rsid w:val="00D3733B"/>
    <w:pPr>
      <w:widowControl w:val="0"/>
      <w:autoSpaceDE w:val="0"/>
      <w:autoSpaceDN w:val="0"/>
      <w:adjustRightInd w:val="0"/>
    </w:pPr>
    <w:rPr>
      <w:sz w:val="24"/>
      <w:szCs w:val="24"/>
    </w:rPr>
  </w:style>
  <w:style w:type="paragraph" w:customStyle="1" w:styleId="Style130">
    <w:name w:val="Style130"/>
    <w:basedOn w:val="ac"/>
    <w:qFormat/>
    <w:rsid w:val="00D3733B"/>
    <w:pPr>
      <w:widowControl w:val="0"/>
      <w:autoSpaceDE w:val="0"/>
      <w:autoSpaceDN w:val="0"/>
      <w:adjustRightInd w:val="0"/>
    </w:pPr>
    <w:rPr>
      <w:sz w:val="24"/>
      <w:szCs w:val="24"/>
    </w:rPr>
  </w:style>
  <w:style w:type="paragraph" w:customStyle="1" w:styleId="Style131">
    <w:name w:val="Style131"/>
    <w:basedOn w:val="ac"/>
    <w:qFormat/>
    <w:rsid w:val="00D3733B"/>
    <w:pPr>
      <w:widowControl w:val="0"/>
      <w:autoSpaceDE w:val="0"/>
      <w:autoSpaceDN w:val="0"/>
      <w:adjustRightInd w:val="0"/>
    </w:pPr>
    <w:rPr>
      <w:sz w:val="24"/>
      <w:szCs w:val="24"/>
    </w:rPr>
  </w:style>
  <w:style w:type="paragraph" w:customStyle="1" w:styleId="Style132">
    <w:name w:val="Style132"/>
    <w:basedOn w:val="ac"/>
    <w:qFormat/>
    <w:rsid w:val="00D3733B"/>
    <w:pPr>
      <w:widowControl w:val="0"/>
      <w:autoSpaceDE w:val="0"/>
      <w:autoSpaceDN w:val="0"/>
      <w:adjustRightInd w:val="0"/>
    </w:pPr>
    <w:rPr>
      <w:sz w:val="24"/>
      <w:szCs w:val="24"/>
    </w:rPr>
  </w:style>
  <w:style w:type="paragraph" w:customStyle="1" w:styleId="Style133">
    <w:name w:val="Style133"/>
    <w:basedOn w:val="ac"/>
    <w:qFormat/>
    <w:rsid w:val="00D3733B"/>
    <w:pPr>
      <w:widowControl w:val="0"/>
      <w:autoSpaceDE w:val="0"/>
      <w:autoSpaceDN w:val="0"/>
      <w:adjustRightInd w:val="0"/>
    </w:pPr>
    <w:rPr>
      <w:sz w:val="24"/>
      <w:szCs w:val="24"/>
    </w:rPr>
  </w:style>
  <w:style w:type="paragraph" w:customStyle="1" w:styleId="Style134">
    <w:name w:val="Style134"/>
    <w:basedOn w:val="ac"/>
    <w:qFormat/>
    <w:rsid w:val="00D3733B"/>
    <w:pPr>
      <w:widowControl w:val="0"/>
      <w:autoSpaceDE w:val="0"/>
      <w:autoSpaceDN w:val="0"/>
      <w:adjustRightInd w:val="0"/>
    </w:pPr>
    <w:rPr>
      <w:sz w:val="24"/>
      <w:szCs w:val="24"/>
    </w:rPr>
  </w:style>
  <w:style w:type="paragraph" w:customStyle="1" w:styleId="Style135">
    <w:name w:val="Style135"/>
    <w:basedOn w:val="ac"/>
    <w:qFormat/>
    <w:rsid w:val="00D3733B"/>
    <w:pPr>
      <w:widowControl w:val="0"/>
      <w:autoSpaceDE w:val="0"/>
      <w:autoSpaceDN w:val="0"/>
      <w:adjustRightInd w:val="0"/>
    </w:pPr>
    <w:rPr>
      <w:sz w:val="24"/>
      <w:szCs w:val="24"/>
    </w:rPr>
  </w:style>
  <w:style w:type="paragraph" w:customStyle="1" w:styleId="Style136">
    <w:name w:val="Style136"/>
    <w:basedOn w:val="ac"/>
    <w:qFormat/>
    <w:rsid w:val="00D3733B"/>
    <w:pPr>
      <w:widowControl w:val="0"/>
      <w:autoSpaceDE w:val="0"/>
      <w:autoSpaceDN w:val="0"/>
      <w:adjustRightInd w:val="0"/>
    </w:pPr>
    <w:rPr>
      <w:sz w:val="24"/>
      <w:szCs w:val="24"/>
    </w:rPr>
  </w:style>
  <w:style w:type="paragraph" w:customStyle="1" w:styleId="Style137">
    <w:name w:val="Style137"/>
    <w:basedOn w:val="ac"/>
    <w:qFormat/>
    <w:rsid w:val="00D3733B"/>
    <w:pPr>
      <w:widowControl w:val="0"/>
      <w:autoSpaceDE w:val="0"/>
      <w:autoSpaceDN w:val="0"/>
      <w:adjustRightInd w:val="0"/>
    </w:pPr>
    <w:rPr>
      <w:sz w:val="24"/>
      <w:szCs w:val="24"/>
    </w:rPr>
  </w:style>
  <w:style w:type="paragraph" w:customStyle="1" w:styleId="Style138">
    <w:name w:val="Style138"/>
    <w:basedOn w:val="ac"/>
    <w:qFormat/>
    <w:rsid w:val="00D3733B"/>
    <w:pPr>
      <w:widowControl w:val="0"/>
      <w:autoSpaceDE w:val="0"/>
      <w:autoSpaceDN w:val="0"/>
      <w:adjustRightInd w:val="0"/>
    </w:pPr>
    <w:rPr>
      <w:sz w:val="24"/>
      <w:szCs w:val="24"/>
    </w:rPr>
  </w:style>
  <w:style w:type="paragraph" w:customStyle="1" w:styleId="Style139">
    <w:name w:val="Style139"/>
    <w:basedOn w:val="ac"/>
    <w:qFormat/>
    <w:rsid w:val="00D3733B"/>
    <w:pPr>
      <w:widowControl w:val="0"/>
      <w:autoSpaceDE w:val="0"/>
      <w:autoSpaceDN w:val="0"/>
      <w:adjustRightInd w:val="0"/>
    </w:pPr>
    <w:rPr>
      <w:sz w:val="24"/>
      <w:szCs w:val="24"/>
    </w:rPr>
  </w:style>
  <w:style w:type="paragraph" w:customStyle="1" w:styleId="Style140">
    <w:name w:val="Style140"/>
    <w:basedOn w:val="ac"/>
    <w:qFormat/>
    <w:rsid w:val="00D3733B"/>
    <w:pPr>
      <w:widowControl w:val="0"/>
      <w:autoSpaceDE w:val="0"/>
      <w:autoSpaceDN w:val="0"/>
      <w:adjustRightInd w:val="0"/>
    </w:pPr>
    <w:rPr>
      <w:sz w:val="24"/>
      <w:szCs w:val="24"/>
    </w:rPr>
  </w:style>
  <w:style w:type="paragraph" w:customStyle="1" w:styleId="Style141">
    <w:name w:val="Style141"/>
    <w:basedOn w:val="ac"/>
    <w:qFormat/>
    <w:rsid w:val="00D3733B"/>
    <w:pPr>
      <w:widowControl w:val="0"/>
      <w:autoSpaceDE w:val="0"/>
      <w:autoSpaceDN w:val="0"/>
      <w:adjustRightInd w:val="0"/>
    </w:pPr>
    <w:rPr>
      <w:sz w:val="24"/>
      <w:szCs w:val="24"/>
    </w:rPr>
  </w:style>
  <w:style w:type="paragraph" w:customStyle="1" w:styleId="Style142">
    <w:name w:val="Style142"/>
    <w:basedOn w:val="ac"/>
    <w:qFormat/>
    <w:rsid w:val="00D3733B"/>
    <w:pPr>
      <w:widowControl w:val="0"/>
      <w:autoSpaceDE w:val="0"/>
      <w:autoSpaceDN w:val="0"/>
      <w:adjustRightInd w:val="0"/>
    </w:pPr>
    <w:rPr>
      <w:sz w:val="24"/>
      <w:szCs w:val="24"/>
    </w:rPr>
  </w:style>
  <w:style w:type="paragraph" w:customStyle="1" w:styleId="Style143">
    <w:name w:val="Style143"/>
    <w:basedOn w:val="ac"/>
    <w:qFormat/>
    <w:rsid w:val="00D3733B"/>
    <w:pPr>
      <w:widowControl w:val="0"/>
      <w:autoSpaceDE w:val="0"/>
      <w:autoSpaceDN w:val="0"/>
      <w:adjustRightInd w:val="0"/>
    </w:pPr>
    <w:rPr>
      <w:sz w:val="24"/>
      <w:szCs w:val="24"/>
    </w:rPr>
  </w:style>
  <w:style w:type="paragraph" w:customStyle="1" w:styleId="Style144">
    <w:name w:val="Style144"/>
    <w:basedOn w:val="ac"/>
    <w:qFormat/>
    <w:rsid w:val="00D3733B"/>
    <w:pPr>
      <w:widowControl w:val="0"/>
      <w:autoSpaceDE w:val="0"/>
      <w:autoSpaceDN w:val="0"/>
      <w:adjustRightInd w:val="0"/>
    </w:pPr>
    <w:rPr>
      <w:sz w:val="24"/>
      <w:szCs w:val="24"/>
    </w:rPr>
  </w:style>
  <w:style w:type="paragraph" w:customStyle="1" w:styleId="Style145">
    <w:name w:val="Style145"/>
    <w:basedOn w:val="ac"/>
    <w:qFormat/>
    <w:rsid w:val="00D3733B"/>
    <w:pPr>
      <w:widowControl w:val="0"/>
      <w:autoSpaceDE w:val="0"/>
      <w:autoSpaceDN w:val="0"/>
      <w:adjustRightInd w:val="0"/>
    </w:pPr>
    <w:rPr>
      <w:sz w:val="24"/>
      <w:szCs w:val="24"/>
    </w:rPr>
  </w:style>
  <w:style w:type="paragraph" w:customStyle="1" w:styleId="Style146">
    <w:name w:val="Style146"/>
    <w:basedOn w:val="ac"/>
    <w:qFormat/>
    <w:rsid w:val="00D3733B"/>
    <w:pPr>
      <w:widowControl w:val="0"/>
      <w:autoSpaceDE w:val="0"/>
      <w:autoSpaceDN w:val="0"/>
      <w:adjustRightInd w:val="0"/>
    </w:pPr>
    <w:rPr>
      <w:sz w:val="24"/>
      <w:szCs w:val="24"/>
    </w:rPr>
  </w:style>
  <w:style w:type="paragraph" w:customStyle="1" w:styleId="Style147">
    <w:name w:val="Style147"/>
    <w:basedOn w:val="ac"/>
    <w:qFormat/>
    <w:rsid w:val="00D3733B"/>
    <w:pPr>
      <w:widowControl w:val="0"/>
      <w:autoSpaceDE w:val="0"/>
      <w:autoSpaceDN w:val="0"/>
      <w:adjustRightInd w:val="0"/>
    </w:pPr>
    <w:rPr>
      <w:sz w:val="24"/>
      <w:szCs w:val="24"/>
    </w:rPr>
  </w:style>
  <w:style w:type="paragraph" w:customStyle="1" w:styleId="Style148">
    <w:name w:val="Style148"/>
    <w:basedOn w:val="ac"/>
    <w:qFormat/>
    <w:rsid w:val="00D3733B"/>
    <w:pPr>
      <w:widowControl w:val="0"/>
      <w:autoSpaceDE w:val="0"/>
      <w:autoSpaceDN w:val="0"/>
      <w:adjustRightInd w:val="0"/>
    </w:pPr>
    <w:rPr>
      <w:sz w:val="24"/>
      <w:szCs w:val="24"/>
    </w:rPr>
  </w:style>
  <w:style w:type="paragraph" w:customStyle="1" w:styleId="Style149">
    <w:name w:val="Style149"/>
    <w:basedOn w:val="ac"/>
    <w:qFormat/>
    <w:rsid w:val="00D3733B"/>
    <w:pPr>
      <w:widowControl w:val="0"/>
      <w:autoSpaceDE w:val="0"/>
      <w:autoSpaceDN w:val="0"/>
      <w:adjustRightInd w:val="0"/>
    </w:pPr>
    <w:rPr>
      <w:sz w:val="24"/>
      <w:szCs w:val="24"/>
    </w:rPr>
  </w:style>
  <w:style w:type="paragraph" w:customStyle="1" w:styleId="Style150">
    <w:name w:val="Style150"/>
    <w:basedOn w:val="ac"/>
    <w:qFormat/>
    <w:rsid w:val="00D3733B"/>
    <w:pPr>
      <w:widowControl w:val="0"/>
      <w:autoSpaceDE w:val="0"/>
      <w:autoSpaceDN w:val="0"/>
      <w:adjustRightInd w:val="0"/>
    </w:pPr>
    <w:rPr>
      <w:sz w:val="24"/>
      <w:szCs w:val="24"/>
    </w:rPr>
  </w:style>
  <w:style w:type="paragraph" w:customStyle="1" w:styleId="Style151">
    <w:name w:val="Style151"/>
    <w:basedOn w:val="ac"/>
    <w:qFormat/>
    <w:rsid w:val="00D3733B"/>
    <w:pPr>
      <w:widowControl w:val="0"/>
      <w:autoSpaceDE w:val="0"/>
      <w:autoSpaceDN w:val="0"/>
      <w:adjustRightInd w:val="0"/>
    </w:pPr>
    <w:rPr>
      <w:sz w:val="24"/>
      <w:szCs w:val="24"/>
    </w:rPr>
  </w:style>
  <w:style w:type="paragraph" w:customStyle="1" w:styleId="Style152">
    <w:name w:val="Style152"/>
    <w:basedOn w:val="ac"/>
    <w:qFormat/>
    <w:rsid w:val="00D3733B"/>
    <w:pPr>
      <w:widowControl w:val="0"/>
      <w:autoSpaceDE w:val="0"/>
      <w:autoSpaceDN w:val="0"/>
      <w:adjustRightInd w:val="0"/>
    </w:pPr>
    <w:rPr>
      <w:sz w:val="24"/>
      <w:szCs w:val="24"/>
    </w:rPr>
  </w:style>
  <w:style w:type="paragraph" w:customStyle="1" w:styleId="Style153">
    <w:name w:val="Style153"/>
    <w:basedOn w:val="ac"/>
    <w:qFormat/>
    <w:rsid w:val="00D3733B"/>
    <w:pPr>
      <w:widowControl w:val="0"/>
      <w:autoSpaceDE w:val="0"/>
      <w:autoSpaceDN w:val="0"/>
      <w:adjustRightInd w:val="0"/>
    </w:pPr>
    <w:rPr>
      <w:sz w:val="24"/>
      <w:szCs w:val="24"/>
    </w:rPr>
  </w:style>
  <w:style w:type="paragraph" w:customStyle="1" w:styleId="Style154">
    <w:name w:val="Style154"/>
    <w:basedOn w:val="ac"/>
    <w:qFormat/>
    <w:rsid w:val="00D3733B"/>
    <w:pPr>
      <w:widowControl w:val="0"/>
      <w:autoSpaceDE w:val="0"/>
      <w:autoSpaceDN w:val="0"/>
      <w:adjustRightInd w:val="0"/>
    </w:pPr>
    <w:rPr>
      <w:sz w:val="24"/>
      <w:szCs w:val="24"/>
    </w:rPr>
  </w:style>
  <w:style w:type="paragraph" w:customStyle="1" w:styleId="Style155">
    <w:name w:val="Style155"/>
    <w:basedOn w:val="ac"/>
    <w:qFormat/>
    <w:rsid w:val="00D3733B"/>
    <w:pPr>
      <w:widowControl w:val="0"/>
      <w:autoSpaceDE w:val="0"/>
      <w:autoSpaceDN w:val="0"/>
      <w:adjustRightInd w:val="0"/>
    </w:pPr>
    <w:rPr>
      <w:sz w:val="24"/>
      <w:szCs w:val="24"/>
    </w:rPr>
  </w:style>
  <w:style w:type="paragraph" w:customStyle="1" w:styleId="Style156">
    <w:name w:val="Style156"/>
    <w:basedOn w:val="ac"/>
    <w:qFormat/>
    <w:rsid w:val="00D3733B"/>
    <w:pPr>
      <w:widowControl w:val="0"/>
      <w:autoSpaceDE w:val="0"/>
      <w:autoSpaceDN w:val="0"/>
      <w:adjustRightInd w:val="0"/>
    </w:pPr>
    <w:rPr>
      <w:sz w:val="24"/>
      <w:szCs w:val="24"/>
    </w:rPr>
  </w:style>
  <w:style w:type="paragraph" w:customStyle="1" w:styleId="Style157">
    <w:name w:val="Style157"/>
    <w:basedOn w:val="ac"/>
    <w:qFormat/>
    <w:rsid w:val="00D3733B"/>
    <w:pPr>
      <w:widowControl w:val="0"/>
      <w:autoSpaceDE w:val="0"/>
      <w:autoSpaceDN w:val="0"/>
      <w:adjustRightInd w:val="0"/>
    </w:pPr>
    <w:rPr>
      <w:sz w:val="24"/>
      <w:szCs w:val="24"/>
    </w:rPr>
  </w:style>
  <w:style w:type="paragraph" w:customStyle="1" w:styleId="Style158">
    <w:name w:val="Style158"/>
    <w:basedOn w:val="ac"/>
    <w:qFormat/>
    <w:rsid w:val="00D3733B"/>
    <w:pPr>
      <w:widowControl w:val="0"/>
      <w:autoSpaceDE w:val="0"/>
      <w:autoSpaceDN w:val="0"/>
      <w:adjustRightInd w:val="0"/>
    </w:pPr>
    <w:rPr>
      <w:sz w:val="24"/>
      <w:szCs w:val="24"/>
    </w:rPr>
  </w:style>
  <w:style w:type="paragraph" w:customStyle="1" w:styleId="Style159">
    <w:name w:val="Style159"/>
    <w:basedOn w:val="ac"/>
    <w:qFormat/>
    <w:rsid w:val="00D3733B"/>
    <w:pPr>
      <w:widowControl w:val="0"/>
      <w:autoSpaceDE w:val="0"/>
      <w:autoSpaceDN w:val="0"/>
      <w:adjustRightInd w:val="0"/>
    </w:pPr>
    <w:rPr>
      <w:sz w:val="24"/>
      <w:szCs w:val="24"/>
    </w:rPr>
  </w:style>
  <w:style w:type="paragraph" w:customStyle="1" w:styleId="Style160">
    <w:name w:val="Style160"/>
    <w:basedOn w:val="ac"/>
    <w:qFormat/>
    <w:rsid w:val="00D3733B"/>
    <w:pPr>
      <w:widowControl w:val="0"/>
      <w:autoSpaceDE w:val="0"/>
      <w:autoSpaceDN w:val="0"/>
      <w:adjustRightInd w:val="0"/>
    </w:pPr>
    <w:rPr>
      <w:sz w:val="24"/>
      <w:szCs w:val="24"/>
    </w:rPr>
  </w:style>
  <w:style w:type="paragraph" w:customStyle="1" w:styleId="Style161">
    <w:name w:val="Style161"/>
    <w:basedOn w:val="ac"/>
    <w:qFormat/>
    <w:rsid w:val="00D3733B"/>
    <w:pPr>
      <w:widowControl w:val="0"/>
      <w:autoSpaceDE w:val="0"/>
      <w:autoSpaceDN w:val="0"/>
      <w:adjustRightInd w:val="0"/>
    </w:pPr>
    <w:rPr>
      <w:sz w:val="24"/>
      <w:szCs w:val="24"/>
    </w:rPr>
  </w:style>
  <w:style w:type="paragraph" w:customStyle="1" w:styleId="Style162">
    <w:name w:val="Style162"/>
    <w:basedOn w:val="ac"/>
    <w:qFormat/>
    <w:rsid w:val="00D3733B"/>
    <w:pPr>
      <w:widowControl w:val="0"/>
      <w:autoSpaceDE w:val="0"/>
      <w:autoSpaceDN w:val="0"/>
      <w:adjustRightInd w:val="0"/>
    </w:pPr>
    <w:rPr>
      <w:sz w:val="24"/>
      <w:szCs w:val="24"/>
    </w:rPr>
  </w:style>
  <w:style w:type="paragraph" w:customStyle="1" w:styleId="Style163">
    <w:name w:val="Style163"/>
    <w:basedOn w:val="ac"/>
    <w:qFormat/>
    <w:rsid w:val="00D3733B"/>
    <w:pPr>
      <w:widowControl w:val="0"/>
      <w:autoSpaceDE w:val="0"/>
      <w:autoSpaceDN w:val="0"/>
      <w:adjustRightInd w:val="0"/>
    </w:pPr>
    <w:rPr>
      <w:sz w:val="24"/>
      <w:szCs w:val="24"/>
    </w:rPr>
  </w:style>
  <w:style w:type="paragraph" w:customStyle="1" w:styleId="Style164">
    <w:name w:val="Style164"/>
    <w:basedOn w:val="ac"/>
    <w:qFormat/>
    <w:rsid w:val="00D3733B"/>
    <w:pPr>
      <w:widowControl w:val="0"/>
      <w:autoSpaceDE w:val="0"/>
      <w:autoSpaceDN w:val="0"/>
      <w:adjustRightInd w:val="0"/>
    </w:pPr>
    <w:rPr>
      <w:sz w:val="24"/>
      <w:szCs w:val="24"/>
    </w:rPr>
  </w:style>
  <w:style w:type="paragraph" w:customStyle="1" w:styleId="Style165">
    <w:name w:val="Style165"/>
    <w:basedOn w:val="ac"/>
    <w:qFormat/>
    <w:rsid w:val="00D3733B"/>
    <w:pPr>
      <w:widowControl w:val="0"/>
      <w:autoSpaceDE w:val="0"/>
      <w:autoSpaceDN w:val="0"/>
      <w:adjustRightInd w:val="0"/>
    </w:pPr>
    <w:rPr>
      <w:sz w:val="24"/>
      <w:szCs w:val="24"/>
    </w:rPr>
  </w:style>
  <w:style w:type="paragraph" w:customStyle="1" w:styleId="Style166">
    <w:name w:val="Style166"/>
    <w:basedOn w:val="ac"/>
    <w:qFormat/>
    <w:rsid w:val="00D3733B"/>
    <w:pPr>
      <w:widowControl w:val="0"/>
      <w:autoSpaceDE w:val="0"/>
      <w:autoSpaceDN w:val="0"/>
      <w:adjustRightInd w:val="0"/>
    </w:pPr>
    <w:rPr>
      <w:sz w:val="24"/>
      <w:szCs w:val="24"/>
    </w:rPr>
  </w:style>
  <w:style w:type="paragraph" w:customStyle="1" w:styleId="Style167">
    <w:name w:val="Style167"/>
    <w:basedOn w:val="ac"/>
    <w:qFormat/>
    <w:rsid w:val="00D3733B"/>
    <w:pPr>
      <w:widowControl w:val="0"/>
      <w:autoSpaceDE w:val="0"/>
      <w:autoSpaceDN w:val="0"/>
      <w:adjustRightInd w:val="0"/>
    </w:pPr>
    <w:rPr>
      <w:sz w:val="24"/>
      <w:szCs w:val="24"/>
    </w:rPr>
  </w:style>
  <w:style w:type="paragraph" w:customStyle="1" w:styleId="Style168">
    <w:name w:val="Style168"/>
    <w:basedOn w:val="ac"/>
    <w:qFormat/>
    <w:rsid w:val="00D3733B"/>
    <w:pPr>
      <w:widowControl w:val="0"/>
      <w:autoSpaceDE w:val="0"/>
      <w:autoSpaceDN w:val="0"/>
      <w:adjustRightInd w:val="0"/>
    </w:pPr>
    <w:rPr>
      <w:sz w:val="24"/>
      <w:szCs w:val="24"/>
    </w:rPr>
  </w:style>
  <w:style w:type="paragraph" w:customStyle="1" w:styleId="Style169">
    <w:name w:val="Style169"/>
    <w:basedOn w:val="ac"/>
    <w:qFormat/>
    <w:rsid w:val="00D3733B"/>
    <w:pPr>
      <w:widowControl w:val="0"/>
      <w:autoSpaceDE w:val="0"/>
      <w:autoSpaceDN w:val="0"/>
      <w:adjustRightInd w:val="0"/>
    </w:pPr>
    <w:rPr>
      <w:sz w:val="24"/>
      <w:szCs w:val="24"/>
    </w:rPr>
  </w:style>
  <w:style w:type="paragraph" w:customStyle="1" w:styleId="Style170">
    <w:name w:val="Style170"/>
    <w:basedOn w:val="ac"/>
    <w:qFormat/>
    <w:rsid w:val="00D3733B"/>
    <w:pPr>
      <w:widowControl w:val="0"/>
      <w:autoSpaceDE w:val="0"/>
      <w:autoSpaceDN w:val="0"/>
      <w:adjustRightInd w:val="0"/>
    </w:pPr>
    <w:rPr>
      <w:sz w:val="24"/>
      <w:szCs w:val="24"/>
    </w:rPr>
  </w:style>
  <w:style w:type="paragraph" w:customStyle="1" w:styleId="Style171">
    <w:name w:val="Style171"/>
    <w:basedOn w:val="ac"/>
    <w:qFormat/>
    <w:rsid w:val="00D3733B"/>
    <w:pPr>
      <w:widowControl w:val="0"/>
      <w:autoSpaceDE w:val="0"/>
      <w:autoSpaceDN w:val="0"/>
      <w:adjustRightInd w:val="0"/>
    </w:pPr>
    <w:rPr>
      <w:sz w:val="24"/>
      <w:szCs w:val="24"/>
    </w:rPr>
  </w:style>
  <w:style w:type="paragraph" w:customStyle="1" w:styleId="Style172">
    <w:name w:val="Style172"/>
    <w:basedOn w:val="ac"/>
    <w:qFormat/>
    <w:rsid w:val="00D3733B"/>
    <w:pPr>
      <w:widowControl w:val="0"/>
      <w:autoSpaceDE w:val="0"/>
      <w:autoSpaceDN w:val="0"/>
      <w:adjustRightInd w:val="0"/>
    </w:pPr>
    <w:rPr>
      <w:sz w:val="24"/>
      <w:szCs w:val="24"/>
    </w:rPr>
  </w:style>
  <w:style w:type="paragraph" w:customStyle="1" w:styleId="Style173">
    <w:name w:val="Style173"/>
    <w:basedOn w:val="ac"/>
    <w:qFormat/>
    <w:rsid w:val="00D3733B"/>
    <w:pPr>
      <w:widowControl w:val="0"/>
      <w:autoSpaceDE w:val="0"/>
      <w:autoSpaceDN w:val="0"/>
      <w:adjustRightInd w:val="0"/>
    </w:pPr>
    <w:rPr>
      <w:sz w:val="24"/>
      <w:szCs w:val="24"/>
    </w:rPr>
  </w:style>
  <w:style w:type="paragraph" w:customStyle="1" w:styleId="Style174">
    <w:name w:val="Style174"/>
    <w:basedOn w:val="ac"/>
    <w:qFormat/>
    <w:rsid w:val="00D3733B"/>
    <w:pPr>
      <w:widowControl w:val="0"/>
      <w:autoSpaceDE w:val="0"/>
      <w:autoSpaceDN w:val="0"/>
      <w:adjustRightInd w:val="0"/>
    </w:pPr>
    <w:rPr>
      <w:sz w:val="24"/>
      <w:szCs w:val="24"/>
    </w:rPr>
  </w:style>
  <w:style w:type="paragraph" w:customStyle="1" w:styleId="Style175">
    <w:name w:val="Style175"/>
    <w:basedOn w:val="ac"/>
    <w:qFormat/>
    <w:rsid w:val="00D3733B"/>
    <w:pPr>
      <w:widowControl w:val="0"/>
      <w:autoSpaceDE w:val="0"/>
      <w:autoSpaceDN w:val="0"/>
      <w:adjustRightInd w:val="0"/>
    </w:pPr>
    <w:rPr>
      <w:sz w:val="24"/>
      <w:szCs w:val="24"/>
    </w:rPr>
  </w:style>
  <w:style w:type="paragraph" w:customStyle="1" w:styleId="Style176">
    <w:name w:val="Style176"/>
    <w:basedOn w:val="ac"/>
    <w:qFormat/>
    <w:rsid w:val="00D3733B"/>
    <w:pPr>
      <w:widowControl w:val="0"/>
      <w:autoSpaceDE w:val="0"/>
      <w:autoSpaceDN w:val="0"/>
      <w:adjustRightInd w:val="0"/>
    </w:pPr>
    <w:rPr>
      <w:sz w:val="24"/>
      <w:szCs w:val="24"/>
    </w:rPr>
  </w:style>
  <w:style w:type="paragraph" w:customStyle="1" w:styleId="Style177">
    <w:name w:val="Style177"/>
    <w:basedOn w:val="ac"/>
    <w:qFormat/>
    <w:rsid w:val="00D3733B"/>
    <w:pPr>
      <w:widowControl w:val="0"/>
      <w:autoSpaceDE w:val="0"/>
      <w:autoSpaceDN w:val="0"/>
      <w:adjustRightInd w:val="0"/>
    </w:pPr>
    <w:rPr>
      <w:sz w:val="24"/>
      <w:szCs w:val="24"/>
    </w:rPr>
  </w:style>
  <w:style w:type="paragraph" w:customStyle="1" w:styleId="Style178">
    <w:name w:val="Style178"/>
    <w:basedOn w:val="ac"/>
    <w:qFormat/>
    <w:rsid w:val="00D3733B"/>
    <w:pPr>
      <w:widowControl w:val="0"/>
      <w:autoSpaceDE w:val="0"/>
      <w:autoSpaceDN w:val="0"/>
      <w:adjustRightInd w:val="0"/>
    </w:pPr>
    <w:rPr>
      <w:sz w:val="24"/>
      <w:szCs w:val="24"/>
    </w:rPr>
  </w:style>
  <w:style w:type="paragraph" w:customStyle="1" w:styleId="Style179">
    <w:name w:val="Style179"/>
    <w:basedOn w:val="ac"/>
    <w:qFormat/>
    <w:rsid w:val="00D3733B"/>
    <w:pPr>
      <w:widowControl w:val="0"/>
      <w:autoSpaceDE w:val="0"/>
      <w:autoSpaceDN w:val="0"/>
      <w:adjustRightInd w:val="0"/>
    </w:pPr>
    <w:rPr>
      <w:sz w:val="24"/>
      <w:szCs w:val="24"/>
    </w:rPr>
  </w:style>
  <w:style w:type="paragraph" w:customStyle="1" w:styleId="Style180">
    <w:name w:val="Style180"/>
    <w:basedOn w:val="ac"/>
    <w:qFormat/>
    <w:rsid w:val="00D3733B"/>
    <w:pPr>
      <w:widowControl w:val="0"/>
      <w:autoSpaceDE w:val="0"/>
      <w:autoSpaceDN w:val="0"/>
      <w:adjustRightInd w:val="0"/>
    </w:pPr>
    <w:rPr>
      <w:sz w:val="24"/>
      <w:szCs w:val="24"/>
    </w:rPr>
  </w:style>
  <w:style w:type="paragraph" w:customStyle="1" w:styleId="Style181">
    <w:name w:val="Style181"/>
    <w:basedOn w:val="ac"/>
    <w:qFormat/>
    <w:rsid w:val="00D3733B"/>
    <w:pPr>
      <w:widowControl w:val="0"/>
      <w:autoSpaceDE w:val="0"/>
      <w:autoSpaceDN w:val="0"/>
      <w:adjustRightInd w:val="0"/>
    </w:pPr>
    <w:rPr>
      <w:sz w:val="24"/>
      <w:szCs w:val="24"/>
    </w:rPr>
  </w:style>
  <w:style w:type="paragraph" w:customStyle="1" w:styleId="Style182">
    <w:name w:val="Style182"/>
    <w:basedOn w:val="ac"/>
    <w:qFormat/>
    <w:rsid w:val="00D3733B"/>
    <w:pPr>
      <w:widowControl w:val="0"/>
      <w:autoSpaceDE w:val="0"/>
      <w:autoSpaceDN w:val="0"/>
      <w:adjustRightInd w:val="0"/>
    </w:pPr>
    <w:rPr>
      <w:sz w:val="24"/>
      <w:szCs w:val="24"/>
    </w:rPr>
  </w:style>
  <w:style w:type="paragraph" w:customStyle="1" w:styleId="Style183">
    <w:name w:val="Style183"/>
    <w:basedOn w:val="ac"/>
    <w:qFormat/>
    <w:rsid w:val="00D3733B"/>
    <w:pPr>
      <w:widowControl w:val="0"/>
      <w:autoSpaceDE w:val="0"/>
      <w:autoSpaceDN w:val="0"/>
      <w:adjustRightInd w:val="0"/>
    </w:pPr>
    <w:rPr>
      <w:sz w:val="24"/>
      <w:szCs w:val="24"/>
    </w:rPr>
  </w:style>
  <w:style w:type="paragraph" w:customStyle="1" w:styleId="Style184">
    <w:name w:val="Style184"/>
    <w:basedOn w:val="ac"/>
    <w:qFormat/>
    <w:rsid w:val="00D3733B"/>
    <w:pPr>
      <w:widowControl w:val="0"/>
      <w:autoSpaceDE w:val="0"/>
      <w:autoSpaceDN w:val="0"/>
      <w:adjustRightInd w:val="0"/>
    </w:pPr>
    <w:rPr>
      <w:sz w:val="24"/>
      <w:szCs w:val="24"/>
    </w:rPr>
  </w:style>
  <w:style w:type="paragraph" w:customStyle="1" w:styleId="Style185">
    <w:name w:val="Style185"/>
    <w:basedOn w:val="ac"/>
    <w:qFormat/>
    <w:rsid w:val="00D3733B"/>
    <w:pPr>
      <w:widowControl w:val="0"/>
      <w:autoSpaceDE w:val="0"/>
      <w:autoSpaceDN w:val="0"/>
      <w:adjustRightInd w:val="0"/>
    </w:pPr>
    <w:rPr>
      <w:sz w:val="24"/>
      <w:szCs w:val="24"/>
    </w:rPr>
  </w:style>
  <w:style w:type="paragraph" w:customStyle="1" w:styleId="Style186">
    <w:name w:val="Style186"/>
    <w:basedOn w:val="ac"/>
    <w:qFormat/>
    <w:rsid w:val="00D3733B"/>
    <w:pPr>
      <w:widowControl w:val="0"/>
      <w:autoSpaceDE w:val="0"/>
      <w:autoSpaceDN w:val="0"/>
      <w:adjustRightInd w:val="0"/>
    </w:pPr>
    <w:rPr>
      <w:sz w:val="24"/>
      <w:szCs w:val="24"/>
    </w:rPr>
  </w:style>
  <w:style w:type="paragraph" w:customStyle="1" w:styleId="Style187">
    <w:name w:val="Style187"/>
    <w:basedOn w:val="ac"/>
    <w:qFormat/>
    <w:rsid w:val="00D3733B"/>
    <w:pPr>
      <w:widowControl w:val="0"/>
      <w:autoSpaceDE w:val="0"/>
      <w:autoSpaceDN w:val="0"/>
      <w:adjustRightInd w:val="0"/>
    </w:pPr>
    <w:rPr>
      <w:sz w:val="24"/>
      <w:szCs w:val="24"/>
    </w:rPr>
  </w:style>
  <w:style w:type="paragraph" w:customStyle="1" w:styleId="Style188">
    <w:name w:val="Style188"/>
    <w:basedOn w:val="ac"/>
    <w:qFormat/>
    <w:rsid w:val="00D3733B"/>
    <w:pPr>
      <w:widowControl w:val="0"/>
      <w:autoSpaceDE w:val="0"/>
      <w:autoSpaceDN w:val="0"/>
      <w:adjustRightInd w:val="0"/>
    </w:pPr>
    <w:rPr>
      <w:sz w:val="24"/>
      <w:szCs w:val="24"/>
    </w:rPr>
  </w:style>
  <w:style w:type="paragraph" w:customStyle="1" w:styleId="Style189">
    <w:name w:val="Style189"/>
    <w:basedOn w:val="ac"/>
    <w:qFormat/>
    <w:rsid w:val="00D3733B"/>
    <w:pPr>
      <w:widowControl w:val="0"/>
      <w:autoSpaceDE w:val="0"/>
      <w:autoSpaceDN w:val="0"/>
      <w:adjustRightInd w:val="0"/>
    </w:pPr>
    <w:rPr>
      <w:sz w:val="24"/>
      <w:szCs w:val="24"/>
    </w:rPr>
  </w:style>
  <w:style w:type="paragraph" w:customStyle="1" w:styleId="Style190">
    <w:name w:val="Style190"/>
    <w:basedOn w:val="ac"/>
    <w:qFormat/>
    <w:rsid w:val="00D3733B"/>
    <w:pPr>
      <w:widowControl w:val="0"/>
      <w:autoSpaceDE w:val="0"/>
      <w:autoSpaceDN w:val="0"/>
      <w:adjustRightInd w:val="0"/>
    </w:pPr>
    <w:rPr>
      <w:sz w:val="24"/>
      <w:szCs w:val="24"/>
    </w:rPr>
  </w:style>
  <w:style w:type="paragraph" w:customStyle="1" w:styleId="Style191">
    <w:name w:val="Style191"/>
    <w:basedOn w:val="ac"/>
    <w:qFormat/>
    <w:rsid w:val="00D3733B"/>
    <w:pPr>
      <w:widowControl w:val="0"/>
      <w:autoSpaceDE w:val="0"/>
      <w:autoSpaceDN w:val="0"/>
      <w:adjustRightInd w:val="0"/>
    </w:pPr>
    <w:rPr>
      <w:sz w:val="24"/>
      <w:szCs w:val="24"/>
    </w:rPr>
  </w:style>
  <w:style w:type="paragraph" w:customStyle="1" w:styleId="Style192">
    <w:name w:val="Style192"/>
    <w:basedOn w:val="ac"/>
    <w:qFormat/>
    <w:rsid w:val="00D3733B"/>
    <w:pPr>
      <w:widowControl w:val="0"/>
      <w:autoSpaceDE w:val="0"/>
      <w:autoSpaceDN w:val="0"/>
      <w:adjustRightInd w:val="0"/>
    </w:pPr>
    <w:rPr>
      <w:sz w:val="24"/>
      <w:szCs w:val="24"/>
    </w:rPr>
  </w:style>
  <w:style w:type="paragraph" w:customStyle="1" w:styleId="Style193">
    <w:name w:val="Style193"/>
    <w:basedOn w:val="ac"/>
    <w:qFormat/>
    <w:rsid w:val="00D3733B"/>
    <w:pPr>
      <w:widowControl w:val="0"/>
      <w:autoSpaceDE w:val="0"/>
      <w:autoSpaceDN w:val="0"/>
      <w:adjustRightInd w:val="0"/>
    </w:pPr>
    <w:rPr>
      <w:sz w:val="24"/>
      <w:szCs w:val="24"/>
    </w:rPr>
  </w:style>
  <w:style w:type="paragraph" w:customStyle="1" w:styleId="Style194">
    <w:name w:val="Style194"/>
    <w:basedOn w:val="ac"/>
    <w:qFormat/>
    <w:rsid w:val="00D3733B"/>
    <w:pPr>
      <w:widowControl w:val="0"/>
      <w:autoSpaceDE w:val="0"/>
      <w:autoSpaceDN w:val="0"/>
      <w:adjustRightInd w:val="0"/>
    </w:pPr>
    <w:rPr>
      <w:sz w:val="24"/>
      <w:szCs w:val="24"/>
    </w:rPr>
  </w:style>
  <w:style w:type="paragraph" w:customStyle="1" w:styleId="Style195">
    <w:name w:val="Style195"/>
    <w:basedOn w:val="ac"/>
    <w:qFormat/>
    <w:rsid w:val="00D3733B"/>
    <w:pPr>
      <w:widowControl w:val="0"/>
      <w:autoSpaceDE w:val="0"/>
      <w:autoSpaceDN w:val="0"/>
      <w:adjustRightInd w:val="0"/>
    </w:pPr>
    <w:rPr>
      <w:sz w:val="24"/>
      <w:szCs w:val="24"/>
    </w:rPr>
  </w:style>
  <w:style w:type="paragraph" w:customStyle="1" w:styleId="Style196">
    <w:name w:val="Style196"/>
    <w:basedOn w:val="ac"/>
    <w:qFormat/>
    <w:rsid w:val="00D3733B"/>
    <w:pPr>
      <w:widowControl w:val="0"/>
      <w:autoSpaceDE w:val="0"/>
      <w:autoSpaceDN w:val="0"/>
      <w:adjustRightInd w:val="0"/>
    </w:pPr>
    <w:rPr>
      <w:sz w:val="24"/>
      <w:szCs w:val="24"/>
    </w:rPr>
  </w:style>
  <w:style w:type="paragraph" w:customStyle="1" w:styleId="Style197">
    <w:name w:val="Style197"/>
    <w:basedOn w:val="ac"/>
    <w:qFormat/>
    <w:rsid w:val="00D3733B"/>
    <w:pPr>
      <w:widowControl w:val="0"/>
      <w:autoSpaceDE w:val="0"/>
      <w:autoSpaceDN w:val="0"/>
      <w:adjustRightInd w:val="0"/>
    </w:pPr>
    <w:rPr>
      <w:sz w:val="24"/>
      <w:szCs w:val="24"/>
    </w:rPr>
  </w:style>
  <w:style w:type="paragraph" w:customStyle="1" w:styleId="Style198">
    <w:name w:val="Style198"/>
    <w:basedOn w:val="ac"/>
    <w:qFormat/>
    <w:rsid w:val="00D3733B"/>
    <w:pPr>
      <w:widowControl w:val="0"/>
      <w:autoSpaceDE w:val="0"/>
      <w:autoSpaceDN w:val="0"/>
      <w:adjustRightInd w:val="0"/>
    </w:pPr>
    <w:rPr>
      <w:sz w:val="24"/>
      <w:szCs w:val="24"/>
    </w:rPr>
  </w:style>
  <w:style w:type="paragraph" w:customStyle="1" w:styleId="Style199">
    <w:name w:val="Style199"/>
    <w:basedOn w:val="ac"/>
    <w:qFormat/>
    <w:rsid w:val="00D3733B"/>
    <w:pPr>
      <w:widowControl w:val="0"/>
      <w:autoSpaceDE w:val="0"/>
      <w:autoSpaceDN w:val="0"/>
      <w:adjustRightInd w:val="0"/>
    </w:pPr>
    <w:rPr>
      <w:sz w:val="24"/>
      <w:szCs w:val="24"/>
    </w:rPr>
  </w:style>
  <w:style w:type="paragraph" w:customStyle="1" w:styleId="Style200">
    <w:name w:val="Style200"/>
    <w:basedOn w:val="ac"/>
    <w:qFormat/>
    <w:rsid w:val="00D3733B"/>
    <w:pPr>
      <w:widowControl w:val="0"/>
      <w:autoSpaceDE w:val="0"/>
      <w:autoSpaceDN w:val="0"/>
      <w:adjustRightInd w:val="0"/>
    </w:pPr>
    <w:rPr>
      <w:sz w:val="24"/>
      <w:szCs w:val="24"/>
    </w:rPr>
  </w:style>
  <w:style w:type="paragraph" w:customStyle="1" w:styleId="Style201">
    <w:name w:val="Style201"/>
    <w:basedOn w:val="ac"/>
    <w:qFormat/>
    <w:rsid w:val="00D3733B"/>
    <w:pPr>
      <w:widowControl w:val="0"/>
      <w:autoSpaceDE w:val="0"/>
      <w:autoSpaceDN w:val="0"/>
      <w:adjustRightInd w:val="0"/>
    </w:pPr>
    <w:rPr>
      <w:sz w:val="24"/>
      <w:szCs w:val="24"/>
    </w:rPr>
  </w:style>
  <w:style w:type="paragraph" w:customStyle="1" w:styleId="Style202">
    <w:name w:val="Style202"/>
    <w:basedOn w:val="ac"/>
    <w:qFormat/>
    <w:rsid w:val="00D3733B"/>
    <w:pPr>
      <w:widowControl w:val="0"/>
      <w:autoSpaceDE w:val="0"/>
      <w:autoSpaceDN w:val="0"/>
      <w:adjustRightInd w:val="0"/>
    </w:pPr>
    <w:rPr>
      <w:sz w:val="24"/>
      <w:szCs w:val="24"/>
    </w:rPr>
  </w:style>
  <w:style w:type="paragraph" w:customStyle="1" w:styleId="Style203">
    <w:name w:val="Style203"/>
    <w:basedOn w:val="ac"/>
    <w:qFormat/>
    <w:rsid w:val="00D3733B"/>
    <w:pPr>
      <w:widowControl w:val="0"/>
      <w:autoSpaceDE w:val="0"/>
      <w:autoSpaceDN w:val="0"/>
      <w:adjustRightInd w:val="0"/>
    </w:pPr>
    <w:rPr>
      <w:sz w:val="24"/>
      <w:szCs w:val="24"/>
    </w:rPr>
  </w:style>
  <w:style w:type="paragraph" w:customStyle="1" w:styleId="Style204">
    <w:name w:val="Style204"/>
    <w:basedOn w:val="ac"/>
    <w:qFormat/>
    <w:rsid w:val="00D3733B"/>
    <w:pPr>
      <w:widowControl w:val="0"/>
      <w:autoSpaceDE w:val="0"/>
      <w:autoSpaceDN w:val="0"/>
      <w:adjustRightInd w:val="0"/>
    </w:pPr>
    <w:rPr>
      <w:sz w:val="24"/>
      <w:szCs w:val="24"/>
    </w:rPr>
  </w:style>
  <w:style w:type="paragraph" w:customStyle="1" w:styleId="Style205">
    <w:name w:val="Style205"/>
    <w:basedOn w:val="ac"/>
    <w:qFormat/>
    <w:rsid w:val="00D3733B"/>
    <w:pPr>
      <w:widowControl w:val="0"/>
      <w:autoSpaceDE w:val="0"/>
      <w:autoSpaceDN w:val="0"/>
      <w:adjustRightInd w:val="0"/>
    </w:pPr>
    <w:rPr>
      <w:sz w:val="24"/>
      <w:szCs w:val="24"/>
    </w:rPr>
  </w:style>
  <w:style w:type="paragraph" w:customStyle="1" w:styleId="Style206">
    <w:name w:val="Style206"/>
    <w:basedOn w:val="ac"/>
    <w:qFormat/>
    <w:rsid w:val="00D3733B"/>
    <w:pPr>
      <w:widowControl w:val="0"/>
      <w:autoSpaceDE w:val="0"/>
      <w:autoSpaceDN w:val="0"/>
      <w:adjustRightInd w:val="0"/>
    </w:pPr>
    <w:rPr>
      <w:sz w:val="24"/>
      <w:szCs w:val="24"/>
    </w:rPr>
  </w:style>
  <w:style w:type="paragraph" w:customStyle="1" w:styleId="Style207">
    <w:name w:val="Style207"/>
    <w:basedOn w:val="ac"/>
    <w:qFormat/>
    <w:rsid w:val="00D3733B"/>
    <w:pPr>
      <w:widowControl w:val="0"/>
      <w:autoSpaceDE w:val="0"/>
      <w:autoSpaceDN w:val="0"/>
      <w:adjustRightInd w:val="0"/>
    </w:pPr>
    <w:rPr>
      <w:sz w:val="24"/>
      <w:szCs w:val="24"/>
    </w:rPr>
  </w:style>
  <w:style w:type="paragraph" w:customStyle="1" w:styleId="Style208">
    <w:name w:val="Style208"/>
    <w:basedOn w:val="ac"/>
    <w:qFormat/>
    <w:rsid w:val="00D3733B"/>
    <w:pPr>
      <w:widowControl w:val="0"/>
      <w:autoSpaceDE w:val="0"/>
      <w:autoSpaceDN w:val="0"/>
      <w:adjustRightInd w:val="0"/>
    </w:pPr>
    <w:rPr>
      <w:sz w:val="24"/>
      <w:szCs w:val="24"/>
    </w:rPr>
  </w:style>
  <w:style w:type="paragraph" w:customStyle="1" w:styleId="Style209">
    <w:name w:val="Style209"/>
    <w:basedOn w:val="ac"/>
    <w:qFormat/>
    <w:rsid w:val="00D3733B"/>
    <w:pPr>
      <w:widowControl w:val="0"/>
      <w:autoSpaceDE w:val="0"/>
      <w:autoSpaceDN w:val="0"/>
      <w:adjustRightInd w:val="0"/>
    </w:pPr>
    <w:rPr>
      <w:sz w:val="24"/>
      <w:szCs w:val="24"/>
    </w:rPr>
  </w:style>
  <w:style w:type="paragraph" w:customStyle="1" w:styleId="Style210">
    <w:name w:val="Style210"/>
    <w:basedOn w:val="ac"/>
    <w:qFormat/>
    <w:rsid w:val="00D3733B"/>
    <w:pPr>
      <w:widowControl w:val="0"/>
      <w:autoSpaceDE w:val="0"/>
      <w:autoSpaceDN w:val="0"/>
      <w:adjustRightInd w:val="0"/>
    </w:pPr>
    <w:rPr>
      <w:sz w:val="24"/>
      <w:szCs w:val="24"/>
    </w:rPr>
  </w:style>
  <w:style w:type="paragraph" w:customStyle="1" w:styleId="Style211">
    <w:name w:val="Style211"/>
    <w:basedOn w:val="ac"/>
    <w:qFormat/>
    <w:rsid w:val="00D3733B"/>
    <w:pPr>
      <w:widowControl w:val="0"/>
      <w:autoSpaceDE w:val="0"/>
      <w:autoSpaceDN w:val="0"/>
      <w:adjustRightInd w:val="0"/>
    </w:pPr>
    <w:rPr>
      <w:sz w:val="24"/>
      <w:szCs w:val="24"/>
    </w:rPr>
  </w:style>
  <w:style w:type="paragraph" w:customStyle="1" w:styleId="Style212">
    <w:name w:val="Style212"/>
    <w:basedOn w:val="ac"/>
    <w:qFormat/>
    <w:rsid w:val="00D3733B"/>
    <w:pPr>
      <w:widowControl w:val="0"/>
      <w:autoSpaceDE w:val="0"/>
      <w:autoSpaceDN w:val="0"/>
      <w:adjustRightInd w:val="0"/>
    </w:pPr>
    <w:rPr>
      <w:sz w:val="24"/>
      <w:szCs w:val="24"/>
    </w:rPr>
  </w:style>
  <w:style w:type="paragraph" w:customStyle="1" w:styleId="Style213">
    <w:name w:val="Style213"/>
    <w:basedOn w:val="ac"/>
    <w:qFormat/>
    <w:rsid w:val="00D3733B"/>
    <w:pPr>
      <w:widowControl w:val="0"/>
      <w:autoSpaceDE w:val="0"/>
      <w:autoSpaceDN w:val="0"/>
      <w:adjustRightInd w:val="0"/>
    </w:pPr>
    <w:rPr>
      <w:sz w:val="24"/>
      <w:szCs w:val="24"/>
    </w:rPr>
  </w:style>
  <w:style w:type="paragraph" w:customStyle="1" w:styleId="Style214">
    <w:name w:val="Style214"/>
    <w:basedOn w:val="ac"/>
    <w:qFormat/>
    <w:rsid w:val="00D3733B"/>
    <w:pPr>
      <w:widowControl w:val="0"/>
      <w:autoSpaceDE w:val="0"/>
      <w:autoSpaceDN w:val="0"/>
      <w:adjustRightInd w:val="0"/>
    </w:pPr>
    <w:rPr>
      <w:sz w:val="24"/>
      <w:szCs w:val="24"/>
    </w:rPr>
  </w:style>
  <w:style w:type="paragraph" w:customStyle="1" w:styleId="Style215">
    <w:name w:val="Style215"/>
    <w:basedOn w:val="ac"/>
    <w:qFormat/>
    <w:rsid w:val="00D3733B"/>
    <w:pPr>
      <w:widowControl w:val="0"/>
      <w:autoSpaceDE w:val="0"/>
      <w:autoSpaceDN w:val="0"/>
      <w:adjustRightInd w:val="0"/>
    </w:pPr>
    <w:rPr>
      <w:sz w:val="24"/>
      <w:szCs w:val="24"/>
    </w:rPr>
  </w:style>
  <w:style w:type="paragraph" w:customStyle="1" w:styleId="Style216">
    <w:name w:val="Style216"/>
    <w:basedOn w:val="ac"/>
    <w:qFormat/>
    <w:rsid w:val="00D3733B"/>
    <w:pPr>
      <w:widowControl w:val="0"/>
      <w:autoSpaceDE w:val="0"/>
      <w:autoSpaceDN w:val="0"/>
      <w:adjustRightInd w:val="0"/>
    </w:pPr>
    <w:rPr>
      <w:sz w:val="24"/>
      <w:szCs w:val="24"/>
    </w:rPr>
  </w:style>
  <w:style w:type="paragraph" w:customStyle="1" w:styleId="Style217">
    <w:name w:val="Style217"/>
    <w:basedOn w:val="ac"/>
    <w:qFormat/>
    <w:rsid w:val="00D3733B"/>
    <w:pPr>
      <w:widowControl w:val="0"/>
      <w:autoSpaceDE w:val="0"/>
      <w:autoSpaceDN w:val="0"/>
      <w:adjustRightInd w:val="0"/>
    </w:pPr>
    <w:rPr>
      <w:sz w:val="24"/>
      <w:szCs w:val="24"/>
    </w:rPr>
  </w:style>
  <w:style w:type="paragraph" w:customStyle="1" w:styleId="Style218">
    <w:name w:val="Style218"/>
    <w:basedOn w:val="ac"/>
    <w:qFormat/>
    <w:rsid w:val="00D3733B"/>
    <w:pPr>
      <w:widowControl w:val="0"/>
      <w:autoSpaceDE w:val="0"/>
      <w:autoSpaceDN w:val="0"/>
      <w:adjustRightInd w:val="0"/>
    </w:pPr>
    <w:rPr>
      <w:sz w:val="24"/>
      <w:szCs w:val="24"/>
    </w:rPr>
  </w:style>
  <w:style w:type="paragraph" w:customStyle="1" w:styleId="Style219">
    <w:name w:val="Style219"/>
    <w:basedOn w:val="ac"/>
    <w:qFormat/>
    <w:rsid w:val="00D3733B"/>
    <w:pPr>
      <w:widowControl w:val="0"/>
      <w:autoSpaceDE w:val="0"/>
      <w:autoSpaceDN w:val="0"/>
      <w:adjustRightInd w:val="0"/>
    </w:pPr>
    <w:rPr>
      <w:sz w:val="24"/>
      <w:szCs w:val="24"/>
    </w:rPr>
  </w:style>
  <w:style w:type="paragraph" w:customStyle="1" w:styleId="Style220">
    <w:name w:val="Style220"/>
    <w:basedOn w:val="ac"/>
    <w:qFormat/>
    <w:rsid w:val="00D3733B"/>
    <w:pPr>
      <w:widowControl w:val="0"/>
      <w:autoSpaceDE w:val="0"/>
      <w:autoSpaceDN w:val="0"/>
      <w:adjustRightInd w:val="0"/>
    </w:pPr>
    <w:rPr>
      <w:sz w:val="24"/>
      <w:szCs w:val="24"/>
    </w:rPr>
  </w:style>
  <w:style w:type="paragraph" w:customStyle="1" w:styleId="Style221">
    <w:name w:val="Style221"/>
    <w:basedOn w:val="ac"/>
    <w:qFormat/>
    <w:rsid w:val="00D3733B"/>
    <w:pPr>
      <w:widowControl w:val="0"/>
      <w:autoSpaceDE w:val="0"/>
      <w:autoSpaceDN w:val="0"/>
      <w:adjustRightInd w:val="0"/>
    </w:pPr>
    <w:rPr>
      <w:sz w:val="24"/>
      <w:szCs w:val="24"/>
    </w:rPr>
  </w:style>
  <w:style w:type="paragraph" w:customStyle="1" w:styleId="Style222">
    <w:name w:val="Style222"/>
    <w:basedOn w:val="ac"/>
    <w:qFormat/>
    <w:rsid w:val="00D3733B"/>
    <w:pPr>
      <w:widowControl w:val="0"/>
      <w:autoSpaceDE w:val="0"/>
      <w:autoSpaceDN w:val="0"/>
      <w:adjustRightInd w:val="0"/>
    </w:pPr>
    <w:rPr>
      <w:sz w:val="24"/>
      <w:szCs w:val="24"/>
    </w:rPr>
  </w:style>
  <w:style w:type="paragraph" w:customStyle="1" w:styleId="Style223">
    <w:name w:val="Style223"/>
    <w:basedOn w:val="ac"/>
    <w:qFormat/>
    <w:rsid w:val="00D3733B"/>
    <w:pPr>
      <w:widowControl w:val="0"/>
      <w:autoSpaceDE w:val="0"/>
      <w:autoSpaceDN w:val="0"/>
      <w:adjustRightInd w:val="0"/>
    </w:pPr>
    <w:rPr>
      <w:sz w:val="24"/>
      <w:szCs w:val="24"/>
    </w:rPr>
  </w:style>
  <w:style w:type="paragraph" w:customStyle="1" w:styleId="Style224">
    <w:name w:val="Style224"/>
    <w:basedOn w:val="ac"/>
    <w:qFormat/>
    <w:rsid w:val="00D3733B"/>
    <w:pPr>
      <w:widowControl w:val="0"/>
      <w:autoSpaceDE w:val="0"/>
      <w:autoSpaceDN w:val="0"/>
      <w:adjustRightInd w:val="0"/>
    </w:pPr>
    <w:rPr>
      <w:sz w:val="24"/>
      <w:szCs w:val="24"/>
    </w:rPr>
  </w:style>
  <w:style w:type="paragraph" w:customStyle="1" w:styleId="Style225">
    <w:name w:val="Style225"/>
    <w:basedOn w:val="ac"/>
    <w:qFormat/>
    <w:rsid w:val="00D3733B"/>
    <w:pPr>
      <w:widowControl w:val="0"/>
      <w:autoSpaceDE w:val="0"/>
      <w:autoSpaceDN w:val="0"/>
      <w:adjustRightInd w:val="0"/>
    </w:pPr>
    <w:rPr>
      <w:sz w:val="24"/>
      <w:szCs w:val="24"/>
    </w:rPr>
  </w:style>
  <w:style w:type="paragraph" w:customStyle="1" w:styleId="Style226">
    <w:name w:val="Style226"/>
    <w:basedOn w:val="ac"/>
    <w:qFormat/>
    <w:rsid w:val="00D3733B"/>
    <w:pPr>
      <w:widowControl w:val="0"/>
      <w:autoSpaceDE w:val="0"/>
      <w:autoSpaceDN w:val="0"/>
      <w:adjustRightInd w:val="0"/>
    </w:pPr>
    <w:rPr>
      <w:sz w:val="24"/>
      <w:szCs w:val="24"/>
    </w:rPr>
  </w:style>
  <w:style w:type="paragraph" w:customStyle="1" w:styleId="Style227">
    <w:name w:val="Style227"/>
    <w:basedOn w:val="ac"/>
    <w:qFormat/>
    <w:rsid w:val="00D3733B"/>
    <w:pPr>
      <w:widowControl w:val="0"/>
      <w:autoSpaceDE w:val="0"/>
      <w:autoSpaceDN w:val="0"/>
      <w:adjustRightInd w:val="0"/>
    </w:pPr>
    <w:rPr>
      <w:sz w:val="24"/>
      <w:szCs w:val="24"/>
    </w:rPr>
  </w:style>
  <w:style w:type="paragraph" w:customStyle="1" w:styleId="Style228">
    <w:name w:val="Style228"/>
    <w:basedOn w:val="ac"/>
    <w:qFormat/>
    <w:rsid w:val="00D3733B"/>
    <w:pPr>
      <w:widowControl w:val="0"/>
      <w:autoSpaceDE w:val="0"/>
      <w:autoSpaceDN w:val="0"/>
      <w:adjustRightInd w:val="0"/>
    </w:pPr>
    <w:rPr>
      <w:sz w:val="24"/>
      <w:szCs w:val="24"/>
    </w:rPr>
  </w:style>
  <w:style w:type="paragraph" w:customStyle="1" w:styleId="Style229">
    <w:name w:val="Style229"/>
    <w:basedOn w:val="ac"/>
    <w:qFormat/>
    <w:rsid w:val="00D3733B"/>
    <w:pPr>
      <w:widowControl w:val="0"/>
      <w:autoSpaceDE w:val="0"/>
      <w:autoSpaceDN w:val="0"/>
      <w:adjustRightInd w:val="0"/>
    </w:pPr>
    <w:rPr>
      <w:sz w:val="24"/>
      <w:szCs w:val="24"/>
    </w:rPr>
  </w:style>
  <w:style w:type="paragraph" w:customStyle="1" w:styleId="Style230">
    <w:name w:val="Style230"/>
    <w:basedOn w:val="ac"/>
    <w:qFormat/>
    <w:rsid w:val="00D3733B"/>
    <w:pPr>
      <w:widowControl w:val="0"/>
      <w:autoSpaceDE w:val="0"/>
      <w:autoSpaceDN w:val="0"/>
      <w:adjustRightInd w:val="0"/>
    </w:pPr>
    <w:rPr>
      <w:sz w:val="24"/>
      <w:szCs w:val="24"/>
    </w:rPr>
  </w:style>
  <w:style w:type="paragraph" w:customStyle="1" w:styleId="Style231">
    <w:name w:val="Style231"/>
    <w:basedOn w:val="ac"/>
    <w:qFormat/>
    <w:rsid w:val="00D3733B"/>
    <w:pPr>
      <w:widowControl w:val="0"/>
      <w:autoSpaceDE w:val="0"/>
      <w:autoSpaceDN w:val="0"/>
      <w:adjustRightInd w:val="0"/>
    </w:pPr>
    <w:rPr>
      <w:sz w:val="24"/>
      <w:szCs w:val="24"/>
    </w:rPr>
  </w:style>
  <w:style w:type="paragraph" w:customStyle="1" w:styleId="Style232">
    <w:name w:val="Style232"/>
    <w:basedOn w:val="ac"/>
    <w:qFormat/>
    <w:rsid w:val="00D3733B"/>
    <w:pPr>
      <w:widowControl w:val="0"/>
      <w:autoSpaceDE w:val="0"/>
      <w:autoSpaceDN w:val="0"/>
      <w:adjustRightInd w:val="0"/>
    </w:pPr>
    <w:rPr>
      <w:sz w:val="24"/>
      <w:szCs w:val="24"/>
    </w:rPr>
  </w:style>
  <w:style w:type="paragraph" w:customStyle="1" w:styleId="Style233">
    <w:name w:val="Style233"/>
    <w:basedOn w:val="ac"/>
    <w:qFormat/>
    <w:rsid w:val="00D3733B"/>
    <w:pPr>
      <w:widowControl w:val="0"/>
      <w:autoSpaceDE w:val="0"/>
      <w:autoSpaceDN w:val="0"/>
      <w:adjustRightInd w:val="0"/>
    </w:pPr>
    <w:rPr>
      <w:sz w:val="24"/>
      <w:szCs w:val="24"/>
    </w:rPr>
  </w:style>
  <w:style w:type="paragraph" w:customStyle="1" w:styleId="Style234">
    <w:name w:val="Style234"/>
    <w:basedOn w:val="ac"/>
    <w:qFormat/>
    <w:rsid w:val="00D3733B"/>
    <w:pPr>
      <w:widowControl w:val="0"/>
      <w:autoSpaceDE w:val="0"/>
      <w:autoSpaceDN w:val="0"/>
      <w:adjustRightInd w:val="0"/>
    </w:pPr>
    <w:rPr>
      <w:sz w:val="24"/>
      <w:szCs w:val="24"/>
    </w:rPr>
  </w:style>
  <w:style w:type="paragraph" w:customStyle="1" w:styleId="Style235">
    <w:name w:val="Style235"/>
    <w:basedOn w:val="ac"/>
    <w:qFormat/>
    <w:rsid w:val="00D3733B"/>
    <w:pPr>
      <w:widowControl w:val="0"/>
      <w:autoSpaceDE w:val="0"/>
      <w:autoSpaceDN w:val="0"/>
      <w:adjustRightInd w:val="0"/>
    </w:pPr>
    <w:rPr>
      <w:sz w:val="24"/>
      <w:szCs w:val="24"/>
    </w:rPr>
  </w:style>
  <w:style w:type="paragraph" w:customStyle="1" w:styleId="Style236">
    <w:name w:val="Style236"/>
    <w:basedOn w:val="ac"/>
    <w:qFormat/>
    <w:rsid w:val="00D3733B"/>
    <w:pPr>
      <w:widowControl w:val="0"/>
      <w:autoSpaceDE w:val="0"/>
      <w:autoSpaceDN w:val="0"/>
      <w:adjustRightInd w:val="0"/>
    </w:pPr>
    <w:rPr>
      <w:sz w:val="24"/>
      <w:szCs w:val="24"/>
    </w:rPr>
  </w:style>
  <w:style w:type="paragraph" w:customStyle="1" w:styleId="Style237">
    <w:name w:val="Style237"/>
    <w:basedOn w:val="ac"/>
    <w:qFormat/>
    <w:rsid w:val="00D3733B"/>
    <w:pPr>
      <w:widowControl w:val="0"/>
      <w:autoSpaceDE w:val="0"/>
      <w:autoSpaceDN w:val="0"/>
      <w:adjustRightInd w:val="0"/>
    </w:pPr>
    <w:rPr>
      <w:sz w:val="24"/>
      <w:szCs w:val="24"/>
    </w:rPr>
  </w:style>
  <w:style w:type="paragraph" w:customStyle="1" w:styleId="Style238">
    <w:name w:val="Style238"/>
    <w:basedOn w:val="ac"/>
    <w:qFormat/>
    <w:rsid w:val="00D3733B"/>
    <w:pPr>
      <w:widowControl w:val="0"/>
      <w:autoSpaceDE w:val="0"/>
      <w:autoSpaceDN w:val="0"/>
      <w:adjustRightInd w:val="0"/>
    </w:pPr>
    <w:rPr>
      <w:sz w:val="24"/>
      <w:szCs w:val="24"/>
    </w:rPr>
  </w:style>
  <w:style w:type="paragraph" w:customStyle="1" w:styleId="Style239">
    <w:name w:val="Style239"/>
    <w:basedOn w:val="ac"/>
    <w:qFormat/>
    <w:rsid w:val="00D3733B"/>
    <w:pPr>
      <w:widowControl w:val="0"/>
      <w:autoSpaceDE w:val="0"/>
      <w:autoSpaceDN w:val="0"/>
      <w:adjustRightInd w:val="0"/>
    </w:pPr>
    <w:rPr>
      <w:sz w:val="24"/>
      <w:szCs w:val="24"/>
    </w:rPr>
  </w:style>
  <w:style w:type="paragraph" w:customStyle="1" w:styleId="Style240">
    <w:name w:val="Style240"/>
    <w:basedOn w:val="ac"/>
    <w:qFormat/>
    <w:rsid w:val="00D3733B"/>
    <w:pPr>
      <w:widowControl w:val="0"/>
      <w:autoSpaceDE w:val="0"/>
      <w:autoSpaceDN w:val="0"/>
      <w:adjustRightInd w:val="0"/>
    </w:pPr>
    <w:rPr>
      <w:sz w:val="24"/>
      <w:szCs w:val="24"/>
    </w:rPr>
  </w:style>
  <w:style w:type="paragraph" w:customStyle="1" w:styleId="Style241">
    <w:name w:val="Style241"/>
    <w:basedOn w:val="ac"/>
    <w:qFormat/>
    <w:rsid w:val="00D3733B"/>
    <w:pPr>
      <w:widowControl w:val="0"/>
      <w:autoSpaceDE w:val="0"/>
      <w:autoSpaceDN w:val="0"/>
      <w:adjustRightInd w:val="0"/>
    </w:pPr>
    <w:rPr>
      <w:sz w:val="24"/>
      <w:szCs w:val="24"/>
    </w:rPr>
  </w:style>
  <w:style w:type="paragraph" w:customStyle="1" w:styleId="Style242">
    <w:name w:val="Style242"/>
    <w:basedOn w:val="ac"/>
    <w:qFormat/>
    <w:rsid w:val="00D3733B"/>
    <w:pPr>
      <w:widowControl w:val="0"/>
      <w:autoSpaceDE w:val="0"/>
      <w:autoSpaceDN w:val="0"/>
      <w:adjustRightInd w:val="0"/>
    </w:pPr>
    <w:rPr>
      <w:sz w:val="24"/>
      <w:szCs w:val="24"/>
    </w:rPr>
  </w:style>
  <w:style w:type="paragraph" w:customStyle="1" w:styleId="Style243">
    <w:name w:val="Style243"/>
    <w:basedOn w:val="ac"/>
    <w:qFormat/>
    <w:rsid w:val="00D3733B"/>
    <w:pPr>
      <w:widowControl w:val="0"/>
      <w:autoSpaceDE w:val="0"/>
      <w:autoSpaceDN w:val="0"/>
      <w:adjustRightInd w:val="0"/>
    </w:pPr>
    <w:rPr>
      <w:sz w:val="24"/>
      <w:szCs w:val="24"/>
    </w:rPr>
  </w:style>
  <w:style w:type="paragraph" w:customStyle="1" w:styleId="Style244">
    <w:name w:val="Style244"/>
    <w:basedOn w:val="ac"/>
    <w:qFormat/>
    <w:rsid w:val="00D3733B"/>
    <w:pPr>
      <w:widowControl w:val="0"/>
      <w:autoSpaceDE w:val="0"/>
      <w:autoSpaceDN w:val="0"/>
      <w:adjustRightInd w:val="0"/>
    </w:pPr>
    <w:rPr>
      <w:sz w:val="24"/>
      <w:szCs w:val="24"/>
    </w:rPr>
  </w:style>
  <w:style w:type="paragraph" w:customStyle="1" w:styleId="Style245">
    <w:name w:val="Style245"/>
    <w:basedOn w:val="ac"/>
    <w:qFormat/>
    <w:rsid w:val="00D3733B"/>
    <w:pPr>
      <w:widowControl w:val="0"/>
      <w:autoSpaceDE w:val="0"/>
      <w:autoSpaceDN w:val="0"/>
      <w:adjustRightInd w:val="0"/>
    </w:pPr>
    <w:rPr>
      <w:sz w:val="24"/>
      <w:szCs w:val="24"/>
    </w:rPr>
  </w:style>
  <w:style w:type="paragraph" w:customStyle="1" w:styleId="Style246">
    <w:name w:val="Style246"/>
    <w:basedOn w:val="ac"/>
    <w:qFormat/>
    <w:rsid w:val="00D3733B"/>
    <w:pPr>
      <w:widowControl w:val="0"/>
      <w:autoSpaceDE w:val="0"/>
      <w:autoSpaceDN w:val="0"/>
      <w:adjustRightInd w:val="0"/>
    </w:pPr>
    <w:rPr>
      <w:sz w:val="24"/>
      <w:szCs w:val="24"/>
    </w:rPr>
  </w:style>
  <w:style w:type="paragraph" w:customStyle="1" w:styleId="Style247">
    <w:name w:val="Style247"/>
    <w:basedOn w:val="ac"/>
    <w:qFormat/>
    <w:rsid w:val="00D3733B"/>
    <w:pPr>
      <w:widowControl w:val="0"/>
      <w:autoSpaceDE w:val="0"/>
      <w:autoSpaceDN w:val="0"/>
      <w:adjustRightInd w:val="0"/>
    </w:pPr>
    <w:rPr>
      <w:sz w:val="24"/>
      <w:szCs w:val="24"/>
    </w:rPr>
  </w:style>
  <w:style w:type="paragraph" w:customStyle="1" w:styleId="Style248">
    <w:name w:val="Style248"/>
    <w:basedOn w:val="ac"/>
    <w:qFormat/>
    <w:rsid w:val="00D3733B"/>
    <w:pPr>
      <w:widowControl w:val="0"/>
      <w:autoSpaceDE w:val="0"/>
      <w:autoSpaceDN w:val="0"/>
      <w:adjustRightInd w:val="0"/>
    </w:pPr>
    <w:rPr>
      <w:sz w:val="24"/>
      <w:szCs w:val="24"/>
    </w:rPr>
  </w:style>
  <w:style w:type="paragraph" w:customStyle="1" w:styleId="Style249">
    <w:name w:val="Style249"/>
    <w:basedOn w:val="ac"/>
    <w:qFormat/>
    <w:rsid w:val="00D3733B"/>
    <w:pPr>
      <w:widowControl w:val="0"/>
      <w:autoSpaceDE w:val="0"/>
      <w:autoSpaceDN w:val="0"/>
      <w:adjustRightInd w:val="0"/>
    </w:pPr>
    <w:rPr>
      <w:sz w:val="24"/>
      <w:szCs w:val="24"/>
    </w:rPr>
  </w:style>
  <w:style w:type="paragraph" w:customStyle="1" w:styleId="Style250">
    <w:name w:val="Style250"/>
    <w:basedOn w:val="ac"/>
    <w:qFormat/>
    <w:rsid w:val="00D3733B"/>
    <w:pPr>
      <w:widowControl w:val="0"/>
      <w:autoSpaceDE w:val="0"/>
      <w:autoSpaceDN w:val="0"/>
      <w:adjustRightInd w:val="0"/>
    </w:pPr>
    <w:rPr>
      <w:sz w:val="24"/>
      <w:szCs w:val="24"/>
    </w:rPr>
  </w:style>
  <w:style w:type="paragraph" w:customStyle="1" w:styleId="Style251">
    <w:name w:val="Style251"/>
    <w:basedOn w:val="ac"/>
    <w:qFormat/>
    <w:rsid w:val="00D3733B"/>
    <w:pPr>
      <w:widowControl w:val="0"/>
      <w:autoSpaceDE w:val="0"/>
      <w:autoSpaceDN w:val="0"/>
      <w:adjustRightInd w:val="0"/>
    </w:pPr>
    <w:rPr>
      <w:sz w:val="24"/>
      <w:szCs w:val="24"/>
    </w:rPr>
  </w:style>
  <w:style w:type="paragraph" w:customStyle="1" w:styleId="Style252">
    <w:name w:val="Style252"/>
    <w:basedOn w:val="ac"/>
    <w:qFormat/>
    <w:rsid w:val="00D3733B"/>
    <w:pPr>
      <w:widowControl w:val="0"/>
      <w:autoSpaceDE w:val="0"/>
      <w:autoSpaceDN w:val="0"/>
      <w:adjustRightInd w:val="0"/>
    </w:pPr>
    <w:rPr>
      <w:sz w:val="24"/>
      <w:szCs w:val="24"/>
    </w:rPr>
  </w:style>
  <w:style w:type="paragraph" w:customStyle="1" w:styleId="Style253">
    <w:name w:val="Style253"/>
    <w:basedOn w:val="ac"/>
    <w:qFormat/>
    <w:rsid w:val="00D3733B"/>
    <w:pPr>
      <w:widowControl w:val="0"/>
      <w:autoSpaceDE w:val="0"/>
      <w:autoSpaceDN w:val="0"/>
      <w:adjustRightInd w:val="0"/>
    </w:pPr>
    <w:rPr>
      <w:sz w:val="24"/>
      <w:szCs w:val="24"/>
    </w:rPr>
  </w:style>
  <w:style w:type="paragraph" w:customStyle="1" w:styleId="Style254">
    <w:name w:val="Style254"/>
    <w:basedOn w:val="ac"/>
    <w:qFormat/>
    <w:rsid w:val="00D3733B"/>
    <w:pPr>
      <w:widowControl w:val="0"/>
      <w:autoSpaceDE w:val="0"/>
      <w:autoSpaceDN w:val="0"/>
      <w:adjustRightInd w:val="0"/>
    </w:pPr>
    <w:rPr>
      <w:sz w:val="24"/>
      <w:szCs w:val="24"/>
    </w:rPr>
  </w:style>
  <w:style w:type="paragraph" w:customStyle="1" w:styleId="Style255">
    <w:name w:val="Style255"/>
    <w:basedOn w:val="ac"/>
    <w:qFormat/>
    <w:rsid w:val="00D3733B"/>
    <w:pPr>
      <w:widowControl w:val="0"/>
      <w:autoSpaceDE w:val="0"/>
      <w:autoSpaceDN w:val="0"/>
      <w:adjustRightInd w:val="0"/>
    </w:pPr>
    <w:rPr>
      <w:sz w:val="24"/>
      <w:szCs w:val="24"/>
    </w:rPr>
  </w:style>
  <w:style w:type="paragraph" w:customStyle="1" w:styleId="Style256">
    <w:name w:val="Style256"/>
    <w:basedOn w:val="ac"/>
    <w:qFormat/>
    <w:rsid w:val="00D3733B"/>
    <w:pPr>
      <w:widowControl w:val="0"/>
      <w:autoSpaceDE w:val="0"/>
      <w:autoSpaceDN w:val="0"/>
      <w:adjustRightInd w:val="0"/>
    </w:pPr>
    <w:rPr>
      <w:sz w:val="24"/>
      <w:szCs w:val="24"/>
    </w:rPr>
  </w:style>
  <w:style w:type="paragraph" w:customStyle="1" w:styleId="Style257">
    <w:name w:val="Style257"/>
    <w:basedOn w:val="ac"/>
    <w:qFormat/>
    <w:rsid w:val="00D3733B"/>
    <w:pPr>
      <w:widowControl w:val="0"/>
      <w:autoSpaceDE w:val="0"/>
      <w:autoSpaceDN w:val="0"/>
      <w:adjustRightInd w:val="0"/>
    </w:pPr>
    <w:rPr>
      <w:sz w:val="24"/>
      <w:szCs w:val="24"/>
    </w:rPr>
  </w:style>
  <w:style w:type="paragraph" w:customStyle="1" w:styleId="Style258">
    <w:name w:val="Style258"/>
    <w:basedOn w:val="ac"/>
    <w:qFormat/>
    <w:rsid w:val="00D3733B"/>
    <w:pPr>
      <w:widowControl w:val="0"/>
      <w:autoSpaceDE w:val="0"/>
      <w:autoSpaceDN w:val="0"/>
      <w:adjustRightInd w:val="0"/>
    </w:pPr>
    <w:rPr>
      <w:sz w:val="24"/>
      <w:szCs w:val="24"/>
    </w:rPr>
  </w:style>
  <w:style w:type="paragraph" w:customStyle="1" w:styleId="Style259">
    <w:name w:val="Style259"/>
    <w:basedOn w:val="ac"/>
    <w:qFormat/>
    <w:rsid w:val="00D3733B"/>
    <w:pPr>
      <w:widowControl w:val="0"/>
      <w:autoSpaceDE w:val="0"/>
      <w:autoSpaceDN w:val="0"/>
      <w:adjustRightInd w:val="0"/>
    </w:pPr>
    <w:rPr>
      <w:sz w:val="24"/>
      <w:szCs w:val="24"/>
    </w:rPr>
  </w:style>
  <w:style w:type="paragraph" w:customStyle="1" w:styleId="Style260">
    <w:name w:val="Style260"/>
    <w:basedOn w:val="ac"/>
    <w:qFormat/>
    <w:rsid w:val="00D3733B"/>
    <w:pPr>
      <w:widowControl w:val="0"/>
      <w:autoSpaceDE w:val="0"/>
      <w:autoSpaceDN w:val="0"/>
      <w:adjustRightInd w:val="0"/>
    </w:pPr>
    <w:rPr>
      <w:sz w:val="24"/>
      <w:szCs w:val="24"/>
    </w:rPr>
  </w:style>
  <w:style w:type="paragraph" w:customStyle="1" w:styleId="Style261">
    <w:name w:val="Style261"/>
    <w:basedOn w:val="ac"/>
    <w:qFormat/>
    <w:rsid w:val="00D3733B"/>
    <w:pPr>
      <w:widowControl w:val="0"/>
      <w:autoSpaceDE w:val="0"/>
      <w:autoSpaceDN w:val="0"/>
      <w:adjustRightInd w:val="0"/>
    </w:pPr>
    <w:rPr>
      <w:sz w:val="24"/>
      <w:szCs w:val="24"/>
    </w:rPr>
  </w:style>
  <w:style w:type="paragraph" w:customStyle="1" w:styleId="Style262">
    <w:name w:val="Style262"/>
    <w:basedOn w:val="ac"/>
    <w:qFormat/>
    <w:rsid w:val="00D3733B"/>
    <w:pPr>
      <w:widowControl w:val="0"/>
      <w:autoSpaceDE w:val="0"/>
      <w:autoSpaceDN w:val="0"/>
      <w:adjustRightInd w:val="0"/>
    </w:pPr>
    <w:rPr>
      <w:sz w:val="24"/>
      <w:szCs w:val="24"/>
    </w:rPr>
  </w:style>
  <w:style w:type="paragraph" w:customStyle="1" w:styleId="Style263">
    <w:name w:val="Style263"/>
    <w:basedOn w:val="ac"/>
    <w:qFormat/>
    <w:rsid w:val="00D3733B"/>
    <w:pPr>
      <w:widowControl w:val="0"/>
      <w:autoSpaceDE w:val="0"/>
      <w:autoSpaceDN w:val="0"/>
      <w:adjustRightInd w:val="0"/>
    </w:pPr>
    <w:rPr>
      <w:sz w:val="24"/>
      <w:szCs w:val="24"/>
    </w:rPr>
  </w:style>
  <w:style w:type="paragraph" w:customStyle="1" w:styleId="Style264">
    <w:name w:val="Style264"/>
    <w:basedOn w:val="ac"/>
    <w:qFormat/>
    <w:rsid w:val="00D3733B"/>
    <w:pPr>
      <w:widowControl w:val="0"/>
      <w:autoSpaceDE w:val="0"/>
      <w:autoSpaceDN w:val="0"/>
      <w:adjustRightInd w:val="0"/>
    </w:pPr>
    <w:rPr>
      <w:sz w:val="24"/>
      <w:szCs w:val="24"/>
    </w:rPr>
  </w:style>
  <w:style w:type="paragraph" w:customStyle="1" w:styleId="Style265">
    <w:name w:val="Style265"/>
    <w:basedOn w:val="ac"/>
    <w:qFormat/>
    <w:rsid w:val="00D3733B"/>
    <w:pPr>
      <w:widowControl w:val="0"/>
      <w:autoSpaceDE w:val="0"/>
      <w:autoSpaceDN w:val="0"/>
      <w:adjustRightInd w:val="0"/>
    </w:pPr>
    <w:rPr>
      <w:sz w:val="24"/>
      <w:szCs w:val="24"/>
    </w:rPr>
  </w:style>
  <w:style w:type="paragraph" w:customStyle="1" w:styleId="Style266">
    <w:name w:val="Style266"/>
    <w:basedOn w:val="ac"/>
    <w:qFormat/>
    <w:rsid w:val="00D3733B"/>
    <w:pPr>
      <w:widowControl w:val="0"/>
      <w:autoSpaceDE w:val="0"/>
      <w:autoSpaceDN w:val="0"/>
      <w:adjustRightInd w:val="0"/>
    </w:pPr>
    <w:rPr>
      <w:sz w:val="24"/>
      <w:szCs w:val="24"/>
    </w:rPr>
  </w:style>
  <w:style w:type="paragraph" w:customStyle="1" w:styleId="Style267">
    <w:name w:val="Style267"/>
    <w:basedOn w:val="ac"/>
    <w:qFormat/>
    <w:rsid w:val="00D3733B"/>
    <w:pPr>
      <w:widowControl w:val="0"/>
      <w:autoSpaceDE w:val="0"/>
      <w:autoSpaceDN w:val="0"/>
      <w:adjustRightInd w:val="0"/>
    </w:pPr>
    <w:rPr>
      <w:sz w:val="24"/>
      <w:szCs w:val="24"/>
    </w:rPr>
  </w:style>
  <w:style w:type="paragraph" w:customStyle="1" w:styleId="Style268">
    <w:name w:val="Style268"/>
    <w:basedOn w:val="ac"/>
    <w:qFormat/>
    <w:rsid w:val="00D3733B"/>
    <w:pPr>
      <w:widowControl w:val="0"/>
      <w:autoSpaceDE w:val="0"/>
      <w:autoSpaceDN w:val="0"/>
      <w:adjustRightInd w:val="0"/>
    </w:pPr>
    <w:rPr>
      <w:sz w:val="24"/>
      <w:szCs w:val="24"/>
    </w:rPr>
  </w:style>
  <w:style w:type="paragraph" w:customStyle="1" w:styleId="Style269">
    <w:name w:val="Style269"/>
    <w:basedOn w:val="ac"/>
    <w:qFormat/>
    <w:rsid w:val="00D3733B"/>
    <w:pPr>
      <w:widowControl w:val="0"/>
      <w:autoSpaceDE w:val="0"/>
      <w:autoSpaceDN w:val="0"/>
      <w:adjustRightInd w:val="0"/>
    </w:pPr>
    <w:rPr>
      <w:sz w:val="24"/>
      <w:szCs w:val="24"/>
    </w:rPr>
  </w:style>
  <w:style w:type="paragraph" w:customStyle="1" w:styleId="Style270">
    <w:name w:val="Style270"/>
    <w:basedOn w:val="ac"/>
    <w:qFormat/>
    <w:rsid w:val="00D3733B"/>
    <w:pPr>
      <w:widowControl w:val="0"/>
      <w:autoSpaceDE w:val="0"/>
      <w:autoSpaceDN w:val="0"/>
      <w:adjustRightInd w:val="0"/>
    </w:pPr>
    <w:rPr>
      <w:sz w:val="24"/>
      <w:szCs w:val="24"/>
    </w:rPr>
  </w:style>
  <w:style w:type="paragraph" w:customStyle="1" w:styleId="Style271">
    <w:name w:val="Style271"/>
    <w:basedOn w:val="ac"/>
    <w:qFormat/>
    <w:rsid w:val="00D3733B"/>
    <w:pPr>
      <w:widowControl w:val="0"/>
      <w:autoSpaceDE w:val="0"/>
      <w:autoSpaceDN w:val="0"/>
      <w:adjustRightInd w:val="0"/>
    </w:pPr>
    <w:rPr>
      <w:sz w:val="24"/>
      <w:szCs w:val="24"/>
    </w:rPr>
  </w:style>
  <w:style w:type="paragraph" w:customStyle="1" w:styleId="Style272">
    <w:name w:val="Style272"/>
    <w:basedOn w:val="ac"/>
    <w:qFormat/>
    <w:rsid w:val="00D3733B"/>
    <w:pPr>
      <w:widowControl w:val="0"/>
      <w:autoSpaceDE w:val="0"/>
      <w:autoSpaceDN w:val="0"/>
      <w:adjustRightInd w:val="0"/>
    </w:pPr>
    <w:rPr>
      <w:sz w:val="24"/>
      <w:szCs w:val="24"/>
    </w:rPr>
  </w:style>
  <w:style w:type="paragraph" w:customStyle="1" w:styleId="Style273">
    <w:name w:val="Style273"/>
    <w:basedOn w:val="ac"/>
    <w:qFormat/>
    <w:rsid w:val="00D3733B"/>
    <w:pPr>
      <w:widowControl w:val="0"/>
      <w:autoSpaceDE w:val="0"/>
      <w:autoSpaceDN w:val="0"/>
      <w:adjustRightInd w:val="0"/>
    </w:pPr>
    <w:rPr>
      <w:sz w:val="24"/>
      <w:szCs w:val="24"/>
    </w:rPr>
  </w:style>
  <w:style w:type="paragraph" w:customStyle="1" w:styleId="Style274">
    <w:name w:val="Style274"/>
    <w:basedOn w:val="ac"/>
    <w:qFormat/>
    <w:rsid w:val="00D3733B"/>
    <w:pPr>
      <w:widowControl w:val="0"/>
      <w:autoSpaceDE w:val="0"/>
      <w:autoSpaceDN w:val="0"/>
      <w:adjustRightInd w:val="0"/>
    </w:pPr>
    <w:rPr>
      <w:sz w:val="24"/>
      <w:szCs w:val="24"/>
    </w:rPr>
  </w:style>
  <w:style w:type="paragraph" w:customStyle="1" w:styleId="Style275">
    <w:name w:val="Style275"/>
    <w:basedOn w:val="ac"/>
    <w:qFormat/>
    <w:rsid w:val="00D3733B"/>
    <w:pPr>
      <w:widowControl w:val="0"/>
      <w:autoSpaceDE w:val="0"/>
      <w:autoSpaceDN w:val="0"/>
      <w:adjustRightInd w:val="0"/>
    </w:pPr>
    <w:rPr>
      <w:sz w:val="24"/>
      <w:szCs w:val="24"/>
    </w:rPr>
  </w:style>
  <w:style w:type="paragraph" w:customStyle="1" w:styleId="Style276">
    <w:name w:val="Style276"/>
    <w:basedOn w:val="ac"/>
    <w:qFormat/>
    <w:rsid w:val="00D3733B"/>
    <w:pPr>
      <w:widowControl w:val="0"/>
      <w:autoSpaceDE w:val="0"/>
      <w:autoSpaceDN w:val="0"/>
      <w:adjustRightInd w:val="0"/>
    </w:pPr>
    <w:rPr>
      <w:sz w:val="24"/>
      <w:szCs w:val="24"/>
    </w:rPr>
  </w:style>
  <w:style w:type="paragraph" w:customStyle="1" w:styleId="Style277">
    <w:name w:val="Style277"/>
    <w:basedOn w:val="ac"/>
    <w:qFormat/>
    <w:rsid w:val="00D3733B"/>
    <w:pPr>
      <w:widowControl w:val="0"/>
      <w:autoSpaceDE w:val="0"/>
      <w:autoSpaceDN w:val="0"/>
      <w:adjustRightInd w:val="0"/>
    </w:pPr>
    <w:rPr>
      <w:sz w:val="24"/>
      <w:szCs w:val="24"/>
    </w:rPr>
  </w:style>
  <w:style w:type="paragraph" w:customStyle="1" w:styleId="Style278">
    <w:name w:val="Style278"/>
    <w:basedOn w:val="ac"/>
    <w:qFormat/>
    <w:rsid w:val="00D3733B"/>
    <w:pPr>
      <w:widowControl w:val="0"/>
      <w:autoSpaceDE w:val="0"/>
      <w:autoSpaceDN w:val="0"/>
      <w:adjustRightInd w:val="0"/>
    </w:pPr>
    <w:rPr>
      <w:sz w:val="24"/>
      <w:szCs w:val="24"/>
    </w:rPr>
  </w:style>
  <w:style w:type="paragraph" w:customStyle="1" w:styleId="Style279">
    <w:name w:val="Style279"/>
    <w:basedOn w:val="ac"/>
    <w:qFormat/>
    <w:rsid w:val="00D3733B"/>
    <w:pPr>
      <w:widowControl w:val="0"/>
      <w:autoSpaceDE w:val="0"/>
      <w:autoSpaceDN w:val="0"/>
      <w:adjustRightInd w:val="0"/>
    </w:pPr>
    <w:rPr>
      <w:sz w:val="24"/>
      <w:szCs w:val="24"/>
    </w:rPr>
  </w:style>
  <w:style w:type="paragraph" w:customStyle="1" w:styleId="Style280">
    <w:name w:val="Style280"/>
    <w:basedOn w:val="ac"/>
    <w:qFormat/>
    <w:rsid w:val="00D3733B"/>
    <w:pPr>
      <w:widowControl w:val="0"/>
      <w:autoSpaceDE w:val="0"/>
      <w:autoSpaceDN w:val="0"/>
      <w:adjustRightInd w:val="0"/>
    </w:pPr>
    <w:rPr>
      <w:sz w:val="24"/>
      <w:szCs w:val="24"/>
    </w:rPr>
  </w:style>
  <w:style w:type="paragraph" w:customStyle="1" w:styleId="Style281">
    <w:name w:val="Style281"/>
    <w:basedOn w:val="ac"/>
    <w:qFormat/>
    <w:rsid w:val="00D3733B"/>
    <w:pPr>
      <w:widowControl w:val="0"/>
      <w:autoSpaceDE w:val="0"/>
      <w:autoSpaceDN w:val="0"/>
      <w:adjustRightInd w:val="0"/>
    </w:pPr>
    <w:rPr>
      <w:sz w:val="24"/>
      <w:szCs w:val="24"/>
    </w:rPr>
  </w:style>
  <w:style w:type="paragraph" w:customStyle="1" w:styleId="Style282">
    <w:name w:val="Style282"/>
    <w:basedOn w:val="ac"/>
    <w:qFormat/>
    <w:rsid w:val="00D3733B"/>
    <w:pPr>
      <w:widowControl w:val="0"/>
      <w:autoSpaceDE w:val="0"/>
      <w:autoSpaceDN w:val="0"/>
      <w:adjustRightInd w:val="0"/>
    </w:pPr>
    <w:rPr>
      <w:sz w:val="24"/>
      <w:szCs w:val="24"/>
    </w:rPr>
  </w:style>
  <w:style w:type="paragraph" w:customStyle="1" w:styleId="Style283">
    <w:name w:val="Style283"/>
    <w:basedOn w:val="ac"/>
    <w:qFormat/>
    <w:rsid w:val="00D3733B"/>
    <w:pPr>
      <w:widowControl w:val="0"/>
      <w:autoSpaceDE w:val="0"/>
      <w:autoSpaceDN w:val="0"/>
      <w:adjustRightInd w:val="0"/>
    </w:pPr>
    <w:rPr>
      <w:sz w:val="24"/>
      <w:szCs w:val="24"/>
    </w:rPr>
  </w:style>
  <w:style w:type="paragraph" w:customStyle="1" w:styleId="Style284">
    <w:name w:val="Style284"/>
    <w:basedOn w:val="ac"/>
    <w:qFormat/>
    <w:rsid w:val="00D3733B"/>
    <w:pPr>
      <w:widowControl w:val="0"/>
      <w:autoSpaceDE w:val="0"/>
      <w:autoSpaceDN w:val="0"/>
      <w:adjustRightInd w:val="0"/>
    </w:pPr>
    <w:rPr>
      <w:sz w:val="24"/>
      <w:szCs w:val="24"/>
    </w:rPr>
  </w:style>
  <w:style w:type="paragraph" w:customStyle="1" w:styleId="Style285">
    <w:name w:val="Style285"/>
    <w:basedOn w:val="ac"/>
    <w:qFormat/>
    <w:rsid w:val="00D3733B"/>
    <w:pPr>
      <w:widowControl w:val="0"/>
      <w:autoSpaceDE w:val="0"/>
      <w:autoSpaceDN w:val="0"/>
      <w:adjustRightInd w:val="0"/>
    </w:pPr>
    <w:rPr>
      <w:sz w:val="24"/>
      <w:szCs w:val="24"/>
    </w:rPr>
  </w:style>
  <w:style w:type="paragraph" w:customStyle="1" w:styleId="Style286">
    <w:name w:val="Style286"/>
    <w:basedOn w:val="ac"/>
    <w:qFormat/>
    <w:rsid w:val="00D3733B"/>
    <w:pPr>
      <w:widowControl w:val="0"/>
      <w:autoSpaceDE w:val="0"/>
      <w:autoSpaceDN w:val="0"/>
      <w:adjustRightInd w:val="0"/>
    </w:pPr>
    <w:rPr>
      <w:sz w:val="24"/>
      <w:szCs w:val="24"/>
    </w:rPr>
  </w:style>
  <w:style w:type="paragraph" w:customStyle="1" w:styleId="Style287">
    <w:name w:val="Style287"/>
    <w:basedOn w:val="ac"/>
    <w:qFormat/>
    <w:rsid w:val="00D3733B"/>
    <w:pPr>
      <w:widowControl w:val="0"/>
      <w:autoSpaceDE w:val="0"/>
      <w:autoSpaceDN w:val="0"/>
      <w:adjustRightInd w:val="0"/>
    </w:pPr>
    <w:rPr>
      <w:sz w:val="24"/>
      <w:szCs w:val="24"/>
    </w:rPr>
  </w:style>
  <w:style w:type="paragraph" w:customStyle="1" w:styleId="Style288">
    <w:name w:val="Style288"/>
    <w:basedOn w:val="ac"/>
    <w:qFormat/>
    <w:rsid w:val="00D3733B"/>
    <w:pPr>
      <w:widowControl w:val="0"/>
      <w:autoSpaceDE w:val="0"/>
      <w:autoSpaceDN w:val="0"/>
      <w:adjustRightInd w:val="0"/>
    </w:pPr>
    <w:rPr>
      <w:sz w:val="24"/>
      <w:szCs w:val="24"/>
    </w:rPr>
  </w:style>
  <w:style w:type="paragraph" w:customStyle="1" w:styleId="Style289">
    <w:name w:val="Style289"/>
    <w:basedOn w:val="ac"/>
    <w:qFormat/>
    <w:rsid w:val="00D3733B"/>
    <w:pPr>
      <w:widowControl w:val="0"/>
      <w:autoSpaceDE w:val="0"/>
      <w:autoSpaceDN w:val="0"/>
      <w:adjustRightInd w:val="0"/>
    </w:pPr>
    <w:rPr>
      <w:sz w:val="24"/>
      <w:szCs w:val="24"/>
    </w:rPr>
  </w:style>
  <w:style w:type="character" w:customStyle="1" w:styleId="FontStyle291">
    <w:name w:val="Font Style291"/>
    <w:rsid w:val="00D3733B"/>
    <w:rPr>
      <w:rFonts w:ascii="Times New Roman" w:hAnsi="Times New Roman" w:cs="Times New Roman"/>
      <w:b/>
      <w:bCs/>
      <w:sz w:val="16"/>
      <w:szCs w:val="16"/>
    </w:rPr>
  </w:style>
  <w:style w:type="character" w:customStyle="1" w:styleId="FontStyle292">
    <w:name w:val="Font Style292"/>
    <w:rsid w:val="00D3733B"/>
    <w:rPr>
      <w:rFonts w:ascii="Times New Roman" w:hAnsi="Times New Roman" w:cs="Times New Roman"/>
      <w:b/>
      <w:bCs/>
      <w:sz w:val="14"/>
      <w:szCs w:val="14"/>
    </w:rPr>
  </w:style>
  <w:style w:type="character" w:customStyle="1" w:styleId="FontStyle293">
    <w:name w:val="Font Style293"/>
    <w:rsid w:val="00D3733B"/>
    <w:rPr>
      <w:rFonts w:ascii="Times New Roman" w:hAnsi="Times New Roman" w:cs="Times New Roman"/>
      <w:b/>
      <w:bCs/>
      <w:sz w:val="20"/>
      <w:szCs w:val="20"/>
    </w:rPr>
  </w:style>
  <w:style w:type="character" w:customStyle="1" w:styleId="FontStyle294">
    <w:name w:val="Font Style294"/>
    <w:rsid w:val="00D3733B"/>
    <w:rPr>
      <w:rFonts w:ascii="Trebuchet MS" w:hAnsi="Trebuchet MS" w:cs="Trebuchet MS"/>
      <w:i/>
      <w:iCs/>
      <w:sz w:val="12"/>
      <w:szCs w:val="12"/>
    </w:rPr>
  </w:style>
  <w:style w:type="character" w:customStyle="1" w:styleId="FontStyle295">
    <w:name w:val="Font Style295"/>
    <w:rsid w:val="00D3733B"/>
    <w:rPr>
      <w:rFonts w:ascii="Times New Roman" w:hAnsi="Times New Roman" w:cs="Times New Roman"/>
      <w:b/>
      <w:bCs/>
      <w:sz w:val="8"/>
      <w:szCs w:val="8"/>
    </w:rPr>
  </w:style>
  <w:style w:type="character" w:customStyle="1" w:styleId="FontStyle296">
    <w:name w:val="Font Style296"/>
    <w:rsid w:val="00D3733B"/>
    <w:rPr>
      <w:rFonts w:ascii="Calibri" w:hAnsi="Calibri" w:cs="Calibri"/>
      <w:b/>
      <w:bCs/>
      <w:sz w:val="14"/>
      <w:szCs w:val="14"/>
    </w:rPr>
  </w:style>
  <w:style w:type="character" w:customStyle="1" w:styleId="FontStyle297">
    <w:name w:val="Font Style297"/>
    <w:rsid w:val="00D3733B"/>
    <w:rPr>
      <w:rFonts w:ascii="Arial" w:hAnsi="Arial" w:cs="Arial"/>
      <w:sz w:val="12"/>
      <w:szCs w:val="12"/>
    </w:rPr>
  </w:style>
  <w:style w:type="character" w:customStyle="1" w:styleId="FontStyle298">
    <w:name w:val="Font Style298"/>
    <w:rsid w:val="00D3733B"/>
    <w:rPr>
      <w:rFonts w:ascii="Times New Roman" w:hAnsi="Times New Roman" w:cs="Times New Roman"/>
      <w:b/>
      <w:bCs/>
      <w:sz w:val="16"/>
      <w:szCs w:val="16"/>
    </w:rPr>
  </w:style>
  <w:style w:type="character" w:customStyle="1" w:styleId="FontStyle299">
    <w:name w:val="Font Style299"/>
    <w:rsid w:val="00D3733B"/>
    <w:rPr>
      <w:rFonts w:ascii="Times New Roman" w:hAnsi="Times New Roman" w:cs="Times New Roman"/>
      <w:b/>
      <w:bCs/>
      <w:i/>
      <w:iCs/>
      <w:sz w:val="16"/>
      <w:szCs w:val="16"/>
    </w:rPr>
  </w:style>
  <w:style w:type="character" w:customStyle="1" w:styleId="FontStyle300">
    <w:name w:val="Font Style300"/>
    <w:rsid w:val="00D3733B"/>
    <w:rPr>
      <w:rFonts w:ascii="Times New Roman" w:hAnsi="Times New Roman" w:cs="Times New Roman"/>
      <w:b/>
      <w:bCs/>
      <w:sz w:val="16"/>
      <w:szCs w:val="16"/>
    </w:rPr>
  </w:style>
  <w:style w:type="character" w:customStyle="1" w:styleId="FontStyle301">
    <w:name w:val="Font Style301"/>
    <w:rsid w:val="00D3733B"/>
    <w:rPr>
      <w:rFonts w:ascii="Trebuchet MS" w:hAnsi="Trebuchet MS" w:cs="Trebuchet MS"/>
      <w:b/>
      <w:bCs/>
      <w:sz w:val="16"/>
      <w:szCs w:val="16"/>
    </w:rPr>
  </w:style>
  <w:style w:type="character" w:customStyle="1" w:styleId="FontStyle302">
    <w:name w:val="Font Style302"/>
    <w:rsid w:val="00D3733B"/>
    <w:rPr>
      <w:rFonts w:ascii="Times New Roman" w:hAnsi="Times New Roman" w:cs="Times New Roman"/>
      <w:b/>
      <w:bCs/>
      <w:i/>
      <w:iCs/>
      <w:sz w:val="16"/>
      <w:szCs w:val="16"/>
    </w:rPr>
  </w:style>
  <w:style w:type="character" w:customStyle="1" w:styleId="FontStyle303">
    <w:name w:val="Font Style303"/>
    <w:rsid w:val="00D3733B"/>
    <w:rPr>
      <w:rFonts w:ascii="Times New Roman" w:hAnsi="Times New Roman" w:cs="Times New Roman"/>
      <w:spacing w:val="10"/>
      <w:sz w:val="10"/>
      <w:szCs w:val="10"/>
    </w:rPr>
  </w:style>
  <w:style w:type="character" w:customStyle="1" w:styleId="FontStyle304">
    <w:name w:val="Font Style304"/>
    <w:rsid w:val="00D3733B"/>
    <w:rPr>
      <w:rFonts w:ascii="Arial" w:hAnsi="Arial" w:cs="Arial"/>
      <w:sz w:val="20"/>
      <w:szCs w:val="20"/>
    </w:rPr>
  </w:style>
  <w:style w:type="character" w:customStyle="1" w:styleId="FontStyle305">
    <w:name w:val="Font Style305"/>
    <w:rsid w:val="00D3733B"/>
    <w:rPr>
      <w:rFonts w:ascii="Arial" w:hAnsi="Arial" w:cs="Arial"/>
      <w:b/>
      <w:bCs/>
      <w:spacing w:val="30"/>
      <w:sz w:val="16"/>
      <w:szCs w:val="16"/>
    </w:rPr>
  </w:style>
  <w:style w:type="character" w:customStyle="1" w:styleId="FontStyle306">
    <w:name w:val="Font Style306"/>
    <w:rsid w:val="00D3733B"/>
    <w:rPr>
      <w:rFonts w:ascii="Arial" w:hAnsi="Arial" w:cs="Arial"/>
      <w:sz w:val="10"/>
      <w:szCs w:val="10"/>
    </w:rPr>
  </w:style>
  <w:style w:type="character" w:customStyle="1" w:styleId="FontStyle307">
    <w:name w:val="Font Style307"/>
    <w:rsid w:val="00D3733B"/>
    <w:rPr>
      <w:rFonts w:ascii="Tahoma" w:hAnsi="Tahoma" w:cs="Tahoma"/>
      <w:i/>
      <w:iCs/>
      <w:sz w:val="12"/>
      <w:szCs w:val="12"/>
    </w:rPr>
  </w:style>
  <w:style w:type="character" w:customStyle="1" w:styleId="FontStyle308">
    <w:name w:val="Font Style308"/>
    <w:rsid w:val="00D3733B"/>
    <w:rPr>
      <w:rFonts w:ascii="Arial" w:hAnsi="Arial" w:cs="Arial"/>
      <w:spacing w:val="-10"/>
      <w:sz w:val="22"/>
      <w:szCs w:val="22"/>
    </w:rPr>
  </w:style>
  <w:style w:type="character" w:customStyle="1" w:styleId="FontStyle309">
    <w:name w:val="Font Style309"/>
    <w:rsid w:val="00D3733B"/>
    <w:rPr>
      <w:rFonts w:ascii="Arial Unicode MS" w:eastAsia="Arial Unicode MS" w:cs="Arial Unicode MS"/>
      <w:b/>
      <w:bCs/>
      <w:sz w:val="8"/>
      <w:szCs w:val="8"/>
    </w:rPr>
  </w:style>
  <w:style w:type="character" w:customStyle="1" w:styleId="FontStyle310">
    <w:name w:val="Font Style310"/>
    <w:rsid w:val="00D3733B"/>
    <w:rPr>
      <w:rFonts w:ascii="Arial Narrow" w:hAnsi="Arial Narrow" w:cs="Arial Narrow"/>
      <w:sz w:val="20"/>
      <w:szCs w:val="20"/>
    </w:rPr>
  </w:style>
  <w:style w:type="character" w:customStyle="1" w:styleId="FontStyle311">
    <w:name w:val="Font Style311"/>
    <w:rsid w:val="00D3733B"/>
    <w:rPr>
      <w:rFonts w:ascii="Arial" w:hAnsi="Arial" w:cs="Arial"/>
      <w:sz w:val="12"/>
      <w:szCs w:val="12"/>
    </w:rPr>
  </w:style>
  <w:style w:type="character" w:customStyle="1" w:styleId="FontStyle312">
    <w:name w:val="Font Style312"/>
    <w:rsid w:val="00D3733B"/>
    <w:rPr>
      <w:rFonts w:ascii="Arial" w:hAnsi="Arial" w:cs="Arial"/>
      <w:sz w:val="20"/>
      <w:szCs w:val="20"/>
    </w:rPr>
  </w:style>
  <w:style w:type="character" w:customStyle="1" w:styleId="FontStyle313">
    <w:name w:val="Font Style313"/>
    <w:rsid w:val="00D3733B"/>
    <w:rPr>
      <w:rFonts w:ascii="Times New Roman" w:hAnsi="Times New Roman" w:cs="Times New Roman"/>
      <w:sz w:val="26"/>
      <w:szCs w:val="26"/>
    </w:rPr>
  </w:style>
  <w:style w:type="character" w:customStyle="1" w:styleId="FontStyle314">
    <w:name w:val="Font Style314"/>
    <w:rsid w:val="00D3733B"/>
    <w:rPr>
      <w:rFonts w:ascii="Arial" w:hAnsi="Arial" w:cs="Arial"/>
      <w:sz w:val="20"/>
      <w:szCs w:val="20"/>
    </w:rPr>
  </w:style>
  <w:style w:type="character" w:customStyle="1" w:styleId="FontStyle315">
    <w:name w:val="Font Style315"/>
    <w:rsid w:val="00D3733B"/>
    <w:rPr>
      <w:rFonts w:ascii="Candara" w:hAnsi="Candara" w:cs="Candara"/>
      <w:i/>
      <w:iCs/>
      <w:sz w:val="46"/>
      <w:szCs w:val="46"/>
    </w:rPr>
  </w:style>
  <w:style w:type="character" w:customStyle="1" w:styleId="FontStyle316">
    <w:name w:val="Font Style316"/>
    <w:rsid w:val="00D3733B"/>
    <w:rPr>
      <w:rFonts w:ascii="Arial" w:hAnsi="Arial" w:cs="Arial"/>
      <w:sz w:val="20"/>
      <w:szCs w:val="20"/>
    </w:rPr>
  </w:style>
  <w:style w:type="character" w:customStyle="1" w:styleId="FontStyle317">
    <w:name w:val="Font Style317"/>
    <w:rsid w:val="00D3733B"/>
    <w:rPr>
      <w:rFonts w:ascii="Arial" w:hAnsi="Arial" w:cs="Arial"/>
      <w:sz w:val="14"/>
      <w:szCs w:val="14"/>
    </w:rPr>
  </w:style>
  <w:style w:type="character" w:customStyle="1" w:styleId="FontStyle318">
    <w:name w:val="Font Style318"/>
    <w:rsid w:val="00D3733B"/>
    <w:rPr>
      <w:rFonts w:ascii="Arial" w:hAnsi="Arial" w:cs="Arial"/>
      <w:b/>
      <w:bCs/>
      <w:sz w:val="28"/>
      <w:szCs w:val="28"/>
    </w:rPr>
  </w:style>
  <w:style w:type="character" w:customStyle="1" w:styleId="FontStyle319">
    <w:name w:val="Font Style319"/>
    <w:rsid w:val="00D3733B"/>
    <w:rPr>
      <w:rFonts w:ascii="Tahoma" w:hAnsi="Tahoma" w:cs="Tahoma"/>
      <w:sz w:val="8"/>
      <w:szCs w:val="8"/>
    </w:rPr>
  </w:style>
  <w:style w:type="character" w:customStyle="1" w:styleId="FontStyle320">
    <w:name w:val="Font Style320"/>
    <w:rsid w:val="00D3733B"/>
    <w:rPr>
      <w:rFonts w:ascii="Tahoma" w:hAnsi="Tahoma" w:cs="Tahoma"/>
      <w:sz w:val="10"/>
      <w:szCs w:val="10"/>
    </w:rPr>
  </w:style>
  <w:style w:type="character" w:customStyle="1" w:styleId="FontStyle321">
    <w:name w:val="Font Style321"/>
    <w:rsid w:val="00D3733B"/>
    <w:rPr>
      <w:rFonts w:ascii="Arial" w:hAnsi="Arial" w:cs="Arial"/>
      <w:sz w:val="30"/>
      <w:szCs w:val="30"/>
    </w:rPr>
  </w:style>
  <w:style w:type="character" w:customStyle="1" w:styleId="FontStyle322">
    <w:name w:val="Font Style322"/>
    <w:rsid w:val="00D3733B"/>
    <w:rPr>
      <w:rFonts w:ascii="Arial" w:hAnsi="Arial" w:cs="Arial"/>
      <w:sz w:val="30"/>
      <w:szCs w:val="30"/>
    </w:rPr>
  </w:style>
  <w:style w:type="character" w:customStyle="1" w:styleId="FontStyle323">
    <w:name w:val="Font Style323"/>
    <w:rsid w:val="00D3733B"/>
    <w:rPr>
      <w:rFonts w:ascii="Tahoma" w:hAnsi="Tahoma" w:cs="Tahoma"/>
      <w:sz w:val="16"/>
      <w:szCs w:val="16"/>
    </w:rPr>
  </w:style>
  <w:style w:type="character" w:customStyle="1" w:styleId="FontStyle324">
    <w:name w:val="Font Style324"/>
    <w:rsid w:val="00D3733B"/>
    <w:rPr>
      <w:rFonts w:ascii="Arial" w:hAnsi="Arial" w:cs="Arial"/>
      <w:sz w:val="30"/>
      <w:szCs w:val="30"/>
    </w:rPr>
  </w:style>
  <w:style w:type="character" w:customStyle="1" w:styleId="FontStyle325">
    <w:name w:val="Font Style325"/>
    <w:rsid w:val="00D3733B"/>
    <w:rPr>
      <w:rFonts w:ascii="Arial" w:hAnsi="Arial" w:cs="Arial"/>
      <w:sz w:val="12"/>
      <w:szCs w:val="12"/>
    </w:rPr>
  </w:style>
  <w:style w:type="character" w:customStyle="1" w:styleId="FontStyle326">
    <w:name w:val="Font Style326"/>
    <w:rsid w:val="00D3733B"/>
    <w:rPr>
      <w:rFonts w:ascii="Tahoma" w:hAnsi="Tahoma" w:cs="Tahoma"/>
      <w:sz w:val="10"/>
      <w:szCs w:val="10"/>
    </w:rPr>
  </w:style>
  <w:style w:type="character" w:customStyle="1" w:styleId="FontStyle327">
    <w:name w:val="Font Style327"/>
    <w:rsid w:val="00D3733B"/>
    <w:rPr>
      <w:rFonts w:ascii="Times New Roman" w:hAnsi="Times New Roman" w:cs="Times New Roman"/>
      <w:sz w:val="20"/>
      <w:szCs w:val="20"/>
    </w:rPr>
  </w:style>
  <w:style w:type="character" w:customStyle="1" w:styleId="FontStyle328">
    <w:name w:val="Font Style328"/>
    <w:rsid w:val="00D3733B"/>
    <w:rPr>
      <w:rFonts w:ascii="Arial" w:hAnsi="Arial" w:cs="Arial"/>
      <w:b/>
      <w:bCs/>
      <w:i/>
      <w:iCs/>
      <w:spacing w:val="20"/>
      <w:sz w:val="12"/>
      <w:szCs w:val="12"/>
    </w:rPr>
  </w:style>
  <w:style w:type="character" w:customStyle="1" w:styleId="FontStyle329">
    <w:name w:val="Font Style329"/>
    <w:rsid w:val="00D3733B"/>
    <w:rPr>
      <w:rFonts w:ascii="Times New Roman" w:hAnsi="Times New Roman" w:cs="Times New Roman"/>
      <w:i/>
      <w:iCs/>
      <w:spacing w:val="-20"/>
      <w:sz w:val="20"/>
      <w:szCs w:val="20"/>
    </w:rPr>
  </w:style>
  <w:style w:type="character" w:customStyle="1" w:styleId="FontStyle330">
    <w:name w:val="Font Style330"/>
    <w:rsid w:val="00D3733B"/>
    <w:rPr>
      <w:rFonts w:ascii="Times New Roman" w:hAnsi="Times New Roman" w:cs="Times New Roman"/>
      <w:b/>
      <w:bCs/>
      <w:sz w:val="16"/>
      <w:szCs w:val="16"/>
    </w:rPr>
  </w:style>
  <w:style w:type="character" w:customStyle="1" w:styleId="FontStyle331">
    <w:name w:val="Font Style331"/>
    <w:rsid w:val="00D3733B"/>
    <w:rPr>
      <w:rFonts w:ascii="Times New Roman" w:hAnsi="Times New Roman" w:cs="Times New Roman"/>
      <w:spacing w:val="-10"/>
      <w:sz w:val="20"/>
      <w:szCs w:val="20"/>
    </w:rPr>
  </w:style>
  <w:style w:type="character" w:customStyle="1" w:styleId="FontStyle332">
    <w:name w:val="Font Style332"/>
    <w:rsid w:val="00D3733B"/>
    <w:rPr>
      <w:rFonts w:ascii="Times New Roman" w:hAnsi="Times New Roman" w:cs="Times New Roman"/>
      <w:b/>
      <w:bCs/>
      <w:smallCaps/>
      <w:sz w:val="14"/>
      <w:szCs w:val="14"/>
    </w:rPr>
  </w:style>
  <w:style w:type="character" w:customStyle="1" w:styleId="FontStyle333">
    <w:name w:val="Font Style333"/>
    <w:rsid w:val="00D3733B"/>
    <w:rPr>
      <w:rFonts w:ascii="Times New Roman" w:hAnsi="Times New Roman" w:cs="Times New Roman"/>
      <w:b/>
      <w:bCs/>
      <w:sz w:val="8"/>
      <w:szCs w:val="8"/>
    </w:rPr>
  </w:style>
  <w:style w:type="character" w:customStyle="1" w:styleId="FontStyle334">
    <w:name w:val="Font Style334"/>
    <w:rsid w:val="00D3733B"/>
    <w:rPr>
      <w:rFonts w:ascii="Times New Roman" w:hAnsi="Times New Roman" w:cs="Times New Roman"/>
      <w:b/>
      <w:bCs/>
      <w:sz w:val="10"/>
      <w:szCs w:val="10"/>
    </w:rPr>
  </w:style>
  <w:style w:type="character" w:customStyle="1" w:styleId="FontStyle335">
    <w:name w:val="Font Style335"/>
    <w:rsid w:val="00D3733B"/>
    <w:rPr>
      <w:rFonts w:ascii="Calibri" w:hAnsi="Calibri" w:cs="Calibri"/>
      <w:b/>
      <w:bCs/>
      <w:sz w:val="14"/>
      <w:szCs w:val="14"/>
    </w:rPr>
  </w:style>
  <w:style w:type="character" w:customStyle="1" w:styleId="FontStyle336">
    <w:name w:val="Font Style336"/>
    <w:rsid w:val="00D3733B"/>
    <w:rPr>
      <w:rFonts w:ascii="Times New Roman" w:hAnsi="Times New Roman" w:cs="Times New Roman"/>
      <w:b/>
      <w:bCs/>
      <w:sz w:val="10"/>
      <w:szCs w:val="10"/>
    </w:rPr>
  </w:style>
  <w:style w:type="character" w:customStyle="1" w:styleId="FontStyle337">
    <w:name w:val="Font Style337"/>
    <w:rsid w:val="00D3733B"/>
    <w:rPr>
      <w:rFonts w:ascii="Times New Roman" w:hAnsi="Times New Roman" w:cs="Times New Roman"/>
      <w:sz w:val="12"/>
      <w:szCs w:val="12"/>
    </w:rPr>
  </w:style>
  <w:style w:type="character" w:customStyle="1" w:styleId="FontStyle338">
    <w:name w:val="Font Style338"/>
    <w:rsid w:val="00D3733B"/>
    <w:rPr>
      <w:rFonts w:ascii="Times New Roman" w:hAnsi="Times New Roman" w:cs="Times New Roman"/>
      <w:b/>
      <w:bCs/>
      <w:sz w:val="16"/>
      <w:szCs w:val="16"/>
    </w:rPr>
  </w:style>
  <w:style w:type="character" w:customStyle="1" w:styleId="FontStyle339">
    <w:name w:val="Font Style339"/>
    <w:rsid w:val="00D3733B"/>
    <w:rPr>
      <w:rFonts w:ascii="Trebuchet MS" w:hAnsi="Trebuchet MS" w:cs="Trebuchet MS"/>
      <w:b/>
      <w:bCs/>
      <w:sz w:val="16"/>
      <w:szCs w:val="16"/>
    </w:rPr>
  </w:style>
  <w:style w:type="character" w:customStyle="1" w:styleId="FontStyle340">
    <w:name w:val="Font Style340"/>
    <w:rsid w:val="00D3733B"/>
    <w:rPr>
      <w:rFonts w:ascii="Times New Roman" w:hAnsi="Times New Roman" w:cs="Times New Roman"/>
      <w:sz w:val="18"/>
      <w:szCs w:val="18"/>
    </w:rPr>
  </w:style>
  <w:style w:type="character" w:customStyle="1" w:styleId="FontStyle341">
    <w:name w:val="Font Style341"/>
    <w:rsid w:val="00D3733B"/>
    <w:rPr>
      <w:rFonts w:ascii="Tahoma" w:hAnsi="Tahoma" w:cs="Tahoma"/>
      <w:i/>
      <w:iCs/>
      <w:spacing w:val="-40"/>
      <w:sz w:val="38"/>
      <w:szCs w:val="38"/>
    </w:rPr>
  </w:style>
  <w:style w:type="character" w:customStyle="1" w:styleId="FontStyle342">
    <w:name w:val="Font Style342"/>
    <w:rsid w:val="00D3733B"/>
    <w:rPr>
      <w:rFonts w:ascii="Times New Roman" w:hAnsi="Times New Roman" w:cs="Times New Roman"/>
      <w:b/>
      <w:bCs/>
      <w:sz w:val="10"/>
      <w:szCs w:val="10"/>
    </w:rPr>
  </w:style>
  <w:style w:type="character" w:customStyle="1" w:styleId="FontStyle343">
    <w:name w:val="Font Style343"/>
    <w:rsid w:val="00D3733B"/>
    <w:rPr>
      <w:rFonts w:ascii="Arial" w:hAnsi="Arial" w:cs="Arial"/>
      <w:b/>
      <w:bCs/>
      <w:i/>
      <w:iCs/>
      <w:spacing w:val="10"/>
      <w:sz w:val="8"/>
      <w:szCs w:val="8"/>
    </w:rPr>
  </w:style>
  <w:style w:type="character" w:customStyle="1" w:styleId="FontStyle344">
    <w:name w:val="Font Style344"/>
    <w:rsid w:val="00D3733B"/>
    <w:rPr>
      <w:rFonts w:ascii="Arial" w:hAnsi="Arial" w:cs="Arial"/>
      <w:sz w:val="10"/>
      <w:szCs w:val="10"/>
    </w:rPr>
  </w:style>
  <w:style w:type="character" w:customStyle="1" w:styleId="FontStyle345">
    <w:name w:val="Font Style345"/>
    <w:rsid w:val="00D3733B"/>
    <w:rPr>
      <w:rFonts w:ascii="Tahoma" w:hAnsi="Tahoma" w:cs="Tahoma"/>
      <w:b/>
      <w:bCs/>
      <w:sz w:val="12"/>
      <w:szCs w:val="12"/>
    </w:rPr>
  </w:style>
  <w:style w:type="character" w:customStyle="1" w:styleId="FontStyle346">
    <w:name w:val="Font Style346"/>
    <w:rsid w:val="00D3733B"/>
    <w:rPr>
      <w:rFonts w:ascii="Arial" w:hAnsi="Arial" w:cs="Arial"/>
      <w:sz w:val="20"/>
      <w:szCs w:val="20"/>
    </w:rPr>
  </w:style>
  <w:style w:type="character" w:customStyle="1" w:styleId="FontStyle347">
    <w:name w:val="Font Style347"/>
    <w:rsid w:val="00D3733B"/>
    <w:rPr>
      <w:rFonts w:ascii="Times New Roman" w:hAnsi="Times New Roman" w:cs="Times New Roman"/>
      <w:smallCaps/>
      <w:sz w:val="16"/>
      <w:szCs w:val="16"/>
    </w:rPr>
  </w:style>
  <w:style w:type="character" w:customStyle="1" w:styleId="FontStyle348">
    <w:name w:val="Font Style348"/>
    <w:rsid w:val="00D3733B"/>
    <w:rPr>
      <w:rFonts w:ascii="Times New Roman" w:hAnsi="Times New Roman" w:cs="Times New Roman"/>
      <w:b/>
      <w:bCs/>
      <w:i/>
      <w:iCs/>
      <w:sz w:val="12"/>
      <w:szCs w:val="12"/>
    </w:rPr>
  </w:style>
  <w:style w:type="character" w:customStyle="1" w:styleId="FontStyle349">
    <w:name w:val="Font Style349"/>
    <w:rsid w:val="00D3733B"/>
    <w:rPr>
      <w:rFonts w:ascii="Bookman Old Style" w:hAnsi="Bookman Old Style" w:cs="Bookman Old Style"/>
      <w:b/>
      <w:bCs/>
      <w:i/>
      <w:iCs/>
      <w:sz w:val="10"/>
      <w:szCs w:val="10"/>
    </w:rPr>
  </w:style>
  <w:style w:type="character" w:customStyle="1" w:styleId="FontStyle350">
    <w:name w:val="Font Style350"/>
    <w:rsid w:val="00D3733B"/>
    <w:rPr>
      <w:rFonts w:ascii="Times New Roman" w:hAnsi="Times New Roman" w:cs="Times New Roman"/>
      <w:sz w:val="18"/>
      <w:szCs w:val="18"/>
    </w:rPr>
  </w:style>
  <w:style w:type="character" w:customStyle="1" w:styleId="FontStyle351">
    <w:name w:val="Font Style351"/>
    <w:rsid w:val="00D3733B"/>
    <w:rPr>
      <w:rFonts w:ascii="Arial" w:hAnsi="Arial" w:cs="Arial"/>
      <w:b/>
      <w:bCs/>
      <w:sz w:val="8"/>
      <w:szCs w:val="8"/>
    </w:rPr>
  </w:style>
  <w:style w:type="character" w:customStyle="1" w:styleId="FontStyle352">
    <w:name w:val="Font Style352"/>
    <w:rsid w:val="00D3733B"/>
    <w:rPr>
      <w:rFonts w:ascii="Arial Narrow" w:hAnsi="Arial Narrow" w:cs="Arial Narrow"/>
      <w:sz w:val="20"/>
      <w:szCs w:val="20"/>
    </w:rPr>
  </w:style>
  <w:style w:type="character" w:customStyle="1" w:styleId="FontStyle353">
    <w:name w:val="Font Style353"/>
    <w:rsid w:val="00D3733B"/>
    <w:rPr>
      <w:rFonts w:ascii="Arial" w:hAnsi="Arial" w:cs="Arial"/>
      <w:sz w:val="12"/>
      <w:szCs w:val="12"/>
    </w:rPr>
  </w:style>
  <w:style w:type="character" w:customStyle="1" w:styleId="FontStyle354">
    <w:name w:val="Font Style354"/>
    <w:rsid w:val="00D3733B"/>
    <w:rPr>
      <w:rFonts w:ascii="Arial" w:hAnsi="Arial" w:cs="Arial"/>
      <w:sz w:val="20"/>
      <w:szCs w:val="20"/>
    </w:rPr>
  </w:style>
  <w:style w:type="character" w:customStyle="1" w:styleId="FontStyle355">
    <w:name w:val="Font Style355"/>
    <w:rsid w:val="00D3733B"/>
    <w:rPr>
      <w:rFonts w:ascii="Times New Roman" w:hAnsi="Times New Roman" w:cs="Times New Roman"/>
      <w:sz w:val="26"/>
      <w:szCs w:val="26"/>
    </w:rPr>
  </w:style>
  <w:style w:type="character" w:customStyle="1" w:styleId="FontStyle356">
    <w:name w:val="Font Style356"/>
    <w:rsid w:val="00D3733B"/>
    <w:rPr>
      <w:rFonts w:ascii="Arial" w:hAnsi="Arial" w:cs="Arial"/>
      <w:sz w:val="20"/>
      <w:szCs w:val="20"/>
    </w:rPr>
  </w:style>
  <w:style w:type="character" w:customStyle="1" w:styleId="FontStyle357">
    <w:name w:val="Font Style357"/>
    <w:rsid w:val="00D3733B"/>
    <w:rPr>
      <w:rFonts w:ascii="Times New Roman" w:hAnsi="Times New Roman" w:cs="Times New Roman"/>
      <w:i/>
      <w:iCs/>
      <w:spacing w:val="-50"/>
      <w:sz w:val="48"/>
      <w:szCs w:val="48"/>
    </w:rPr>
  </w:style>
  <w:style w:type="character" w:customStyle="1" w:styleId="FontStyle358">
    <w:name w:val="Font Style358"/>
    <w:rsid w:val="00D3733B"/>
    <w:rPr>
      <w:rFonts w:ascii="Arial" w:hAnsi="Arial" w:cs="Arial"/>
      <w:sz w:val="26"/>
      <w:szCs w:val="26"/>
    </w:rPr>
  </w:style>
  <w:style w:type="character" w:customStyle="1" w:styleId="FontStyle359">
    <w:name w:val="Font Style359"/>
    <w:rsid w:val="00D3733B"/>
    <w:rPr>
      <w:rFonts w:ascii="Arial" w:hAnsi="Arial" w:cs="Arial"/>
      <w:sz w:val="54"/>
      <w:szCs w:val="54"/>
    </w:rPr>
  </w:style>
  <w:style w:type="character" w:customStyle="1" w:styleId="FontStyle360">
    <w:name w:val="Font Style360"/>
    <w:rsid w:val="00D3733B"/>
    <w:rPr>
      <w:rFonts w:ascii="Arial" w:hAnsi="Arial" w:cs="Arial"/>
      <w:b/>
      <w:bCs/>
      <w:sz w:val="28"/>
      <w:szCs w:val="28"/>
    </w:rPr>
  </w:style>
  <w:style w:type="character" w:customStyle="1" w:styleId="FontStyle361">
    <w:name w:val="Font Style361"/>
    <w:rsid w:val="00D3733B"/>
    <w:rPr>
      <w:rFonts w:ascii="Trebuchet MS" w:hAnsi="Trebuchet MS" w:cs="Trebuchet MS"/>
      <w:smallCaps/>
      <w:spacing w:val="10"/>
      <w:sz w:val="14"/>
      <w:szCs w:val="14"/>
    </w:rPr>
  </w:style>
  <w:style w:type="character" w:customStyle="1" w:styleId="FontStyle362">
    <w:name w:val="Font Style362"/>
    <w:rsid w:val="00D3733B"/>
    <w:rPr>
      <w:rFonts w:ascii="Arial" w:hAnsi="Arial" w:cs="Arial"/>
      <w:b/>
      <w:bCs/>
      <w:sz w:val="12"/>
      <w:szCs w:val="12"/>
    </w:rPr>
  </w:style>
  <w:style w:type="character" w:customStyle="1" w:styleId="FontStyle363">
    <w:name w:val="Font Style363"/>
    <w:rsid w:val="00D3733B"/>
    <w:rPr>
      <w:rFonts w:ascii="Arial" w:hAnsi="Arial" w:cs="Arial"/>
      <w:spacing w:val="20"/>
      <w:sz w:val="20"/>
      <w:szCs w:val="20"/>
    </w:rPr>
  </w:style>
  <w:style w:type="character" w:customStyle="1" w:styleId="FontStyle364">
    <w:name w:val="Font Style364"/>
    <w:rsid w:val="00D3733B"/>
    <w:rPr>
      <w:rFonts w:ascii="Arial" w:hAnsi="Arial" w:cs="Arial"/>
      <w:sz w:val="30"/>
      <w:szCs w:val="30"/>
    </w:rPr>
  </w:style>
  <w:style w:type="character" w:customStyle="1" w:styleId="FontStyle365">
    <w:name w:val="Font Style365"/>
    <w:rsid w:val="00D3733B"/>
    <w:rPr>
      <w:rFonts w:ascii="Arial" w:hAnsi="Arial" w:cs="Arial"/>
      <w:sz w:val="30"/>
      <w:szCs w:val="30"/>
    </w:rPr>
  </w:style>
  <w:style w:type="character" w:customStyle="1" w:styleId="FontStyle366">
    <w:name w:val="Font Style366"/>
    <w:rsid w:val="00D3733B"/>
    <w:rPr>
      <w:rFonts w:ascii="Times New Roman" w:hAnsi="Times New Roman" w:cs="Times New Roman"/>
      <w:i/>
      <w:iCs/>
      <w:sz w:val="20"/>
      <w:szCs w:val="20"/>
    </w:rPr>
  </w:style>
  <w:style w:type="character" w:customStyle="1" w:styleId="FontStyle367">
    <w:name w:val="Font Style367"/>
    <w:rsid w:val="00D3733B"/>
    <w:rPr>
      <w:rFonts w:ascii="Arial" w:hAnsi="Arial" w:cs="Arial"/>
      <w:sz w:val="30"/>
      <w:szCs w:val="30"/>
    </w:rPr>
  </w:style>
  <w:style w:type="character" w:customStyle="1" w:styleId="FontStyle368">
    <w:name w:val="Font Style368"/>
    <w:rsid w:val="00D3733B"/>
    <w:rPr>
      <w:rFonts w:ascii="Arial" w:hAnsi="Arial" w:cs="Arial"/>
      <w:b/>
      <w:bCs/>
      <w:w w:val="40"/>
      <w:sz w:val="14"/>
      <w:szCs w:val="14"/>
    </w:rPr>
  </w:style>
  <w:style w:type="character" w:customStyle="1" w:styleId="FontStyle369">
    <w:name w:val="Font Style369"/>
    <w:rsid w:val="00D3733B"/>
    <w:rPr>
      <w:rFonts w:ascii="Arial" w:hAnsi="Arial" w:cs="Arial"/>
      <w:sz w:val="12"/>
      <w:szCs w:val="12"/>
    </w:rPr>
  </w:style>
  <w:style w:type="character" w:customStyle="1" w:styleId="FontStyle370">
    <w:name w:val="Font Style370"/>
    <w:rsid w:val="00D3733B"/>
    <w:rPr>
      <w:rFonts w:ascii="Bookman Old Style" w:hAnsi="Bookman Old Style" w:cs="Bookman Old Style"/>
      <w:sz w:val="18"/>
      <w:szCs w:val="18"/>
    </w:rPr>
  </w:style>
  <w:style w:type="character" w:customStyle="1" w:styleId="FontStyle371">
    <w:name w:val="Font Style371"/>
    <w:rsid w:val="00D3733B"/>
    <w:rPr>
      <w:rFonts w:ascii="Sylfaen" w:hAnsi="Sylfaen" w:cs="Sylfaen"/>
      <w:sz w:val="28"/>
      <w:szCs w:val="28"/>
    </w:rPr>
  </w:style>
  <w:style w:type="character" w:customStyle="1" w:styleId="FontStyle372">
    <w:name w:val="Font Style372"/>
    <w:rsid w:val="00D3733B"/>
    <w:rPr>
      <w:rFonts w:ascii="Arial" w:hAnsi="Arial" w:cs="Arial"/>
      <w:sz w:val="16"/>
      <w:szCs w:val="16"/>
    </w:rPr>
  </w:style>
  <w:style w:type="character" w:customStyle="1" w:styleId="FontStyle373">
    <w:name w:val="Font Style373"/>
    <w:rsid w:val="00D3733B"/>
    <w:rPr>
      <w:rFonts w:ascii="Franklin Gothic Medium Cond" w:hAnsi="Franklin Gothic Medium Cond" w:cs="Franklin Gothic Medium Cond"/>
      <w:i/>
      <w:iCs/>
      <w:smallCaps/>
      <w:spacing w:val="10"/>
      <w:sz w:val="16"/>
      <w:szCs w:val="16"/>
    </w:rPr>
  </w:style>
  <w:style w:type="character" w:customStyle="1" w:styleId="FontStyle374">
    <w:name w:val="Font Style374"/>
    <w:rsid w:val="00D3733B"/>
    <w:rPr>
      <w:rFonts w:ascii="Trebuchet MS" w:hAnsi="Trebuchet MS" w:cs="Trebuchet MS"/>
      <w:i/>
      <w:iCs/>
      <w:sz w:val="16"/>
      <w:szCs w:val="16"/>
    </w:rPr>
  </w:style>
  <w:style w:type="character" w:customStyle="1" w:styleId="FontStyle375">
    <w:name w:val="Font Style375"/>
    <w:rsid w:val="00D3733B"/>
    <w:rPr>
      <w:rFonts w:ascii="Trebuchet MS" w:hAnsi="Trebuchet MS" w:cs="Trebuchet MS"/>
      <w:sz w:val="20"/>
      <w:szCs w:val="20"/>
    </w:rPr>
  </w:style>
  <w:style w:type="character" w:customStyle="1" w:styleId="FontStyle376">
    <w:name w:val="Font Style376"/>
    <w:rsid w:val="00D3733B"/>
    <w:rPr>
      <w:rFonts w:ascii="Book Antiqua" w:hAnsi="Book Antiqua" w:cs="Book Antiqua"/>
      <w:b/>
      <w:bCs/>
      <w:sz w:val="12"/>
      <w:szCs w:val="12"/>
    </w:rPr>
  </w:style>
  <w:style w:type="character" w:customStyle="1" w:styleId="FontStyle377">
    <w:name w:val="Font Style377"/>
    <w:rsid w:val="00D3733B"/>
    <w:rPr>
      <w:rFonts w:ascii="Palatino Linotype" w:hAnsi="Palatino Linotype" w:cs="Palatino Linotype"/>
      <w:sz w:val="12"/>
      <w:szCs w:val="12"/>
    </w:rPr>
  </w:style>
  <w:style w:type="character" w:customStyle="1" w:styleId="FontStyle378">
    <w:name w:val="Font Style378"/>
    <w:rsid w:val="00D3733B"/>
    <w:rPr>
      <w:rFonts w:ascii="Times New Roman" w:hAnsi="Times New Roman" w:cs="Times New Roman"/>
      <w:b/>
      <w:bCs/>
      <w:sz w:val="14"/>
      <w:szCs w:val="14"/>
    </w:rPr>
  </w:style>
  <w:style w:type="character" w:customStyle="1" w:styleId="FontStyle379">
    <w:name w:val="Font Style379"/>
    <w:rsid w:val="00D3733B"/>
    <w:rPr>
      <w:rFonts w:ascii="Arial" w:hAnsi="Arial" w:cs="Arial"/>
      <w:b/>
      <w:bCs/>
      <w:sz w:val="14"/>
      <w:szCs w:val="14"/>
    </w:rPr>
  </w:style>
  <w:style w:type="character" w:customStyle="1" w:styleId="FontStyle380">
    <w:name w:val="Font Style380"/>
    <w:rsid w:val="00D3733B"/>
    <w:rPr>
      <w:rFonts w:ascii="Book Antiqua" w:hAnsi="Book Antiqua" w:cs="Book Antiqua"/>
      <w:b/>
      <w:bCs/>
      <w:sz w:val="12"/>
      <w:szCs w:val="12"/>
    </w:rPr>
  </w:style>
  <w:style w:type="character" w:customStyle="1" w:styleId="FontStyle381">
    <w:name w:val="Font Style381"/>
    <w:rsid w:val="00D3733B"/>
    <w:rPr>
      <w:rFonts w:ascii="Constantia" w:hAnsi="Constantia" w:cs="Constantia"/>
      <w:b/>
      <w:bCs/>
      <w:sz w:val="14"/>
      <w:szCs w:val="14"/>
    </w:rPr>
  </w:style>
  <w:style w:type="character" w:customStyle="1" w:styleId="FontStyle382">
    <w:name w:val="Font Style382"/>
    <w:rsid w:val="00D3733B"/>
    <w:rPr>
      <w:rFonts w:ascii="Bookman Old Style" w:hAnsi="Bookman Old Style" w:cs="Bookman Old Style"/>
      <w:sz w:val="14"/>
      <w:szCs w:val="14"/>
    </w:rPr>
  </w:style>
  <w:style w:type="character" w:customStyle="1" w:styleId="FontStyle383">
    <w:name w:val="Font Style383"/>
    <w:rsid w:val="00D3733B"/>
    <w:rPr>
      <w:rFonts w:ascii="Times New Roman" w:hAnsi="Times New Roman" w:cs="Times New Roman"/>
      <w:b/>
      <w:bCs/>
      <w:sz w:val="14"/>
      <w:szCs w:val="14"/>
    </w:rPr>
  </w:style>
  <w:style w:type="character" w:customStyle="1" w:styleId="FontStyle384">
    <w:name w:val="Font Style384"/>
    <w:rsid w:val="00D3733B"/>
    <w:rPr>
      <w:rFonts w:ascii="Candara" w:hAnsi="Candara" w:cs="Candara"/>
      <w:sz w:val="10"/>
      <w:szCs w:val="10"/>
    </w:rPr>
  </w:style>
  <w:style w:type="character" w:customStyle="1" w:styleId="FontStyle385">
    <w:name w:val="Font Style385"/>
    <w:rsid w:val="00D3733B"/>
    <w:rPr>
      <w:rFonts w:ascii="Arial" w:hAnsi="Arial" w:cs="Arial"/>
      <w:sz w:val="26"/>
      <w:szCs w:val="26"/>
    </w:rPr>
  </w:style>
  <w:style w:type="character" w:customStyle="1" w:styleId="FontStyle386">
    <w:name w:val="Font Style386"/>
    <w:rsid w:val="00D3733B"/>
    <w:rPr>
      <w:rFonts w:ascii="Arial Black" w:hAnsi="Arial Black" w:cs="Arial Black"/>
      <w:i/>
      <w:iCs/>
      <w:sz w:val="14"/>
      <w:szCs w:val="14"/>
    </w:rPr>
  </w:style>
  <w:style w:type="character" w:customStyle="1" w:styleId="FontStyle387">
    <w:name w:val="Font Style387"/>
    <w:rsid w:val="00D3733B"/>
    <w:rPr>
      <w:rFonts w:ascii="Times New Roman" w:hAnsi="Times New Roman" w:cs="Times New Roman"/>
      <w:b/>
      <w:bCs/>
      <w:sz w:val="14"/>
      <w:szCs w:val="14"/>
    </w:rPr>
  </w:style>
  <w:style w:type="character" w:customStyle="1" w:styleId="FontStyle388">
    <w:name w:val="Font Style388"/>
    <w:rsid w:val="00D3733B"/>
    <w:rPr>
      <w:rFonts w:ascii="Arial" w:hAnsi="Arial" w:cs="Arial"/>
      <w:sz w:val="8"/>
      <w:szCs w:val="8"/>
    </w:rPr>
  </w:style>
  <w:style w:type="character" w:customStyle="1" w:styleId="FontStyle389">
    <w:name w:val="Font Style389"/>
    <w:rsid w:val="00D3733B"/>
    <w:rPr>
      <w:rFonts w:ascii="Arial" w:hAnsi="Arial" w:cs="Arial"/>
      <w:sz w:val="10"/>
      <w:szCs w:val="10"/>
    </w:rPr>
  </w:style>
  <w:style w:type="character" w:customStyle="1" w:styleId="FontStyle390">
    <w:name w:val="Font Style390"/>
    <w:rsid w:val="00D3733B"/>
    <w:rPr>
      <w:rFonts w:ascii="Arial" w:hAnsi="Arial" w:cs="Arial"/>
      <w:sz w:val="14"/>
      <w:szCs w:val="14"/>
    </w:rPr>
  </w:style>
  <w:style w:type="character" w:customStyle="1" w:styleId="FontStyle391">
    <w:name w:val="Font Style391"/>
    <w:rsid w:val="00D3733B"/>
    <w:rPr>
      <w:rFonts w:ascii="Trebuchet MS" w:hAnsi="Trebuchet MS" w:cs="Trebuchet MS"/>
      <w:b/>
      <w:bCs/>
      <w:sz w:val="14"/>
      <w:szCs w:val="14"/>
    </w:rPr>
  </w:style>
  <w:style w:type="character" w:customStyle="1" w:styleId="FontStyle392">
    <w:name w:val="Font Style392"/>
    <w:rsid w:val="00D3733B"/>
    <w:rPr>
      <w:rFonts w:ascii="Times New Roman" w:hAnsi="Times New Roman" w:cs="Times New Roman"/>
      <w:sz w:val="16"/>
      <w:szCs w:val="16"/>
    </w:rPr>
  </w:style>
  <w:style w:type="character" w:customStyle="1" w:styleId="FontStyle393">
    <w:name w:val="Font Style393"/>
    <w:rsid w:val="00D3733B"/>
    <w:rPr>
      <w:rFonts w:ascii="Bookman Old Style" w:hAnsi="Bookman Old Style" w:cs="Bookman Old Style"/>
      <w:sz w:val="14"/>
      <w:szCs w:val="14"/>
    </w:rPr>
  </w:style>
  <w:style w:type="character" w:customStyle="1" w:styleId="FontStyle394">
    <w:name w:val="Font Style394"/>
    <w:rsid w:val="00D3733B"/>
    <w:rPr>
      <w:rFonts w:ascii="Times New Roman" w:hAnsi="Times New Roman" w:cs="Times New Roman"/>
      <w:sz w:val="16"/>
      <w:szCs w:val="16"/>
    </w:rPr>
  </w:style>
  <w:style w:type="character" w:customStyle="1" w:styleId="FontStyle395">
    <w:name w:val="Font Style395"/>
    <w:rsid w:val="00D3733B"/>
    <w:rPr>
      <w:rFonts w:ascii="Arial" w:hAnsi="Arial" w:cs="Arial"/>
      <w:b/>
      <w:bCs/>
      <w:spacing w:val="-10"/>
      <w:sz w:val="18"/>
      <w:szCs w:val="18"/>
    </w:rPr>
  </w:style>
  <w:style w:type="character" w:customStyle="1" w:styleId="FontStyle396">
    <w:name w:val="Font Style396"/>
    <w:rsid w:val="00D3733B"/>
    <w:rPr>
      <w:rFonts w:ascii="Arial" w:hAnsi="Arial" w:cs="Arial"/>
      <w:b/>
      <w:bCs/>
      <w:sz w:val="14"/>
      <w:szCs w:val="14"/>
    </w:rPr>
  </w:style>
  <w:style w:type="character" w:customStyle="1" w:styleId="FontStyle397">
    <w:name w:val="Font Style397"/>
    <w:rsid w:val="00D3733B"/>
    <w:rPr>
      <w:rFonts w:ascii="Trebuchet MS" w:hAnsi="Trebuchet MS" w:cs="Trebuchet MS"/>
      <w:sz w:val="8"/>
      <w:szCs w:val="8"/>
    </w:rPr>
  </w:style>
  <w:style w:type="character" w:customStyle="1" w:styleId="FontStyle398">
    <w:name w:val="Font Style398"/>
    <w:rsid w:val="00D3733B"/>
    <w:rPr>
      <w:rFonts w:ascii="Arial" w:hAnsi="Arial" w:cs="Arial"/>
      <w:sz w:val="16"/>
      <w:szCs w:val="16"/>
    </w:rPr>
  </w:style>
  <w:style w:type="character" w:customStyle="1" w:styleId="FontStyle399">
    <w:name w:val="Font Style399"/>
    <w:rsid w:val="00D3733B"/>
    <w:rPr>
      <w:rFonts w:ascii="Arial" w:hAnsi="Arial" w:cs="Arial"/>
      <w:sz w:val="14"/>
      <w:szCs w:val="14"/>
    </w:rPr>
  </w:style>
  <w:style w:type="character" w:customStyle="1" w:styleId="FontStyle400">
    <w:name w:val="Font Style400"/>
    <w:rsid w:val="00D3733B"/>
    <w:rPr>
      <w:rFonts w:ascii="Arial" w:hAnsi="Arial" w:cs="Arial"/>
      <w:sz w:val="10"/>
      <w:szCs w:val="10"/>
    </w:rPr>
  </w:style>
  <w:style w:type="character" w:customStyle="1" w:styleId="FontStyle401">
    <w:name w:val="Font Style401"/>
    <w:rsid w:val="00D3733B"/>
    <w:rPr>
      <w:rFonts w:ascii="Book Antiqua" w:hAnsi="Book Antiqua" w:cs="Book Antiqua"/>
      <w:sz w:val="34"/>
      <w:szCs w:val="34"/>
    </w:rPr>
  </w:style>
  <w:style w:type="character" w:customStyle="1" w:styleId="FontStyle402">
    <w:name w:val="Font Style402"/>
    <w:rsid w:val="00D3733B"/>
    <w:rPr>
      <w:rFonts w:ascii="Sylfaen" w:hAnsi="Sylfaen" w:cs="Sylfaen"/>
      <w:sz w:val="28"/>
      <w:szCs w:val="28"/>
    </w:rPr>
  </w:style>
  <w:style w:type="character" w:customStyle="1" w:styleId="FontStyle403">
    <w:name w:val="Font Style403"/>
    <w:rsid w:val="00D3733B"/>
    <w:rPr>
      <w:rFonts w:ascii="Sylfaen" w:hAnsi="Sylfaen" w:cs="Sylfaen"/>
      <w:sz w:val="28"/>
      <w:szCs w:val="28"/>
    </w:rPr>
  </w:style>
  <w:style w:type="character" w:customStyle="1" w:styleId="FontStyle404">
    <w:name w:val="Font Style404"/>
    <w:rsid w:val="00D3733B"/>
    <w:rPr>
      <w:rFonts w:ascii="Arial" w:hAnsi="Arial" w:cs="Arial"/>
      <w:sz w:val="14"/>
      <w:szCs w:val="14"/>
    </w:rPr>
  </w:style>
  <w:style w:type="character" w:customStyle="1" w:styleId="FontStyle405">
    <w:name w:val="Font Style405"/>
    <w:rsid w:val="00D3733B"/>
    <w:rPr>
      <w:rFonts w:ascii="Arial" w:hAnsi="Arial" w:cs="Arial"/>
      <w:sz w:val="22"/>
      <w:szCs w:val="22"/>
    </w:rPr>
  </w:style>
  <w:style w:type="character" w:customStyle="1" w:styleId="FontStyle406">
    <w:name w:val="Font Style406"/>
    <w:rsid w:val="00D3733B"/>
    <w:rPr>
      <w:rFonts w:ascii="Arial" w:hAnsi="Arial" w:cs="Arial"/>
      <w:sz w:val="14"/>
      <w:szCs w:val="14"/>
    </w:rPr>
  </w:style>
  <w:style w:type="character" w:customStyle="1" w:styleId="FontStyle407">
    <w:name w:val="Font Style407"/>
    <w:rsid w:val="00D3733B"/>
    <w:rPr>
      <w:rFonts w:ascii="Arial" w:hAnsi="Arial" w:cs="Arial"/>
      <w:sz w:val="20"/>
      <w:szCs w:val="20"/>
    </w:rPr>
  </w:style>
  <w:style w:type="character" w:customStyle="1" w:styleId="FontStyle408">
    <w:name w:val="Font Style408"/>
    <w:rsid w:val="00D3733B"/>
    <w:rPr>
      <w:rFonts w:ascii="Arial" w:hAnsi="Arial" w:cs="Arial"/>
      <w:spacing w:val="-10"/>
      <w:sz w:val="8"/>
      <w:szCs w:val="8"/>
    </w:rPr>
  </w:style>
  <w:style w:type="character" w:customStyle="1" w:styleId="FontStyle409">
    <w:name w:val="Font Style409"/>
    <w:rsid w:val="00D3733B"/>
    <w:rPr>
      <w:rFonts w:ascii="Book Antiqua" w:hAnsi="Book Antiqua" w:cs="Book Antiqua"/>
      <w:sz w:val="30"/>
      <w:szCs w:val="30"/>
    </w:rPr>
  </w:style>
  <w:style w:type="character" w:customStyle="1" w:styleId="FontStyle410">
    <w:name w:val="Font Style410"/>
    <w:rsid w:val="00D3733B"/>
    <w:rPr>
      <w:rFonts w:ascii="Arial" w:hAnsi="Arial" w:cs="Arial"/>
      <w:sz w:val="14"/>
      <w:szCs w:val="14"/>
    </w:rPr>
  </w:style>
  <w:style w:type="character" w:customStyle="1" w:styleId="FontStyle411">
    <w:name w:val="Font Style411"/>
    <w:rsid w:val="00D3733B"/>
    <w:rPr>
      <w:rFonts w:ascii="Arial" w:hAnsi="Arial" w:cs="Arial"/>
      <w:smallCaps/>
      <w:sz w:val="14"/>
      <w:szCs w:val="14"/>
    </w:rPr>
  </w:style>
  <w:style w:type="character" w:customStyle="1" w:styleId="FontStyle412">
    <w:name w:val="Font Style412"/>
    <w:rsid w:val="00D3733B"/>
    <w:rPr>
      <w:rFonts w:ascii="Arial" w:hAnsi="Arial" w:cs="Arial"/>
      <w:sz w:val="14"/>
      <w:szCs w:val="14"/>
    </w:rPr>
  </w:style>
  <w:style w:type="character" w:customStyle="1" w:styleId="FontStyle413">
    <w:name w:val="Font Style413"/>
    <w:rsid w:val="00D3733B"/>
    <w:rPr>
      <w:rFonts w:ascii="Franklin Gothic Demi Cond" w:hAnsi="Franklin Gothic Demi Cond" w:cs="Franklin Gothic Demi Cond"/>
      <w:sz w:val="30"/>
      <w:szCs w:val="30"/>
    </w:rPr>
  </w:style>
  <w:style w:type="character" w:customStyle="1" w:styleId="FontStyle414">
    <w:name w:val="Font Style414"/>
    <w:rsid w:val="00D3733B"/>
    <w:rPr>
      <w:rFonts w:ascii="Arial" w:hAnsi="Arial" w:cs="Arial"/>
      <w:spacing w:val="10"/>
      <w:sz w:val="22"/>
      <w:szCs w:val="22"/>
    </w:rPr>
  </w:style>
  <w:style w:type="character" w:customStyle="1" w:styleId="FontStyle415">
    <w:name w:val="Font Style415"/>
    <w:rsid w:val="00D3733B"/>
    <w:rPr>
      <w:rFonts w:ascii="Arial" w:hAnsi="Arial" w:cs="Arial"/>
      <w:spacing w:val="10"/>
      <w:sz w:val="18"/>
      <w:szCs w:val="18"/>
    </w:rPr>
  </w:style>
  <w:style w:type="character" w:customStyle="1" w:styleId="FontStyle416">
    <w:name w:val="Font Style416"/>
    <w:rsid w:val="00D3733B"/>
    <w:rPr>
      <w:rFonts w:ascii="Arial" w:hAnsi="Arial" w:cs="Arial"/>
      <w:sz w:val="14"/>
      <w:szCs w:val="14"/>
    </w:rPr>
  </w:style>
  <w:style w:type="character" w:customStyle="1" w:styleId="FontStyle417">
    <w:name w:val="Font Style417"/>
    <w:rsid w:val="00D3733B"/>
    <w:rPr>
      <w:rFonts w:ascii="Bookman Old Style" w:hAnsi="Bookman Old Style" w:cs="Bookman Old Style"/>
      <w:sz w:val="14"/>
      <w:szCs w:val="14"/>
    </w:rPr>
  </w:style>
  <w:style w:type="character" w:customStyle="1" w:styleId="FontStyle191">
    <w:name w:val="Font Style191"/>
    <w:rsid w:val="00D3733B"/>
    <w:rPr>
      <w:rFonts w:ascii="Times New Roman" w:hAnsi="Times New Roman" w:cs="Times New Roman"/>
      <w:b/>
      <w:bCs/>
      <w:sz w:val="12"/>
      <w:szCs w:val="12"/>
    </w:rPr>
  </w:style>
  <w:style w:type="character" w:customStyle="1" w:styleId="FontStyle193">
    <w:name w:val="Font Style193"/>
    <w:rsid w:val="00D3733B"/>
    <w:rPr>
      <w:rFonts w:ascii="Times New Roman" w:hAnsi="Times New Roman" w:cs="Times New Roman"/>
      <w:b/>
      <w:bCs/>
      <w:sz w:val="20"/>
      <w:szCs w:val="20"/>
    </w:rPr>
  </w:style>
  <w:style w:type="character" w:customStyle="1" w:styleId="FontStyle198">
    <w:name w:val="Font Style198"/>
    <w:rsid w:val="00D3733B"/>
    <w:rPr>
      <w:rFonts w:ascii="Times New Roman" w:hAnsi="Times New Roman" w:cs="Times New Roman"/>
      <w:b/>
      <w:bCs/>
      <w:sz w:val="16"/>
      <w:szCs w:val="16"/>
    </w:rPr>
  </w:style>
  <w:style w:type="character" w:customStyle="1" w:styleId="FontStyle199">
    <w:name w:val="Font Style199"/>
    <w:rsid w:val="00D3733B"/>
    <w:rPr>
      <w:rFonts w:ascii="Times New Roman" w:hAnsi="Times New Roman" w:cs="Times New Roman"/>
      <w:b/>
      <w:bCs/>
      <w:i/>
      <w:iCs/>
      <w:sz w:val="16"/>
      <w:szCs w:val="16"/>
    </w:rPr>
  </w:style>
  <w:style w:type="character" w:customStyle="1" w:styleId="FontStyle200">
    <w:name w:val="Font Style200"/>
    <w:rsid w:val="00D3733B"/>
    <w:rPr>
      <w:rFonts w:ascii="Times New Roman" w:hAnsi="Times New Roman" w:cs="Times New Roman"/>
      <w:b/>
      <w:bCs/>
      <w:sz w:val="16"/>
      <w:szCs w:val="16"/>
    </w:rPr>
  </w:style>
  <w:style w:type="character" w:customStyle="1" w:styleId="FontStyle201">
    <w:name w:val="Font Style201"/>
    <w:rsid w:val="00D3733B"/>
    <w:rPr>
      <w:rFonts w:ascii="Trebuchet MS" w:hAnsi="Trebuchet MS" w:cs="Trebuchet MS"/>
      <w:b/>
      <w:bCs/>
      <w:sz w:val="16"/>
      <w:szCs w:val="16"/>
    </w:rPr>
  </w:style>
  <w:style w:type="character" w:customStyle="1" w:styleId="FontStyle202">
    <w:name w:val="Font Style202"/>
    <w:rsid w:val="00D3733B"/>
    <w:rPr>
      <w:rFonts w:ascii="Times New Roman" w:hAnsi="Times New Roman" w:cs="Times New Roman"/>
      <w:i/>
      <w:iCs/>
      <w:sz w:val="16"/>
      <w:szCs w:val="16"/>
    </w:rPr>
  </w:style>
  <w:style w:type="character" w:customStyle="1" w:styleId="FontStyle224">
    <w:name w:val="Font Style224"/>
    <w:rsid w:val="00D3733B"/>
    <w:rPr>
      <w:rFonts w:ascii="Times New Roman" w:hAnsi="Times New Roman" w:cs="Times New Roman"/>
      <w:b/>
      <w:bCs/>
      <w:smallCaps/>
      <w:spacing w:val="-10"/>
      <w:sz w:val="18"/>
      <w:szCs w:val="18"/>
    </w:rPr>
  </w:style>
  <w:style w:type="character" w:customStyle="1" w:styleId="FontStyle242">
    <w:name w:val="Font Style242"/>
    <w:rsid w:val="00D3733B"/>
    <w:rPr>
      <w:rFonts w:ascii="Arial Narrow" w:hAnsi="Arial Narrow" w:cs="Arial Narrow"/>
      <w:b/>
      <w:bCs/>
      <w:sz w:val="10"/>
      <w:szCs w:val="10"/>
    </w:rPr>
  </w:style>
  <w:style w:type="character" w:customStyle="1" w:styleId="FontStyle213">
    <w:name w:val="Font Style213"/>
    <w:rsid w:val="00D3733B"/>
    <w:rPr>
      <w:rFonts w:ascii="Times New Roman" w:hAnsi="Times New Roman" w:cs="Times New Roman"/>
      <w:sz w:val="16"/>
      <w:szCs w:val="16"/>
    </w:rPr>
  </w:style>
  <w:style w:type="character" w:customStyle="1" w:styleId="FontStyle258">
    <w:name w:val="Font Style258"/>
    <w:rsid w:val="00D3733B"/>
    <w:rPr>
      <w:rFonts w:ascii="Times New Roman" w:hAnsi="Times New Roman" w:cs="Times New Roman"/>
      <w:b/>
      <w:bCs/>
      <w:spacing w:val="-10"/>
      <w:sz w:val="18"/>
      <w:szCs w:val="18"/>
    </w:rPr>
  </w:style>
  <w:style w:type="character" w:customStyle="1" w:styleId="FontStyle259">
    <w:name w:val="Font Style259"/>
    <w:rsid w:val="00D3733B"/>
    <w:rPr>
      <w:rFonts w:ascii="Times New Roman" w:hAnsi="Times New Roman" w:cs="Times New Roman"/>
      <w:b/>
      <w:bCs/>
      <w:spacing w:val="-10"/>
      <w:sz w:val="18"/>
      <w:szCs w:val="18"/>
    </w:rPr>
  </w:style>
  <w:style w:type="character" w:customStyle="1" w:styleId="FontStyle260">
    <w:name w:val="Font Style260"/>
    <w:rsid w:val="00D3733B"/>
    <w:rPr>
      <w:rFonts w:ascii="Times New Roman" w:hAnsi="Times New Roman" w:cs="Times New Roman"/>
      <w:b/>
      <w:bCs/>
      <w:sz w:val="16"/>
      <w:szCs w:val="16"/>
    </w:rPr>
  </w:style>
  <w:style w:type="character" w:customStyle="1" w:styleId="FontStyle261">
    <w:name w:val="Font Style261"/>
    <w:rsid w:val="00D3733B"/>
    <w:rPr>
      <w:rFonts w:ascii="Times New Roman" w:hAnsi="Times New Roman" w:cs="Times New Roman"/>
      <w:b/>
      <w:bCs/>
      <w:sz w:val="16"/>
      <w:szCs w:val="16"/>
    </w:rPr>
  </w:style>
  <w:style w:type="character" w:customStyle="1" w:styleId="FontStyle262">
    <w:name w:val="Font Style262"/>
    <w:rsid w:val="00D3733B"/>
    <w:rPr>
      <w:rFonts w:ascii="Times New Roman" w:hAnsi="Times New Roman" w:cs="Times New Roman"/>
      <w:b/>
      <w:bCs/>
      <w:spacing w:val="-10"/>
      <w:sz w:val="10"/>
      <w:szCs w:val="10"/>
    </w:rPr>
  </w:style>
  <w:style w:type="paragraph" w:customStyle="1" w:styleId="xl1686">
    <w:name w:val="xl1686"/>
    <w:basedOn w:val="ac"/>
    <w:qFormat/>
    <w:rsid w:val="00D3733B"/>
    <w:pPr>
      <w:spacing w:before="100" w:beforeAutospacing="1" w:after="100" w:afterAutospacing="1"/>
    </w:pPr>
    <w:rPr>
      <w:sz w:val="24"/>
      <w:szCs w:val="24"/>
    </w:rPr>
  </w:style>
  <w:style w:type="paragraph" w:customStyle="1" w:styleId="xl1687">
    <w:name w:val="xl1687"/>
    <w:basedOn w:val="ac"/>
    <w:qFormat/>
    <w:rsid w:val="00D3733B"/>
    <w:pPr>
      <w:spacing w:before="100" w:beforeAutospacing="1" w:after="100" w:afterAutospacing="1"/>
      <w:textAlignment w:val="top"/>
    </w:pPr>
    <w:rPr>
      <w:sz w:val="24"/>
      <w:szCs w:val="24"/>
    </w:rPr>
  </w:style>
  <w:style w:type="paragraph" w:customStyle="1" w:styleId="xl1688">
    <w:name w:val="xl1688"/>
    <w:basedOn w:val="ac"/>
    <w:qFormat/>
    <w:rsid w:val="00D3733B"/>
    <w:pPr>
      <w:spacing w:before="100" w:beforeAutospacing="1" w:after="100" w:afterAutospacing="1"/>
      <w:jc w:val="center"/>
      <w:textAlignment w:val="center"/>
    </w:pPr>
    <w:rPr>
      <w:sz w:val="24"/>
      <w:szCs w:val="24"/>
    </w:rPr>
  </w:style>
  <w:style w:type="paragraph" w:customStyle="1" w:styleId="xl1689">
    <w:name w:val="xl1689"/>
    <w:basedOn w:val="ac"/>
    <w:qFormat/>
    <w:rsid w:val="00D3733B"/>
    <w:pPr>
      <w:spacing w:before="100" w:beforeAutospacing="1" w:after="100" w:afterAutospacing="1"/>
      <w:jc w:val="center"/>
    </w:pPr>
    <w:rPr>
      <w:sz w:val="24"/>
      <w:szCs w:val="24"/>
    </w:rPr>
  </w:style>
  <w:style w:type="paragraph" w:customStyle="1" w:styleId="xl1690">
    <w:name w:val="xl1690"/>
    <w:basedOn w:val="ac"/>
    <w:qFormat/>
    <w:rsid w:val="00D3733B"/>
    <w:pPr>
      <w:spacing w:before="100" w:beforeAutospacing="1" w:after="100" w:afterAutospacing="1"/>
      <w:jc w:val="center"/>
      <w:textAlignment w:val="top"/>
    </w:pPr>
    <w:rPr>
      <w:sz w:val="24"/>
      <w:szCs w:val="24"/>
    </w:rPr>
  </w:style>
  <w:style w:type="paragraph" w:customStyle="1" w:styleId="xl1691">
    <w:name w:val="xl169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c"/>
    <w:qFormat/>
    <w:rsid w:val="00D3733B"/>
    <w:pPr>
      <w:spacing w:before="100" w:beforeAutospacing="1" w:after="100" w:afterAutospacing="1"/>
    </w:pPr>
    <w:rPr>
      <w:sz w:val="18"/>
      <w:szCs w:val="18"/>
    </w:rPr>
  </w:style>
  <w:style w:type="paragraph" w:customStyle="1" w:styleId="xl1696">
    <w:name w:val="xl169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c"/>
    <w:qFormat/>
    <w:rsid w:val="00D3733B"/>
    <w:pPr>
      <w:shd w:val="clear" w:color="000000" w:fill="EBF1DE"/>
      <w:spacing w:before="100" w:beforeAutospacing="1" w:after="100" w:afterAutospacing="1"/>
      <w:textAlignment w:val="top"/>
    </w:pPr>
    <w:rPr>
      <w:b/>
      <w:bCs/>
      <w:sz w:val="24"/>
      <w:szCs w:val="24"/>
    </w:rPr>
  </w:style>
  <w:style w:type="paragraph" w:customStyle="1" w:styleId="xl1703">
    <w:name w:val="xl1703"/>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c"/>
    <w:qFormat/>
    <w:rsid w:val="00D3733B"/>
    <w:pPr>
      <w:shd w:val="clear" w:color="000000" w:fill="FDE9D9"/>
      <w:spacing w:before="100" w:beforeAutospacing="1" w:after="100" w:afterAutospacing="1"/>
      <w:textAlignment w:val="top"/>
    </w:pPr>
    <w:rPr>
      <w:sz w:val="24"/>
      <w:szCs w:val="24"/>
    </w:rPr>
  </w:style>
  <w:style w:type="paragraph" w:customStyle="1" w:styleId="xl1706">
    <w:name w:val="xl1706"/>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c"/>
    <w:qFormat/>
    <w:rsid w:val="00D3733B"/>
    <w:pPr>
      <w:shd w:val="clear" w:color="000000" w:fill="FDE9D9"/>
      <w:spacing w:before="100" w:beforeAutospacing="1" w:after="100" w:afterAutospacing="1"/>
    </w:pPr>
    <w:rPr>
      <w:sz w:val="24"/>
      <w:szCs w:val="24"/>
    </w:rPr>
  </w:style>
  <w:style w:type="paragraph" w:customStyle="1" w:styleId="xl1713">
    <w:name w:val="xl171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c"/>
    <w:qFormat/>
    <w:rsid w:val="00D3733B"/>
    <w:pPr>
      <w:spacing w:before="100" w:beforeAutospacing="1" w:after="100" w:afterAutospacing="1"/>
    </w:pPr>
    <w:rPr>
      <w:sz w:val="18"/>
      <w:szCs w:val="18"/>
    </w:rPr>
  </w:style>
  <w:style w:type="paragraph" w:customStyle="1" w:styleId="xl1716">
    <w:name w:val="xl171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c"/>
    <w:qFormat/>
    <w:rsid w:val="00D3733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c"/>
    <w:qFormat/>
    <w:rsid w:val="00D3733B"/>
    <w:pPr>
      <w:spacing w:before="100" w:beforeAutospacing="1" w:after="100" w:afterAutospacing="1"/>
      <w:jc w:val="center"/>
    </w:pPr>
    <w:rPr>
      <w:sz w:val="24"/>
      <w:szCs w:val="24"/>
    </w:rPr>
  </w:style>
  <w:style w:type="paragraph" w:customStyle="1" w:styleId="xl1725">
    <w:name w:val="xl172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c"/>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c"/>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c"/>
    <w:qFormat/>
    <w:rsid w:val="00D3733B"/>
    <w:pPr>
      <w:shd w:val="clear" w:color="000000" w:fill="DAEEF3"/>
      <w:spacing w:before="100" w:beforeAutospacing="1" w:after="100" w:afterAutospacing="1"/>
    </w:pPr>
    <w:rPr>
      <w:b/>
      <w:bCs/>
      <w:sz w:val="24"/>
      <w:szCs w:val="24"/>
    </w:rPr>
  </w:style>
  <w:style w:type="paragraph" w:customStyle="1" w:styleId="xl1729">
    <w:name w:val="xl172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c"/>
    <w:qFormat/>
    <w:rsid w:val="00D3733B"/>
    <w:pPr>
      <w:shd w:val="clear" w:color="000000" w:fill="EBF1DE"/>
      <w:spacing w:before="100" w:beforeAutospacing="1" w:after="100" w:afterAutospacing="1"/>
      <w:jc w:val="center"/>
    </w:pPr>
    <w:rPr>
      <w:sz w:val="24"/>
      <w:szCs w:val="24"/>
    </w:rPr>
  </w:style>
  <w:style w:type="paragraph" w:customStyle="1" w:styleId="xl1732">
    <w:name w:val="xl1732"/>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c"/>
    <w:qFormat/>
    <w:rsid w:val="00D3733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c"/>
    <w:qFormat/>
    <w:rsid w:val="00D3733B"/>
    <w:pPr>
      <w:spacing w:before="100" w:beforeAutospacing="1" w:after="100" w:afterAutospacing="1"/>
      <w:textAlignment w:val="top"/>
    </w:pPr>
    <w:rPr>
      <w:i/>
      <w:iCs/>
      <w:color w:val="31869B"/>
      <w:sz w:val="24"/>
      <w:szCs w:val="24"/>
    </w:rPr>
  </w:style>
  <w:style w:type="paragraph" w:customStyle="1" w:styleId="xl1741">
    <w:name w:val="xl174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c"/>
    <w:qFormat/>
    <w:rsid w:val="00D3733B"/>
    <w:pPr>
      <w:spacing w:before="100" w:beforeAutospacing="1" w:after="100" w:afterAutospacing="1"/>
      <w:textAlignment w:val="top"/>
    </w:pPr>
    <w:rPr>
      <w:b/>
      <w:bCs/>
      <w:i/>
      <w:iCs/>
      <w:color w:val="31869B"/>
      <w:sz w:val="24"/>
      <w:szCs w:val="24"/>
    </w:rPr>
  </w:style>
  <w:style w:type="paragraph" w:customStyle="1" w:styleId="xl1750">
    <w:name w:val="xl175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c"/>
    <w:qFormat/>
    <w:rsid w:val="00D3733B"/>
    <w:pPr>
      <w:spacing w:before="100" w:beforeAutospacing="1" w:after="100" w:afterAutospacing="1"/>
      <w:jc w:val="center"/>
      <w:textAlignment w:val="top"/>
    </w:pPr>
    <w:rPr>
      <w:b/>
      <w:bCs/>
      <w:i/>
      <w:iCs/>
      <w:color w:val="31869B"/>
    </w:rPr>
  </w:style>
  <w:style w:type="paragraph" w:customStyle="1" w:styleId="xl1753">
    <w:name w:val="xl1753"/>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c"/>
    <w:qFormat/>
    <w:rsid w:val="00D3733B"/>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c"/>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c"/>
    <w:qFormat/>
    <w:rsid w:val="00D3733B"/>
    <w:pPr>
      <w:shd w:val="clear" w:color="000000" w:fill="DAEEF3"/>
      <w:spacing w:before="100" w:beforeAutospacing="1" w:after="100" w:afterAutospacing="1"/>
      <w:textAlignment w:val="top"/>
    </w:pPr>
    <w:rPr>
      <w:b/>
      <w:bCs/>
      <w:sz w:val="24"/>
      <w:szCs w:val="24"/>
    </w:rPr>
  </w:style>
  <w:style w:type="paragraph" w:customStyle="1" w:styleId="xl1760">
    <w:name w:val="xl1760"/>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c"/>
    <w:qFormat/>
    <w:rsid w:val="00D3733B"/>
    <w:pPr>
      <w:shd w:val="clear" w:color="000000" w:fill="FDE9D9"/>
      <w:spacing w:before="100" w:beforeAutospacing="1" w:after="100" w:afterAutospacing="1"/>
    </w:pPr>
    <w:rPr>
      <w:b/>
      <w:bCs/>
      <w:sz w:val="24"/>
      <w:szCs w:val="24"/>
    </w:rPr>
  </w:style>
  <w:style w:type="paragraph" w:customStyle="1" w:styleId="xl1775">
    <w:name w:val="xl1775"/>
    <w:basedOn w:val="ac"/>
    <w:qFormat/>
    <w:rsid w:val="00D3733B"/>
    <w:pPr>
      <w:shd w:val="clear" w:color="000000" w:fill="FDE9D9"/>
      <w:spacing w:before="100" w:beforeAutospacing="1" w:after="100" w:afterAutospacing="1"/>
      <w:textAlignment w:val="top"/>
    </w:pPr>
    <w:rPr>
      <w:b/>
      <w:bCs/>
      <w:sz w:val="24"/>
      <w:szCs w:val="24"/>
    </w:rPr>
  </w:style>
  <w:style w:type="paragraph" w:customStyle="1" w:styleId="xl1776">
    <w:name w:val="xl177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c"/>
    <w:qFormat/>
    <w:rsid w:val="00D3733B"/>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c"/>
    <w:qFormat/>
    <w:rsid w:val="00D3733B"/>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c"/>
    <w:qFormat/>
    <w:rsid w:val="00D3733B"/>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c"/>
    <w:qFormat/>
    <w:rsid w:val="00D3733B"/>
    <w:pPr>
      <w:spacing w:before="100" w:beforeAutospacing="1" w:after="100" w:afterAutospacing="1"/>
      <w:jc w:val="center"/>
      <w:textAlignment w:val="top"/>
    </w:pPr>
    <w:rPr>
      <w:b/>
      <w:bCs/>
      <w:sz w:val="28"/>
      <w:szCs w:val="28"/>
    </w:rPr>
  </w:style>
  <w:style w:type="paragraph" w:customStyle="1" w:styleId="xl1783">
    <w:name w:val="xl178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c"/>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c"/>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c"/>
    <w:qFormat/>
    <w:rsid w:val="00D3733B"/>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c"/>
    <w:qFormat/>
    <w:rsid w:val="00D3733B"/>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c"/>
    <w:qFormat/>
    <w:rsid w:val="00D3733B"/>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c"/>
    <w:qFormat/>
    <w:rsid w:val="00D3733B"/>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c"/>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c"/>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c"/>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c"/>
    <w:qFormat/>
    <w:rsid w:val="00D3733B"/>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c"/>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c"/>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c"/>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c"/>
    <w:qFormat/>
    <w:rsid w:val="00D3733B"/>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c"/>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c"/>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c"/>
    <w:qFormat/>
    <w:rsid w:val="00D3733B"/>
    <w:pPr>
      <w:shd w:val="clear" w:color="000000" w:fill="C5D9F1"/>
      <w:spacing w:before="100" w:beforeAutospacing="1" w:after="100" w:afterAutospacing="1"/>
      <w:jc w:val="center"/>
    </w:pPr>
    <w:rPr>
      <w:sz w:val="24"/>
      <w:szCs w:val="24"/>
    </w:rPr>
  </w:style>
  <w:style w:type="paragraph" w:customStyle="1" w:styleId="xl1838">
    <w:name w:val="xl1838"/>
    <w:basedOn w:val="ac"/>
    <w:qFormat/>
    <w:rsid w:val="00D3733B"/>
    <w:pPr>
      <w:spacing w:before="100" w:beforeAutospacing="1" w:after="100" w:afterAutospacing="1"/>
      <w:jc w:val="center"/>
    </w:pPr>
    <w:rPr>
      <w:sz w:val="24"/>
      <w:szCs w:val="24"/>
    </w:rPr>
  </w:style>
  <w:style w:type="paragraph" w:customStyle="1" w:styleId="xl1839">
    <w:name w:val="xl1839"/>
    <w:basedOn w:val="ac"/>
    <w:qFormat/>
    <w:rsid w:val="00D3733B"/>
    <w:pPr>
      <w:spacing w:before="100" w:beforeAutospacing="1" w:after="100" w:afterAutospacing="1"/>
      <w:jc w:val="center"/>
    </w:pPr>
    <w:rPr>
      <w:sz w:val="24"/>
      <w:szCs w:val="24"/>
    </w:rPr>
  </w:style>
  <w:style w:type="paragraph" w:customStyle="1" w:styleId="xl1840">
    <w:name w:val="xl1840"/>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c"/>
    <w:qFormat/>
    <w:rsid w:val="00D3733B"/>
    <w:pPr>
      <w:spacing w:before="100" w:beforeAutospacing="1" w:after="100" w:afterAutospacing="1"/>
      <w:jc w:val="center"/>
      <w:textAlignment w:val="top"/>
    </w:pPr>
    <w:rPr>
      <w:sz w:val="24"/>
      <w:szCs w:val="24"/>
    </w:rPr>
  </w:style>
  <w:style w:type="paragraph" w:customStyle="1" w:styleId="xl1842">
    <w:name w:val="xl1842"/>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c"/>
    <w:qFormat/>
    <w:rsid w:val="00D3733B"/>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c"/>
    <w:qFormat/>
    <w:rsid w:val="00D3733B"/>
    <w:pPr>
      <w:spacing w:before="100" w:beforeAutospacing="1" w:after="100" w:afterAutospacing="1"/>
    </w:pPr>
  </w:style>
  <w:style w:type="paragraph" w:customStyle="1" w:styleId="xl1661">
    <w:name w:val="xl1661"/>
    <w:basedOn w:val="ac"/>
    <w:qFormat/>
    <w:rsid w:val="00D3733B"/>
    <w:pPr>
      <w:shd w:val="clear" w:color="000000" w:fill="FFFFFF"/>
      <w:spacing w:before="100" w:beforeAutospacing="1" w:after="100" w:afterAutospacing="1"/>
      <w:jc w:val="center"/>
      <w:textAlignment w:val="center"/>
    </w:pPr>
  </w:style>
  <w:style w:type="paragraph" w:customStyle="1" w:styleId="xl1662">
    <w:name w:val="xl1662"/>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c"/>
    <w:qFormat/>
    <w:rsid w:val="00D3733B"/>
    <w:pPr>
      <w:shd w:val="clear" w:color="000000" w:fill="FFFFFF"/>
      <w:spacing w:before="100" w:beforeAutospacing="1" w:after="100" w:afterAutospacing="1"/>
      <w:textAlignment w:val="center"/>
    </w:pPr>
  </w:style>
  <w:style w:type="paragraph" w:customStyle="1" w:styleId="xl1670">
    <w:name w:val="xl167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c"/>
    <w:qFormat/>
    <w:rsid w:val="00D3733B"/>
    <w:pPr>
      <w:spacing w:before="100" w:beforeAutospacing="1" w:after="100" w:afterAutospacing="1"/>
      <w:jc w:val="center"/>
      <w:textAlignment w:val="center"/>
    </w:pPr>
  </w:style>
  <w:style w:type="paragraph" w:customStyle="1" w:styleId="xl1673">
    <w:name w:val="xl1673"/>
    <w:basedOn w:val="ac"/>
    <w:qFormat/>
    <w:rsid w:val="00D3733B"/>
    <w:pPr>
      <w:spacing w:before="100" w:beforeAutospacing="1" w:after="100" w:afterAutospacing="1"/>
    </w:pPr>
    <w:rPr>
      <w:b/>
      <w:bCs/>
    </w:rPr>
  </w:style>
  <w:style w:type="paragraph" w:customStyle="1" w:styleId="xl1674">
    <w:name w:val="xl1674"/>
    <w:basedOn w:val="ac"/>
    <w:qFormat/>
    <w:rsid w:val="00D373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c"/>
    <w:qFormat/>
    <w:rsid w:val="00D373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c"/>
    <w:qFormat/>
    <w:rsid w:val="00D373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c"/>
    <w:qFormat/>
    <w:rsid w:val="00D3733B"/>
    <w:pPr>
      <w:spacing w:before="100" w:beforeAutospacing="1" w:after="100" w:afterAutospacing="1"/>
    </w:pPr>
    <w:rPr>
      <w:sz w:val="24"/>
      <w:szCs w:val="24"/>
    </w:rPr>
  </w:style>
  <w:style w:type="paragraph" w:customStyle="1" w:styleId="xl1658">
    <w:name w:val="xl1658"/>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c"/>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c"/>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c"/>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c"/>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c"/>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c"/>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5">
    <w:name w:val="Основной текст (7)_"/>
    <w:link w:val="76"/>
    <w:uiPriority w:val="99"/>
    <w:rsid w:val="00D3733B"/>
    <w:rPr>
      <w:b/>
      <w:bCs/>
      <w:sz w:val="23"/>
      <w:szCs w:val="23"/>
      <w:shd w:val="clear" w:color="auto" w:fill="FFFFFF"/>
    </w:rPr>
  </w:style>
  <w:style w:type="paragraph" w:customStyle="1" w:styleId="76">
    <w:name w:val="Основной текст (7)"/>
    <w:basedOn w:val="ac"/>
    <w:link w:val="75"/>
    <w:qFormat/>
    <w:rsid w:val="00D3733B"/>
    <w:pPr>
      <w:shd w:val="clear" w:color="auto" w:fill="FFFFFF"/>
      <w:spacing w:line="226" w:lineRule="exact"/>
      <w:jc w:val="both"/>
    </w:pPr>
    <w:rPr>
      <w:b/>
      <w:bCs/>
      <w:sz w:val="23"/>
      <w:szCs w:val="23"/>
    </w:rPr>
  </w:style>
  <w:style w:type="character" w:customStyle="1" w:styleId="86">
    <w:name w:val="Основной текст (8)_"/>
    <w:link w:val="87"/>
    <w:uiPriority w:val="99"/>
    <w:rsid w:val="00D3733B"/>
    <w:rPr>
      <w:noProof/>
      <w:sz w:val="9"/>
      <w:szCs w:val="9"/>
      <w:shd w:val="clear" w:color="auto" w:fill="FFFFFF"/>
    </w:rPr>
  </w:style>
  <w:style w:type="paragraph" w:customStyle="1" w:styleId="87">
    <w:name w:val="Основной текст (8)"/>
    <w:basedOn w:val="ac"/>
    <w:link w:val="86"/>
    <w:uiPriority w:val="99"/>
    <w:qFormat/>
    <w:rsid w:val="00D3733B"/>
    <w:pPr>
      <w:shd w:val="clear" w:color="auto" w:fill="FFFFFF"/>
      <w:spacing w:line="240" w:lineRule="atLeast"/>
      <w:jc w:val="both"/>
    </w:pPr>
    <w:rPr>
      <w:noProof/>
      <w:sz w:val="9"/>
      <w:szCs w:val="9"/>
    </w:rPr>
  </w:style>
  <w:style w:type="numbering" w:customStyle="1" w:styleId="1111113">
    <w:name w:val="1 / 1.1 / 1.1.13"/>
    <w:basedOn w:val="af0"/>
    <w:next w:val="111111"/>
    <w:rsid w:val="00D3733B"/>
    <w:pPr>
      <w:numPr>
        <w:numId w:val="19"/>
      </w:numPr>
    </w:pPr>
  </w:style>
  <w:style w:type="numbering" w:customStyle="1" w:styleId="1ai3">
    <w:name w:val="1 / a / i3"/>
    <w:basedOn w:val="af0"/>
    <w:next w:val="1ai"/>
    <w:rsid w:val="00D3733B"/>
    <w:pPr>
      <w:numPr>
        <w:numId w:val="20"/>
      </w:numPr>
    </w:pPr>
  </w:style>
  <w:style w:type="numbering" w:customStyle="1" w:styleId="30">
    <w:name w:val="Статья / Раздел3"/>
    <w:basedOn w:val="af0"/>
    <w:rsid w:val="00D3733B"/>
    <w:pPr>
      <w:numPr>
        <w:numId w:val="14"/>
      </w:numPr>
    </w:pPr>
  </w:style>
  <w:style w:type="numbering" w:customStyle="1" w:styleId="11111111">
    <w:name w:val="1 / 1.1 / 1.1.111"/>
    <w:basedOn w:val="af0"/>
    <w:next w:val="111111"/>
    <w:rsid w:val="00D3733B"/>
    <w:pPr>
      <w:numPr>
        <w:numId w:val="21"/>
      </w:numPr>
    </w:pPr>
  </w:style>
  <w:style w:type="numbering" w:customStyle="1" w:styleId="112">
    <w:name w:val="Статья / Раздел11"/>
    <w:basedOn w:val="af0"/>
    <w:rsid w:val="00D3733B"/>
    <w:pPr>
      <w:numPr>
        <w:numId w:val="18"/>
      </w:numPr>
    </w:pPr>
  </w:style>
  <w:style w:type="numbering" w:customStyle="1" w:styleId="11111121">
    <w:name w:val="1 / 1.1 / 1.1.121"/>
    <w:basedOn w:val="af0"/>
    <w:next w:val="111111"/>
    <w:rsid w:val="00D3733B"/>
    <w:pPr>
      <w:numPr>
        <w:numId w:val="15"/>
      </w:numPr>
    </w:pPr>
  </w:style>
  <w:style w:type="numbering" w:customStyle="1" w:styleId="1ai21">
    <w:name w:val="1 / a / i21"/>
    <w:basedOn w:val="af0"/>
    <w:next w:val="1ai"/>
    <w:rsid w:val="00D3733B"/>
    <w:pPr>
      <w:numPr>
        <w:numId w:val="16"/>
      </w:numPr>
    </w:pPr>
  </w:style>
  <w:style w:type="numbering" w:customStyle="1" w:styleId="210">
    <w:name w:val="Статья / Раздел21"/>
    <w:basedOn w:val="af0"/>
    <w:rsid w:val="00D3733B"/>
    <w:pPr>
      <w:numPr>
        <w:numId w:val="17"/>
      </w:numPr>
    </w:pPr>
  </w:style>
  <w:style w:type="paragraph" w:styleId="2ff6">
    <w:name w:val="Quote"/>
    <w:aliases w:val="табл"/>
    <w:basedOn w:val="ac"/>
    <w:next w:val="ac"/>
    <w:link w:val="2ff7"/>
    <w:uiPriority w:val="29"/>
    <w:qFormat/>
    <w:rsid w:val="00D3733B"/>
    <w:rPr>
      <w:rFonts w:ascii="Calibri" w:hAnsi="Calibri"/>
      <w:i/>
      <w:sz w:val="24"/>
      <w:szCs w:val="24"/>
      <w:lang w:val="en-US" w:eastAsia="en-US" w:bidi="en-US"/>
    </w:rPr>
  </w:style>
  <w:style w:type="character" w:customStyle="1" w:styleId="2ff7">
    <w:name w:val="Цитата 2 Знак"/>
    <w:aliases w:val="табл Знак"/>
    <w:basedOn w:val="ae"/>
    <w:link w:val="2ff6"/>
    <w:uiPriority w:val="29"/>
    <w:rsid w:val="00D3733B"/>
    <w:rPr>
      <w:rFonts w:ascii="Calibri" w:hAnsi="Calibri"/>
      <w:i/>
      <w:sz w:val="24"/>
      <w:szCs w:val="24"/>
      <w:lang w:val="en-US" w:eastAsia="en-US" w:bidi="en-US"/>
    </w:rPr>
  </w:style>
  <w:style w:type="paragraph" w:styleId="affffffffffe">
    <w:name w:val="Intense Quote"/>
    <w:basedOn w:val="ac"/>
    <w:next w:val="ac"/>
    <w:link w:val="afffffffffff"/>
    <w:uiPriority w:val="30"/>
    <w:qFormat/>
    <w:rsid w:val="00D3733B"/>
    <w:pPr>
      <w:ind w:left="720" w:right="720"/>
    </w:pPr>
    <w:rPr>
      <w:rFonts w:ascii="Calibri" w:hAnsi="Calibri"/>
      <w:b/>
      <w:i/>
      <w:sz w:val="24"/>
      <w:szCs w:val="22"/>
      <w:lang w:val="en-US" w:eastAsia="en-US" w:bidi="en-US"/>
    </w:rPr>
  </w:style>
  <w:style w:type="character" w:customStyle="1" w:styleId="afffffffffff">
    <w:name w:val="Выделенная цитата Знак"/>
    <w:basedOn w:val="ae"/>
    <w:link w:val="affffffffffe"/>
    <w:uiPriority w:val="30"/>
    <w:rsid w:val="00D3733B"/>
    <w:rPr>
      <w:rFonts w:ascii="Calibri" w:hAnsi="Calibri"/>
      <w:b/>
      <w:i/>
      <w:sz w:val="24"/>
      <w:szCs w:val="22"/>
      <w:lang w:val="en-US" w:eastAsia="en-US" w:bidi="en-US"/>
    </w:rPr>
  </w:style>
  <w:style w:type="character" w:styleId="afffffffffff0">
    <w:name w:val="Subtle Emphasis"/>
    <w:uiPriority w:val="19"/>
    <w:qFormat/>
    <w:rsid w:val="00D3733B"/>
    <w:rPr>
      <w:i/>
      <w:color w:val="5A5A5A"/>
    </w:rPr>
  </w:style>
  <w:style w:type="character" w:styleId="afffffffffff1">
    <w:name w:val="Subtle Reference"/>
    <w:uiPriority w:val="31"/>
    <w:qFormat/>
    <w:rsid w:val="00D3733B"/>
    <w:rPr>
      <w:sz w:val="24"/>
      <w:szCs w:val="24"/>
      <w:u w:val="single"/>
    </w:rPr>
  </w:style>
  <w:style w:type="character" w:styleId="afffffffffff2">
    <w:name w:val="Intense Reference"/>
    <w:uiPriority w:val="32"/>
    <w:qFormat/>
    <w:rsid w:val="00D3733B"/>
    <w:rPr>
      <w:b/>
      <w:sz w:val="24"/>
      <w:u w:val="single"/>
    </w:rPr>
  </w:style>
  <w:style w:type="character" w:styleId="afffffffffff3">
    <w:name w:val="Book Title"/>
    <w:uiPriority w:val="33"/>
    <w:qFormat/>
    <w:rsid w:val="00D3733B"/>
    <w:rPr>
      <w:rFonts w:ascii="Cambria" w:eastAsia="Times New Roman" w:hAnsi="Cambria"/>
      <w:b/>
      <w:i/>
      <w:sz w:val="24"/>
      <w:szCs w:val="24"/>
    </w:rPr>
  </w:style>
  <w:style w:type="paragraph" w:customStyle="1" w:styleId="afffffffffff4">
    <w:name w:val="название таблицы"/>
    <w:basedOn w:val="ac"/>
    <w:qFormat/>
    <w:rsid w:val="00D3733B"/>
    <w:pPr>
      <w:keepNext/>
      <w:keepLines/>
      <w:suppressLineNumbers/>
      <w:suppressAutoHyphens/>
      <w:spacing w:after="120"/>
      <w:jc w:val="center"/>
    </w:pPr>
    <w:rPr>
      <w:b/>
      <w:kern w:val="20"/>
      <w:sz w:val="24"/>
    </w:rPr>
  </w:style>
  <w:style w:type="paragraph" w:customStyle="1" w:styleId="bodytext0">
    <w:name w:val="bodytext"/>
    <w:basedOn w:val="ac"/>
    <w:qFormat/>
    <w:rsid w:val="00D3733B"/>
    <w:pPr>
      <w:spacing w:before="100" w:beforeAutospacing="1" w:after="100" w:afterAutospacing="1"/>
    </w:pPr>
    <w:rPr>
      <w:sz w:val="24"/>
      <w:szCs w:val="24"/>
    </w:rPr>
  </w:style>
  <w:style w:type="paragraph" w:customStyle="1" w:styleId="afffffffffff5">
    <w:name w:val="Нормальный (таблица)"/>
    <w:basedOn w:val="ac"/>
    <w:next w:val="ac"/>
    <w:uiPriority w:val="99"/>
    <w:qFormat/>
    <w:rsid w:val="00D3733B"/>
    <w:pPr>
      <w:widowControl w:val="0"/>
      <w:autoSpaceDE w:val="0"/>
      <w:autoSpaceDN w:val="0"/>
      <w:adjustRightInd w:val="0"/>
      <w:jc w:val="both"/>
    </w:pPr>
    <w:rPr>
      <w:rFonts w:ascii="Arial" w:hAnsi="Arial" w:cs="Arial"/>
      <w:sz w:val="24"/>
      <w:szCs w:val="24"/>
    </w:rPr>
  </w:style>
  <w:style w:type="paragraph" w:customStyle="1" w:styleId="afffffffffff6">
    <w:name w:val="Прижатый влево"/>
    <w:basedOn w:val="ac"/>
    <w:next w:val="ac"/>
    <w:uiPriority w:val="99"/>
    <w:qFormat/>
    <w:rsid w:val="00D3733B"/>
    <w:pPr>
      <w:widowControl w:val="0"/>
      <w:autoSpaceDE w:val="0"/>
      <w:autoSpaceDN w:val="0"/>
      <w:adjustRightInd w:val="0"/>
    </w:pPr>
    <w:rPr>
      <w:rFonts w:ascii="Arial" w:hAnsi="Arial" w:cs="Arial"/>
      <w:sz w:val="24"/>
      <w:szCs w:val="24"/>
    </w:rPr>
  </w:style>
  <w:style w:type="paragraph" w:customStyle="1" w:styleId="style1a">
    <w:name w:val="style1"/>
    <w:basedOn w:val="ac"/>
    <w:qFormat/>
    <w:rsid w:val="00D3733B"/>
    <w:pPr>
      <w:spacing w:before="100" w:beforeAutospacing="1" w:after="100" w:afterAutospacing="1"/>
    </w:pPr>
    <w:rPr>
      <w:sz w:val="24"/>
      <w:szCs w:val="24"/>
    </w:rPr>
  </w:style>
  <w:style w:type="paragraph" w:customStyle="1" w:styleId="Preformat">
    <w:name w:val="Preformat"/>
    <w:qFormat/>
    <w:rsid w:val="00D3733B"/>
    <w:pPr>
      <w:overflowPunct w:val="0"/>
      <w:autoSpaceDE w:val="0"/>
      <w:autoSpaceDN w:val="0"/>
      <w:adjustRightInd w:val="0"/>
      <w:textAlignment w:val="baseline"/>
    </w:pPr>
    <w:rPr>
      <w:rFonts w:ascii="Courier New" w:hAnsi="Courier New"/>
    </w:rPr>
  </w:style>
  <w:style w:type="paragraph" w:customStyle="1" w:styleId="xl599">
    <w:name w:val="xl599"/>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c"/>
    <w:qFormat/>
    <w:rsid w:val="00D3733B"/>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c"/>
    <w:qFormat/>
    <w:rsid w:val="00D3733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c"/>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c"/>
    <w:qFormat/>
    <w:rsid w:val="00D3733B"/>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c"/>
    <w:qFormat/>
    <w:rsid w:val="00D3733B"/>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c"/>
    <w:qFormat/>
    <w:rsid w:val="00D3733B"/>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c"/>
    <w:qFormat/>
    <w:rsid w:val="00D3733B"/>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c"/>
    <w:qFormat/>
    <w:rsid w:val="00D3733B"/>
    <w:pPr>
      <w:spacing w:before="100" w:beforeAutospacing="1" w:after="100" w:afterAutospacing="1"/>
      <w:textAlignment w:val="center"/>
    </w:pPr>
    <w:rPr>
      <w:b/>
      <w:bCs/>
      <w:sz w:val="24"/>
      <w:szCs w:val="24"/>
    </w:rPr>
  </w:style>
  <w:style w:type="paragraph" w:customStyle="1" w:styleId="xl624">
    <w:name w:val="xl624"/>
    <w:basedOn w:val="ac"/>
    <w:qFormat/>
    <w:rsid w:val="00D3733B"/>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c"/>
    <w:qFormat/>
    <w:rsid w:val="00D3733B"/>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c"/>
    <w:qFormat/>
    <w:rsid w:val="00D3733B"/>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c"/>
    <w:qFormat/>
    <w:rsid w:val="00D3733B"/>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c"/>
    <w:qFormat/>
    <w:rsid w:val="00D3733B"/>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c"/>
    <w:qFormat/>
    <w:rsid w:val="00D3733B"/>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c"/>
    <w:qFormat/>
    <w:rsid w:val="00D3733B"/>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c"/>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c"/>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c"/>
    <w:qFormat/>
    <w:rsid w:val="00D3733B"/>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c"/>
    <w:qFormat/>
    <w:rsid w:val="00D3733B"/>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c"/>
    <w:qFormat/>
    <w:rsid w:val="00D3733B"/>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c"/>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c"/>
    <w:qFormat/>
    <w:rsid w:val="00D3733B"/>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c"/>
    <w:qFormat/>
    <w:rsid w:val="00D3733B"/>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c"/>
    <w:qFormat/>
    <w:rsid w:val="00D3733B"/>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c"/>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c"/>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c"/>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c"/>
    <w:qFormat/>
    <w:rsid w:val="00D3733B"/>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c"/>
    <w:qFormat/>
    <w:rsid w:val="00D3733B"/>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c"/>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c"/>
    <w:qFormat/>
    <w:rsid w:val="00D3733B"/>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c"/>
    <w:qFormat/>
    <w:rsid w:val="00D3733B"/>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c"/>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c"/>
    <w:qFormat/>
    <w:rsid w:val="00D3733B"/>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c"/>
    <w:qFormat/>
    <w:rsid w:val="00D3733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c"/>
    <w:qFormat/>
    <w:rsid w:val="00D3733B"/>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c"/>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c"/>
    <w:qFormat/>
    <w:rsid w:val="00D3733B"/>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c"/>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c"/>
    <w:qFormat/>
    <w:rsid w:val="00D3733B"/>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c"/>
    <w:qFormat/>
    <w:rsid w:val="00D3733B"/>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c"/>
    <w:qFormat/>
    <w:rsid w:val="00D3733B"/>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c"/>
    <w:qFormat/>
    <w:rsid w:val="00D3733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c"/>
    <w:qFormat/>
    <w:rsid w:val="00D3733B"/>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c"/>
    <w:qFormat/>
    <w:rsid w:val="00D3733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c"/>
    <w:qFormat/>
    <w:rsid w:val="00D3733B"/>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c"/>
    <w:qFormat/>
    <w:rsid w:val="00D3733B"/>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c"/>
    <w:qFormat/>
    <w:rsid w:val="00D3733B"/>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c"/>
    <w:qFormat/>
    <w:rsid w:val="00D3733B"/>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c"/>
    <w:qFormat/>
    <w:rsid w:val="00D3733B"/>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c"/>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c"/>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c"/>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c"/>
    <w:qFormat/>
    <w:rsid w:val="00D3733B"/>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c"/>
    <w:qFormat/>
    <w:rsid w:val="00D3733B"/>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c"/>
    <w:qFormat/>
    <w:rsid w:val="00D3733B"/>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c"/>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e"/>
    <w:rsid w:val="00D3733B"/>
  </w:style>
  <w:style w:type="character" w:customStyle="1" w:styleId="218">
    <w:name w:val="Знак21"/>
    <w:semiHidden/>
    <w:rsid w:val="00D3733B"/>
    <w:rPr>
      <w:b/>
      <w:bCs/>
      <w:sz w:val="24"/>
      <w:szCs w:val="24"/>
      <w:lang w:val="ru-RU" w:eastAsia="ru-RU" w:bidi="ar-SA"/>
    </w:rPr>
  </w:style>
  <w:style w:type="paragraph" w:customStyle="1" w:styleId="100">
    <w:name w:val="Обычный10"/>
    <w:basedOn w:val="ac"/>
    <w:qFormat/>
    <w:rsid w:val="00D3733B"/>
    <w:pPr>
      <w:snapToGrid w:val="0"/>
    </w:pPr>
  </w:style>
  <w:style w:type="paragraph" w:customStyle="1" w:styleId="xl781">
    <w:name w:val="xl78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c"/>
    <w:qFormat/>
    <w:rsid w:val="00D3733B"/>
    <w:pPr>
      <w:spacing w:before="100" w:beforeAutospacing="1" w:after="100" w:afterAutospacing="1"/>
    </w:pPr>
  </w:style>
  <w:style w:type="paragraph" w:customStyle="1" w:styleId="xl791">
    <w:name w:val="xl79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c"/>
    <w:qFormat/>
    <w:rsid w:val="00D3733B"/>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c"/>
    <w:qFormat/>
    <w:rsid w:val="00D3733B"/>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c"/>
    <w:qFormat/>
    <w:rsid w:val="00D3733B"/>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c"/>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c"/>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c"/>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c"/>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c"/>
    <w:qFormat/>
    <w:rsid w:val="00D3733B"/>
    <w:pPr>
      <w:shd w:val="clear" w:color="000000" w:fill="DBEEF3"/>
      <w:spacing w:before="100" w:beforeAutospacing="1" w:after="100" w:afterAutospacing="1"/>
    </w:pPr>
    <w:rPr>
      <w:b/>
      <w:bCs/>
    </w:rPr>
  </w:style>
  <w:style w:type="paragraph" w:customStyle="1" w:styleId="xl813">
    <w:name w:val="xl813"/>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c"/>
    <w:qFormat/>
    <w:rsid w:val="00D3733B"/>
    <w:pPr>
      <w:spacing w:before="100" w:beforeAutospacing="1" w:after="100" w:afterAutospacing="1"/>
    </w:pPr>
    <w:rPr>
      <w:b/>
      <w:bCs/>
    </w:rPr>
  </w:style>
  <w:style w:type="paragraph" w:customStyle="1" w:styleId="xl815">
    <w:name w:val="xl81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c"/>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c"/>
    <w:qFormat/>
    <w:rsid w:val="00D373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c"/>
    <w:qFormat/>
    <w:rsid w:val="00D3733B"/>
    <w:pPr>
      <w:shd w:val="clear" w:color="000000" w:fill="DBE5F1"/>
      <w:spacing w:before="100" w:beforeAutospacing="1" w:after="100" w:afterAutospacing="1"/>
    </w:pPr>
    <w:rPr>
      <w:b/>
      <w:bCs/>
    </w:rPr>
  </w:style>
  <w:style w:type="paragraph" w:customStyle="1" w:styleId="xl826">
    <w:name w:val="xl826"/>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c"/>
    <w:qFormat/>
    <w:rsid w:val="00D3733B"/>
    <w:pPr>
      <w:spacing w:before="100" w:beforeAutospacing="1" w:after="100" w:afterAutospacing="1"/>
      <w:textAlignment w:val="center"/>
    </w:pPr>
  </w:style>
  <w:style w:type="paragraph" w:customStyle="1" w:styleId="xl834">
    <w:name w:val="xl834"/>
    <w:basedOn w:val="ac"/>
    <w:qFormat/>
    <w:rsid w:val="00D3733B"/>
    <w:pPr>
      <w:spacing w:before="100" w:beforeAutospacing="1" w:after="100" w:afterAutospacing="1"/>
    </w:pPr>
  </w:style>
  <w:style w:type="paragraph" w:customStyle="1" w:styleId="xl835">
    <w:name w:val="xl83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c"/>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c"/>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c"/>
    <w:qFormat/>
    <w:rsid w:val="00D3733B"/>
    <w:pPr>
      <w:spacing w:before="100" w:beforeAutospacing="1" w:after="100" w:afterAutospacing="1"/>
      <w:jc w:val="center"/>
    </w:pPr>
    <w:rPr>
      <w:b/>
      <w:bCs/>
    </w:rPr>
  </w:style>
  <w:style w:type="paragraph" w:customStyle="1" w:styleId="xl845">
    <w:name w:val="xl845"/>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c"/>
    <w:qFormat/>
    <w:rsid w:val="00D3733B"/>
    <w:pPr>
      <w:spacing w:before="100" w:beforeAutospacing="1" w:after="100" w:afterAutospacing="1"/>
      <w:jc w:val="center"/>
    </w:pPr>
  </w:style>
  <w:style w:type="paragraph" w:customStyle="1" w:styleId="xl849">
    <w:name w:val="xl84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c"/>
    <w:qFormat/>
    <w:rsid w:val="00D3733B"/>
    <w:pPr>
      <w:shd w:val="clear" w:color="000000" w:fill="FFFFFF"/>
      <w:spacing w:before="100" w:beforeAutospacing="1" w:after="100" w:afterAutospacing="1"/>
    </w:pPr>
  </w:style>
  <w:style w:type="paragraph" w:customStyle="1" w:styleId="xl851">
    <w:name w:val="xl851"/>
    <w:basedOn w:val="ac"/>
    <w:qFormat/>
    <w:rsid w:val="00D3733B"/>
    <w:pPr>
      <w:shd w:val="clear" w:color="000000" w:fill="FFFFFF"/>
      <w:spacing w:before="100" w:beforeAutospacing="1" w:after="100" w:afterAutospacing="1"/>
    </w:pPr>
    <w:rPr>
      <w:b/>
      <w:bCs/>
    </w:rPr>
  </w:style>
  <w:style w:type="paragraph" w:customStyle="1" w:styleId="xl852">
    <w:name w:val="xl852"/>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c"/>
    <w:qFormat/>
    <w:rsid w:val="00D3733B"/>
    <w:pPr>
      <w:shd w:val="clear" w:color="000000" w:fill="FFFFFF"/>
      <w:spacing w:before="100" w:beforeAutospacing="1" w:after="100" w:afterAutospacing="1"/>
      <w:jc w:val="center"/>
    </w:pPr>
  </w:style>
  <w:style w:type="paragraph" w:customStyle="1" w:styleId="xl860">
    <w:name w:val="xl860"/>
    <w:basedOn w:val="ac"/>
    <w:qFormat/>
    <w:rsid w:val="00D3733B"/>
    <w:pPr>
      <w:shd w:val="clear" w:color="000000" w:fill="FFFFFF"/>
      <w:spacing w:before="100" w:beforeAutospacing="1" w:after="100" w:afterAutospacing="1"/>
      <w:jc w:val="center"/>
    </w:pPr>
  </w:style>
  <w:style w:type="paragraph" w:customStyle="1" w:styleId="xl861">
    <w:name w:val="xl861"/>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c"/>
    <w:qFormat/>
    <w:rsid w:val="00D3733B"/>
    <w:pPr>
      <w:shd w:val="clear" w:color="000000" w:fill="B6DDE8"/>
      <w:spacing w:before="100" w:beforeAutospacing="1" w:after="100" w:afterAutospacing="1"/>
    </w:pPr>
    <w:rPr>
      <w:b/>
      <w:bCs/>
    </w:rPr>
  </w:style>
  <w:style w:type="paragraph" w:customStyle="1" w:styleId="xl867">
    <w:name w:val="xl867"/>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c"/>
    <w:qFormat/>
    <w:rsid w:val="00D3733B"/>
    <w:pPr>
      <w:spacing w:line="360" w:lineRule="auto"/>
      <w:jc w:val="both"/>
    </w:pPr>
    <w:rPr>
      <w:sz w:val="24"/>
    </w:rPr>
  </w:style>
  <w:style w:type="character" w:customStyle="1" w:styleId="2f8">
    <w:name w:val="Стиль2 Знак"/>
    <w:link w:val="2f7"/>
    <w:uiPriority w:val="99"/>
    <w:locked/>
    <w:rsid w:val="00D3733B"/>
    <w:rPr>
      <w:b/>
      <w:caps/>
      <w:sz w:val="24"/>
      <w:szCs w:val="24"/>
    </w:rPr>
  </w:style>
  <w:style w:type="character" w:customStyle="1" w:styleId="FontStyle177">
    <w:name w:val="Font Style177"/>
    <w:rsid w:val="00D3733B"/>
    <w:rPr>
      <w:rFonts w:ascii="Times New Roman" w:hAnsi="Times New Roman" w:cs="Times New Roman"/>
      <w:sz w:val="24"/>
      <w:szCs w:val="24"/>
    </w:rPr>
  </w:style>
  <w:style w:type="paragraph" w:customStyle="1" w:styleId="afffffffffff7">
    <w:name w:val="Знак Знак Знак Знак Знак Знак Знак"/>
    <w:basedOn w:val="ac"/>
    <w:qFormat/>
    <w:rsid w:val="00D3733B"/>
    <w:pPr>
      <w:spacing w:after="160" w:line="240" w:lineRule="exact"/>
    </w:pPr>
    <w:rPr>
      <w:rFonts w:ascii="Verdana" w:hAnsi="Verdana"/>
      <w:lang w:val="en-US" w:eastAsia="en-US"/>
    </w:rPr>
  </w:style>
  <w:style w:type="character" w:customStyle="1" w:styleId="Bodytext11">
    <w:name w:val="Body text (11)_"/>
    <w:link w:val="Bodytext110"/>
    <w:rsid w:val="00D3733B"/>
    <w:rPr>
      <w:sz w:val="24"/>
      <w:szCs w:val="24"/>
      <w:shd w:val="clear" w:color="auto" w:fill="FFFFFF"/>
    </w:rPr>
  </w:style>
  <w:style w:type="character" w:customStyle="1" w:styleId="Bodytext12">
    <w:name w:val="Body text (12)_"/>
    <w:link w:val="Bodytext120"/>
    <w:rsid w:val="00D3733B"/>
    <w:rPr>
      <w:sz w:val="23"/>
      <w:szCs w:val="23"/>
      <w:shd w:val="clear" w:color="auto" w:fill="FFFFFF"/>
    </w:rPr>
  </w:style>
  <w:style w:type="paragraph" w:customStyle="1" w:styleId="Bodytext110">
    <w:name w:val="Body text (11)"/>
    <w:basedOn w:val="ac"/>
    <w:link w:val="Bodytext11"/>
    <w:qFormat/>
    <w:rsid w:val="00D3733B"/>
    <w:pPr>
      <w:shd w:val="clear" w:color="auto" w:fill="FFFFFF"/>
      <w:spacing w:line="274" w:lineRule="exact"/>
      <w:jc w:val="center"/>
    </w:pPr>
    <w:rPr>
      <w:sz w:val="24"/>
      <w:szCs w:val="24"/>
    </w:rPr>
  </w:style>
  <w:style w:type="paragraph" w:customStyle="1" w:styleId="Bodytext120">
    <w:name w:val="Body text (12)"/>
    <w:basedOn w:val="ac"/>
    <w:link w:val="Bodytext12"/>
    <w:qFormat/>
    <w:rsid w:val="00D3733B"/>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e"/>
    <w:rsid w:val="00D3733B"/>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paragraph" w:customStyle="1" w:styleId="125">
    <w:name w:val="Знак1 Знак Знак Знак2"/>
    <w:basedOn w:val="ac"/>
    <w:qFormat/>
    <w:rsid w:val="00D3733B"/>
    <w:pPr>
      <w:spacing w:after="60"/>
      <w:ind w:firstLine="709"/>
      <w:jc w:val="both"/>
    </w:pPr>
    <w:rPr>
      <w:rFonts w:ascii="Arial" w:hAnsi="Arial" w:cs="Arial"/>
      <w:bCs/>
      <w:sz w:val="24"/>
      <w:szCs w:val="24"/>
    </w:rPr>
  </w:style>
  <w:style w:type="paragraph" w:customStyle="1" w:styleId="xl2798">
    <w:name w:val="xl2798"/>
    <w:basedOn w:val="ac"/>
    <w:qFormat/>
    <w:rsid w:val="00D3733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c"/>
    <w:qFormat/>
    <w:rsid w:val="00D3733B"/>
    <w:pPr>
      <w:shd w:val="clear" w:color="000000" w:fill="FFFFFF"/>
      <w:spacing w:before="100" w:beforeAutospacing="1" w:after="100" w:afterAutospacing="1"/>
    </w:pPr>
  </w:style>
  <w:style w:type="paragraph" w:customStyle="1" w:styleId="xl2805">
    <w:name w:val="xl2805"/>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c"/>
    <w:qFormat/>
    <w:rsid w:val="00D3733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c"/>
    <w:qFormat/>
    <w:rsid w:val="00D3733B"/>
    <w:pPr>
      <w:shd w:val="clear" w:color="000000" w:fill="FFFFFF"/>
      <w:spacing w:before="100" w:beforeAutospacing="1" w:after="100" w:afterAutospacing="1"/>
    </w:pPr>
  </w:style>
  <w:style w:type="paragraph" w:customStyle="1" w:styleId="xl2812">
    <w:name w:val="xl2812"/>
    <w:basedOn w:val="ac"/>
    <w:qFormat/>
    <w:rsid w:val="00D3733B"/>
    <w:pPr>
      <w:shd w:val="clear" w:color="000000" w:fill="FFFFFF"/>
      <w:spacing w:before="100" w:beforeAutospacing="1" w:after="100" w:afterAutospacing="1"/>
    </w:pPr>
    <w:rPr>
      <w:sz w:val="24"/>
      <w:szCs w:val="24"/>
    </w:rPr>
  </w:style>
  <w:style w:type="paragraph" w:customStyle="1" w:styleId="xl2813">
    <w:name w:val="xl2813"/>
    <w:basedOn w:val="ac"/>
    <w:qFormat/>
    <w:rsid w:val="00D3733B"/>
    <w:pPr>
      <w:shd w:val="clear" w:color="000000" w:fill="EEECE1"/>
      <w:spacing w:before="100" w:beforeAutospacing="1" w:after="100" w:afterAutospacing="1"/>
    </w:pPr>
  </w:style>
  <w:style w:type="paragraph" w:customStyle="1" w:styleId="xl2814">
    <w:name w:val="xl2814"/>
    <w:basedOn w:val="ac"/>
    <w:qFormat/>
    <w:rsid w:val="00D3733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c"/>
    <w:qFormat/>
    <w:rsid w:val="00D3733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c"/>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c"/>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c"/>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c"/>
    <w:qFormat/>
    <w:rsid w:val="00D3733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c"/>
    <w:qFormat/>
    <w:rsid w:val="00D3733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c"/>
    <w:qFormat/>
    <w:rsid w:val="00D3733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c"/>
    <w:qFormat/>
    <w:rsid w:val="00D3733B"/>
    <w:pPr>
      <w:shd w:val="clear" w:color="000000" w:fill="FFFFFF"/>
      <w:spacing w:before="100" w:beforeAutospacing="1" w:after="100" w:afterAutospacing="1"/>
      <w:jc w:val="center"/>
      <w:textAlignment w:val="center"/>
    </w:pPr>
  </w:style>
  <w:style w:type="table" w:customStyle="1" w:styleId="2ff8">
    <w:name w:val="Сетка таблицы2"/>
    <w:basedOn w:val="af"/>
    <w:next w:val="aff1"/>
    <w:rsid w:val="00D3733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f"/>
    <w:next w:val="-1"/>
    <w:rsid w:val="00D3733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
    <w:next w:val="-2"/>
    <w:rsid w:val="00D3733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
    <w:next w:val="-3"/>
    <w:rsid w:val="00D3733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9">
    <w:name w:val="Изысканная таблица1"/>
    <w:basedOn w:val="af"/>
    <w:next w:val="afffffffffd"/>
    <w:rsid w:val="00D3733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a">
    <w:name w:val="Изящная таблица 11"/>
    <w:basedOn w:val="af"/>
    <w:next w:val="1ff8"/>
    <w:rsid w:val="00D3733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f"/>
    <w:next w:val="2fb"/>
    <w:rsid w:val="00D3733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Классическая таблица 11"/>
    <w:basedOn w:val="af"/>
    <w:next w:val="1ff9"/>
    <w:rsid w:val="00D3733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f"/>
    <w:next w:val="2fc"/>
    <w:rsid w:val="00D3733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f"/>
    <w:next w:val="3f0"/>
    <w:rsid w:val="00D3733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f"/>
    <w:next w:val="49"/>
    <w:rsid w:val="00D3733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c">
    <w:name w:val="Объемная таблица 11"/>
    <w:basedOn w:val="af"/>
    <w:next w:val="1ffa"/>
    <w:rsid w:val="00D3733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
    <w:next w:val="2fd"/>
    <w:rsid w:val="00D3733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f"/>
    <w:next w:val="3f1"/>
    <w:rsid w:val="00D3733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Простая таблица 11"/>
    <w:basedOn w:val="af"/>
    <w:next w:val="1ffb"/>
    <w:rsid w:val="00D3733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f"/>
    <w:next w:val="2fe"/>
    <w:rsid w:val="00D3733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f"/>
    <w:next w:val="3f2"/>
    <w:rsid w:val="00D3733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e">
    <w:name w:val="Сетка таблицы 11"/>
    <w:basedOn w:val="af"/>
    <w:next w:val="1f4"/>
    <w:rsid w:val="00D3733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f"/>
    <w:next w:val="2ff"/>
    <w:rsid w:val="00D3733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f"/>
    <w:next w:val="3f3"/>
    <w:rsid w:val="00D3733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f"/>
    <w:next w:val="4a"/>
    <w:rsid w:val="00D3733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f"/>
    <w:next w:val="5c"/>
    <w:rsid w:val="00D3733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f"/>
    <w:next w:val="65"/>
    <w:rsid w:val="00D3733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
    <w:next w:val="74"/>
    <w:rsid w:val="00D3733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
    <w:next w:val="85"/>
    <w:rsid w:val="00D3733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a">
    <w:name w:val="Современная таблица1"/>
    <w:basedOn w:val="af"/>
    <w:next w:val="afffffffffe"/>
    <w:rsid w:val="00D3733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b">
    <w:name w:val="Стандартная таблица1"/>
    <w:basedOn w:val="af"/>
    <w:next w:val="affffffffff"/>
    <w:rsid w:val="00D3733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Столбцы таблицы 11"/>
    <w:basedOn w:val="af"/>
    <w:next w:val="1ffc"/>
    <w:rsid w:val="00D3733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f"/>
    <w:next w:val="2ff0"/>
    <w:rsid w:val="00D3733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f"/>
    <w:next w:val="3f4"/>
    <w:rsid w:val="00D3733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f"/>
    <w:next w:val="4b"/>
    <w:rsid w:val="00D3733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f"/>
    <w:next w:val="5d"/>
    <w:rsid w:val="00D3733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
    <w:next w:val="-10"/>
    <w:rsid w:val="00D3733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f"/>
    <w:next w:val="-20"/>
    <w:rsid w:val="00D3733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
    <w:next w:val="-30"/>
    <w:rsid w:val="00D3733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
    <w:next w:val="-4"/>
    <w:rsid w:val="00D3733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
    <w:next w:val="-5"/>
    <w:rsid w:val="00D3733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
    <w:next w:val="-6"/>
    <w:rsid w:val="00D3733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
    <w:next w:val="-7"/>
    <w:rsid w:val="00D3733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
    <w:next w:val="-8"/>
    <w:rsid w:val="00D3733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c">
    <w:name w:val="Тема таблицы1"/>
    <w:basedOn w:val="af"/>
    <w:next w:val="affffffffff0"/>
    <w:rsid w:val="00D37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Цветная таблица 11"/>
    <w:basedOn w:val="af"/>
    <w:next w:val="1ffd"/>
    <w:rsid w:val="00D3733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f"/>
    <w:next w:val="2ff1"/>
    <w:rsid w:val="00D3733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f"/>
    <w:next w:val="3f5"/>
    <w:rsid w:val="00D3733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1">
    <w:name w:val="Сетка таблицы11"/>
    <w:basedOn w:val="af"/>
    <w:next w:val="aff1"/>
    <w:rsid w:val="00D37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f"/>
    <w:next w:val="aff1"/>
    <w:uiPriority w:val="59"/>
    <w:rsid w:val="00D37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Подрисуночная надпись"/>
    <w:basedOn w:val="ac"/>
    <w:autoRedefine/>
    <w:qFormat/>
    <w:rsid w:val="00D3733B"/>
    <w:pPr>
      <w:numPr>
        <w:numId w:val="36"/>
      </w:numPr>
      <w:suppressLineNumbers/>
      <w:suppressAutoHyphens/>
      <w:spacing w:before="120" w:after="240"/>
      <w:jc w:val="both"/>
    </w:pPr>
    <w:rPr>
      <w:b/>
      <w:bCs/>
      <w:sz w:val="24"/>
      <w:szCs w:val="24"/>
      <w:lang w:eastAsia="en-US"/>
    </w:rPr>
  </w:style>
  <w:style w:type="paragraph" w:customStyle="1" w:styleId="afffffffffff8">
    <w:name w:val="Заголовок рис."/>
    <w:basedOn w:val="a7"/>
    <w:link w:val="afffffffffff9"/>
    <w:qFormat/>
    <w:rsid w:val="00D3733B"/>
    <w:pPr>
      <w:tabs>
        <w:tab w:val="left" w:pos="709"/>
        <w:tab w:val="left" w:pos="1134"/>
      </w:tabs>
      <w:suppressAutoHyphens w:val="0"/>
      <w:spacing w:before="60"/>
    </w:pPr>
    <w:rPr>
      <w:bCs w:val="0"/>
      <w:szCs w:val="20"/>
    </w:rPr>
  </w:style>
  <w:style w:type="character" w:customStyle="1" w:styleId="afffffffffff9">
    <w:name w:val="Заголовок рис. Знак"/>
    <w:link w:val="afffffffffff8"/>
    <w:rsid w:val="00D3733B"/>
    <w:rPr>
      <w:b/>
      <w:sz w:val="24"/>
      <w:lang w:eastAsia="en-US"/>
    </w:rPr>
  </w:style>
  <w:style w:type="character" w:customStyle="1" w:styleId="Heading4NotBold">
    <w:name w:val="Heading #4 + Not Bold"/>
    <w:basedOn w:val="ae"/>
    <w:rsid w:val="00D3733B"/>
    <w:rPr>
      <w:rFonts w:ascii="Times New Roman" w:hAnsi="Times New Roman" w:cs="Times New Roman"/>
      <w:b w:val="0"/>
      <w:bCs w:val="0"/>
      <w:sz w:val="22"/>
      <w:szCs w:val="22"/>
      <w:u w:val="none"/>
    </w:rPr>
  </w:style>
  <w:style w:type="character" w:customStyle="1" w:styleId="Bodytext17">
    <w:name w:val="Body text (17)_"/>
    <w:basedOn w:val="ae"/>
    <w:link w:val="Bodytext170"/>
    <w:rsid w:val="00D3733B"/>
    <w:rPr>
      <w:rFonts w:ascii="Arial Narrow" w:eastAsia="Arial Narrow" w:hAnsi="Arial Narrow" w:cs="Arial Narrow"/>
      <w:sz w:val="8"/>
      <w:szCs w:val="8"/>
      <w:shd w:val="clear" w:color="auto" w:fill="FFFFFF"/>
    </w:rPr>
  </w:style>
  <w:style w:type="paragraph" w:customStyle="1" w:styleId="Bodytext170">
    <w:name w:val="Body text (17)"/>
    <w:basedOn w:val="ac"/>
    <w:link w:val="Bodytext17"/>
    <w:qFormat/>
    <w:rsid w:val="00D3733B"/>
    <w:pPr>
      <w:widowControl w:val="0"/>
      <w:shd w:val="clear" w:color="auto" w:fill="FFFFFF"/>
      <w:spacing w:line="0" w:lineRule="atLeast"/>
      <w:jc w:val="center"/>
    </w:pPr>
    <w:rPr>
      <w:rFonts w:ascii="Arial Narrow" w:eastAsia="Arial Narrow" w:hAnsi="Arial Narrow" w:cs="Arial Narrow"/>
      <w:sz w:val="8"/>
      <w:szCs w:val="8"/>
    </w:rPr>
  </w:style>
  <w:style w:type="character" w:customStyle="1" w:styleId="textdefault">
    <w:name w:val="text_default"/>
    <w:rsid w:val="00D3733B"/>
  </w:style>
  <w:style w:type="character" w:customStyle="1" w:styleId="1fffd">
    <w:name w:val="Верхний колонтитул Знак1"/>
    <w:aliases w:val="hd Знак1,Guideline Знак1,Знак5 Знак1,ВерхКолонтитул Знак1,Верхний колонтитул1 Знак1,Знак10 Знак1,Верхний колонтитул Знак1 Знак2 Знак Знак Знак Знак Знак1,Верхний колонтитул Знак Знак Знак1 Знак Знак Знак Знак Знак1, Знак10 Знак1"/>
    <w:basedOn w:val="ae"/>
    <w:uiPriority w:val="99"/>
    <w:semiHidden/>
    <w:rsid w:val="00D3733B"/>
  </w:style>
  <w:style w:type="character" w:customStyle="1" w:styleId="320">
    <w:name w:val="Заголовок 3 Знак2"/>
    <w:aliases w:val="Знак3 Знак2"/>
    <w:basedOn w:val="ae"/>
    <w:rsid w:val="00D3733B"/>
    <w:rPr>
      <w:rFonts w:asciiTheme="majorHAnsi" w:eastAsiaTheme="majorEastAsia" w:hAnsiTheme="majorHAnsi" w:cstheme="majorBidi"/>
      <w:b/>
      <w:bCs/>
      <w:color w:val="4F81BD" w:themeColor="accent1"/>
    </w:rPr>
  </w:style>
  <w:style w:type="paragraph" w:customStyle="1" w:styleId="160">
    <w:name w:val="Основной текст16"/>
    <w:basedOn w:val="ac"/>
    <w:qFormat/>
    <w:rsid w:val="00D3733B"/>
    <w:pPr>
      <w:shd w:val="clear" w:color="auto" w:fill="FFFFFF"/>
      <w:spacing w:line="446" w:lineRule="exact"/>
      <w:ind w:hanging="1260"/>
    </w:pPr>
    <w:rPr>
      <w:sz w:val="25"/>
      <w:szCs w:val="25"/>
      <w:lang w:eastAsia="en-US"/>
    </w:rPr>
  </w:style>
  <w:style w:type="character" w:customStyle="1" w:styleId="BodytextItalic">
    <w:name w:val="Body text + Italic"/>
    <w:basedOn w:val="1f"/>
    <w:rsid w:val="00D3733B"/>
    <w:rPr>
      <w:rFonts w:ascii="Times New Roman" w:eastAsia="Times New Roman" w:hAnsi="Times New Roman" w:cs="Times New Roman"/>
      <w:i/>
      <w:iCs/>
      <w:sz w:val="22"/>
      <w:szCs w:val="22"/>
      <w:u w:val="none"/>
      <w:lang w:eastAsia="ru-RU"/>
    </w:rPr>
  </w:style>
  <w:style w:type="character" w:customStyle="1" w:styleId="aff4">
    <w:name w:val="Таблица Знак"/>
    <w:link w:val="aff3"/>
    <w:uiPriority w:val="1"/>
    <w:locked/>
    <w:rsid w:val="00D3733B"/>
    <w:rPr>
      <w:rFonts w:ascii="Arial" w:hAnsi="Arial"/>
    </w:rPr>
  </w:style>
  <w:style w:type="paragraph" w:customStyle="1" w:styleId="1fffe">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c"/>
    <w:qFormat/>
    <w:rsid w:val="00D3733B"/>
    <w:pPr>
      <w:spacing w:after="160" w:line="240" w:lineRule="exact"/>
    </w:pPr>
    <w:rPr>
      <w:rFonts w:ascii="Verdana" w:hAnsi="Verdana"/>
      <w:lang w:val="en-US" w:eastAsia="en-US"/>
    </w:rPr>
  </w:style>
  <w:style w:type="paragraph" w:customStyle="1" w:styleId="afffffffffffa">
    <w:name w:val="Таблица название"/>
    <w:basedOn w:val="ad"/>
    <w:link w:val="1ffff"/>
    <w:qFormat/>
    <w:rsid w:val="00D3733B"/>
    <w:rPr>
      <w:bCs/>
      <w:szCs w:val="28"/>
    </w:rPr>
  </w:style>
  <w:style w:type="paragraph" w:customStyle="1" w:styleId="afffffffffffb">
    <w:name w:val="Таблица номер"/>
    <w:basedOn w:val="afffffffffffa"/>
    <w:link w:val="afffffffffffc"/>
    <w:qFormat/>
    <w:rsid w:val="00D3733B"/>
    <w:pPr>
      <w:jc w:val="right"/>
    </w:pPr>
  </w:style>
  <w:style w:type="character" w:customStyle="1" w:styleId="1ffff">
    <w:name w:val="Таблица название Знак1"/>
    <w:link w:val="afffffffffffa"/>
    <w:locked/>
    <w:rsid w:val="00D3733B"/>
    <w:rPr>
      <w:bCs/>
      <w:sz w:val="28"/>
      <w:szCs w:val="28"/>
    </w:rPr>
  </w:style>
  <w:style w:type="character" w:customStyle="1" w:styleId="afffffffffffc">
    <w:name w:val="Таблица номер Знак"/>
    <w:basedOn w:val="1ffff"/>
    <w:link w:val="afffffffffffb"/>
    <w:locked/>
    <w:rsid w:val="00D3733B"/>
    <w:rPr>
      <w:bCs/>
      <w:sz w:val="28"/>
      <w:szCs w:val="28"/>
    </w:rPr>
  </w:style>
  <w:style w:type="paragraph" w:customStyle="1" w:styleId="a9">
    <w:name w:val="МаркТабл"/>
    <w:qFormat/>
    <w:rsid w:val="00D3733B"/>
    <w:pPr>
      <w:numPr>
        <w:numId w:val="37"/>
      </w:numPr>
      <w:tabs>
        <w:tab w:val="clear" w:pos="1022"/>
        <w:tab w:val="num" w:pos="567"/>
        <w:tab w:val="left" w:pos="680"/>
        <w:tab w:val="num" w:pos="737"/>
      </w:tabs>
      <w:ind w:left="567"/>
    </w:pPr>
    <w:rPr>
      <w:rFonts w:eastAsia="SimSun"/>
      <w:sz w:val="24"/>
    </w:rPr>
  </w:style>
  <w:style w:type="paragraph" w:customStyle="1" w:styleId="1ffff0">
    <w:name w:val="Таблица1"/>
    <w:basedOn w:val="ac"/>
    <w:link w:val="1ffff1"/>
    <w:qFormat/>
    <w:rsid w:val="00D3733B"/>
    <w:pPr>
      <w:jc w:val="both"/>
    </w:pPr>
    <w:rPr>
      <w:color w:val="000000"/>
      <w:sz w:val="24"/>
      <w:szCs w:val="24"/>
    </w:rPr>
  </w:style>
  <w:style w:type="character" w:customStyle="1" w:styleId="1ffff1">
    <w:name w:val="Таблица1 Знак"/>
    <w:link w:val="1ffff0"/>
    <w:locked/>
    <w:rsid w:val="00D3733B"/>
    <w:rPr>
      <w:color w:val="000000"/>
      <w:sz w:val="24"/>
      <w:szCs w:val="24"/>
    </w:rPr>
  </w:style>
  <w:style w:type="character" w:customStyle="1" w:styleId="Bodytext5">
    <w:name w:val="Body text (5)_"/>
    <w:basedOn w:val="ae"/>
    <w:rsid w:val="00D3733B"/>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D3733B"/>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9">
    <w:name w:val="Абзац списка2"/>
    <w:basedOn w:val="ac"/>
    <w:qFormat/>
    <w:rsid w:val="00D3733B"/>
    <w:pPr>
      <w:spacing w:after="200" w:line="276" w:lineRule="auto"/>
      <w:ind w:left="720"/>
    </w:pPr>
    <w:rPr>
      <w:rFonts w:ascii="Calibri" w:hAnsi="Calibri" w:cs="Calibri"/>
      <w:sz w:val="22"/>
      <w:szCs w:val="22"/>
      <w:lang w:eastAsia="en-US"/>
    </w:rPr>
  </w:style>
  <w:style w:type="character" w:customStyle="1" w:styleId="161">
    <w:name w:val="Основной текст (16)_"/>
    <w:basedOn w:val="ae"/>
    <w:link w:val="162"/>
    <w:uiPriority w:val="99"/>
    <w:rsid w:val="00D3733B"/>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c"/>
    <w:link w:val="161"/>
    <w:uiPriority w:val="99"/>
    <w:qFormat/>
    <w:rsid w:val="00D3733B"/>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8">
    <w:name w:val="Абзац списка3"/>
    <w:basedOn w:val="ac"/>
    <w:qFormat/>
    <w:rsid w:val="00D3733B"/>
    <w:pPr>
      <w:spacing w:after="200" w:line="276" w:lineRule="auto"/>
      <w:ind w:left="720"/>
    </w:pPr>
    <w:rPr>
      <w:rFonts w:ascii="Calibri" w:hAnsi="Calibri" w:cs="Calibri"/>
      <w:sz w:val="22"/>
      <w:szCs w:val="22"/>
      <w:lang w:eastAsia="en-US"/>
    </w:rPr>
  </w:style>
  <w:style w:type="character" w:customStyle="1" w:styleId="afffffffffffd">
    <w:name w:val="Колонтитул_"/>
    <w:basedOn w:val="ae"/>
    <w:rsid w:val="00D3733B"/>
    <w:rPr>
      <w:rFonts w:ascii="Times New Roman" w:eastAsia="Times New Roman" w:hAnsi="Times New Roman" w:cs="Times New Roman"/>
      <w:b w:val="0"/>
      <w:bCs w:val="0"/>
      <w:i w:val="0"/>
      <w:iCs w:val="0"/>
      <w:smallCaps w:val="0"/>
      <w:strike w:val="0"/>
      <w:sz w:val="20"/>
      <w:szCs w:val="20"/>
    </w:rPr>
  </w:style>
  <w:style w:type="character" w:customStyle="1" w:styleId="2ffa">
    <w:name w:val="Заголовок №2_"/>
    <w:basedOn w:val="ae"/>
    <w:link w:val="2ffb"/>
    <w:rsid w:val="00D3733B"/>
    <w:rPr>
      <w:sz w:val="27"/>
      <w:szCs w:val="27"/>
      <w:shd w:val="clear" w:color="auto" w:fill="FFFFFF"/>
    </w:rPr>
  </w:style>
  <w:style w:type="character" w:customStyle="1" w:styleId="2-1pt">
    <w:name w:val="Заголовок №2 + Интервал -1 pt"/>
    <w:basedOn w:val="2ffa"/>
    <w:rsid w:val="00D3733B"/>
    <w:rPr>
      <w:spacing w:val="-30"/>
      <w:sz w:val="27"/>
      <w:szCs w:val="27"/>
      <w:shd w:val="clear" w:color="auto" w:fill="FFFFFF"/>
    </w:rPr>
  </w:style>
  <w:style w:type="paragraph" w:customStyle="1" w:styleId="2ffb">
    <w:name w:val="Заголовок №2"/>
    <w:basedOn w:val="ac"/>
    <w:link w:val="2ffa"/>
    <w:qFormat/>
    <w:rsid w:val="00D3733B"/>
    <w:pPr>
      <w:shd w:val="clear" w:color="auto" w:fill="FFFFFF"/>
      <w:spacing w:before="600" w:line="0" w:lineRule="atLeast"/>
      <w:outlineLvl w:val="1"/>
    </w:pPr>
    <w:rPr>
      <w:sz w:val="27"/>
      <w:szCs w:val="27"/>
    </w:rPr>
  </w:style>
  <w:style w:type="paragraph" w:customStyle="1" w:styleId="4c">
    <w:name w:val="Абзац списка4"/>
    <w:basedOn w:val="ac"/>
    <w:qFormat/>
    <w:rsid w:val="00D3733B"/>
    <w:pPr>
      <w:spacing w:after="200" w:line="276" w:lineRule="auto"/>
      <w:ind w:left="720"/>
      <w:contextualSpacing/>
    </w:pPr>
    <w:rPr>
      <w:sz w:val="22"/>
      <w:szCs w:val="22"/>
    </w:rPr>
  </w:style>
  <w:style w:type="character" w:customStyle="1" w:styleId="afffffffffffe">
    <w:name w:val="Подпись к таблице_"/>
    <w:basedOn w:val="ae"/>
    <w:link w:val="affffffffffff"/>
    <w:rsid w:val="00D3733B"/>
    <w:rPr>
      <w:sz w:val="27"/>
      <w:szCs w:val="27"/>
      <w:shd w:val="clear" w:color="auto" w:fill="FFFFFF"/>
    </w:rPr>
  </w:style>
  <w:style w:type="character" w:customStyle="1" w:styleId="5e">
    <w:name w:val="Основной текст (5)_"/>
    <w:basedOn w:val="ae"/>
    <w:link w:val="5f"/>
    <w:uiPriority w:val="99"/>
    <w:rsid w:val="00D3733B"/>
    <w:rPr>
      <w:sz w:val="23"/>
      <w:szCs w:val="23"/>
      <w:shd w:val="clear" w:color="auto" w:fill="FFFFFF"/>
    </w:rPr>
  </w:style>
  <w:style w:type="character" w:customStyle="1" w:styleId="101">
    <w:name w:val="Основной текст (10)_"/>
    <w:basedOn w:val="ae"/>
    <w:link w:val="102"/>
    <w:uiPriority w:val="99"/>
    <w:rsid w:val="00D3733B"/>
    <w:rPr>
      <w:sz w:val="23"/>
      <w:szCs w:val="23"/>
      <w:shd w:val="clear" w:color="auto" w:fill="FFFFFF"/>
    </w:rPr>
  </w:style>
  <w:style w:type="paragraph" w:customStyle="1" w:styleId="affffffffffff">
    <w:name w:val="Подпись к таблице"/>
    <w:basedOn w:val="ac"/>
    <w:link w:val="afffffffffffe"/>
    <w:qFormat/>
    <w:rsid w:val="00D3733B"/>
    <w:pPr>
      <w:shd w:val="clear" w:color="auto" w:fill="FFFFFF"/>
      <w:spacing w:line="0" w:lineRule="atLeast"/>
    </w:pPr>
    <w:rPr>
      <w:sz w:val="27"/>
      <w:szCs w:val="27"/>
    </w:rPr>
  </w:style>
  <w:style w:type="paragraph" w:customStyle="1" w:styleId="5f">
    <w:name w:val="Основной текст (5)"/>
    <w:basedOn w:val="ac"/>
    <w:link w:val="5e"/>
    <w:qFormat/>
    <w:rsid w:val="00D3733B"/>
    <w:pPr>
      <w:shd w:val="clear" w:color="auto" w:fill="FFFFFF"/>
      <w:spacing w:line="0" w:lineRule="atLeast"/>
      <w:jc w:val="both"/>
    </w:pPr>
    <w:rPr>
      <w:sz w:val="23"/>
      <w:szCs w:val="23"/>
    </w:rPr>
  </w:style>
  <w:style w:type="paragraph" w:customStyle="1" w:styleId="102">
    <w:name w:val="Основной текст (10)"/>
    <w:basedOn w:val="ac"/>
    <w:link w:val="101"/>
    <w:qFormat/>
    <w:rsid w:val="00D3733B"/>
    <w:pPr>
      <w:shd w:val="clear" w:color="auto" w:fill="FFFFFF"/>
      <w:spacing w:line="0" w:lineRule="atLeast"/>
      <w:jc w:val="right"/>
    </w:pPr>
    <w:rPr>
      <w:sz w:val="23"/>
      <w:szCs w:val="23"/>
    </w:rPr>
  </w:style>
  <w:style w:type="character" w:customStyle="1" w:styleId="Bodytext3">
    <w:name w:val="Body text (3)_"/>
    <w:basedOn w:val="ae"/>
    <w:link w:val="Bodytext31"/>
    <w:locked/>
    <w:rsid w:val="00D3733B"/>
    <w:rPr>
      <w:i/>
      <w:iCs/>
      <w:shd w:val="clear" w:color="auto" w:fill="FFFFFF"/>
    </w:rPr>
  </w:style>
  <w:style w:type="character" w:customStyle="1" w:styleId="Bodytext33">
    <w:name w:val="Body text (3)3"/>
    <w:basedOn w:val="Bodytext3"/>
    <w:rsid w:val="00D3733B"/>
    <w:rPr>
      <w:i/>
      <w:iCs/>
      <w:shd w:val="clear" w:color="auto" w:fill="FFFFFF"/>
    </w:rPr>
  </w:style>
  <w:style w:type="paragraph" w:customStyle="1" w:styleId="Bodytext31">
    <w:name w:val="Body text (3)1"/>
    <w:basedOn w:val="ac"/>
    <w:link w:val="Bodytext3"/>
    <w:qFormat/>
    <w:rsid w:val="00D3733B"/>
    <w:pPr>
      <w:widowControl w:val="0"/>
      <w:shd w:val="clear" w:color="auto" w:fill="FFFFFF"/>
      <w:spacing w:line="274" w:lineRule="exact"/>
      <w:ind w:hanging="700"/>
      <w:jc w:val="both"/>
    </w:pPr>
    <w:rPr>
      <w:i/>
      <w:iCs/>
    </w:rPr>
  </w:style>
  <w:style w:type="paragraph" w:customStyle="1" w:styleId="21f0">
    <w:name w:val="Основной текст (2)1"/>
    <w:basedOn w:val="ac"/>
    <w:uiPriority w:val="99"/>
    <w:qFormat/>
    <w:rsid w:val="00D3733B"/>
    <w:pPr>
      <w:shd w:val="clear" w:color="auto" w:fill="FFFFFF"/>
      <w:spacing w:before="480" w:after="240" w:line="274" w:lineRule="exact"/>
      <w:ind w:hanging="340"/>
      <w:jc w:val="both"/>
    </w:pPr>
  </w:style>
  <w:style w:type="paragraph" w:customStyle="1" w:styleId="5f0">
    <w:name w:val="Абзац списка5"/>
    <w:basedOn w:val="ac"/>
    <w:qFormat/>
    <w:rsid w:val="00D3733B"/>
    <w:pPr>
      <w:ind w:left="720" w:firstLine="709"/>
      <w:contextualSpacing/>
      <w:jc w:val="both"/>
    </w:pPr>
    <w:rPr>
      <w:rFonts w:eastAsia="Calibri"/>
      <w:sz w:val="28"/>
      <w:szCs w:val="22"/>
    </w:rPr>
  </w:style>
  <w:style w:type="paragraph" w:customStyle="1" w:styleId="caaieiaie1">
    <w:name w:val="caaieiaie 1"/>
    <w:basedOn w:val="ac"/>
    <w:next w:val="ac"/>
    <w:uiPriority w:val="99"/>
    <w:qFormat/>
    <w:rsid w:val="00D3733B"/>
    <w:pPr>
      <w:keepNext/>
      <w:overflowPunct w:val="0"/>
      <w:autoSpaceDE w:val="0"/>
      <w:autoSpaceDN w:val="0"/>
      <w:adjustRightInd w:val="0"/>
      <w:jc w:val="right"/>
      <w:textAlignment w:val="baseline"/>
    </w:pPr>
    <w:rPr>
      <w:rFonts w:eastAsia="Batang"/>
      <w:sz w:val="26"/>
    </w:rPr>
  </w:style>
  <w:style w:type="paragraph" w:customStyle="1" w:styleId="1ffff2">
    <w:name w:val="Без интервала1"/>
    <w:qFormat/>
    <w:rsid w:val="00D3733B"/>
    <w:rPr>
      <w:rFonts w:ascii="Calibri" w:hAnsi="Calibri"/>
      <w:sz w:val="22"/>
      <w:szCs w:val="22"/>
    </w:rPr>
  </w:style>
  <w:style w:type="paragraph" w:customStyle="1" w:styleId="2ffc">
    <w:name w:val="Без интервала2"/>
    <w:uiPriority w:val="99"/>
    <w:qFormat/>
    <w:rsid w:val="00D3733B"/>
    <w:rPr>
      <w:rFonts w:ascii="Calibri" w:hAnsi="Calibri"/>
      <w:sz w:val="22"/>
      <w:szCs w:val="22"/>
    </w:rPr>
  </w:style>
  <w:style w:type="paragraph" w:customStyle="1" w:styleId="Iniiaiieoaenonionooiii2">
    <w:name w:val="Iniiaiie oaeno n ionooiii 2"/>
    <w:basedOn w:val="ac"/>
    <w:qFormat/>
    <w:rsid w:val="00D3733B"/>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f0"/>
    <w:next w:val="111111"/>
    <w:rsid w:val="00D3733B"/>
    <w:pPr>
      <w:numPr>
        <w:numId w:val="38"/>
      </w:numPr>
    </w:pPr>
  </w:style>
  <w:style w:type="numbering" w:customStyle="1" w:styleId="120">
    <w:name w:val="Статья / Раздел12"/>
    <w:basedOn w:val="af0"/>
    <w:rsid w:val="00D3733B"/>
    <w:pPr>
      <w:numPr>
        <w:numId w:val="39"/>
      </w:numPr>
    </w:pPr>
  </w:style>
  <w:style w:type="numbering" w:customStyle="1" w:styleId="1ai211">
    <w:name w:val="1 / a / i211"/>
    <w:basedOn w:val="af0"/>
    <w:next w:val="1ai"/>
    <w:rsid w:val="00D3733B"/>
    <w:pPr>
      <w:numPr>
        <w:numId w:val="40"/>
      </w:numPr>
    </w:pPr>
  </w:style>
  <w:style w:type="paragraph" w:customStyle="1" w:styleId="1ffff3">
    <w:name w:val="экфи1"/>
    <w:basedOn w:val="ac"/>
    <w:uiPriority w:val="99"/>
    <w:qFormat/>
    <w:rsid w:val="00D3733B"/>
    <w:pPr>
      <w:spacing w:line="360" w:lineRule="auto"/>
      <w:ind w:firstLine="720"/>
      <w:jc w:val="both"/>
    </w:pPr>
    <w:rPr>
      <w:sz w:val="24"/>
    </w:rPr>
  </w:style>
  <w:style w:type="paragraph" w:customStyle="1" w:styleId="xl242">
    <w:name w:val="xl242"/>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c"/>
    <w:qFormat/>
    <w:rsid w:val="00D3733B"/>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c"/>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c"/>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c"/>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c"/>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c"/>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c"/>
    <w:qFormat/>
    <w:rsid w:val="00D3733B"/>
    <w:pPr>
      <w:shd w:val="clear" w:color="000000" w:fill="DCE6F1"/>
      <w:spacing w:before="100" w:beforeAutospacing="1" w:after="100" w:afterAutospacing="1"/>
    </w:pPr>
  </w:style>
  <w:style w:type="paragraph" w:customStyle="1" w:styleId="xl258">
    <w:name w:val="xl258"/>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c"/>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c"/>
    <w:qFormat/>
    <w:rsid w:val="00D3733B"/>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c"/>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c"/>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c"/>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c"/>
    <w:qFormat/>
    <w:rsid w:val="00D3733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c"/>
    <w:qFormat/>
    <w:rsid w:val="00D3733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c"/>
    <w:qFormat/>
    <w:rsid w:val="00D3733B"/>
    <w:pPr>
      <w:spacing w:before="100" w:beforeAutospacing="1" w:after="100" w:afterAutospacing="1"/>
    </w:pPr>
    <w:rPr>
      <w:sz w:val="24"/>
      <w:szCs w:val="24"/>
    </w:rPr>
  </w:style>
  <w:style w:type="paragraph" w:customStyle="1" w:styleId="xl273">
    <w:name w:val="xl273"/>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c"/>
    <w:uiPriority w:val="99"/>
    <w:qFormat/>
    <w:rsid w:val="00D3733B"/>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c"/>
    <w:uiPriority w:val="99"/>
    <w:qFormat/>
    <w:rsid w:val="00D3733B"/>
    <w:pPr>
      <w:spacing w:before="100" w:beforeAutospacing="1" w:after="100" w:afterAutospacing="1"/>
    </w:pPr>
  </w:style>
  <w:style w:type="paragraph" w:customStyle="1" w:styleId="xl306">
    <w:name w:val="xl306"/>
    <w:basedOn w:val="ac"/>
    <w:uiPriority w:val="99"/>
    <w:qFormat/>
    <w:rsid w:val="00D3733B"/>
    <w:pPr>
      <w:spacing w:before="100" w:beforeAutospacing="1" w:after="100" w:afterAutospacing="1"/>
      <w:jc w:val="center"/>
    </w:pPr>
  </w:style>
  <w:style w:type="paragraph" w:customStyle="1" w:styleId="xl307">
    <w:name w:val="xl307"/>
    <w:basedOn w:val="ac"/>
    <w:uiPriority w:val="99"/>
    <w:qFormat/>
    <w:rsid w:val="00D3733B"/>
    <w:pPr>
      <w:spacing w:before="100" w:beforeAutospacing="1" w:after="100" w:afterAutospacing="1"/>
    </w:pPr>
  </w:style>
  <w:style w:type="paragraph" w:customStyle="1" w:styleId="xl308">
    <w:name w:val="xl308"/>
    <w:basedOn w:val="ac"/>
    <w:uiPriority w:val="99"/>
    <w:qFormat/>
    <w:rsid w:val="00D3733B"/>
    <w:pPr>
      <w:shd w:val="clear" w:color="000000" w:fill="CCFFCC"/>
      <w:spacing w:before="100" w:beforeAutospacing="1" w:after="100" w:afterAutospacing="1"/>
    </w:pPr>
  </w:style>
  <w:style w:type="paragraph" w:customStyle="1" w:styleId="xl309">
    <w:name w:val="xl309"/>
    <w:basedOn w:val="ac"/>
    <w:uiPriority w:val="99"/>
    <w:qFormat/>
    <w:rsid w:val="00D3733B"/>
    <w:pPr>
      <w:shd w:val="clear" w:color="000000" w:fill="FFFF00"/>
      <w:spacing w:before="100" w:beforeAutospacing="1" w:after="100" w:afterAutospacing="1"/>
    </w:pPr>
  </w:style>
  <w:style w:type="paragraph" w:customStyle="1" w:styleId="xl310">
    <w:name w:val="xl310"/>
    <w:basedOn w:val="ac"/>
    <w:uiPriority w:val="99"/>
    <w:qFormat/>
    <w:rsid w:val="00D3733B"/>
    <w:pPr>
      <w:shd w:val="clear" w:color="000000" w:fill="99CCFF"/>
      <w:spacing w:before="100" w:beforeAutospacing="1" w:after="100" w:afterAutospacing="1"/>
    </w:pPr>
  </w:style>
  <w:style w:type="paragraph" w:customStyle="1" w:styleId="xl311">
    <w:name w:val="xl311"/>
    <w:basedOn w:val="ac"/>
    <w:uiPriority w:val="99"/>
    <w:qFormat/>
    <w:rsid w:val="00D3733B"/>
    <w:pPr>
      <w:shd w:val="clear" w:color="000000" w:fill="FF99CC"/>
      <w:spacing w:before="100" w:beforeAutospacing="1" w:after="100" w:afterAutospacing="1"/>
    </w:pPr>
  </w:style>
  <w:style w:type="paragraph" w:customStyle="1" w:styleId="xl312">
    <w:name w:val="xl312"/>
    <w:basedOn w:val="ac"/>
    <w:uiPriority w:val="99"/>
    <w:qFormat/>
    <w:rsid w:val="00D3733B"/>
    <w:pPr>
      <w:spacing w:before="100" w:beforeAutospacing="1" w:after="100" w:afterAutospacing="1"/>
    </w:pPr>
  </w:style>
  <w:style w:type="paragraph" w:customStyle="1" w:styleId="xl313">
    <w:name w:val="xl313"/>
    <w:basedOn w:val="ac"/>
    <w:uiPriority w:val="99"/>
    <w:qFormat/>
    <w:rsid w:val="00D3733B"/>
    <w:pPr>
      <w:shd w:val="clear" w:color="000000" w:fill="CCFFCC"/>
      <w:spacing w:before="100" w:beforeAutospacing="1" w:after="100" w:afterAutospacing="1"/>
    </w:pPr>
  </w:style>
  <w:style w:type="paragraph" w:customStyle="1" w:styleId="xl314">
    <w:name w:val="xl31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c"/>
    <w:uiPriority w:val="99"/>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c"/>
    <w:uiPriority w:val="99"/>
    <w:qFormat/>
    <w:rsid w:val="00D3733B"/>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c"/>
    <w:uiPriority w:val="99"/>
    <w:qFormat/>
    <w:rsid w:val="00D3733B"/>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c"/>
    <w:uiPriority w:val="99"/>
    <w:qFormat/>
    <w:rsid w:val="00D3733B"/>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c"/>
    <w:uiPriority w:val="99"/>
    <w:qFormat/>
    <w:rsid w:val="00D3733B"/>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c"/>
    <w:uiPriority w:val="99"/>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c"/>
    <w:uiPriority w:val="99"/>
    <w:qFormat/>
    <w:rsid w:val="00D3733B"/>
    <w:pPr>
      <w:spacing w:before="100" w:beforeAutospacing="1" w:after="100" w:afterAutospacing="1"/>
    </w:pPr>
    <w:rPr>
      <w:b/>
      <w:bCs/>
      <w:i/>
      <w:iCs/>
    </w:rPr>
  </w:style>
  <w:style w:type="paragraph" w:customStyle="1" w:styleId="xl358">
    <w:name w:val="xl35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c"/>
    <w:uiPriority w:val="99"/>
    <w:qFormat/>
    <w:rsid w:val="00D3733B"/>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c"/>
    <w:uiPriority w:val="99"/>
    <w:qFormat/>
    <w:rsid w:val="00D3733B"/>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c"/>
    <w:uiPriority w:val="99"/>
    <w:qFormat/>
    <w:rsid w:val="00D3733B"/>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c"/>
    <w:uiPriority w:val="99"/>
    <w:qFormat/>
    <w:rsid w:val="00D3733B"/>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c"/>
    <w:uiPriority w:val="99"/>
    <w:qFormat/>
    <w:rsid w:val="00D3733B"/>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c"/>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c"/>
    <w:uiPriority w:val="99"/>
    <w:qFormat/>
    <w:rsid w:val="00D3733B"/>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c"/>
    <w:uiPriority w:val="99"/>
    <w:qFormat/>
    <w:rsid w:val="00D3733B"/>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c"/>
    <w:uiPriority w:val="99"/>
    <w:qFormat/>
    <w:rsid w:val="00D3733B"/>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c"/>
    <w:uiPriority w:val="99"/>
    <w:qFormat/>
    <w:rsid w:val="00D3733B"/>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c"/>
    <w:uiPriority w:val="99"/>
    <w:qFormat/>
    <w:rsid w:val="00D3733B"/>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c"/>
    <w:uiPriority w:val="99"/>
    <w:qFormat/>
    <w:rsid w:val="00D3733B"/>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c"/>
    <w:uiPriority w:val="99"/>
    <w:qFormat/>
    <w:rsid w:val="00D3733B"/>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c"/>
    <w:uiPriority w:val="99"/>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c"/>
    <w:uiPriority w:val="99"/>
    <w:qFormat/>
    <w:rsid w:val="00D3733B"/>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c"/>
    <w:uiPriority w:val="99"/>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c"/>
    <w:uiPriority w:val="99"/>
    <w:qFormat/>
    <w:rsid w:val="00D3733B"/>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c"/>
    <w:uiPriority w:val="99"/>
    <w:qFormat/>
    <w:rsid w:val="00D3733B"/>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c"/>
    <w:uiPriority w:val="99"/>
    <w:qFormat/>
    <w:rsid w:val="00D3733B"/>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c"/>
    <w:uiPriority w:val="99"/>
    <w:qFormat/>
    <w:rsid w:val="00D3733B"/>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c"/>
    <w:uiPriority w:val="99"/>
    <w:qFormat/>
    <w:rsid w:val="00D3733B"/>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c"/>
    <w:uiPriority w:val="99"/>
    <w:qFormat/>
    <w:rsid w:val="00D3733B"/>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c"/>
    <w:uiPriority w:val="99"/>
    <w:qFormat/>
    <w:rsid w:val="00D3733B"/>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c"/>
    <w:uiPriority w:val="99"/>
    <w:qFormat/>
    <w:rsid w:val="00D3733B"/>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c"/>
    <w:uiPriority w:val="99"/>
    <w:qFormat/>
    <w:rsid w:val="00D3733B"/>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c"/>
    <w:uiPriority w:val="99"/>
    <w:qFormat/>
    <w:rsid w:val="00D3733B"/>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c"/>
    <w:uiPriority w:val="99"/>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c"/>
    <w:uiPriority w:val="99"/>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c"/>
    <w:uiPriority w:val="99"/>
    <w:qFormat/>
    <w:rsid w:val="00D3733B"/>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c"/>
    <w:uiPriority w:val="99"/>
    <w:qFormat/>
    <w:rsid w:val="00D3733B"/>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c"/>
    <w:uiPriority w:val="99"/>
    <w:qFormat/>
    <w:rsid w:val="00D3733B"/>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c"/>
    <w:uiPriority w:val="99"/>
    <w:qFormat/>
    <w:rsid w:val="00D3733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c"/>
    <w:uiPriority w:val="99"/>
    <w:qFormat/>
    <w:rsid w:val="00D3733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c"/>
    <w:uiPriority w:val="99"/>
    <w:qFormat/>
    <w:rsid w:val="00D3733B"/>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c"/>
    <w:uiPriority w:val="99"/>
    <w:qFormat/>
    <w:rsid w:val="00D3733B"/>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c"/>
    <w:uiPriority w:val="99"/>
    <w:qFormat/>
    <w:rsid w:val="00D3733B"/>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c"/>
    <w:uiPriority w:val="99"/>
    <w:qFormat/>
    <w:rsid w:val="00D3733B"/>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c"/>
    <w:uiPriority w:val="99"/>
    <w:qFormat/>
    <w:rsid w:val="00D3733B"/>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c"/>
    <w:uiPriority w:val="99"/>
    <w:qFormat/>
    <w:rsid w:val="00D3733B"/>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c"/>
    <w:uiPriority w:val="99"/>
    <w:qFormat/>
    <w:rsid w:val="00D3733B"/>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c"/>
    <w:uiPriority w:val="99"/>
    <w:qFormat/>
    <w:rsid w:val="00D3733B"/>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c"/>
    <w:uiPriority w:val="99"/>
    <w:qFormat/>
    <w:rsid w:val="00D3733B"/>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c"/>
    <w:uiPriority w:val="99"/>
    <w:qFormat/>
    <w:rsid w:val="00D3733B"/>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c"/>
    <w:uiPriority w:val="99"/>
    <w:qFormat/>
    <w:rsid w:val="00D3733B"/>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c"/>
    <w:uiPriority w:val="99"/>
    <w:qFormat/>
    <w:rsid w:val="00D3733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c"/>
    <w:uiPriority w:val="99"/>
    <w:qFormat/>
    <w:rsid w:val="00D3733B"/>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c"/>
    <w:uiPriority w:val="99"/>
    <w:qFormat/>
    <w:rsid w:val="00D3733B"/>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c"/>
    <w:uiPriority w:val="99"/>
    <w:qFormat/>
    <w:rsid w:val="00D3733B"/>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c"/>
    <w:uiPriority w:val="99"/>
    <w:qFormat/>
    <w:rsid w:val="00D3733B"/>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c"/>
    <w:uiPriority w:val="99"/>
    <w:qFormat/>
    <w:rsid w:val="00D3733B"/>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c"/>
    <w:uiPriority w:val="99"/>
    <w:qFormat/>
    <w:rsid w:val="00D3733B"/>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c"/>
    <w:uiPriority w:val="99"/>
    <w:qFormat/>
    <w:rsid w:val="00D3733B"/>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c"/>
    <w:uiPriority w:val="99"/>
    <w:qFormat/>
    <w:rsid w:val="00D3733B"/>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c"/>
    <w:uiPriority w:val="99"/>
    <w:qFormat/>
    <w:rsid w:val="00D3733B"/>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c"/>
    <w:uiPriority w:val="99"/>
    <w:qFormat/>
    <w:rsid w:val="00D3733B"/>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c"/>
    <w:uiPriority w:val="99"/>
    <w:qFormat/>
    <w:rsid w:val="00D3733B"/>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c"/>
    <w:uiPriority w:val="99"/>
    <w:qFormat/>
    <w:rsid w:val="00D3733B"/>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c"/>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c"/>
    <w:uiPriority w:val="99"/>
    <w:qFormat/>
    <w:rsid w:val="00D3733B"/>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c"/>
    <w:uiPriority w:val="99"/>
    <w:qFormat/>
    <w:rsid w:val="00D3733B"/>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c"/>
    <w:uiPriority w:val="99"/>
    <w:qFormat/>
    <w:rsid w:val="00D3733B"/>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c"/>
    <w:uiPriority w:val="99"/>
    <w:qFormat/>
    <w:rsid w:val="00D3733B"/>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c"/>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c"/>
    <w:uiPriority w:val="99"/>
    <w:qFormat/>
    <w:rsid w:val="00D3733B"/>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c"/>
    <w:uiPriority w:val="99"/>
    <w:qFormat/>
    <w:rsid w:val="00D3733B"/>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c"/>
    <w:uiPriority w:val="99"/>
    <w:qFormat/>
    <w:rsid w:val="00D3733B"/>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D3733B"/>
    <w:rPr>
      <w:rFonts w:ascii="Times New Roman" w:hAnsi="Times New Roman" w:cs="Times New Roman" w:hint="default"/>
      <w:sz w:val="26"/>
    </w:rPr>
  </w:style>
  <w:style w:type="paragraph" w:customStyle="1" w:styleId="xl1371">
    <w:name w:val="xl1371"/>
    <w:basedOn w:val="ac"/>
    <w:uiPriority w:val="99"/>
    <w:qFormat/>
    <w:rsid w:val="00D3733B"/>
    <w:pPr>
      <w:spacing w:before="100" w:beforeAutospacing="1" w:after="100" w:afterAutospacing="1"/>
      <w:jc w:val="center"/>
      <w:textAlignment w:val="center"/>
    </w:pPr>
    <w:rPr>
      <w:sz w:val="24"/>
      <w:szCs w:val="24"/>
    </w:rPr>
  </w:style>
  <w:style w:type="paragraph" w:customStyle="1" w:styleId="xl1372">
    <w:name w:val="xl1372"/>
    <w:basedOn w:val="ac"/>
    <w:uiPriority w:val="99"/>
    <w:qFormat/>
    <w:rsid w:val="00D3733B"/>
    <w:pPr>
      <w:spacing w:before="100" w:beforeAutospacing="1" w:after="100" w:afterAutospacing="1"/>
      <w:jc w:val="center"/>
      <w:textAlignment w:val="center"/>
    </w:pPr>
    <w:rPr>
      <w:b/>
      <w:bCs/>
      <w:sz w:val="24"/>
      <w:szCs w:val="24"/>
    </w:rPr>
  </w:style>
  <w:style w:type="paragraph" w:customStyle="1" w:styleId="xl1373">
    <w:name w:val="xl137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d">
    <w:name w:val="Знак Знак4 Знак Знак Знак Знак Знак Знак Знак"/>
    <w:basedOn w:val="ac"/>
    <w:uiPriority w:val="99"/>
    <w:qFormat/>
    <w:rsid w:val="00D3733B"/>
    <w:pPr>
      <w:spacing w:after="160" w:line="240" w:lineRule="exact"/>
    </w:pPr>
    <w:rPr>
      <w:rFonts w:ascii="Verdana" w:hAnsi="Verdana" w:cs="Verdana"/>
      <w:lang w:val="en-US" w:eastAsia="en-US"/>
    </w:rPr>
  </w:style>
  <w:style w:type="paragraph" w:customStyle="1" w:styleId="3f9">
    <w:name w:val="Стиль3 Знак"/>
    <w:basedOn w:val="24"/>
    <w:uiPriority w:val="99"/>
    <w:qFormat/>
    <w:rsid w:val="00D3733B"/>
    <w:pPr>
      <w:widowControl w:val="0"/>
      <w:tabs>
        <w:tab w:val="num" w:pos="653"/>
      </w:tabs>
      <w:adjustRightInd w:val="0"/>
      <w:spacing w:line="240" w:lineRule="auto"/>
      <w:ind w:left="426" w:firstLine="0"/>
      <w:textAlignment w:val="baseline"/>
    </w:pPr>
  </w:style>
  <w:style w:type="paragraph" w:customStyle="1" w:styleId="3fa">
    <w:name w:val="Стиль3"/>
    <w:basedOn w:val="24"/>
    <w:qFormat/>
    <w:rsid w:val="00D3733B"/>
    <w:pPr>
      <w:widowControl w:val="0"/>
      <w:tabs>
        <w:tab w:val="num" w:pos="1307"/>
      </w:tabs>
      <w:adjustRightInd w:val="0"/>
      <w:spacing w:line="240" w:lineRule="auto"/>
      <w:ind w:left="1080" w:firstLine="0"/>
      <w:textAlignment w:val="baseline"/>
    </w:pPr>
  </w:style>
  <w:style w:type="paragraph" w:customStyle="1" w:styleId="3fb">
    <w:name w:val="Стиль3 Знак Знак"/>
    <w:basedOn w:val="24"/>
    <w:uiPriority w:val="99"/>
    <w:qFormat/>
    <w:rsid w:val="00D3733B"/>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c"/>
    <w:uiPriority w:val="99"/>
    <w:qFormat/>
    <w:rsid w:val="00D3733B"/>
    <w:pPr>
      <w:spacing w:before="100" w:beforeAutospacing="1" w:after="100" w:afterAutospacing="1"/>
    </w:pPr>
    <w:rPr>
      <w:rFonts w:ascii="Tahoma" w:hAnsi="Tahoma"/>
      <w:lang w:val="en-US" w:eastAsia="en-US"/>
    </w:rPr>
  </w:style>
  <w:style w:type="paragraph" w:customStyle="1" w:styleId="BodyText22">
    <w:name w:val="Body Text 22"/>
    <w:basedOn w:val="ac"/>
    <w:qFormat/>
    <w:rsid w:val="00D3733B"/>
    <w:pPr>
      <w:jc w:val="both"/>
    </w:pPr>
    <w:rPr>
      <w:sz w:val="28"/>
    </w:rPr>
  </w:style>
  <w:style w:type="paragraph" w:customStyle="1" w:styleId="ConsPlusNonformat0">
    <w:name w:val="ConsPlusNonformat Знак"/>
    <w:link w:val="ConsPlusNonformat1"/>
    <w:qFormat/>
    <w:rsid w:val="00D3733B"/>
    <w:pPr>
      <w:autoSpaceDE w:val="0"/>
      <w:autoSpaceDN w:val="0"/>
      <w:adjustRightInd w:val="0"/>
    </w:pPr>
    <w:rPr>
      <w:rFonts w:ascii="Courier New" w:hAnsi="Courier New" w:cs="Courier New"/>
    </w:rPr>
  </w:style>
  <w:style w:type="character" w:customStyle="1" w:styleId="ConsPlusNonformat1">
    <w:name w:val="ConsPlusNonformat Знак Знак"/>
    <w:link w:val="ConsPlusNonformat0"/>
    <w:rsid w:val="00D3733B"/>
    <w:rPr>
      <w:rFonts w:ascii="Courier New" w:hAnsi="Courier New" w:cs="Courier New"/>
    </w:rPr>
  </w:style>
  <w:style w:type="paragraph" w:customStyle="1" w:styleId="affffffffffff0">
    <w:name w:val="Знак Знак Знак Знак Знак"/>
    <w:basedOn w:val="ac"/>
    <w:uiPriority w:val="99"/>
    <w:qFormat/>
    <w:rsid w:val="00D3733B"/>
    <w:pPr>
      <w:spacing w:after="160" w:line="240" w:lineRule="exact"/>
    </w:pPr>
    <w:rPr>
      <w:rFonts w:ascii="Verdana" w:hAnsi="Verdana" w:cs="Verdana"/>
      <w:lang w:val="en-US" w:eastAsia="en-US"/>
    </w:rPr>
  </w:style>
  <w:style w:type="character" w:customStyle="1" w:styleId="3fc">
    <w:name w:val="Знак Знак3"/>
    <w:rsid w:val="00D3733B"/>
    <w:rPr>
      <w:rFonts w:ascii="Arial" w:hAnsi="Arial"/>
      <w:b/>
      <w:kern w:val="28"/>
      <w:sz w:val="32"/>
      <w:lang w:val="ru-RU" w:eastAsia="ru-RU" w:bidi="ar-SA"/>
    </w:rPr>
  </w:style>
  <w:style w:type="paragraph" w:customStyle="1" w:styleId="1ffff4">
    <w:name w:val="1 Знак"/>
    <w:basedOn w:val="ac"/>
    <w:qFormat/>
    <w:rsid w:val="00D3733B"/>
    <w:pPr>
      <w:spacing w:before="100" w:beforeAutospacing="1" w:after="100" w:afterAutospacing="1"/>
    </w:pPr>
    <w:rPr>
      <w:rFonts w:ascii="Tahoma" w:hAnsi="Tahoma"/>
      <w:lang w:val="en-US" w:eastAsia="en-US"/>
    </w:rPr>
  </w:style>
  <w:style w:type="character" w:customStyle="1" w:styleId="4e">
    <w:name w:val="Знак Знак4"/>
    <w:locked/>
    <w:rsid w:val="00D3733B"/>
    <w:rPr>
      <w:sz w:val="24"/>
      <w:szCs w:val="24"/>
      <w:lang w:val="ru-RU" w:eastAsia="ru-RU" w:bidi="ar-SA"/>
    </w:rPr>
  </w:style>
  <w:style w:type="paragraph" w:customStyle="1" w:styleId="msonormalcxspmiddle">
    <w:name w:val="msonormalcxspmiddle"/>
    <w:basedOn w:val="ac"/>
    <w:uiPriority w:val="99"/>
    <w:qFormat/>
    <w:rsid w:val="00D3733B"/>
    <w:pPr>
      <w:spacing w:before="100" w:beforeAutospacing="1" w:after="100" w:afterAutospacing="1"/>
    </w:pPr>
    <w:rPr>
      <w:sz w:val="24"/>
      <w:szCs w:val="24"/>
    </w:rPr>
  </w:style>
  <w:style w:type="paragraph" w:customStyle="1" w:styleId="msonormalcxspmiddlecxspmiddle">
    <w:name w:val="msonormalcxspmiddlecxspmiddle"/>
    <w:basedOn w:val="ac"/>
    <w:uiPriority w:val="99"/>
    <w:qFormat/>
    <w:rsid w:val="00D3733B"/>
    <w:pPr>
      <w:spacing w:before="100" w:beforeAutospacing="1" w:after="100" w:afterAutospacing="1"/>
    </w:pPr>
    <w:rPr>
      <w:sz w:val="24"/>
      <w:szCs w:val="24"/>
    </w:rPr>
  </w:style>
  <w:style w:type="character" w:customStyle="1" w:styleId="1ffff5">
    <w:name w:val="Основной шрифт абзаца1"/>
    <w:rsid w:val="00D3733B"/>
  </w:style>
  <w:style w:type="paragraph" w:customStyle="1" w:styleId="2ffd">
    <w:name w:val="Название объекта2"/>
    <w:basedOn w:val="ac"/>
    <w:uiPriority w:val="99"/>
    <w:semiHidden/>
    <w:qFormat/>
    <w:rsid w:val="00D3733B"/>
    <w:pPr>
      <w:spacing w:line="360" w:lineRule="auto"/>
      <w:ind w:left="1080" w:firstLine="709"/>
      <w:jc w:val="both"/>
    </w:pPr>
    <w:rPr>
      <w:rFonts w:ascii="Arial" w:hAnsi="Arial" w:cs="Arial"/>
      <w:spacing w:val="-5"/>
    </w:rPr>
  </w:style>
  <w:style w:type="paragraph" w:customStyle="1" w:styleId="xl1383">
    <w:name w:val="xl1383"/>
    <w:basedOn w:val="ac"/>
    <w:uiPriority w:val="99"/>
    <w:qFormat/>
    <w:rsid w:val="00D3733B"/>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c"/>
    <w:uiPriority w:val="99"/>
    <w:qFormat/>
    <w:rsid w:val="00D3733B"/>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c"/>
    <w:uiPriority w:val="99"/>
    <w:qFormat/>
    <w:rsid w:val="00D3733B"/>
    <w:pPr>
      <w:pBdr>
        <w:left w:val="single" w:sz="8" w:space="0" w:color="auto"/>
        <w:right w:val="single" w:sz="8" w:space="0" w:color="auto"/>
      </w:pBdr>
      <w:spacing w:before="100" w:beforeAutospacing="1" w:after="100" w:afterAutospacing="1"/>
    </w:pPr>
  </w:style>
  <w:style w:type="paragraph" w:customStyle="1" w:styleId="xl1386">
    <w:name w:val="xl1386"/>
    <w:basedOn w:val="ac"/>
    <w:uiPriority w:val="99"/>
    <w:qFormat/>
    <w:rsid w:val="00D3733B"/>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c"/>
    <w:uiPriority w:val="99"/>
    <w:qFormat/>
    <w:rsid w:val="00D3733B"/>
    <w:pPr>
      <w:spacing w:before="100" w:beforeAutospacing="1" w:after="100" w:afterAutospacing="1"/>
    </w:pPr>
    <w:rPr>
      <w:sz w:val="24"/>
      <w:szCs w:val="24"/>
      <w:u w:val="single"/>
    </w:rPr>
  </w:style>
  <w:style w:type="paragraph" w:customStyle="1" w:styleId="xl1388">
    <w:name w:val="xl1388"/>
    <w:basedOn w:val="ac"/>
    <w:uiPriority w:val="99"/>
    <w:qFormat/>
    <w:rsid w:val="00D3733B"/>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c"/>
    <w:uiPriority w:val="99"/>
    <w:qFormat/>
    <w:rsid w:val="00D3733B"/>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c"/>
    <w:uiPriority w:val="99"/>
    <w:qFormat/>
    <w:rsid w:val="00D3733B"/>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c"/>
    <w:uiPriority w:val="99"/>
    <w:qFormat/>
    <w:rsid w:val="00D3733B"/>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c"/>
    <w:uiPriority w:val="99"/>
    <w:qFormat/>
    <w:rsid w:val="00D3733B"/>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c"/>
    <w:uiPriority w:val="99"/>
    <w:qFormat/>
    <w:rsid w:val="00D3733B"/>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c"/>
    <w:uiPriority w:val="99"/>
    <w:qFormat/>
    <w:rsid w:val="00D3733B"/>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c"/>
    <w:uiPriority w:val="99"/>
    <w:qFormat/>
    <w:rsid w:val="00D3733B"/>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c"/>
    <w:uiPriority w:val="99"/>
    <w:qFormat/>
    <w:rsid w:val="00D3733B"/>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c"/>
    <w:uiPriority w:val="99"/>
    <w:qFormat/>
    <w:rsid w:val="00D3733B"/>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c"/>
    <w:uiPriority w:val="99"/>
    <w:qFormat/>
    <w:rsid w:val="00D3733B"/>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c"/>
    <w:uiPriority w:val="99"/>
    <w:qFormat/>
    <w:rsid w:val="00D3733B"/>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c"/>
    <w:uiPriority w:val="99"/>
    <w:qFormat/>
    <w:rsid w:val="00D3733B"/>
    <w:pPr>
      <w:pBdr>
        <w:bottom w:val="single" w:sz="8" w:space="0" w:color="auto"/>
        <w:right w:val="single" w:sz="8" w:space="0" w:color="auto"/>
      </w:pBdr>
      <w:spacing w:before="100" w:beforeAutospacing="1" w:after="100" w:afterAutospacing="1"/>
    </w:pPr>
  </w:style>
  <w:style w:type="paragraph" w:customStyle="1" w:styleId="xl1401">
    <w:name w:val="xl1401"/>
    <w:basedOn w:val="ac"/>
    <w:uiPriority w:val="99"/>
    <w:qFormat/>
    <w:rsid w:val="00D3733B"/>
    <w:pPr>
      <w:spacing w:before="100" w:beforeAutospacing="1" w:after="100" w:afterAutospacing="1"/>
      <w:jc w:val="center"/>
    </w:pPr>
    <w:rPr>
      <w:b/>
      <w:bCs/>
      <w:i/>
      <w:iCs/>
      <w:sz w:val="24"/>
      <w:szCs w:val="24"/>
    </w:rPr>
  </w:style>
  <w:style w:type="paragraph" w:customStyle="1" w:styleId="xl1402">
    <w:name w:val="xl1402"/>
    <w:basedOn w:val="ac"/>
    <w:uiPriority w:val="99"/>
    <w:qFormat/>
    <w:rsid w:val="00D3733B"/>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c"/>
    <w:uiPriority w:val="99"/>
    <w:qFormat/>
    <w:rsid w:val="00D3733B"/>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c"/>
    <w:uiPriority w:val="99"/>
    <w:qFormat/>
    <w:rsid w:val="00D3733B"/>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c"/>
    <w:uiPriority w:val="99"/>
    <w:qFormat/>
    <w:rsid w:val="00D3733B"/>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c"/>
    <w:uiPriority w:val="99"/>
    <w:qFormat/>
    <w:rsid w:val="00D3733B"/>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D3733B"/>
    <w:rPr>
      <w:rFonts w:ascii="Times New Roman" w:hAnsi="Times New Roman" w:cs="Times New Roman"/>
      <w:sz w:val="18"/>
      <w:szCs w:val="18"/>
    </w:rPr>
  </w:style>
  <w:style w:type="paragraph" w:customStyle="1" w:styleId="affffffffffff1">
    <w:name w:val="Текстовой"/>
    <w:basedOn w:val="ac"/>
    <w:uiPriority w:val="99"/>
    <w:qFormat/>
    <w:rsid w:val="00D3733B"/>
    <w:pPr>
      <w:spacing w:line="312" w:lineRule="auto"/>
      <w:ind w:firstLine="720"/>
      <w:jc w:val="both"/>
    </w:pPr>
    <w:rPr>
      <w:sz w:val="28"/>
    </w:rPr>
  </w:style>
  <w:style w:type="character" w:customStyle="1" w:styleId="FontStyle41">
    <w:name w:val="Font Style41"/>
    <w:rsid w:val="00D3733B"/>
    <w:rPr>
      <w:rFonts w:ascii="Arial" w:hAnsi="Arial" w:cs="Arial"/>
      <w:sz w:val="22"/>
      <w:szCs w:val="22"/>
    </w:rPr>
  </w:style>
  <w:style w:type="character" w:customStyle="1" w:styleId="FontStyle43">
    <w:name w:val="Font Style43"/>
    <w:uiPriority w:val="99"/>
    <w:rsid w:val="00D3733B"/>
    <w:rPr>
      <w:rFonts w:ascii="Arial" w:hAnsi="Arial" w:cs="Arial"/>
      <w:b/>
      <w:bCs/>
      <w:sz w:val="20"/>
      <w:szCs w:val="20"/>
    </w:rPr>
  </w:style>
  <w:style w:type="paragraph" w:customStyle="1" w:styleId="font15">
    <w:name w:val="font15"/>
    <w:basedOn w:val="ac"/>
    <w:uiPriority w:val="99"/>
    <w:qFormat/>
    <w:rsid w:val="00D3733B"/>
    <w:pPr>
      <w:spacing w:before="100" w:beforeAutospacing="1" w:after="100" w:afterAutospacing="1"/>
    </w:pPr>
    <w:rPr>
      <w:rFonts w:ascii="Tahoma" w:hAnsi="Tahoma" w:cs="Tahoma"/>
      <w:b/>
      <w:bCs/>
      <w:color w:val="000000"/>
      <w:sz w:val="16"/>
      <w:szCs w:val="16"/>
    </w:rPr>
  </w:style>
  <w:style w:type="paragraph" w:customStyle="1" w:styleId="font16">
    <w:name w:val="font16"/>
    <w:basedOn w:val="ac"/>
    <w:uiPriority w:val="99"/>
    <w:qFormat/>
    <w:rsid w:val="00D3733B"/>
    <w:pPr>
      <w:spacing w:before="100" w:beforeAutospacing="1" w:after="100" w:afterAutospacing="1"/>
    </w:pPr>
    <w:rPr>
      <w:rFonts w:ascii="Tahoma" w:hAnsi="Tahoma" w:cs="Tahoma"/>
      <w:color w:val="000000"/>
      <w:sz w:val="16"/>
      <w:szCs w:val="16"/>
    </w:rPr>
  </w:style>
  <w:style w:type="paragraph" w:customStyle="1" w:styleId="font17">
    <w:name w:val="font17"/>
    <w:basedOn w:val="ac"/>
    <w:uiPriority w:val="99"/>
    <w:qFormat/>
    <w:rsid w:val="00D3733B"/>
    <w:pPr>
      <w:spacing w:before="100" w:beforeAutospacing="1" w:after="100" w:afterAutospacing="1"/>
    </w:pPr>
    <w:rPr>
      <w:rFonts w:ascii="Tahoma" w:hAnsi="Tahoma" w:cs="Tahoma"/>
      <w:color w:val="000000"/>
      <w:sz w:val="16"/>
      <w:szCs w:val="16"/>
    </w:rPr>
  </w:style>
  <w:style w:type="character" w:customStyle="1" w:styleId="affffffffffff2">
    <w:name w:val="Текст_Обычный"/>
    <w:qFormat/>
    <w:rsid w:val="00D3733B"/>
  </w:style>
  <w:style w:type="paragraph" w:styleId="affffffffffff3">
    <w:name w:val="Revision"/>
    <w:hidden/>
    <w:uiPriority w:val="99"/>
    <w:semiHidden/>
    <w:rsid w:val="00D3733B"/>
    <w:rPr>
      <w:sz w:val="24"/>
      <w:szCs w:val="24"/>
    </w:rPr>
  </w:style>
  <w:style w:type="paragraph" w:customStyle="1" w:styleId="xl2793">
    <w:name w:val="xl2793"/>
    <w:basedOn w:val="ac"/>
    <w:uiPriority w:val="99"/>
    <w:qFormat/>
    <w:rsid w:val="00D3733B"/>
    <w:pPr>
      <w:shd w:val="clear" w:color="000000" w:fill="FFFFFF"/>
      <w:spacing w:before="100" w:beforeAutospacing="1" w:after="100" w:afterAutospacing="1"/>
    </w:pPr>
    <w:rPr>
      <w:sz w:val="24"/>
      <w:szCs w:val="24"/>
    </w:rPr>
  </w:style>
  <w:style w:type="paragraph" w:customStyle="1" w:styleId="xl2794">
    <w:name w:val="xl279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c"/>
    <w:uiPriority w:val="99"/>
    <w:qFormat/>
    <w:rsid w:val="00D3733B"/>
    <w:pPr>
      <w:shd w:val="clear" w:color="000000" w:fill="FFFFFF"/>
      <w:spacing w:before="100" w:beforeAutospacing="1" w:after="100" w:afterAutospacing="1"/>
    </w:pPr>
    <w:rPr>
      <w:sz w:val="24"/>
      <w:szCs w:val="24"/>
    </w:rPr>
  </w:style>
  <w:style w:type="paragraph" w:customStyle="1" w:styleId="xl2797">
    <w:name w:val="xl279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c"/>
    <w:uiPriority w:val="99"/>
    <w:qFormat/>
    <w:rsid w:val="00D3733B"/>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D3733B"/>
  </w:style>
  <w:style w:type="character" w:customStyle="1" w:styleId="submenu-table">
    <w:name w:val="submenu-table"/>
    <w:rsid w:val="00D3733B"/>
  </w:style>
  <w:style w:type="table" w:customStyle="1" w:styleId="3fd">
    <w:name w:val="Сетка таблицы3"/>
    <w:basedOn w:val="af"/>
    <w:next w:val="aff1"/>
    <w:uiPriority w:val="59"/>
    <w:rsid w:val="00D3733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f2">
    <w:name w:val="Без интервала11"/>
    <w:uiPriority w:val="99"/>
    <w:qFormat/>
    <w:rsid w:val="00D3733B"/>
    <w:rPr>
      <w:rFonts w:ascii="Calibri" w:hAnsi="Calibri"/>
      <w:sz w:val="22"/>
      <w:szCs w:val="22"/>
    </w:rPr>
  </w:style>
  <w:style w:type="numbering" w:customStyle="1" w:styleId="211">
    <w:name w:val="Статья / Раздел211"/>
    <w:basedOn w:val="af0"/>
    <w:rsid w:val="00D3733B"/>
    <w:pPr>
      <w:numPr>
        <w:numId w:val="24"/>
      </w:numPr>
    </w:pPr>
  </w:style>
  <w:style w:type="table" w:customStyle="1" w:styleId="21f1">
    <w:name w:val="Сетка таблицы21"/>
    <w:basedOn w:val="af"/>
    <w:next w:val="aff1"/>
    <w:rsid w:val="00D3733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85">
    <w:name w:val="xl298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c"/>
    <w:uiPriority w:val="99"/>
    <w:qFormat/>
    <w:rsid w:val="00D3733B"/>
    <w:pPr>
      <w:spacing w:before="100" w:beforeAutospacing="1" w:after="100" w:afterAutospacing="1"/>
      <w:jc w:val="center"/>
      <w:textAlignment w:val="center"/>
    </w:pPr>
  </w:style>
  <w:style w:type="paragraph" w:customStyle="1" w:styleId="xl2988">
    <w:name w:val="xl298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c"/>
    <w:uiPriority w:val="99"/>
    <w:qFormat/>
    <w:rsid w:val="00D3733B"/>
    <w:pPr>
      <w:spacing w:before="100" w:beforeAutospacing="1" w:after="100" w:afterAutospacing="1"/>
      <w:jc w:val="center"/>
      <w:textAlignment w:val="center"/>
    </w:pPr>
  </w:style>
  <w:style w:type="paragraph" w:customStyle="1" w:styleId="xl2991">
    <w:name w:val="xl299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c"/>
    <w:uiPriority w:val="99"/>
    <w:qFormat/>
    <w:rsid w:val="00D3733B"/>
    <w:pPr>
      <w:spacing w:before="100" w:beforeAutospacing="1" w:after="100" w:afterAutospacing="1"/>
      <w:textAlignment w:val="center"/>
    </w:pPr>
  </w:style>
  <w:style w:type="paragraph" w:customStyle="1" w:styleId="xl2999">
    <w:name w:val="xl299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c"/>
    <w:uiPriority w:val="99"/>
    <w:qFormat/>
    <w:rsid w:val="00D3733B"/>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c"/>
    <w:uiPriority w:val="99"/>
    <w:qFormat/>
    <w:rsid w:val="00D3733B"/>
    <w:pPr>
      <w:shd w:val="clear" w:color="000000" w:fill="FF0000"/>
      <w:spacing w:before="100" w:beforeAutospacing="1" w:after="100" w:afterAutospacing="1"/>
      <w:jc w:val="center"/>
      <w:textAlignment w:val="center"/>
    </w:pPr>
  </w:style>
  <w:style w:type="paragraph" w:customStyle="1" w:styleId="xl3044">
    <w:name w:val="xl3044"/>
    <w:basedOn w:val="ac"/>
    <w:uiPriority w:val="99"/>
    <w:qFormat/>
    <w:rsid w:val="00D3733B"/>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c"/>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c"/>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c"/>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c"/>
    <w:uiPriority w:val="99"/>
    <w:qFormat/>
    <w:rsid w:val="00D3733B"/>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c"/>
    <w:uiPriority w:val="99"/>
    <w:qFormat/>
    <w:rsid w:val="00D3733B"/>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c"/>
    <w:uiPriority w:val="99"/>
    <w:qFormat/>
    <w:rsid w:val="00D3733B"/>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c"/>
    <w:uiPriority w:val="99"/>
    <w:qFormat/>
    <w:rsid w:val="00D3733B"/>
    <w:pPr>
      <w:spacing w:before="100" w:beforeAutospacing="1" w:after="100" w:afterAutospacing="1"/>
      <w:textAlignment w:val="center"/>
    </w:pPr>
    <w:rPr>
      <w:sz w:val="24"/>
      <w:szCs w:val="24"/>
    </w:rPr>
  </w:style>
  <w:style w:type="paragraph" w:customStyle="1" w:styleId="xl3122">
    <w:name w:val="xl312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c"/>
    <w:uiPriority w:val="99"/>
    <w:qFormat/>
    <w:rsid w:val="00D3733B"/>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c"/>
    <w:uiPriority w:val="99"/>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c"/>
    <w:uiPriority w:val="99"/>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c"/>
    <w:uiPriority w:val="99"/>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c"/>
    <w:uiPriority w:val="99"/>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c"/>
    <w:uiPriority w:val="99"/>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c"/>
    <w:uiPriority w:val="99"/>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c"/>
    <w:uiPriority w:val="99"/>
    <w:qFormat/>
    <w:rsid w:val="00D3733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c"/>
    <w:uiPriority w:val="99"/>
    <w:qFormat/>
    <w:rsid w:val="00D3733B"/>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c"/>
    <w:uiPriority w:val="99"/>
    <w:qFormat/>
    <w:rsid w:val="00D3733B"/>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c"/>
    <w:uiPriority w:val="99"/>
    <w:qFormat/>
    <w:rsid w:val="00D3733B"/>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c"/>
    <w:uiPriority w:val="99"/>
    <w:qFormat/>
    <w:rsid w:val="00D3733B"/>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c"/>
    <w:uiPriority w:val="99"/>
    <w:qFormat/>
    <w:rsid w:val="00D3733B"/>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c"/>
    <w:uiPriority w:val="99"/>
    <w:qFormat/>
    <w:rsid w:val="00D3733B"/>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c"/>
    <w:uiPriority w:val="99"/>
    <w:qFormat/>
    <w:rsid w:val="00D3733B"/>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c"/>
    <w:uiPriority w:val="99"/>
    <w:qFormat/>
    <w:rsid w:val="00D3733B"/>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c"/>
    <w:uiPriority w:val="99"/>
    <w:qFormat/>
    <w:rsid w:val="00D3733B"/>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c"/>
    <w:uiPriority w:val="99"/>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c"/>
    <w:uiPriority w:val="99"/>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c"/>
    <w:uiPriority w:val="99"/>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c"/>
    <w:uiPriority w:val="99"/>
    <w:qFormat/>
    <w:rsid w:val="00D3733B"/>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qFormat/>
    <w:rsid w:val="00D3733B"/>
    <w:pPr>
      <w:widowControl w:val="0"/>
      <w:autoSpaceDE w:val="0"/>
      <w:autoSpaceDN w:val="0"/>
      <w:adjustRightInd w:val="0"/>
    </w:pPr>
    <w:rPr>
      <w:rFonts w:eastAsiaTheme="minorEastAsia"/>
      <w:sz w:val="24"/>
      <w:szCs w:val="24"/>
    </w:rPr>
  </w:style>
  <w:style w:type="character" w:customStyle="1" w:styleId="l7">
    <w:name w:val="l7"/>
    <w:basedOn w:val="ae"/>
    <w:rsid w:val="00D3733B"/>
  </w:style>
  <w:style w:type="character" w:customStyle="1" w:styleId="l6">
    <w:name w:val="l6"/>
    <w:basedOn w:val="ae"/>
    <w:rsid w:val="00D3733B"/>
  </w:style>
  <w:style w:type="table" w:customStyle="1" w:styleId="4f">
    <w:name w:val="Сетка таблицы4"/>
    <w:basedOn w:val="af"/>
    <w:next w:val="aff1"/>
    <w:uiPriority w:val="59"/>
    <w:rsid w:val="00D37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f"/>
    <w:next w:val="aff1"/>
    <w:uiPriority w:val="59"/>
    <w:rsid w:val="00D37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b">
    <w:name w:val="Сетка таблицы31"/>
    <w:basedOn w:val="af"/>
    <w:next w:val="aff1"/>
    <w:uiPriority w:val="59"/>
    <w:rsid w:val="00D3733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f"/>
    <w:next w:val="aff1"/>
    <w:rsid w:val="00D3733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f1">
    <w:name w:val="Сетка таблицы5"/>
    <w:basedOn w:val="af"/>
    <w:next w:val="aff1"/>
    <w:uiPriority w:val="59"/>
    <w:rsid w:val="00D37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f"/>
    <w:next w:val="-1"/>
    <w:rsid w:val="00D3733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f"/>
    <w:next w:val="-2"/>
    <w:rsid w:val="00D3733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
    <w:next w:val="-3"/>
    <w:rsid w:val="00D3733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e">
    <w:name w:val="Изысканная таблица2"/>
    <w:basedOn w:val="af"/>
    <w:next w:val="afffffffffd"/>
    <w:rsid w:val="00D3733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f"/>
    <w:next w:val="1ff8"/>
    <w:rsid w:val="00D3733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f"/>
    <w:next w:val="2fb"/>
    <w:rsid w:val="00D3733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f"/>
    <w:next w:val="1ff9"/>
    <w:rsid w:val="00D3733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
    <w:next w:val="2fc"/>
    <w:rsid w:val="00D3733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f"/>
    <w:next w:val="3f0"/>
    <w:rsid w:val="00D3733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f"/>
    <w:next w:val="49"/>
    <w:rsid w:val="00D3733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f"/>
    <w:next w:val="1ffa"/>
    <w:rsid w:val="00D3733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f"/>
    <w:next w:val="2fd"/>
    <w:rsid w:val="00D3733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Объемная таблица 32"/>
    <w:basedOn w:val="af"/>
    <w:next w:val="3f1"/>
    <w:rsid w:val="00D3733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f"/>
    <w:next w:val="1ffb"/>
    <w:rsid w:val="00D3733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f"/>
    <w:next w:val="2fe"/>
    <w:rsid w:val="00D3733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
    <w:name w:val="Простая таблица 32"/>
    <w:basedOn w:val="af"/>
    <w:next w:val="3f2"/>
    <w:rsid w:val="00D3733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f"/>
    <w:next w:val="1f4"/>
    <w:rsid w:val="00D3733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f"/>
    <w:next w:val="2ff"/>
    <w:rsid w:val="00D3733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f"/>
    <w:next w:val="3f3"/>
    <w:rsid w:val="00D3733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f"/>
    <w:next w:val="4a"/>
    <w:rsid w:val="00D3733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f"/>
    <w:next w:val="5c"/>
    <w:rsid w:val="00D3733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f"/>
    <w:next w:val="65"/>
    <w:rsid w:val="00D3733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f"/>
    <w:next w:val="74"/>
    <w:rsid w:val="00D3733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
    <w:next w:val="85"/>
    <w:rsid w:val="00D3733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
    <w:name w:val="Современная таблица2"/>
    <w:basedOn w:val="af"/>
    <w:next w:val="afffffffffe"/>
    <w:rsid w:val="00D3733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0">
    <w:name w:val="Стандартная таблица2"/>
    <w:basedOn w:val="af"/>
    <w:next w:val="affffffffff"/>
    <w:rsid w:val="00D3733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f"/>
    <w:next w:val="1ffc"/>
    <w:rsid w:val="00D3733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f"/>
    <w:next w:val="2ff0"/>
    <w:rsid w:val="00D3733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толбцы таблицы 32"/>
    <w:basedOn w:val="af"/>
    <w:next w:val="3f4"/>
    <w:rsid w:val="00D3733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f"/>
    <w:next w:val="4b"/>
    <w:rsid w:val="00D3733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f"/>
    <w:next w:val="5d"/>
    <w:rsid w:val="00D3733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f"/>
    <w:next w:val="-10"/>
    <w:rsid w:val="00D3733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f"/>
    <w:next w:val="-20"/>
    <w:rsid w:val="00D3733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f"/>
    <w:next w:val="-30"/>
    <w:rsid w:val="00D3733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
    <w:next w:val="-4"/>
    <w:rsid w:val="00D3733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
    <w:next w:val="-5"/>
    <w:rsid w:val="00D3733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
    <w:next w:val="-6"/>
    <w:rsid w:val="00D3733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f"/>
    <w:next w:val="-7"/>
    <w:rsid w:val="00D3733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
    <w:next w:val="-8"/>
    <w:rsid w:val="00D3733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1">
    <w:name w:val="Тема таблицы2"/>
    <w:basedOn w:val="af"/>
    <w:next w:val="affffffffff0"/>
    <w:rsid w:val="00D37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f"/>
    <w:next w:val="1ffd"/>
    <w:rsid w:val="00D3733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f"/>
    <w:next w:val="2ff1"/>
    <w:rsid w:val="00D3733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6">
    <w:name w:val="Цветная таблица 32"/>
    <w:basedOn w:val="af"/>
    <w:next w:val="3f5"/>
    <w:rsid w:val="00D3733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d">
    <w:name w:val="Сетка таблицы12"/>
    <w:basedOn w:val="af"/>
    <w:next w:val="aff1"/>
    <w:uiPriority w:val="59"/>
    <w:rsid w:val="00D37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f0"/>
    <w:next w:val="111111"/>
    <w:rsid w:val="00D3733B"/>
    <w:pPr>
      <w:numPr>
        <w:numId w:val="44"/>
      </w:numPr>
    </w:pPr>
  </w:style>
  <w:style w:type="numbering" w:customStyle="1" w:styleId="111111213">
    <w:name w:val="1 / 1.1 / 1.1.1213"/>
    <w:basedOn w:val="af0"/>
    <w:next w:val="111111"/>
    <w:rsid w:val="00D3733B"/>
    <w:pPr>
      <w:numPr>
        <w:numId w:val="42"/>
      </w:numPr>
    </w:pPr>
  </w:style>
  <w:style w:type="numbering" w:customStyle="1" w:styleId="1ai214">
    <w:name w:val="1 / a / i214"/>
    <w:basedOn w:val="af0"/>
    <w:next w:val="1ai"/>
    <w:rsid w:val="00D3733B"/>
    <w:pPr>
      <w:numPr>
        <w:numId w:val="43"/>
      </w:numPr>
    </w:pPr>
  </w:style>
  <w:style w:type="table" w:customStyle="1" w:styleId="TableGridReport12">
    <w:name w:val="Table Grid Report12"/>
    <w:basedOn w:val="af"/>
    <w:next w:val="aff1"/>
    <w:uiPriority w:val="59"/>
    <w:rsid w:val="00D37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f"/>
    <w:next w:val="aff1"/>
    <w:uiPriority w:val="59"/>
    <w:rsid w:val="00D37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22">
    <w:name w:val="1 / a / i122"/>
    <w:basedOn w:val="af0"/>
    <w:next w:val="1ai"/>
    <w:rsid w:val="00D3733B"/>
    <w:pPr>
      <w:numPr>
        <w:numId w:val="41"/>
      </w:numPr>
    </w:pPr>
  </w:style>
  <w:style w:type="numbering" w:customStyle="1" w:styleId="1ai2112">
    <w:name w:val="1 / a / i2112"/>
    <w:basedOn w:val="af0"/>
    <w:next w:val="1ai"/>
    <w:rsid w:val="00D3733B"/>
    <w:pPr>
      <w:numPr>
        <w:numId w:val="45"/>
      </w:numPr>
    </w:pPr>
  </w:style>
  <w:style w:type="table" w:customStyle="1" w:styleId="327">
    <w:name w:val="Сетка таблицы32"/>
    <w:basedOn w:val="af"/>
    <w:next w:val="aff1"/>
    <w:uiPriority w:val="59"/>
    <w:rsid w:val="00D3733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
    <w:next w:val="aff1"/>
    <w:uiPriority w:val="39"/>
    <w:rsid w:val="00D3733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6">
    <w:name w:val="Заголовок №1_"/>
    <w:basedOn w:val="ae"/>
    <w:uiPriority w:val="99"/>
    <w:rsid w:val="00D3733B"/>
    <w:rPr>
      <w:rFonts w:ascii="Times New Roman" w:eastAsia="Times New Roman" w:hAnsi="Times New Roman" w:cs="Times New Roman"/>
      <w:b w:val="0"/>
      <w:bCs w:val="0"/>
      <w:i w:val="0"/>
      <w:iCs w:val="0"/>
      <w:smallCaps w:val="0"/>
      <w:strike w:val="0"/>
      <w:spacing w:val="0"/>
      <w:sz w:val="22"/>
      <w:szCs w:val="22"/>
    </w:rPr>
  </w:style>
  <w:style w:type="character" w:customStyle="1" w:styleId="1ffff7">
    <w:name w:val="Заголовок №1"/>
    <w:basedOn w:val="1ffff6"/>
    <w:rsid w:val="00D3733B"/>
    <w:rPr>
      <w:rFonts w:ascii="Times New Roman" w:eastAsia="Times New Roman" w:hAnsi="Times New Roman" w:cs="Times New Roman"/>
      <w:b w:val="0"/>
      <w:bCs w:val="0"/>
      <w:i w:val="0"/>
      <w:iCs w:val="0"/>
      <w:smallCaps w:val="0"/>
      <w:strike w:val="0"/>
      <w:spacing w:val="0"/>
      <w:sz w:val="22"/>
      <w:szCs w:val="22"/>
    </w:rPr>
  </w:style>
  <w:style w:type="character" w:customStyle="1" w:styleId="11pt">
    <w:name w:val="Колонтитул + 11 pt"/>
    <w:basedOn w:val="afffffffffffd"/>
    <w:uiPriority w:val="99"/>
    <w:rsid w:val="00D3733B"/>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e"/>
    <w:link w:val="611"/>
    <w:rsid w:val="00D3733B"/>
    <w:rPr>
      <w:b/>
      <w:bCs/>
      <w:sz w:val="24"/>
      <w:szCs w:val="24"/>
      <w:shd w:val="clear" w:color="auto" w:fill="FFFFFF"/>
    </w:rPr>
  </w:style>
  <w:style w:type="paragraph" w:customStyle="1" w:styleId="611">
    <w:name w:val="Заголовок №61"/>
    <w:basedOn w:val="ac"/>
    <w:link w:val="66"/>
    <w:qFormat/>
    <w:rsid w:val="00D3733B"/>
    <w:pPr>
      <w:shd w:val="clear" w:color="auto" w:fill="FFFFFF"/>
      <w:spacing w:after="420" w:line="240" w:lineRule="atLeast"/>
      <w:jc w:val="both"/>
      <w:outlineLvl w:val="5"/>
    </w:pPr>
    <w:rPr>
      <w:b/>
      <w:bCs/>
      <w:sz w:val="24"/>
      <w:szCs w:val="24"/>
    </w:rPr>
  </w:style>
  <w:style w:type="character" w:customStyle="1" w:styleId="4f0">
    <w:name w:val="Основной текст (4)_"/>
    <w:basedOn w:val="ae"/>
    <w:link w:val="413"/>
    <w:uiPriority w:val="99"/>
    <w:rsid w:val="00D3733B"/>
    <w:rPr>
      <w:b/>
      <w:bCs/>
      <w:sz w:val="24"/>
      <w:szCs w:val="24"/>
      <w:shd w:val="clear" w:color="auto" w:fill="FFFFFF"/>
    </w:rPr>
  </w:style>
  <w:style w:type="character" w:customStyle="1" w:styleId="140">
    <w:name w:val="Подпись к таблице14"/>
    <w:basedOn w:val="afffffffffffe"/>
    <w:uiPriority w:val="99"/>
    <w:rsid w:val="00D3733B"/>
    <w:rPr>
      <w:b/>
      <w:bCs/>
      <w:spacing w:val="0"/>
      <w:sz w:val="23"/>
      <w:szCs w:val="23"/>
      <w:u w:val="single"/>
      <w:shd w:val="clear" w:color="auto" w:fill="FFFFFF"/>
    </w:rPr>
  </w:style>
  <w:style w:type="paragraph" w:customStyle="1" w:styleId="413">
    <w:name w:val="Основной текст (4)1"/>
    <w:basedOn w:val="ac"/>
    <w:link w:val="4f0"/>
    <w:uiPriority w:val="99"/>
    <w:qFormat/>
    <w:rsid w:val="00D3733B"/>
    <w:pPr>
      <w:shd w:val="clear" w:color="auto" w:fill="FFFFFF"/>
      <w:spacing w:after="420" w:line="240" w:lineRule="atLeast"/>
    </w:pPr>
    <w:rPr>
      <w:b/>
      <w:bCs/>
      <w:sz w:val="24"/>
      <w:szCs w:val="24"/>
    </w:rPr>
  </w:style>
  <w:style w:type="paragraph" w:customStyle="1" w:styleId="1ffff8">
    <w:name w:val="Подпись к таблице1"/>
    <w:basedOn w:val="ac"/>
    <w:uiPriority w:val="99"/>
    <w:qFormat/>
    <w:rsid w:val="00D3733B"/>
    <w:pPr>
      <w:shd w:val="clear" w:color="auto" w:fill="FFFFFF"/>
      <w:spacing w:line="240" w:lineRule="atLeast"/>
    </w:pPr>
    <w:rPr>
      <w:rFonts w:eastAsia="Arial Unicode MS"/>
      <w:b/>
      <w:bCs/>
      <w:sz w:val="23"/>
      <w:szCs w:val="23"/>
    </w:rPr>
  </w:style>
  <w:style w:type="character" w:customStyle="1" w:styleId="3fe">
    <w:name w:val="Заголовок №3_"/>
    <w:basedOn w:val="ae"/>
    <w:link w:val="3ff"/>
    <w:uiPriority w:val="99"/>
    <w:rsid w:val="00D3733B"/>
    <w:rPr>
      <w:b/>
      <w:bCs/>
      <w:sz w:val="39"/>
      <w:szCs w:val="39"/>
      <w:shd w:val="clear" w:color="auto" w:fill="FFFFFF"/>
    </w:rPr>
  </w:style>
  <w:style w:type="character" w:customStyle="1" w:styleId="5f2">
    <w:name w:val="Заголовок №5_"/>
    <w:basedOn w:val="ae"/>
    <w:link w:val="5f3"/>
    <w:uiPriority w:val="99"/>
    <w:rsid w:val="00D3733B"/>
    <w:rPr>
      <w:b/>
      <w:bCs/>
      <w:sz w:val="31"/>
      <w:szCs w:val="31"/>
      <w:shd w:val="clear" w:color="auto" w:fill="FFFFFF"/>
    </w:rPr>
  </w:style>
  <w:style w:type="paragraph" w:customStyle="1" w:styleId="3ff">
    <w:name w:val="Заголовок №3"/>
    <w:basedOn w:val="ac"/>
    <w:link w:val="3fe"/>
    <w:uiPriority w:val="99"/>
    <w:qFormat/>
    <w:rsid w:val="00D3733B"/>
    <w:pPr>
      <w:shd w:val="clear" w:color="auto" w:fill="FFFFFF"/>
      <w:spacing w:before="240" w:after="360" w:line="240" w:lineRule="atLeast"/>
      <w:jc w:val="center"/>
      <w:outlineLvl w:val="2"/>
    </w:pPr>
    <w:rPr>
      <w:b/>
      <w:bCs/>
      <w:sz w:val="39"/>
      <w:szCs w:val="39"/>
    </w:rPr>
  </w:style>
  <w:style w:type="paragraph" w:customStyle="1" w:styleId="5f3">
    <w:name w:val="Заголовок №5"/>
    <w:basedOn w:val="ac"/>
    <w:link w:val="5f2"/>
    <w:uiPriority w:val="99"/>
    <w:qFormat/>
    <w:rsid w:val="00D3733B"/>
    <w:pPr>
      <w:shd w:val="clear" w:color="auto" w:fill="FFFFFF"/>
      <w:spacing w:before="360" w:after="60" w:line="365" w:lineRule="exact"/>
      <w:jc w:val="center"/>
      <w:outlineLvl w:val="4"/>
    </w:pPr>
    <w:rPr>
      <w:b/>
      <w:bCs/>
      <w:sz w:val="31"/>
      <w:szCs w:val="31"/>
    </w:rPr>
  </w:style>
  <w:style w:type="character" w:customStyle="1" w:styleId="2fff2">
    <w:name w:val="Подпись к картинке (2)_"/>
    <w:basedOn w:val="ae"/>
    <w:link w:val="21f2"/>
    <w:uiPriority w:val="99"/>
    <w:rsid w:val="00D3733B"/>
    <w:rPr>
      <w:b/>
      <w:bCs/>
      <w:sz w:val="23"/>
      <w:szCs w:val="23"/>
      <w:shd w:val="clear" w:color="auto" w:fill="FFFFFF"/>
    </w:rPr>
  </w:style>
  <w:style w:type="character" w:customStyle="1" w:styleId="94">
    <w:name w:val="Основной текст (9)_"/>
    <w:basedOn w:val="ae"/>
    <w:link w:val="910"/>
    <w:uiPriority w:val="99"/>
    <w:rsid w:val="00D3733B"/>
    <w:rPr>
      <w:rFonts w:ascii="Century Schoolbook" w:hAnsi="Century Schoolbook" w:cs="Century Schoolbook"/>
      <w:sz w:val="16"/>
      <w:szCs w:val="16"/>
      <w:shd w:val="clear" w:color="auto" w:fill="FFFFFF"/>
    </w:rPr>
  </w:style>
  <w:style w:type="paragraph" w:customStyle="1" w:styleId="21f2">
    <w:name w:val="Подпись к картинке (2)1"/>
    <w:basedOn w:val="ac"/>
    <w:link w:val="2fff2"/>
    <w:qFormat/>
    <w:rsid w:val="00D3733B"/>
    <w:pPr>
      <w:shd w:val="clear" w:color="auto" w:fill="FFFFFF"/>
      <w:spacing w:line="240" w:lineRule="atLeast"/>
    </w:pPr>
    <w:rPr>
      <w:b/>
      <w:bCs/>
      <w:sz w:val="23"/>
      <w:szCs w:val="23"/>
    </w:rPr>
  </w:style>
  <w:style w:type="paragraph" w:customStyle="1" w:styleId="910">
    <w:name w:val="Основной текст (9)1"/>
    <w:basedOn w:val="ac"/>
    <w:link w:val="94"/>
    <w:uiPriority w:val="99"/>
    <w:qFormat/>
    <w:rsid w:val="00D3733B"/>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c"/>
    <w:uiPriority w:val="99"/>
    <w:qFormat/>
    <w:rsid w:val="00D3733B"/>
    <w:pPr>
      <w:shd w:val="clear" w:color="auto" w:fill="FFFFFF"/>
      <w:spacing w:after="240" w:line="240" w:lineRule="atLeast"/>
    </w:pPr>
    <w:rPr>
      <w:rFonts w:ascii="Calibri" w:eastAsia="Arial Unicode MS" w:hAnsi="Calibri" w:cs="Calibri"/>
      <w:sz w:val="15"/>
      <w:szCs w:val="15"/>
    </w:rPr>
  </w:style>
  <w:style w:type="character" w:customStyle="1" w:styleId="3ff0">
    <w:name w:val="Основной текст (3)_"/>
    <w:basedOn w:val="ae"/>
    <w:link w:val="31c"/>
    <w:uiPriority w:val="99"/>
    <w:rsid w:val="00D3733B"/>
    <w:rPr>
      <w:shd w:val="clear" w:color="auto" w:fill="FFFFFF"/>
    </w:rPr>
  </w:style>
  <w:style w:type="character" w:customStyle="1" w:styleId="affffffffffff4">
    <w:name w:val="Подпись к картинке_"/>
    <w:basedOn w:val="ae"/>
    <w:link w:val="1ffff9"/>
    <w:uiPriority w:val="99"/>
    <w:rsid w:val="00D3733B"/>
    <w:rPr>
      <w:b/>
      <w:bCs/>
      <w:sz w:val="24"/>
      <w:szCs w:val="24"/>
      <w:shd w:val="clear" w:color="auto" w:fill="FFFFFF"/>
    </w:rPr>
  </w:style>
  <w:style w:type="character" w:customStyle="1" w:styleId="3ff1">
    <w:name w:val="Подпись к таблице (3)_"/>
    <w:basedOn w:val="ae"/>
    <w:link w:val="31d"/>
    <w:uiPriority w:val="99"/>
    <w:rsid w:val="00D3733B"/>
    <w:rPr>
      <w:sz w:val="25"/>
      <w:szCs w:val="25"/>
      <w:shd w:val="clear" w:color="auto" w:fill="FFFFFF"/>
    </w:rPr>
  </w:style>
  <w:style w:type="character" w:customStyle="1" w:styleId="212pt">
    <w:name w:val="Подпись к картинке (2) + 12 pt"/>
    <w:basedOn w:val="2fff2"/>
    <w:uiPriority w:val="99"/>
    <w:rsid w:val="00D3733B"/>
    <w:rPr>
      <w:b/>
      <w:bCs/>
      <w:spacing w:val="0"/>
      <w:sz w:val="24"/>
      <w:szCs w:val="24"/>
      <w:u w:val="single"/>
      <w:shd w:val="clear" w:color="auto" w:fill="FFFFFF"/>
    </w:rPr>
  </w:style>
  <w:style w:type="character" w:customStyle="1" w:styleId="2fff3">
    <w:name w:val="Подпись к картинке (2)"/>
    <w:basedOn w:val="2fff2"/>
    <w:rsid w:val="00D3733B"/>
    <w:rPr>
      <w:b/>
      <w:bCs/>
      <w:spacing w:val="0"/>
      <w:sz w:val="23"/>
      <w:szCs w:val="23"/>
      <w:u w:val="single"/>
      <w:shd w:val="clear" w:color="auto" w:fill="FFFFFF"/>
    </w:rPr>
  </w:style>
  <w:style w:type="character" w:customStyle="1" w:styleId="270">
    <w:name w:val="Подпись к картинке (2)7"/>
    <w:basedOn w:val="2fff2"/>
    <w:uiPriority w:val="99"/>
    <w:rsid w:val="00D3733B"/>
    <w:rPr>
      <w:b/>
      <w:bCs/>
      <w:spacing w:val="0"/>
      <w:sz w:val="23"/>
      <w:szCs w:val="23"/>
      <w:u w:val="single"/>
      <w:shd w:val="clear" w:color="auto" w:fill="FFFFFF"/>
    </w:rPr>
  </w:style>
  <w:style w:type="character" w:customStyle="1" w:styleId="141">
    <w:name w:val="Основной текст (14)_"/>
    <w:basedOn w:val="ae"/>
    <w:link w:val="142"/>
    <w:uiPriority w:val="99"/>
    <w:rsid w:val="00D3733B"/>
    <w:rPr>
      <w:b/>
      <w:bCs/>
      <w:sz w:val="16"/>
      <w:szCs w:val="16"/>
      <w:shd w:val="clear" w:color="auto" w:fill="FFFFFF"/>
    </w:rPr>
  </w:style>
  <w:style w:type="character" w:customStyle="1" w:styleId="1411">
    <w:name w:val="Основной текст (14) + 11"/>
    <w:aliases w:val="5 pt71"/>
    <w:basedOn w:val="141"/>
    <w:uiPriority w:val="99"/>
    <w:rsid w:val="00D3733B"/>
    <w:rPr>
      <w:b/>
      <w:bCs/>
      <w:sz w:val="23"/>
      <w:szCs w:val="23"/>
      <w:shd w:val="clear" w:color="auto" w:fill="FFFFFF"/>
    </w:rPr>
  </w:style>
  <w:style w:type="character" w:customStyle="1" w:styleId="212pt2">
    <w:name w:val="Подпись к картинке (2) + 12 pt2"/>
    <w:basedOn w:val="2fff2"/>
    <w:uiPriority w:val="99"/>
    <w:rsid w:val="00D3733B"/>
    <w:rPr>
      <w:b/>
      <w:bCs/>
      <w:spacing w:val="0"/>
      <w:sz w:val="24"/>
      <w:szCs w:val="24"/>
      <w:u w:val="single"/>
      <w:shd w:val="clear" w:color="auto" w:fill="FFFFFF"/>
    </w:rPr>
  </w:style>
  <w:style w:type="character" w:customStyle="1" w:styleId="261">
    <w:name w:val="Подпись к картинке (2)6"/>
    <w:basedOn w:val="2fff2"/>
    <w:uiPriority w:val="99"/>
    <w:rsid w:val="00D3733B"/>
    <w:rPr>
      <w:b/>
      <w:bCs/>
      <w:spacing w:val="0"/>
      <w:sz w:val="23"/>
      <w:szCs w:val="23"/>
      <w:u w:val="single"/>
      <w:shd w:val="clear" w:color="auto" w:fill="FFFFFF"/>
    </w:rPr>
  </w:style>
  <w:style w:type="character" w:customStyle="1" w:styleId="133">
    <w:name w:val="Подпись к таблице13"/>
    <w:basedOn w:val="afffffffffffe"/>
    <w:uiPriority w:val="99"/>
    <w:rsid w:val="00D3733B"/>
    <w:rPr>
      <w:b/>
      <w:bCs/>
      <w:spacing w:val="0"/>
      <w:sz w:val="23"/>
      <w:szCs w:val="23"/>
      <w:u w:val="single"/>
      <w:shd w:val="clear" w:color="auto" w:fill="FFFFFF"/>
    </w:rPr>
  </w:style>
  <w:style w:type="character" w:customStyle="1" w:styleId="3ff2">
    <w:name w:val="Подпись к картинке (3)_"/>
    <w:basedOn w:val="ae"/>
    <w:link w:val="3ff3"/>
    <w:uiPriority w:val="99"/>
    <w:rsid w:val="00D3733B"/>
    <w:rPr>
      <w:rFonts w:ascii="Calibri" w:hAnsi="Calibri" w:cs="Calibri"/>
      <w:b/>
      <w:bCs/>
      <w:sz w:val="23"/>
      <w:szCs w:val="23"/>
      <w:shd w:val="clear" w:color="auto" w:fill="FFFFFF"/>
    </w:rPr>
  </w:style>
  <w:style w:type="character" w:customStyle="1" w:styleId="11f3">
    <w:name w:val="Подпись к картинке + 11"/>
    <w:aliases w:val="5 pt70"/>
    <w:basedOn w:val="affffffffffff4"/>
    <w:uiPriority w:val="99"/>
    <w:rsid w:val="00D3733B"/>
    <w:rPr>
      <w:b/>
      <w:bCs/>
      <w:sz w:val="23"/>
      <w:szCs w:val="23"/>
      <w:shd w:val="clear" w:color="auto" w:fill="FFFFFF"/>
    </w:rPr>
  </w:style>
  <w:style w:type="character" w:customStyle="1" w:styleId="4f1">
    <w:name w:val="Подпись к картинке (4)_"/>
    <w:basedOn w:val="ae"/>
    <w:link w:val="414"/>
    <w:uiPriority w:val="99"/>
    <w:rsid w:val="00D3733B"/>
    <w:rPr>
      <w:rFonts w:ascii="Calibri" w:hAnsi="Calibri" w:cs="Calibri"/>
      <w:sz w:val="19"/>
      <w:szCs w:val="19"/>
      <w:shd w:val="clear" w:color="auto" w:fill="FFFFFF"/>
    </w:rPr>
  </w:style>
  <w:style w:type="paragraph" w:customStyle="1" w:styleId="31c">
    <w:name w:val="Основной текст (3)1"/>
    <w:basedOn w:val="ac"/>
    <w:link w:val="3ff0"/>
    <w:uiPriority w:val="99"/>
    <w:qFormat/>
    <w:rsid w:val="00D3733B"/>
    <w:pPr>
      <w:shd w:val="clear" w:color="auto" w:fill="FFFFFF"/>
      <w:spacing w:line="274" w:lineRule="exact"/>
      <w:jc w:val="center"/>
    </w:pPr>
  </w:style>
  <w:style w:type="paragraph" w:customStyle="1" w:styleId="1ffff9">
    <w:name w:val="Подпись к картинке1"/>
    <w:basedOn w:val="ac"/>
    <w:link w:val="affffffffffff4"/>
    <w:uiPriority w:val="99"/>
    <w:qFormat/>
    <w:rsid w:val="00D3733B"/>
    <w:pPr>
      <w:shd w:val="clear" w:color="auto" w:fill="FFFFFF"/>
      <w:spacing w:line="240" w:lineRule="atLeast"/>
    </w:pPr>
    <w:rPr>
      <w:b/>
      <w:bCs/>
      <w:sz w:val="24"/>
      <w:szCs w:val="24"/>
    </w:rPr>
  </w:style>
  <w:style w:type="paragraph" w:customStyle="1" w:styleId="31d">
    <w:name w:val="Подпись к таблице (3)1"/>
    <w:basedOn w:val="ac"/>
    <w:link w:val="3ff1"/>
    <w:qFormat/>
    <w:rsid w:val="00D3733B"/>
    <w:pPr>
      <w:shd w:val="clear" w:color="auto" w:fill="FFFFFF"/>
      <w:spacing w:line="240" w:lineRule="atLeast"/>
    </w:pPr>
    <w:rPr>
      <w:sz w:val="25"/>
      <w:szCs w:val="25"/>
    </w:rPr>
  </w:style>
  <w:style w:type="paragraph" w:customStyle="1" w:styleId="142">
    <w:name w:val="Основной текст (14)"/>
    <w:basedOn w:val="ac"/>
    <w:link w:val="141"/>
    <w:uiPriority w:val="99"/>
    <w:qFormat/>
    <w:rsid w:val="00D3733B"/>
    <w:pPr>
      <w:shd w:val="clear" w:color="auto" w:fill="FFFFFF"/>
      <w:spacing w:line="240" w:lineRule="atLeast"/>
      <w:jc w:val="both"/>
    </w:pPr>
    <w:rPr>
      <w:b/>
      <w:bCs/>
      <w:sz w:val="16"/>
      <w:szCs w:val="16"/>
    </w:rPr>
  </w:style>
  <w:style w:type="paragraph" w:customStyle="1" w:styleId="3ff3">
    <w:name w:val="Подпись к картинке (3)"/>
    <w:basedOn w:val="ac"/>
    <w:link w:val="3ff2"/>
    <w:uiPriority w:val="99"/>
    <w:qFormat/>
    <w:rsid w:val="00D3733B"/>
    <w:pPr>
      <w:shd w:val="clear" w:color="auto" w:fill="FFFFFF"/>
      <w:spacing w:line="240" w:lineRule="atLeast"/>
    </w:pPr>
    <w:rPr>
      <w:rFonts w:ascii="Calibri" w:hAnsi="Calibri" w:cs="Calibri"/>
      <w:b/>
      <w:bCs/>
      <w:sz w:val="23"/>
      <w:szCs w:val="23"/>
    </w:rPr>
  </w:style>
  <w:style w:type="paragraph" w:customStyle="1" w:styleId="414">
    <w:name w:val="Подпись к картинке (4)1"/>
    <w:basedOn w:val="ac"/>
    <w:link w:val="4f1"/>
    <w:qFormat/>
    <w:rsid w:val="00D3733B"/>
    <w:pPr>
      <w:shd w:val="clear" w:color="auto" w:fill="FFFFFF"/>
      <w:spacing w:line="485" w:lineRule="exact"/>
      <w:jc w:val="both"/>
    </w:pPr>
    <w:rPr>
      <w:rFonts w:ascii="Calibri" w:hAnsi="Calibri" w:cs="Calibri"/>
      <w:sz w:val="19"/>
      <w:szCs w:val="19"/>
    </w:rPr>
  </w:style>
  <w:style w:type="character" w:customStyle="1" w:styleId="11f4">
    <w:name w:val="Основной текст + 11"/>
    <w:aliases w:val="5 pt78,Полужирный28,5 pt2,Курсив2,Основной текст (15) + 111,Колонтитул + Times New Roman,11,Основной текст + Полужирный3,Основной текст (10) + 11"/>
    <w:basedOn w:val="1f"/>
    <w:uiPriority w:val="99"/>
    <w:rsid w:val="00D3733B"/>
    <w:rPr>
      <w:rFonts w:ascii="Times New Roman" w:eastAsia="Times New Roman" w:hAnsi="Times New Roman" w:cs="Times New Roman"/>
      <w:b/>
      <w:bCs/>
      <w:spacing w:val="0"/>
      <w:sz w:val="23"/>
      <w:szCs w:val="23"/>
      <w:lang w:eastAsia="ru-RU"/>
    </w:rPr>
  </w:style>
  <w:style w:type="character" w:customStyle="1" w:styleId="2fff4">
    <w:name w:val="Подпись к таблице (2)_"/>
    <w:basedOn w:val="ae"/>
    <w:link w:val="21f3"/>
    <w:uiPriority w:val="99"/>
    <w:rsid w:val="00D3733B"/>
    <w:rPr>
      <w:b/>
      <w:bCs/>
      <w:sz w:val="24"/>
      <w:szCs w:val="24"/>
      <w:shd w:val="clear" w:color="auto" w:fill="FFFFFF"/>
    </w:rPr>
  </w:style>
  <w:style w:type="character" w:customStyle="1" w:styleId="2fff5">
    <w:name w:val="Подпись к таблице (2)"/>
    <w:basedOn w:val="2fff4"/>
    <w:rsid w:val="00D3733B"/>
    <w:rPr>
      <w:b/>
      <w:bCs/>
      <w:sz w:val="24"/>
      <w:szCs w:val="24"/>
      <w:u w:val="single"/>
      <w:shd w:val="clear" w:color="auto" w:fill="FFFFFF"/>
    </w:rPr>
  </w:style>
  <w:style w:type="character" w:customStyle="1" w:styleId="2112">
    <w:name w:val="Подпись к таблице (2) + 11"/>
    <w:aliases w:val="5 pt77"/>
    <w:basedOn w:val="2fff4"/>
    <w:uiPriority w:val="99"/>
    <w:rsid w:val="00D3733B"/>
    <w:rPr>
      <w:b/>
      <w:bCs/>
      <w:sz w:val="23"/>
      <w:szCs w:val="23"/>
      <w:u w:val="single"/>
      <w:shd w:val="clear" w:color="auto" w:fill="FFFFFF"/>
    </w:rPr>
  </w:style>
  <w:style w:type="paragraph" w:customStyle="1" w:styleId="21f3">
    <w:name w:val="Подпись к таблице (2)1"/>
    <w:basedOn w:val="ac"/>
    <w:link w:val="2fff4"/>
    <w:qFormat/>
    <w:rsid w:val="00D3733B"/>
    <w:pPr>
      <w:shd w:val="clear" w:color="auto" w:fill="FFFFFF"/>
      <w:spacing w:line="240" w:lineRule="atLeast"/>
    </w:pPr>
    <w:rPr>
      <w:b/>
      <w:bCs/>
      <w:sz w:val="24"/>
      <w:szCs w:val="24"/>
    </w:rPr>
  </w:style>
  <w:style w:type="character" w:customStyle="1" w:styleId="12pt5">
    <w:name w:val="Основной текст + 12 pt5"/>
    <w:aliases w:val="Полужирный25"/>
    <w:basedOn w:val="1f"/>
    <w:uiPriority w:val="99"/>
    <w:rsid w:val="00D3733B"/>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e"/>
    <w:uiPriority w:val="99"/>
    <w:rsid w:val="00D3733B"/>
    <w:rPr>
      <w:b/>
      <w:bCs/>
      <w:spacing w:val="0"/>
      <w:sz w:val="23"/>
      <w:szCs w:val="23"/>
      <w:u w:val="single"/>
      <w:shd w:val="clear" w:color="auto" w:fill="FFFFFF"/>
    </w:rPr>
  </w:style>
  <w:style w:type="character" w:customStyle="1" w:styleId="12pt7">
    <w:name w:val="Подпись к таблице + 12 pt7"/>
    <w:basedOn w:val="afffffffffffe"/>
    <w:uiPriority w:val="99"/>
    <w:rsid w:val="00D3733B"/>
    <w:rPr>
      <w:b/>
      <w:bCs/>
      <w:spacing w:val="0"/>
      <w:sz w:val="24"/>
      <w:szCs w:val="24"/>
      <w:u w:val="single"/>
      <w:shd w:val="clear" w:color="auto" w:fill="FFFFFF"/>
    </w:rPr>
  </w:style>
  <w:style w:type="character" w:customStyle="1" w:styleId="229">
    <w:name w:val="Заголовок №2 (2)_"/>
    <w:basedOn w:val="ae"/>
    <w:link w:val="2210"/>
    <w:rsid w:val="00D3733B"/>
    <w:rPr>
      <w:b/>
      <w:bCs/>
      <w:sz w:val="24"/>
      <w:szCs w:val="24"/>
      <w:shd w:val="clear" w:color="auto" w:fill="FFFFFF"/>
    </w:rPr>
  </w:style>
  <w:style w:type="paragraph" w:customStyle="1" w:styleId="2210">
    <w:name w:val="Заголовок №2 (2)1"/>
    <w:basedOn w:val="ac"/>
    <w:link w:val="229"/>
    <w:uiPriority w:val="99"/>
    <w:qFormat/>
    <w:rsid w:val="00D3733B"/>
    <w:pPr>
      <w:shd w:val="clear" w:color="auto" w:fill="FFFFFF"/>
      <w:spacing w:before="2460" w:after="1080" w:line="240" w:lineRule="atLeast"/>
      <w:jc w:val="both"/>
      <w:outlineLvl w:val="1"/>
    </w:pPr>
    <w:rPr>
      <w:b/>
      <w:bCs/>
      <w:sz w:val="24"/>
      <w:szCs w:val="24"/>
    </w:rPr>
  </w:style>
  <w:style w:type="paragraph" w:customStyle="1" w:styleId="western">
    <w:name w:val="western"/>
    <w:basedOn w:val="ac"/>
    <w:uiPriority w:val="99"/>
    <w:qFormat/>
    <w:rsid w:val="00D3733B"/>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D3733B"/>
    <w:pPr>
      <w:spacing w:line="276" w:lineRule="auto"/>
      <w:ind w:firstLine="567"/>
      <w:jc w:val="both"/>
    </w:pPr>
    <w:rPr>
      <w:rFonts w:ascii="Arial" w:hAnsi="Arial" w:cs="Arial"/>
      <w:snapToGrid w:val="0"/>
      <w:sz w:val="27"/>
      <w:szCs w:val="27"/>
    </w:rPr>
  </w:style>
  <w:style w:type="character" w:customStyle="1" w:styleId="1-150">
    <w:name w:val="1-15 Знак"/>
    <w:link w:val="1-15"/>
    <w:rsid w:val="00D3733B"/>
    <w:rPr>
      <w:rFonts w:ascii="Arial" w:hAnsi="Arial" w:cs="Arial"/>
      <w:snapToGrid w:val="0"/>
      <w:sz w:val="27"/>
      <w:szCs w:val="27"/>
    </w:rPr>
  </w:style>
  <w:style w:type="character" w:customStyle="1" w:styleId="355pt0pt">
    <w:name w:val="Основной текст (3) + 5;5 pt;Курсив;Интервал 0 pt"/>
    <w:basedOn w:val="3ff0"/>
    <w:rsid w:val="00D3733B"/>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0"/>
    <w:rsid w:val="00D3733B"/>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f5"/>
    <w:uiPriority w:val="99"/>
    <w:rsid w:val="00D3733B"/>
    <w:rPr>
      <w:rFonts w:ascii="Times New Roman" w:eastAsia="Microsoft Sans Serif" w:hAnsi="Times New Roman" w:cs="Times New Roman"/>
      <w:b w:val="0"/>
      <w:bCs w:val="0"/>
      <w:i w:val="0"/>
      <w:iCs w:val="0"/>
      <w:smallCaps w:val="0"/>
      <w:strike w:val="0"/>
      <w:spacing w:val="-30"/>
      <w:sz w:val="28"/>
      <w:szCs w:val="28"/>
      <w:shd w:val="clear" w:color="auto" w:fill="FFFFFF"/>
      <w:lang w:val="en-US"/>
    </w:rPr>
  </w:style>
  <w:style w:type="paragraph" w:customStyle="1" w:styleId="3ff4">
    <w:name w:val="Основной текст (3)"/>
    <w:basedOn w:val="ac"/>
    <w:qFormat/>
    <w:rsid w:val="00D3733B"/>
    <w:pPr>
      <w:shd w:val="clear" w:color="auto" w:fill="FFFFFF"/>
      <w:spacing w:line="0" w:lineRule="atLeast"/>
    </w:pPr>
    <w:rPr>
      <w:color w:val="000000"/>
      <w:spacing w:val="10"/>
      <w:sz w:val="8"/>
      <w:szCs w:val="8"/>
    </w:rPr>
  </w:style>
  <w:style w:type="paragraph" w:customStyle="1" w:styleId="4f2">
    <w:name w:val="Основной текст (4)"/>
    <w:basedOn w:val="ac"/>
    <w:uiPriority w:val="99"/>
    <w:qFormat/>
    <w:rsid w:val="00D3733B"/>
    <w:pPr>
      <w:shd w:val="clear" w:color="auto" w:fill="FFFFFF"/>
      <w:spacing w:line="166" w:lineRule="exact"/>
      <w:jc w:val="both"/>
    </w:pPr>
    <w:rPr>
      <w:color w:val="000000"/>
      <w:sz w:val="15"/>
      <w:szCs w:val="15"/>
    </w:rPr>
  </w:style>
  <w:style w:type="paragraph" w:customStyle="1" w:styleId="affffffffffff5">
    <w:name w:val="Подпись к картинке"/>
    <w:basedOn w:val="ac"/>
    <w:qFormat/>
    <w:rsid w:val="00D3733B"/>
    <w:pPr>
      <w:shd w:val="clear" w:color="auto" w:fill="FFFFFF"/>
      <w:spacing w:line="0" w:lineRule="atLeast"/>
    </w:pPr>
    <w:rPr>
      <w:color w:val="000000"/>
      <w:sz w:val="28"/>
      <w:szCs w:val="28"/>
    </w:rPr>
  </w:style>
  <w:style w:type="character" w:customStyle="1" w:styleId="190">
    <w:name w:val="Основной текст (19)_"/>
    <w:basedOn w:val="ae"/>
    <w:link w:val="191"/>
    <w:uiPriority w:val="99"/>
    <w:rsid w:val="00D3733B"/>
    <w:rPr>
      <w:spacing w:val="20"/>
      <w:sz w:val="18"/>
      <w:szCs w:val="18"/>
      <w:shd w:val="clear" w:color="auto" w:fill="FFFFFF"/>
    </w:rPr>
  </w:style>
  <w:style w:type="paragraph" w:customStyle="1" w:styleId="191">
    <w:name w:val="Основной текст (19)1"/>
    <w:basedOn w:val="ac"/>
    <w:link w:val="190"/>
    <w:uiPriority w:val="99"/>
    <w:qFormat/>
    <w:rsid w:val="00D3733B"/>
    <w:pPr>
      <w:shd w:val="clear" w:color="auto" w:fill="FFFFFF"/>
      <w:spacing w:line="254" w:lineRule="exact"/>
      <w:ind w:hanging="360"/>
    </w:pPr>
    <w:rPr>
      <w:spacing w:val="20"/>
      <w:sz w:val="18"/>
      <w:szCs w:val="18"/>
    </w:rPr>
  </w:style>
  <w:style w:type="character" w:customStyle="1" w:styleId="9pt">
    <w:name w:val="Основной текст + 9 pt"/>
    <w:aliases w:val="Интервал 1 pt4,Основной текст + 10 pt1,Курсив10,Полужирный2,Основной текст (29) + Tahoma,7 pt1"/>
    <w:basedOn w:val="1f"/>
    <w:uiPriority w:val="99"/>
    <w:rsid w:val="00D3733B"/>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f"/>
    <w:uiPriority w:val="99"/>
    <w:rsid w:val="00D3733B"/>
    <w:rPr>
      <w:rFonts w:ascii="Times New Roman" w:eastAsia="Times New Roman" w:hAnsi="Times New Roman" w:cs="Times New Roman"/>
      <w:spacing w:val="30"/>
      <w:sz w:val="21"/>
      <w:szCs w:val="21"/>
      <w:lang w:eastAsia="ru-RU"/>
    </w:rPr>
  </w:style>
  <w:style w:type="character" w:customStyle="1" w:styleId="77">
    <w:name w:val="Основной текст + 7"/>
    <w:aliases w:val="5 pt7,Интервал 1 pt2,Основной текст (5) + 94,Основной текст (26) + 8,Не курсив5,Курсив3,Основной текст + 71,Основной текст + Bookman Old Style,Основной текст + Candara,Основной текст + Tahoma,10 pt,Основной текст + 12,Не курсив2"/>
    <w:basedOn w:val="1f"/>
    <w:uiPriority w:val="99"/>
    <w:rsid w:val="00D3733B"/>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Основной текст (20) + 6 pt"/>
    <w:basedOn w:val="1f"/>
    <w:uiPriority w:val="99"/>
    <w:rsid w:val="00D3733B"/>
    <w:rPr>
      <w:rFonts w:ascii="Arial Narrow" w:eastAsia="Times New Roman" w:hAnsi="Arial Narrow" w:cs="Arial Narrow"/>
      <w:spacing w:val="10"/>
      <w:sz w:val="21"/>
      <w:szCs w:val="21"/>
      <w:lang w:eastAsia="ru-RU"/>
    </w:rPr>
  </w:style>
  <w:style w:type="character" w:customStyle="1" w:styleId="FontStyle48">
    <w:name w:val="Font Style48"/>
    <w:rsid w:val="00D3733B"/>
    <w:rPr>
      <w:rFonts w:ascii="Times New Roman" w:hAnsi="Times New Roman" w:cs="Times New Roman"/>
      <w:sz w:val="22"/>
      <w:szCs w:val="22"/>
    </w:rPr>
  </w:style>
  <w:style w:type="character" w:customStyle="1" w:styleId="FontStyle60">
    <w:name w:val="Font Style60"/>
    <w:uiPriority w:val="99"/>
    <w:rsid w:val="00D3733B"/>
    <w:rPr>
      <w:rFonts w:ascii="Times New Roman" w:hAnsi="Times New Roman" w:cs="Times New Roman"/>
      <w:b/>
      <w:bCs/>
      <w:sz w:val="22"/>
      <w:szCs w:val="22"/>
    </w:rPr>
  </w:style>
  <w:style w:type="character" w:customStyle="1" w:styleId="11pt4">
    <w:name w:val="Основной текст + 11 pt4"/>
    <w:basedOn w:val="1f"/>
    <w:uiPriority w:val="99"/>
    <w:rsid w:val="00D3733B"/>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0"/>
    <w:uiPriority w:val="99"/>
    <w:rsid w:val="00D3733B"/>
    <w:rPr>
      <w:spacing w:val="0"/>
      <w:w w:val="75"/>
      <w:sz w:val="19"/>
      <w:szCs w:val="19"/>
      <w:shd w:val="clear" w:color="auto" w:fill="FFFFFF"/>
    </w:rPr>
  </w:style>
  <w:style w:type="character" w:customStyle="1" w:styleId="3100">
    <w:name w:val="Основной текст (3) + Масштаб 100%"/>
    <w:basedOn w:val="3ff0"/>
    <w:uiPriority w:val="99"/>
    <w:rsid w:val="00D3733B"/>
    <w:rPr>
      <w:spacing w:val="0"/>
      <w:w w:val="100"/>
      <w:sz w:val="19"/>
      <w:szCs w:val="19"/>
      <w:shd w:val="clear" w:color="auto" w:fill="FFFFFF"/>
    </w:rPr>
  </w:style>
  <w:style w:type="character" w:customStyle="1" w:styleId="67">
    <w:name w:val="Основной текст (6)_"/>
    <w:basedOn w:val="ae"/>
    <w:link w:val="68"/>
    <w:uiPriority w:val="99"/>
    <w:rsid w:val="00D3733B"/>
    <w:rPr>
      <w:w w:val="80"/>
      <w:shd w:val="clear" w:color="auto" w:fill="FFFFFF"/>
    </w:rPr>
  </w:style>
  <w:style w:type="character" w:customStyle="1" w:styleId="6110">
    <w:name w:val="Основной текст (6) + 11"/>
    <w:aliases w:val="5 pt,Масштаб 100%,Основной текст (21) + Times New Roman,126,5 pt63,Основной текст (25) + Arial,7,Основной текст + 9,Основной текст (12) + 5,5 pt23,Курсив19,Интервал 0 pt6,Основной текст (2) + 10,Основной текст (2) + 8,10,5 pt22,6"/>
    <w:basedOn w:val="67"/>
    <w:uiPriority w:val="99"/>
    <w:rsid w:val="00D3733B"/>
    <w:rPr>
      <w:w w:val="100"/>
      <w:sz w:val="23"/>
      <w:szCs w:val="23"/>
      <w:shd w:val="clear" w:color="auto" w:fill="FFFFFF"/>
    </w:rPr>
  </w:style>
  <w:style w:type="character" w:customStyle="1" w:styleId="14pt0">
    <w:name w:val="Колонтитул + 14 pt"/>
    <w:basedOn w:val="afffffffffffd"/>
    <w:uiPriority w:val="99"/>
    <w:rsid w:val="00D3733B"/>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Основной текст (14) + Arial,Основной текст (23) + Times New Roman,Колонтитул + 9"/>
    <w:basedOn w:val="afffffffffffd"/>
    <w:uiPriority w:val="99"/>
    <w:rsid w:val="00D3733B"/>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Основной текст + Arial3,8"/>
    <w:basedOn w:val="afffffffffffd"/>
    <w:uiPriority w:val="99"/>
    <w:rsid w:val="00D3733B"/>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Основной текст + Arial2,71,Курсив11"/>
    <w:basedOn w:val="afffffffffffd"/>
    <w:uiPriority w:val="99"/>
    <w:rsid w:val="00D3733B"/>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d"/>
    <w:uiPriority w:val="99"/>
    <w:rsid w:val="00D3733B"/>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e"/>
    <w:link w:val="12f"/>
    <w:uiPriority w:val="99"/>
    <w:rsid w:val="00D3733B"/>
    <w:rPr>
      <w:noProof/>
      <w:shd w:val="clear" w:color="auto" w:fill="FFFFFF"/>
    </w:rPr>
  </w:style>
  <w:style w:type="character" w:customStyle="1" w:styleId="11f5">
    <w:name w:val="Основной текст (11)_"/>
    <w:basedOn w:val="ae"/>
    <w:link w:val="11f6"/>
    <w:uiPriority w:val="99"/>
    <w:rsid w:val="00D3733B"/>
    <w:rPr>
      <w:rFonts w:ascii="Book Antiqua" w:hAnsi="Book Antiqua" w:cs="Book Antiqua"/>
      <w:b/>
      <w:bCs/>
      <w:spacing w:val="10"/>
      <w:shd w:val="clear" w:color="auto" w:fill="FFFFFF"/>
    </w:rPr>
  </w:style>
  <w:style w:type="character" w:customStyle="1" w:styleId="150">
    <w:name w:val="Основной текст (15)_"/>
    <w:basedOn w:val="ae"/>
    <w:link w:val="151"/>
    <w:uiPriority w:val="99"/>
    <w:rsid w:val="00D3733B"/>
    <w:rPr>
      <w:rFonts w:ascii="Sylfaen" w:hAnsi="Sylfaen" w:cs="Sylfaen"/>
      <w:sz w:val="21"/>
      <w:szCs w:val="21"/>
      <w:shd w:val="clear" w:color="auto" w:fill="FFFFFF"/>
    </w:rPr>
  </w:style>
  <w:style w:type="character" w:customStyle="1" w:styleId="134">
    <w:name w:val="Основной текст (13)_"/>
    <w:basedOn w:val="ae"/>
    <w:link w:val="135"/>
    <w:uiPriority w:val="99"/>
    <w:rsid w:val="00D3733B"/>
    <w:rPr>
      <w:rFonts w:ascii="Sylfaen" w:hAnsi="Sylfaen" w:cs="Sylfaen"/>
      <w:noProof/>
      <w:sz w:val="21"/>
      <w:szCs w:val="21"/>
      <w:shd w:val="clear" w:color="auto" w:fill="FFFFFF"/>
    </w:rPr>
  </w:style>
  <w:style w:type="character" w:customStyle="1" w:styleId="22a">
    <w:name w:val="Основной текст (22)_"/>
    <w:basedOn w:val="ae"/>
    <w:link w:val="22b"/>
    <w:uiPriority w:val="99"/>
    <w:rsid w:val="00D3733B"/>
    <w:rPr>
      <w:b/>
      <w:bCs/>
      <w:sz w:val="24"/>
      <w:szCs w:val="24"/>
      <w:shd w:val="clear" w:color="auto" w:fill="FFFFFF"/>
    </w:rPr>
  </w:style>
  <w:style w:type="character" w:customStyle="1" w:styleId="180">
    <w:name w:val="Основной текст (18)_"/>
    <w:basedOn w:val="ae"/>
    <w:link w:val="181"/>
    <w:uiPriority w:val="99"/>
    <w:rsid w:val="00D3733B"/>
    <w:rPr>
      <w:rFonts w:ascii="Sylfaen" w:hAnsi="Sylfaen" w:cs="Sylfaen"/>
      <w:noProof/>
      <w:sz w:val="49"/>
      <w:szCs w:val="49"/>
      <w:shd w:val="clear" w:color="auto" w:fill="FFFFFF"/>
    </w:rPr>
  </w:style>
  <w:style w:type="character" w:customStyle="1" w:styleId="21f4">
    <w:name w:val="Основной текст (21)_"/>
    <w:basedOn w:val="ae"/>
    <w:link w:val="21f5"/>
    <w:uiPriority w:val="99"/>
    <w:rsid w:val="00D3733B"/>
    <w:rPr>
      <w:b/>
      <w:bCs/>
      <w:sz w:val="23"/>
      <w:szCs w:val="23"/>
      <w:shd w:val="clear" w:color="auto" w:fill="FFFFFF"/>
    </w:rPr>
  </w:style>
  <w:style w:type="character" w:customStyle="1" w:styleId="172">
    <w:name w:val="Основной текст (17)_"/>
    <w:basedOn w:val="ae"/>
    <w:link w:val="173"/>
    <w:uiPriority w:val="99"/>
    <w:rsid w:val="00D3733B"/>
    <w:rPr>
      <w:rFonts w:ascii="Sylfaen" w:hAnsi="Sylfaen" w:cs="Sylfaen"/>
      <w:noProof/>
      <w:sz w:val="39"/>
      <w:szCs w:val="39"/>
      <w:shd w:val="clear" w:color="auto" w:fill="FFFFFF"/>
    </w:rPr>
  </w:style>
  <w:style w:type="character" w:customStyle="1" w:styleId="200">
    <w:name w:val="Основной текст (20)_"/>
    <w:basedOn w:val="ae"/>
    <w:link w:val="201"/>
    <w:uiPriority w:val="99"/>
    <w:rsid w:val="00D3733B"/>
    <w:rPr>
      <w:rFonts w:ascii="Sylfaen" w:hAnsi="Sylfaen" w:cs="Sylfaen"/>
      <w:noProof/>
      <w:sz w:val="18"/>
      <w:szCs w:val="18"/>
      <w:shd w:val="clear" w:color="auto" w:fill="FFFFFF"/>
    </w:rPr>
  </w:style>
  <w:style w:type="character" w:customStyle="1" w:styleId="590">
    <w:name w:val="Основной текст (5) + 9"/>
    <w:aliases w:val="5 pt13,Основной текст (30) + 11,Не курсив9,Оглавление (2) + Не полужирный6"/>
    <w:basedOn w:val="5e"/>
    <w:uiPriority w:val="99"/>
    <w:rsid w:val="00D3733B"/>
    <w:rPr>
      <w:noProof/>
      <w:spacing w:val="0"/>
      <w:sz w:val="19"/>
      <w:szCs w:val="19"/>
      <w:shd w:val="clear" w:color="auto" w:fill="FFFFFF"/>
    </w:rPr>
  </w:style>
  <w:style w:type="character" w:customStyle="1" w:styleId="2113">
    <w:name w:val="Основной текст (2) + 11"/>
    <w:aliases w:val="5 pt12,Основной текст (30) + 5,Малые прописные,Основной текст + 4"/>
    <w:basedOn w:val="2f2"/>
    <w:uiPriority w:val="99"/>
    <w:rsid w:val="00D3733B"/>
    <w:rPr>
      <w:noProof/>
      <w:spacing w:val="0"/>
      <w:sz w:val="23"/>
      <w:szCs w:val="23"/>
      <w:shd w:val="clear" w:color="auto" w:fill="FFFFFF"/>
    </w:rPr>
  </w:style>
  <w:style w:type="character" w:customStyle="1" w:styleId="232">
    <w:name w:val="Основной текст (23)_"/>
    <w:basedOn w:val="ae"/>
    <w:link w:val="233"/>
    <w:uiPriority w:val="99"/>
    <w:rsid w:val="00D3733B"/>
    <w:rPr>
      <w:rFonts w:ascii="Sylfaen" w:hAnsi="Sylfaen" w:cs="Sylfaen"/>
      <w:i/>
      <w:iCs/>
      <w:noProof/>
      <w:sz w:val="35"/>
      <w:szCs w:val="35"/>
      <w:shd w:val="clear" w:color="auto" w:fill="FFFFFF"/>
    </w:rPr>
  </w:style>
  <w:style w:type="character" w:customStyle="1" w:styleId="596">
    <w:name w:val="Основной текст (5) + 96"/>
    <w:aliases w:val="5 pt11,Основной текст (30) + 111,Не курсив8,Оглавление (2) + Не полужирный5,Основной текст + 42"/>
    <w:basedOn w:val="5e"/>
    <w:uiPriority w:val="99"/>
    <w:rsid w:val="00D3733B"/>
    <w:rPr>
      <w:noProof/>
      <w:spacing w:val="0"/>
      <w:sz w:val="19"/>
      <w:szCs w:val="19"/>
      <w:shd w:val="clear" w:color="auto" w:fill="FFFFFF"/>
    </w:rPr>
  </w:style>
  <w:style w:type="character" w:customStyle="1" w:styleId="380">
    <w:name w:val="Основной текст (38)_"/>
    <w:basedOn w:val="ae"/>
    <w:link w:val="381"/>
    <w:uiPriority w:val="99"/>
    <w:rsid w:val="00D3733B"/>
    <w:rPr>
      <w:rFonts w:ascii="Sylfaen" w:hAnsi="Sylfaen" w:cs="Sylfaen"/>
      <w:sz w:val="21"/>
      <w:szCs w:val="21"/>
      <w:shd w:val="clear" w:color="auto" w:fill="FFFFFF"/>
    </w:rPr>
  </w:style>
  <w:style w:type="character" w:customStyle="1" w:styleId="5120">
    <w:name w:val="Основной текст (5) + 12"/>
    <w:aliases w:val="5 pt10,Заголовок №2 + 11,Основной текст (4) + 12"/>
    <w:basedOn w:val="5e"/>
    <w:uiPriority w:val="99"/>
    <w:rsid w:val="00D3733B"/>
    <w:rPr>
      <w:noProof/>
      <w:spacing w:val="0"/>
      <w:sz w:val="25"/>
      <w:szCs w:val="25"/>
      <w:shd w:val="clear" w:color="auto" w:fill="FFFFFF"/>
    </w:rPr>
  </w:style>
  <w:style w:type="character" w:customStyle="1" w:styleId="16Sylfaen">
    <w:name w:val="Основной текст (16) + Sylfaen"/>
    <w:aliases w:val="13,5 pt9,Не курсив,Основной текст (15) + 24,Основной текст (15) + Arial,Не курсив1,Интервал 1 pt1,Основной текст (2) + 101,Основной текст (6) + Arial,Оглавление (2) + Не полужирный,Основной текст (3) + Не полужирный1"/>
    <w:basedOn w:val="161"/>
    <w:uiPriority w:val="99"/>
    <w:rsid w:val="00D3733B"/>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e"/>
    <w:link w:val="391"/>
    <w:uiPriority w:val="99"/>
    <w:rsid w:val="00D3733B"/>
    <w:rPr>
      <w:rFonts w:ascii="Sylfaen" w:hAnsi="Sylfaen" w:cs="Sylfaen"/>
      <w:noProof/>
      <w:sz w:val="21"/>
      <w:szCs w:val="21"/>
      <w:shd w:val="clear" w:color="auto" w:fill="FFFFFF"/>
    </w:rPr>
  </w:style>
  <w:style w:type="character" w:customStyle="1" w:styleId="271">
    <w:name w:val="Основной текст (27)_"/>
    <w:basedOn w:val="ae"/>
    <w:link w:val="272"/>
    <w:uiPriority w:val="99"/>
    <w:rsid w:val="00D3733B"/>
    <w:rPr>
      <w:rFonts w:ascii="Sylfaen" w:hAnsi="Sylfaen" w:cs="Sylfaen"/>
      <w:i/>
      <w:iCs/>
      <w:noProof/>
      <w:sz w:val="18"/>
      <w:szCs w:val="18"/>
      <w:shd w:val="clear" w:color="auto" w:fill="FFFFFF"/>
    </w:rPr>
  </w:style>
  <w:style w:type="character" w:customStyle="1" w:styleId="280">
    <w:name w:val="Основной текст (28)_"/>
    <w:basedOn w:val="ae"/>
    <w:link w:val="281"/>
    <w:uiPriority w:val="99"/>
    <w:rsid w:val="00D3733B"/>
    <w:rPr>
      <w:rFonts w:ascii="Sylfaen" w:hAnsi="Sylfaen" w:cs="Sylfaen"/>
      <w:noProof/>
      <w:sz w:val="13"/>
      <w:szCs w:val="13"/>
      <w:shd w:val="clear" w:color="auto" w:fill="FFFFFF"/>
    </w:rPr>
  </w:style>
  <w:style w:type="character" w:customStyle="1" w:styleId="5f4">
    <w:name w:val="Основной текст (5) + Курсив"/>
    <w:aliases w:val="Интервал 0 pt Exact1"/>
    <w:basedOn w:val="5e"/>
    <w:rsid w:val="00D3733B"/>
    <w:rPr>
      <w:i/>
      <w:iCs/>
      <w:noProof/>
      <w:spacing w:val="0"/>
      <w:sz w:val="23"/>
      <w:szCs w:val="23"/>
      <w:shd w:val="clear" w:color="auto" w:fill="FFFFFF"/>
    </w:rPr>
  </w:style>
  <w:style w:type="character" w:customStyle="1" w:styleId="251">
    <w:name w:val="Основной текст (25)_"/>
    <w:basedOn w:val="ae"/>
    <w:link w:val="252"/>
    <w:uiPriority w:val="99"/>
    <w:rsid w:val="00D3733B"/>
    <w:rPr>
      <w:rFonts w:ascii="Sylfaen" w:hAnsi="Sylfaen" w:cs="Sylfaen"/>
      <w:i/>
      <w:iCs/>
      <w:noProof/>
      <w:sz w:val="27"/>
      <w:szCs w:val="27"/>
      <w:shd w:val="clear" w:color="auto" w:fill="FFFFFF"/>
    </w:rPr>
  </w:style>
  <w:style w:type="character" w:customStyle="1" w:styleId="262">
    <w:name w:val="Основной текст (26)_"/>
    <w:basedOn w:val="ae"/>
    <w:link w:val="263"/>
    <w:uiPriority w:val="99"/>
    <w:rsid w:val="00D3733B"/>
    <w:rPr>
      <w:rFonts w:ascii="Sylfaen" w:hAnsi="Sylfaen" w:cs="Sylfaen"/>
      <w:noProof/>
      <w:sz w:val="27"/>
      <w:szCs w:val="27"/>
      <w:shd w:val="clear" w:color="auto" w:fill="FFFFFF"/>
    </w:rPr>
  </w:style>
  <w:style w:type="character" w:customStyle="1" w:styleId="241">
    <w:name w:val="Основной текст (24)_"/>
    <w:basedOn w:val="ae"/>
    <w:link w:val="242"/>
    <w:uiPriority w:val="99"/>
    <w:rsid w:val="00D3733B"/>
    <w:rPr>
      <w:rFonts w:ascii="Sylfaen" w:hAnsi="Sylfaen" w:cs="Sylfaen"/>
      <w:i/>
      <w:iCs/>
      <w:noProof/>
      <w:sz w:val="35"/>
      <w:szCs w:val="35"/>
      <w:shd w:val="clear" w:color="auto" w:fill="FFFFFF"/>
    </w:rPr>
  </w:style>
  <w:style w:type="character" w:customStyle="1" w:styleId="595">
    <w:name w:val="Основной текст (5) + 95"/>
    <w:aliases w:val="5 pt8,Основной текст (15) + 11,Не курсив6,Оглавление (2) + Не полужирный2,Подпись к таблице + 6"/>
    <w:basedOn w:val="5e"/>
    <w:uiPriority w:val="99"/>
    <w:rsid w:val="00D3733B"/>
    <w:rPr>
      <w:noProof/>
      <w:spacing w:val="0"/>
      <w:sz w:val="19"/>
      <w:szCs w:val="19"/>
      <w:shd w:val="clear" w:color="auto" w:fill="FFFFFF"/>
    </w:rPr>
  </w:style>
  <w:style w:type="character" w:customStyle="1" w:styleId="31e">
    <w:name w:val="Основной текст (31)_"/>
    <w:basedOn w:val="ae"/>
    <w:link w:val="31f"/>
    <w:uiPriority w:val="99"/>
    <w:rsid w:val="00D3733B"/>
    <w:rPr>
      <w:rFonts w:ascii="Sylfaen" w:hAnsi="Sylfaen" w:cs="Sylfaen"/>
      <w:noProof/>
      <w:sz w:val="45"/>
      <w:szCs w:val="45"/>
      <w:shd w:val="clear" w:color="auto" w:fill="FFFFFF"/>
    </w:rPr>
  </w:style>
  <w:style w:type="character" w:customStyle="1" w:styleId="300">
    <w:name w:val="Основной текст (30)_"/>
    <w:basedOn w:val="ae"/>
    <w:link w:val="301"/>
    <w:uiPriority w:val="99"/>
    <w:rsid w:val="00D3733B"/>
    <w:rPr>
      <w:rFonts w:ascii="Sylfaen" w:hAnsi="Sylfaen" w:cs="Sylfaen"/>
      <w:noProof/>
      <w:sz w:val="24"/>
      <w:szCs w:val="24"/>
      <w:shd w:val="clear" w:color="auto" w:fill="FFFFFF"/>
    </w:rPr>
  </w:style>
  <w:style w:type="character" w:customStyle="1" w:styleId="328">
    <w:name w:val="Основной текст (32)_"/>
    <w:basedOn w:val="ae"/>
    <w:link w:val="329"/>
    <w:uiPriority w:val="99"/>
    <w:rsid w:val="00D3733B"/>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e"/>
    <w:link w:val="291"/>
    <w:uiPriority w:val="99"/>
    <w:rsid w:val="00D3733B"/>
    <w:rPr>
      <w:rFonts w:ascii="Sylfaen" w:hAnsi="Sylfaen" w:cs="Sylfaen"/>
      <w:i/>
      <w:iCs/>
      <w:noProof/>
      <w:sz w:val="35"/>
      <w:szCs w:val="35"/>
      <w:shd w:val="clear" w:color="auto" w:fill="FFFFFF"/>
    </w:rPr>
  </w:style>
  <w:style w:type="character" w:customStyle="1" w:styleId="350">
    <w:name w:val="Основной текст (35)_"/>
    <w:basedOn w:val="ae"/>
    <w:link w:val="351"/>
    <w:uiPriority w:val="99"/>
    <w:rsid w:val="00D3733B"/>
    <w:rPr>
      <w:rFonts w:ascii="Sylfaen" w:hAnsi="Sylfaen" w:cs="Sylfaen"/>
      <w:noProof/>
      <w:sz w:val="45"/>
      <w:szCs w:val="45"/>
      <w:shd w:val="clear" w:color="auto" w:fill="FFFFFF"/>
    </w:rPr>
  </w:style>
  <w:style w:type="character" w:customStyle="1" w:styleId="513">
    <w:name w:val="Основной текст (5) + Курсив1"/>
    <w:basedOn w:val="5e"/>
    <w:uiPriority w:val="99"/>
    <w:rsid w:val="00D3733B"/>
    <w:rPr>
      <w:i/>
      <w:iCs/>
      <w:noProof/>
      <w:spacing w:val="0"/>
      <w:sz w:val="23"/>
      <w:szCs w:val="23"/>
      <w:shd w:val="clear" w:color="auto" w:fill="FFFFFF"/>
    </w:rPr>
  </w:style>
  <w:style w:type="character" w:customStyle="1" w:styleId="5121">
    <w:name w:val="Основной текст (5) + 121"/>
    <w:aliases w:val="5 pt6,Курсив,Масштаб 150%,Подпись к таблице (2) + 9 pt,Основной текст + 8,Курсив6,Интервал 40 pt,Основной текст + Полужирный6,Основной текст (30) + 12"/>
    <w:basedOn w:val="5e"/>
    <w:uiPriority w:val="99"/>
    <w:rsid w:val="00D3733B"/>
    <w:rPr>
      <w:i/>
      <w:iCs/>
      <w:noProof/>
      <w:spacing w:val="0"/>
      <w:w w:val="150"/>
      <w:sz w:val="25"/>
      <w:szCs w:val="25"/>
      <w:shd w:val="clear" w:color="auto" w:fill="FFFFFF"/>
    </w:rPr>
  </w:style>
  <w:style w:type="character" w:customStyle="1" w:styleId="512pt">
    <w:name w:val="Основной текст (5) + 12 pt"/>
    <w:aliases w:val="Масштаб 150%3"/>
    <w:basedOn w:val="5e"/>
    <w:uiPriority w:val="99"/>
    <w:rsid w:val="00D3733B"/>
    <w:rPr>
      <w:noProof/>
      <w:spacing w:val="0"/>
      <w:w w:val="150"/>
      <w:sz w:val="24"/>
      <w:szCs w:val="24"/>
      <w:shd w:val="clear" w:color="auto" w:fill="FFFFFF"/>
    </w:rPr>
  </w:style>
  <w:style w:type="character" w:customStyle="1" w:styleId="163">
    <w:name w:val="Основной текст (16) + Не курсив"/>
    <w:basedOn w:val="161"/>
    <w:uiPriority w:val="99"/>
    <w:rsid w:val="00D3733B"/>
    <w:rPr>
      <w:rFonts w:ascii="Times New Roman" w:eastAsia="Franklin Gothic Medium" w:hAnsi="Times New Roman" w:cs="Times New Roman"/>
      <w:spacing w:val="0"/>
      <w:sz w:val="23"/>
      <w:szCs w:val="23"/>
      <w:shd w:val="clear" w:color="auto" w:fill="FFFFFF"/>
    </w:rPr>
  </w:style>
  <w:style w:type="character" w:customStyle="1" w:styleId="331">
    <w:name w:val="Основной текст (33)_"/>
    <w:basedOn w:val="ae"/>
    <w:link w:val="332"/>
    <w:uiPriority w:val="99"/>
    <w:rsid w:val="00D3733B"/>
    <w:rPr>
      <w:rFonts w:ascii="Sylfaen" w:hAnsi="Sylfaen" w:cs="Sylfaen"/>
      <w:noProof/>
      <w:sz w:val="21"/>
      <w:szCs w:val="21"/>
      <w:shd w:val="clear" w:color="auto" w:fill="FFFFFF"/>
    </w:rPr>
  </w:style>
  <w:style w:type="character" w:customStyle="1" w:styleId="340">
    <w:name w:val="Основной текст (34)_"/>
    <w:basedOn w:val="ae"/>
    <w:link w:val="341"/>
    <w:uiPriority w:val="99"/>
    <w:rsid w:val="00D3733B"/>
    <w:rPr>
      <w:rFonts w:ascii="Sylfaen" w:hAnsi="Sylfaen" w:cs="Sylfaen"/>
      <w:i/>
      <w:iCs/>
      <w:noProof/>
      <w:sz w:val="35"/>
      <w:szCs w:val="35"/>
      <w:shd w:val="clear" w:color="auto" w:fill="FFFFFF"/>
    </w:rPr>
  </w:style>
  <w:style w:type="character" w:customStyle="1" w:styleId="593">
    <w:name w:val="Основной текст (5) + 93"/>
    <w:aliases w:val="5 pt5,Основной текст (33) + 11,Не курсив4,Основной текст (9) + Times New Roman,121"/>
    <w:basedOn w:val="5e"/>
    <w:uiPriority w:val="99"/>
    <w:rsid w:val="00D3733B"/>
    <w:rPr>
      <w:noProof/>
      <w:spacing w:val="0"/>
      <w:sz w:val="19"/>
      <w:szCs w:val="19"/>
      <w:shd w:val="clear" w:color="auto" w:fill="FFFFFF"/>
    </w:rPr>
  </w:style>
  <w:style w:type="character" w:customStyle="1" w:styleId="360">
    <w:name w:val="Основной текст (36)_"/>
    <w:basedOn w:val="ae"/>
    <w:link w:val="361"/>
    <w:uiPriority w:val="99"/>
    <w:rsid w:val="00D3733B"/>
    <w:rPr>
      <w:rFonts w:ascii="Sylfaen" w:hAnsi="Sylfaen" w:cs="Sylfaen"/>
      <w:noProof/>
      <w:sz w:val="51"/>
      <w:szCs w:val="51"/>
      <w:shd w:val="clear" w:color="auto" w:fill="FFFFFF"/>
    </w:rPr>
  </w:style>
  <w:style w:type="character" w:customStyle="1" w:styleId="370">
    <w:name w:val="Основной текст (37)_"/>
    <w:basedOn w:val="ae"/>
    <w:link w:val="371"/>
    <w:uiPriority w:val="99"/>
    <w:rsid w:val="00D3733B"/>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e"/>
    <w:uiPriority w:val="99"/>
    <w:rsid w:val="00D3733B"/>
    <w:rPr>
      <w:spacing w:val="0"/>
      <w:w w:val="150"/>
      <w:sz w:val="24"/>
      <w:szCs w:val="24"/>
      <w:shd w:val="clear" w:color="auto" w:fill="FFFFFF"/>
    </w:rPr>
  </w:style>
  <w:style w:type="character" w:customStyle="1" w:styleId="592">
    <w:name w:val="Основной текст (5) + 92"/>
    <w:aliases w:val="5 pt4,Основной текст + 41"/>
    <w:basedOn w:val="5e"/>
    <w:uiPriority w:val="99"/>
    <w:rsid w:val="00D3733B"/>
    <w:rPr>
      <w:noProof/>
      <w:spacing w:val="0"/>
      <w:sz w:val="19"/>
      <w:szCs w:val="19"/>
      <w:shd w:val="clear" w:color="auto" w:fill="FFFFFF"/>
    </w:rPr>
  </w:style>
  <w:style w:type="character" w:customStyle="1" w:styleId="512pt1">
    <w:name w:val="Основной текст (5) + 12 pt1"/>
    <w:aliases w:val="Масштаб 150%1"/>
    <w:basedOn w:val="5e"/>
    <w:uiPriority w:val="99"/>
    <w:rsid w:val="00D3733B"/>
    <w:rPr>
      <w:spacing w:val="0"/>
      <w:w w:val="150"/>
      <w:sz w:val="24"/>
      <w:szCs w:val="24"/>
      <w:shd w:val="clear" w:color="auto" w:fill="FFFFFF"/>
    </w:rPr>
  </w:style>
  <w:style w:type="character" w:customStyle="1" w:styleId="591">
    <w:name w:val="Основной текст (5) + 91"/>
    <w:aliases w:val="5 pt3,Основной текст (39) + 11,Не курсив3,Основной текст (3) + Не полужирный,Колонтитул + Arial,5"/>
    <w:basedOn w:val="5e"/>
    <w:uiPriority w:val="99"/>
    <w:rsid w:val="00D3733B"/>
    <w:rPr>
      <w:noProof/>
      <w:spacing w:val="0"/>
      <w:sz w:val="19"/>
      <w:szCs w:val="19"/>
      <w:shd w:val="clear" w:color="auto" w:fill="FFFFFF"/>
    </w:rPr>
  </w:style>
  <w:style w:type="character" w:customStyle="1" w:styleId="21110">
    <w:name w:val="Основной текст (2) + 111"/>
    <w:aliases w:val="5 pt1,Курсив1,Основной текст + 9 pt1,Полужирный1,Основной текст + Полужирный2,Основной текст (4) + 6"/>
    <w:basedOn w:val="2f2"/>
    <w:uiPriority w:val="99"/>
    <w:rsid w:val="00D3733B"/>
    <w:rPr>
      <w:i/>
      <w:iCs/>
      <w:spacing w:val="0"/>
      <w:sz w:val="23"/>
      <w:szCs w:val="23"/>
      <w:shd w:val="clear" w:color="auto" w:fill="FFFFFF"/>
      <w:lang w:val="en-US" w:eastAsia="en-US"/>
    </w:rPr>
  </w:style>
  <w:style w:type="paragraph" w:customStyle="1" w:styleId="68">
    <w:name w:val="Основной текст (6)"/>
    <w:basedOn w:val="ac"/>
    <w:link w:val="67"/>
    <w:qFormat/>
    <w:rsid w:val="00D3733B"/>
    <w:pPr>
      <w:shd w:val="clear" w:color="auto" w:fill="FFFFFF"/>
      <w:spacing w:line="283" w:lineRule="exact"/>
      <w:jc w:val="center"/>
    </w:pPr>
    <w:rPr>
      <w:w w:val="80"/>
    </w:rPr>
  </w:style>
  <w:style w:type="paragraph" w:customStyle="1" w:styleId="96">
    <w:name w:val="Основной текст (9)"/>
    <w:basedOn w:val="ac"/>
    <w:qFormat/>
    <w:rsid w:val="00D3733B"/>
    <w:pPr>
      <w:shd w:val="clear" w:color="auto" w:fill="FFFFFF"/>
      <w:spacing w:line="446" w:lineRule="exact"/>
    </w:pPr>
    <w:rPr>
      <w:rFonts w:eastAsia="Arial Unicode MS"/>
      <w:b/>
      <w:bCs/>
      <w:i/>
      <w:iCs/>
      <w:sz w:val="25"/>
      <w:szCs w:val="25"/>
    </w:rPr>
  </w:style>
  <w:style w:type="paragraph" w:customStyle="1" w:styleId="12f">
    <w:name w:val="Основной текст (12)"/>
    <w:basedOn w:val="ac"/>
    <w:link w:val="12e"/>
    <w:qFormat/>
    <w:rsid w:val="00D3733B"/>
    <w:pPr>
      <w:shd w:val="clear" w:color="auto" w:fill="FFFFFF"/>
      <w:spacing w:line="240" w:lineRule="atLeast"/>
    </w:pPr>
    <w:rPr>
      <w:noProof/>
    </w:rPr>
  </w:style>
  <w:style w:type="paragraph" w:customStyle="1" w:styleId="11f6">
    <w:name w:val="Основной текст (11)"/>
    <w:basedOn w:val="ac"/>
    <w:link w:val="11f5"/>
    <w:qFormat/>
    <w:rsid w:val="00D3733B"/>
    <w:pPr>
      <w:shd w:val="clear" w:color="auto" w:fill="FFFFFF"/>
      <w:spacing w:line="240" w:lineRule="atLeast"/>
    </w:pPr>
    <w:rPr>
      <w:rFonts w:ascii="Book Antiqua" w:hAnsi="Book Antiqua" w:cs="Book Antiqua"/>
      <w:b/>
      <w:bCs/>
      <w:spacing w:val="10"/>
    </w:rPr>
  </w:style>
  <w:style w:type="paragraph" w:customStyle="1" w:styleId="151">
    <w:name w:val="Основной текст (15)"/>
    <w:basedOn w:val="ac"/>
    <w:link w:val="150"/>
    <w:uiPriority w:val="99"/>
    <w:qFormat/>
    <w:rsid w:val="00D3733B"/>
    <w:pPr>
      <w:shd w:val="clear" w:color="auto" w:fill="FFFFFF"/>
      <w:spacing w:before="3000" w:line="240" w:lineRule="atLeast"/>
    </w:pPr>
    <w:rPr>
      <w:rFonts w:ascii="Sylfaen" w:hAnsi="Sylfaen" w:cs="Sylfaen"/>
      <w:sz w:val="21"/>
      <w:szCs w:val="21"/>
    </w:rPr>
  </w:style>
  <w:style w:type="paragraph" w:customStyle="1" w:styleId="135">
    <w:name w:val="Основной текст (13)"/>
    <w:basedOn w:val="ac"/>
    <w:link w:val="134"/>
    <w:qFormat/>
    <w:rsid w:val="00D3733B"/>
    <w:pPr>
      <w:shd w:val="clear" w:color="auto" w:fill="FFFFFF"/>
      <w:spacing w:line="240" w:lineRule="atLeast"/>
      <w:jc w:val="both"/>
    </w:pPr>
    <w:rPr>
      <w:rFonts w:ascii="Sylfaen" w:hAnsi="Sylfaen" w:cs="Sylfaen"/>
      <w:noProof/>
      <w:sz w:val="21"/>
      <w:szCs w:val="21"/>
    </w:rPr>
  </w:style>
  <w:style w:type="paragraph" w:customStyle="1" w:styleId="22b">
    <w:name w:val="Основной текст (22)"/>
    <w:basedOn w:val="ac"/>
    <w:link w:val="22a"/>
    <w:uiPriority w:val="99"/>
    <w:qFormat/>
    <w:rsid w:val="00D3733B"/>
    <w:pPr>
      <w:shd w:val="clear" w:color="auto" w:fill="FFFFFF"/>
      <w:spacing w:before="60" w:line="240" w:lineRule="atLeast"/>
    </w:pPr>
    <w:rPr>
      <w:b/>
      <w:bCs/>
      <w:sz w:val="24"/>
      <w:szCs w:val="24"/>
    </w:rPr>
  </w:style>
  <w:style w:type="paragraph" w:customStyle="1" w:styleId="181">
    <w:name w:val="Основной текст (18)"/>
    <w:basedOn w:val="ac"/>
    <w:link w:val="180"/>
    <w:qFormat/>
    <w:rsid w:val="00D3733B"/>
    <w:pPr>
      <w:shd w:val="clear" w:color="auto" w:fill="FFFFFF"/>
      <w:spacing w:line="240" w:lineRule="atLeast"/>
    </w:pPr>
    <w:rPr>
      <w:rFonts w:ascii="Sylfaen" w:hAnsi="Sylfaen" w:cs="Sylfaen"/>
      <w:noProof/>
      <w:sz w:val="49"/>
      <w:szCs w:val="49"/>
    </w:rPr>
  </w:style>
  <w:style w:type="paragraph" w:customStyle="1" w:styleId="21f5">
    <w:name w:val="Основной текст (21)"/>
    <w:basedOn w:val="ac"/>
    <w:link w:val="21f4"/>
    <w:uiPriority w:val="99"/>
    <w:qFormat/>
    <w:rsid w:val="00D3733B"/>
    <w:pPr>
      <w:shd w:val="clear" w:color="auto" w:fill="FFFFFF"/>
      <w:spacing w:line="240" w:lineRule="atLeast"/>
    </w:pPr>
    <w:rPr>
      <w:b/>
      <w:bCs/>
      <w:sz w:val="23"/>
      <w:szCs w:val="23"/>
    </w:rPr>
  </w:style>
  <w:style w:type="paragraph" w:customStyle="1" w:styleId="173">
    <w:name w:val="Основной текст (17)"/>
    <w:basedOn w:val="ac"/>
    <w:link w:val="172"/>
    <w:uiPriority w:val="99"/>
    <w:qFormat/>
    <w:rsid w:val="00D3733B"/>
    <w:pPr>
      <w:shd w:val="clear" w:color="auto" w:fill="FFFFFF"/>
      <w:spacing w:line="240" w:lineRule="atLeast"/>
    </w:pPr>
    <w:rPr>
      <w:rFonts w:ascii="Sylfaen" w:hAnsi="Sylfaen" w:cs="Sylfaen"/>
      <w:noProof/>
      <w:sz w:val="39"/>
      <w:szCs w:val="39"/>
    </w:rPr>
  </w:style>
  <w:style w:type="paragraph" w:customStyle="1" w:styleId="192">
    <w:name w:val="Основной текст (19)"/>
    <w:basedOn w:val="ac"/>
    <w:qFormat/>
    <w:rsid w:val="00D3733B"/>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c"/>
    <w:link w:val="200"/>
    <w:qFormat/>
    <w:rsid w:val="00D3733B"/>
    <w:pPr>
      <w:shd w:val="clear" w:color="auto" w:fill="FFFFFF"/>
      <w:spacing w:line="240" w:lineRule="atLeast"/>
    </w:pPr>
    <w:rPr>
      <w:rFonts w:ascii="Sylfaen" w:hAnsi="Sylfaen" w:cs="Sylfaen"/>
      <w:noProof/>
      <w:sz w:val="18"/>
      <w:szCs w:val="18"/>
    </w:rPr>
  </w:style>
  <w:style w:type="paragraph" w:customStyle="1" w:styleId="233">
    <w:name w:val="Основной текст (23)"/>
    <w:basedOn w:val="ac"/>
    <w:link w:val="232"/>
    <w:qFormat/>
    <w:rsid w:val="00D3733B"/>
    <w:pPr>
      <w:shd w:val="clear" w:color="auto" w:fill="FFFFFF"/>
      <w:spacing w:line="240" w:lineRule="atLeast"/>
      <w:jc w:val="both"/>
    </w:pPr>
    <w:rPr>
      <w:rFonts w:ascii="Sylfaen" w:hAnsi="Sylfaen" w:cs="Sylfaen"/>
      <w:i/>
      <w:iCs/>
      <w:noProof/>
      <w:sz w:val="35"/>
      <w:szCs w:val="35"/>
    </w:rPr>
  </w:style>
  <w:style w:type="paragraph" w:customStyle="1" w:styleId="381">
    <w:name w:val="Основной текст (38)"/>
    <w:basedOn w:val="ac"/>
    <w:link w:val="380"/>
    <w:uiPriority w:val="99"/>
    <w:qFormat/>
    <w:rsid w:val="00D3733B"/>
    <w:pPr>
      <w:shd w:val="clear" w:color="auto" w:fill="FFFFFF"/>
      <w:spacing w:line="240" w:lineRule="atLeast"/>
      <w:jc w:val="both"/>
    </w:pPr>
    <w:rPr>
      <w:rFonts w:ascii="Sylfaen" w:hAnsi="Sylfaen" w:cs="Sylfaen"/>
      <w:sz w:val="21"/>
      <w:szCs w:val="21"/>
    </w:rPr>
  </w:style>
  <w:style w:type="paragraph" w:customStyle="1" w:styleId="391">
    <w:name w:val="Основной текст (39)"/>
    <w:basedOn w:val="ac"/>
    <w:link w:val="390"/>
    <w:qFormat/>
    <w:rsid w:val="00D3733B"/>
    <w:pPr>
      <w:shd w:val="clear" w:color="auto" w:fill="FFFFFF"/>
      <w:spacing w:line="240" w:lineRule="atLeast"/>
      <w:jc w:val="both"/>
    </w:pPr>
    <w:rPr>
      <w:rFonts w:ascii="Sylfaen" w:hAnsi="Sylfaen" w:cs="Sylfaen"/>
      <w:noProof/>
      <w:sz w:val="21"/>
      <w:szCs w:val="21"/>
    </w:rPr>
  </w:style>
  <w:style w:type="paragraph" w:customStyle="1" w:styleId="272">
    <w:name w:val="Основной текст (27)"/>
    <w:basedOn w:val="ac"/>
    <w:link w:val="271"/>
    <w:uiPriority w:val="99"/>
    <w:qFormat/>
    <w:rsid w:val="00D3733B"/>
    <w:pPr>
      <w:shd w:val="clear" w:color="auto" w:fill="FFFFFF"/>
      <w:spacing w:line="240" w:lineRule="atLeast"/>
    </w:pPr>
    <w:rPr>
      <w:rFonts w:ascii="Sylfaen" w:hAnsi="Sylfaen" w:cs="Sylfaen"/>
      <w:i/>
      <w:iCs/>
      <w:noProof/>
      <w:sz w:val="18"/>
      <w:szCs w:val="18"/>
    </w:rPr>
  </w:style>
  <w:style w:type="paragraph" w:customStyle="1" w:styleId="281">
    <w:name w:val="Основной текст (28)"/>
    <w:basedOn w:val="ac"/>
    <w:link w:val="280"/>
    <w:qFormat/>
    <w:rsid w:val="00D3733B"/>
    <w:pPr>
      <w:shd w:val="clear" w:color="auto" w:fill="FFFFFF"/>
      <w:spacing w:line="240" w:lineRule="atLeast"/>
    </w:pPr>
    <w:rPr>
      <w:rFonts w:ascii="Sylfaen" w:hAnsi="Sylfaen" w:cs="Sylfaen"/>
      <w:noProof/>
      <w:sz w:val="13"/>
      <w:szCs w:val="13"/>
    </w:rPr>
  </w:style>
  <w:style w:type="paragraph" w:customStyle="1" w:styleId="252">
    <w:name w:val="Основной текст (25)"/>
    <w:basedOn w:val="ac"/>
    <w:link w:val="251"/>
    <w:uiPriority w:val="99"/>
    <w:qFormat/>
    <w:rsid w:val="00D3733B"/>
    <w:pPr>
      <w:shd w:val="clear" w:color="auto" w:fill="FFFFFF"/>
      <w:spacing w:line="240" w:lineRule="atLeast"/>
      <w:jc w:val="both"/>
    </w:pPr>
    <w:rPr>
      <w:rFonts w:ascii="Sylfaen" w:hAnsi="Sylfaen" w:cs="Sylfaen"/>
      <w:i/>
      <w:iCs/>
      <w:noProof/>
      <w:sz w:val="27"/>
      <w:szCs w:val="27"/>
    </w:rPr>
  </w:style>
  <w:style w:type="paragraph" w:customStyle="1" w:styleId="263">
    <w:name w:val="Основной текст (26)"/>
    <w:basedOn w:val="ac"/>
    <w:link w:val="262"/>
    <w:uiPriority w:val="99"/>
    <w:qFormat/>
    <w:rsid w:val="00D3733B"/>
    <w:pPr>
      <w:shd w:val="clear" w:color="auto" w:fill="FFFFFF"/>
      <w:spacing w:line="240" w:lineRule="atLeast"/>
      <w:jc w:val="both"/>
    </w:pPr>
    <w:rPr>
      <w:rFonts w:ascii="Sylfaen" w:hAnsi="Sylfaen" w:cs="Sylfaen"/>
      <w:noProof/>
      <w:sz w:val="27"/>
      <w:szCs w:val="27"/>
    </w:rPr>
  </w:style>
  <w:style w:type="paragraph" w:customStyle="1" w:styleId="242">
    <w:name w:val="Основной текст (24)"/>
    <w:basedOn w:val="ac"/>
    <w:link w:val="241"/>
    <w:uiPriority w:val="99"/>
    <w:qFormat/>
    <w:rsid w:val="00D3733B"/>
    <w:pPr>
      <w:shd w:val="clear" w:color="auto" w:fill="FFFFFF"/>
      <w:spacing w:line="240" w:lineRule="atLeast"/>
      <w:jc w:val="both"/>
    </w:pPr>
    <w:rPr>
      <w:rFonts w:ascii="Sylfaen" w:hAnsi="Sylfaen" w:cs="Sylfaen"/>
      <w:i/>
      <w:iCs/>
      <w:noProof/>
      <w:sz w:val="35"/>
      <w:szCs w:val="35"/>
    </w:rPr>
  </w:style>
  <w:style w:type="paragraph" w:customStyle="1" w:styleId="31f">
    <w:name w:val="Основной текст (31)"/>
    <w:basedOn w:val="ac"/>
    <w:link w:val="31e"/>
    <w:qFormat/>
    <w:rsid w:val="00D3733B"/>
    <w:pPr>
      <w:shd w:val="clear" w:color="auto" w:fill="FFFFFF"/>
      <w:spacing w:line="240" w:lineRule="atLeast"/>
    </w:pPr>
    <w:rPr>
      <w:rFonts w:ascii="Sylfaen" w:hAnsi="Sylfaen" w:cs="Sylfaen"/>
      <w:noProof/>
      <w:sz w:val="45"/>
      <w:szCs w:val="45"/>
    </w:rPr>
  </w:style>
  <w:style w:type="paragraph" w:customStyle="1" w:styleId="301">
    <w:name w:val="Основной текст (30)"/>
    <w:basedOn w:val="ac"/>
    <w:link w:val="300"/>
    <w:qFormat/>
    <w:rsid w:val="00D3733B"/>
    <w:pPr>
      <w:shd w:val="clear" w:color="auto" w:fill="FFFFFF"/>
      <w:spacing w:line="240" w:lineRule="atLeast"/>
    </w:pPr>
    <w:rPr>
      <w:rFonts w:ascii="Sylfaen" w:hAnsi="Sylfaen" w:cs="Sylfaen"/>
      <w:noProof/>
      <w:sz w:val="24"/>
      <w:szCs w:val="24"/>
    </w:rPr>
  </w:style>
  <w:style w:type="paragraph" w:customStyle="1" w:styleId="329">
    <w:name w:val="Основной текст (32)"/>
    <w:basedOn w:val="ac"/>
    <w:link w:val="328"/>
    <w:uiPriority w:val="99"/>
    <w:qFormat/>
    <w:rsid w:val="00D3733B"/>
    <w:pPr>
      <w:shd w:val="clear" w:color="auto" w:fill="FFFFFF"/>
      <w:spacing w:line="240" w:lineRule="atLeast"/>
    </w:pPr>
    <w:rPr>
      <w:rFonts w:ascii="Century Schoolbook" w:hAnsi="Century Schoolbook" w:cs="Century Schoolbook"/>
      <w:b/>
      <w:bCs/>
      <w:noProof/>
      <w:sz w:val="21"/>
      <w:szCs w:val="21"/>
    </w:rPr>
  </w:style>
  <w:style w:type="paragraph" w:customStyle="1" w:styleId="291">
    <w:name w:val="Основной текст (29)"/>
    <w:basedOn w:val="ac"/>
    <w:link w:val="290"/>
    <w:qFormat/>
    <w:rsid w:val="00D3733B"/>
    <w:pPr>
      <w:shd w:val="clear" w:color="auto" w:fill="FFFFFF"/>
      <w:spacing w:line="240" w:lineRule="atLeast"/>
      <w:jc w:val="both"/>
    </w:pPr>
    <w:rPr>
      <w:rFonts w:ascii="Sylfaen" w:hAnsi="Sylfaen" w:cs="Sylfaen"/>
      <w:i/>
      <w:iCs/>
      <w:noProof/>
      <w:sz w:val="35"/>
      <w:szCs w:val="35"/>
    </w:rPr>
  </w:style>
  <w:style w:type="paragraph" w:customStyle="1" w:styleId="351">
    <w:name w:val="Основной текст (35)"/>
    <w:basedOn w:val="ac"/>
    <w:link w:val="350"/>
    <w:uiPriority w:val="99"/>
    <w:qFormat/>
    <w:rsid w:val="00D3733B"/>
    <w:pPr>
      <w:shd w:val="clear" w:color="auto" w:fill="FFFFFF"/>
      <w:spacing w:line="240" w:lineRule="atLeast"/>
    </w:pPr>
    <w:rPr>
      <w:rFonts w:ascii="Sylfaen" w:hAnsi="Sylfaen" w:cs="Sylfaen"/>
      <w:noProof/>
      <w:sz w:val="45"/>
      <w:szCs w:val="45"/>
    </w:rPr>
  </w:style>
  <w:style w:type="paragraph" w:customStyle="1" w:styleId="332">
    <w:name w:val="Основной текст (33)"/>
    <w:basedOn w:val="ac"/>
    <w:link w:val="331"/>
    <w:uiPriority w:val="99"/>
    <w:qFormat/>
    <w:rsid w:val="00D3733B"/>
    <w:pPr>
      <w:shd w:val="clear" w:color="auto" w:fill="FFFFFF"/>
      <w:spacing w:line="240" w:lineRule="atLeast"/>
      <w:jc w:val="both"/>
    </w:pPr>
    <w:rPr>
      <w:rFonts w:ascii="Sylfaen" w:hAnsi="Sylfaen" w:cs="Sylfaen"/>
      <w:noProof/>
      <w:sz w:val="21"/>
      <w:szCs w:val="21"/>
    </w:rPr>
  </w:style>
  <w:style w:type="paragraph" w:customStyle="1" w:styleId="341">
    <w:name w:val="Основной текст (34)"/>
    <w:basedOn w:val="ac"/>
    <w:link w:val="340"/>
    <w:uiPriority w:val="99"/>
    <w:qFormat/>
    <w:rsid w:val="00D3733B"/>
    <w:pPr>
      <w:shd w:val="clear" w:color="auto" w:fill="FFFFFF"/>
      <w:spacing w:line="240" w:lineRule="atLeast"/>
      <w:jc w:val="both"/>
    </w:pPr>
    <w:rPr>
      <w:rFonts w:ascii="Sylfaen" w:hAnsi="Sylfaen" w:cs="Sylfaen"/>
      <w:i/>
      <w:iCs/>
      <w:noProof/>
      <w:sz w:val="35"/>
      <w:szCs w:val="35"/>
    </w:rPr>
  </w:style>
  <w:style w:type="paragraph" w:customStyle="1" w:styleId="361">
    <w:name w:val="Основной текст (36)"/>
    <w:basedOn w:val="ac"/>
    <w:link w:val="360"/>
    <w:uiPriority w:val="99"/>
    <w:qFormat/>
    <w:rsid w:val="00D3733B"/>
    <w:pPr>
      <w:shd w:val="clear" w:color="auto" w:fill="FFFFFF"/>
      <w:spacing w:line="240" w:lineRule="atLeast"/>
    </w:pPr>
    <w:rPr>
      <w:rFonts w:ascii="Sylfaen" w:hAnsi="Sylfaen" w:cs="Sylfaen"/>
      <w:noProof/>
      <w:sz w:val="51"/>
      <w:szCs w:val="51"/>
    </w:rPr>
  </w:style>
  <w:style w:type="paragraph" w:customStyle="1" w:styleId="371">
    <w:name w:val="Основной текст (37)"/>
    <w:basedOn w:val="ac"/>
    <w:link w:val="370"/>
    <w:uiPriority w:val="99"/>
    <w:qFormat/>
    <w:rsid w:val="00D3733B"/>
    <w:pPr>
      <w:shd w:val="clear" w:color="auto" w:fill="FFFFFF"/>
      <w:spacing w:line="240" w:lineRule="atLeast"/>
    </w:pPr>
    <w:rPr>
      <w:rFonts w:ascii="Sylfaen" w:hAnsi="Sylfaen" w:cs="Sylfaen"/>
      <w:noProof/>
      <w:sz w:val="46"/>
      <w:szCs w:val="46"/>
    </w:rPr>
  </w:style>
  <w:style w:type="paragraph" w:customStyle="1" w:styleId="3ff5">
    <w:name w:val="Подпись к таблице (3)"/>
    <w:basedOn w:val="ac"/>
    <w:uiPriority w:val="99"/>
    <w:qFormat/>
    <w:rsid w:val="00D3733B"/>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Курсив14,Интервал 1 pt,Основной текст + 6 pt"/>
    <w:basedOn w:val="1f"/>
    <w:rsid w:val="00D3733B"/>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5"/>
    <w:rsid w:val="00D3733B"/>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f"/>
    <w:rsid w:val="00D3733B"/>
    <w:rPr>
      <w:rFonts w:ascii="Times New Roman" w:eastAsia="Times New Roman" w:hAnsi="Times New Roman" w:cs="Times New Roman"/>
      <w:spacing w:val="0"/>
      <w:sz w:val="22"/>
      <w:szCs w:val="22"/>
      <w:lang w:eastAsia="ru-RU"/>
    </w:rPr>
  </w:style>
  <w:style w:type="paragraph" w:customStyle="1" w:styleId="1110">
    <w:name w:val="Основной текст (11)1"/>
    <w:basedOn w:val="ac"/>
    <w:uiPriority w:val="99"/>
    <w:qFormat/>
    <w:rsid w:val="00D3733B"/>
    <w:pPr>
      <w:shd w:val="clear" w:color="auto" w:fill="FFFFFF"/>
      <w:spacing w:after="780" w:line="240" w:lineRule="atLeast"/>
    </w:pPr>
    <w:rPr>
      <w:rFonts w:eastAsia="Arial Unicode MS"/>
      <w:sz w:val="21"/>
      <w:szCs w:val="21"/>
    </w:rPr>
  </w:style>
  <w:style w:type="paragraph" w:customStyle="1" w:styleId="xl3173">
    <w:name w:val="xl317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c"/>
    <w:uiPriority w:val="99"/>
    <w:qFormat/>
    <w:rsid w:val="00D3733B"/>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c"/>
    <w:uiPriority w:val="99"/>
    <w:qFormat/>
    <w:rsid w:val="00D3733B"/>
    <w:pPr>
      <w:shd w:val="clear" w:color="000000" w:fill="DCE6F1"/>
      <w:spacing w:before="100" w:beforeAutospacing="1" w:after="100" w:afterAutospacing="1"/>
      <w:jc w:val="center"/>
      <w:textAlignment w:val="center"/>
    </w:pPr>
  </w:style>
  <w:style w:type="paragraph" w:customStyle="1" w:styleId="xl3188">
    <w:name w:val="xl318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c"/>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c"/>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c"/>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c"/>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c"/>
    <w:uiPriority w:val="99"/>
    <w:qFormat/>
    <w:rsid w:val="00D3733B"/>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c"/>
    <w:uiPriority w:val="99"/>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c"/>
    <w:uiPriority w:val="99"/>
    <w:qFormat/>
    <w:rsid w:val="00D3733B"/>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c"/>
    <w:uiPriority w:val="99"/>
    <w:qFormat/>
    <w:rsid w:val="00D3733B"/>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c"/>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c"/>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c"/>
    <w:uiPriority w:val="99"/>
    <w:qFormat/>
    <w:rsid w:val="00D3733B"/>
    <w:pPr>
      <w:shd w:val="clear" w:color="000000" w:fill="DCE6F1"/>
      <w:spacing w:before="100" w:beforeAutospacing="1" w:after="100" w:afterAutospacing="1"/>
      <w:jc w:val="center"/>
      <w:textAlignment w:val="center"/>
    </w:pPr>
  </w:style>
  <w:style w:type="paragraph" w:customStyle="1" w:styleId="xl3259">
    <w:name w:val="xl325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c"/>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d"/>
    <w:rsid w:val="00D3733B"/>
    <w:rPr>
      <w:rFonts w:ascii="Times New Roman" w:eastAsia="Times New Roman" w:hAnsi="Times New Roman" w:cs="Times New Roman"/>
      <w:b/>
      <w:bCs/>
      <w:i/>
      <w:iCs/>
      <w:smallCaps w:val="0"/>
      <w:strike w:val="0"/>
      <w:spacing w:val="0"/>
      <w:sz w:val="18"/>
      <w:szCs w:val="18"/>
    </w:rPr>
  </w:style>
  <w:style w:type="paragraph" w:customStyle="1" w:styleId="514">
    <w:name w:val="Знак Знак5 Знак Знак1 Знак Знак"/>
    <w:basedOn w:val="ac"/>
    <w:semiHidden/>
    <w:qFormat/>
    <w:rsid w:val="00D3733B"/>
    <w:pPr>
      <w:tabs>
        <w:tab w:val="num" w:pos="360"/>
      </w:tabs>
      <w:suppressAutoHyphens/>
      <w:spacing w:after="160" w:line="240" w:lineRule="exact"/>
      <w:jc w:val="center"/>
    </w:pPr>
    <w:rPr>
      <w:rFonts w:ascii="Verdana" w:hAnsi="Verdana" w:cs="Verdana"/>
      <w:lang w:val="en-US" w:eastAsia="en-US"/>
    </w:rPr>
  </w:style>
  <w:style w:type="paragraph" w:customStyle="1" w:styleId="78">
    <w:name w:val="Знак Знак7 Знак Знак Знак Знак Знак Знак Знак Знак Знак Знак"/>
    <w:basedOn w:val="ac"/>
    <w:semiHidden/>
    <w:qFormat/>
    <w:rsid w:val="00D3733B"/>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e"/>
    <w:rsid w:val="00D3733B"/>
  </w:style>
  <w:style w:type="paragraph" w:customStyle="1" w:styleId="711">
    <w:name w:val="Знак Знак7 Знак Знак Знак Знак Знак Знак Знак Знак Знак Знак1"/>
    <w:basedOn w:val="ac"/>
    <w:semiHidden/>
    <w:qFormat/>
    <w:rsid w:val="00D3733B"/>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e"/>
    <w:rsid w:val="00D3733B"/>
  </w:style>
  <w:style w:type="character" w:customStyle="1" w:styleId="2320">
    <w:name w:val="Основной текст (2)32"/>
    <w:basedOn w:val="ae"/>
    <w:uiPriority w:val="99"/>
    <w:rsid w:val="00D3733B"/>
    <w:rPr>
      <w:rFonts w:ascii="Times New Roman" w:hAnsi="Times New Roman" w:cs="Times New Roman"/>
      <w:b/>
      <w:bCs/>
      <w:spacing w:val="0"/>
      <w:sz w:val="23"/>
      <w:szCs w:val="23"/>
    </w:rPr>
  </w:style>
  <w:style w:type="character" w:customStyle="1" w:styleId="4f3">
    <w:name w:val="Подпись к таблице4"/>
    <w:basedOn w:val="afffffffffffe"/>
    <w:uiPriority w:val="99"/>
    <w:rsid w:val="00D3733B"/>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e"/>
    <w:uiPriority w:val="99"/>
    <w:rsid w:val="00D3733B"/>
    <w:rPr>
      <w:rFonts w:ascii="Times New Roman" w:hAnsi="Times New Roman" w:cs="Times New Roman"/>
      <w:b/>
      <w:bCs/>
      <w:sz w:val="24"/>
      <w:szCs w:val="24"/>
      <w:u w:val="single"/>
      <w:shd w:val="clear" w:color="auto" w:fill="FFFFFF"/>
    </w:rPr>
  </w:style>
  <w:style w:type="character" w:customStyle="1" w:styleId="372">
    <w:name w:val="Основной текст (3)7"/>
    <w:basedOn w:val="3ff0"/>
    <w:uiPriority w:val="99"/>
    <w:rsid w:val="00D3733B"/>
    <w:rPr>
      <w:rFonts w:ascii="Times New Roman" w:hAnsi="Times New Roman" w:cs="Times New Roman"/>
      <w:shd w:val="clear" w:color="auto" w:fill="FFFFFF"/>
    </w:rPr>
  </w:style>
  <w:style w:type="character" w:customStyle="1" w:styleId="12pt3">
    <w:name w:val="Основной текст + 12 pt3"/>
    <w:aliases w:val="Полужирный19"/>
    <w:basedOn w:val="1f"/>
    <w:uiPriority w:val="99"/>
    <w:rsid w:val="00D3733B"/>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f"/>
    <w:uiPriority w:val="99"/>
    <w:rsid w:val="00D3733B"/>
    <w:rPr>
      <w:rFonts w:ascii="Times New Roman" w:eastAsia="Times New Roman" w:hAnsi="Times New Roman" w:cs="Times New Roman"/>
      <w:spacing w:val="40"/>
      <w:sz w:val="25"/>
      <w:szCs w:val="25"/>
      <w:lang w:eastAsia="ru-RU"/>
    </w:rPr>
  </w:style>
  <w:style w:type="character" w:customStyle="1" w:styleId="2121">
    <w:name w:val="Основной текст (21)2"/>
    <w:basedOn w:val="21f4"/>
    <w:uiPriority w:val="99"/>
    <w:rsid w:val="00D3733B"/>
    <w:rPr>
      <w:rFonts w:ascii="Calibri" w:hAnsi="Calibri" w:cs="Calibri"/>
      <w:b w:val="0"/>
      <w:bCs w:val="0"/>
      <w:noProof/>
      <w:w w:val="90"/>
      <w:sz w:val="12"/>
      <w:szCs w:val="12"/>
      <w:shd w:val="clear" w:color="auto" w:fill="FFFFFF"/>
    </w:rPr>
  </w:style>
  <w:style w:type="paragraph" w:customStyle="1" w:styleId="2114">
    <w:name w:val="Основной текст (21)1"/>
    <w:basedOn w:val="ac"/>
    <w:uiPriority w:val="99"/>
    <w:qFormat/>
    <w:rsid w:val="00D3733B"/>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f"/>
    <w:uiPriority w:val="99"/>
    <w:rsid w:val="00D3733B"/>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f5"/>
    <w:rsid w:val="00D3733B"/>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f5"/>
    <w:rsid w:val="00D3733B"/>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2"/>
    <w:rsid w:val="00D3733B"/>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f5"/>
    <w:rsid w:val="00D3733B"/>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f5"/>
    <w:rsid w:val="00D3733B"/>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a"/>
    <w:rsid w:val="00D3733B"/>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D3733B"/>
    <w:rPr>
      <w:rFonts w:ascii="Times New Roman" w:hAnsi="Times New Roman" w:cs="Times New Roman"/>
      <w:sz w:val="26"/>
      <w:szCs w:val="26"/>
    </w:rPr>
  </w:style>
  <w:style w:type="character" w:customStyle="1" w:styleId="color">
    <w:name w:val="color"/>
    <w:basedOn w:val="ae"/>
    <w:rsid w:val="00D3733B"/>
  </w:style>
  <w:style w:type="paragraph" w:customStyle="1" w:styleId="xl3268">
    <w:name w:val="xl3268"/>
    <w:basedOn w:val="ac"/>
    <w:uiPriority w:val="99"/>
    <w:qFormat/>
    <w:rsid w:val="00D3733B"/>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c"/>
    <w:uiPriority w:val="99"/>
    <w:qFormat/>
    <w:rsid w:val="00D3733B"/>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c"/>
    <w:uiPriority w:val="99"/>
    <w:qFormat/>
    <w:rsid w:val="00D3733B"/>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c"/>
    <w:uiPriority w:val="99"/>
    <w:qFormat/>
    <w:rsid w:val="00D3733B"/>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c"/>
    <w:uiPriority w:val="99"/>
    <w:qFormat/>
    <w:rsid w:val="00D3733B"/>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c"/>
    <w:uiPriority w:val="99"/>
    <w:qFormat/>
    <w:rsid w:val="00D3733B"/>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c"/>
    <w:uiPriority w:val="99"/>
    <w:qFormat/>
    <w:rsid w:val="00D3733B"/>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c"/>
    <w:uiPriority w:val="99"/>
    <w:qFormat/>
    <w:rsid w:val="00D3733B"/>
    <w:pPr>
      <w:shd w:val="clear" w:color="000000" w:fill="DA9694"/>
      <w:spacing w:before="100" w:beforeAutospacing="1" w:after="100" w:afterAutospacing="1"/>
      <w:jc w:val="center"/>
      <w:textAlignment w:val="center"/>
    </w:pPr>
    <w:rPr>
      <w:color w:val="FF0000"/>
    </w:rPr>
  </w:style>
  <w:style w:type="paragraph" w:customStyle="1" w:styleId="xl3291">
    <w:name w:val="xl329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c"/>
    <w:uiPriority w:val="99"/>
    <w:qFormat/>
    <w:rsid w:val="00D3733B"/>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c"/>
    <w:uiPriority w:val="99"/>
    <w:qFormat/>
    <w:rsid w:val="00D3733B"/>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c"/>
    <w:uiPriority w:val="99"/>
    <w:qFormat/>
    <w:rsid w:val="00D3733B"/>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c"/>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c"/>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c"/>
    <w:uiPriority w:val="99"/>
    <w:qFormat/>
    <w:rsid w:val="00D3733B"/>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c"/>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c"/>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c"/>
    <w:uiPriority w:val="99"/>
    <w:qFormat/>
    <w:rsid w:val="00D3733B"/>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c"/>
    <w:uiPriority w:val="99"/>
    <w:qFormat/>
    <w:rsid w:val="00D3733B"/>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c"/>
    <w:uiPriority w:val="99"/>
    <w:qFormat/>
    <w:rsid w:val="00D3733B"/>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c"/>
    <w:uiPriority w:val="99"/>
    <w:qFormat/>
    <w:rsid w:val="00D3733B"/>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c"/>
    <w:uiPriority w:val="99"/>
    <w:qFormat/>
    <w:rsid w:val="00D3733B"/>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c"/>
    <w:uiPriority w:val="99"/>
    <w:qFormat/>
    <w:rsid w:val="00D3733B"/>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c"/>
    <w:uiPriority w:val="99"/>
    <w:qFormat/>
    <w:rsid w:val="00D3733B"/>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c"/>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c"/>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c"/>
    <w:uiPriority w:val="99"/>
    <w:qFormat/>
    <w:rsid w:val="00D3733B"/>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c"/>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c"/>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c"/>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c"/>
    <w:uiPriority w:val="99"/>
    <w:qFormat/>
    <w:rsid w:val="00D3733B"/>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c"/>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c"/>
    <w:uiPriority w:val="99"/>
    <w:qFormat/>
    <w:rsid w:val="00D3733B"/>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c"/>
    <w:uiPriority w:val="99"/>
    <w:qFormat/>
    <w:rsid w:val="00D3733B"/>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c"/>
    <w:uiPriority w:val="99"/>
    <w:qFormat/>
    <w:rsid w:val="00D3733B"/>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e"/>
    <w:rsid w:val="00D3733B"/>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0"/>
    <w:rsid w:val="00D3733B"/>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9">
    <w:name w:val="Заголовок №6"/>
    <w:basedOn w:val="ac"/>
    <w:uiPriority w:val="99"/>
    <w:qFormat/>
    <w:rsid w:val="00D3733B"/>
    <w:pPr>
      <w:shd w:val="clear" w:color="auto" w:fill="FFFFFF"/>
      <w:spacing w:after="480" w:line="0" w:lineRule="atLeast"/>
      <w:outlineLvl w:val="5"/>
    </w:pPr>
    <w:rPr>
      <w:b/>
      <w:bCs/>
      <w:color w:val="000000"/>
      <w:sz w:val="27"/>
      <w:szCs w:val="27"/>
    </w:rPr>
  </w:style>
  <w:style w:type="character" w:customStyle="1" w:styleId="135pt">
    <w:name w:val="Подпись к картинке + 13;5 pt"/>
    <w:basedOn w:val="affffffffffff4"/>
    <w:rsid w:val="00D3733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4">
    <w:name w:val="Заголовок №4_"/>
    <w:basedOn w:val="ae"/>
    <w:link w:val="4f5"/>
    <w:uiPriority w:val="99"/>
    <w:rsid w:val="00D3733B"/>
    <w:rPr>
      <w:sz w:val="27"/>
      <w:szCs w:val="27"/>
      <w:shd w:val="clear" w:color="auto" w:fill="FFFFFF"/>
    </w:rPr>
  </w:style>
  <w:style w:type="character" w:customStyle="1" w:styleId="41pt">
    <w:name w:val="Заголовок №4 + Интервал 1 pt"/>
    <w:basedOn w:val="4f4"/>
    <w:rsid w:val="00D3733B"/>
    <w:rPr>
      <w:spacing w:val="30"/>
      <w:sz w:val="27"/>
      <w:szCs w:val="27"/>
      <w:shd w:val="clear" w:color="auto" w:fill="FFFFFF"/>
    </w:rPr>
  </w:style>
  <w:style w:type="character" w:customStyle="1" w:styleId="135pt0">
    <w:name w:val="Подпись к таблице + 13;5 pt"/>
    <w:basedOn w:val="afffffffffffe"/>
    <w:rsid w:val="00D3733B"/>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5">
    <w:name w:val="Заголовок №4"/>
    <w:basedOn w:val="ac"/>
    <w:link w:val="4f4"/>
    <w:qFormat/>
    <w:rsid w:val="00D3733B"/>
    <w:pPr>
      <w:shd w:val="clear" w:color="auto" w:fill="FFFFFF"/>
      <w:spacing w:before="900" w:line="648" w:lineRule="exact"/>
      <w:outlineLvl w:val="3"/>
    </w:pPr>
    <w:rPr>
      <w:sz w:val="27"/>
      <w:szCs w:val="27"/>
    </w:rPr>
  </w:style>
  <w:style w:type="character" w:customStyle="1" w:styleId="1040pt">
    <w:name w:val="Основной текст (10) + Интервал 40 pt"/>
    <w:basedOn w:val="101"/>
    <w:rsid w:val="00D3733B"/>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4"/>
    <w:rsid w:val="00D3733B"/>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D3733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f5"/>
    <w:rsid w:val="00D3733B"/>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xl48796">
    <w:name w:val="xl4879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797">
    <w:name w:val="xl4879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798">
    <w:name w:val="xl4879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799">
    <w:name w:val="xl4879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00">
    <w:name w:val="xl4880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1">
    <w:name w:val="xl4880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2">
    <w:name w:val="xl4880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4"/>
      <w:szCs w:val="24"/>
    </w:rPr>
  </w:style>
  <w:style w:type="paragraph" w:customStyle="1" w:styleId="xl48803">
    <w:name w:val="xl48803"/>
    <w:basedOn w:val="ac"/>
    <w:uiPriority w:val="99"/>
    <w:qFormat/>
    <w:rsid w:val="00D3733B"/>
    <w:pPr>
      <w:spacing w:before="100" w:beforeAutospacing="1" w:after="100" w:afterAutospacing="1"/>
      <w:jc w:val="center"/>
      <w:textAlignment w:val="center"/>
    </w:pPr>
    <w:rPr>
      <w:b/>
      <w:bCs/>
      <w:sz w:val="24"/>
      <w:szCs w:val="24"/>
    </w:rPr>
  </w:style>
  <w:style w:type="paragraph" w:customStyle="1" w:styleId="xl48804">
    <w:name w:val="xl4880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05">
    <w:name w:val="xl4880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6">
    <w:name w:val="xl4880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7">
    <w:name w:val="xl4880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808">
    <w:name w:val="xl4880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09">
    <w:name w:val="xl4880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0">
    <w:name w:val="xl4881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811">
    <w:name w:val="xl4881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2">
    <w:name w:val="xl4881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13">
    <w:name w:val="xl4881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4">
    <w:name w:val="xl4881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b/>
      <w:bCs/>
      <w:sz w:val="24"/>
      <w:szCs w:val="24"/>
    </w:rPr>
  </w:style>
  <w:style w:type="paragraph" w:customStyle="1" w:styleId="xl48815">
    <w:name w:val="xl4881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6">
    <w:name w:val="xl48816"/>
    <w:basedOn w:val="ac"/>
    <w:uiPriority w:val="99"/>
    <w:qFormat/>
    <w:rsid w:val="00D3733B"/>
    <w:pPr>
      <w:spacing w:before="100" w:beforeAutospacing="1" w:after="100" w:afterAutospacing="1"/>
      <w:jc w:val="center"/>
      <w:textAlignment w:val="center"/>
    </w:pPr>
    <w:rPr>
      <w:sz w:val="24"/>
      <w:szCs w:val="24"/>
    </w:rPr>
  </w:style>
  <w:style w:type="paragraph" w:customStyle="1" w:styleId="xl48817">
    <w:name w:val="xl48817"/>
    <w:basedOn w:val="ac"/>
    <w:uiPriority w:val="99"/>
    <w:qFormat/>
    <w:rsid w:val="00D3733B"/>
    <w:pPr>
      <w:spacing w:before="100" w:beforeAutospacing="1" w:after="100" w:afterAutospacing="1"/>
      <w:jc w:val="center"/>
      <w:textAlignment w:val="center"/>
    </w:pPr>
    <w:rPr>
      <w:b/>
      <w:bCs/>
      <w:sz w:val="24"/>
      <w:szCs w:val="24"/>
    </w:rPr>
  </w:style>
  <w:style w:type="paragraph" w:customStyle="1" w:styleId="xl48818">
    <w:name w:val="xl4881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819">
    <w:name w:val="xl4881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8820">
    <w:name w:val="xl4882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8821">
    <w:name w:val="xl4882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22">
    <w:name w:val="xl48822"/>
    <w:basedOn w:val="ac"/>
    <w:uiPriority w:val="99"/>
    <w:qFormat/>
    <w:rsid w:val="00D3733B"/>
    <w:pPr>
      <w:spacing w:before="100" w:beforeAutospacing="1" w:after="100" w:afterAutospacing="1"/>
      <w:jc w:val="center"/>
      <w:textAlignment w:val="center"/>
    </w:pPr>
    <w:rPr>
      <w:b/>
      <w:bCs/>
      <w:sz w:val="24"/>
      <w:szCs w:val="24"/>
    </w:rPr>
  </w:style>
  <w:style w:type="paragraph" w:customStyle="1" w:styleId="xl48823">
    <w:name w:val="xl4882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b/>
      <w:bCs/>
      <w:sz w:val="24"/>
      <w:szCs w:val="24"/>
    </w:rPr>
  </w:style>
  <w:style w:type="paragraph" w:customStyle="1" w:styleId="xl48824">
    <w:name w:val="xl4882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825">
    <w:name w:val="xl4882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26">
    <w:name w:val="xl4882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27">
    <w:name w:val="xl4882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28">
    <w:name w:val="xl4882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29">
    <w:name w:val="xl4882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30">
    <w:name w:val="xl4883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31">
    <w:name w:val="xl4883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32">
    <w:name w:val="xl4883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33">
    <w:name w:val="xl4883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34">
    <w:name w:val="xl48834"/>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table" w:customStyle="1" w:styleId="-111">
    <w:name w:val="Веб-таблица 111"/>
    <w:basedOn w:val="af"/>
    <w:next w:val="-1"/>
    <w:rsid w:val="00D3733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
    <w:next w:val="-2"/>
    <w:rsid w:val="00D3733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
    <w:next w:val="-3"/>
    <w:rsid w:val="00D3733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f"/>
    <w:next w:val="afffffffffd"/>
    <w:rsid w:val="00D3733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2">
    <w:name w:val="Изящная таблица 111"/>
    <w:basedOn w:val="af"/>
    <w:next w:val="1ff8"/>
    <w:rsid w:val="00D3733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Изящная таблица 211"/>
    <w:basedOn w:val="af"/>
    <w:next w:val="2fb"/>
    <w:rsid w:val="00D3733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Классическая таблица 111"/>
    <w:basedOn w:val="af"/>
    <w:next w:val="1ff9"/>
    <w:rsid w:val="00D3733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f"/>
    <w:next w:val="2fc"/>
    <w:rsid w:val="00D3733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f"/>
    <w:next w:val="3f0"/>
    <w:rsid w:val="00D3733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f"/>
    <w:next w:val="49"/>
    <w:rsid w:val="00D3733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4">
    <w:name w:val="Объемная таблица 111"/>
    <w:basedOn w:val="af"/>
    <w:next w:val="1ffa"/>
    <w:rsid w:val="00D3733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7">
    <w:name w:val="Объемная таблица 211"/>
    <w:basedOn w:val="af"/>
    <w:next w:val="2fd"/>
    <w:rsid w:val="00D3733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f"/>
    <w:next w:val="3f1"/>
    <w:rsid w:val="00D3733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
    <w:name w:val="Простая таблица 111"/>
    <w:basedOn w:val="af"/>
    <w:next w:val="1ffb"/>
    <w:rsid w:val="00D3733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8">
    <w:name w:val="Простая таблица 211"/>
    <w:basedOn w:val="af"/>
    <w:next w:val="2fe"/>
    <w:rsid w:val="00D3733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f"/>
    <w:next w:val="3f2"/>
    <w:rsid w:val="00D3733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
    <w:name w:val="Сетка таблицы 111"/>
    <w:basedOn w:val="af"/>
    <w:next w:val="1f4"/>
    <w:rsid w:val="00D3733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9">
    <w:name w:val="Сетка таблицы 211"/>
    <w:basedOn w:val="af"/>
    <w:next w:val="2ff"/>
    <w:rsid w:val="00D3733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f"/>
    <w:next w:val="3f3"/>
    <w:rsid w:val="00D3733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f"/>
    <w:next w:val="4a"/>
    <w:rsid w:val="00D3733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f"/>
    <w:next w:val="5c"/>
    <w:rsid w:val="00D3733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
    <w:name w:val="Сетка таблицы 611"/>
    <w:basedOn w:val="af"/>
    <w:next w:val="65"/>
    <w:rsid w:val="00D3733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f"/>
    <w:next w:val="74"/>
    <w:rsid w:val="00D3733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f"/>
    <w:next w:val="85"/>
    <w:rsid w:val="00D3733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8">
    <w:name w:val="Современная таблица11"/>
    <w:basedOn w:val="af"/>
    <w:next w:val="afffffffffe"/>
    <w:rsid w:val="00D3733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9">
    <w:name w:val="Стандартная таблица11"/>
    <w:basedOn w:val="af"/>
    <w:next w:val="affffffffff"/>
    <w:rsid w:val="00D3733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
    <w:name w:val="Столбцы таблицы 111"/>
    <w:basedOn w:val="af"/>
    <w:next w:val="1ffc"/>
    <w:rsid w:val="00D3733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Столбцы таблицы 211"/>
    <w:basedOn w:val="af"/>
    <w:next w:val="2ff0"/>
    <w:rsid w:val="00D3733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f"/>
    <w:next w:val="3f4"/>
    <w:rsid w:val="00D3733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f"/>
    <w:next w:val="4b"/>
    <w:rsid w:val="00D3733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
    <w:next w:val="5d"/>
    <w:rsid w:val="00D3733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
    <w:next w:val="-10"/>
    <w:rsid w:val="00D3733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f"/>
    <w:next w:val="-20"/>
    <w:rsid w:val="00D3733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f"/>
    <w:next w:val="-30"/>
    <w:rsid w:val="00D3733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
    <w:next w:val="-4"/>
    <w:rsid w:val="00D3733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f"/>
    <w:next w:val="-5"/>
    <w:rsid w:val="00D3733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
    <w:next w:val="-6"/>
    <w:rsid w:val="00D3733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
    <w:next w:val="-7"/>
    <w:rsid w:val="00D3733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
    <w:next w:val="-8"/>
    <w:rsid w:val="00D3733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a">
    <w:name w:val="Тема таблицы11"/>
    <w:basedOn w:val="af"/>
    <w:next w:val="affffffffff0"/>
    <w:rsid w:val="00D37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Цветная таблица 111"/>
    <w:basedOn w:val="af"/>
    <w:next w:val="1ffd"/>
    <w:rsid w:val="00D3733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b">
    <w:name w:val="Цветная таблица 211"/>
    <w:basedOn w:val="af"/>
    <w:next w:val="2ff1"/>
    <w:rsid w:val="00D3733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f"/>
    <w:next w:val="3f5"/>
    <w:rsid w:val="00D3733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9">
    <w:name w:val="Сетка таблицы111"/>
    <w:basedOn w:val="af"/>
    <w:next w:val="aff1"/>
    <w:rsid w:val="00D37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1">
    <w:name w:val="Table Grid Report111"/>
    <w:basedOn w:val="af"/>
    <w:next w:val="aff1"/>
    <w:uiPriority w:val="59"/>
    <w:rsid w:val="00D37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135pt0">
    <w:name w:val="Основной текст (10) + 13;5 pt;Не малые прописные"/>
    <w:basedOn w:val="101"/>
    <w:rsid w:val="00D3733B"/>
    <w:rPr>
      <w:smallCaps/>
      <w:sz w:val="27"/>
      <w:szCs w:val="27"/>
      <w:shd w:val="clear" w:color="auto" w:fill="FFFFFF"/>
      <w:lang w:val="en-US"/>
    </w:rPr>
  </w:style>
  <w:style w:type="character" w:customStyle="1" w:styleId="97pt">
    <w:name w:val="Основной текст (9) + 7 pt"/>
    <w:basedOn w:val="94"/>
    <w:rsid w:val="00D3733B"/>
    <w:rPr>
      <w:rFonts w:ascii="Century Schoolbook" w:hAnsi="Century Schoolbook" w:cs="Century Schoolbook"/>
      <w:sz w:val="14"/>
      <w:szCs w:val="14"/>
      <w:shd w:val="clear" w:color="auto" w:fill="FFFFFF"/>
    </w:rPr>
  </w:style>
  <w:style w:type="character" w:customStyle="1" w:styleId="printbuttons">
    <w:name w:val="print_buttons"/>
    <w:basedOn w:val="ae"/>
    <w:rsid w:val="00D3733B"/>
  </w:style>
  <w:style w:type="paragraph" w:customStyle="1" w:styleId="xl48332">
    <w:name w:val="xl48332"/>
    <w:basedOn w:val="ac"/>
    <w:uiPriority w:val="99"/>
    <w:qFormat/>
    <w:rsid w:val="00D3733B"/>
    <w:pPr>
      <w:spacing w:before="100" w:beforeAutospacing="1" w:after="100" w:afterAutospacing="1"/>
      <w:jc w:val="center"/>
      <w:textAlignment w:val="center"/>
    </w:pPr>
    <w:rPr>
      <w:sz w:val="24"/>
      <w:szCs w:val="24"/>
    </w:rPr>
  </w:style>
  <w:style w:type="paragraph" w:customStyle="1" w:styleId="xl48333">
    <w:name w:val="xl4833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c"/>
    <w:uiPriority w:val="99"/>
    <w:qFormat/>
    <w:rsid w:val="00D3733B"/>
    <w:pPr>
      <w:spacing w:before="100" w:beforeAutospacing="1" w:after="100" w:afterAutospacing="1"/>
      <w:jc w:val="center"/>
      <w:textAlignment w:val="center"/>
    </w:pPr>
    <w:rPr>
      <w:b/>
      <w:bCs/>
      <w:sz w:val="24"/>
      <w:szCs w:val="24"/>
    </w:rPr>
  </w:style>
  <w:style w:type="paragraph" w:customStyle="1" w:styleId="xl48335">
    <w:name w:val="xl4833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c"/>
    <w:uiPriority w:val="99"/>
    <w:qFormat/>
    <w:rsid w:val="00D3733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c"/>
    <w:uiPriority w:val="99"/>
    <w:qFormat/>
    <w:rsid w:val="00D3733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c"/>
    <w:uiPriority w:val="99"/>
    <w:qFormat/>
    <w:rsid w:val="00D3733B"/>
    <w:pPr>
      <w:spacing w:before="100" w:beforeAutospacing="1" w:after="100" w:afterAutospacing="1"/>
      <w:jc w:val="center"/>
      <w:textAlignment w:val="center"/>
    </w:pPr>
    <w:rPr>
      <w:sz w:val="24"/>
      <w:szCs w:val="24"/>
    </w:rPr>
  </w:style>
  <w:style w:type="paragraph" w:customStyle="1" w:styleId="xl48362">
    <w:name w:val="xl4836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c"/>
    <w:uiPriority w:val="99"/>
    <w:qFormat/>
    <w:rsid w:val="00D3733B"/>
    <w:pPr>
      <w:shd w:val="clear" w:color="000000" w:fill="FFFFFF"/>
      <w:spacing w:before="100" w:beforeAutospacing="1" w:after="100" w:afterAutospacing="1"/>
      <w:textAlignment w:val="center"/>
    </w:pPr>
    <w:rPr>
      <w:sz w:val="24"/>
      <w:szCs w:val="24"/>
    </w:rPr>
  </w:style>
  <w:style w:type="paragraph" w:customStyle="1" w:styleId="xl48375">
    <w:name w:val="xl48375"/>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c"/>
    <w:uiPriority w:val="99"/>
    <w:qFormat/>
    <w:rsid w:val="00D3733B"/>
    <w:pPr>
      <w:spacing w:before="100" w:beforeAutospacing="1" w:after="100" w:afterAutospacing="1"/>
      <w:textAlignment w:val="center"/>
    </w:pPr>
    <w:rPr>
      <w:sz w:val="24"/>
      <w:szCs w:val="24"/>
    </w:rPr>
  </w:style>
  <w:style w:type="paragraph" w:customStyle="1" w:styleId="xl48386">
    <w:name w:val="xl4838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c"/>
    <w:uiPriority w:val="99"/>
    <w:qFormat/>
    <w:rsid w:val="00D3733B"/>
    <w:pPr>
      <w:shd w:val="clear" w:color="000000" w:fill="FFFFFF"/>
      <w:spacing w:before="100" w:beforeAutospacing="1" w:after="100" w:afterAutospacing="1"/>
      <w:textAlignment w:val="center"/>
    </w:pPr>
    <w:rPr>
      <w:sz w:val="24"/>
      <w:szCs w:val="24"/>
    </w:rPr>
  </w:style>
  <w:style w:type="paragraph" w:customStyle="1" w:styleId="xl48864">
    <w:name w:val="xl48864"/>
    <w:basedOn w:val="ac"/>
    <w:uiPriority w:val="99"/>
    <w:qFormat/>
    <w:rsid w:val="00D3733B"/>
    <w:pPr>
      <w:shd w:val="clear" w:color="000000" w:fill="FFFFFF"/>
      <w:spacing w:before="100" w:beforeAutospacing="1" w:after="100" w:afterAutospacing="1"/>
      <w:textAlignment w:val="center"/>
    </w:pPr>
    <w:rPr>
      <w:sz w:val="24"/>
      <w:szCs w:val="24"/>
    </w:rPr>
  </w:style>
  <w:style w:type="paragraph" w:customStyle="1" w:styleId="xl48865">
    <w:name w:val="xl48865"/>
    <w:basedOn w:val="ac"/>
    <w:uiPriority w:val="99"/>
    <w:qFormat/>
    <w:rsid w:val="00D3733B"/>
    <w:pPr>
      <w:shd w:val="clear" w:color="000000" w:fill="FFFFFF"/>
      <w:spacing w:before="100" w:beforeAutospacing="1" w:after="100" w:afterAutospacing="1"/>
      <w:textAlignment w:val="center"/>
    </w:pPr>
    <w:rPr>
      <w:sz w:val="24"/>
      <w:szCs w:val="24"/>
    </w:rPr>
  </w:style>
  <w:style w:type="paragraph" w:customStyle="1" w:styleId="xl48866">
    <w:name w:val="xl48866"/>
    <w:basedOn w:val="ac"/>
    <w:uiPriority w:val="99"/>
    <w:qFormat/>
    <w:rsid w:val="00D3733B"/>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c"/>
    <w:uiPriority w:val="99"/>
    <w:qFormat/>
    <w:rsid w:val="00D3733B"/>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c"/>
    <w:uiPriority w:val="99"/>
    <w:qFormat/>
    <w:rsid w:val="00D3733B"/>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c"/>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c"/>
    <w:uiPriority w:val="99"/>
    <w:qFormat/>
    <w:rsid w:val="00D3733B"/>
    <w:pPr>
      <w:spacing w:before="100" w:beforeAutospacing="1" w:after="100" w:afterAutospacing="1"/>
      <w:textAlignment w:val="center"/>
    </w:pPr>
    <w:rPr>
      <w:sz w:val="24"/>
      <w:szCs w:val="24"/>
    </w:rPr>
  </w:style>
  <w:style w:type="paragraph" w:customStyle="1" w:styleId="xl48905">
    <w:name w:val="xl4890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c"/>
    <w:uiPriority w:val="99"/>
    <w:qFormat/>
    <w:rsid w:val="00D3733B"/>
    <w:pPr>
      <w:spacing w:before="100" w:beforeAutospacing="1" w:after="100" w:afterAutospacing="1"/>
      <w:textAlignment w:val="center"/>
    </w:pPr>
    <w:rPr>
      <w:sz w:val="24"/>
      <w:szCs w:val="24"/>
    </w:rPr>
  </w:style>
  <w:style w:type="paragraph" w:customStyle="1" w:styleId="xl48927">
    <w:name w:val="xl4892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c"/>
    <w:uiPriority w:val="99"/>
    <w:qFormat/>
    <w:rsid w:val="00D3733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c"/>
    <w:uiPriority w:val="99"/>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8">
    <w:name w:val="xl48938"/>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c"/>
    <w:uiPriority w:val="99"/>
    <w:qFormat/>
    <w:rsid w:val="00D3733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c"/>
    <w:uiPriority w:val="99"/>
    <w:qFormat/>
    <w:rsid w:val="00D3733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c"/>
    <w:uiPriority w:val="99"/>
    <w:qFormat/>
    <w:rsid w:val="00D3733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c"/>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c"/>
    <w:uiPriority w:val="99"/>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c"/>
    <w:uiPriority w:val="99"/>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989">
    <w:name w:val="xl4898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c"/>
    <w:uiPriority w:val="99"/>
    <w:qFormat/>
    <w:rsid w:val="00D3733B"/>
    <w:pPr>
      <w:shd w:val="clear" w:color="000000" w:fill="FFFFFF"/>
      <w:spacing w:before="100" w:beforeAutospacing="1" w:after="100" w:afterAutospacing="1"/>
    </w:pPr>
    <w:rPr>
      <w:sz w:val="24"/>
      <w:szCs w:val="24"/>
    </w:rPr>
  </w:style>
  <w:style w:type="paragraph" w:customStyle="1" w:styleId="xl48996">
    <w:name w:val="xl48996"/>
    <w:basedOn w:val="ac"/>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c"/>
    <w:uiPriority w:val="99"/>
    <w:qFormat/>
    <w:rsid w:val="00D3733B"/>
    <w:pPr>
      <w:spacing w:before="100" w:beforeAutospacing="1" w:after="100" w:afterAutospacing="1"/>
    </w:pPr>
    <w:rPr>
      <w:b/>
      <w:bCs/>
      <w:sz w:val="24"/>
      <w:szCs w:val="24"/>
    </w:rPr>
  </w:style>
  <w:style w:type="paragraph" w:customStyle="1" w:styleId="xl49000">
    <w:name w:val="xl4900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c"/>
    <w:uiPriority w:val="99"/>
    <w:qFormat/>
    <w:rsid w:val="00D3733B"/>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c"/>
    <w:uiPriority w:val="99"/>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c"/>
    <w:uiPriority w:val="99"/>
    <w:qFormat/>
    <w:rsid w:val="00D3733B"/>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c"/>
    <w:uiPriority w:val="99"/>
    <w:qFormat/>
    <w:rsid w:val="00D3733B"/>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c"/>
    <w:uiPriority w:val="99"/>
    <w:qFormat/>
    <w:rsid w:val="00D3733B"/>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c"/>
    <w:uiPriority w:val="99"/>
    <w:qFormat/>
    <w:rsid w:val="00D3733B"/>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c"/>
    <w:uiPriority w:val="99"/>
    <w:qFormat/>
    <w:rsid w:val="00D3733B"/>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c"/>
    <w:uiPriority w:val="99"/>
    <w:qFormat/>
    <w:rsid w:val="00D3733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c"/>
    <w:uiPriority w:val="99"/>
    <w:qFormat/>
    <w:rsid w:val="00D3733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c"/>
    <w:uiPriority w:val="99"/>
    <w:qFormat/>
    <w:rsid w:val="00D3733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c"/>
    <w:uiPriority w:val="99"/>
    <w:qFormat/>
    <w:rsid w:val="00D3733B"/>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c"/>
    <w:uiPriority w:val="99"/>
    <w:qFormat/>
    <w:rsid w:val="00D3733B"/>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c"/>
    <w:uiPriority w:val="99"/>
    <w:qFormat/>
    <w:rsid w:val="00D3733B"/>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c"/>
    <w:uiPriority w:val="99"/>
    <w:qFormat/>
    <w:rsid w:val="00D3733B"/>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c"/>
    <w:uiPriority w:val="99"/>
    <w:qFormat/>
    <w:rsid w:val="00D3733B"/>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c"/>
    <w:uiPriority w:val="99"/>
    <w:qFormat/>
    <w:rsid w:val="00D3733B"/>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c"/>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c"/>
    <w:uiPriority w:val="99"/>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c"/>
    <w:uiPriority w:val="99"/>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c"/>
    <w:uiPriority w:val="99"/>
    <w:qFormat/>
    <w:rsid w:val="00D3733B"/>
    <w:pPr>
      <w:shd w:val="clear" w:color="000000" w:fill="FFFFFF"/>
      <w:spacing w:before="100" w:beforeAutospacing="1" w:after="100" w:afterAutospacing="1"/>
      <w:textAlignment w:val="center"/>
    </w:pPr>
    <w:rPr>
      <w:color w:val="FF0000"/>
    </w:rPr>
  </w:style>
  <w:style w:type="paragraph" w:customStyle="1" w:styleId="xl48835">
    <w:name w:val="xl4883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c"/>
    <w:uiPriority w:val="99"/>
    <w:qFormat/>
    <w:rsid w:val="00D3733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c"/>
    <w:uiPriority w:val="99"/>
    <w:qFormat/>
    <w:rsid w:val="00D3733B"/>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c"/>
    <w:uiPriority w:val="99"/>
    <w:qFormat/>
    <w:rsid w:val="00D3733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c"/>
    <w:uiPriority w:val="99"/>
    <w:qFormat/>
    <w:rsid w:val="00D3733B"/>
    <w:pPr>
      <w:shd w:val="clear" w:color="000000" w:fill="FCD5B4"/>
      <w:spacing w:before="100" w:beforeAutospacing="1" w:after="100" w:afterAutospacing="1"/>
      <w:jc w:val="center"/>
      <w:textAlignment w:val="center"/>
    </w:pPr>
  </w:style>
  <w:style w:type="paragraph" w:customStyle="1" w:styleId="xl48846">
    <w:name w:val="xl48846"/>
    <w:basedOn w:val="ac"/>
    <w:uiPriority w:val="99"/>
    <w:qFormat/>
    <w:rsid w:val="00D3733B"/>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c"/>
    <w:uiPriority w:val="99"/>
    <w:qFormat/>
    <w:rsid w:val="00D3733B"/>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c"/>
    <w:uiPriority w:val="99"/>
    <w:qFormat/>
    <w:rsid w:val="00D3733B"/>
    <w:pPr>
      <w:shd w:val="clear" w:color="000000" w:fill="FCD5B4"/>
      <w:spacing w:before="100" w:beforeAutospacing="1" w:after="100" w:afterAutospacing="1"/>
      <w:jc w:val="center"/>
      <w:textAlignment w:val="center"/>
    </w:pPr>
  </w:style>
  <w:style w:type="paragraph" w:customStyle="1" w:styleId="xl48859">
    <w:name w:val="xl48859"/>
    <w:basedOn w:val="ac"/>
    <w:uiPriority w:val="99"/>
    <w:qFormat/>
    <w:rsid w:val="00D3733B"/>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4Calibri9pt">
    <w:name w:val="Основной текст (4) + Calibri;9 pt"/>
    <w:basedOn w:val="4f0"/>
    <w:rsid w:val="00D3733B"/>
    <w:rPr>
      <w:rFonts w:ascii="Calibri" w:eastAsia="Calibri" w:hAnsi="Calibri" w:cs="Calibri"/>
      <w:b w:val="0"/>
      <w:bCs w:val="0"/>
      <w:i w:val="0"/>
      <w:iCs w:val="0"/>
      <w:smallCaps w:val="0"/>
      <w:strike w:val="0"/>
      <w:spacing w:val="0"/>
      <w:sz w:val="18"/>
      <w:szCs w:val="18"/>
      <w:shd w:val="clear" w:color="auto" w:fill="FFFFFF"/>
    </w:rPr>
  </w:style>
  <w:style w:type="character" w:customStyle="1" w:styleId="6Calibri">
    <w:name w:val="Основной текст (6) + Calibri"/>
    <w:basedOn w:val="67"/>
    <w:rsid w:val="00D3733B"/>
    <w:rPr>
      <w:rFonts w:ascii="Calibri" w:eastAsia="Calibri" w:hAnsi="Calibri" w:cs="Calibri"/>
      <w:b w:val="0"/>
      <w:bCs w:val="0"/>
      <w:i w:val="0"/>
      <w:iCs w:val="0"/>
      <w:smallCaps w:val="0"/>
      <w:strike w:val="0"/>
      <w:w w:val="80"/>
      <w:sz w:val="8"/>
      <w:szCs w:val="8"/>
      <w:shd w:val="clear" w:color="auto" w:fill="FFFFFF"/>
    </w:rPr>
  </w:style>
  <w:style w:type="character" w:customStyle="1" w:styleId="8TimesNewRoman">
    <w:name w:val="Основной текст (8) + Times New Roman"/>
    <w:basedOn w:val="86"/>
    <w:rsid w:val="00D3733B"/>
    <w:rPr>
      <w:rFonts w:ascii="Times New Roman" w:eastAsia="Times New Roman" w:hAnsi="Times New Roman" w:cs="Times New Roman"/>
      <w:b w:val="0"/>
      <w:bCs w:val="0"/>
      <w:i w:val="0"/>
      <w:iCs w:val="0"/>
      <w:smallCaps w:val="0"/>
      <w:strike w:val="0"/>
      <w:noProof/>
      <w:sz w:val="8"/>
      <w:szCs w:val="8"/>
      <w:shd w:val="clear" w:color="auto" w:fill="FFFFFF"/>
    </w:rPr>
  </w:style>
  <w:style w:type="character" w:customStyle="1" w:styleId="11Calibri">
    <w:name w:val="Основной текст (11) + Calibri"/>
    <w:basedOn w:val="11f5"/>
    <w:rsid w:val="00D3733B"/>
    <w:rPr>
      <w:rFonts w:ascii="Calibri" w:eastAsia="Calibri" w:hAnsi="Calibri" w:cs="Calibri"/>
      <w:b w:val="0"/>
      <w:bCs w:val="0"/>
      <w:i w:val="0"/>
      <w:iCs w:val="0"/>
      <w:smallCaps w:val="0"/>
      <w:strike w:val="0"/>
      <w:spacing w:val="10"/>
      <w:sz w:val="8"/>
      <w:szCs w:val="8"/>
      <w:shd w:val="clear" w:color="auto" w:fill="FFFFFF"/>
    </w:rPr>
  </w:style>
  <w:style w:type="character" w:customStyle="1" w:styleId="5Calibri">
    <w:name w:val="Основной текст (5) + Calibri"/>
    <w:basedOn w:val="5e"/>
    <w:rsid w:val="00D3733B"/>
    <w:rPr>
      <w:rFonts w:ascii="Calibri" w:eastAsia="Calibri" w:hAnsi="Calibri" w:cs="Calibri"/>
      <w:b w:val="0"/>
      <w:bCs w:val="0"/>
      <w:i w:val="0"/>
      <w:iCs w:val="0"/>
      <w:smallCaps w:val="0"/>
      <w:strike w:val="0"/>
      <w:sz w:val="8"/>
      <w:szCs w:val="8"/>
      <w:shd w:val="clear" w:color="auto" w:fill="FFFFFF"/>
    </w:rPr>
  </w:style>
  <w:style w:type="character" w:customStyle="1" w:styleId="10TimesNewRoman">
    <w:name w:val="Основной текст (10) + Times New Roman"/>
    <w:basedOn w:val="101"/>
    <w:rsid w:val="00D3733B"/>
    <w:rPr>
      <w:rFonts w:ascii="Times New Roman" w:eastAsia="Times New Roman" w:hAnsi="Times New Roman" w:cs="Times New Roman"/>
      <w:b w:val="0"/>
      <w:bCs w:val="0"/>
      <w:i w:val="0"/>
      <w:iCs w:val="0"/>
      <w:smallCaps w:val="0"/>
      <w:strike w:val="0"/>
      <w:sz w:val="8"/>
      <w:szCs w:val="8"/>
      <w:shd w:val="clear" w:color="auto" w:fill="FFFFFF"/>
    </w:rPr>
  </w:style>
  <w:style w:type="character" w:customStyle="1" w:styleId="660">
    <w:name w:val="Основной текст (66)_"/>
    <w:basedOn w:val="ae"/>
    <w:link w:val="661"/>
    <w:rsid w:val="00D3733B"/>
    <w:rPr>
      <w:rFonts w:ascii="Calibri" w:eastAsia="Calibri" w:hAnsi="Calibri" w:cs="Calibri"/>
      <w:sz w:val="8"/>
      <w:szCs w:val="8"/>
      <w:shd w:val="clear" w:color="auto" w:fill="FFFFFF"/>
    </w:rPr>
  </w:style>
  <w:style w:type="paragraph" w:customStyle="1" w:styleId="661">
    <w:name w:val="Основной текст (66)"/>
    <w:basedOn w:val="ac"/>
    <w:link w:val="660"/>
    <w:qFormat/>
    <w:rsid w:val="00D3733B"/>
    <w:pPr>
      <w:shd w:val="clear" w:color="auto" w:fill="FFFFFF"/>
      <w:spacing w:line="0" w:lineRule="atLeast"/>
    </w:pPr>
    <w:rPr>
      <w:rFonts w:ascii="Calibri" w:eastAsia="Calibri" w:hAnsi="Calibri" w:cs="Calibri"/>
      <w:sz w:val="8"/>
      <w:szCs w:val="8"/>
    </w:rPr>
  </w:style>
  <w:style w:type="character" w:customStyle="1" w:styleId="1ffffa">
    <w:name w:val="Упомянуть1"/>
    <w:basedOn w:val="ae"/>
    <w:uiPriority w:val="99"/>
    <w:semiHidden/>
    <w:unhideWhenUsed/>
    <w:rsid w:val="00D3733B"/>
    <w:rPr>
      <w:color w:val="2B579A"/>
      <w:shd w:val="clear" w:color="auto" w:fill="E6E6E6"/>
    </w:rPr>
  </w:style>
  <w:style w:type="paragraph" w:customStyle="1" w:styleId="affffffffffff6">
    <w:name w:val="_Об_Таблица"/>
    <w:basedOn w:val="afffff8"/>
    <w:link w:val="affffffffffff7"/>
    <w:uiPriority w:val="99"/>
    <w:qFormat/>
    <w:rsid w:val="00D3733B"/>
    <w:pPr>
      <w:ind w:firstLine="0"/>
      <w:jc w:val="center"/>
    </w:pPr>
    <w:rPr>
      <w:rFonts w:eastAsia="MS Mincho"/>
      <w:iCs/>
    </w:rPr>
  </w:style>
  <w:style w:type="character" w:customStyle="1" w:styleId="affffffffffff7">
    <w:name w:val="_Об_Таблица Знак"/>
    <w:basedOn w:val="afffff9"/>
    <w:link w:val="affffffffffff6"/>
    <w:uiPriority w:val="99"/>
    <w:locked/>
    <w:rsid w:val="00D3733B"/>
    <w:rPr>
      <w:rFonts w:eastAsia="MS Mincho"/>
      <w:iCs/>
      <w:sz w:val="24"/>
    </w:rPr>
  </w:style>
  <w:style w:type="paragraph" w:customStyle="1" w:styleId="a3">
    <w:name w:val="_Рисунок"/>
    <w:basedOn w:val="ac"/>
    <w:next w:val="afffff8"/>
    <w:uiPriority w:val="99"/>
    <w:qFormat/>
    <w:rsid w:val="00D3733B"/>
    <w:pPr>
      <w:numPr>
        <w:ilvl w:val="4"/>
        <w:numId w:val="46"/>
      </w:numPr>
      <w:spacing w:after="200"/>
      <w:contextualSpacing/>
      <w:jc w:val="center"/>
    </w:pPr>
    <w:rPr>
      <w:rFonts w:eastAsia="MS Mincho"/>
      <w:sz w:val="26"/>
      <w:szCs w:val="26"/>
      <w:lang w:eastAsia="en-US"/>
    </w:rPr>
  </w:style>
  <w:style w:type="paragraph" w:customStyle="1" w:styleId="110">
    <w:name w:val="_Таблица 1.1"/>
    <w:basedOn w:val="afffff8"/>
    <w:next w:val="afffff8"/>
    <w:uiPriority w:val="99"/>
    <w:qFormat/>
    <w:rsid w:val="00D3733B"/>
    <w:pPr>
      <w:numPr>
        <w:ilvl w:val="5"/>
        <w:numId w:val="46"/>
      </w:numPr>
      <w:spacing w:before="240" w:after="120" w:line="360" w:lineRule="auto"/>
      <w:ind w:right="282"/>
      <w:contextualSpacing/>
    </w:pPr>
    <w:rPr>
      <w:rFonts w:eastAsia="MS Mincho"/>
      <w:iCs/>
      <w:sz w:val="26"/>
      <w:szCs w:val="26"/>
      <w:lang w:eastAsia="en-US"/>
    </w:rPr>
  </w:style>
  <w:style w:type="paragraph" w:customStyle="1" w:styleId="111">
    <w:name w:val="_Таблица 1.1.1"/>
    <w:basedOn w:val="110"/>
    <w:next w:val="afffff8"/>
    <w:uiPriority w:val="99"/>
    <w:qFormat/>
    <w:rsid w:val="00D3733B"/>
    <w:pPr>
      <w:numPr>
        <w:ilvl w:val="6"/>
      </w:numPr>
      <w:spacing w:line="240" w:lineRule="auto"/>
      <w:ind w:right="284"/>
    </w:pPr>
  </w:style>
  <w:style w:type="paragraph" w:customStyle="1" w:styleId="11110">
    <w:name w:val="_Таблица 1.1.1.1"/>
    <w:basedOn w:val="111"/>
    <w:next w:val="afffff8"/>
    <w:link w:val="11112"/>
    <w:uiPriority w:val="99"/>
    <w:qFormat/>
    <w:rsid w:val="00D3733B"/>
    <w:pPr>
      <w:numPr>
        <w:ilvl w:val="7"/>
      </w:numPr>
    </w:pPr>
  </w:style>
  <w:style w:type="paragraph" w:customStyle="1" w:styleId="11111">
    <w:name w:val="_Таблица 1.1.1.1.1"/>
    <w:basedOn w:val="11110"/>
    <w:next w:val="afffff8"/>
    <w:link w:val="111110"/>
    <w:uiPriority w:val="99"/>
    <w:qFormat/>
    <w:rsid w:val="00D3733B"/>
    <w:pPr>
      <w:numPr>
        <w:ilvl w:val="8"/>
      </w:numPr>
      <w:tabs>
        <w:tab w:val="num" w:pos="6480"/>
      </w:tabs>
      <w:ind w:left="6480" w:hanging="180"/>
    </w:pPr>
  </w:style>
  <w:style w:type="character" w:customStyle="1" w:styleId="111110">
    <w:name w:val="_Таблица 1.1.1.1.1 Знак"/>
    <w:basedOn w:val="ae"/>
    <w:link w:val="11111"/>
    <w:uiPriority w:val="99"/>
    <w:locked/>
    <w:rsid w:val="00D3733B"/>
    <w:rPr>
      <w:rFonts w:eastAsia="MS Mincho"/>
      <w:iCs/>
      <w:sz w:val="26"/>
      <w:szCs w:val="26"/>
      <w:lang w:eastAsia="en-US"/>
    </w:rPr>
  </w:style>
  <w:style w:type="paragraph" w:customStyle="1" w:styleId="11">
    <w:name w:val="_1."/>
    <w:basedOn w:val="12"/>
    <w:uiPriority w:val="99"/>
    <w:qFormat/>
    <w:rsid w:val="00D3733B"/>
    <w:pPr>
      <w:keepLines/>
      <w:pageBreakBefore/>
      <w:numPr>
        <w:numId w:val="46"/>
      </w:numPr>
      <w:tabs>
        <w:tab w:val="clear" w:pos="1134"/>
      </w:tabs>
      <w:spacing w:before="0" w:after="360"/>
      <w:ind w:right="680"/>
    </w:pPr>
    <w:rPr>
      <w:rFonts w:eastAsia="MS Gothic"/>
      <w:bCs/>
      <w:kern w:val="0"/>
      <w:sz w:val="26"/>
      <w:szCs w:val="26"/>
      <w:lang w:eastAsia="en-US"/>
    </w:rPr>
  </w:style>
  <w:style w:type="paragraph" w:customStyle="1" w:styleId="11fb">
    <w:name w:val="_1.1."/>
    <w:basedOn w:val="2"/>
    <w:next w:val="ac"/>
    <w:uiPriority w:val="99"/>
    <w:qFormat/>
    <w:rsid w:val="00D3733B"/>
    <w:pPr>
      <w:keepNext w:val="0"/>
      <w:keepLines/>
      <w:numPr>
        <w:ilvl w:val="0"/>
        <w:numId w:val="0"/>
      </w:numPr>
      <w:tabs>
        <w:tab w:val="left" w:pos="851"/>
      </w:tabs>
      <w:suppressAutoHyphens/>
      <w:spacing w:before="360" w:after="360"/>
      <w:ind w:left="930" w:right="424" w:hanging="363"/>
      <w:jc w:val="center"/>
    </w:pPr>
    <w:rPr>
      <w:rFonts w:eastAsia="MS Gothic"/>
      <w:b w:val="0"/>
      <w:bCs/>
      <w:sz w:val="26"/>
      <w:szCs w:val="26"/>
      <w:lang w:eastAsia="en-US"/>
    </w:rPr>
  </w:style>
  <w:style w:type="paragraph" w:customStyle="1" w:styleId="111a">
    <w:name w:val="_1.1.1."/>
    <w:basedOn w:val="3"/>
    <w:next w:val="ac"/>
    <w:uiPriority w:val="99"/>
    <w:qFormat/>
    <w:rsid w:val="00D3733B"/>
    <w:pPr>
      <w:keepNext w:val="0"/>
      <w:keepLines/>
      <w:numPr>
        <w:ilvl w:val="0"/>
        <w:numId w:val="0"/>
      </w:numPr>
      <w:tabs>
        <w:tab w:val="left" w:pos="851"/>
      </w:tabs>
      <w:suppressAutoHyphens/>
      <w:spacing w:before="360" w:after="360"/>
      <w:ind w:left="930" w:hanging="363"/>
      <w:jc w:val="center"/>
    </w:pPr>
    <w:rPr>
      <w:rFonts w:eastAsia="MS Gothic"/>
      <w:b w:val="0"/>
      <w:bCs/>
      <w:sz w:val="26"/>
      <w:szCs w:val="26"/>
      <w:lang w:eastAsia="en-US"/>
    </w:rPr>
  </w:style>
  <w:style w:type="paragraph" w:customStyle="1" w:styleId="1111">
    <w:name w:val="_1.1.1.1."/>
    <w:basedOn w:val="40"/>
    <w:next w:val="ac"/>
    <w:uiPriority w:val="99"/>
    <w:qFormat/>
    <w:rsid w:val="00D3733B"/>
    <w:pPr>
      <w:keepLines/>
      <w:numPr>
        <w:ilvl w:val="3"/>
        <w:numId w:val="46"/>
      </w:numPr>
      <w:tabs>
        <w:tab w:val="left" w:pos="851"/>
      </w:tabs>
      <w:suppressAutoHyphens/>
      <w:spacing w:before="240" w:after="120"/>
      <w:jc w:val="center"/>
    </w:pPr>
    <w:rPr>
      <w:rFonts w:eastAsia="MS Gothic"/>
      <w:b w:val="0"/>
      <w:bCs/>
      <w:i/>
      <w:iCs/>
      <w:sz w:val="26"/>
      <w:szCs w:val="26"/>
    </w:rPr>
  </w:style>
  <w:style w:type="character" w:customStyle="1" w:styleId="11112">
    <w:name w:val="_Таблица 1.1.1.1 Знак"/>
    <w:basedOn w:val="ae"/>
    <w:link w:val="11110"/>
    <w:uiPriority w:val="99"/>
    <w:locked/>
    <w:rsid w:val="00D3733B"/>
    <w:rPr>
      <w:rFonts w:eastAsia="MS Mincho"/>
      <w:iCs/>
      <w:sz w:val="26"/>
      <w:szCs w:val="26"/>
      <w:lang w:eastAsia="en-US"/>
    </w:rPr>
  </w:style>
  <w:style w:type="character" w:customStyle="1" w:styleId="415">
    <w:name w:val="Заголовок 4 Знак1"/>
    <w:aliases w:val="Знак20 Знак1,Заг-Часть Знак1"/>
    <w:basedOn w:val="ae"/>
    <w:rsid w:val="00D3733B"/>
    <w:rPr>
      <w:rFonts w:asciiTheme="majorHAnsi" w:eastAsiaTheme="majorEastAsia" w:hAnsiTheme="majorHAnsi" w:cstheme="majorBidi"/>
      <w:i/>
      <w:iCs/>
      <w:color w:val="365F91" w:themeColor="accent1" w:themeShade="BF"/>
    </w:rPr>
  </w:style>
  <w:style w:type="character" w:customStyle="1" w:styleId="612">
    <w:name w:val="Заголовок 6 Знак1"/>
    <w:aliases w:val="Знак18 Знак1"/>
    <w:basedOn w:val="ae"/>
    <w:rsid w:val="00D3733B"/>
    <w:rPr>
      <w:rFonts w:asciiTheme="majorHAnsi" w:eastAsiaTheme="majorEastAsia" w:hAnsiTheme="majorHAnsi" w:cstheme="majorBidi"/>
      <w:color w:val="243F60" w:themeColor="accent1" w:themeShade="7F"/>
    </w:rPr>
  </w:style>
  <w:style w:type="character" w:customStyle="1" w:styleId="712">
    <w:name w:val="Заголовок 7 Знак1"/>
    <w:aliases w:val="Знак17 Знак1"/>
    <w:basedOn w:val="ae"/>
    <w:rsid w:val="00D3733B"/>
    <w:rPr>
      <w:rFonts w:asciiTheme="majorHAnsi" w:eastAsiaTheme="majorEastAsia" w:hAnsiTheme="majorHAnsi" w:cstheme="majorBidi"/>
      <w:i/>
      <w:iCs/>
      <w:color w:val="243F60" w:themeColor="accent1" w:themeShade="7F"/>
    </w:rPr>
  </w:style>
  <w:style w:type="character" w:customStyle="1" w:styleId="812">
    <w:name w:val="Заголовок 8 Знак1"/>
    <w:aliases w:val="Знак16 Знак1,Заг-ПОДГЛАВ Знак1"/>
    <w:basedOn w:val="ae"/>
    <w:rsid w:val="00D3733B"/>
    <w:rPr>
      <w:rFonts w:asciiTheme="majorHAnsi" w:eastAsiaTheme="majorEastAsia" w:hAnsiTheme="majorHAnsi" w:cstheme="majorBidi"/>
      <w:color w:val="272727" w:themeColor="text1" w:themeTint="D8"/>
      <w:sz w:val="21"/>
      <w:szCs w:val="21"/>
    </w:rPr>
  </w:style>
  <w:style w:type="character" w:customStyle="1" w:styleId="911">
    <w:name w:val="Заголовок 9 Знак1"/>
    <w:aliases w:val="Знак15 Знак1"/>
    <w:basedOn w:val="ae"/>
    <w:rsid w:val="00D3733B"/>
    <w:rPr>
      <w:rFonts w:asciiTheme="majorHAnsi" w:eastAsiaTheme="majorEastAsia" w:hAnsiTheme="majorHAnsi" w:cstheme="majorBidi"/>
      <w:i/>
      <w:iCs/>
      <w:color w:val="272727" w:themeColor="text1" w:themeTint="D8"/>
      <w:sz w:val="21"/>
      <w:szCs w:val="21"/>
    </w:rPr>
  </w:style>
  <w:style w:type="character" w:customStyle="1" w:styleId="1ffffb">
    <w:name w:val="Подпись Знак1"/>
    <w:basedOn w:val="ae"/>
    <w:semiHidden/>
    <w:rsid w:val="00D3733B"/>
  </w:style>
  <w:style w:type="character" w:customStyle="1" w:styleId="1ffffc">
    <w:name w:val="Подзаголовок Знак1"/>
    <w:basedOn w:val="ae"/>
    <w:rsid w:val="00D3733B"/>
    <w:rPr>
      <w:rFonts w:asciiTheme="minorHAnsi" w:eastAsiaTheme="minorEastAsia" w:hAnsiTheme="minorHAnsi" w:cstheme="minorBidi"/>
      <w:color w:val="5A5A5A" w:themeColor="text1" w:themeTint="A5"/>
      <w:spacing w:val="15"/>
      <w:sz w:val="22"/>
      <w:szCs w:val="22"/>
    </w:rPr>
  </w:style>
  <w:style w:type="character" w:customStyle="1" w:styleId="1ffffd">
    <w:name w:val="Нижний колонтитул Знак1"/>
    <w:aliases w:val="footnote Знак1, Знак Знак1"/>
    <w:basedOn w:val="ae"/>
    <w:rsid w:val="00D3733B"/>
  </w:style>
  <w:style w:type="character" w:customStyle="1" w:styleId="Geonika">
    <w:name w:val="Geonika Обычный текст Знак"/>
    <w:link w:val="Geonika0"/>
    <w:locked/>
    <w:rsid w:val="00D3733B"/>
    <w:rPr>
      <w:rFonts w:ascii="Calibri" w:hAnsi="Calibri" w:cs="Calibri"/>
      <w:sz w:val="24"/>
      <w:szCs w:val="24"/>
      <w:lang w:eastAsia="ar-SA" w:bidi="en-US"/>
    </w:rPr>
  </w:style>
  <w:style w:type="paragraph" w:customStyle="1" w:styleId="Geonika0">
    <w:name w:val="Geonika Обычный текст"/>
    <w:basedOn w:val="ac"/>
    <w:link w:val="Geonika"/>
    <w:qFormat/>
    <w:rsid w:val="00D3733B"/>
    <w:pPr>
      <w:spacing w:before="120" w:after="60"/>
      <w:ind w:firstLine="567"/>
      <w:jc w:val="both"/>
    </w:pPr>
    <w:rPr>
      <w:rFonts w:ascii="Calibri" w:hAnsi="Calibri" w:cs="Calibri"/>
      <w:sz w:val="24"/>
      <w:szCs w:val="24"/>
      <w:lang w:eastAsia="ar-SA" w:bidi="en-US"/>
    </w:rPr>
  </w:style>
  <w:style w:type="character" w:customStyle="1" w:styleId="-0">
    <w:name w:val="- Знак"/>
    <w:link w:val="-"/>
    <w:uiPriority w:val="99"/>
    <w:locked/>
    <w:rsid w:val="00D3733B"/>
    <w:rPr>
      <w:sz w:val="24"/>
      <w:szCs w:val="22"/>
      <w:lang w:eastAsia="en-US"/>
    </w:rPr>
  </w:style>
  <w:style w:type="paragraph" w:customStyle="1" w:styleId="-">
    <w:name w:val="-"/>
    <w:basedOn w:val="ac"/>
    <w:link w:val="-0"/>
    <w:uiPriority w:val="99"/>
    <w:qFormat/>
    <w:rsid w:val="00D3733B"/>
    <w:pPr>
      <w:numPr>
        <w:numId w:val="47"/>
      </w:numPr>
      <w:tabs>
        <w:tab w:val="left" w:pos="851"/>
      </w:tabs>
      <w:jc w:val="both"/>
    </w:pPr>
    <w:rPr>
      <w:sz w:val="24"/>
      <w:szCs w:val="22"/>
      <w:lang w:eastAsia="en-US"/>
    </w:rPr>
  </w:style>
  <w:style w:type="character" w:customStyle="1" w:styleId="1ffffe">
    <w:name w:val="Заголовок Знак1"/>
    <w:aliases w:val="Заголовок2 Знак,Название1 Знак,Название таблица Знак"/>
    <w:basedOn w:val="ae"/>
    <w:rsid w:val="00D3733B"/>
    <w:rPr>
      <w:rFonts w:asciiTheme="majorHAnsi" w:eastAsiaTheme="majorEastAsia" w:hAnsiTheme="majorHAnsi" w:cstheme="majorBidi"/>
      <w:spacing w:val="-10"/>
      <w:kern w:val="28"/>
      <w:sz w:val="56"/>
      <w:szCs w:val="56"/>
    </w:rPr>
  </w:style>
  <w:style w:type="character" w:customStyle="1" w:styleId="1fffff">
    <w:name w:val="Схема документа Знак1"/>
    <w:basedOn w:val="ae"/>
    <w:uiPriority w:val="99"/>
    <w:rsid w:val="00D3733B"/>
    <w:rPr>
      <w:rFonts w:ascii="Segoe UI" w:hAnsi="Segoe UI" w:cs="Segoe UI"/>
      <w:sz w:val="16"/>
      <w:szCs w:val="16"/>
    </w:rPr>
  </w:style>
  <w:style w:type="character" w:customStyle="1" w:styleId="1fffff0">
    <w:name w:val="Шапка Знак1"/>
    <w:basedOn w:val="ae"/>
    <w:semiHidden/>
    <w:rsid w:val="00D3733B"/>
    <w:rPr>
      <w:rFonts w:asciiTheme="majorHAnsi" w:eastAsiaTheme="majorEastAsia" w:hAnsiTheme="majorHAnsi" w:cstheme="majorBidi"/>
      <w:sz w:val="24"/>
      <w:szCs w:val="24"/>
      <w:shd w:val="pct20" w:color="auto" w:fill="auto"/>
    </w:rPr>
  </w:style>
  <w:style w:type="character" w:customStyle="1" w:styleId="1fffff1">
    <w:name w:val="Текст концевой сноски Знак1"/>
    <w:basedOn w:val="ae"/>
    <w:rsid w:val="00D3733B"/>
  </w:style>
  <w:style w:type="character" w:customStyle="1" w:styleId="1fffff2">
    <w:name w:val="Красная строка Знак1"/>
    <w:basedOn w:val="1f"/>
    <w:semiHidden/>
    <w:rsid w:val="00D3733B"/>
    <w:rPr>
      <w:rFonts w:ascii="Times New Roman" w:eastAsia="Times New Roman" w:hAnsi="Times New Roman" w:cs="Times New Roman"/>
      <w:sz w:val="24"/>
      <w:szCs w:val="24"/>
      <w:lang w:eastAsia="ru-RU"/>
    </w:rPr>
  </w:style>
  <w:style w:type="character" w:customStyle="1" w:styleId="1fffff3">
    <w:name w:val="Приветствие Знак1"/>
    <w:basedOn w:val="ae"/>
    <w:uiPriority w:val="99"/>
    <w:rsid w:val="00D3733B"/>
  </w:style>
  <w:style w:type="character" w:customStyle="1" w:styleId="1fffff4">
    <w:name w:val="Прощание Знак1"/>
    <w:basedOn w:val="ae"/>
    <w:semiHidden/>
    <w:rsid w:val="00D3733B"/>
  </w:style>
  <w:style w:type="character" w:customStyle="1" w:styleId="1fffff5">
    <w:name w:val="Электронная подпись Знак1"/>
    <w:basedOn w:val="ae"/>
    <w:semiHidden/>
    <w:rsid w:val="00D3733B"/>
  </w:style>
  <w:style w:type="character" w:customStyle="1" w:styleId="1fffff6">
    <w:name w:val="Дата Знак1"/>
    <w:basedOn w:val="ae"/>
    <w:rsid w:val="00D3733B"/>
  </w:style>
  <w:style w:type="character" w:customStyle="1" w:styleId="1fffff7">
    <w:name w:val="Заголовок записки Знак1"/>
    <w:basedOn w:val="ae"/>
    <w:semiHidden/>
    <w:rsid w:val="00D3733B"/>
  </w:style>
  <w:style w:type="character" w:customStyle="1" w:styleId="21f6">
    <w:name w:val="Красная строка 2 Знак1"/>
    <w:basedOn w:val="af7"/>
    <w:semiHidden/>
    <w:rsid w:val="00D3733B"/>
    <w:rPr>
      <w:sz w:val="28"/>
    </w:rPr>
  </w:style>
  <w:style w:type="character" w:customStyle="1" w:styleId="31f0">
    <w:name w:val="Знак3 Знак Знак Знак1"/>
    <w:semiHidden/>
    <w:rsid w:val="00D3733B"/>
    <w:rPr>
      <w:b/>
      <w:bCs w:val="0"/>
      <w:sz w:val="24"/>
      <w:szCs w:val="24"/>
      <w:u w:val="single"/>
      <w:lang w:val="ru-RU" w:eastAsia="ru-RU" w:bidi="ar-SA"/>
    </w:rPr>
  </w:style>
  <w:style w:type="character" w:customStyle="1" w:styleId="21f7">
    <w:name w:val="Знак2 Знак Знак Знак1"/>
    <w:semiHidden/>
    <w:rsid w:val="00D3733B"/>
    <w:rPr>
      <w:b/>
      <w:bCs/>
      <w:sz w:val="24"/>
      <w:szCs w:val="24"/>
      <w:lang w:val="ru-RU" w:eastAsia="ru-RU" w:bidi="ar-SA"/>
    </w:rPr>
  </w:style>
  <w:style w:type="character" w:customStyle="1" w:styleId="21f8">
    <w:name w:val="Цитата 2 Знак1"/>
    <w:aliases w:val="табл Знак1"/>
    <w:basedOn w:val="ae"/>
    <w:uiPriority w:val="29"/>
    <w:rsid w:val="00D3733B"/>
    <w:rPr>
      <w:i/>
      <w:iCs/>
      <w:color w:val="404040" w:themeColor="text1" w:themeTint="BF"/>
    </w:rPr>
  </w:style>
  <w:style w:type="character" w:customStyle="1" w:styleId="1fffff8">
    <w:name w:val="Выделенная цитата Знак1"/>
    <w:basedOn w:val="ae"/>
    <w:uiPriority w:val="30"/>
    <w:rsid w:val="00D3733B"/>
    <w:rPr>
      <w:i/>
      <w:iCs/>
      <w:color w:val="4F81BD" w:themeColor="accent1"/>
    </w:rPr>
  </w:style>
  <w:style w:type="character" w:customStyle="1" w:styleId="LucidaSansUnicode">
    <w:name w:val="Основной текст + Lucida Sans Unicode"/>
    <w:aliases w:val="11 pt,Интервал -1 pt,4 pt,Основной текст (14) + Times New Roman,12,5 pt20,Курсив16,Основной текст + Franklin Gothic Heavy,Основной текст (7) + Franklin Gothic Heavy,Основной текст (7) + Times New Roman"/>
    <w:basedOn w:val="affffff5"/>
    <w:uiPriority w:val="99"/>
    <w:rsid w:val="00D3733B"/>
    <w:rPr>
      <w:rFonts w:ascii="Lucida Sans Unicode" w:eastAsia="Lucida Sans Unicode" w:hAnsi="Lucida Sans Unicode" w:cs="Lucida Sans Unicode" w:hint="default"/>
      <w:b/>
      <w:bCs/>
      <w:i w:val="0"/>
      <w:iCs w:val="0"/>
      <w:smallCaps w:val="0"/>
      <w:strike w:val="0"/>
      <w:dstrike w:val="0"/>
      <w:spacing w:val="-20"/>
      <w:sz w:val="24"/>
      <w:szCs w:val="24"/>
      <w:u w:val="none"/>
      <w:effect w:val="none"/>
      <w:shd w:val="clear" w:color="auto" w:fill="FFFFFF"/>
    </w:rPr>
  </w:style>
  <w:style w:type="numbering" w:customStyle="1" w:styleId="1ai24">
    <w:name w:val="1 / a / i24"/>
    <w:rsid w:val="00D3733B"/>
    <w:pPr>
      <w:numPr>
        <w:numId w:val="47"/>
      </w:numPr>
    </w:pPr>
  </w:style>
  <w:style w:type="paragraph" w:customStyle="1" w:styleId="affffffffffff8">
    <w:name w:val="Название рисунка"/>
    <w:basedOn w:val="ac"/>
    <w:uiPriority w:val="99"/>
    <w:qFormat/>
    <w:rsid w:val="00D3733B"/>
    <w:pPr>
      <w:spacing w:after="240"/>
      <w:jc w:val="both"/>
    </w:pPr>
    <w:rPr>
      <w:rFonts w:eastAsia="Calibri"/>
      <w:b/>
      <w:sz w:val="24"/>
      <w:szCs w:val="24"/>
      <w:lang w:eastAsia="en-US"/>
    </w:rPr>
  </w:style>
  <w:style w:type="paragraph" w:customStyle="1" w:styleId="affffffffffff9">
    <w:name w:val="Таблица_цифры"/>
    <w:basedOn w:val="ac"/>
    <w:uiPriority w:val="99"/>
    <w:qFormat/>
    <w:rsid w:val="00D3733B"/>
    <w:pPr>
      <w:jc w:val="center"/>
    </w:pPr>
    <w:rPr>
      <w:rFonts w:eastAsia="Calibri"/>
      <w:sz w:val="22"/>
      <w:szCs w:val="22"/>
      <w:lang w:eastAsia="en-US"/>
    </w:rPr>
  </w:style>
  <w:style w:type="paragraph" w:customStyle="1" w:styleId="affffffffffffa">
    <w:name w:val="Таблица_шапка"/>
    <w:basedOn w:val="ac"/>
    <w:uiPriority w:val="99"/>
    <w:qFormat/>
    <w:rsid w:val="00D3733B"/>
    <w:pPr>
      <w:jc w:val="center"/>
    </w:pPr>
    <w:rPr>
      <w:rFonts w:eastAsia="Calibri"/>
      <w:b/>
      <w:sz w:val="24"/>
      <w:szCs w:val="24"/>
      <w:lang w:eastAsia="en-US"/>
    </w:rPr>
  </w:style>
  <w:style w:type="paragraph" w:customStyle="1" w:styleId="affffffffffffb">
    <w:name w:val="Таблица_текст"/>
    <w:basedOn w:val="ac"/>
    <w:uiPriority w:val="99"/>
    <w:qFormat/>
    <w:rsid w:val="00D3733B"/>
    <w:rPr>
      <w:rFonts w:eastAsia="Calibri"/>
      <w:sz w:val="24"/>
      <w:szCs w:val="24"/>
      <w:lang w:eastAsia="en-US"/>
    </w:rPr>
  </w:style>
  <w:style w:type="character" w:customStyle="1" w:styleId="FontStyle46">
    <w:name w:val="Font Style46"/>
    <w:rsid w:val="00D3733B"/>
    <w:rPr>
      <w:rFonts w:ascii="Times New Roman" w:hAnsi="Times New Roman" w:cs="Times New Roman"/>
      <w:b/>
      <w:bCs/>
      <w:sz w:val="26"/>
      <w:szCs w:val="26"/>
    </w:rPr>
  </w:style>
  <w:style w:type="character" w:customStyle="1" w:styleId="link-external">
    <w:name w:val="link-external"/>
    <w:basedOn w:val="ae"/>
    <w:rsid w:val="00D3733B"/>
  </w:style>
  <w:style w:type="character" w:customStyle="1" w:styleId="link-mailto">
    <w:name w:val="link-mailto"/>
    <w:basedOn w:val="ae"/>
    <w:rsid w:val="00D3733B"/>
  </w:style>
  <w:style w:type="character" w:customStyle="1" w:styleId="FontStyle33">
    <w:name w:val="Font Style33"/>
    <w:rsid w:val="00D3733B"/>
    <w:rPr>
      <w:rFonts w:ascii="Times New Roman" w:hAnsi="Times New Roman" w:cs="Times New Roman"/>
      <w:sz w:val="22"/>
      <w:szCs w:val="22"/>
    </w:rPr>
  </w:style>
  <w:style w:type="character" w:customStyle="1" w:styleId="field-content">
    <w:name w:val="field-content"/>
    <w:basedOn w:val="ae"/>
    <w:rsid w:val="00D3733B"/>
  </w:style>
  <w:style w:type="paragraph" w:customStyle="1" w:styleId="LO-Normal">
    <w:name w:val="LO-Normal"/>
    <w:uiPriority w:val="99"/>
    <w:qFormat/>
    <w:rsid w:val="00D3733B"/>
    <w:pPr>
      <w:suppressAutoHyphens/>
    </w:pPr>
    <w:rPr>
      <w:rFonts w:ascii="Calibri" w:eastAsia="Calibri" w:hAnsi="Calibri" w:cs="Calibri"/>
      <w:color w:val="000000"/>
      <w:kern w:val="2"/>
      <w:sz w:val="24"/>
      <w:szCs w:val="24"/>
      <w:lang w:eastAsia="zh-CN"/>
    </w:rPr>
  </w:style>
  <w:style w:type="paragraph" w:customStyle="1" w:styleId="affffffffffffc">
    <w:name w:val="Пораграф для д"/>
    <w:basedOn w:val="ac"/>
    <w:uiPriority w:val="99"/>
    <w:qFormat/>
    <w:rsid w:val="00D3733B"/>
    <w:pPr>
      <w:spacing w:line="360" w:lineRule="auto"/>
      <w:jc w:val="center"/>
    </w:pPr>
    <w:rPr>
      <w:bCs/>
      <w:sz w:val="28"/>
      <w:szCs w:val="28"/>
      <w:u w:val="single"/>
    </w:rPr>
  </w:style>
  <w:style w:type="paragraph" w:customStyle="1" w:styleId="BodyTextIndent21">
    <w:name w:val="Body Text Indent 21"/>
    <w:basedOn w:val="ac"/>
    <w:qFormat/>
    <w:rsid w:val="00D3733B"/>
    <w:pPr>
      <w:overflowPunct w:val="0"/>
      <w:autoSpaceDE w:val="0"/>
      <w:autoSpaceDN w:val="0"/>
      <w:adjustRightInd w:val="0"/>
      <w:spacing w:after="120" w:line="480" w:lineRule="auto"/>
      <w:ind w:left="283"/>
      <w:textAlignment w:val="baseline"/>
    </w:pPr>
  </w:style>
  <w:style w:type="paragraph" w:customStyle="1" w:styleId="1fffff9">
    <w:name w:val="Указатель1"/>
    <w:basedOn w:val="Standard"/>
    <w:next w:val="ac"/>
    <w:uiPriority w:val="99"/>
    <w:qFormat/>
    <w:rsid w:val="00D3733B"/>
    <w:pPr>
      <w:widowControl/>
      <w:suppressAutoHyphens w:val="0"/>
    </w:pPr>
    <w:rPr>
      <w:rFonts w:eastAsia="Times New Roman" w:cs="Times New Roman"/>
      <w:lang w:eastAsia="zh-CN"/>
    </w:rPr>
  </w:style>
  <w:style w:type="paragraph" w:customStyle="1" w:styleId="u">
    <w:name w:val="u"/>
    <w:basedOn w:val="ac"/>
    <w:uiPriority w:val="99"/>
    <w:qFormat/>
    <w:rsid w:val="00D3733B"/>
    <w:pPr>
      <w:ind w:firstLine="539"/>
      <w:jc w:val="both"/>
    </w:pPr>
    <w:rPr>
      <w:color w:val="000000"/>
      <w:sz w:val="24"/>
      <w:szCs w:val="24"/>
    </w:rPr>
  </w:style>
  <w:style w:type="character" w:customStyle="1" w:styleId="googqs-tidbitgoogqs-tidbit-0">
    <w:name w:val="goog_qs-tidbit goog_qs-tidbit-0"/>
    <w:basedOn w:val="ae"/>
    <w:rsid w:val="00D3733B"/>
  </w:style>
  <w:style w:type="character" w:customStyle="1" w:styleId="googqs-tidbit-0">
    <w:name w:val="goog_qs-tidbit-0"/>
    <w:basedOn w:val="ae"/>
    <w:rsid w:val="00D3733B"/>
  </w:style>
  <w:style w:type="character" w:customStyle="1" w:styleId="2fff6">
    <w:name w:val="Верхний колонтитул Знак2"/>
    <w:aliases w:val="Верхний колонтитул Знак Знак Знак1,Верхний колонтитул Знак1 Знак"/>
    <w:uiPriority w:val="99"/>
    <w:rsid w:val="00D3733B"/>
    <w:rPr>
      <w:sz w:val="24"/>
      <w:szCs w:val="24"/>
      <w:lang w:bidi="ar-SA"/>
    </w:rPr>
  </w:style>
  <w:style w:type="paragraph" w:customStyle="1" w:styleId="2fff7">
    <w:name w:val="СХЕМА2"/>
    <w:basedOn w:val="ac"/>
    <w:next w:val="ac"/>
    <w:link w:val="2fff8"/>
    <w:qFormat/>
    <w:rsid w:val="00D3733B"/>
    <w:pPr>
      <w:spacing w:before="120" w:after="120"/>
      <w:ind w:firstLine="709"/>
      <w:outlineLvl w:val="1"/>
    </w:pPr>
    <w:rPr>
      <w:rFonts w:eastAsia="Calibri"/>
      <w:b/>
      <w:sz w:val="28"/>
    </w:rPr>
  </w:style>
  <w:style w:type="character" w:customStyle="1" w:styleId="2fff8">
    <w:name w:val="СХЕМА2 Знак"/>
    <w:link w:val="2fff7"/>
    <w:locked/>
    <w:rsid w:val="00D3733B"/>
    <w:rPr>
      <w:rFonts w:eastAsia="Calibri"/>
      <w:b/>
      <w:sz w:val="28"/>
    </w:rPr>
  </w:style>
  <w:style w:type="paragraph" w:customStyle="1" w:styleId="affffffffffffd">
    <w:name w:val="МОН"/>
    <w:basedOn w:val="ac"/>
    <w:uiPriority w:val="99"/>
    <w:qFormat/>
    <w:rsid w:val="00D3733B"/>
    <w:pPr>
      <w:suppressAutoHyphens/>
      <w:spacing w:line="360" w:lineRule="auto"/>
      <w:ind w:firstLine="709"/>
      <w:jc w:val="both"/>
    </w:pPr>
    <w:rPr>
      <w:sz w:val="28"/>
      <w:szCs w:val="24"/>
      <w:lang w:eastAsia="ar-SA"/>
    </w:rPr>
  </w:style>
  <w:style w:type="character" w:customStyle="1" w:styleId="11fc">
    <w:name w:val="Знак Знак11"/>
    <w:rsid w:val="00D3733B"/>
    <w:rPr>
      <w:b/>
      <w:sz w:val="28"/>
      <w:lang w:val="uk-UA" w:eastAsia="ar-SA"/>
    </w:rPr>
  </w:style>
  <w:style w:type="character" w:customStyle="1" w:styleId="WW8Num2z0">
    <w:name w:val="WW8Num2z0"/>
    <w:rsid w:val="00D3733B"/>
    <w:rPr>
      <w:rFonts w:ascii="Times New Roman" w:hAnsi="Times New Roman" w:cs="Times New Roman"/>
    </w:rPr>
  </w:style>
  <w:style w:type="character" w:customStyle="1" w:styleId="WW8Num4z0">
    <w:name w:val="WW8Num4z0"/>
    <w:rsid w:val="00D3733B"/>
    <w:rPr>
      <w:rFonts w:ascii="Symbol" w:hAnsi="Symbol"/>
      <w:b w:val="0"/>
      <w:bCs w:val="0"/>
      <w:sz w:val="28"/>
      <w:szCs w:val="34"/>
    </w:rPr>
  </w:style>
  <w:style w:type="character" w:customStyle="1" w:styleId="WW8Num5z0">
    <w:name w:val="WW8Num5z0"/>
    <w:rsid w:val="00D3733B"/>
    <w:rPr>
      <w:rFonts w:ascii="Arial" w:hAnsi="Arial"/>
      <w:sz w:val="20"/>
    </w:rPr>
  </w:style>
  <w:style w:type="character" w:customStyle="1" w:styleId="WW8Num6z0">
    <w:name w:val="WW8Num6z0"/>
    <w:rsid w:val="00D3733B"/>
    <w:rPr>
      <w:rFonts w:ascii="Symbol" w:hAnsi="Symbol"/>
    </w:rPr>
  </w:style>
  <w:style w:type="character" w:customStyle="1" w:styleId="WW8Num9z0">
    <w:name w:val="WW8Num9z0"/>
    <w:rsid w:val="00D3733B"/>
    <w:rPr>
      <w:rFonts w:ascii="Times New Roman" w:eastAsia="Times New Roman" w:hAnsi="Times New Roman" w:cs="Times New Roman"/>
    </w:rPr>
  </w:style>
  <w:style w:type="character" w:customStyle="1" w:styleId="WW8Num11z0">
    <w:name w:val="WW8Num11z0"/>
    <w:rsid w:val="00D3733B"/>
    <w:rPr>
      <w:rFonts w:ascii="Times New Roman" w:hAnsi="Times New Roman" w:cs="OpenSymbol"/>
      <w:sz w:val="28"/>
      <w:szCs w:val="34"/>
    </w:rPr>
  </w:style>
  <w:style w:type="character" w:customStyle="1" w:styleId="WW8Num12z2">
    <w:name w:val="WW8Num12z2"/>
    <w:rsid w:val="00D3733B"/>
    <w:rPr>
      <w:rFonts w:ascii="Times New Roman" w:hAnsi="Times New Roman"/>
      <w:b w:val="0"/>
      <w:bCs w:val="0"/>
      <w:sz w:val="28"/>
      <w:szCs w:val="28"/>
    </w:rPr>
  </w:style>
  <w:style w:type="character" w:customStyle="1" w:styleId="WW8Num14z0">
    <w:name w:val="WW8Num14z0"/>
    <w:rsid w:val="00D3733B"/>
    <w:rPr>
      <w:rFonts w:ascii="Arial" w:hAnsi="Arial"/>
      <w:sz w:val="20"/>
    </w:rPr>
  </w:style>
  <w:style w:type="character" w:customStyle="1" w:styleId="WW8Num16z0">
    <w:name w:val="WW8Num16z0"/>
    <w:rsid w:val="00D3733B"/>
    <w:rPr>
      <w:rFonts w:ascii="Times New Roman" w:eastAsia="Times New Roman" w:hAnsi="Times New Roman" w:cs="Times New Roman"/>
    </w:rPr>
  </w:style>
  <w:style w:type="character" w:customStyle="1" w:styleId="WW8Num17z0">
    <w:name w:val="WW8Num17z0"/>
    <w:rsid w:val="00D3733B"/>
    <w:rPr>
      <w:rFonts w:ascii="Symbol" w:hAnsi="Symbol"/>
    </w:rPr>
  </w:style>
  <w:style w:type="character" w:customStyle="1" w:styleId="WW8Num18z0">
    <w:name w:val="WW8Num18z0"/>
    <w:rsid w:val="00D3733B"/>
    <w:rPr>
      <w:rFonts w:ascii="Times New Roman" w:hAnsi="Times New Roman"/>
    </w:rPr>
  </w:style>
  <w:style w:type="character" w:customStyle="1" w:styleId="WW8Num19z0">
    <w:name w:val="WW8Num19z0"/>
    <w:rsid w:val="00D3733B"/>
    <w:rPr>
      <w:rFonts w:ascii="Symbol" w:hAnsi="Symbol"/>
    </w:rPr>
  </w:style>
  <w:style w:type="character" w:customStyle="1" w:styleId="WW8Num20z0">
    <w:name w:val="WW8Num20z0"/>
    <w:rsid w:val="00D3733B"/>
    <w:rPr>
      <w:rFonts w:ascii="Symbol" w:hAnsi="Symbol"/>
    </w:rPr>
  </w:style>
  <w:style w:type="character" w:customStyle="1" w:styleId="WW8Num21z0">
    <w:name w:val="WW8Num21z0"/>
    <w:rsid w:val="00D3733B"/>
    <w:rPr>
      <w:rFonts w:ascii="Arial" w:hAnsi="Arial"/>
    </w:rPr>
  </w:style>
  <w:style w:type="character" w:customStyle="1" w:styleId="Absatz-Standardschriftart">
    <w:name w:val="Absatz-Standardschriftart"/>
    <w:rsid w:val="00D3733B"/>
  </w:style>
  <w:style w:type="character" w:customStyle="1" w:styleId="WW-Absatz-Standardschriftart">
    <w:name w:val="WW-Absatz-Standardschriftart"/>
    <w:rsid w:val="00D3733B"/>
  </w:style>
  <w:style w:type="character" w:customStyle="1" w:styleId="152">
    <w:name w:val="Основной шрифт абзаца15"/>
    <w:rsid w:val="00D3733B"/>
  </w:style>
  <w:style w:type="character" w:customStyle="1" w:styleId="WW-Absatz-Standardschriftart1">
    <w:name w:val="WW-Absatz-Standardschriftart1"/>
    <w:rsid w:val="00D3733B"/>
  </w:style>
  <w:style w:type="character" w:customStyle="1" w:styleId="WW-Absatz-Standardschriftart11">
    <w:name w:val="WW-Absatz-Standardschriftart11"/>
    <w:rsid w:val="00D3733B"/>
  </w:style>
  <w:style w:type="character" w:customStyle="1" w:styleId="WW-Absatz-Standardschriftart111">
    <w:name w:val="WW-Absatz-Standardschriftart111"/>
    <w:rsid w:val="00D3733B"/>
  </w:style>
  <w:style w:type="character" w:customStyle="1" w:styleId="WW8Num11z1">
    <w:name w:val="WW8Num11z1"/>
    <w:rsid w:val="00D3733B"/>
    <w:rPr>
      <w:rFonts w:ascii="Symbol" w:hAnsi="Symbol"/>
    </w:rPr>
  </w:style>
  <w:style w:type="character" w:customStyle="1" w:styleId="WW8Num12z0">
    <w:name w:val="WW8Num12z0"/>
    <w:rsid w:val="00D3733B"/>
    <w:rPr>
      <w:rFonts w:ascii="Symbol" w:hAnsi="Symbol" w:cs="OpenSymbol"/>
    </w:rPr>
  </w:style>
  <w:style w:type="character" w:customStyle="1" w:styleId="WW8Num13z2">
    <w:name w:val="WW8Num13z2"/>
    <w:rsid w:val="00D3733B"/>
    <w:rPr>
      <w:rFonts w:ascii="Times New Roman" w:hAnsi="Times New Roman"/>
      <w:b w:val="0"/>
      <w:bCs w:val="0"/>
      <w:sz w:val="28"/>
      <w:szCs w:val="28"/>
    </w:rPr>
  </w:style>
  <w:style w:type="character" w:customStyle="1" w:styleId="WW-Absatz-Standardschriftart1111">
    <w:name w:val="WW-Absatz-Standardschriftart1111"/>
    <w:rsid w:val="00D3733B"/>
  </w:style>
  <w:style w:type="character" w:customStyle="1" w:styleId="WW-Absatz-Standardschriftart11111">
    <w:name w:val="WW-Absatz-Standardschriftart11111"/>
    <w:rsid w:val="00D3733B"/>
  </w:style>
  <w:style w:type="character" w:customStyle="1" w:styleId="WW-Absatz-Standardschriftart111111">
    <w:name w:val="WW-Absatz-Standardschriftart111111"/>
    <w:rsid w:val="00D3733B"/>
  </w:style>
  <w:style w:type="character" w:customStyle="1" w:styleId="WW-Absatz-Standardschriftart1111111">
    <w:name w:val="WW-Absatz-Standardschriftart1111111"/>
    <w:rsid w:val="00D3733B"/>
  </w:style>
  <w:style w:type="character" w:customStyle="1" w:styleId="WW8Num22z0">
    <w:name w:val="WW8Num22z0"/>
    <w:rsid w:val="00D3733B"/>
    <w:rPr>
      <w:b w:val="0"/>
      <w:bCs w:val="0"/>
      <w:sz w:val="28"/>
      <w:szCs w:val="28"/>
    </w:rPr>
  </w:style>
  <w:style w:type="character" w:customStyle="1" w:styleId="WW8Num23z0">
    <w:name w:val="WW8Num23z0"/>
    <w:rsid w:val="00D3733B"/>
    <w:rPr>
      <w:rFonts w:ascii="Symbol" w:hAnsi="Symbol"/>
      <w:sz w:val="20"/>
    </w:rPr>
  </w:style>
  <w:style w:type="character" w:customStyle="1" w:styleId="WW8Num23z1">
    <w:name w:val="WW8Num23z1"/>
    <w:rsid w:val="00D3733B"/>
    <w:rPr>
      <w:rFonts w:ascii="Courier New" w:hAnsi="Courier New"/>
      <w:sz w:val="20"/>
    </w:rPr>
  </w:style>
  <w:style w:type="character" w:customStyle="1" w:styleId="WW8Num23z2">
    <w:name w:val="WW8Num23z2"/>
    <w:rsid w:val="00D3733B"/>
    <w:rPr>
      <w:rFonts w:ascii="Wingdings" w:hAnsi="Wingdings"/>
      <w:sz w:val="20"/>
    </w:rPr>
  </w:style>
  <w:style w:type="character" w:customStyle="1" w:styleId="143">
    <w:name w:val="Основной шрифт абзаца14"/>
    <w:rsid w:val="00D3733B"/>
  </w:style>
  <w:style w:type="character" w:customStyle="1" w:styleId="WW-Absatz-Standardschriftart11111111">
    <w:name w:val="WW-Absatz-Standardschriftart11111111"/>
    <w:rsid w:val="00D3733B"/>
  </w:style>
  <w:style w:type="character" w:customStyle="1" w:styleId="WW-Absatz-Standardschriftart111111111">
    <w:name w:val="WW-Absatz-Standardschriftart111111111"/>
    <w:rsid w:val="00D3733B"/>
  </w:style>
  <w:style w:type="character" w:customStyle="1" w:styleId="137">
    <w:name w:val="Основной шрифт абзаца13"/>
    <w:rsid w:val="00D3733B"/>
  </w:style>
  <w:style w:type="character" w:customStyle="1" w:styleId="WW-Absatz-Standardschriftart1111111111">
    <w:name w:val="WW-Absatz-Standardschriftart1111111111"/>
    <w:rsid w:val="00D3733B"/>
  </w:style>
  <w:style w:type="character" w:customStyle="1" w:styleId="WW-Absatz-Standardschriftart11111111111">
    <w:name w:val="WW-Absatz-Standardschriftart11111111111"/>
    <w:rsid w:val="00D3733B"/>
  </w:style>
  <w:style w:type="character" w:customStyle="1" w:styleId="WW-Absatz-Standardschriftart111111111111">
    <w:name w:val="WW-Absatz-Standardschriftart111111111111"/>
    <w:rsid w:val="00D3733B"/>
  </w:style>
  <w:style w:type="character" w:customStyle="1" w:styleId="WW-Absatz-Standardschriftart1111111111111">
    <w:name w:val="WW-Absatz-Standardschriftart1111111111111"/>
    <w:rsid w:val="00D3733B"/>
  </w:style>
  <w:style w:type="character" w:customStyle="1" w:styleId="WW-Absatz-Standardschriftart11111111111111">
    <w:name w:val="WW-Absatz-Standardschriftart11111111111111"/>
    <w:rsid w:val="00D3733B"/>
  </w:style>
  <w:style w:type="character" w:customStyle="1" w:styleId="WW8Num3z0">
    <w:name w:val="WW8Num3z0"/>
    <w:rsid w:val="00D3733B"/>
    <w:rPr>
      <w:rFonts w:ascii="Times New Roman" w:hAnsi="Times New Roman" w:cs="Times New Roman"/>
    </w:rPr>
  </w:style>
  <w:style w:type="character" w:customStyle="1" w:styleId="WW8Num7z0">
    <w:name w:val="WW8Num7z0"/>
    <w:rsid w:val="00D3733B"/>
    <w:rPr>
      <w:rFonts w:ascii="Symbol" w:hAnsi="Symbol"/>
      <w:sz w:val="20"/>
    </w:rPr>
  </w:style>
  <w:style w:type="character" w:customStyle="1" w:styleId="WW8Num8z0">
    <w:name w:val="WW8Num8z0"/>
    <w:rsid w:val="00D3733B"/>
    <w:rPr>
      <w:rFonts w:ascii="Symbol" w:hAnsi="Symbol"/>
    </w:rPr>
  </w:style>
  <w:style w:type="character" w:customStyle="1" w:styleId="12f0">
    <w:name w:val="Основной шрифт абзаца12"/>
    <w:rsid w:val="00D3733B"/>
  </w:style>
  <w:style w:type="character" w:customStyle="1" w:styleId="WW8Num10z0">
    <w:name w:val="WW8Num10z0"/>
    <w:rsid w:val="00D3733B"/>
    <w:rPr>
      <w:rFonts w:ascii="Symbol" w:hAnsi="Symbol"/>
    </w:rPr>
  </w:style>
  <w:style w:type="character" w:customStyle="1" w:styleId="WW8Num15z0">
    <w:name w:val="WW8Num15z0"/>
    <w:rsid w:val="00D3733B"/>
    <w:rPr>
      <w:rFonts w:ascii="Symbol" w:hAnsi="Symbol"/>
    </w:rPr>
  </w:style>
  <w:style w:type="character" w:customStyle="1" w:styleId="WW8Num21z1">
    <w:name w:val="WW8Num21z1"/>
    <w:rsid w:val="00D3733B"/>
    <w:rPr>
      <w:rFonts w:ascii="Arial" w:hAnsi="Arial"/>
      <w:color w:val="auto"/>
    </w:rPr>
  </w:style>
  <w:style w:type="character" w:customStyle="1" w:styleId="11fd">
    <w:name w:val="Основной шрифт абзаца11"/>
    <w:rsid w:val="00D3733B"/>
  </w:style>
  <w:style w:type="character" w:customStyle="1" w:styleId="WW-Absatz-Standardschriftart111111111111111">
    <w:name w:val="WW-Absatz-Standardschriftart111111111111111"/>
    <w:rsid w:val="00D3733B"/>
  </w:style>
  <w:style w:type="character" w:customStyle="1" w:styleId="WW-Absatz-Standardschriftart1111111111111111">
    <w:name w:val="WW-Absatz-Standardschriftart1111111111111111"/>
    <w:rsid w:val="00D3733B"/>
  </w:style>
  <w:style w:type="character" w:customStyle="1" w:styleId="WW8Num10z1">
    <w:name w:val="WW8Num10z1"/>
    <w:rsid w:val="00D3733B"/>
    <w:rPr>
      <w:rFonts w:ascii="Courier New" w:hAnsi="Courier New" w:cs="Courier New"/>
    </w:rPr>
  </w:style>
  <w:style w:type="character" w:customStyle="1" w:styleId="WW8Num21z2">
    <w:name w:val="WW8Num21z2"/>
    <w:rsid w:val="00D3733B"/>
    <w:rPr>
      <w:rFonts w:ascii="Wingdings" w:hAnsi="Wingdings"/>
    </w:rPr>
  </w:style>
  <w:style w:type="character" w:customStyle="1" w:styleId="WW-Absatz-Standardschriftart11111111111111111">
    <w:name w:val="WW-Absatz-Standardschriftart11111111111111111"/>
    <w:rsid w:val="00D3733B"/>
  </w:style>
  <w:style w:type="character" w:customStyle="1" w:styleId="WW-Absatz-Standardschriftart111111111111111111">
    <w:name w:val="WW-Absatz-Standardschriftart111111111111111111"/>
    <w:rsid w:val="00D3733B"/>
  </w:style>
  <w:style w:type="character" w:customStyle="1" w:styleId="97">
    <w:name w:val="Основной шрифт абзаца9"/>
    <w:rsid w:val="00D3733B"/>
  </w:style>
  <w:style w:type="character" w:customStyle="1" w:styleId="WW-Absatz-Standardschriftart1111111111111111111">
    <w:name w:val="WW-Absatz-Standardschriftart1111111111111111111"/>
    <w:rsid w:val="00D3733B"/>
  </w:style>
  <w:style w:type="character" w:customStyle="1" w:styleId="WW8Num22z2">
    <w:name w:val="WW8Num22z2"/>
    <w:rsid w:val="00D3733B"/>
    <w:rPr>
      <w:b w:val="0"/>
      <w:bCs w:val="0"/>
      <w:sz w:val="28"/>
      <w:szCs w:val="28"/>
    </w:rPr>
  </w:style>
  <w:style w:type="character" w:customStyle="1" w:styleId="WW-Absatz-Standardschriftart11111111111111111111">
    <w:name w:val="WW-Absatz-Standardschriftart11111111111111111111"/>
    <w:rsid w:val="00D3733B"/>
  </w:style>
  <w:style w:type="character" w:customStyle="1" w:styleId="WW8Num13z1">
    <w:name w:val="WW8Num13z1"/>
    <w:rsid w:val="00D3733B"/>
    <w:rPr>
      <w:rFonts w:ascii="Symbol" w:hAnsi="Symbol"/>
    </w:rPr>
  </w:style>
  <w:style w:type="character" w:customStyle="1" w:styleId="WW8Num26z0">
    <w:name w:val="WW8Num26z0"/>
    <w:rsid w:val="00D3733B"/>
    <w:rPr>
      <w:rFonts w:ascii="Wingdings" w:hAnsi="Wingdings"/>
    </w:rPr>
  </w:style>
  <w:style w:type="character" w:customStyle="1" w:styleId="WW8Num26z1">
    <w:name w:val="WW8Num26z1"/>
    <w:rsid w:val="00D3733B"/>
    <w:rPr>
      <w:rFonts w:ascii="Courier New" w:hAnsi="Courier New" w:cs="Courier New"/>
    </w:rPr>
  </w:style>
  <w:style w:type="character" w:customStyle="1" w:styleId="WW8Num26z2">
    <w:name w:val="WW8Num26z2"/>
    <w:rsid w:val="00D3733B"/>
    <w:rPr>
      <w:rFonts w:ascii="Wingdings" w:hAnsi="Wingdings"/>
    </w:rPr>
  </w:style>
  <w:style w:type="character" w:customStyle="1" w:styleId="WW8Num27z0">
    <w:name w:val="WW8Num27z0"/>
    <w:rsid w:val="00D3733B"/>
    <w:rPr>
      <w:color w:val="auto"/>
    </w:rPr>
  </w:style>
  <w:style w:type="character" w:customStyle="1" w:styleId="WW8Num27z1">
    <w:name w:val="WW8Num27z1"/>
    <w:rsid w:val="00D3733B"/>
    <w:rPr>
      <w:rFonts w:ascii="Courier New" w:hAnsi="Courier New" w:cs="Courier New"/>
    </w:rPr>
  </w:style>
  <w:style w:type="character" w:customStyle="1" w:styleId="WW8Num27z2">
    <w:name w:val="WW8Num27z2"/>
    <w:rsid w:val="00D3733B"/>
    <w:rPr>
      <w:rFonts w:ascii="Wingdings" w:hAnsi="Wingdings"/>
    </w:rPr>
  </w:style>
  <w:style w:type="character" w:customStyle="1" w:styleId="WW8Num28z0">
    <w:name w:val="WW8Num28z0"/>
    <w:rsid w:val="00D3733B"/>
    <w:rPr>
      <w:rFonts w:ascii="Symbol" w:hAnsi="Symbol"/>
      <w:sz w:val="20"/>
    </w:rPr>
  </w:style>
  <w:style w:type="character" w:customStyle="1" w:styleId="WW8Num28z1">
    <w:name w:val="WW8Num28z1"/>
    <w:rsid w:val="00D3733B"/>
    <w:rPr>
      <w:rFonts w:ascii="Courier New" w:hAnsi="Courier New"/>
      <w:sz w:val="20"/>
    </w:rPr>
  </w:style>
  <w:style w:type="character" w:customStyle="1" w:styleId="WW8Num28z2">
    <w:name w:val="WW8Num28z2"/>
    <w:rsid w:val="00D3733B"/>
    <w:rPr>
      <w:rFonts w:ascii="Wingdings" w:hAnsi="Wingdings"/>
      <w:sz w:val="20"/>
    </w:rPr>
  </w:style>
  <w:style w:type="character" w:customStyle="1" w:styleId="WW8Num31z1">
    <w:name w:val="WW8Num31z1"/>
    <w:rsid w:val="00D3733B"/>
    <w:rPr>
      <w:rFonts w:ascii="Courier New" w:hAnsi="Courier New"/>
      <w:sz w:val="20"/>
    </w:rPr>
  </w:style>
  <w:style w:type="character" w:customStyle="1" w:styleId="WW8Num31z2">
    <w:name w:val="WW8Num31z2"/>
    <w:rsid w:val="00D3733B"/>
    <w:rPr>
      <w:rFonts w:ascii="Wingdings" w:hAnsi="Wingdings"/>
      <w:sz w:val="20"/>
    </w:rPr>
  </w:style>
  <w:style w:type="character" w:customStyle="1" w:styleId="WW8Num31z3">
    <w:name w:val="WW8Num31z3"/>
    <w:rsid w:val="00D3733B"/>
    <w:rPr>
      <w:rFonts w:ascii="Symbol" w:hAnsi="Symbol"/>
    </w:rPr>
  </w:style>
  <w:style w:type="character" w:customStyle="1" w:styleId="88">
    <w:name w:val="Основной шрифт абзаца8"/>
    <w:rsid w:val="00D3733B"/>
  </w:style>
  <w:style w:type="character" w:customStyle="1" w:styleId="WW-Absatz-Standardschriftart111111111111111111111">
    <w:name w:val="WW-Absatz-Standardschriftart111111111111111111111"/>
    <w:rsid w:val="00D3733B"/>
  </w:style>
  <w:style w:type="character" w:customStyle="1" w:styleId="WW-Absatz-Standardschriftart1111111111111111111111">
    <w:name w:val="WW-Absatz-Standardschriftart1111111111111111111111"/>
    <w:rsid w:val="00D3733B"/>
  </w:style>
  <w:style w:type="character" w:customStyle="1" w:styleId="WW-Absatz-Standardschriftart11111111111111111111111">
    <w:name w:val="WW-Absatz-Standardschriftart11111111111111111111111"/>
    <w:rsid w:val="00D3733B"/>
  </w:style>
  <w:style w:type="character" w:customStyle="1" w:styleId="WW8Num24z0">
    <w:name w:val="WW8Num24z0"/>
    <w:rsid w:val="00D3733B"/>
    <w:rPr>
      <w:rFonts w:ascii="Times New Roman" w:hAnsi="Times New Roman" w:cs="Times New Roman"/>
    </w:rPr>
  </w:style>
  <w:style w:type="character" w:customStyle="1" w:styleId="WW-Absatz-Standardschriftart111111111111111111111111">
    <w:name w:val="WW-Absatz-Standardschriftart111111111111111111111111"/>
    <w:rsid w:val="00D3733B"/>
  </w:style>
  <w:style w:type="character" w:customStyle="1" w:styleId="WW-Absatz-Standardschriftart1111111111111111111111111">
    <w:name w:val="WW-Absatz-Standardschriftart1111111111111111111111111"/>
    <w:rsid w:val="00D3733B"/>
  </w:style>
  <w:style w:type="character" w:customStyle="1" w:styleId="79">
    <w:name w:val="Основной шрифт абзаца7"/>
    <w:rsid w:val="00D3733B"/>
  </w:style>
  <w:style w:type="character" w:customStyle="1" w:styleId="WW-Absatz-Standardschriftart11111111111111111111111111">
    <w:name w:val="WW-Absatz-Standardschriftart11111111111111111111111111"/>
    <w:rsid w:val="00D3733B"/>
  </w:style>
  <w:style w:type="character" w:customStyle="1" w:styleId="WW-Absatz-Standardschriftart111111111111111111111111111">
    <w:name w:val="WW-Absatz-Standardschriftart111111111111111111111111111"/>
    <w:rsid w:val="00D3733B"/>
  </w:style>
  <w:style w:type="character" w:customStyle="1" w:styleId="WW-Absatz-Standardschriftart1111111111111111111111111111">
    <w:name w:val="WW-Absatz-Standardschriftart1111111111111111111111111111"/>
    <w:rsid w:val="00D3733B"/>
  </w:style>
  <w:style w:type="character" w:customStyle="1" w:styleId="WW-Absatz-Standardschriftart11111111111111111111111111111">
    <w:name w:val="WW-Absatz-Standardschriftart11111111111111111111111111111"/>
    <w:rsid w:val="00D3733B"/>
  </w:style>
  <w:style w:type="character" w:customStyle="1" w:styleId="WW-Absatz-Standardschriftart111111111111111111111111111111">
    <w:name w:val="WW-Absatz-Standardschriftart111111111111111111111111111111"/>
    <w:rsid w:val="00D3733B"/>
  </w:style>
  <w:style w:type="character" w:customStyle="1" w:styleId="6a">
    <w:name w:val="Основной шрифт абзаца6"/>
    <w:rsid w:val="00D3733B"/>
  </w:style>
  <w:style w:type="character" w:customStyle="1" w:styleId="WW8Num13z0">
    <w:name w:val="WW8Num13z0"/>
    <w:rsid w:val="00D3733B"/>
    <w:rPr>
      <w:rFonts w:ascii="Symbol" w:hAnsi="Symbol" w:cs="OpenSymbol"/>
    </w:rPr>
  </w:style>
  <w:style w:type="character" w:customStyle="1" w:styleId="WW8Num15z1">
    <w:name w:val="WW8Num15z1"/>
    <w:rsid w:val="00D3733B"/>
    <w:rPr>
      <w:rFonts w:ascii="Courier New" w:hAnsi="Courier New" w:cs="Courier New"/>
    </w:rPr>
  </w:style>
  <w:style w:type="character" w:customStyle="1" w:styleId="WW-Absatz-Standardschriftart1111111111111111111111111111111">
    <w:name w:val="WW-Absatz-Standardschriftart1111111111111111111111111111111"/>
    <w:rsid w:val="00D3733B"/>
  </w:style>
  <w:style w:type="character" w:customStyle="1" w:styleId="WW8Num22z1">
    <w:name w:val="WW8Num22z1"/>
    <w:rsid w:val="00D3733B"/>
    <w:rPr>
      <w:b w:val="0"/>
      <w:bCs w:val="0"/>
      <w:sz w:val="28"/>
      <w:szCs w:val="28"/>
    </w:rPr>
  </w:style>
  <w:style w:type="character" w:customStyle="1" w:styleId="WW8Num25z0">
    <w:name w:val="WW8Num25z0"/>
    <w:rsid w:val="00D3733B"/>
    <w:rPr>
      <w:rFonts w:ascii="Arial" w:hAnsi="Arial"/>
      <w:color w:val="auto"/>
    </w:rPr>
  </w:style>
  <w:style w:type="character" w:customStyle="1" w:styleId="WW8Num31z0">
    <w:name w:val="WW8Num31z0"/>
    <w:rsid w:val="00D3733B"/>
    <w:rPr>
      <w:rFonts w:ascii="Symbol" w:hAnsi="Symbol"/>
      <w:sz w:val="20"/>
    </w:rPr>
  </w:style>
  <w:style w:type="character" w:customStyle="1" w:styleId="WW8Num35z0">
    <w:name w:val="WW8Num35z0"/>
    <w:rsid w:val="00D3733B"/>
    <w:rPr>
      <w:rFonts w:ascii="Symbol" w:hAnsi="Symbol"/>
    </w:rPr>
  </w:style>
  <w:style w:type="character" w:customStyle="1" w:styleId="WW8Num36z0">
    <w:name w:val="WW8Num36z0"/>
    <w:rsid w:val="00D3733B"/>
    <w:rPr>
      <w:rFonts w:ascii="Symbol" w:hAnsi="Symbol"/>
    </w:rPr>
  </w:style>
  <w:style w:type="character" w:customStyle="1" w:styleId="WW8Num36z1">
    <w:name w:val="WW8Num36z1"/>
    <w:rsid w:val="00D3733B"/>
    <w:rPr>
      <w:rFonts w:ascii="Courier New" w:hAnsi="Courier New" w:cs="Courier New"/>
    </w:rPr>
  </w:style>
  <w:style w:type="character" w:customStyle="1" w:styleId="WW8Num36z2">
    <w:name w:val="WW8Num36z2"/>
    <w:rsid w:val="00D3733B"/>
    <w:rPr>
      <w:rFonts w:ascii="Wingdings" w:hAnsi="Wingdings"/>
    </w:rPr>
  </w:style>
  <w:style w:type="character" w:customStyle="1" w:styleId="WW8Num36z3">
    <w:name w:val="WW8Num36z3"/>
    <w:rsid w:val="00D3733B"/>
    <w:rPr>
      <w:rFonts w:ascii="Symbol" w:hAnsi="Symbol"/>
    </w:rPr>
  </w:style>
  <w:style w:type="character" w:customStyle="1" w:styleId="WW8Num37z0">
    <w:name w:val="WW8Num37z0"/>
    <w:rsid w:val="00D3733B"/>
    <w:rPr>
      <w:rFonts w:ascii="Symbol" w:hAnsi="Symbol"/>
      <w:sz w:val="20"/>
    </w:rPr>
  </w:style>
  <w:style w:type="character" w:customStyle="1" w:styleId="WW8Num37z1">
    <w:name w:val="WW8Num37z1"/>
    <w:rsid w:val="00D3733B"/>
    <w:rPr>
      <w:rFonts w:ascii="Courier New" w:hAnsi="Courier New"/>
      <w:sz w:val="20"/>
    </w:rPr>
  </w:style>
  <w:style w:type="character" w:customStyle="1" w:styleId="WW8Num37z2">
    <w:name w:val="WW8Num37z2"/>
    <w:rsid w:val="00D3733B"/>
    <w:rPr>
      <w:rFonts w:ascii="Wingdings" w:hAnsi="Wingdings"/>
      <w:sz w:val="20"/>
    </w:rPr>
  </w:style>
  <w:style w:type="character" w:customStyle="1" w:styleId="WW8Num39z0">
    <w:name w:val="WW8Num39z0"/>
    <w:rsid w:val="00D3733B"/>
    <w:rPr>
      <w:rFonts w:ascii="Symbol" w:hAnsi="Symbol"/>
      <w:sz w:val="20"/>
    </w:rPr>
  </w:style>
  <w:style w:type="character" w:customStyle="1" w:styleId="WW8Num39z1">
    <w:name w:val="WW8Num39z1"/>
    <w:rsid w:val="00D3733B"/>
    <w:rPr>
      <w:rFonts w:ascii="Courier New" w:hAnsi="Courier New"/>
      <w:sz w:val="20"/>
    </w:rPr>
  </w:style>
  <w:style w:type="character" w:customStyle="1" w:styleId="WW8Num39z2">
    <w:name w:val="WW8Num39z2"/>
    <w:rsid w:val="00D3733B"/>
    <w:rPr>
      <w:rFonts w:ascii="Wingdings" w:hAnsi="Wingdings"/>
      <w:sz w:val="20"/>
    </w:rPr>
  </w:style>
  <w:style w:type="character" w:customStyle="1" w:styleId="WW8Num41z0">
    <w:name w:val="WW8Num41z0"/>
    <w:rsid w:val="00D3733B"/>
    <w:rPr>
      <w:rFonts w:ascii="Symbol" w:hAnsi="Symbol"/>
      <w:sz w:val="20"/>
    </w:rPr>
  </w:style>
  <w:style w:type="character" w:customStyle="1" w:styleId="WW8Num41z1">
    <w:name w:val="WW8Num41z1"/>
    <w:rsid w:val="00D3733B"/>
    <w:rPr>
      <w:rFonts w:ascii="Courier New" w:hAnsi="Courier New"/>
      <w:sz w:val="20"/>
    </w:rPr>
  </w:style>
  <w:style w:type="character" w:customStyle="1" w:styleId="WW8Num41z2">
    <w:name w:val="WW8Num41z2"/>
    <w:rsid w:val="00D3733B"/>
    <w:rPr>
      <w:rFonts w:ascii="Wingdings" w:hAnsi="Wingdings"/>
      <w:sz w:val="20"/>
    </w:rPr>
  </w:style>
  <w:style w:type="character" w:customStyle="1" w:styleId="WW8Num42z0">
    <w:name w:val="WW8Num42z0"/>
    <w:rsid w:val="00D3733B"/>
    <w:rPr>
      <w:rFonts w:ascii="Times New Roman" w:eastAsia="Times New Roman" w:hAnsi="Times New Roman" w:cs="Times New Roman"/>
    </w:rPr>
  </w:style>
  <w:style w:type="character" w:customStyle="1" w:styleId="WW8Num42z1">
    <w:name w:val="WW8Num42z1"/>
    <w:rsid w:val="00D3733B"/>
    <w:rPr>
      <w:rFonts w:ascii="Courier New" w:hAnsi="Courier New" w:cs="Courier New"/>
    </w:rPr>
  </w:style>
  <w:style w:type="character" w:customStyle="1" w:styleId="WW8Num42z2">
    <w:name w:val="WW8Num42z2"/>
    <w:rsid w:val="00D3733B"/>
    <w:rPr>
      <w:rFonts w:ascii="Wingdings" w:hAnsi="Wingdings"/>
    </w:rPr>
  </w:style>
  <w:style w:type="character" w:customStyle="1" w:styleId="WW8Num42z3">
    <w:name w:val="WW8Num42z3"/>
    <w:rsid w:val="00D3733B"/>
    <w:rPr>
      <w:rFonts w:ascii="Symbol" w:hAnsi="Symbol"/>
    </w:rPr>
  </w:style>
  <w:style w:type="character" w:customStyle="1" w:styleId="WW8Num43z0">
    <w:name w:val="WW8Num43z0"/>
    <w:rsid w:val="00D3733B"/>
    <w:rPr>
      <w:rFonts w:ascii="Symbol" w:hAnsi="Symbol"/>
      <w:sz w:val="20"/>
    </w:rPr>
  </w:style>
  <w:style w:type="character" w:customStyle="1" w:styleId="WW8Num43z1">
    <w:name w:val="WW8Num43z1"/>
    <w:rsid w:val="00D3733B"/>
    <w:rPr>
      <w:rFonts w:ascii="Courier New" w:hAnsi="Courier New"/>
      <w:sz w:val="20"/>
    </w:rPr>
  </w:style>
  <w:style w:type="character" w:customStyle="1" w:styleId="WW8Num43z2">
    <w:name w:val="WW8Num43z2"/>
    <w:rsid w:val="00D3733B"/>
    <w:rPr>
      <w:rFonts w:ascii="Wingdings" w:hAnsi="Wingdings"/>
      <w:sz w:val="20"/>
    </w:rPr>
  </w:style>
  <w:style w:type="character" w:customStyle="1" w:styleId="WW8Num44z0">
    <w:name w:val="WW8Num44z0"/>
    <w:rsid w:val="00D3733B"/>
    <w:rPr>
      <w:rFonts w:ascii="Times New Roman" w:eastAsia="Times New Roman" w:hAnsi="Times New Roman" w:cs="Times New Roman"/>
    </w:rPr>
  </w:style>
  <w:style w:type="character" w:customStyle="1" w:styleId="WW8Num44z1">
    <w:name w:val="WW8Num44z1"/>
    <w:rsid w:val="00D3733B"/>
    <w:rPr>
      <w:rFonts w:ascii="Courier New" w:hAnsi="Courier New" w:cs="Courier New"/>
    </w:rPr>
  </w:style>
  <w:style w:type="character" w:customStyle="1" w:styleId="WW8Num44z2">
    <w:name w:val="WW8Num44z2"/>
    <w:rsid w:val="00D3733B"/>
    <w:rPr>
      <w:rFonts w:ascii="Wingdings" w:hAnsi="Wingdings"/>
    </w:rPr>
  </w:style>
  <w:style w:type="character" w:customStyle="1" w:styleId="WW8Num44z3">
    <w:name w:val="WW8Num44z3"/>
    <w:rsid w:val="00D3733B"/>
    <w:rPr>
      <w:rFonts w:ascii="Symbol" w:hAnsi="Symbol"/>
    </w:rPr>
  </w:style>
  <w:style w:type="character" w:customStyle="1" w:styleId="WW8Num48z0">
    <w:name w:val="WW8Num48z0"/>
    <w:rsid w:val="00D3733B"/>
    <w:rPr>
      <w:rFonts w:ascii="Times New Roman" w:eastAsia="Times New Roman" w:hAnsi="Times New Roman" w:cs="Times New Roman"/>
    </w:rPr>
  </w:style>
  <w:style w:type="character" w:customStyle="1" w:styleId="WW8Num48z1">
    <w:name w:val="WW8Num48z1"/>
    <w:rsid w:val="00D3733B"/>
    <w:rPr>
      <w:rFonts w:ascii="Courier New" w:hAnsi="Courier New" w:cs="Courier New"/>
    </w:rPr>
  </w:style>
  <w:style w:type="character" w:customStyle="1" w:styleId="WW8Num48z2">
    <w:name w:val="WW8Num48z2"/>
    <w:rsid w:val="00D3733B"/>
    <w:rPr>
      <w:rFonts w:ascii="Wingdings" w:hAnsi="Wingdings"/>
    </w:rPr>
  </w:style>
  <w:style w:type="character" w:customStyle="1" w:styleId="WW8Num48z3">
    <w:name w:val="WW8Num48z3"/>
    <w:rsid w:val="00D3733B"/>
    <w:rPr>
      <w:rFonts w:ascii="Symbol" w:hAnsi="Symbol"/>
    </w:rPr>
  </w:style>
  <w:style w:type="character" w:customStyle="1" w:styleId="WW8Num49z0">
    <w:name w:val="WW8Num49z0"/>
    <w:rsid w:val="00D3733B"/>
    <w:rPr>
      <w:rFonts w:ascii="Symbol" w:hAnsi="Symbol"/>
    </w:rPr>
  </w:style>
  <w:style w:type="character" w:customStyle="1" w:styleId="WW8Num49z1">
    <w:name w:val="WW8Num49z1"/>
    <w:rsid w:val="00D3733B"/>
    <w:rPr>
      <w:rFonts w:ascii="Courier New" w:hAnsi="Courier New"/>
      <w:sz w:val="20"/>
    </w:rPr>
  </w:style>
  <w:style w:type="character" w:customStyle="1" w:styleId="WW8Num49z2">
    <w:name w:val="WW8Num49z2"/>
    <w:rsid w:val="00D3733B"/>
    <w:rPr>
      <w:rFonts w:ascii="Wingdings" w:hAnsi="Wingdings"/>
      <w:sz w:val="20"/>
    </w:rPr>
  </w:style>
  <w:style w:type="character" w:customStyle="1" w:styleId="5f5">
    <w:name w:val="Основной шрифт абзаца5"/>
    <w:rsid w:val="00D3733B"/>
  </w:style>
  <w:style w:type="character" w:customStyle="1" w:styleId="WW-Absatz-Standardschriftart11111111111111111111111111111111">
    <w:name w:val="WW-Absatz-Standardschriftart11111111111111111111111111111111"/>
    <w:rsid w:val="00D3733B"/>
  </w:style>
  <w:style w:type="character" w:customStyle="1" w:styleId="WW-Absatz-Standardschriftart111111111111111111111111111111111">
    <w:name w:val="WW-Absatz-Standardschriftart111111111111111111111111111111111"/>
    <w:rsid w:val="00D3733B"/>
  </w:style>
  <w:style w:type="character" w:customStyle="1" w:styleId="WW-Absatz-Standardschriftart1111111111111111111111111111111111">
    <w:name w:val="WW-Absatz-Standardschriftart1111111111111111111111111111111111"/>
    <w:rsid w:val="00D3733B"/>
  </w:style>
  <w:style w:type="character" w:customStyle="1" w:styleId="WW8Num23z3">
    <w:name w:val="WW8Num23z3"/>
    <w:rsid w:val="00D3733B"/>
    <w:rPr>
      <w:rFonts w:ascii="Symbol" w:hAnsi="Symbol"/>
    </w:rPr>
  </w:style>
  <w:style w:type="character" w:customStyle="1" w:styleId="4f6">
    <w:name w:val="Основной шрифт абзаца4"/>
    <w:rsid w:val="00D3733B"/>
  </w:style>
  <w:style w:type="character" w:customStyle="1" w:styleId="WW8Num20z1">
    <w:name w:val="WW8Num20z1"/>
    <w:rsid w:val="00D3733B"/>
    <w:rPr>
      <w:rFonts w:ascii="Courier New" w:hAnsi="Courier New" w:cs="Courier New"/>
    </w:rPr>
  </w:style>
  <w:style w:type="character" w:customStyle="1" w:styleId="WW8Num20z2">
    <w:name w:val="WW8Num20z2"/>
    <w:rsid w:val="00D3733B"/>
    <w:rPr>
      <w:rFonts w:ascii="Wingdings" w:hAnsi="Wingdings"/>
    </w:rPr>
  </w:style>
  <w:style w:type="character" w:customStyle="1" w:styleId="WW8Num21z3">
    <w:name w:val="WW8Num21z3"/>
    <w:rsid w:val="00D3733B"/>
    <w:rPr>
      <w:rFonts w:ascii="Symbol" w:hAnsi="Symbol"/>
    </w:rPr>
  </w:style>
  <w:style w:type="character" w:customStyle="1" w:styleId="WW8Num21z4">
    <w:name w:val="WW8Num21z4"/>
    <w:rsid w:val="00D3733B"/>
    <w:rPr>
      <w:rFonts w:ascii="Courier New" w:hAnsi="Courier New" w:cs="Courier New"/>
    </w:rPr>
  </w:style>
  <w:style w:type="character" w:customStyle="1" w:styleId="WW8Num25z1">
    <w:name w:val="WW8Num25z1"/>
    <w:rsid w:val="00D3733B"/>
    <w:rPr>
      <w:rFonts w:ascii="Courier New" w:hAnsi="Courier New" w:cs="Courier New"/>
    </w:rPr>
  </w:style>
  <w:style w:type="character" w:customStyle="1" w:styleId="WW8Num25z2">
    <w:name w:val="WW8Num25z2"/>
    <w:rsid w:val="00D3733B"/>
    <w:rPr>
      <w:rFonts w:ascii="Wingdings" w:hAnsi="Wingdings"/>
    </w:rPr>
  </w:style>
  <w:style w:type="character" w:customStyle="1" w:styleId="WW8Num25z3">
    <w:name w:val="WW8Num25z3"/>
    <w:rsid w:val="00D3733B"/>
    <w:rPr>
      <w:rFonts w:ascii="Symbol" w:hAnsi="Symbol"/>
    </w:rPr>
  </w:style>
  <w:style w:type="character" w:customStyle="1" w:styleId="WW8Num26z3">
    <w:name w:val="WW8Num26z3"/>
    <w:rsid w:val="00D3733B"/>
    <w:rPr>
      <w:rFonts w:ascii="Symbol" w:hAnsi="Symbol"/>
    </w:rPr>
  </w:style>
  <w:style w:type="character" w:customStyle="1" w:styleId="WW8Num27z3">
    <w:name w:val="WW8Num27z3"/>
    <w:rsid w:val="00D3733B"/>
    <w:rPr>
      <w:rFonts w:ascii="Symbol" w:hAnsi="Symbol"/>
    </w:rPr>
  </w:style>
  <w:style w:type="character" w:customStyle="1" w:styleId="3ff6">
    <w:name w:val="Основной шрифт абзаца3"/>
    <w:rsid w:val="00D3733B"/>
  </w:style>
  <w:style w:type="character" w:customStyle="1" w:styleId="WW-Absatz-Standardschriftart11111111111111111111111111111111111">
    <w:name w:val="WW-Absatz-Standardschriftart11111111111111111111111111111111111"/>
    <w:rsid w:val="00D3733B"/>
  </w:style>
  <w:style w:type="character" w:customStyle="1" w:styleId="WW-Absatz-Standardschriftart111111111111111111111111111111111111">
    <w:name w:val="WW-Absatz-Standardschriftart111111111111111111111111111111111111"/>
    <w:rsid w:val="00D3733B"/>
  </w:style>
  <w:style w:type="character" w:customStyle="1" w:styleId="WW-Absatz-Standardschriftart1111111111111111111111111111111111111">
    <w:name w:val="WW-Absatz-Standardschriftart1111111111111111111111111111111111111"/>
    <w:rsid w:val="00D3733B"/>
  </w:style>
  <w:style w:type="character" w:customStyle="1" w:styleId="WW-Absatz-Standardschriftart11111111111111111111111111111111111111">
    <w:name w:val="WW-Absatz-Standardschriftart11111111111111111111111111111111111111"/>
    <w:rsid w:val="00D3733B"/>
  </w:style>
  <w:style w:type="character" w:customStyle="1" w:styleId="WW-Absatz-Standardschriftart111111111111111111111111111111111111111">
    <w:name w:val="WW-Absatz-Standardschriftart111111111111111111111111111111111111111"/>
    <w:rsid w:val="00D3733B"/>
  </w:style>
  <w:style w:type="character" w:customStyle="1" w:styleId="2fff9">
    <w:name w:val="Основной шрифт абзаца2"/>
    <w:rsid w:val="00D3733B"/>
  </w:style>
  <w:style w:type="character" w:customStyle="1" w:styleId="WW-Absatz-Standardschriftart1111111111111111111111111111111111111111">
    <w:name w:val="WW-Absatz-Standardschriftart1111111111111111111111111111111111111111"/>
    <w:rsid w:val="00D3733B"/>
  </w:style>
  <w:style w:type="character" w:customStyle="1" w:styleId="WW-Absatz-Standardschriftart11111111111111111111111111111111111111111">
    <w:name w:val="WW-Absatz-Standardschriftart11111111111111111111111111111111111111111"/>
    <w:rsid w:val="00D3733B"/>
  </w:style>
  <w:style w:type="character" w:customStyle="1" w:styleId="WW-Absatz-Standardschriftart111111111111111111111111111111111111111111">
    <w:name w:val="WW-Absatz-Standardschriftart111111111111111111111111111111111111111111"/>
    <w:rsid w:val="00D3733B"/>
  </w:style>
  <w:style w:type="character" w:customStyle="1" w:styleId="WW-Absatz-Standardschriftart1111111111111111111111111111111111111111111">
    <w:name w:val="WW-Absatz-Standardschriftart1111111111111111111111111111111111111111111"/>
    <w:rsid w:val="00D3733B"/>
  </w:style>
  <w:style w:type="character" w:customStyle="1" w:styleId="WW-Absatz-Standardschriftart11111111111111111111111111111111111111111111">
    <w:name w:val="WW-Absatz-Standardschriftart11111111111111111111111111111111111111111111"/>
    <w:rsid w:val="00D3733B"/>
  </w:style>
  <w:style w:type="character" w:customStyle="1" w:styleId="WW8Num4z1">
    <w:name w:val="WW8Num4z1"/>
    <w:rsid w:val="00D3733B"/>
    <w:rPr>
      <w:rFonts w:ascii="Courier New" w:hAnsi="Courier New" w:cs="Courier New"/>
    </w:rPr>
  </w:style>
  <w:style w:type="character" w:customStyle="1" w:styleId="WW8Num4z2">
    <w:name w:val="WW8Num4z2"/>
    <w:rsid w:val="00D3733B"/>
    <w:rPr>
      <w:rFonts w:ascii="Wingdings" w:hAnsi="Wingdings"/>
    </w:rPr>
  </w:style>
  <w:style w:type="character" w:customStyle="1" w:styleId="WW8Num7z1">
    <w:name w:val="WW8Num7z1"/>
    <w:rsid w:val="00D3733B"/>
    <w:rPr>
      <w:rFonts w:ascii="Courier New" w:hAnsi="Courier New"/>
      <w:sz w:val="20"/>
    </w:rPr>
  </w:style>
  <w:style w:type="character" w:customStyle="1" w:styleId="WW8Num7z2">
    <w:name w:val="WW8Num7z2"/>
    <w:rsid w:val="00D3733B"/>
    <w:rPr>
      <w:rFonts w:ascii="Wingdings" w:hAnsi="Wingdings"/>
      <w:sz w:val="20"/>
    </w:rPr>
  </w:style>
  <w:style w:type="character" w:customStyle="1" w:styleId="WW8Num8z1">
    <w:name w:val="WW8Num8z1"/>
    <w:rsid w:val="00D3733B"/>
    <w:rPr>
      <w:rFonts w:ascii="Courier New" w:hAnsi="Courier New" w:cs="Courier New"/>
    </w:rPr>
  </w:style>
  <w:style w:type="character" w:customStyle="1" w:styleId="WW8Num8z2">
    <w:name w:val="WW8Num8z2"/>
    <w:rsid w:val="00D3733B"/>
    <w:rPr>
      <w:rFonts w:ascii="Wingdings" w:hAnsi="Wingdings"/>
    </w:rPr>
  </w:style>
  <w:style w:type="character" w:customStyle="1" w:styleId="WW8Num9z1">
    <w:name w:val="WW8Num9z1"/>
    <w:rsid w:val="00D3733B"/>
    <w:rPr>
      <w:rFonts w:ascii="Courier New" w:hAnsi="Courier New"/>
    </w:rPr>
  </w:style>
  <w:style w:type="character" w:customStyle="1" w:styleId="WW8Num9z2">
    <w:name w:val="WW8Num9z2"/>
    <w:rsid w:val="00D3733B"/>
    <w:rPr>
      <w:rFonts w:ascii="Wingdings" w:hAnsi="Wingdings"/>
    </w:rPr>
  </w:style>
  <w:style w:type="character" w:customStyle="1" w:styleId="WW8Num9z3">
    <w:name w:val="WW8Num9z3"/>
    <w:rsid w:val="00D3733B"/>
    <w:rPr>
      <w:rFonts w:ascii="Symbol" w:hAnsi="Symbol"/>
    </w:rPr>
  </w:style>
  <w:style w:type="character" w:customStyle="1" w:styleId="WW8Num10z2">
    <w:name w:val="WW8Num10z2"/>
    <w:rsid w:val="00D3733B"/>
    <w:rPr>
      <w:rFonts w:ascii="Wingdings" w:hAnsi="Wingdings"/>
    </w:rPr>
  </w:style>
  <w:style w:type="character" w:customStyle="1" w:styleId="WW8Num15z2">
    <w:name w:val="WW8Num15z2"/>
    <w:rsid w:val="00D3733B"/>
    <w:rPr>
      <w:rFonts w:ascii="Wingdings" w:hAnsi="Wingdings"/>
    </w:rPr>
  </w:style>
  <w:style w:type="character" w:customStyle="1" w:styleId="WW8Num16z1">
    <w:name w:val="WW8Num16z1"/>
    <w:rsid w:val="00D3733B"/>
    <w:rPr>
      <w:rFonts w:ascii="Courier New" w:hAnsi="Courier New" w:cs="Courier New"/>
    </w:rPr>
  </w:style>
  <w:style w:type="character" w:customStyle="1" w:styleId="WW8Num16z2">
    <w:name w:val="WW8Num16z2"/>
    <w:rsid w:val="00D3733B"/>
    <w:rPr>
      <w:rFonts w:ascii="Wingdings" w:hAnsi="Wingdings"/>
    </w:rPr>
  </w:style>
  <w:style w:type="character" w:customStyle="1" w:styleId="WW8Num16z3">
    <w:name w:val="WW8Num16z3"/>
    <w:rsid w:val="00D3733B"/>
    <w:rPr>
      <w:rFonts w:ascii="Symbol" w:hAnsi="Symbol"/>
    </w:rPr>
  </w:style>
  <w:style w:type="character" w:customStyle="1" w:styleId="WW8Num17z1">
    <w:name w:val="WW8Num17z1"/>
    <w:rsid w:val="00D3733B"/>
    <w:rPr>
      <w:rFonts w:ascii="Courier New" w:hAnsi="Courier New" w:cs="Courier New"/>
    </w:rPr>
  </w:style>
  <w:style w:type="character" w:customStyle="1" w:styleId="WW8Num17z2">
    <w:name w:val="WW8Num17z2"/>
    <w:rsid w:val="00D3733B"/>
    <w:rPr>
      <w:rFonts w:ascii="Wingdings" w:hAnsi="Wingdings"/>
    </w:rPr>
  </w:style>
  <w:style w:type="character" w:customStyle="1" w:styleId="WW8Num19z1">
    <w:name w:val="WW8Num19z1"/>
    <w:rsid w:val="00D3733B"/>
    <w:rPr>
      <w:rFonts w:ascii="Courier New" w:hAnsi="Courier New" w:cs="Courier New"/>
    </w:rPr>
  </w:style>
  <w:style w:type="character" w:customStyle="1" w:styleId="WW8Num19z2">
    <w:name w:val="WW8Num19z2"/>
    <w:rsid w:val="00D3733B"/>
    <w:rPr>
      <w:rFonts w:ascii="Wingdings" w:hAnsi="Wingdings"/>
    </w:rPr>
  </w:style>
  <w:style w:type="character" w:customStyle="1" w:styleId="WW8NumSt9z0">
    <w:name w:val="WW8NumSt9z0"/>
    <w:rsid w:val="00D3733B"/>
    <w:rPr>
      <w:rFonts w:ascii="Times New Roman" w:hAnsi="Times New Roman" w:cs="Times New Roman"/>
    </w:rPr>
  </w:style>
  <w:style w:type="character" w:customStyle="1" w:styleId="WW8NumSt15z0">
    <w:name w:val="WW8NumSt15z0"/>
    <w:rsid w:val="00D3733B"/>
    <w:rPr>
      <w:rFonts w:ascii="Times New Roman" w:hAnsi="Times New Roman" w:cs="Times New Roman"/>
    </w:rPr>
  </w:style>
  <w:style w:type="character" w:customStyle="1" w:styleId="WW8NumSt16z0">
    <w:name w:val="WW8NumSt16z0"/>
    <w:rsid w:val="00D3733B"/>
    <w:rPr>
      <w:rFonts w:ascii="Times New Roman" w:hAnsi="Times New Roman" w:cs="Times New Roman"/>
    </w:rPr>
  </w:style>
  <w:style w:type="character" w:customStyle="1" w:styleId="WW8NumSt17z0">
    <w:name w:val="WW8NumSt17z0"/>
    <w:rsid w:val="00D3733B"/>
    <w:rPr>
      <w:rFonts w:ascii="Times New Roman" w:hAnsi="Times New Roman" w:cs="Times New Roman"/>
    </w:rPr>
  </w:style>
  <w:style w:type="character" w:customStyle="1" w:styleId="header31">
    <w:name w:val="header31"/>
    <w:rsid w:val="00D3733B"/>
    <w:rPr>
      <w:rFonts w:ascii="Arial" w:hAnsi="Arial" w:cs="Arial"/>
      <w:b/>
      <w:bCs/>
      <w:caps w:val="0"/>
      <w:smallCaps w:val="0"/>
      <w:color w:val="663333"/>
      <w:sz w:val="17"/>
      <w:szCs w:val="17"/>
    </w:rPr>
  </w:style>
  <w:style w:type="character" w:customStyle="1" w:styleId="affffffffffffe">
    <w:name w:val="Символ нумерации"/>
    <w:rsid w:val="00D3733B"/>
    <w:rPr>
      <w:rFonts w:ascii="Times New Roman" w:hAnsi="Times New Roman"/>
      <w:b w:val="0"/>
      <w:bCs w:val="0"/>
      <w:sz w:val="28"/>
      <w:szCs w:val="28"/>
    </w:rPr>
  </w:style>
  <w:style w:type="character" w:customStyle="1" w:styleId="afffffffffffff">
    <w:name w:val="Маркеры списка"/>
    <w:rsid w:val="00D3733B"/>
    <w:rPr>
      <w:rFonts w:ascii="OpenSymbol" w:eastAsia="OpenSymbol" w:hAnsi="OpenSymbol" w:cs="OpenSymbol"/>
    </w:rPr>
  </w:style>
  <w:style w:type="character" w:customStyle="1" w:styleId="103">
    <w:name w:val="Основной шрифт абзаца10"/>
    <w:rsid w:val="00D3733B"/>
  </w:style>
  <w:style w:type="character" w:customStyle="1" w:styleId="afffffffffffff0">
    <w:name w:val="Цитата Знак"/>
    <w:rsid w:val="00D3733B"/>
    <w:rPr>
      <w:sz w:val="32"/>
    </w:rPr>
  </w:style>
  <w:style w:type="character" w:customStyle="1" w:styleId="WW8Num52z0">
    <w:name w:val="WW8Num52z0"/>
    <w:rsid w:val="00D3733B"/>
    <w:rPr>
      <w:rFonts w:ascii="Times New Roman" w:eastAsia="Times New Roman" w:hAnsi="Times New Roman" w:cs="Times New Roman"/>
    </w:rPr>
  </w:style>
  <w:style w:type="character" w:customStyle="1" w:styleId="WW8Num52z1">
    <w:name w:val="WW8Num52z1"/>
    <w:rsid w:val="00D3733B"/>
    <w:rPr>
      <w:rFonts w:ascii="Courier New" w:hAnsi="Courier New" w:cs="Courier New"/>
    </w:rPr>
  </w:style>
  <w:style w:type="character" w:customStyle="1" w:styleId="WW8Num52z2">
    <w:name w:val="WW8Num52z2"/>
    <w:rsid w:val="00D3733B"/>
    <w:rPr>
      <w:rFonts w:ascii="Wingdings" w:hAnsi="Wingdings"/>
    </w:rPr>
  </w:style>
  <w:style w:type="character" w:customStyle="1" w:styleId="WW8Num52z3">
    <w:name w:val="WW8Num52z3"/>
    <w:rsid w:val="00D3733B"/>
    <w:rPr>
      <w:rFonts w:ascii="Symbol" w:hAnsi="Symbol"/>
    </w:rPr>
  </w:style>
  <w:style w:type="character" w:customStyle="1" w:styleId="912">
    <w:name w:val="стиль91"/>
    <w:rsid w:val="00D3733B"/>
    <w:rPr>
      <w:rFonts w:ascii="Georgia" w:hAnsi="Georgia"/>
    </w:rPr>
  </w:style>
  <w:style w:type="character" w:customStyle="1" w:styleId="202">
    <w:name w:val="Стиль Стиль Основной текст с отступом 2 + По ширине Слева:  0 см Ме... Знак"/>
    <w:rsid w:val="00D3733B"/>
    <w:rPr>
      <w:rFonts w:ascii="Verdana" w:hAnsi="Verdana"/>
      <w:b/>
      <w:bCs/>
      <w:lang w:val="ru-RU" w:eastAsia="ar-SA" w:bidi="ar-SA"/>
    </w:rPr>
  </w:style>
  <w:style w:type="character" w:customStyle="1" w:styleId="1fffffa">
    <w:name w:val="Оглавление 1 Знак"/>
    <w:uiPriority w:val="39"/>
    <w:rsid w:val="00D3733B"/>
    <w:rPr>
      <w:caps/>
      <w:sz w:val="28"/>
    </w:rPr>
  </w:style>
  <w:style w:type="character" w:customStyle="1" w:styleId="afffffffffffff1">
    <w:name w:val="Символы концевой сноски"/>
    <w:rsid w:val="00D3733B"/>
    <w:rPr>
      <w:vertAlign w:val="superscript"/>
    </w:rPr>
  </w:style>
  <w:style w:type="character" w:customStyle="1" w:styleId="afffffffffffff2">
    <w:name w:val="Символ сноски"/>
    <w:rsid w:val="00D3733B"/>
    <w:rPr>
      <w:vertAlign w:val="superscript"/>
    </w:rPr>
  </w:style>
  <w:style w:type="character" w:customStyle="1" w:styleId="1fffffb">
    <w:name w:val="Знак сноски1"/>
    <w:rsid w:val="00D3733B"/>
    <w:rPr>
      <w:vertAlign w:val="superscript"/>
    </w:rPr>
  </w:style>
  <w:style w:type="character" w:customStyle="1" w:styleId="1fffffc">
    <w:name w:val="Знак концевой сноски1"/>
    <w:rsid w:val="00D3733B"/>
    <w:rPr>
      <w:vertAlign w:val="superscript"/>
    </w:rPr>
  </w:style>
  <w:style w:type="paragraph" w:customStyle="1" w:styleId="153">
    <w:name w:val="Название15"/>
    <w:basedOn w:val="ac"/>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54">
    <w:name w:val="Указатель15"/>
    <w:basedOn w:val="ac"/>
    <w:uiPriority w:val="99"/>
    <w:qFormat/>
    <w:rsid w:val="00D3733B"/>
    <w:pPr>
      <w:suppressLineNumbers/>
      <w:suppressAutoHyphens/>
      <w:jc w:val="both"/>
    </w:pPr>
    <w:rPr>
      <w:rFonts w:ascii="Arial" w:hAnsi="Arial" w:cs="Tahoma"/>
      <w:sz w:val="28"/>
      <w:lang w:eastAsia="ar-SA"/>
    </w:rPr>
  </w:style>
  <w:style w:type="paragraph" w:customStyle="1" w:styleId="144">
    <w:name w:val="Название14"/>
    <w:basedOn w:val="ac"/>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45">
    <w:name w:val="Указатель14"/>
    <w:basedOn w:val="ac"/>
    <w:uiPriority w:val="99"/>
    <w:qFormat/>
    <w:rsid w:val="00D3733B"/>
    <w:pPr>
      <w:suppressLineNumbers/>
      <w:suppressAutoHyphens/>
      <w:jc w:val="both"/>
    </w:pPr>
    <w:rPr>
      <w:rFonts w:ascii="Arial" w:hAnsi="Arial" w:cs="Tahoma"/>
      <w:sz w:val="28"/>
      <w:lang w:eastAsia="ar-SA"/>
    </w:rPr>
  </w:style>
  <w:style w:type="paragraph" w:customStyle="1" w:styleId="138">
    <w:name w:val="Название13"/>
    <w:basedOn w:val="ac"/>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39">
    <w:name w:val="Указатель13"/>
    <w:basedOn w:val="ac"/>
    <w:uiPriority w:val="99"/>
    <w:qFormat/>
    <w:rsid w:val="00D3733B"/>
    <w:pPr>
      <w:suppressLineNumbers/>
      <w:suppressAutoHyphens/>
      <w:jc w:val="both"/>
    </w:pPr>
    <w:rPr>
      <w:rFonts w:ascii="Arial" w:hAnsi="Arial" w:cs="Tahoma"/>
      <w:sz w:val="28"/>
      <w:lang w:eastAsia="ar-SA"/>
    </w:rPr>
  </w:style>
  <w:style w:type="paragraph" w:customStyle="1" w:styleId="12f1">
    <w:name w:val="Название12"/>
    <w:basedOn w:val="ac"/>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2f2">
    <w:name w:val="Указатель12"/>
    <w:basedOn w:val="ac"/>
    <w:uiPriority w:val="99"/>
    <w:qFormat/>
    <w:rsid w:val="00D3733B"/>
    <w:pPr>
      <w:suppressLineNumbers/>
      <w:suppressAutoHyphens/>
      <w:jc w:val="both"/>
    </w:pPr>
    <w:rPr>
      <w:rFonts w:ascii="Arial" w:hAnsi="Arial" w:cs="Tahoma"/>
      <w:sz w:val="28"/>
      <w:lang w:eastAsia="ar-SA"/>
    </w:rPr>
  </w:style>
  <w:style w:type="paragraph" w:customStyle="1" w:styleId="11fe">
    <w:name w:val="Название11"/>
    <w:basedOn w:val="ac"/>
    <w:qFormat/>
    <w:rsid w:val="00D3733B"/>
    <w:pPr>
      <w:suppressLineNumbers/>
      <w:suppressAutoHyphens/>
      <w:spacing w:before="120" w:after="120"/>
      <w:jc w:val="both"/>
    </w:pPr>
    <w:rPr>
      <w:rFonts w:ascii="Arial" w:hAnsi="Arial" w:cs="Tahoma"/>
      <w:i/>
      <w:iCs/>
      <w:szCs w:val="24"/>
      <w:lang w:eastAsia="ar-SA"/>
    </w:rPr>
  </w:style>
  <w:style w:type="paragraph" w:customStyle="1" w:styleId="11ff">
    <w:name w:val="Указатель11"/>
    <w:basedOn w:val="ac"/>
    <w:uiPriority w:val="99"/>
    <w:qFormat/>
    <w:rsid w:val="00D3733B"/>
    <w:pPr>
      <w:suppressLineNumbers/>
      <w:suppressAutoHyphens/>
      <w:jc w:val="both"/>
    </w:pPr>
    <w:rPr>
      <w:rFonts w:ascii="Arial" w:hAnsi="Arial" w:cs="Tahoma"/>
      <w:sz w:val="28"/>
      <w:lang w:eastAsia="ar-SA"/>
    </w:rPr>
  </w:style>
  <w:style w:type="paragraph" w:customStyle="1" w:styleId="98">
    <w:name w:val="Название9"/>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99">
    <w:name w:val="Указатель9"/>
    <w:basedOn w:val="ac"/>
    <w:uiPriority w:val="99"/>
    <w:qFormat/>
    <w:rsid w:val="00D3733B"/>
    <w:pPr>
      <w:suppressLineNumbers/>
      <w:suppressAutoHyphens/>
      <w:jc w:val="both"/>
    </w:pPr>
    <w:rPr>
      <w:rFonts w:ascii="Arial" w:hAnsi="Arial" w:cs="Mangal"/>
      <w:sz w:val="28"/>
      <w:lang w:eastAsia="ar-SA"/>
    </w:rPr>
  </w:style>
  <w:style w:type="paragraph" w:customStyle="1" w:styleId="89">
    <w:name w:val="Название8"/>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8a">
    <w:name w:val="Указатель8"/>
    <w:basedOn w:val="ac"/>
    <w:uiPriority w:val="99"/>
    <w:qFormat/>
    <w:rsid w:val="00D3733B"/>
    <w:pPr>
      <w:suppressLineNumbers/>
      <w:suppressAutoHyphens/>
      <w:jc w:val="both"/>
    </w:pPr>
    <w:rPr>
      <w:rFonts w:ascii="Arial" w:hAnsi="Arial" w:cs="Mangal"/>
      <w:sz w:val="28"/>
      <w:lang w:eastAsia="ar-SA"/>
    </w:rPr>
  </w:style>
  <w:style w:type="paragraph" w:customStyle="1" w:styleId="7a">
    <w:name w:val="Название7"/>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7b">
    <w:name w:val="Указатель7"/>
    <w:basedOn w:val="ac"/>
    <w:uiPriority w:val="99"/>
    <w:qFormat/>
    <w:rsid w:val="00D3733B"/>
    <w:pPr>
      <w:suppressLineNumbers/>
      <w:suppressAutoHyphens/>
      <w:jc w:val="both"/>
    </w:pPr>
    <w:rPr>
      <w:rFonts w:ascii="Arial" w:hAnsi="Arial" w:cs="Mangal"/>
      <w:sz w:val="28"/>
      <w:lang w:eastAsia="ar-SA"/>
    </w:rPr>
  </w:style>
  <w:style w:type="paragraph" w:customStyle="1" w:styleId="6b">
    <w:name w:val="Название6"/>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6c">
    <w:name w:val="Указатель6"/>
    <w:basedOn w:val="ac"/>
    <w:uiPriority w:val="99"/>
    <w:qFormat/>
    <w:rsid w:val="00D3733B"/>
    <w:pPr>
      <w:suppressLineNumbers/>
      <w:suppressAutoHyphens/>
      <w:jc w:val="both"/>
    </w:pPr>
    <w:rPr>
      <w:rFonts w:ascii="Arial" w:hAnsi="Arial" w:cs="Mangal"/>
      <w:sz w:val="28"/>
      <w:lang w:eastAsia="ar-SA"/>
    </w:rPr>
  </w:style>
  <w:style w:type="paragraph" w:customStyle="1" w:styleId="5f6">
    <w:name w:val="Название5"/>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5f7">
    <w:name w:val="Указатель5"/>
    <w:basedOn w:val="ac"/>
    <w:uiPriority w:val="99"/>
    <w:qFormat/>
    <w:rsid w:val="00D3733B"/>
    <w:pPr>
      <w:suppressLineNumbers/>
      <w:suppressAutoHyphens/>
      <w:jc w:val="both"/>
    </w:pPr>
    <w:rPr>
      <w:rFonts w:ascii="Arial" w:hAnsi="Arial" w:cs="Mangal"/>
      <w:sz w:val="28"/>
      <w:lang w:eastAsia="ar-SA"/>
    </w:rPr>
  </w:style>
  <w:style w:type="paragraph" w:customStyle="1" w:styleId="4f7">
    <w:name w:val="Название4"/>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4f8">
    <w:name w:val="Указатель4"/>
    <w:basedOn w:val="ac"/>
    <w:uiPriority w:val="99"/>
    <w:qFormat/>
    <w:rsid w:val="00D3733B"/>
    <w:pPr>
      <w:suppressLineNumbers/>
      <w:suppressAutoHyphens/>
      <w:jc w:val="both"/>
    </w:pPr>
    <w:rPr>
      <w:rFonts w:ascii="Arial" w:hAnsi="Arial" w:cs="Mangal"/>
      <w:sz w:val="28"/>
      <w:lang w:eastAsia="ar-SA"/>
    </w:rPr>
  </w:style>
  <w:style w:type="paragraph" w:customStyle="1" w:styleId="3ff7">
    <w:name w:val="Название3"/>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3ff8">
    <w:name w:val="Указатель3"/>
    <w:basedOn w:val="ac"/>
    <w:uiPriority w:val="99"/>
    <w:qFormat/>
    <w:rsid w:val="00D3733B"/>
    <w:pPr>
      <w:suppressLineNumbers/>
      <w:suppressAutoHyphens/>
      <w:jc w:val="both"/>
    </w:pPr>
    <w:rPr>
      <w:rFonts w:ascii="Arial" w:hAnsi="Arial" w:cs="Mangal"/>
      <w:sz w:val="28"/>
      <w:lang w:eastAsia="ar-SA"/>
    </w:rPr>
  </w:style>
  <w:style w:type="paragraph" w:customStyle="1" w:styleId="2fffa">
    <w:name w:val="Название2"/>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2fffb">
    <w:name w:val="Указатель2"/>
    <w:basedOn w:val="ac"/>
    <w:uiPriority w:val="99"/>
    <w:qFormat/>
    <w:rsid w:val="00D3733B"/>
    <w:pPr>
      <w:suppressLineNumbers/>
      <w:suppressAutoHyphens/>
      <w:jc w:val="both"/>
    </w:pPr>
    <w:rPr>
      <w:rFonts w:ascii="Arial" w:hAnsi="Arial" w:cs="Mangal"/>
      <w:sz w:val="28"/>
      <w:lang w:eastAsia="ar-SA"/>
    </w:rPr>
  </w:style>
  <w:style w:type="paragraph" w:customStyle="1" w:styleId="1fffffd">
    <w:name w:val="Название1"/>
    <w:basedOn w:val="ac"/>
    <w:qFormat/>
    <w:rsid w:val="00D3733B"/>
    <w:pPr>
      <w:suppressLineNumbers/>
      <w:suppressAutoHyphens/>
      <w:spacing w:before="120" w:after="120"/>
      <w:jc w:val="both"/>
    </w:pPr>
    <w:rPr>
      <w:rFonts w:ascii="Arial" w:hAnsi="Arial" w:cs="Mangal"/>
      <w:i/>
      <w:iCs/>
      <w:szCs w:val="24"/>
      <w:lang w:eastAsia="ar-SA"/>
    </w:rPr>
  </w:style>
  <w:style w:type="paragraph" w:customStyle="1" w:styleId="afffffffffffff3">
    <w:name w:val="Переменные"/>
    <w:basedOn w:val="af8"/>
    <w:uiPriority w:val="99"/>
    <w:qFormat/>
    <w:rsid w:val="00D3733B"/>
    <w:pPr>
      <w:framePr w:hSpace="0" w:wrap="auto" w:vAnchor="margin" w:hAnchor="text" w:xAlign="left" w:yAlign="inline"/>
      <w:tabs>
        <w:tab w:val="left" w:pos="482"/>
      </w:tabs>
      <w:suppressAutoHyphens/>
      <w:spacing w:line="336" w:lineRule="auto"/>
      <w:ind w:left="482" w:hanging="482"/>
      <w:jc w:val="both"/>
    </w:pPr>
    <w:rPr>
      <w:lang w:eastAsia="ar-SA"/>
    </w:rPr>
  </w:style>
  <w:style w:type="paragraph" w:customStyle="1" w:styleId="1fffffe">
    <w:name w:val="Схема документа1"/>
    <w:basedOn w:val="ac"/>
    <w:qFormat/>
    <w:rsid w:val="00D3733B"/>
    <w:pPr>
      <w:shd w:val="clear" w:color="auto" w:fill="000080"/>
      <w:suppressAutoHyphens/>
      <w:jc w:val="both"/>
    </w:pPr>
    <w:rPr>
      <w:sz w:val="24"/>
      <w:lang w:eastAsia="ar-SA"/>
    </w:rPr>
  </w:style>
  <w:style w:type="paragraph" w:customStyle="1" w:styleId="afffffffffffff4">
    <w:name w:val="Формула"/>
    <w:basedOn w:val="af8"/>
    <w:qFormat/>
    <w:rsid w:val="00D3733B"/>
    <w:pPr>
      <w:framePr w:hSpace="0" w:wrap="auto" w:vAnchor="margin" w:hAnchor="text" w:xAlign="left" w:yAlign="inline"/>
      <w:tabs>
        <w:tab w:val="center" w:pos="4536"/>
        <w:tab w:val="right" w:pos="9356"/>
      </w:tabs>
      <w:suppressAutoHyphens/>
      <w:spacing w:line="336" w:lineRule="auto"/>
      <w:jc w:val="both"/>
    </w:pPr>
    <w:rPr>
      <w:lang w:eastAsia="ar-SA"/>
    </w:rPr>
  </w:style>
  <w:style w:type="paragraph" w:customStyle="1" w:styleId="afffffffffffff5">
    <w:name w:val="Чертежный"/>
    <w:uiPriority w:val="99"/>
    <w:qFormat/>
    <w:rsid w:val="00D3733B"/>
    <w:pPr>
      <w:suppressAutoHyphens/>
      <w:jc w:val="both"/>
    </w:pPr>
    <w:rPr>
      <w:rFonts w:ascii="ISOCPEUR" w:eastAsia="Arial" w:hAnsi="ISOCPEUR"/>
      <w:i/>
      <w:sz w:val="28"/>
      <w:lang w:val="uk-UA" w:eastAsia="ar-SA"/>
    </w:rPr>
  </w:style>
  <w:style w:type="paragraph" w:customStyle="1" w:styleId="afffffffffffff6">
    <w:name w:val="Листинг программы"/>
    <w:uiPriority w:val="99"/>
    <w:qFormat/>
    <w:rsid w:val="00D3733B"/>
    <w:pPr>
      <w:suppressAutoHyphens/>
    </w:pPr>
    <w:rPr>
      <w:rFonts w:eastAsia="Arial"/>
      <w:lang w:eastAsia="ar-SA"/>
    </w:rPr>
  </w:style>
  <w:style w:type="paragraph" w:customStyle="1" w:styleId="1ffffff">
    <w:name w:val="Текст примечания1"/>
    <w:basedOn w:val="ac"/>
    <w:uiPriority w:val="99"/>
    <w:qFormat/>
    <w:rsid w:val="00D3733B"/>
    <w:pPr>
      <w:suppressAutoHyphens/>
      <w:jc w:val="both"/>
    </w:pPr>
    <w:rPr>
      <w:rFonts w:ascii="Journal" w:hAnsi="Journal"/>
      <w:sz w:val="24"/>
      <w:lang w:eastAsia="ar-SA"/>
    </w:rPr>
  </w:style>
  <w:style w:type="paragraph" w:customStyle="1" w:styleId="Iniiaiieoaenonionooiii">
    <w:name w:val="Iniiaiie oaeno n ionooiii"/>
    <w:basedOn w:val="ac"/>
    <w:uiPriority w:val="99"/>
    <w:qFormat/>
    <w:rsid w:val="00D3733B"/>
    <w:pPr>
      <w:widowControl w:val="0"/>
      <w:suppressAutoHyphens/>
      <w:overflowPunct w:val="0"/>
      <w:autoSpaceDE w:val="0"/>
      <w:ind w:firstLine="851"/>
      <w:jc w:val="both"/>
      <w:textAlignment w:val="baseline"/>
    </w:pPr>
    <w:rPr>
      <w:sz w:val="28"/>
      <w:lang w:eastAsia="ar-SA"/>
    </w:rPr>
  </w:style>
  <w:style w:type="paragraph" w:customStyle="1" w:styleId="31f1">
    <w:name w:val="Основной текст с отступом 31"/>
    <w:basedOn w:val="ac"/>
    <w:qFormat/>
    <w:rsid w:val="00D3733B"/>
    <w:pPr>
      <w:suppressAutoHyphens/>
      <w:overflowPunct w:val="0"/>
      <w:autoSpaceDE w:val="0"/>
      <w:ind w:left="851"/>
      <w:jc w:val="both"/>
      <w:textAlignment w:val="baseline"/>
    </w:pPr>
    <w:rPr>
      <w:rFonts w:ascii="Arial" w:hAnsi="Arial"/>
      <w:sz w:val="28"/>
      <w:lang w:eastAsia="ar-SA"/>
    </w:rPr>
  </w:style>
  <w:style w:type="paragraph" w:customStyle="1" w:styleId="22c">
    <w:name w:val="Основной текст с отступом 22"/>
    <w:basedOn w:val="ac"/>
    <w:uiPriority w:val="99"/>
    <w:qFormat/>
    <w:rsid w:val="00D3733B"/>
    <w:pPr>
      <w:suppressAutoHyphens/>
      <w:overflowPunct w:val="0"/>
      <w:autoSpaceDE w:val="0"/>
      <w:ind w:firstLine="851"/>
      <w:textAlignment w:val="baseline"/>
    </w:pPr>
    <w:rPr>
      <w:sz w:val="24"/>
      <w:lang w:eastAsia="ar-SA"/>
    </w:rPr>
  </w:style>
  <w:style w:type="paragraph" w:customStyle="1" w:styleId="7c">
    <w:name w:val="Знак7"/>
    <w:basedOn w:val="ac"/>
    <w:next w:val="afffd"/>
    <w:link w:val="afffffffffffff7"/>
    <w:qFormat/>
    <w:rsid w:val="00D3733B"/>
    <w:pPr>
      <w:suppressAutoHyphens/>
      <w:overflowPunct w:val="0"/>
      <w:autoSpaceDE w:val="0"/>
      <w:jc w:val="center"/>
      <w:textAlignment w:val="baseline"/>
    </w:pPr>
    <w:rPr>
      <w:b/>
      <w:sz w:val="28"/>
      <w:lang w:eastAsia="ar-SA"/>
    </w:rPr>
  </w:style>
  <w:style w:type="character" w:customStyle="1" w:styleId="afffffffffffff7">
    <w:name w:val="Название Знак"/>
    <w:aliases w:val=" Знак7 Знак,Знак7 Знак"/>
    <w:link w:val="7c"/>
    <w:rsid w:val="00D3733B"/>
    <w:rPr>
      <w:b/>
      <w:sz w:val="28"/>
      <w:lang w:eastAsia="ar-SA"/>
    </w:rPr>
  </w:style>
  <w:style w:type="paragraph" w:customStyle="1" w:styleId="center1">
    <w:name w:val="center1"/>
    <w:basedOn w:val="ac"/>
    <w:uiPriority w:val="99"/>
    <w:qFormat/>
    <w:rsid w:val="00D3733B"/>
    <w:pPr>
      <w:suppressAutoHyphens/>
      <w:spacing w:before="100" w:after="100"/>
    </w:pPr>
    <w:rPr>
      <w:sz w:val="24"/>
      <w:szCs w:val="24"/>
      <w:lang w:eastAsia="ar-SA"/>
    </w:rPr>
  </w:style>
  <w:style w:type="paragraph" w:customStyle="1" w:styleId="header3">
    <w:name w:val="header3"/>
    <w:basedOn w:val="ac"/>
    <w:uiPriority w:val="99"/>
    <w:qFormat/>
    <w:rsid w:val="00D3733B"/>
    <w:pPr>
      <w:suppressAutoHyphens/>
      <w:spacing w:before="100" w:after="100"/>
    </w:pPr>
    <w:rPr>
      <w:rFonts w:ascii="Arial" w:hAnsi="Arial" w:cs="Arial"/>
      <w:b/>
      <w:bCs/>
      <w:color w:val="663333"/>
      <w:sz w:val="17"/>
      <w:szCs w:val="17"/>
      <w:lang w:eastAsia="ar-SA"/>
    </w:rPr>
  </w:style>
  <w:style w:type="paragraph" w:customStyle="1" w:styleId="citata">
    <w:name w:val="citata"/>
    <w:basedOn w:val="ac"/>
    <w:uiPriority w:val="99"/>
    <w:qFormat/>
    <w:rsid w:val="00D3733B"/>
    <w:pPr>
      <w:suppressAutoHyphens/>
      <w:spacing w:before="100" w:after="100"/>
      <w:ind w:firstLine="240"/>
      <w:jc w:val="both"/>
    </w:pPr>
    <w:rPr>
      <w:i/>
      <w:iCs/>
      <w:lang w:eastAsia="ar-SA"/>
    </w:rPr>
  </w:style>
  <w:style w:type="paragraph" w:customStyle="1" w:styleId="afffffffffffff8">
    <w:name w:val="Содержимое врезки"/>
    <w:basedOn w:val="af8"/>
    <w:qFormat/>
    <w:rsid w:val="00D3733B"/>
    <w:pPr>
      <w:framePr w:hSpace="0" w:wrap="auto" w:vAnchor="margin" w:hAnchor="text" w:xAlign="left" w:yAlign="inline"/>
      <w:suppressAutoHyphens/>
      <w:spacing w:after="120" w:line="276" w:lineRule="auto"/>
      <w:jc w:val="left"/>
    </w:pPr>
    <w:rPr>
      <w:rFonts w:ascii="Calibri" w:hAnsi="Calibri" w:cs="Calibri"/>
      <w:sz w:val="22"/>
      <w:szCs w:val="22"/>
      <w:lang w:eastAsia="ar-SA"/>
    </w:rPr>
  </w:style>
  <w:style w:type="paragraph" w:customStyle="1" w:styleId="32a">
    <w:name w:val="Основной текст 32"/>
    <w:basedOn w:val="ac"/>
    <w:uiPriority w:val="99"/>
    <w:qFormat/>
    <w:rsid w:val="00D3733B"/>
    <w:pPr>
      <w:suppressAutoHyphens/>
      <w:spacing w:after="120"/>
    </w:pPr>
    <w:rPr>
      <w:sz w:val="16"/>
      <w:szCs w:val="16"/>
      <w:lang w:eastAsia="ar-SA"/>
    </w:rPr>
  </w:style>
  <w:style w:type="paragraph" w:customStyle="1" w:styleId="afffffffffffff9">
    <w:name w:val="А_текст"/>
    <w:uiPriority w:val="99"/>
    <w:qFormat/>
    <w:rsid w:val="00D3733B"/>
    <w:pPr>
      <w:suppressAutoHyphens/>
      <w:spacing w:line="276" w:lineRule="auto"/>
      <w:ind w:firstLine="709"/>
      <w:jc w:val="both"/>
    </w:pPr>
    <w:rPr>
      <w:rFonts w:eastAsia="Arial" w:cs="Calibri"/>
      <w:sz w:val="28"/>
      <w:szCs w:val="28"/>
      <w:lang w:eastAsia="ar-SA"/>
    </w:rPr>
  </w:style>
  <w:style w:type="paragraph" w:customStyle="1" w:styleId="afffffffffffffa">
    <w:name w:val="А_табл"/>
    <w:uiPriority w:val="99"/>
    <w:qFormat/>
    <w:rsid w:val="00D3733B"/>
    <w:pPr>
      <w:suppressAutoHyphens/>
    </w:pPr>
    <w:rPr>
      <w:rFonts w:eastAsia="Arial" w:cs="Calibri"/>
      <w:sz w:val="28"/>
      <w:szCs w:val="24"/>
      <w:lang w:eastAsia="ar-SA"/>
    </w:rPr>
  </w:style>
  <w:style w:type="paragraph" w:customStyle="1" w:styleId="afffffffffffffb">
    <w:name w:val="Заг. Табл без номера"/>
    <w:basedOn w:val="afa"/>
    <w:uiPriority w:val="99"/>
    <w:qFormat/>
    <w:rsid w:val="00D3733B"/>
    <w:pPr>
      <w:keepNext/>
      <w:suppressAutoHyphens/>
      <w:spacing w:before="120" w:after="120"/>
      <w:jc w:val="both"/>
    </w:pPr>
    <w:rPr>
      <w:rFonts w:ascii="Arial" w:eastAsia="Lucida Sans Unicode" w:hAnsi="Arial" w:cs="Mangal"/>
      <w:b w:val="0"/>
      <w:szCs w:val="28"/>
      <w:lang w:eastAsia="ar-SA"/>
    </w:rPr>
  </w:style>
  <w:style w:type="paragraph" w:customStyle="1" w:styleId="afffffffffffffc">
    <w:name w:val="подзаголовки"/>
    <w:basedOn w:val="afffffffffffff9"/>
    <w:uiPriority w:val="99"/>
    <w:qFormat/>
    <w:rsid w:val="00D3733B"/>
    <w:pPr>
      <w:spacing w:line="240" w:lineRule="auto"/>
      <w:jc w:val="center"/>
    </w:pPr>
    <w:rPr>
      <w:b/>
      <w:szCs w:val="27"/>
    </w:rPr>
  </w:style>
  <w:style w:type="paragraph" w:customStyle="1" w:styleId="1ffffff0">
    <w:name w:val="Перечень рисунков1"/>
    <w:basedOn w:val="ac"/>
    <w:next w:val="ac"/>
    <w:qFormat/>
    <w:rsid w:val="00D3733B"/>
    <w:pPr>
      <w:suppressAutoHyphens/>
    </w:pPr>
    <w:rPr>
      <w:rFonts w:cs="Calibri"/>
      <w:sz w:val="24"/>
      <w:szCs w:val="24"/>
      <w:lang w:eastAsia="ar-SA"/>
    </w:rPr>
  </w:style>
  <w:style w:type="paragraph" w:customStyle="1" w:styleId="ConsPlusDocList">
    <w:name w:val="ConsPlusDocList"/>
    <w:basedOn w:val="ac"/>
    <w:uiPriority w:val="99"/>
    <w:qFormat/>
    <w:rsid w:val="00D3733B"/>
    <w:pPr>
      <w:suppressAutoHyphens/>
      <w:autoSpaceDE w:val="0"/>
    </w:pPr>
    <w:rPr>
      <w:rFonts w:ascii="Courier New" w:eastAsia="Courier New" w:hAnsi="Courier New" w:cs="Courier New"/>
      <w:lang w:eastAsia="hi-IN" w:bidi="hi-IN"/>
    </w:rPr>
  </w:style>
  <w:style w:type="paragraph" w:customStyle="1" w:styleId="WW-">
    <w:name w:val="WW-Цитата"/>
    <w:basedOn w:val="ac"/>
    <w:uiPriority w:val="99"/>
    <w:qFormat/>
    <w:rsid w:val="00D3733B"/>
    <w:pPr>
      <w:tabs>
        <w:tab w:val="left" w:pos="-426"/>
      </w:tabs>
      <w:suppressAutoHyphens/>
      <w:ind w:left="-426" w:right="-241"/>
      <w:jc w:val="both"/>
    </w:pPr>
    <w:rPr>
      <w:sz w:val="32"/>
      <w:lang w:eastAsia="ar-SA"/>
    </w:rPr>
  </w:style>
  <w:style w:type="paragraph" w:customStyle="1" w:styleId="2fffc">
    <w:name w:val="Цитата2"/>
    <w:basedOn w:val="ac"/>
    <w:uiPriority w:val="99"/>
    <w:qFormat/>
    <w:rsid w:val="00D3733B"/>
    <w:pPr>
      <w:suppressAutoHyphens/>
      <w:spacing w:after="283"/>
      <w:ind w:left="567" w:right="567"/>
      <w:jc w:val="both"/>
    </w:pPr>
    <w:rPr>
      <w:sz w:val="28"/>
      <w:lang w:eastAsia="ar-SA"/>
    </w:rPr>
  </w:style>
  <w:style w:type="paragraph" w:customStyle="1" w:styleId="WW-1">
    <w:name w:val="WW-Цитата1"/>
    <w:basedOn w:val="ac"/>
    <w:uiPriority w:val="99"/>
    <w:qFormat/>
    <w:rsid w:val="00D3733B"/>
    <w:pPr>
      <w:tabs>
        <w:tab w:val="left" w:pos="-426"/>
      </w:tabs>
      <w:ind w:left="-426" w:right="-241"/>
    </w:pPr>
    <w:rPr>
      <w:sz w:val="32"/>
      <w:lang w:eastAsia="ar-SA"/>
    </w:rPr>
  </w:style>
  <w:style w:type="paragraph" w:customStyle="1" w:styleId="333">
    <w:name w:val="Основной текст 33"/>
    <w:basedOn w:val="ac"/>
    <w:uiPriority w:val="99"/>
    <w:qFormat/>
    <w:rsid w:val="00D3733B"/>
    <w:pPr>
      <w:spacing w:after="120"/>
    </w:pPr>
    <w:rPr>
      <w:sz w:val="16"/>
      <w:szCs w:val="16"/>
      <w:lang w:eastAsia="ar-SA"/>
    </w:rPr>
  </w:style>
  <w:style w:type="paragraph" w:customStyle="1" w:styleId="32b">
    <w:name w:val="Основной текст с отступом 32"/>
    <w:basedOn w:val="ac"/>
    <w:uiPriority w:val="99"/>
    <w:qFormat/>
    <w:rsid w:val="00D3733B"/>
    <w:pPr>
      <w:suppressAutoHyphens/>
      <w:spacing w:after="120"/>
      <w:ind w:left="283"/>
      <w:jc w:val="both"/>
    </w:pPr>
    <w:rPr>
      <w:sz w:val="16"/>
      <w:szCs w:val="16"/>
      <w:lang w:eastAsia="ar-SA"/>
    </w:rPr>
  </w:style>
  <w:style w:type="paragraph" w:customStyle="1" w:styleId="consplusnormal1">
    <w:name w:val="consplusnormal"/>
    <w:basedOn w:val="ac"/>
    <w:qFormat/>
    <w:rsid w:val="00D3733B"/>
    <w:pPr>
      <w:spacing w:before="100" w:after="100"/>
    </w:pPr>
    <w:rPr>
      <w:sz w:val="24"/>
      <w:szCs w:val="24"/>
      <w:lang w:eastAsia="ar-SA"/>
    </w:rPr>
  </w:style>
  <w:style w:type="paragraph" w:customStyle="1" w:styleId="362">
    <w:name w:val="36"/>
    <w:basedOn w:val="ac"/>
    <w:uiPriority w:val="99"/>
    <w:qFormat/>
    <w:rsid w:val="00D3733B"/>
    <w:pPr>
      <w:spacing w:after="210"/>
    </w:pPr>
    <w:rPr>
      <w:rFonts w:ascii="Verdana" w:hAnsi="Verdana"/>
      <w:sz w:val="17"/>
      <w:szCs w:val="17"/>
      <w:lang w:eastAsia="ar-SA"/>
    </w:rPr>
  </w:style>
  <w:style w:type="paragraph" w:customStyle="1" w:styleId="203">
    <w:name w:val="Стиль Основной текст с отступом 2 + По ширине Слева:  0 см Междус..."/>
    <w:basedOn w:val="216"/>
    <w:uiPriority w:val="99"/>
    <w:qFormat/>
    <w:rsid w:val="00D3733B"/>
    <w:pPr>
      <w:widowControl/>
      <w:suppressAutoHyphens w:val="0"/>
      <w:autoSpaceDN/>
      <w:spacing w:after="120"/>
      <w:ind w:firstLine="0"/>
      <w:jc w:val="both"/>
      <w:textAlignment w:val="auto"/>
    </w:pPr>
    <w:rPr>
      <w:rFonts w:ascii="Verdana" w:eastAsia="Times New Roman" w:hAnsi="Verdana" w:cs="Times New Roman"/>
      <w:b w:val="0"/>
      <w:bCs w:val="0"/>
      <w:kern w:val="0"/>
      <w:sz w:val="20"/>
      <w:szCs w:val="20"/>
      <w:lang w:eastAsia="ar-SA"/>
    </w:rPr>
  </w:style>
  <w:style w:type="paragraph" w:customStyle="1" w:styleId="104">
    <w:name w:val="Название10"/>
    <w:basedOn w:val="ac"/>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05">
    <w:name w:val="Указатель10"/>
    <w:basedOn w:val="ac"/>
    <w:uiPriority w:val="99"/>
    <w:qFormat/>
    <w:rsid w:val="00D3733B"/>
    <w:pPr>
      <w:suppressLineNumbers/>
      <w:suppressAutoHyphens/>
      <w:jc w:val="both"/>
    </w:pPr>
    <w:rPr>
      <w:rFonts w:ascii="Arial" w:hAnsi="Arial" w:cs="Tahoma"/>
      <w:sz w:val="28"/>
      <w:lang w:eastAsia="ar-SA"/>
    </w:rPr>
  </w:style>
  <w:style w:type="paragraph" w:customStyle="1" w:styleId="CharCharCharChar">
    <w:name w:val="Char Char Char Char"/>
    <w:basedOn w:val="ac"/>
    <w:next w:val="ac"/>
    <w:uiPriority w:val="99"/>
    <w:qFormat/>
    <w:rsid w:val="00D3733B"/>
    <w:pPr>
      <w:spacing w:after="160" w:line="240" w:lineRule="exact"/>
    </w:pPr>
    <w:rPr>
      <w:rFonts w:ascii="Arial" w:hAnsi="Arial" w:cs="Arial"/>
      <w:lang w:val="en-US" w:eastAsia="ar-SA"/>
    </w:rPr>
  </w:style>
  <w:style w:type="paragraph" w:customStyle="1" w:styleId="3ff9">
    <w:name w:val="Цитата3"/>
    <w:basedOn w:val="ac"/>
    <w:uiPriority w:val="99"/>
    <w:qFormat/>
    <w:rsid w:val="00D3733B"/>
    <w:pPr>
      <w:widowControl w:val="0"/>
      <w:autoSpaceDE w:val="0"/>
      <w:spacing w:before="380" w:line="480" w:lineRule="auto"/>
      <w:ind w:left="680" w:right="4600"/>
    </w:pPr>
    <w:rPr>
      <w:sz w:val="24"/>
      <w:szCs w:val="24"/>
      <w:lang w:eastAsia="ar-SA"/>
    </w:rPr>
  </w:style>
  <w:style w:type="paragraph" w:customStyle="1" w:styleId="afffffffffffffd">
    <w:name w:val="Стиль"/>
    <w:qFormat/>
    <w:rsid w:val="00D3733B"/>
    <w:pPr>
      <w:widowControl w:val="0"/>
      <w:suppressAutoHyphens/>
      <w:autoSpaceDE w:val="0"/>
    </w:pPr>
    <w:rPr>
      <w:rFonts w:eastAsia="Arial"/>
      <w:sz w:val="24"/>
      <w:szCs w:val="24"/>
      <w:lang w:eastAsia="ar-SA"/>
    </w:rPr>
  </w:style>
  <w:style w:type="paragraph" w:customStyle="1" w:styleId="1ffffff1">
    <w:name w:val="1"/>
    <w:basedOn w:val="ac"/>
    <w:uiPriority w:val="99"/>
    <w:qFormat/>
    <w:rsid w:val="00D3733B"/>
    <w:pPr>
      <w:spacing w:before="100" w:after="100"/>
    </w:pPr>
    <w:rPr>
      <w:sz w:val="24"/>
      <w:szCs w:val="24"/>
      <w:lang w:eastAsia="ar-SA"/>
    </w:rPr>
  </w:style>
  <w:style w:type="paragraph" w:customStyle="1" w:styleId="106">
    <w:name w:val="Оглавление 10"/>
    <w:basedOn w:val="145"/>
    <w:qFormat/>
    <w:rsid w:val="00D3733B"/>
    <w:pPr>
      <w:tabs>
        <w:tab w:val="right" w:leader="dot" w:pos="7090"/>
      </w:tabs>
      <w:ind w:left="2547"/>
    </w:pPr>
  </w:style>
  <w:style w:type="character" w:customStyle="1" w:styleId="1011">
    <w:name w:val="Основной шрифт абзаца101"/>
    <w:rsid w:val="00D3733B"/>
  </w:style>
  <w:style w:type="paragraph" w:customStyle="1" w:styleId="3116">
    <w:name w:val="Основной текст с отступом 311"/>
    <w:basedOn w:val="ac"/>
    <w:qFormat/>
    <w:rsid w:val="00D3733B"/>
    <w:pPr>
      <w:suppressAutoHyphens/>
      <w:spacing w:after="120"/>
      <w:ind w:left="283"/>
    </w:pPr>
    <w:rPr>
      <w:rFonts w:cs="Calibri"/>
      <w:sz w:val="16"/>
      <w:szCs w:val="16"/>
      <w:lang w:eastAsia="ar-SA"/>
    </w:rPr>
  </w:style>
  <w:style w:type="paragraph" w:customStyle="1" w:styleId="2211">
    <w:name w:val="Основной текст с отступом 221"/>
    <w:basedOn w:val="ac"/>
    <w:uiPriority w:val="99"/>
    <w:qFormat/>
    <w:rsid w:val="00D3733B"/>
    <w:pPr>
      <w:spacing w:after="120" w:line="480" w:lineRule="auto"/>
      <w:ind w:left="283"/>
    </w:pPr>
    <w:rPr>
      <w:sz w:val="24"/>
      <w:szCs w:val="24"/>
      <w:lang w:eastAsia="ar-SA"/>
    </w:rPr>
  </w:style>
  <w:style w:type="paragraph" w:styleId="afffffffffffffe">
    <w:name w:val="index heading"/>
    <w:basedOn w:val="ac"/>
    <w:next w:val="1b"/>
    <w:uiPriority w:val="99"/>
    <w:rsid w:val="00D3733B"/>
    <w:rPr>
      <w:sz w:val="24"/>
      <w:szCs w:val="24"/>
    </w:rPr>
  </w:style>
  <w:style w:type="character" w:customStyle="1" w:styleId="32c">
    <w:name w:val="Основной текст 3 Знак2"/>
    <w:rsid w:val="00D3733B"/>
    <w:rPr>
      <w:sz w:val="16"/>
      <w:szCs w:val="16"/>
    </w:rPr>
  </w:style>
  <w:style w:type="paragraph" w:customStyle="1" w:styleId="1ffffff2">
    <w:name w:val="Знак Знак Знак Знак Знак Знак Знак Знак Знак Знак1 Знак Знак Знак Знак Знак Знак Знак Знак Знак"/>
    <w:basedOn w:val="ac"/>
    <w:uiPriority w:val="99"/>
    <w:qFormat/>
    <w:rsid w:val="00D3733B"/>
    <w:pPr>
      <w:widowControl w:val="0"/>
      <w:adjustRightInd w:val="0"/>
      <w:spacing w:after="160" w:line="240" w:lineRule="exact"/>
      <w:jc w:val="right"/>
    </w:pPr>
    <w:rPr>
      <w:lang w:val="en-GB" w:eastAsia="en-US"/>
    </w:rPr>
  </w:style>
  <w:style w:type="character" w:customStyle="1" w:styleId="affffffffc">
    <w:name w:val="Заголовок главы Знак"/>
    <w:link w:val="affffffffb"/>
    <w:semiHidden/>
    <w:rsid w:val="00D3733B"/>
    <w:rPr>
      <w:caps/>
      <w:sz w:val="24"/>
      <w:szCs w:val="24"/>
    </w:rPr>
  </w:style>
  <w:style w:type="paragraph" w:customStyle="1" w:styleId="GraphicsText">
    <w:name w:val="Graphics Text"/>
    <w:basedOn w:val="ac"/>
    <w:uiPriority w:val="99"/>
    <w:qFormat/>
    <w:rsid w:val="00D3733B"/>
    <w:pPr>
      <w:spacing w:line="264" w:lineRule="auto"/>
    </w:pPr>
    <w:rPr>
      <w:rFonts w:ascii="Arial Narrow" w:hAnsi="Arial Narrow"/>
      <w:sz w:val="18"/>
      <w:lang w:val="en-GB"/>
    </w:rPr>
  </w:style>
  <w:style w:type="paragraph" w:customStyle="1" w:styleId="CoverClientName">
    <w:name w:val="CoverClientName"/>
    <w:basedOn w:val="ac"/>
    <w:next w:val="ac"/>
    <w:uiPriority w:val="99"/>
    <w:qFormat/>
    <w:rsid w:val="00D3733B"/>
    <w:pPr>
      <w:spacing w:after="480" w:line="264" w:lineRule="auto"/>
    </w:pPr>
    <w:rPr>
      <w:rFonts w:ascii="Book Antiqua" w:hAnsi="Book Antiqua"/>
      <w:sz w:val="22"/>
      <w:lang w:val="en-GB"/>
    </w:rPr>
  </w:style>
  <w:style w:type="paragraph" w:customStyle="1" w:styleId="affffffffffffff">
    <w:name w:val="???????"/>
    <w:uiPriority w:val="99"/>
    <w:qFormat/>
    <w:rsid w:val="00D3733B"/>
    <w:pPr>
      <w:widowControl w:val="0"/>
      <w:spacing w:after="120" w:line="264" w:lineRule="auto"/>
      <w:jc w:val="both"/>
    </w:pPr>
    <w:rPr>
      <w:lang w:val="en-GB"/>
    </w:rPr>
  </w:style>
  <w:style w:type="paragraph" w:customStyle="1" w:styleId="affffffffffffff0">
    <w:name w:val="??????? ??????????"/>
    <w:basedOn w:val="affffffffffffff"/>
    <w:uiPriority w:val="99"/>
    <w:qFormat/>
    <w:rsid w:val="00D3733B"/>
    <w:pPr>
      <w:tabs>
        <w:tab w:val="left" w:pos="4153"/>
        <w:tab w:val="right" w:pos="7655"/>
        <w:tab w:val="right" w:pos="8306"/>
      </w:tabs>
      <w:spacing w:after="480"/>
    </w:pPr>
    <w:rPr>
      <w:i/>
      <w:caps/>
      <w:sz w:val="14"/>
    </w:rPr>
  </w:style>
  <w:style w:type="paragraph" w:customStyle="1" w:styleId="affffffffffffff1">
    <w:name w:val="???????? ?????"/>
    <w:basedOn w:val="ac"/>
    <w:uiPriority w:val="99"/>
    <w:qFormat/>
    <w:rsid w:val="00D3733B"/>
    <w:pPr>
      <w:widowControl w:val="0"/>
    </w:pPr>
    <w:rPr>
      <w:sz w:val="24"/>
      <w:lang w:val="en-US"/>
    </w:rPr>
  </w:style>
  <w:style w:type="paragraph" w:customStyle="1" w:styleId="1ffffff3">
    <w:name w:val="???????? ?????1"/>
    <w:basedOn w:val="affffffffffffff"/>
    <w:uiPriority w:val="99"/>
    <w:qFormat/>
    <w:rsid w:val="00D3733B"/>
    <w:pPr>
      <w:spacing w:after="0" w:line="240" w:lineRule="auto"/>
      <w:jc w:val="left"/>
    </w:pPr>
    <w:rPr>
      <w:rFonts w:ascii="Book Antiqua" w:hAnsi="Book Antiqua"/>
      <w:b/>
      <w:i/>
      <w:sz w:val="22"/>
    </w:rPr>
  </w:style>
  <w:style w:type="paragraph" w:customStyle="1" w:styleId="OtherHeader">
    <w:name w:val="OtherHeader"/>
    <w:basedOn w:val="af1"/>
    <w:next w:val="ac"/>
    <w:uiPriority w:val="99"/>
    <w:qFormat/>
    <w:rsid w:val="00D3733B"/>
    <w:pPr>
      <w:tabs>
        <w:tab w:val="left" w:pos="4153"/>
        <w:tab w:val="right" w:pos="7655"/>
      </w:tabs>
      <w:spacing w:before="360" w:after="240" w:line="264" w:lineRule="auto"/>
    </w:pPr>
    <w:rPr>
      <w:rFonts w:ascii="Book Antiqua" w:hAnsi="Book Antiqua"/>
      <w:b/>
      <w:i/>
      <w:caps/>
      <w:sz w:val="22"/>
      <w:lang w:val="en-GB"/>
    </w:rPr>
  </w:style>
  <w:style w:type="paragraph" w:customStyle="1" w:styleId="FR3">
    <w:name w:val="FR3"/>
    <w:uiPriority w:val="99"/>
    <w:qFormat/>
    <w:rsid w:val="00D3733B"/>
    <w:pPr>
      <w:widowControl w:val="0"/>
      <w:autoSpaceDE w:val="0"/>
      <w:autoSpaceDN w:val="0"/>
      <w:adjustRightInd w:val="0"/>
      <w:spacing w:line="260" w:lineRule="auto"/>
      <w:ind w:right="2200"/>
    </w:pPr>
    <w:rPr>
      <w:b/>
      <w:bCs/>
      <w:sz w:val="28"/>
      <w:szCs w:val="28"/>
    </w:rPr>
  </w:style>
  <w:style w:type="paragraph" w:customStyle="1" w:styleId="norm">
    <w:name w:val="norm"/>
    <w:basedOn w:val="ac"/>
    <w:uiPriority w:val="99"/>
    <w:qFormat/>
    <w:rsid w:val="00D3733B"/>
    <w:pPr>
      <w:spacing w:before="100" w:beforeAutospacing="1" w:after="100" w:afterAutospacing="1"/>
    </w:pPr>
    <w:rPr>
      <w:rFonts w:ascii="Tahoma" w:hAnsi="Tahoma" w:cs="Tahoma"/>
      <w:color w:val="000000"/>
      <w:sz w:val="18"/>
      <w:szCs w:val="18"/>
    </w:rPr>
  </w:style>
  <w:style w:type="paragraph" w:customStyle="1" w:styleId="part2">
    <w:name w:val="p_art2"/>
    <w:basedOn w:val="ac"/>
    <w:uiPriority w:val="99"/>
    <w:qFormat/>
    <w:rsid w:val="00D3733B"/>
    <w:pPr>
      <w:shd w:val="clear" w:color="auto" w:fill="FFFFFF"/>
      <w:spacing w:after="360"/>
      <w:ind w:left="240" w:right="240" w:firstLine="1680"/>
      <w:jc w:val="both"/>
    </w:pPr>
    <w:rPr>
      <w:color w:val="000000"/>
      <w:sz w:val="24"/>
      <w:szCs w:val="24"/>
    </w:rPr>
  </w:style>
  <w:style w:type="paragraph" w:customStyle="1" w:styleId="unip">
    <w:name w:val="unip"/>
    <w:basedOn w:val="ac"/>
    <w:uiPriority w:val="99"/>
    <w:qFormat/>
    <w:rsid w:val="00D3733B"/>
    <w:pPr>
      <w:jc w:val="both"/>
    </w:pPr>
    <w:rPr>
      <w:color w:val="000000"/>
      <w:sz w:val="24"/>
      <w:szCs w:val="24"/>
    </w:rPr>
  </w:style>
  <w:style w:type="paragraph" w:customStyle="1" w:styleId="uni">
    <w:name w:val="uni"/>
    <w:basedOn w:val="ac"/>
    <w:uiPriority w:val="99"/>
    <w:qFormat/>
    <w:rsid w:val="00D3733B"/>
    <w:pPr>
      <w:jc w:val="both"/>
    </w:pPr>
    <w:rPr>
      <w:color w:val="000000"/>
      <w:sz w:val="24"/>
      <w:szCs w:val="24"/>
    </w:rPr>
  </w:style>
  <w:style w:type="character" w:customStyle="1" w:styleId="small1">
    <w:name w:val="small1"/>
    <w:rsid w:val="00D3733B"/>
    <w:rPr>
      <w:sz w:val="24"/>
      <w:szCs w:val="24"/>
    </w:rPr>
  </w:style>
  <w:style w:type="paragraph" w:customStyle="1" w:styleId="affffffffffffff2">
    <w:name w:val="Основа"/>
    <w:basedOn w:val="ac"/>
    <w:uiPriority w:val="99"/>
    <w:qFormat/>
    <w:rsid w:val="00D3733B"/>
    <w:pPr>
      <w:spacing w:line="360" w:lineRule="auto"/>
      <w:ind w:firstLine="720"/>
      <w:jc w:val="both"/>
    </w:pPr>
    <w:rPr>
      <w:sz w:val="28"/>
      <w:szCs w:val="24"/>
    </w:rPr>
  </w:style>
  <w:style w:type="character" w:customStyle="1" w:styleId="affffffffffffff3">
    <w:name w:val="Основа Знак"/>
    <w:rsid w:val="00D3733B"/>
    <w:rPr>
      <w:sz w:val="28"/>
      <w:szCs w:val="24"/>
    </w:rPr>
  </w:style>
  <w:style w:type="paragraph" w:customStyle="1" w:styleId="doc">
    <w:name w:val="doc"/>
    <w:basedOn w:val="ac"/>
    <w:uiPriority w:val="99"/>
    <w:qFormat/>
    <w:rsid w:val="00D3733B"/>
    <w:rPr>
      <w:rFonts w:ascii="Arial" w:eastAsia="Arial Unicode MS" w:hAnsi="Arial" w:cs="Arial"/>
      <w:color w:val="000000"/>
      <w:sz w:val="13"/>
      <w:szCs w:val="13"/>
    </w:rPr>
  </w:style>
  <w:style w:type="paragraph" w:customStyle="1" w:styleId="2fffd">
    <w:name w:val="Заг2"/>
    <w:basedOn w:val="12"/>
    <w:uiPriority w:val="99"/>
    <w:qFormat/>
    <w:rsid w:val="00D3733B"/>
    <w:pPr>
      <w:numPr>
        <w:numId w:val="0"/>
      </w:numPr>
      <w:tabs>
        <w:tab w:val="clear" w:pos="1134"/>
      </w:tabs>
      <w:spacing w:before="0" w:after="0" w:line="360" w:lineRule="auto"/>
    </w:pPr>
    <w:rPr>
      <w:rFonts w:ascii="Arial" w:hAnsi="Arial" w:cs="Arial"/>
      <w:bCs/>
      <w:i/>
      <w:iCs/>
      <w:kern w:val="0"/>
      <w:sz w:val="28"/>
      <w:szCs w:val="28"/>
    </w:rPr>
  </w:style>
  <w:style w:type="paragraph" w:customStyle="1" w:styleId="3ffa">
    <w:name w:val="Заг3"/>
    <w:basedOn w:val="2fffd"/>
    <w:uiPriority w:val="99"/>
    <w:qFormat/>
    <w:rsid w:val="00D3733B"/>
    <w:pPr>
      <w:keepNext w:val="0"/>
      <w:spacing w:line="240" w:lineRule="auto"/>
      <w:jc w:val="center"/>
      <w:outlineLvl w:val="9"/>
    </w:pPr>
    <w:rPr>
      <w:rFonts w:ascii="Times New Roman" w:hAnsi="Times New Roman" w:cs="Times New Roman"/>
      <w:b w:val="0"/>
      <w:bCs w:val="0"/>
      <w:i w:val="0"/>
      <w:iCs w:val="0"/>
      <w:u w:val="single"/>
    </w:rPr>
  </w:style>
  <w:style w:type="paragraph" w:customStyle="1" w:styleId="-9">
    <w:name w:val="табл-рис"/>
    <w:basedOn w:val="affffffffffffff2"/>
    <w:uiPriority w:val="99"/>
    <w:qFormat/>
    <w:rsid w:val="00D3733B"/>
    <w:pPr>
      <w:spacing w:line="240" w:lineRule="auto"/>
      <w:ind w:firstLine="0"/>
      <w:jc w:val="center"/>
    </w:pPr>
    <w:rPr>
      <w:sz w:val="24"/>
    </w:rPr>
  </w:style>
  <w:style w:type="paragraph" w:customStyle="1" w:styleId="1ffffff4">
    <w:name w:val="Заг1"/>
    <w:basedOn w:val="12"/>
    <w:uiPriority w:val="99"/>
    <w:qFormat/>
    <w:rsid w:val="00D3733B"/>
    <w:pPr>
      <w:numPr>
        <w:numId w:val="0"/>
      </w:numPr>
      <w:tabs>
        <w:tab w:val="clear" w:pos="1134"/>
      </w:tabs>
      <w:spacing w:before="0" w:after="0" w:line="360" w:lineRule="auto"/>
      <w:jc w:val="center"/>
    </w:pPr>
    <w:rPr>
      <w:rFonts w:ascii="Arial" w:hAnsi="Arial" w:cs="Arial"/>
      <w:bCs/>
      <w:i/>
      <w:iCs/>
      <w:kern w:val="0"/>
      <w:sz w:val="28"/>
      <w:szCs w:val="28"/>
    </w:rPr>
  </w:style>
  <w:style w:type="paragraph" w:customStyle="1" w:styleId="4f9">
    <w:name w:val="з4"/>
    <w:basedOn w:val="ac"/>
    <w:uiPriority w:val="99"/>
    <w:qFormat/>
    <w:rsid w:val="00D3733B"/>
    <w:pPr>
      <w:spacing w:line="360" w:lineRule="auto"/>
      <w:ind w:left="357"/>
      <w:jc w:val="both"/>
      <w:outlineLvl w:val="3"/>
    </w:pPr>
    <w:rPr>
      <w:b/>
      <w:bCs/>
      <w:sz w:val="24"/>
      <w:szCs w:val="24"/>
    </w:rPr>
  </w:style>
  <w:style w:type="paragraph" w:customStyle="1" w:styleId="affffffffffffff4">
    <w:name w:val="Итоговая информация"/>
    <w:basedOn w:val="ac"/>
    <w:uiPriority w:val="99"/>
    <w:qFormat/>
    <w:rsid w:val="00D3733B"/>
    <w:pPr>
      <w:tabs>
        <w:tab w:val="left" w:pos="1134"/>
        <w:tab w:val="right" w:pos="9072"/>
      </w:tabs>
      <w:spacing w:line="360" w:lineRule="auto"/>
      <w:jc w:val="both"/>
    </w:pPr>
    <w:rPr>
      <w:sz w:val="24"/>
      <w:szCs w:val="24"/>
      <w:lang w:val="en-US"/>
    </w:rPr>
  </w:style>
  <w:style w:type="paragraph" w:customStyle="1" w:styleId="2fffe">
    <w:name w:val="з2"/>
    <w:basedOn w:val="ac"/>
    <w:link w:val="2ffff"/>
    <w:qFormat/>
    <w:rsid w:val="00D3733B"/>
    <w:pPr>
      <w:numPr>
        <w:ilvl w:val="1"/>
      </w:numPr>
      <w:tabs>
        <w:tab w:val="num" w:pos="720"/>
      </w:tabs>
      <w:spacing w:before="120" w:after="120" w:line="360" w:lineRule="auto"/>
      <w:ind w:left="714" w:hanging="357"/>
      <w:jc w:val="both"/>
      <w:outlineLvl w:val="1"/>
    </w:pPr>
    <w:rPr>
      <w:b/>
      <w:bCs/>
      <w:sz w:val="24"/>
      <w:szCs w:val="24"/>
    </w:rPr>
  </w:style>
  <w:style w:type="character" w:customStyle="1" w:styleId="2ffff">
    <w:name w:val="з2 Знак"/>
    <w:link w:val="2fffe"/>
    <w:rsid w:val="00D3733B"/>
    <w:rPr>
      <w:b/>
      <w:bCs/>
      <w:sz w:val="24"/>
      <w:szCs w:val="24"/>
    </w:rPr>
  </w:style>
  <w:style w:type="paragraph" w:customStyle="1" w:styleId="3ffb">
    <w:name w:val="з3"/>
    <w:basedOn w:val="ac"/>
    <w:uiPriority w:val="99"/>
    <w:qFormat/>
    <w:rsid w:val="00D3733B"/>
    <w:pPr>
      <w:spacing w:before="120" w:after="120" w:line="360" w:lineRule="auto"/>
      <w:ind w:left="357" w:firstLine="284"/>
      <w:jc w:val="both"/>
      <w:outlineLvl w:val="2"/>
    </w:pPr>
    <w:rPr>
      <w:b/>
      <w:bCs/>
      <w:sz w:val="24"/>
      <w:szCs w:val="24"/>
    </w:rPr>
  </w:style>
  <w:style w:type="character" w:customStyle="1" w:styleId="FontStyle11">
    <w:name w:val="Font Style11"/>
    <w:rsid w:val="00D3733B"/>
    <w:rPr>
      <w:rFonts w:ascii="Arial" w:hAnsi="Arial" w:cs="Arial"/>
      <w:sz w:val="24"/>
      <w:szCs w:val="24"/>
    </w:rPr>
  </w:style>
  <w:style w:type="paragraph" w:customStyle="1" w:styleId="affffffffffffff5">
    <w:name w:val="Номер"/>
    <w:basedOn w:val="ac"/>
    <w:uiPriority w:val="99"/>
    <w:qFormat/>
    <w:rsid w:val="00D3733B"/>
    <w:pPr>
      <w:spacing w:before="60" w:after="60"/>
      <w:jc w:val="center"/>
    </w:pPr>
    <w:rPr>
      <w:sz w:val="28"/>
    </w:rPr>
  </w:style>
  <w:style w:type="paragraph" w:customStyle="1" w:styleId="01">
    <w:name w:val="Техчасть01"/>
    <w:basedOn w:val="ac"/>
    <w:uiPriority w:val="99"/>
    <w:qFormat/>
    <w:rsid w:val="00D3733B"/>
    <w:pPr>
      <w:tabs>
        <w:tab w:val="left" w:pos="567"/>
      </w:tabs>
      <w:suppressAutoHyphens/>
      <w:ind w:firstLine="284"/>
      <w:jc w:val="center"/>
    </w:pPr>
    <w:rPr>
      <w:b/>
      <w:sz w:val="24"/>
      <w:lang w:eastAsia="ar-SA"/>
    </w:rPr>
  </w:style>
  <w:style w:type="character" w:customStyle="1" w:styleId="Normal">
    <w:name w:val="Normal Знак Знак Знак"/>
    <w:link w:val="Normal0"/>
    <w:locked/>
    <w:rsid w:val="00D3733B"/>
    <w:rPr>
      <w:snapToGrid w:val="0"/>
      <w:sz w:val="24"/>
    </w:rPr>
  </w:style>
  <w:style w:type="paragraph" w:customStyle="1" w:styleId="Normal0">
    <w:name w:val="Normal Знак Знак"/>
    <w:link w:val="Normal"/>
    <w:qFormat/>
    <w:rsid w:val="00D3733B"/>
    <w:pPr>
      <w:snapToGrid w:val="0"/>
      <w:spacing w:before="100" w:after="100"/>
      <w:jc w:val="both"/>
    </w:pPr>
    <w:rPr>
      <w:snapToGrid w:val="0"/>
      <w:sz w:val="24"/>
    </w:rPr>
  </w:style>
  <w:style w:type="character" w:customStyle="1" w:styleId="googqs-tidbit-1">
    <w:name w:val="goog_qs-tidbit-1"/>
    <w:rsid w:val="00D3733B"/>
  </w:style>
  <w:style w:type="character" w:customStyle="1" w:styleId="googqs-tidbitgoogqs-tidbit-0googqs-tidbit-hilite">
    <w:name w:val="goog_qs-tidbit goog_qs-tidbit-0 goog_qs-tidbit-hilite"/>
    <w:rsid w:val="00D3733B"/>
  </w:style>
  <w:style w:type="paragraph" w:customStyle="1" w:styleId="section1">
    <w:name w:val="section1"/>
    <w:basedOn w:val="ac"/>
    <w:uiPriority w:val="99"/>
    <w:qFormat/>
    <w:rsid w:val="00D3733B"/>
    <w:pPr>
      <w:spacing w:before="100" w:beforeAutospacing="1" w:after="100" w:afterAutospacing="1"/>
    </w:pPr>
    <w:rPr>
      <w:sz w:val="24"/>
      <w:szCs w:val="24"/>
    </w:rPr>
  </w:style>
  <w:style w:type="paragraph" w:customStyle="1" w:styleId="rtejustify1">
    <w:name w:val="rtejustify1"/>
    <w:basedOn w:val="ac"/>
    <w:uiPriority w:val="99"/>
    <w:qFormat/>
    <w:rsid w:val="00D3733B"/>
    <w:pPr>
      <w:spacing w:before="120" w:after="240"/>
      <w:ind w:firstLine="240"/>
      <w:jc w:val="both"/>
    </w:pPr>
    <w:rPr>
      <w:sz w:val="24"/>
      <w:szCs w:val="24"/>
    </w:rPr>
  </w:style>
  <w:style w:type="paragraph" w:customStyle="1" w:styleId="ptext">
    <w:name w:val="ptext"/>
    <w:basedOn w:val="ac"/>
    <w:uiPriority w:val="99"/>
    <w:qFormat/>
    <w:rsid w:val="00D3733B"/>
    <w:pPr>
      <w:spacing w:before="100" w:beforeAutospacing="1" w:after="100" w:afterAutospacing="1"/>
    </w:pPr>
    <w:rPr>
      <w:rFonts w:ascii="Arial" w:hAnsi="Arial" w:cs="Arial"/>
      <w:color w:val="555F65"/>
      <w:sz w:val="31"/>
      <w:szCs w:val="31"/>
    </w:rPr>
  </w:style>
  <w:style w:type="character" w:customStyle="1" w:styleId="182">
    <w:name w:val="Знак Знак18"/>
    <w:locked/>
    <w:rsid w:val="00D3733B"/>
    <w:rPr>
      <w:b/>
      <w:bCs/>
      <w:sz w:val="36"/>
      <w:szCs w:val="36"/>
      <w:lang w:val="ru-RU" w:eastAsia="ru-RU" w:bidi="ar-SA"/>
    </w:rPr>
  </w:style>
  <w:style w:type="character" w:customStyle="1" w:styleId="7d">
    <w:name w:val="Знак Знак7"/>
    <w:locked/>
    <w:rsid w:val="00D3733B"/>
    <w:rPr>
      <w:b/>
      <w:sz w:val="24"/>
      <w:szCs w:val="24"/>
      <w:lang w:val="ru-RU" w:eastAsia="ru-RU" w:bidi="ar-SA"/>
    </w:rPr>
  </w:style>
  <w:style w:type="character" w:customStyle="1" w:styleId="val">
    <w:name w:val="val"/>
    <w:uiPriority w:val="99"/>
    <w:rsid w:val="00D3733B"/>
  </w:style>
  <w:style w:type="paragraph" w:customStyle="1" w:styleId="09515">
    <w:name w:val="Стиль Первая строка:  095 см Междустр.интервал:  точно 15 пт"/>
    <w:basedOn w:val="ac"/>
    <w:autoRedefine/>
    <w:uiPriority w:val="99"/>
    <w:qFormat/>
    <w:rsid w:val="00D3733B"/>
    <w:pPr>
      <w:spacing w:line="360" w:lineRule="auto"/>
      <w:ind w:firstLine="709"/>
      <w:jc w:val="center"/>
    </w:pPr>
    <w:rPr>
      <w:sz w:val="28"/>
      <w:szCs w:val="28"/>
    </w:rPr>
  </w:style>
  <w:style w:type="paragraph" w:customStyle="1" w:styleId="abzac">
    <w:name w:val="abzac"/>
    <w:basedOn w:val="ac"/>
    <w:qFormat/>
    <w:rsid w:val="00D3733B"/>
    <w:pPr>
      <w:spacing w:before="300" w:after="300"/>
      <w:ind w:left="450" w:right="450" w:firstLine="450"/>
      <w:jc w:val="both"/>
    </w:pPr>
    <w:rPr>
      <w:sz w:val="21"/>
      <w:szCs w:val="21"/>
    </w:rPr>
  </w:style>
  <w:style w:type="character" w:customStyle="1" w:styleId="11ff0">
    <w:name w:val="Знак1 Знак1"/>
    <w:rsid w:val="00D3733B"/>
    <w:rPr>
      <w:rFonts w:ascii="Tahoma" w:eastAsia="Times New Roman" w:hAnsi="Tahoma" w:cs="Times New Roman"/>
      <w:sz w:val="20"/>
      <w:szCs w:val="20"/>
      <w:lang w:val="en-US"/>
    </w:rPr>
  </w:style>
  <w:style w:type="paragraph" w:customStyle="1" w:styleId="4fa">
    <w:name w:val="Знак4"/>
    <w:basedOn w:val="ac"/>
    <w:qFormat/>
    <w:rsid w:val="00D3733B"/>
    <w:pPr>
      <w:tabs>
        <w:tab w:val="num" w:pos="360"/>
      </w:tabs>
      <w:spacing w:after="160" w:line="240" w:lineRule="exact"/>
    </w:pPr>
    <w:rPr>
      <w:noProof/>
      <w:sz w:val="24"/>
      <w:szCs w:val="24"/>
      <w:lang w:val="en-US"/>
    </w:rPr>
  </w:style>
  <w:style w:type="paragraph" w:customStyle="1" w:styleId="affffffffffffff6">
    <w:name w:val="Эта записка"/>
    <w:basedOn w:val="ac"/>
    <w:link w:val="affffffffffffff7"/>
    <w:qFormat/>
    <w:rsid w:val="00D3733B"/>
    <w:pPr>
      <w:spacing w:line="360" w:lineRule="auto"/>
      <w:ind w:left="300" w:firstLine="551"/>
      <w:jc w:val="both"/>
    </w:pPr>
    <w:rPr>
      <w:color w:val="000000"/>
      <w:sz w:val="26"/>
      <w:szCs w:val="26"/>
      <w:lang w:eastAsia="en-US"/>
    </w:rPr>
  </w:style>
  <w:style w:type="character" w:customStyle="1" w:styleId="affffffffffffff7">
    <w:name w:val="Эта записка Знак"/>
    <w:link w:val="affffffffffffff6"/>
    <w:locked/>
    <w:rsid w:val="00D3733B"/>
    <w:rPr>
      <w:color w:val="000000"/>
      <w:sz w:val="26"/>
      <w:szCs w:val="26"/>
      <w:lang w:eastAsia="en-US"/>
    </w:rPr>
  </w:style>
  <w:style w:type="paragraph" w:customStyle="1" w:styleId="11ff1">
    <w:name w:val="Знак11"/>
    <w:basedOn w:val="ac"/>
    <w:uiPriority w:val="99"/>
    <w:qFormat/>
    <w:rsid w:val="00D3733B"/>
    <w:pPr>
      <w:spacing w:before="100" w:beforeAutospacing="1" w:after="100" w:afterAutospacing="1"/>
    </w:pPr>
    <w:rPr>
      <w:rFonts w:ascii="Tahoma" w:hAnsi="Tahoma" w:cs="Tahoma"/>
      <w:lang w:val="en-US" w:eastAsia="en-US"/>
    </w:rPr>
  </w:style>
  <w:style w:type="paragraph" w:customStyle="1" w:styleId="silverbold">
    <w:name w:val="silverbold"/>
    <w:basedOn w:val="ac"/>
    <w:uiPriority w:val="99"/>
    <w:qFormat/>
    <w:rsid w:val="00D3733B"/>
    <w:pPr>
      <w:spacing w:before="100" w:beforeAutospacing="1" w:after="100" w:afterAutospacing="1"/>
    </w:pPr>
    <w:rPr>
      <w:sz w:val="24"/>
      <w:szCs w:val="24"/>
    </w:rPr>
  </w:style>
  <w:style w:type="character" w:customStyle="1" w:styleId="style9a">
    <w:name w:val="style9"/>
    <w:rsid w:val="00D3733B"/>
  </w:style>
  <w:style w:type="character" w:customStyle="1" w:styleId="fulltext">
    <w:name w:val="full_text"/>
    <w:rsid w:val="00D3733B"/>
  </w:style>
  <w:style w:type="character" w:customStyle="1" w:styleId="155">
    <w:name w:val="Знак Знак15"/>
    <w:locked/>
    <w:rsid w:val="00D3733B"/>
    <w:rPr>
      <w:lang w:val="ru-RU" w:eastAsia="ru-RU" w:bidi="ar-SA"/>
    </w:rPr>
  </w:style>
  <w:style w:type="character" w:customStyle="1" w:styleId="146">
    <w:name w:val="Знак Знак14"/>
    <w:rsid w:val="00D3733B"/>
    <w:rPr>
      <w:sz w:val="26"/>
      <w:lang w:val="ru-RU" w:eastAsia="ru-RU" w:bidi="ar-SA"/>
    </w:rPr>
  </w:style>
  <w:style w:type="paragraph" w:customStyle="1" w:styleId="affffffffffffff8">
    <w:name w:val="Комментарий"/>
    <w:basedOn w:val="ac"/>
    <w:next w:val="ac"/>
    <w:uiPriority w:val="99"/>
    <w:qFormat/>
    <w:rsid w:val="00D3733B"/>
    <w:pPr>
      <w:widowControl w:val="0"/>
      <w:autoSpaceDE w:val="0"/>
      <w:autoSpaceDN w:val="0"/>
      <w:adjustRightInd w:val="0"/>
      <w:ind w:left="170"/>
      <w:jc w:val="both"/>
    </w:pPr>
    <w:rPr>
      <w:rFonts w:ascii="Arial" w:hAnsi="Arial" w:cs="Arial"/>
      <w:i/>
      <w:iCs/>
      <w:color w:val="800080"/>
    </w:rPr>
  </w:style>
  <w:style w:type="character" w:customStyle="1" w:styleId="first-child">
    <w:name w:val="first-child"/>
    <w:rsid w:val="00D3733B"/>
  </w:style>
  <w:style w:type="character" w:customStyle="1" w:styleId="pagercurpage">
    <w:name w:val="pager_curpage"/>
    <w:rsid w:val="00D3733B"/>
  </w:style>
  <w:style w:type="paragraph" w:customStyle="1" w:styleId="affffffffffffff9">
    <w:name w:val="МОЙ"/>
    <w:basedOn w:val="ac"/>
    <w:uiPriority w:val="99"/>
    <w:qFormat/>
    <w:rsid w:val="00D3733B"/>
    <w:pPr>
      <w:widowControl w:val="0"/>
      <w:autoSpaceDE w:val="0"/>
      <w:autoSpaceDN w:val="0"/>
      <w:adjustRightInd w:val="0"/>
      <w:ind w:firstLine="567"/>
      <w:jc w:val="both"/>
    </w:pPr>
    <w:rPr>
      <w:sz w:val="28"/>
      <w:szCs w:val="28"/>
    </w:rPr>
  </w:style>
  <w:style w:type="paragraph" w:customStyle="1" w:styleId="Char">
    <w:name w:val="Char"/>
    <w:basedOn w:val="ac"/>
    <w:uiPriority w:val="99"/>
    <w:qFormat/>
    <w:rsid w:val="00D3733B"/>
    <w:pPr>
      <w:keepLines/>
      <w:spacing w:after="160" w:line="240" w:lineRule="exact"/>
    </w:pPr>
    <w:rPr>
      <w:rFonts w:ascii="Verdana" w:eastAsia="MS Mincho" w:hAnsi="Verdana" w:cs="Verdana"/>
      <w:lang w:val="en-US" w:eastAsia="en-US"/>
    </w:rPr>
  </w:style>
  <w:style w:type="character" w:customStyle="1" w:styleId="b111">
    <w:name w:val="b111"/>
    <w:rsid w:val="00D3733B"/>
    <w:rPr>
      <w:rFonts w:ascii="Verdana" w:hAnsi="Verdana" w:hint="default"/>
      <w:color w:val="000000"/>
      <w:sz w:val="13"/>
      <w:szCs w:val="13"/>
    </w:rPr>
  </w:style>
  <w:style w:type="paragraph" w:customStyle="1" w:styleId="c1">
    <w:name w:val="c1"/>
    <w:basedOn w:val="ac"/>
    <w:uiPriority w:val="99"/>
    <w:qFormat/>
    <w:rsid w:val="00D3733B"/>
    <w:pPr>
      <w:spacing w:before="100" w:beforeAutospacing="1" w:after="100" w:afterAutospacing="1"/>
      <w:jc w:val="center"/>
    </w:pPr>
    <w:rPr>
      <w:b/>
      <w:bCs/>
      <w:sz w:val="24"/>
      <w:szCs w:val="24"/>
    </w:rPr>
  </w:style>
  <w:style w:type="paragraph" w:customStyle="1" w:styleId="-a">
    <w:name w:val="Текст отчета - дефис"/>
    <w:basedOn w:val="ac"/>
    <w:uiPriority w:val="99"/>
    <w:qFormat/>
    <w:rsid w:val="00D3733B"/>
    <w:pPr>
      <w:tabs>
        <w:tab w:val="num" w:pos="720"/>
      </w:tabs>
      <w:ind w:left="720" w:hanging="360"/>
    </w:pPr>
    <w:rPr>
      <w:sz w:val="24"/>
      <w:szCs w:val="24"/>
    </w:rPr>
  </w:style>
  <w:style w:type="paragraph" w:customStyle="1" w:styleId="spii">
    <w:name w:val="spi_i"/>
    <w:basedOn w:val="ac"/>
    <w:uiPriority w:val="99"/>
    <w:qFormat/>
    <w:rsid w:val="00D3733B"/>
    <w:pPr>
      <w:ind w:left="360" w:hanging="360"/>
    </w:pPr>
    <w:rPr>
      <w:rFonts w:ascii="Arial" w:hAnsi="Arial" w:cs="Arial"/>
      <w:sz w:val="18"/>
      <w:szCs w:val="18"/>
      <w:lang w:val="en-US" w:eastAsia="en-US"/>
    </w:rPr>
  </w:style>
  <w:style w:type="character" w:customStyle="1" w:styleId="rd0f">
    <w:name w:val="rd0f"/>
    <w:rsid w:val="00D3733B"/>
  </w:style>
  <w:style w:type="paragraph" w:customStyle="1" w:styleId="1ffffff5">
    <w:name w:val="1А это мой стиль"/>
    <w:basedOn w:val="ac"/>
    <w:uiPriority w:val="99"/>
    <w:qFormat/>
    <w:rsid w:val="00D3733B"/>
    <w:pPr>
      <w:widowControl w:val="0"/>
      <w:numPr>
        <w:ilvl w:val="12"/>
      </w:numPr>
      <w:tabs>
        <w:tab w:val="left" w:pos="1080"/>
      </w:tabs>
      <w:ind w:firstLine="567"/>
      <w:jc w:val="both"/>
    </w:pPr>
    <w:rPr>
      <w:sz w:val="28"/>
    </w:rPr>
  </w:style>
  <w:style w:type="paragraph" w:customStyle="1" w:styleId="a8">
    <w:name w:val="Приложения заголовок"/>
    <w:basedOn w:val="2"/>
    <w:uiPriority w:val="99"/>
    <w:qFormat/>
    <w:rsid w:val="00D3733B"/>
    <w:pPr>
      <w:keepNext w:val="0"/>
      <w:numPr>
        <w:ilvl w:val="0"/>
        <w:numId w:val="48"/>
      </w:numPr>
      <w:tabs>
        <w:tab w:val="left" w:pos="851"/>
      </w:tabs>
      <w:suppressAutoHyphens/>
      <w:spacing w:before="240"/>
      <w:jc w:val="left"/>
    </w:pPr>
    <w:rPr>
      <w:rFonts w:cs="Arial"/>
      <w:b w:val="0"/>
      <w:bCs/>
      <w:iCs/>
      <w:szCs w:val="24"/>
    </w:rPr>
  </w:style>
  <w:style w:type="paragraph" w:customStyle="1" w:styleId="1ffffff6">
    <w:name w:val="Верхний колонтитул1"/>
    <w:basedOn w:val="ac"/>
    <w:uiPriority w:val="99"/>
    <w:qFormat/>
    <w:rsid w:val="00D3733B"/>
    <w:pPr>
      <w:spacing w:before="100" w:beforeAutospacing="1" w:after="100" w:afterAutospacing="1"/>
    </w:pPr>
    <w:rPr>
      <w:sz w:val="24"/>
      <w:szCs w:val="24"/>
    </w:rPr>
  </w:style>
  <w:style w:type="paragraph" w:customStyle="1" w:styleId="1ffffff7">
    <w:name w:val="Нижний колонтитул1"/>
    <w:basedOn w:val="ac"/>
    <w:uiPriority w:val="99"/>
    <w:qFormat/>
    <w:rsid w:val="00D3733B"/>
    <w:rPr>
      <w:sz w:val="24"/>
      <w:szCs w:val="24"/>
    </w:rPr>
  </w:style>
  <w:style w:type="paragraph" w:customStyle="1" w:styleId="content">
    <w:name w:val="content"/>
    <w:basedOn w:val="ac"/>
    <w:uiPriority w:val="99"/>
    <w:qFormat/>
    <w:rsid w:val="00D3733B"/>
    <w:pPr>
      <w:shd w:val="clear" w:color="auto" w:fill="FFFFFF"/>
      <w:spacing w:before="100" w:beforeAutospacing="1" w:after="100" w:afterAutospacing="1"/>
    </w:pPr>
    <w:rPr>
      <w:sz w:val="24"/>
      <w:szCs w:val="24"/>
    </w:rPr>
  </w:style>
  <w:style w:type="paragraph" w:customStyle="1" w:styleId="cont-block">
    <w:name w:val="cont-block"/>
    <w:basedOn w:val="ac"/>
    <w:uiPriority w:val="99"/>
    <w:qFormat/>
    <w:rsid w:val="00D3733B"/>
    <w:pPr>
      <w:spacing w:before="100" w:beforeAutospacing="1" w:after="161"/>
    </w:pPr>
    <w:rPr>
      <w:sz w:val="24"/>
      <w:szCs w:val="24"/>
    </w:rPr>
  </w:style>
  <w:style w:type="paragraph" w:customStyle="1" w:styleId="cont-block1">
    <w:name w:val="cont-block1"/>
    <w:basedOn w:val="ac"/>
    <w:uiPriority w:val="99"/>
    <w:qFormat/>
    <w:rsid w:val="00D3733B"/>
    <w:pPr>
      <w:spacing w:before="100" w:beforeAutospacing="1" w:after="54"/>
    </w:pPr>
    <w:rPr>
      <w:sz w:val="24"/>
      <w:szCs w:val="24"/>
    </w:rPr>
  </w:style>
  <w:style w:type="paragraph" w:customStyle="1" w:styleId="standart">
    <w:name w:val="standart"/>
    <w:basedOn w:val="ac"/>
    <w:uiPriority w:val="99"/>
    <w:qFormat/>
    <w:rsid w:val="00D3733B"/>
    <w:pPr>
      <w:spacing w:before="100" w:beforeAutospacing="1" w:after="100" w:afterAutospacing="1"/>
    </w:pPr>
    <w:rPr>
      <w:sz w:val="24"/>
      <w:szCs w:val="24"/>
    </w:rPr>
  </w:style>
  <w:style w:type="paragraph" w:customStyle="1" w:styleId="standartm">
    <w:name w:val="standartm"/>
    <w:basedOn w:val="ac"/>
    <w:uiPriority w:val="99"/>
    <w:qFormat/>
    <w:rsid w:val="00D3733B"/>
    <w:pPr>
      <w:spacing w:before="100" w:beforeAutospacing="1" w:after="100" w:afterAutospacing="1"/>
    </w:pPr>
    <w:rPr>
      <w:sz w:val="24"/>
      <w:szCs w:val="24"/>
    </w:rPr>
  </w:style>
  <w:style w:type="paragraph" w:customStyle="1" w:styleId="standartn">
    <w:name w:val="standartn"/>
    <w:basedOn w:val="ac"/>
    <w:uiPriority w:val="99"/>
    <w:qFormat/>
    <w:rsid w:val="00D3733B"/>
    <w:pPr>
      <w:spacing w:before="100" w:beforeAutospacing="1" w:after="100" w:afterAutospacing="1"/>
    </w:pPr>
    <w:rPr>
      <w:sz w:val="24"/>
      <w:szCs w:val="24"/>
    </w:rPr>
  </w:style>
  <w:style w:type="paragraph" w:customStyle="1" w:styleId="small">
    <w:name w:val="small"/>
    <w:basedOn w:val="ac"/>
    <w:uiPriority w:val="99"/>
    <w:qFormat/>
    <w:rsid w:val="00D3733B"/>
    <w:pPr>
      <w:spacing w:before="100" w:beforeAutospacing="1" w:after="100" w:afterAutospacing="1"/>
    </w:pPr>
    <w:rPr>
      <w:rFonts w:ascii="Arial" w:hAnsi="Arial" w:cs="Arial"/>
      <w:color w:val="006400"/>
      <w:sz w:val="11"/>
      <w:szCs w:val="11"/>
    </w:rPr>
  </w:style>
  <w:style w:type="paragraph" w:customStyle="1" w:styleId="black">
    <w:name w:val="black"/>
    <w:basedOn w:val="ac"/>
    <w:uiPriority w:val="99"/>
    <w:qFormat/>
    <w:rsid w:val="00D3733B"/>
    <w:pPr>
      <w:spacing w:before="100" w:beforeAutospacing="1" w:after="100" w:afterAutospacing="1"/>
    </w:pPr>
    <w:rPr>
      <w:rFonts w:ascii="Arial" w:hAnsi="Arial" w:cs="Arial"/>
      <w:color w:val="000000"/>
      <w:sz w:val="13"/>
      <w:szCs w:val="13"/>
    </w:rPr>
  </w:style>
  <w:style w:type="paragraph" w:customStyle="1" w:styleId="red2">
    <w:name w:val="red2"/>
    <w:basedOn w:val="ac"/>
    <w:uiPriority w:val="99"/>
    <w:qFormat/>
    <w:rsid w:val="00D3733B"/>
    <w:pPr>
      <w:spacing w:before="100" w:beforeAutospacing="1" w:after="100" w:afterAutospacing="1"/>
    </w:pPr>
    <w:rPr>
      <w:rFonts w:ascii="Arial" w:hAnsi="Arial" w:cs="Arial"/>
      <w:color w:val="FF00FF"/>
      <w:sz w:val="13"/>
      <w:szCs w:val="13"/>
    </w:rPr>
  </w:style>
  <w:style w:type="paragraph" w:customStyle="1" w:styleId="red1">
    <w:name w:val="red1"/>
    <w:basedOn w:val="ac"/>
    <w:uiPriority w:val="99"/>
    <w:qFormat/>
    <w:rsid w:val="00D3733B"/>
    <w:pPr>
      <w:spacing w:before="100" w:beforeAutospacing="1" w:after="100" w:afterAutospacing="1"/>
    </w:pPr>
    <w:rPr>
      <w:rFonts w:ascii="Arial" w:hAnsi="Arial" w:cs="Arial"/>
      <w:color w:val="FF0000"/>
      <w:sz w:val="13"/>
      <w:szCs w:val="13"/>
    </w:rPr>
  </w:style>
  <w:style w:type="paragraph" w:customStyle="1" w:styleId="green">
    <w:name w:val="green"/>
    <w:basedOn w:val="ac"/>
    <w:uiPriority w:val="99"/>
    <w:qFormat/>
    <w:rsid w:val="00D3733B"/>
    <w:pPr>
      <w:spacing w:before="100" w:beforeAutospacing="1" w:after="100" w:afterAutospacing="1"/>
    </w:pPr>
    <w:rPr>
      <w:rFonts w:ascii="Arial" w:hAnsi="Arial" w:cs="Arial"/>
      <w:color w:val="006600"/>
      <w:sz w:val="13"/>
      <w:szCs w:val="13"/>
    </w:rPr>
  </w:style>
  <w:style w:type="paragraph" w:customStyle="1" w:styleId="blue1">
    <w:name w:val="blue1"/>
    <w:basedOn w:val="ac"/>
    <w:uiPriority w:val="99"/>
    <w:qFormat/>
    <w:rsid w:val="00D3733B"/>
    <w:pPr>
      <w:spacing w:before="100" w:beforeAutospacing="1" w:after="100" w:afterAutospacing="1"/>
    </w:pPr>
    <w:rPr>
      <w:rFonts w:ascii="Arial" w:hAnsi="Arial" w:cs="Arial"/>
      <w:color w:val="3333CC"/>
      <w:sz w:val="13"/>
      <w:szCs w:val="13"/>
    </w:rPr>
  </w:style>
  <w:style w:type="paragraph" w:customStyle="1" w:styleId="blue2">
    <w:name w:val="blue2"/>
    <w:basedOn w:val="ac"/>
    <w:uiPriority w:val="99"/>
    <w:qFormat/>
    <w:rsid w:val="00D3733B"/>
    <w:pPr>
      <w:spacing w:before="100" w:beforeAutospacing="1" w:after="100" w:afterAutospacing="1"/>
    </w:pPr>
    <w:rPr>
      <w:rFonts w:ascii="Arial" w:hAnsi="Arial" w:cs="Arial"/>
      <w:color w:val="000099"/>
      <w:sz w:val="13"/>
      <w:szCs w:val="13"/>
    </w:rPr>
  </w:style>
  <w:style w:type="paragraph" w:customStyle="1" w:styleId="blue3">
    <w:name w:val="blue3"/>
    <w:basedOn w:val="ac"/>
    <w:uiPriority w:val="99"/>
    <w:qFormat/>
    <w:rsid w:val="00D3733B"/>
    <w:pPr>
      <w:spacing w:before="100" w:beforeAutospacing="1" w:after="100" w:afterAutospacing="1"/>
    </w:pPr>
    <w:rPr>
      <w:rFonts w:ascii="Arial" w:hAnsi="Arial" w:cs="Arial"/>
      <w:color w:val="006699"/>
      <w:sz w:val="13"/>
      <w:szCs w:val="13"/>
    </w:rPr>
  </w:style>
  <w:style w:type="paragraph" w:customStyle="1" w:styleId="blue4">
    <w:name w:val="blue4"/>
    <w:basedOn w:val="ac"/>
    <w:uiPriority w:val="99"/>
    <w:qFormat/>
    <w:rsid w:val="00D3733B"/>
    <w:pPr>
      <w:spacing w:before="100" w:beforeAutospacing="1" w:after="100" w:afterAutospacing="1"/>
    </w:pPr>
    <w:rPr>
      <w:rFonts w:ascii="Arial" w:hAnsi="Arial" w:cs="Arial"/>
      <w:color w:val="330066"/>
      <w:sz w:val="13"/>
      <w:szCs w:val="13"/>
    </w:rPr>
  </w:style>
  <w:style w:type="paragraph" w:customStyle="1" w:styleId="brown">
    <w:name w:val="brown"/>
    <w:basedOn w:val="ac"/>
    <w:uiPriority w:val="99"/>
    <w:qFormat/>
    <w:rsid w:val="00D3733B"/>
    <w:pPr>
      <w:spacing w:before="100" w:beforeAutospacing="1" w:after="100" w:afterAutospacing="1"/>
    </w:pPr>
    <w:rPr>
      <w:rFonts w:ascii="Arial" w:hAnsi="Arial" w:cs="Arial"/>
      <w:color w:val="990000"/>
      <w:sz w:val="13"/>
      <w:szCs w:val="13"/>
    </w:rPr>
  </w:style>
  <w:style w:type="paragraph" w:customStyle="1" w:styleId="olive">
    <w:name w:val="olive"/>
    <w:basedOn w:val="ac"/>
    <w:uiPriority w:val="99"/>
    <w:qFormat/>
    <w:rsid w:val="00D3733B"/>
    <w:pPr>
      <w:spacing w:before="100" w:beforeAutospacing="1" w:after="100" w:afterAutospacing="1"/>
    </w:pPr>
    <w:rPr>
      <w:rFonts w:ascii="Arial" w:hAnsi="Arial" w:cs="Arial"/>
      <w:color w:val="999933"/>
      <w:sz w:val="13"/>
      <w:szCs w:val="13"/>
    </w:rPr>
  </w:style>
  <w:style w:type="paragraph" w:customStyle="1" w:styleId="tsforcst">
    <w:name w:val="tsforcst"/>
    <w:basedOn w:val="ac"/>
    <w:uiPriority w:val="99"/>
    <w:qFormat/>
    <w:rsid w:val="00D3733B"/>
    <w:pPr>
      <w:spacing w:before="100" w:beforeAutospacing="1" w:after="100" w:afterAutospacing="1"/>
    </w:pPr>
    <w:rPr>
      <w:sz w:val="13"/>
      <w:szCs w:val="13"/>
    </w:rPr>
  </w:style>
  <w:style w:type="paragraph" w:customStyle="1" w:styleId="tforcst">
    <w:name w:val="tforcst"/>
    <w:basedOn w:val="ac"/>
    <w:uiPriority w:val="99"/>
    <w:qFormat/>
    <w:rsid w:val="00D3733B"/>
    <w:pPr>
      <w:spacing w:before="100" w:beforeAutospacing="1" w:after="100" w:afterAutospacing="1"/>
    </w:pPr>
    <w:rPr>
      <w:b/>
      <w:bCs/>
      <w:sz w:val="14"/>
      <w:szCs w:val="14"/>
    </w:rPr>
  </w:style>
  <w:style w:type="paragraph" w:customStyle="1" w:styleId="ttforcst">
    <w:name w:val="ttforcst"/>
    <w:basedOn w:val="ac"/>
    <w:uiPriority w:val="99"/>
    <w:qFormat/>
    <w:rsid w:val="00D3733B"/>
    <w:pPr>
      <w:spacing w:before="100" w:beforeAutospacing="1" w:after="100" w:afterAutospacing="1"/>
    </w:pPr>
    <w:rPr>
      <w:b/>
      <w:bCs/>
      <w:color w:val="AA0000"/>
      <w:sz w:val="14"/>
      <w:szCs w:val="14"/>
    </w:rPr>
  </w:style>
  <w:style w:type="paragraph" w:customStyle="1" w:styleId="tpforcst">
    <w:name w:val="tpforcst"/>
    <w:basedOn w:val="ac"/>
    <w:uiPriority w:val="99"/>
    <w:qFormat/>
    <w:rsid w:val="00D3733B"/>
    <w:pPr>
      <w:spacing w:before="100" w:beforeAutospacing="1" w:after="100" w:afterAutospacing="1"/>
    </w:pPr>
    <w:rPr>
      <w:b/>
      <w:bCs/>
      <w:color w:val="00008B"/>
      <w:sz w:val="14"/>
      <w:szCs w:val="14"/>
    </w:rPr>
  </w:style>
  <w:style w:type="paragraph" w:customStyle="1" w:styleId="monitorup">
    <w:name w:val="monitor_up"/>
    <w:basedOn w:val="ac"/>
    <w:uiPriority w:val="99"/>
    <w:qFormat/>
    <w:rsid w:val="00D3733B"/>
    <w:pPr>
      <w:spacing w:before="100" w:beforeAutospacing="1" w:after="100" w:afterAutospacing="1"/>
    </w:pPr>
    <w:rPr>
      <w:rFonts w:ascii="Arial" w:hAnsi="Arial" w:cs="Arial"/>
      <w:b/>
      <w:bCs/>
      <w:color w:val="0000CC"/>
      <w:sz w:val="15"/>
      <w:szCs w:val="15"/>
    </w:rPr>
  </w:style>
  <w:style w:type="paragraph" w:customStyle="1" w:styleId="smallbl">
    <w:name w:val="small_bl"/>
    <w:basedOn w:val="ac"/>
    <w:uiPriority w:val="99"/>
    <w:qFormat/>
    <w:rsid w:val="00D3733B"/>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c"/>
    <w:uiPriority w:val="99"/>
    <w:qFormat/>
    <w:rsid w:val="00D3733B"/>
    <w:pPr>
      <w:spacing w:before="100" w:beforeAutospacing="1" w:after="161"/>
    </w:pPr>
    <w:rPr>
      <w:sz w:val="24"/>
      <w:szCs w:val="24"/>
    </w:rPr>
  </w:style>
  <w:style w:type="paragraph" w:customStyle="1" w:styleId="rightcolumn">
    <w:name w:val="rightcolumn"/>
    <w:basedOn w:val="ac"/>
    <w:uiPriority w:val="99"/>
    <w:qFormat/>
    <w:rsid w:val="00D3733B"/>
    <w:pPr>
      <w:spacing w:before="100" w:beforeAutospacing="1" w:after="100" w:afterAutospacing="1"/>
      <w:ind w:left="-3063"/>
    </w:pPr>
    <w:rPr>
      <w:sz w:val="24"/>
      <w:szCs w:val="24"/>
    </w:rPr>
  </w:style>
  <w:style w:type="paragraph" w:customStyle="1" w:styleId="dir">
    <w:name w:val="dir"/>
    <w:basedOn w:val="ac"/>
    <w:uiPriority w:val="99"/>
    <w:qFormat/>
    <w:rsid w:val="00D3733B"/>
    <w:pPr>
      <w:spacing w:before="100" w:beforeAutospacing="1" w:after="100" w:afterAutospacing="1"/>
    </w:pPr>
    <w:rPr>
      <w:sz w:val="12"/>
      <w:szCs w:val="12"/>
    </w:rPr>
  </w:style>
  <w:style w:type="paragraph" w:customStyle="1" w:styleId="tabs">
    <w:name w:val="tabs"/>
    <w:basedOn w:val="ac"/>
    <w:uiPriority w:val="99"/>
    <w:qFormat/>
    <w:rsid w:val="00D3733B"/>
    <w:pPr>
      <w:spacing w:before="100" w:beforeAutospacing="1" w:after="100" w:afterAutospacing="1"/>
    </w:pPr>
    <w:rPr>
      <w:sz w:val="24"/>
      <w:szCs w:val="24"/>
    </w:rPr>
  </w:style>
  <w:style w:type="paragraph" w:customStyle="1" w:styleId="now">
    <w:name w:val="now"/>
    <w:basedOn w:val="ac"/>
    <w:uiPriority w:val="99"/>
    <w:qFormat/>
    <w:rsid w:val="00D3733B"/>
    <w:pPr>
      <w:spacing w:before="100" w:beforeAutospacing="1" w:after="100" w:afterAutospacing="1"/>
    </w:pPr>
    <w:rPr>
      <w:sz w:val="24"/>
      <w:szCs w:val="24"/>
    </w:rPr>
  </w:style>
  <w:style w:type="paragraph" w:customStyle="1" w:styleId="rus">
    <w:name w:val="rus"/>
    <w:basedOn w:val="ac"/>
    <w:uiPriority w:val="99"/>
    <w:qFormat/>
    <w:rsid w:val="00D3733B"/>
    <w:pPr>
      <w:spacing w:before="100" w:beforeAutospacing="1" w:after="100" w:afterAutospacing="1"/>
    </w:pPr>
    <w:rPr>
      <w:sz w:val="24"/>
      <w:szCs w:val="24"/>
    </w:rPr>
  </w:style>
  <w:style w:type="paragraph" w:customStyle="1" w:styleId="world">
    <w:name w:val="world"/>
    <w:basedOn w:val="ac"/>
    <w:uiPriority w:val="99"/>
    <w:qFormat/>
    <w:rsid w:val="00D3733B"/>
    <w:pPr>
      <w:spacing w:before="100" w:beforeAutospacing="1" w:after="100" w:afterAutospacing="1"/>
    </w:pPr>
    <w:rPr>
      <w:sz w:val="24"/>
      <w:szCs w:val="24"/>
    </w:rPr>
  </w:style>
  <w:style w:type="paragraph" w:customStyle="1" w:styleId="right-block">
    <w:name w:val="right-block"/>
    <w:basedOn w:val="ac"/>
    <w:uiPriority w:val="99"/>
    <w:qFormat/>
    <w:rsid w:val="00D3733B"/>
    <w:pPr>
      <w:spacing w:before="100" w:beforeAutospacing="1" w:after="100" w:afterAutospacing="1"/>
    </w:pPr>
    <w:rPr>
      <w:sz w:val="24"/>
      <w:szCs w:val="24"/>
    </w:rPr>
  </w:style>
  <w:style w:type="paragraph" w:customStyle="1" w:styleId="iner">
    <w:name w:val="iner"/>
    <w:basedOn w:val="ac"/>
    <w:uiPriority w:val="99"/>
    <w:qFormat/>
    <w:rsid w:val="00D3733B"/>
    <w:pPr>
      <w:spacing w:before="100" w:beforeAutospacing="1" w:after="100" w:afterAutospacing="1"/>
    </w:pPr>
    <w:rPr>
      <w:sz w:val="24"/>
      <w:szCs w:val="24"/>
    </w:rPr>
  </w:style>
  <w:style w:type="paragraph" w:customStyle="1" w:styleId="tabs1">
    <w:name w:val="tabs1"/>
    <w:basedOn w:val="ac"/>
    <w:uiPriority w:val="99"/>
    <w:qFormat/>
    <w:rsid w:val="00D3733B"/>
    <w:pPr>
      <w:spacing w:before="100" w:beforeAutospacing="1" w:after="75"/>
    </w:pPr>
    <w:rPr>
      <w:sz w:val="24"/>
      <w:szCs w:val="24"/>
    </w:rPr>
  </w:style>
  <w:style w:type="paragraph" w:customStyle="1" w:styleId="iner1">
    <w:name w:val="iner1"/>
    <w:basedOn w:val="ac"/>
    <w:uiPriority w:val="99"/>
    <w:qFormat/>
    <w:rsid w:val="00D3733B"/>
    <w:pPr>
      <w:shd w:val="clear" w:color="auto" w:fill="DAF1F7"/>
      <w:spacing w:before="100" w:beforeAutospacing="1" w:after="100" w:afterAutospacing="1"/>
    </w:pPr>
    <w:rPr>
      <w:sz w:val="24"/>
      <w:szCs w:val="24"/>
    </w:rPr>
  </w:style>
  <w:style w:type="paragraph" w:customStyle="1" w:styleId="iner2">
    <w:name w:val="iner2"/>
    <w:basedOn w:val="ac"/>
    <w:uiPriority w:val="99"/>
    <w:qFormat/>
    <w:rsid w:val="00D3733B"/>
    <w:pPr>
      <w:shd w:val="clear" w:color="auto" w:fill="DAF1F7"/>
      <w:spacing w:before="100" w:beforeAutospacing="1" w:after="100" w:afterAutospacing="1"/>
    </w:pPr>
    <w:rPr>
      <w:sz w:val="24"/>
      <w:szCs w:val="24"/>
    </w:rPr>
  </w:style>
  <w:style w:type="paragraph" w:customStyle="1" w:styleId="now1">
    <w:name w:val="now1"/>
    <w:basedOn w:val="ac"/>
    <w:uiPriority w:val="99"/>
    <w:qFormat/>
    <w:rsid w:val="00D3733B"/>
    <w:pPr>
      <w:spacing w:before="100" w:beforeAutospacing="1" w:after="100" w:afterAutospacing="1" w:line="430" w:lineRule="atLeast"/>
      <w:jc w:val="center"/>
    </w:pPr>
    <w:rPr>
      <w:b/>
      <w:bCs/>
      <w:color w:val="282828"/>
      <w:sz w:val="13"/>
      <w:szCs w:val="13"/>
    </w:rPr>
  </w:style>
  <w:style w:type="paragraph" w:customStyle="1" w:styleId="rus1">
    <w:name w:val="rus1"/>
    <w:basedOn w:val="ac"/>
    <w:uiPriority w:val="99"/>
    <w:qFormat/>
    <w:rsid w:val="00D3733B"/>
    <w:pPr>
      <w:shd w:val="clear" w:color="auto" w:fill="DAF1F7"/>
      <w:spacing w:before="100" w:beforeAutospacing="1" w:after="100" w:afterAutospacing="1" w:line="430" w:lineRule="atLeast"/>
      <w:jc w:val="center"/>
    </w:pPr>
    <w:rPr>
      <w:b/>
      <w:bCs/>
      <w:color w:val="FFFFFF"/>
      <w:sz w:val="24"/>
      <w:szCs w:val="24"/>
    </w:rPr>
  </w:style>
  <w:style w:type="paragraph" w:customStyle="1" w:styleId="world1">
    <w:name w:val="world1"/>
    <w:basedOn w:val="ac"/>
    <w:uiPriority w:val="99"/>
    <w:qFormat/>
    <w:rsid w:val="00D3733B"/>
    <w:pPr>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c"/>
    <w:uiPriority w:val="99"/>
    <w:qFormat/>
    <w:rsid w:val="00D3733B"/>
    <w:pPr>
      <w:spacing w:before="100" w:beforeAutospacing="1" w:after="75"/>
    </w:pPr>
    <w:rPr>
      <w:sz w:val="24"/>
      <w:szCs w:val="24"/>
    </w:rPr>
  </w:style>
  <w:style w:type="paragraph" w:customStyle="1" w:styleId="surgut">
    <w:name w:val="surgut"/>
    <w:basedOn w:val="af6"/>
    <w:uiPriority w:val="99"/>
    <w:qFormat/>
    <w:rsid w:val="00D3733B"/>
    <w:pPr>
      <w:ind w:left="0" w:firstLine="709"/>
      <w:jc w:val="both"/>
    </w:pPr>
    <w:rPr>
      <w:sz w:val="26"/>
      <w:lang w:eastAsia="en-US"/>
    </w:rPr>
  </w:style>
  <w:style w:type="paragraph" w:customStyle="1" w:styleId="affffffffffffffa">
    <w:name w:val="Заголовок списка"/>
    <w:basedOn w:val="ac"/>
    <w:next w:val="ac"/>
    <w:uiPriority w:val="99"/>
    <w:qFormat/>
    <w:rsid w:val="00D3733B"/>
    <w:pPr>
      <w:widowControl w:val="0"/>
      <w:suppressAutoHyphens/>
    </w:pPr>
    <w:rPr>
      <w:rFonts w:eastAsia="Lucida Sans Unicode"/>
      <w:kern w:val="1"/>
      <w:sz w:val="24"/>
      <w:szCs w:val="24"/>
      <w:lang w:eastAsia="en-US"/>
    </w:rPr>
  </w:style>
  <w:style w:type="paragraph" w:customStyle="1" w:styleId="affffffffffffffb">
    <w:name w:val="Знак Знак Знак Знак Знак Знак Знак Знак Знак Знак"/>
    <w:basedOn w:val="ac"/>
    <w:uiPriority w:val="99"/>
    <w:qFormat/>
    <w:rsid w:val="00D3733B"/>
    <w:pPr>
      <w:spacing w:before="100" w:beforeAutospacing="1" w:after="100" w:afterAutospacing="1"/>
    </w:pPr>
    <w:rPr>
      <w:rFonts w:ascii="Tahoma" w:hAnsi="Tahoma"/>
      <w:lang w:val="en-US" w:eastAsia="en-US"/>
    </w:rPr>
  </w:style>
  <w:style w:type="paragraph" w:customStyle="1" w:styleId="515">
    <w:name w:val="Знак5 Знак Знак Знак1"/>
    <w:basedOn w:val="ac"/>
    <w:uiPriority w:val="99"/>
    <w:qFormat/>
    <w:rsid w:val="00D3733B"/>
    <w:pPr>
      <w:spacing w:after="160" w:line="240" w:lineRule="exact"/>
    </w:pPr>
    <w:rPr>
      <w:rFonts w:ascii="Verdana" w:hAnsi="Verdana"/>
      <w:lang w:val="en-US" w:eastAsia="en-US"/>
    </w:rPr>
  </w:style>
  <w:style w:type="paragraph" w:customStyle="1" w:styleId="affffffffffffffc">
    <w:name w:val="Знак Знак Знак Знак Знак Знак Знак Знак Знак Знак Знак Знак Знак Знак Знак Знак Знак Знак Знак Знак Знак Знак"/>
    <w:basedOn w:val="ac"/>
    <w:uiPriority w:val="99"/>
    <w:qFormat/>
    <w:rsid w:val="00D3733B"/>
    <w:pPr>
      <w:spacing w:after="160" w:line="240" w:lineRule="exact"/>
    </w:pPr>
    <w:rPr>
      <w:rFonts w:ascii="Verdana" w:hAnsi="Verdana"/>
      <w:lang w:val="en-US" w:eastAsia="en-US"/>
    </w:rPr>
  </w:style>
  <w:style w:type="character" w:customStyle="1" w:styleId="12f3">
    <w:name w:val="Знак Знак12"/>
    <w:rsid w:val="00D3733B"/>
    <w:rPr>
      <w:b/>
      <w:sz w:val="26"/>
    </w:rPr>
  </w:style>
  <w:style w:type="character" w:customStyle="1" w:styleId="243">
    <w:name w:val="Знак Знак24"/>
    <w:rsid w:val="00D3733B"/>
    <w:rPr>
      <w:rFonts w:ascii="Arial" w:eastAsia="Times New Roman" w:hAnsi="Arial" w:cs="Arial"/>
      <w:b/>
      <w:bCs/>
      <w:i/>
      <w:iCs/>
      <w:sz w:val="28"/>
      <w:szCs w:val="28"/>
      <w:lang w:eastAsia="ru-RU"/>
    </w:rPr>
  </w:style>
  <w:style w:type="paragraph" w:customStyle="1" w:styleId="Char0">
    <w:name w:val="Char Знак"/>
    <w:basedOn w:val="ac"/>
    <w:uiPriority w:val="99"/>
    <w:qFormat/>
    <w:rsid w:val="00D3733B"/>
    <w:pPr>
      <w:spacing w:before="100" w:beforeAutospacing="1" w:after="100" w:afterAutospacing="1"/>
    </w:pPr>
    <w:rPr>
      <w:rFonts w:ascii="Tahoma" w:hAnsi="Tahoma"/>
      <w:lang w:val="en-US" w:eastAsia="en-US"/>
    </w:rPr>
  </w:style>
  <w:style w:type="character" w:customStyle="1" w:styleId="6d">
    <w:name w:val="Знак Знак6"/>
    <w:rsid w:val="00D3733B"/>
    <w:rPr>
      <w:rFonts w:ascii="Times New Roman" w:eastAsia="Times New Roman" w:hAnsi="Times New Roman" w:cs="Times New Roman"/>
      <w:sz w:val="24"/>
      <w:szCs w:val="24"/>
      <w:lang w:eastAsia="ru-RU"/>
    </w:rPr>
  </w:style>
  <w:style w:type="paragraph" w:customStyle="1" w:styleId="affffffffffffffd">
    <w:name w:val="Текст в заданном формате"/>
    <w:basedOn w:val="ac"/>
    <w:uiPriority w:val="99"/>
    <w:qFormat/>
    <w:rsid w:val="00D3733B"/>
    <w:pPr>
      <w:suppressAutoHyphens/>
    </w:pPr>
    <w:rPr>
      <w:rFonts w:ascii="DejaVu Sans Mono" w:eastAsia="DejaVu Sans" w:hAnsi="DejaVu Sans Mono" w:cs="DejaVu Sans Mono"/>
      <w:lang w:eastAsia="ar-SA"/>
    </w:rPr>
  </w:style>
  <w:style w:type="paragraph" w:customStyle="1" w:styleId="affffffffffffffe">
    <w:name w:val="Знак Знак Знак Знак Знак Знак"/>
    <w:basedOn w:val="ac"/>
    <w:qFormat/>
    <w:rsid w:val="00D3733B"/>
    <w:pPr>
      <w:tabs>
        <w:tab w:val="num" w:pos="432"/>
      </w:tabs>
      <w:spacing w:before="120" w:after="160"/>
      <w:ind w:left="432" w:hanging="432"/>
      <w:jc w:val="both"/>
    </w:pPr>
    <w:rPr>
      <w:b/>
      <w:bCs/>
      <w:caps/>
      <w:sz w:val="32"/>
      <w:szCs w:val="32"/>
      <w:lang w:val="en-US" w:eastAsia="en-US"/>
    </w:rPr>
  </w:style>
  <w:style w:type="paragraph" w:customStyle="1" w:styleId="zag3">
    <w:name w:val="zag3"/>
    <w:basedOn w:val="ac"/>
    <w:uiPriority w:val="99"/>
    <w:qFormat/>
    <w:rsid w:val="00D3733B"/>
    <w:pPr>
      <w:spacing w:before="240" w:after="240"/>
      <w:jc w:val="center"/>
    </w:pPr>
    <w:rPr>
      <w:sz w:val="24"/>
      <w:szCs w:val="24"/>
    </w:rPr>
  </w:style>
  <w:style w:type="paragraph" w:customStyle="1" w:styleId="p">
    <w:name w:val="p"/>
    <w:basedOn w:val="ac"/>
    <w:uiPriority w:val="99"/>
    <w:qFormat/>
    <w:rsid w:val="00D3733B"/>
    <w:pPr>
      <w:spacing w:before="48" w:after="48"/>
      <w:ind w:firstLine="480"/>
      <w:jc w:val="both"/>
    </w:pPr>
    <w:rPr>
      <w:sz w:val="24"/>
      <w:szCs w:val="24"/>
    </w:rPr>
  </w:style>
  <w:style w:type="paragraph" w:customStyle="1" w:styleId="pravo">
    <w:name w:val="pravo"/>
    <w:basedOn w:val="ac"/>
    <w:uiPriority w:val="99"/>
    <w:qFormat/>
    <w:rsid w:val="00D3733B"/>
    <w:pPr>
      <w:spacing w:before="48" w:after="48"/>
      <w:jc w:val="right"/>
    </w:pPr>
    <w:rPr>
      <w:sz w:val="24"/>
      <w:szCs w:val="24"/>
    </w:rPr>
  </w:style>
  <w:style w:type="paragraph" w:customStyle="1" w:styleId="CharChar1CharChar1CharChar">
    <w:name w:val="Char Char Знак Знак1 Char Char1 Знак Знак Char Char"/>
    <w:basedOn w:val="ac"/>
    <w:uiPriority w:val="99"/>
    <w:qFormat/>
    <w:rsid w:val="00D3733B"/>
    <w:pPr>
      <w:spacing w:before="100" w:beforeAutospacing="1" w:after="100" w:afterAutospacing="1"/>
    </w:pPr>
    <w:rPr>
      <w:rFonts w:ascii="Tahoma" w:hAnsi="Tahoma"/>
      <w:lang w:val="en-US" w:eastAsia="en-US"/>
    </w:rPr>
  </w:style>
  <w:style w:type="paragraph" w:customStyle="1" w:styleId="afffffffffffffff">
    <w:name w:val="Начальник управления"/>
    <w:basedOn w:val="ac"/>
    <w:link w:val="afffffffffffffff0"/>
    <w:qFormat/>
    <w:rsid w:val="00D3733B"/>
    <w:pPr>
      <w:jc w:val="both"/>
    </w:pPr>
    <w:rPr>
      <w:sz w:val="24"/>
      <w:szCs w:val="24"/>
    </w:rPr>
  </w:style>
  <w:style w:type="character" w:customStyle="1" w:styleId="afffffffffffffff0">
    <w:name w:val="Начальник управления Знак"/>
    <w:basedOn w:val="ae"/>
    <w:link w:val="afffffffffffffff"/>
    <w:rsid w:val="00D3733B"/>
    <w:rPr>
      <w:sz w:val="24"/>
      <w:szCs w:val="24"/>
    </w:rPr>
  </w:style>
  <w:style w:type="character" w:customStyle="1" w:styleId="1210pt">
    <w:name w:val="Основной текст (12) + 10 pt"/>
    <w:basedOn w:val="12e"/>
    <w:rsid w:val="00D3733B"/>
    <w:rPr>
      <w:rFonts w:ascii="Times New Roman" w:eastAsia="Times New Roman" w:hAnsi="Times New Roman" w:cs="Times New Roman"/>
      <w:b w:val="0"/>
      <w:bCs w:val="0"/>
      <w:i w:val="0"/>
      <w:iCs w:val="0"/>
      <w:smallCaps w:val="0"/>
      <w:strike w:val="0"/>
      <w:noProof/>
      <w:spacing w:val="0"/>
      <w:sz w:val="20"/>
      <w:szCs w:val="20"/>
      <w:shd w:val="clear" w:color="auto" w:fill="FFFFFF"/>
      <w:lang w:val="en-US"/>
    </w:rPr>
  </w:style>
  <w:style w:type="character" w:customStyle="1" w:styleId="96pt">
    <w:name w:val="Основной текст (9) + 6 pt"/>
    <w:basedOn w:val="94"/>
    <w:rsid w:val="00D3733B"/>
    <w:rPr>
      <w:rFonts w:ascii="Times New Roman" w:eastAsia="Times New Roman" w:hAnsi="Times New Roman" w:cs="Times New Roman"/>
      <w:b w:val="0"/>
      <w:bCs w:val="0"/>
      <w:i w:val="0"/>
      <w:iCs w:val="0"/>
      <w:smallCaps w:val="0"/>
      <w:strike w:val="0"/>
      <w:spacing w:val="0"/>
      <w:sz w:val="12"/>
      <w:szCs w:val="12"/>
      <w:shd w:val="clear" w:color="auto" w:fill="FFFFFF"/>
    </w:rPr>
  </w:style>
  <w:style w:type="character" w:customStyle="1" w:styleId="13TimesNewRoman105pt">
    <w:name w:val="Основной текст (13) + Times New Roman;10;5 pt"/>
    <w:basedOn w:val="134"/>
    <w:rsid w:val="00D3733B"/>
    <w:rPr>
      <w:rFonts w:ascii="Times New Roman" w:eastAsia="Times New Roman" w:hAnsi="Times New Roman" w:cs="Times New Roman"/>
      <w:b w:val="0"/>
      <w:bCs w:val="0"/>
      <w:i w:val="0"/>
      <w:iCs w:val="0"/>
      <w:smallCaps w:val="0"/>
      <w:strike w:val="0"/>
      <w:noProof/>
      <w:spacing w:val="0"/>
      <w:sz w:val="21"/>
      <w:szCs w:val="21"/>
      <w:shd w:val="clear" w:color="auto" w:fill="FFFFFF"/>
    </w:rPr>
  </w:style>
  <w:style w:type="character" w:customStyle="1" w:styleId="14Arial95pt">
    <w:name w:val="Основной текст (14) + Arial;9;5 pt"/>
    <w:basedOn w:val="141"/>
    <w:rsid w:val="00D3733B"/>
    <w:rPr>
      <w:rFonts w:ascii="Arial" w:eastAsia="Arial" w:hAnsi="Arial" w:cs="Arial"/>
      <w:b w:val="0"/>
      <w:bCs w:val="0"/>
      <w:i w:val="0"/>
      <w:iCs w:val="0"/>
      <w:smallCaps w:val="0"/>
      <w:strike w:val="0"/>
      <w:spacing w:val="0"/>
      <w:sz w:val="19"/>
      <w:szCs w:val="19"/>
      <w:shd w:val="clear" w:color="auto" w:fill="FFFFFF"/>
    </w:rPr>
  </w:style>
  <w:style w:type="character" w:customStyle="1" w:styleId="5105pt">
    <w:name w:val="Основной текст (5) + 10;5 pt"/>
    <w:basedOn w:val="5e"/>
    <w:rsid w:val="00D3733B"/>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25Arial75pt">
    <w:name w:val="Основной текст (25) + Arial;7;5 pt;Не полужирный"/>
    <w:basedOn w:val="251"/>
    <w:rsid w:val="00D3733B"/>
    <w:rPr>
      <w:rFonts w:ascii="Arial" w:eastAsia="Arial" w:hAnsi="Arial" w:cs="Arial"/>
      <w:b/>
      <w:bCs/>
      <w:i w:val="0"/>
      <w:iCs w:val="0"/>
      <w:smallCaps w:val="0"/>
      <w:strike w:val="0"/>
      <w:noProof/>
      <w:spacing w:val="0"/>
      <w:sz w:val="15"/>
      <w:szCs w:val="15"/>
      <w:shd w:val="clear" w:color="auto" w:fill="FFFFFF"/>
      <w:lang w:val="en-US"/>
    </w:rPr>
  </w:style>
  <w:style w:type="character" w:customStyle="1" w:styleId="26TimesNewRoman8pt">
    <w:name w:val="Основной текст (26) + Times New Roman;8 pt;Полужирный"/>
    <w:basedOn w:val="262"/>
    <w:rsid w:val="00D3733B"/>
    <w:rPr>
      <w:rFonts w:ascii="Times New Roman" w:eastAsia="Times New Roman" w:hAnsi="Times New Roman" w:cs="Times New Roman"/>
      <w:b/>
      <w:bCs/>
      <w:i w:val="0"/>
      <w:iCs w:val="0"/>
      <w:smallCaps w:val="0"/>
      <w:strike w:val="0"/>
      <w:noProof/>
      <w:spacing w:val="0"/>
      <w:sz w:val="16"/>
      <w:szCs w:val="16"/>
      <w:shd w:val="clear" w:color="auto" w:fill="FFFFFF"/>
    </w:rPr>
  </w:style>
  <w:style w:type="character" w:customStyle="1" w:styleId="2375pt">
    <w:name w:val="Основной текст (23) + 7;5 pt"/>
    <w:basedOn w:val="232"/>
    <w:rsid w:val="00D3733B"/>
    <w:rPr>
      <w:rFonts w:ascii="Arial" w:eastAsia="Arial" w:hAnsi="Arial" w:cs="Arial"/>
      <w:b w:val="0"/>
      <w:bCs w:val="0"/>
      <w:i w:val="0"/>
      <w:iCs w:val="0"/>
      <w:smallCaps w:val="0"/>
      <w:strike w:val="0"/>
      <w:noProof/>
      <w:spacing w:val="0"/>
      <w:sz w:val="15"/>
      <w:szCs w:val="15"/>
      <w:shd w:val="clear" w:color="auto" w:fill="FFFFFF"/>
    </w:rPr>
  </w:style>
  <w:style w:type="character" w:customStyle="1" w:styleId="23TimesNewRoman95pt">
    <w:name w:val="Основной текст (23) + Times New Roman;9;5 pt;Курсив"/>
    <w:basedOn w:val="232"/>
    <w:rsid w:val="00D3733B"/>
    <w:rPr>
      <w:rFonts w:ascii="Times New Roman" w:eastAsia="Times New Roman" w:hAnsi="Times New Roman" w:cs="Times New Roman"/>
      <w:b w:val="0"/>
      <w:bCs w:val="0"/>
      <w:i/>
      <w:iCs/>
      <w:smallCaps w:val="0"/>
      <w:strike w:val="0"/>
      <w:noProof/>
      <w:spacing w:val="0"/>
      <w:sz w:val="19"/>
      <w:szCs w:val="19"/>
      <w:shd w:val="clear" w:color="auto" w:fill="FFFFFF"/>
    </w:rPr>
  </w:style>
  <w:style w:type="paragraph" w:customStyle="1" w:styleId="174">
    <w:name w:val="Основной текст17"/>
    <w:basedOn w:val="ac"/>
    <w:uiPriority w:val="99"/>
    <w:qFormat/>
    <w:rsid w:val="00D3733B"/>
    <w:pPr>
      <w:shd w:val="clear" w:color="auto" w:fill="FFFFFF"/>
      <w:spacing w:after="720" w:line="370" w:lineRule="exact"/>
      <w:ind w:hanging="420"/>
    </w:pPr>
    <w:rPr>
      <w:color w:val="000000"/>
      <w:sz w:val="25"/>
      <w:szCs w:val="25"/>
    </w:rPr>
  </w:style>
  <w:style w:type="character" w:customStyle="1" w:styleId="3ffc">
    <w:name w:val="Название объекта Знак3"/>
    <w:aliases w:val="Название таблицы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w:uiPriority w:val="35"/>
    <w:locked/>
    <w:rsid w:val="00D3733B"/>
    <w:rPr>
      <w:rFonts w:ascii="Times New Roman" w:hAnsi="Times New Roman"/>
      <w:b/>
      <w:sz w:val="24"/>
      <w:szCs w:val="24"/>
    </w:rPr>
  </w:style>
  <w:style w:type="character" w:customStyle="1" w:styleId="1ffffff8">
    <w:name w:val="Неразрешенное упоминание1"/>
    <w:basedOn w:val="ae"/>
    <w:uiPriority w:val="99"/>
    <w:semiHidden/>
    <w:unhideWhenUsed/>
    <w:rsid w:val="00D3733B"/>
    <w:rPr>
      <w:color w:val="808080"/>
      <w:shd w:val="clear" w:color="auto" w:fill="E6E6E6"/>
    </w:rPr>
  </w:style>
  <w:style w:type="paragraph" w:customStyle="1" w:styleId="147">
    <w:name w:val="Основной текст14"/>
    <w:basedOn w:val="ac"/>
    <w:qFormat/>
    <w:rsid w:val="00D3733B"/>
    <w:pPr>
      <w:shd w:val="clear" w:color="auto" w:fill="FFFFFF"/>
      <w:spacing w:before="120" w:line="497" w:lineRule="exact"/>
    </w:pPr>
    <w:rPr>
      <w:color w:val="000000"/>
      <w:spacing w:val="10"/>
      <w:sz w:val="26"/>
      <w:szCs w:val="26"/>
    </w:rPr>
  </w:style>
  <w:style w:type="character" w:customStyle="1" w:styleId="2135pt">
    <w:name w:val="Основной текст (2) + 13;5 pt"/>
    <w:basedOn w:val="2f2"/>
    <w:rsid w:val="00D3733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afffffffffffffff1">
    <w:name w:val="таблица Знак"/>
    <w:link w:val="afffffffffffffff2"/>
    <w:locked/>
    <w:rsid w:val="00D3733B"/>
    <w:rPr>
      <w:color w:val="000000"/>
    </w:rPr>
  </w:style>
  <w:style w:type="paragraph" w:customStyle="1" w:styleId="afffffffffffffff2">
    <w:name w:val="таблица"/>
    <w:basedOn w:val="ac"/>
    <w:link w:val="afffffffffffffff1"/>
    <w:qFormat/>
    <w:rsid w:val="00D3733B"/>
    <w:pPr>
      <w:ind w:left="-113" w:right="-113"/>
      <w:jc w:val="center"/>
    </w:pPr>
    <w:rPr>
      <w:color w:val="000000"/>
    </w:rPr>
  </w:style>
  <w:style w:type="character" w:customStyle="1" w:styleId="font381">
    <w:name w:val="font381"/>
    <w:basedOn w:val="ae"/>
    <w:rsid w:val="00D3733B"/>
    <w:rPr>
      <w:rFonts w:ascii="Calibri" w:hAnsi="Calibri" w:cs="Calibri" w:hint="default"/>
      <w:b w:val="0"/>
      <w:bCs w:val="0"/>
      <w:i w:val="0"/>
      <w:iCs w:val="0"/>
      <w:strike w:val="0"/>
      <w:dstrike w:val="0"/>
      <w:color w:val="000000"/>
      <w:sz w:val="24"/>
      <w:szCs w:val="24"/>
      <w:u w:val="none"/>
      <w:effect w:val="none"/>
    </w:rPr>
  </w:style>
  <w:style w:type="character" w:customStyle="1" w:styleId="font351">
    <w:name w:val="font351"/>
    <w:basedOn w:val="ae"/>
    <w:rsid w:val="00D3733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371">
    <w:name w:val="font371"/>
    <w:basedOn w:val="ae"/>
    <w:rsid w:val="00D3733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afffffffffffffff3">
    <w:name w:val="Перечисление Знак"/>
    <w:link w:val="a4"/>
    <w:locked/>
    <w:rsid w:val="00D3733B"/>
    <w:rPr>
      <w:sz w:val="24"/>
      <w:szCs w:val="24"/>
      <w:lang w:eastAsia="en-US"/>
    </w:rPr>
  </w:style>
  <w:style w:type="paragraph" w:customStyle="1" w:styleId="a4">
    <w:name w:val="Перечисление"/>
    <w:basedOn w:val="af8"/>
    <w:link w:val="afffffffffffffff3"/>
    <w:qFormat/>
    <w:rsid w:val="00D3733B"/>
    <w:pPr>
      <w:framePr w:hSpace="0" w:wrap="auto" w:vAnchor="margin" w:hAnchor="text" w:xAlign="left" w:yAlign="inline"/>
      <w:numPr>
        <w:numId w:val="49"/>
      </w:numPr>
      <w:spacing w:after="120"/>
      <w:ind w:left="993" w:hanging="284"/>
      <w:contextualSpacing/>
      <w:jc w:val="both"/>
    </w:pPr>
    <w:rPr>
      <w:sz w:val="24"/>
      <w:szCs w:val="24"/>
      <w:lang w:eastAsia="en-US"/>
    </w:rPr>
  </w:style>
  <w:style w:type="character" w:customStyle="1" w:styleId="29pt">
    <w:name w:val="Основной текст (2) + 9 pt;Полужирный"/>
    <w:basedOn w:val="2f2"/>
    <w:rsid w:val="00D3733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e">
    <w:name w:val="Заголовок №7_"/>
    <w:basedOn w:val="ae"/>
    <w:link w:val="7f"/>
    <w:rsid w:val="00D3733B"/>
    <w:rPr>
      <w:b/>
      <w:bCs/>
      <w:sz w:val="22"/>
      <w:szCs w:val="22"/>
      <w:shd w:val="clear" w:color="auto" w:fill="FFFFFF"/>
    </w:rPr>
  </w:style>
  <w:style w:type="paragraph" w:customStyle="1" w:styleId="7f">
    <w:name w:val="Заголовок №7"/>
    <w:basedOn w:val="ac"/>
    <w:link w:val="7e"/>
    <w:qFormat/>
    <w:rsid w:val="00D3733B"/>
    <w:pPr>
      <w:widowControl w:val="0"/>
      <w:shd w:val="clear" w:color="auto" w:fill="FFFFFF"/>
      <w:spacing w:line="254" w:lineRule="exact"/>
      <w:jc w:val="both"/>
      <w:outlineLvl w:val="6"/>
    </w:pPr>
    <w:rPr>
      <w:b/>
      <w:bCs/>
      <w:sz w:val="22"/>
      <w:szCs w:val="22"/>
    </w:rPr>
  </w:style>
  <w:style w:type="character" w:customStyle="1" w:styleId="2ffff0">
    <w:name w:val="Основной текст (2) + Полужирный"/>
    <w:basedOn w:val="2f2"/>
    <w:rsid w:val="00D3733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a">
    <w:name w:val="Списко ЯНАО"/>
    <w:basedOn w:val="afff"/>
    <w:qFormat/>
    <w:rsid w:val="008E6D2C"/>
    <w:pPr>
      <w:numPr>
        <w:numId w:val="52"/>
      </w:numPr>
      <w:tabs>
        <w:tab w:val="left" w:pos="851"/>
      </w:tabs>
      <w:spacing w:before="60" w:after="60"/>
      <w:jc w:val="both"/>
    </w:pPr>
    <w:rPr>
      <w:rFonts w:ascii="Tahoma" w:eastAsia="Calibri" w:hAnsi="Tahoma"/>
      <w:snapToGrid w:val="0"/>
      <w:sz w:val="24"/>
      <w:szCs w:val="22"/>
      <w:lang w:eastAsia="ar-SA"/>
    </w:rPr>
  </w:style>
  <w:style w:type="paragraph" w:customStyle="1" w:styleId="-19">
    <w:name w:val="Абзац ЯНАО-19"/>
    <w:basedOn w:val="ac"/>
    <w:link w:val="-190"/>
    <w:qFormat/>
    <w:rsid w:val="008E6D2C"/>
    <w:pPr>
      <w:spacing w:before="120" w:after="60"/>
      <w:ind w:firstLine="567"/>
      <w:jc w:val="both"/>
    </w:pPr>
    <w:rPr>
      <w:rFonts w:ascii="Tahoma" w:hAnsi="Tahoma" w:cs="Tahoma"/>
      <w:sz w:val="24"/>
      <w:szCs w:val="24"/>
    </w:rPr>
  </w:style>
  <w:style w:type="character" w:customStyle="1" w:styleId="-190">
    <w:name w:val="Абзац ЯНАО-19 Знак"/>
    <w:link w:val="-19"/>
    <w:rsid w:val="008E6D2C"/>
    <w:rPr>
      <w:rFonts w:ascii="Tahoma" w:hAnsi="Tahoma" w:cs="Tahoma"/>
      <w:sz w:val="24"/>
      <w:szCs w:val="24"/>
    </w:rPr>
  </w:style>
  <w:style w:type="paragraph" w:customStyle="1" w:styleId="afffffffffffffff4">
    <w:name w:val="Ненумер заголовок"/>
    <w:basedOn w:val="ac"/>
    <w:link w:val="afffffffffffffff5"/>
    <w:qFormat/>
    <w:rsid w:val="008E6D2C"/>
    <w:pPr>
      <w:spacing w:before="120" w:after="120"/>
      <w:jc w:val="center"/>
    </w:pPr>
    <w:rPr>
      <w:rFonts w:ascii="Tahoma" w:hAnsi="Tahoma"/>
      <w:b/>
      <w:sz w:val="22"/>
      <w:szCs w:val="24"/>
    </w:rPr>
  </w:style>
  <w:style w:type="character" w:customStyle="1" w:styleId="afffffffffffffff5">
    <w:name w:val="Ненумер заголовок Знак"/>
    <w:link w:val="afffffffffffffff4"/>
    <w:locked/>
    <w:rsid w:val="008E6D2C"/>
    <w:rPr>
      <w:rFonts w:ascii="Tahoma" w:hAnsi="Tahoma"/>
      <w:b/>
      <w:sz w:val="22"/>
      <w:szCs w:val="24"/>
    </w:rPr>
  </w:style>
  <w:style w:type="paragraph" w:customStyle="1" w:styleId="7f0">
    <w:name w:val="Основной текст7"/>
    <w:basedOn w:val="ac"/>
    <w:qFormat/>
    <w:rsid w:val="00EC475A"/>
    <w:pPr>
      <w:widowControl w:val="0"/>
      <w:shd w:val="clear" w:color="auto" w:fill="FFFFFF"/>
      <w:spacing w:line="317" w:lineRule="exact"/>
      <w:ind w:hanging="360"/>
      <w:jc w:val="both"/>
    </w:pPr>
    <w:rPr>
      <w:color w:val="000000"/>
      <w:sz w:val="26"/>
      <w:szCs w:val="26"/>
      <w:lang w:bidi="ru-RU"/>
    </w:rPr>
  </w:style>
  <w:style w:type="character" w:customStyle="1" w:styleId="2ffff1">
    <w:name w:val="Неразрешенное упоминание2"/>
    <w:basedOn w:val="ae"/>
    <w:uiPriority w:val="99"/>
    <w:semiHidden/>
    <w:unhideWhenUsed/>
    <w:rsid w:val="00C81A68"/>
    <w:rPr>
      <w:color w:val="605E5C"/>
      <w:shd w:val="clear" w:color="auto" w:fill="E1DFDD"/>
    </w:rPr>
  </w:style>
  <w:style w:type="character" w:customStyle="1" w:styleId="3ffd">
    <w:name w:val="Неразрешенное упоминание3"/>
    <w:basedOn w:val="ae"/>
    <w:semiHidden/>
    <w:unhideWhenUsed/>
    <w:rsid w:val="00E84334"/>
    <w:rPr>
      <w:color w:val="605E5C"/>
      <w:shd w:val="clear" w:color="auto" w:fill="E1DFDD"/>
    </w:rPr>
  </w:style>
  <w:style w:type="paragraph" w:styleId="afffffffffffffff6">
    <w:name w:val="table of figures"/>
    <w:aliases w:val="Перечень таблиц"/>
    <w:basedOn w:val="ac"/>
    <w:next w:val="ac"/>
    <w:uiPriority w:val="99"/>
    <w:unhideWhenUsed/>
    <w:rsid w:val="00F9061A"/>
  </w:style>
  <w:style w:type="paragraph" w:customStyle="1" w:styleId="2122">
    <w:name w:val="Основной текст 212"/>
    <w:basedOn w:val="ac"/>
    <w:uiPriority w:val="99"/>
    <w:qFormat/>
    <w:rsid w:val="00295913"/>
    <w:pPr>
      <w:overflowPunct w:val="0"/>
      <w:autoSpaceDE w:val="0"/>
      <w:autoSpaceDN w:val="0"/>
      <w:adjustRightInd w:val="0"/>
      <w:spacing w:line="320" w:lineRule="exact"/>
      <w:ind w:firstLine="720"/>
      <w:jc w:val="both"/>
      <w:textAlignment w:val="baseline"/>
    </w:pPr>
    <w:rPr>
      <w:rFonts w:ascii="Times New Roman CYR" w:hAnsi="Times New Roman CYR"/>
      <w:sz w:val="28"/>
      <w:szCs w:val="24"/>
    </w:rPr>
  </w:style>
  <w:style w:type="paragraph" w:customStyle="1" w:styleId="32d">
    <w:name w:val="Обычный32"/>
    <w:uiPriority w:val="99"/>
    <w:qFormat/>
    <w:rsid w:val="00295913"/>
    <w:pPr>
      <w:spacing w:before="100" w:after="100"/>
    </w:pPr>
    <w:rPr>
      <w:snapToGrid w:val="0"/>
      <w:sz w:val="24"/>
    </w:rPr>
  </w:style>
  <w:style w:type="paragraph" w:customStyle="1" w:styleId="4fb">
    <w:name w:val="Знак Знак Знак4"/>
    <w:basedOn w:val="ac"/>
    <w:qFormat/>
    <w:rsid w:val="00295913"/>
    <w:rPr>
      <w:rFonts w:ascii="Verdana" w:hAnsi="Verdana" w:cs="Verdana"/>
      <w:sz w:val="24"/>
      <w:szCs w:val="24"/>
      <w:lang w:val="en-US" w:eastAsia="en-US"/>
    </w:rPr>
  </w:style>
  <w:style w:type="numbering" w:styleId="a6">
    <w:name w:val="Outline List 3"/>
    <w:basedOn w:val="af0"/>
    <w:rsid w:val="00295913"/>
    <w:pPr>
      <w:numPr>
        <w:numId w:val="54"/>
      </w:numPr>
    </w:pPr>
  </w:style>
  <w:style w:type="paragraph" w:customStyle="1" w:styleId="3ffe">
    <w:name w:val="Знак Знак Знак3"/>
    <w:basedOn w:val="ac"/>
    <w:uiPriority w:val="99"/>
    <w:qFormat/>
    <w:rsid w:val="00295913"/>
    <w:rPr>
      <w:rFonts w:ascii="Verdana" w:hAnsi="Verdana" w:cs="Verdana"/>
      <w:sz w:val="24"/>
      <w:szCs w:val="24"/>
      <w:lang w:val="en-US" w:eastAsia="en-US"/>
    </w:rPr>
  </w:style>
  <w:style w:type="numbering" w:customStyle="1" w:styleId="1ai2">
    <w:name w:val="1 / a / i2"/>
    <w:basedOn w:val="af0"/>
    <w:next w:val="1ai"/>
    <w:rsid w:val="00295913"/>
    <w:pPr>
      <w:numPr>
        <w:numId w:val="13"/>
      </w:numPr>
    </w:pPr>
  </w:style>
  <w:style w:type="paragraph" w:customStyle="1" w:styleId="21f9">
    <w:name w:val="Заголовок21"/>
    <w:basedOn w:val="S1"/>
    <w:autoRedefine/>
    <w:uiPriority w:val="99"/>
    <w:qFormat/>
    <w:rsid w:val="00295913"/>
    <w:pPr>
      <w:tabs>
        <w:tab w:val="left" w:pos="1080"/>
      </w:tabs>
      <w:spacing w:before="0" w:after="0" w:line="360" w:lineRule="auto"/>
      <w:ind w:firstLine="720"/>
      <w:jc w:val="center"/>
    </w:pPr>
    <w:rPr>
      <w:lang w:eastAsia="ru-RU"/>
    </w:rPr>
  </w:style>
  <w:style w:type="character" w:customStyle="1" w:styleId="4Calibri">
    <w:name w:val="Основной текст (4) + Calibri"/>
    <w:aliases w:val="9 pt,Колонтитул + Franklin Gothic Book,Основной текст (29) + Times New Roman"/>
    <w:basedOn w:val="4f0"/>
    <w:uiPriority w:val="99"/>
    <w:rsid w:val="00295913"/>
    <w:rPr>
      <w:rFonts w:ascii="Calibri" w:eastAsia="Calibri" w:hAnsi="Calibri" w:cs="Calibri" w:hint="default"/>
      <w:b w:val="0"/>
      <w:bCs w:val="0"/>
      <w:i w:val="0"/>
      <w:iCs w:val="0"/>
      <w:smallCaps w:val="0"/>
      <w:strike w:val="0"/>
      <w:dstrike w:val="0"/>
      <w:spacing w:val="0"/>
      <w:sz w:val="18"/>
      <w:szCs w:val="18"/>
      <w:u w:val="none"/>
      <w:effect w:val="none"/>
      <w:shd w:val="clear" w:color="auto" w:fill="FFFFFF"/>
    </w:rPr>
  </w:style>
  <w:style w:type="character" w:customStyle="1" w:styleId="26TimesNewRoman">
    <w:name w:val="Основной текст (26) + Times New Roman"/>
    <w:aliases w:val="8 pt,Полужирный,Основной текст (24) + 6 pt,Интервал 0 pt2,Основной текст (2) + 14 pt,Основной текст (38) + Times New Roman,Курсив4,Основной текст (2) + Bookman Old Style,6 pt,Основной текст + Полужирный4"/>
    <w:basedOn w:val="2f2"/>
    <w:uiPriority w:val="99"/>
    <w:rsid w:val="00295913"/>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mw-headline">
    <w:name w:val="mw-headline"/>
    <w:basedOn w:val="ae"/>
    <w:rsid w:val="00295913"/>
  </w:style>
  <w:style w:type="table" w:customStyle="1" w:styleId="580">
    <w:name w:val="Сетка таблицы58"/>
    <w:basedOn w:val="af"/>
    <w:next w:val="aff1"/>
    <w:rsid w:val="002959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4">
    <w:name w:val="Сетка таблицы59"/>
    <w:basedOn w:val="af"/>
    <w:next w:val="aff1"/>
    <w:uiPriority w:val="39"/>
    <w:rsid w:val="002959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
    <w:basedOn w:val="af"/>
    <w:next w:val="aff1"/>
    <w:uiPriority w:val="59"/>
    <w:rsid w:val="002959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f"/>
    <w:next w:val="aff1"/>
    <w:uiPriority w:val="39"/>
    <w:rsid w:val="002959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295913"/>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4">
    <w:name w:val="Стиль4"/>
    <w:rsid w:val="00295913"/>
    <w:pPr>
      <w:numPr>
        <w:numId w:val="53"/>
      </w:numPr>
    </w:pPr>
  </w:style>
  <w:style w:type="paragraph" w:customStyle="1" w:styleId="tbop">
    <w:name w:val="tbo_p"/>
    <w:basedOn w:val="ac"/>
    <w:qFormat/>
    <w:rsid w:val="00295913"/>
    <w:pPr>
      <w:spacing w:before="100" w:beforeAutospacing="1" w:after="100" w:afterAutospacing="1"/>
    </w:pPr>
    <w:rPr>
      <w:sz w:val="24"/>
      <w:szCs w:val="24"/>
    </w:rPr>
  </w:style>
  <w:style w:type="character" w:customStyle="1" w:styleId="4fc">
    <w:name w:val="Неразрешенное упоминание4"/>
    <w:basedOn w:val="ae"/>
    <w:semiHidden/>
    <w:unhideWhenUsed/>
    <w:rsid w:val="00295913"/>
    <w:rPr>
      <w:color w:val="605E5C"/>
      <w:shd w:val="clear" w:color="auto" w:fill="E1DFDD"/>
    </w:rPr>
  </w:style>
  <w:style w:type="character" w:customStyle="1" w:styleId="5f8">
    <w:name w:val="Неразрешенное упоминание5"/>
    <w:basedOn w:val="ae"/>
    <w:semiHidden/>
    <w:unhideWhenUsed/>
    <w:rsid w:val="00295913"/>
    <w:rPr>
      <w:color w:val="605E5C"/>
      <w:shd w:val="clear" w:color="auto" w:fill="E1DFDD"/>
    </w:rPr>
  </w:style>
  <w:style w:type="paragraph" w:customStyle="1" w:styleId="afffffffffffffff7">
    <w:name w:val="_Таблица"/>
    <w:basedOn w:val="ac"/>
    <w:link w:val="afffffffffffffff8"/>
    <w:autoRedefine/>
    <w:qFormat/>
    <w:rsid w:val="00295913"/>
    <w:pPr>
      <w:tabs>
        <w:tab w:val="left" w:pos="1985"/>
      </w:tabs>
    </w:pPr>
    <w:rPr>
      <w:rFonts w:ascii="PT Astra Serif" w:eastAsia="Calibri" w:hAnsi="PT Astra Serif"/>
    </w:rPr>
  </w:style>
  <w:style w:type="character" w:customStyle="1" w:styleId="afffffffffffffff8">
    <w:name w:val="_Таблица Знак"/>
    <w:link w:val="afffffffffffffff7"/>
    <w:locked/>
    <w:rsid w:val="00295913"/>
    <w:rPr>
      <w:rFonts w:ascii="PT Astra Serif" w:eastAsia="Calibri" w:hAnsi="PT Astra Serif"/>
    </w:rPr>
  </w:style>
  <w:style w:type="character" w:customStyle="1" w:styleId="WW8Num2z1">
    <w:name w:val="WW8Num2z1"/>
    <w:rsid w:val="00295913"/>
    <w:rPr>
      <w:rFonts w:ascii="Courier New" w:hAnsi="Courier New" w:cs="Courier New"/>
    </w:rPr>
  </w:style>
  <w:style w:type="character" w:customStyle="1" w:styleId="WW8Num2z2">
    <w:name w:val="WW8Num2z2"/>
    <w:rsid w:val="00295913"/>
    <w:rPr>
      <w:rFonts w:ascii="Wingdings" w:hAnsi="Wingdings" w:cs="Wingdings"/>
    </w:rPr>
  </w:style>
  <w:style w:type="character" w:customStyle="1" w:styleId="WW8Num4z3">
    <w:name w:val="WW8Num4z3"/>
    <w:rsid w:val="00295913"/>
    <w:rPr>
      <w:b w:val="0"/>
      <w:i/>
      <w:caps w:val="0"/>
      <w:smallCaps w:val="0"/>
      <w:vanish w:val="0"/>
      <w:sz w:val="26"/>
      <w:szCs w:val="26"/>
    </w:rPr>
  </w:style>
  <w:style w:type="character" w:customStyle="1" w:styleId="WW8Num4z4">
    <w:name w:val="WW8Num4z4"/>
    <w:rsid w:val="00295913"/>
    <w:rPr>
      <w:rFonts w:cs="Times New Roman"/>
      <w:b/>
      <w:i w:val="0"/>
      <w:caps w:val="0"/>
      <w:smallCaps w:val="0"/>
      <w:vanish w:val="0"/>
      <w:sz w:val="24"/>
      <w:szCs w:val="24"/>
    </w:rPr>
  </w:style>
  <w:style w:type="character" w:customStyle="1" w:styleId="WW8Num4z5">
    <w:name w:val="WW8Num4z5"/>
    <w:rsid w:val="00295913"/>
    <w:rPr>
      <w:rFonts w:cs="Times New Roman"/>
      <w:b/>
      <w:i/>
      <w:caps w:val="0"/>
      <w:smallCaps w:val="0"/>
      <w:vanish w:val="0"/>
      <w:sz w:val="24"/>
      <w:szCs w:val="24"/>
    </w:rPr>
  </w:style>
  <w:style w:type="character" w:customStyle="1" w:styleId="WW8Num4z6">
    <w:name w:val="WW8Num4z6"/>
    <w:rsid w:val="00295913"/>
    <w:rPr>
      <w:rFonts w:cs="Times New Roman"/>
      <w:caps w:val="0"/>
      <w:smallCaps w:val="0"/>
      <w:vanish w:val="0"/>
      <w:sz w:val="24"/>
      <w:szCs w:val="24"/>
    </w:rPr>
  </w:style>
  <w:style w:type="character" w:customStyle="1" w:styleId="WW8Num4z7">
    <w:name w:val="WW8Num4z7"/>
    <w:rsid w:val="00295913"/>
    <w:rPr>
      <w:rFonts w:cs="Times New Roman"/>
    </w:rPr>
  </w:style>
  <w:style w:type="character" w:customStyle="1" w:styleId="WW8Num11z2">
    <w:name w:val="WW8Num11z2"/>
    <w:rsid w:val="00295913"/>
    <w:rPr>
      <w:rFonts w:ascii="Wingdings" w:hAnsi="Wingdings" w:cs="Wingdings"/>
    </w:rPr>
  </w:style>
  <w:style w:type="character" w:customStyle="1" w:styleId="WW8Num11z3">
    <w:name w:val="WW8Num11z3"/>
    <w:rsid w:val="00295913"/>
    <w:rPr>
      <w:rFonts w:ascii="Symbol" w:hAnsi="Symbol" w:cs="Symbol"/>
    </w:rPr>
  </w:style>
  <w:style w:type="character" w:customStyle="1" w:styleId="WW8Num13z3">
    <w:name w:val="WW8Num13z3"/>
    <w:rsid w:val="00295913"/>
    <w:rPr>
      <w:b/>
      <w:sz w:val="28"/>
      <w:szCs w:val="28"/>
    </w:rPr>
  </w:style>
  <w:style w:type="character" w:customStyle="1" w:styleId="WW8Num13z5">
    <w:name w:val="WW8Num13z5"/>
    <w:rsid w:val="00295913"/>
    <w:rPr>
      <w:sz w:val="28"/>
      <w:szCs w:val="28"/>
    </w:rPr>
  </w:style>
  <w:style w:type="character" w:customStyle="1" w:styleId="WW8Num13z6">
    <w:name w:val="WW8Num13z6"/>
    <w:rsid w:val="00295913"/>
    <w:rPr>
      <w:b/>
    </w:rPr>
  </w:style>
  <w:style w:type="character" w:customStyle="1" w:styleId="WW8Num13z7">
    <w:name w:val="WW8Num13z7"/>
    <w:rsid w:val="00295913"/>
    <w:rPr>
      <w:rFonts w:ascii="Symbol" w:hAnsi="Symbol" w:cs="Symbol"/>
    </w:rPr>
  </w:style>
  <w:style w:type="character" w:customStyle="1" w:styleId="WW8Num14z1">
    <w:name w:val="WW8Num14z1"/>
    <w:rsid w:val="00295913"/>
    <w:rPr>
      <w:rFonts w:ascii="Courier New" w:hAnsi="Courier New" w:cs="Courier New"/>
    </w:rPr>
  </w:style>
  <w:style w:type="character" w:customStyle="1" w:styleId="WW8Num17z3">
    <w:name w:val="WW8Num17z3"/>
    <w:rsid w:val="00295913"/>
    <w:rPr>
      <w:rFonts w:ascii="Symbol" w:hAnsi="Symbol" w:cs="Symbol"/>
    </w:rPr>
  </w:style>
  <w:style w:type="character" w:customStyle="1" w:styleId="WW8Num18z1">
    <w:name w:val="WW8Num18z1"/>
    <w:rsid w:val="00295913"/>
    <w:rPr>
      <w:rFonts w:ascii="Courier New" w:hAnsi="Courier New" w:cs="Courier New"/>
    </w:rPr>
  </w:style>
  <w:style w:type="character" w:customStyle="1" w:styleId="WW8Num18z2">
    <w:name w:val="WW8Num18z2"/>
    <w:rsid w:val="00295913"/>
    <w:rPr>
      <w:rFonts w:ascii="Wingdings" w:hAnsi="Wingdings" w:cs="Wingdings"/>
    </w:rPr>
  </w:style>
  <w:style w:type="character" w:customStyle="1" w:styleId="WW8Num24z1">
    <w:name w:val="WW8Num24z1"/>
    <w:rsid w:val="00295913"/>
    <w:rPr>
      <w:rFonts w:ascii="Courier New" w:hAnsi="Courier New" w:cs="Courier New"/>
    </w:rPr>
  </w:style>
  <w:style w:type="character" w:customStyle="1" w:styleId="WW8Num24z2">
    <w:name w:val="WW8Num24z2"/>
    <w:rsid w:val="00295913"/>
    <w:rPr>
      <w:rFonts w:ascii="Wingdings" w:hAnsi="Wingdings" w:cs="Wingdings"/>
    </w:rPr>
  </w:style>
  <w:style w:type="character" w:customStyle="1" w:styleId="WW8Num38z0">
    <w:name w:val="WW8Num38z0"/>
    <w:rsid w:val="00295913"/>
    <w:rPr>
      <w:rFonts w:ascii="Symbol" w:hAnsi="Symbol" w:cs="Symbol"/>
      <w:sz w:val="20"/>
    </w:rPr>
  </w:style>
  <w:style w:type="character" w:customStyle="1" w:styleId="WW8Num38z2">
    <w:name w:val="WW8Num38z2"/>
    <w:rsid w:val="00295913"/>
    <w:rPr>
      <w:rFonts w:ascii="Wingdings" w:hAnsi="Wingdings" w:cs="Wingdings"/>
      <w:sz w:val="20"/>
    </w:rPr>
  </w:style>
  <w:style w:type="character" w:customStyle="1" w:styleId="WW8Num40z0">
    <w:name w:val="WW8Num40z0"/>
    <w:rsid w:val="00295913"/>
    <w:rPr>
      <w:rFonts w:ascii="Symbol" w:hAnsi="Symbol" w:cs="Symbol"/>
      <w:sz w:val="20"/>
    </w:rPr>
  </w:style>
  <w:style w:type="character" w:customStyle="1" w:styleId="WW8Num40z1">
    <w:name w:val="WW8Num40z1"/>
    <w:rsid w:val="00295913"/>
    <w:rPr>
      <w:rFonts w:ascii="Courier New" w:hAnsi="Courier New" w:cs="Courier New"/>
      <w:sz w:val="20"/>
    </w:rPr>
  </w:style>
  <w:style w:type="character" w:customStyle="1" w:styleId="WW8Num40z2">
    <w:name w:val="WW8Num40z2"/>
    <w:rsid w:val="00295913"/>
    <w:rPr>
      <w:rFonts w:ascii="Wingdings" w:hAnsi="Wingdings" w:cs="Wingdings"/>
      <w:sz w:val="20"/>
    </w:rPr>
  </w:style>
  <w:style w:type="character" w:customStyle="1" w:styleId="WW8Num41z3">
    <w:name w:val="WW8Num41z3"/>
    <w:rsid w:val="00295913"/>
    <w:rPr>
      <w:rFonts w:ascii="Symbol" w:hAnsi="Symbol" w:cs="Symbol"/>
    </w:rPr>
  </w:style>
  <w:style w:type="character" w:customStyle="1" w:styleId="afffffffffffffff9">
    <w:name w:val="ФИЛИАЛ Знак"/>
    <w:rsid w:val="00295913"/>
    <w:rPr>
      <w:rFonts w:ascii="Times New Roman" w:eastAsia="Times New Roman" w:hAnsi="Times New Roman" w:cs="Times New Roman"/>
      <w:b/>
      <w:caps/>
      <w:sz w:val="28"/>
      <w:lang w:eastAsia="ru-RU"/>
    </w:rPr>
  </w:style>
  <w:style w:type="character" w:customStyle="1" w:styleId="afffffffffffffffa">
    <w:name w:val="Название рисунков Знак"/>
    <w:rsid w:val="00295913"/>
    <w:rPr>
      <w:rFonts w:ascii="Times New Roman" w:eastAsia="Times New Roman" w:hAnsi="Times New Roman" w:cs="Times New Roman"/>
      <w:b/>
      <w:i/>
      <w:iCs/>
      <w:color w:val="595959"/>
      <w:sz w:val="20"/>
      <w:szCs w:val="18"/>
      <w:lang w:eastAsia="ru-RU"/>
    </w:rPr>
  </w:style>
  <w:style w:type="character" w:customStyle="1" w:styleId="afffffffffffffffb">
    <w:name w:val="Название таблиц Знак"/>
    <w:rsid w:val="00295913"/>
    <w:rPr>
      <w:rFonts w:ascii="Times New Roman" w:eastAsia="Calibri" w:hAnsi="Times New Roman" w:cs="Times New Roman"/>
      <w:b/>
      <w:i/>
      <w:color w:val="44546A"/>
      <w:sz w:val="20"/>
    </w:rPr>
  </w:style>
  <w:style w:type="character" w:customStyle="1" w:styleId="1ffffff9">
    <w:name w:val="Замещающий текст1"/>
    <w:rsid w:val="00295913"/>
    <w:rPr>
      <w:color w:val="808080"/>
    </w:rPr>
  </w:style>
  <w:style w:type="character" w:customStyle="1" w:styleId="1ffffffa">
    <w:name w:val="Знак примечания1"/>
    <w:rsid w:val="00295913"/>
    <w:rPr>
      <w:sz w:val="16"/>
      <w:szCs w:val="16"/>
    </w:rPr>
  </w:style>
  <w:style w:type="character" w:customStyle="1" w:styleId="5f9">
    <w:name w:val="Стиль5 Знак"/>
    <w:rsid w:val="00295913"/>
    <w:rPr>
      <w:rFonts w:ascii="Times New Roman" w:eastAsia="Times New Roman" w:hAnsi="Times New Roman" w:cs="Arial"/>
      <w:b/>
      <w:bCs/>
      <w:sz w:val="26"/>
      <w:szCs w:val="26"/>
      <w:lang w:eastAsia="ru-RU"/>
    </w:rPr>
  </w:style>
  <w:style w:type="character" w:customStyle="1" w:styleId="6e">
    <w:name w:val="Стиль6 Знак"/>
    <w:rsid w:val="00295913"/>
    <w:rPr>
      <w:rFonts w:ascii="Times New Roman" w:eastAsia="Times New Roman" w:hAnsi="Times New Roman" w:cs="Arial"/>
      <w:b/>
      <w:bCs/>
      <w:sz w:val="26"/>
      <w:szCs w:val="26"/>
      <w:lang w:eastAsia="ru-RU"/>
    </w:rPr>
  </w:style>
  <w:style w:type="character" w:customStyle="1" w:styleId="7f1">
    <w:name w:val="Стиль7 Знак"/>
    <w:rsid w:val="00295913"/>
    <w:rPr>
      <w:rFonts w:ascii="Times New Roman" w:eastAsia="Times New Roman" w:hAnsi="Times New Roman" w:cs="Arial"/>
      <w:b/>
      <w:bCs/>
      <w:sz w:val="26"/>
      <w:szCs w:val="26"/>
      <w:lang w:eastAsia="ru-RU"/>
    </w:rPr>
  </w:style>
  <w:style w:type="character" w:customStyle="1" w:styleId="8b">
    <w:name w:val="Стиль8 Знак"/>
    <w:rsid w:val="00295913"/>
    <w:rPr>
      <w:rFonts w:ascii="Times New Roman" w:eastAsia="Times New Roman" w:hAnsi="Times New Roman" w:cs="Arial"/>
      <w:b/>
      <w:bCs/>
      <w:sz w:val="26"/>
      <w:szCs w:val="26"/>
      <w:lang w:eastAsia="ru-RU"/>
    </w:rPr>
  </w:style>
  <w:style w:type="character" w:customStyle="1" w:styleId="1ffffffb">
    <w:name w:val="Название книги1"/>
    <w:rsid w:val="00295913"/>
    <w:rPr>
      <w:b/>
      <w:bCs/>
      <w:i/>
      <w:iCs/>
      <w:spacing w:val="5"/>
    </w:rPr>
  </w:style>
  <w:style w:type="character" w:customStyle="1" w:styleId="1ffffffc">
    <w:name w:val="Сильное выделение1"/>
    <w:rsid w:val="00295913"/>
    <w:rPr>
      <w:i/>
      <w:iCs/>
      <w:color w:val="5B9BD5"/>
    </w:rPr>
  </w:style>
  <w:style w:type="character" w:customStyle="1" w:styleId="1ffffffd">
    <w:name w:val="Слабая ссылка1"/>
    <w:rsid w:val="00295913"/>
    <w:rPr>
      <w:smallCaps/>
      <w:color w:val="5A5A5A"/>
    </w:rPr>
  </w:style>
  <w:style w:type="character" w:customStyle="1" w:styleId="1ffffffe">
    <w:name w:val="Номер строки1"/>
    <w:basedOn w:val="1ffff5"/>
    <w:rsid w:val="00295913"/>
  </w:style>
  <w:style w:type="character" w:customStyle="1" w:styleId="2ffff2">
    <w:name w:val="2 Глава раздела Знак"/>
    <w:rsid w:val="00295913"/>
    <w:rPr>
      <w:rFonts w:ascii="Times New Roman" w:eastAsia="Times New Roman" w:hAnsi="Times New Roman" w:cs="Times New Roman"/>
      <w:sz w:val="26"/>
      <w:szCs w:val="26"/>
    </w:rPr>
  </w:style>
  <w:style w:type="character" w:customStyle="1" w:styleId="FontStyle53">
    <w:name w:val="Font Style53"/>
    <w:rsid w:val="00295913"/>
    <w:rPr>
      <w:rFonts w:ascii="Arial" w:hAnsi="Arial" w:cs="Arial"/>
      <w:b/>
      <w:bCs/>
      <w:sz w:val="14"/>
      <w:szCs w:val="14"/>
    </w:rPr>
  </w:style>
  <w:style w:type="character" w:customStyle="1" w:styleId="FontStyle56">
    <w:name w:val="Font Style56"/>
    <w:rsid w:val="00295913"/>
    <w:rPr>
      <w:rFonts w:ascii="Arial" w:hAnsi="Arial" w:cs="Arial"/>
      <w:sz w:val="14"/>
      <w:szCs w:val="14"/>
    </w:rPr>
  </w:style>
  <w:style w:type="character" w:customStyle="1" w:styleId="FontStyle49">
    <w:name w:val="Font Style49"/>
    <w:rsid w:val="00295913"/>
    <w:rPr>
      <w:rFonts w:ascii="Arial" w:hAnsi="Arial" w:cs="Arial"/>
      <w:sz w:val="10"/>
      <w:szCs w:val="10"/>
    </w:rPr>
  </w:style>
  <w:style w:type="character" w:customStyle="1" w:styleId="FontStyle61">
    <w:name w:val="Font Style61"/>
    <w:rsid w:val="00295913"/>
    <w:rPr>
      <w:rFonts w:ascii="Arial" w:hAnsi="Arial" w:cs="Arial"/>
      <w:sz w:val="14"/>
      <w:szCs w:val="14"/>
    </w:rPr>
  </w:style>
  <w:style w:type="character" w:customStyle="1" w:styleId="FontStyle58">
    <w:name w:val="Font Style58"/>
    <w:rsid w:val="00295913"/>
    <w:rPr>
      <w:rFonts w:ascii="Arial" w:hAnsi="Arial" w:cs="Arial"/>
      <w:b/>
      <w:bCs/>
      <w:sz w:val="14"/>
      <w:szCs w:val="14"/>
    </w:rPr>
  </w:style>
  <w:style w:type="character" w:customStyle="1" w:styleId="11ff2">
    <w:name w:val="Табличный_таблица_11 Знак"/>
    <w:rsid w:val="00295913"/>
    <w:rPr>
      <w:rFonts w:ascii="Times New Roman" w:eastAsia="Times New Roman" w:hAnsi="Times New Roman" w:cs="Times New Roman"/>
      <w:lang w:eastAsia="ru-RU"/>
    </w:rPr>
  </w:style>
  <w:style w:type="character" w:customStyle="1" w:styleId="1fffffff">
    <w:name w:val="Просмотренная гиперссылка1"/>
    <w:rsid w:val="00295913"/>
    <w:rPr>
      <w:color w:val="800080"/>
      <w:u w:val="single"/>
    </w:rPr>
  </w:style>
  <w:style w:type="character" w:customStyle="1" w:styleId="3fff">
    <w:name w:val="Подзаголовок 3 Знак"/>
    <w:rsid w:val="00295913"/>
    <w:rPr>
      <w:rFonts w:ascii="Times New Roman" w:hAnsi="Times New Roman" w:cs="font44"/>
      <w:b/>
      <w:sz w:val="32"/>
      <w:szCs w:val="32"/>
    </w:rPr>
  </w:style>
  <w:style w:type="character" w:customStyle="1" w:styleId="afffffffffffffffc">
    <w:name w:val="Список с точкой Знак"/>
    <w:rsid w:val="00295913"/>
    <w:rPr>
      <w:sz w:val="24"/>
      <w:szCs w:val="24"/>
    </w:rPr>
  </w:style>
  <w:style w:type="character" w:customStyle="1" w:styleId="afffffffffffffffd">
    <w:name w:val="Основной текст с точкой Знак"/>
    <w:rsid w:val="00295913"/>
    <w:rPr>
      <w:sz w:val="24"/>
    </w:rPr>
  </w:style>
  <w:style w:type="character" w:customStyle="1" w:styleId="1fffffff0">
    <w:name w:val="Номер страницы1"/>
    <w:basedOn w:val="1ffff5"/>
    <w:rsid w:val="00295913"/>
  </w:style>
  <w:style w:type="character" w:customStyle="1" w:styleId="afffffffffffffffe">
    <w:name w:val="Стиль полужирный"/>
    <w:rsid w:val="00295913"/>
    <w:rPr>
      <w:b/>
      <w:strike w:val="0"/>
      <w:dstrike w:val="0"/>
      <w:position w:val="0"/>
      <w:sz w:val="22"/>
      <w:u w:val="none"/>
      <w:vertAlign w:val="baseline"/>
    </w:rPr>
  </w:style>
  <w:style w:type="character" w:customStyle="1" w:styleId="108">
    <w:name w:val="Знак Знак10"/>
    <w:rsid w:val="00295913"/>
    <w:rPr>
      <w:sz w:val="24"/>
      <w:szCs w:val="24"/>
      <w:lang w:val="ru-RU" w:eastAsia="ru-RU" w:bidi="ar-SA"/>
    </w:rPr>
  </w:style>
  <w:style w:type="character" w:customStyle="1" w:styleId="204">
    <w:name w:val="Знак Знак20"/>
    <w:rsid w:val="00295913"/>
    <w:rPr>
      <w:rFonts w:cs="Times New Roman"/>
      <w:b/>
      <w:sz w:val="22"/>
      <w:lang w:val="ru-RU" w:eastAsia="ru-RU" w:bidi="ar-SA"/>
    </w:rPr>
  </w:style>
  <w:style w:type="character" w:customStyle="1" w:styleId="HTMLPreformattedChar1">
    <w:name w:val="HTML Preformatted Char1"/>
    <w:rsid w:val="00295913"/>
    <w:rPr>
      <w:rFonts w:ascii="Courier New" w:hAnsi="Courier New" w:cs="Courier New"/>
      <w:color w:val="000000"/>
      <w:sz w:val="20"/>
      <w:szCs w:val="20"/>
    </w:rPr>
  </w:style>
  <w:style w:type="character" w:customStyle="1" w:styleId="CommentTextChar1">
    <w:name w:val="Comment Text Char1"/>
    <w:rsid w:val="00295913"/>
    <w:rPr>
      <w:color w:val="000000"/>
      <w:sz w:val="20"/>
      <w:szCs w:val="20"/>
    </w:rPr>
  </w:style>
  <w:style w:type="character" w:customStyle="1" w:styleId="PlainTextChar1">
    <w:name w:val="Plain Text Char1"/>
    <w:rsid w:val="00295913"/>
    <w:rPr>
      <w:rFonts w:ascii="Courier New" w:hAnsi="Courier New" w:cs="Courier New"/>
      <w:color w:val="000000"/>
      <w:sz w:val="20"/>
      <w:szCs w:val="20"/>
    </w:rPr>
  </w:style>
  <w:style w:type="character" w:customStyle="1" w:styleId="affffffffffffffff">
    <w:name w:val="Знак Знак Знак Знак Знак Знак Знак Знак Знак Знак Знак Знак Знак Знак Знак Знак Знак Знак Знак Знак Знак Знак Знак"/>
    <w:rsid w:val="00295913"/>
    <w:rPr>
      <w:sz w:val="24"/>
      <w:lang w:val="ru-RU" w:eastAsia="ru-RU" w:bidi="ar-SA"/>
    </w:rPr>
  </w:style>
  <w:style w:type="character" w:customStyle="1" w:styleId="21fa">
    <w:name w:val="Знак Знак21"/>
    <w:rsid w:val="00295913"/>
    <w:rPr>
      <w:rFonts w:ascii="Arial" w:hAnsi="Arial" w:cs="Arial"/>
      <w:b/>
      <w:bCs/>
      <w:i/>
      <w:iCs/>
      <w:sz w:val="28"/>
      <w:szCs w:val="28"/>
      <w:lang w:val="ru-RU" w:eastAsia="ru-RU" w:bidi="ar-SA"/>
    </w:rPr>
  </w:style>
  <w:style w:type="character" w:customStyle="1" w:styleId="FootnoteTextChar">
    <w:name w:val="Footnote Text Char"/>
    <w:uiPriority w:val="99"/>
    <w:rsid w:val="00295913"/>
    <w:rPr>
      <w:rFonts w:cs="Times New Roman"/>
      <w:sz w:val="24"/>
      <w:lang w:eastAsia="ru-RU"/>
    </w:rPr>
  </w:style>
  <w:style w:type="character" w:customStyle="1" w:styleId="affffffffffffffff0">
    <w:name w:val="Название таблиц и рисунков Знак"/>
    <w:rsid w:val="00295913"/>
    <w:rPr>
      <w:rFonts w:ascii="Times New Roman" w:eastAsia="Calibri" w:hAnsi="Times New Roman" w:cs="Times New Roman"/>
      <w:b/>
      <w:i/>
      <w:color w:val="3C3C3C"/>
      <w:sz w:val="20"/>
    </w:rPr>
  </w:style>
  <w:style w:type="character" w:customStyle="1" w:styleId="ListLabel1">
    <w:name w:val="ListLabel 1"/>
    <w:rsid w:val="00295913"/>
    <w:rPr>
      <w:rFonts w:cs="Courier New"/>
    </w:rPr>
  </w:style>
  <w:style w:type="character" w:customStyle="1" w:styleId="ListLabel2">
    <w:name w:val="ListLabel 2"/>
    <w:rsid w:val="00295913"/>
    <w:rPr>
      <w:b w:val="0"/>
      <w:i w:val="0"/>
      <w:caps/>
      <w:vanish w:val="0"/>
      <w:sz w:val="28"/>
      <w:szCs w:val="28"/>
    </w:rPr>
  </w:style>
  <w:style w:type="character" w:customStyle="1" w:styleId="ListLabel3">
    <w:name w:val="ListLabel 3"/>
    <w:rsid w:val="00295913"/>
    <w:rPr>
      <w:rFonts w:eastAsia="Times New Roman" w:cs="Times New Roman"/>
      <w:b/>
      <w:i w:val="0"/>
      <w:caps w:val="0"/>
      <w:smallCaps w:val="0"/>
      <w:vanish w:val="0"/>
      <w:sz w:val="28"/>
      <w:szCs w:val="28"/>
    </w:rPr>
  </w:style>
  <w:style w:type="character" w:customStyle="1" w:styleId="ListLabel4">
    <w:name w:val="ListLabel 4"/>
    <w:rsid w:val="00295913"/>
    <w:rPr>
      <w:b/>
      <w:i w:val="0"/>
      <w:caps w:val="0"/>
      <w:smallCaps w:val="0"/>
      <w:vanish w:val="0"/>
      <w:sz w:val="28"/>
      <w:szCs w:val="28"/>
    </w:rPr>
  </w:style>
  <w:style w:type="character" w:customStyle="1" w:styleId="ListLabel5">
    <w:name w:val="ListLabel 5"/>
    <w:rsid w:val="00295913"/>
    <w:rPr>
      <w:b w:val="0"/>
      <w:i/>
      <w:caps w:val="0"/>
      <w:smallCaps w:val="0"/>
      <w:vanish w:val="0"/>
      <w:sz w:val="26"/>
      <w:szCs w:val="26"/>
    </w:rPr>
  </w:style>
  <w:style w:type="character" w:customStyle="1" w:styleId="ListLabel6">
    <w:name w:val="ListLabel 6"/>
    <w:rsid w:val="00295913"/>
    <w:rPr>
      <w:rFonts w:cs="Times New Roman"/>
      <w:b/>
      <w:i w:val="0"/>
      <w:caps w:val="0"/>
      <w:smallCaps w:val="0"/>
      <w:vanish w:val="0"/>
      <w:sz w:val="24"/>
      <w:szCs w:val="24"/>
    </w:rPr>
  </w:style>
  <w:style w:type="character" w:customStyle="1" w:styleId="ListLabel7">
    <w:name w:val="ListLabel 7"/>
    <w:rsid w:val="00295913"/>
    <w:rPr>
      <w:rFonts w:cs="Times New Roman"/>
      <w:b/>
      <w:i/>
      <w:caps w:val="0"/>
      <w:smallCaps w:val="0"/>
      <w:vanish w:val="0"/>
      <w:sz w:val="24"/>
      <w:szCs w:val="24"/>
    </w:rPr>
  </w:style>
  <w:style w:type="character" w:customStyle="1" w:styleId="ListLabel8">
    <w:name w:val="ListLabel 8"/>
    <w:rsid w:val="00295913"/>
    <w:rPr>
      <w:rFonts w:cs="Times New Roman"/>
      <w:caps w:val="0"/>
      <w:smallCaps w:val="0"/>
      <w:vanish w:val="0"/>
      <w:sz w:val="24"/>
      <w:szCs w:val="24"/>
    </w:rPr>
  </w:style>
  <w:style w:type="character" w:customStyle="1" w:styleId="ListLabel9">
    <w:name w:val="ListLabel 9"/>
    <w:rsid w:val="00295913"/>
    <w:rPr>
      <w:rFonts w:cs="Times New Roman"/>
    </w:rPr>
  </w:style>
  <w:style w:type="character" w:customStyle="1" w:styleId="ListLabel10">
    <w:name w:val="ListLabel 10"/>
    <w:rsid w:val="00295913"/>
    <w:rPr>
      <w:b/>
      <w:color w:val="00000A"/>
    </w:rPr>
  </w:style>
  <w:style w:type="character" w:customStyle="1" w:styleId="ListLabel11">
    <w:name w:val="ListLabel 11"/>
    <w:rsid w:val="00295913"/>
    <w:rPr>
      <w:b/>
    </w:rPr>
  </w:style>
  <w:style w:type="character" w:customStyle="1" w:styleId="ListLabel12">
    <w:name w:val="ListLabel 12"/>
    <w:rsid w:val="00295913"/>
    <w:rPr>
      <w:b w:val="0"/>
      <w:sz w:val="32"/>
      <w:szCs w:val="32"/>
    </w:rPr>
  </w:style>
  <w:style w:type="character" w:customStyle="1" w:styleId="ListLabel13">
    <w:name w:val="ListLabel 13"/>
    <w:rsid w:val="00295913"/>
    <w:rPr>
      <w:b/>
      <w:sz w:val="28"/>
      <w:szCs w:val="28"/>
    </w:rPr>
  </w:style>
  <w:style w:type="character" w:customStyle="1" w:styleId="ListLabel14">
    <w:name w:val="ListLabel 14"/>
    <w:rsid w:val="00295913"/>
    <w:rPr>
      <w:sz w:val="28"/>
      <w:szCs w:val="28"/>
    </w:rPr>
  </w:style>
  <w:style w:type="character" w:customStyle="1" w:styleId="ListLabel15">
    <w:name w:val="ListLabel 15"/>
    <w:rsid w:val="00295913"/>
    <w:rPr>
      <w:b/>
      <w:bCs/>
      <w:sz w:val="28"/>
    </w:rPr>
  </w:style>
  <w:style w:type="character" w:customStyle="1" w:styleId="ListLabel16">
    <w:name w:val="ListLabel 16"/>
    <w:rsid w:val="00295913"/>
    <w:rPr>
      <w:sz w:val="28"/>
    </w:rPr>
  </w:style>
  <w:style w:type="character" w:customStyle="1" w:styleId="ListLabel17">
    <w:name w:val="ListLabel 17"/>
    <w:rsid w:val="00295913"/>
    <w:rPr>
      <w:color w:val="1F497D"/>
      <w:sz w:val="32"/>
    </w:rPr>
  </w:style>
  <w:style w:type="character" w:customStyle="1" w:styleId="ListLabel18">
    <w:name w:val="ListLabel 18"/>
    <w:rsid w:val="00295913"/>
    <w:rPr>
      <w:b w:val="0"/>
      <w:bCs w:val="0"/>
      <w:i w:val="0"/>
      <w:caps w:val="0"/>
      <w:smallCaps w:val="0"/>
      <w:strike w:val="0"/>
      <w:dstrike w:val="0"/>
      <w:vanish w:val="0"/>
      <w:color w:val="000000"/>
      <w:spacing w:val="0"/>
      <w:kern w:val="1"/>
      <w:position w:val="0"/>
      <w:sz w:val="22"/>
      <w:u w:val="none"/>
      <w:vertAlign w:val="baseline"/>
      <w:em w:val="none"/>
    </w:rPr>
  </w:style>
  <w:style w:type="character" w:customStyle="1" w:styleId="ListLabel19">
    <w:name w:val="ListLabel 19"/>
    <w:rsid w:val="00295913"/>
    <w:rPr>
      <w:sz w:val="20"/>
    </w:rPr>
  </w:style>
  <w:style w:type="character" w:customStyle="1" w:styleId="affffffffffffffff1">
    <w:name w:val="Ссылка указателя"/>
    <w:rsid w:val="00295913"/>
  </w:style>
  <w:style w:type="character" w:customStyle="1" w:styleId="2ffff3">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uiPriority w:val="99"/>
    <w:locked/>
    <w:rsid w:val="00295913"/>
    <w:rPr>
      <w:rFonts w:cs="Mangal"/>
      <w:i/>
      <w:iCs/>
      <w:kern w:val="1"/>
      <w:sz w:val="24"/>
      <w:szCs w:val="24"/>
    </w:rPr>
  </w:style>
  <w:style w:type="paragraph" w:customStyle="1" w:styleId="affffffffffffffff2">
    <w:name w:val="ФИЛИАЛ"/>
    <w:basedOn w:val="ac"/>
    <w:qFormat/>
    <w:rsid w:val="00295913"/>
    <w:pPr>
      <w:suppressAutoHyphens/>
      <w:spacing w:before="120" w:after="120" w:line="276" w:lineRule="auto"/>
      <w:jc w:val="center"/>
    </w:pPr>
    <w:rPr>
      <w:b/>
      <w:caps/>
      <w:kern w:val="1"/>
      <w:sz w:val="28"/>
      <w:szCs w:val="24"/>
    </w:rPr>
  </w:style>
  <w:style w:type="paragraph" w:customStyle="1" w:styleId="affffffffffffffff3">
    <w:name w:val="Год"/>
    <w:basedOn w:val="ac"/>
    <w:qFormat/>
    <w:rsid w:val="00295913"/>
    <w:pPr>
      <w:suppressAutoHyphens/>
      <w:spacing w:before="120" w:after="120" w:line="276" w:lineRule="auto"/>
      <w:jc w:val="center"/>
    </w:pPr>
    <w:rPr>
      <w:kern w:val="1"/>
      <w:sz w:val="24"/>
      <w:szCs w:val="24"/>
    </w:rPr>
  </w:style>
  <w:style w:type="paragraph" w:customStyle="1" w:styleId="a0">
    <w:name w:val="Списки"/>
    <w:basedOn w:val="ac"/>
    <w:qFormat/>
    <w:rsid w:val="00295913"/>
    <w:pPr>
      <w:numPr>
        <w:numId w:val="55"/>
      </w:numPr>
      <w:suppressAutoHyphens/>
      <w:spacing w:before="120" w:after="240" w:line="100" w:lineRule="atLeast"/>
      <w:jc w:val="both"/>
    </w:pPr>
    <w:rPr>
      <w:rFonts w:eastAsia="Calibri"/>
      <w:kern w:val="1"/>
      <w:sz w:val="24"/>
      <w:szCs w:val="24"/>
    </w:rPr>
  </w:style>
  <w:style w:type="paragraph" w:customStyle="1" w:styleId="affffffffffffffff4">
    <w:name w:val="для таблицы шапка"/>
    <w:basedOn w:val="ac"/>
    <w:qFormat/>
    <w:rsid w:val="00295913"/>
    <w:pPr>
      <w:suppressAutoHyphens/>
      <w:spacing w:before="120" w:after="120" w:line="100" w:lineRule="atLeast"/>
      <w:jc w:val="center"/>
    </w:pPr>
    <w:rPr>
      <w:b/>
      <w:bCs/>
      <w:kern w:val="1"/>
      <w:szCs w:val="24"/>
    </w:rPr>
  </w:style>
  <w:style w:type="paragraph" w:customStyle="1" w:styleId="affffffffffffffff5">
    <w:name w:val="Выделение нов"/>
    <w:qFormat/>
    <w:rsid w:val="00295913"/>
    <w:pPr>
      <w:pageBreakBefore/>
      <w:widowControl w:val="0"/>
      <w:suppressAutoHyphens/>
      <w:spacing w:before="28" w:after="28" w:line="252" w:lineRule="auto"/>
      <w:ind w:left="1072" w:right="147"/>
    </w:pPr>
    <w:rPr>
      <w:rFonts w:ascii="Calibri" w:eastAsia="SimSun" w:hAnsi="Calibri" w:cs="Calibri"/>
      <w:b/>
      <w:color w:val="000000"/>
      <w:kern w:val="1"/>
      <w:sz w:val="26"/>
      <w:szCs w:val="18"/>
      <w:lang w:eastAsia="en-US"/>
    </w:rPr>
  </w:style>
  <w:style w:type="paragraph" w:customStyle="1" w:styleId="1fffffff1">
    <w:name w:val="Обычный (Интернет)1"/>
    <w:basedOn w:val="ac"/>
    <w:qFormat/>
    <w:rsid w:val="00295913"/>
    <w:pPr>
      <w:suppressAutoHyphens/>
      <w:spacing w:before="120" w:after="120" w:line="276" w:lineRule="auto"/>
      <w:ind w:firstLine="709"/>
      <w:jc w:val="both"/>
    </w:pPr>
    <w:rPr>
      <w:kern w:val="1"/>
      <w:sz w:val="24"/>
      <w:szCs w:val="24"/>
    </w:rPr>
  </w:style>
  <w:style w:type="paragraph" w:customStyle="1" w:styleId="affffffffffffffff6">
    <w:name w:val="Название рисунков"/>
    <w:basedOn w:val="1ff4"/>
    <w:qFormat/>
    <w:rsid w:val="00295913"/>
    <w:pPr>
      <w:suppressAutoHyphens/>
      <w:spacing w:before="120" w:line="240" w:lineRule="auto"/>
      <w:ind w:left="0"/>
    </w:pPr>
    <w:rPr>
      <w:rFonts w:ascii="Times New Roman" w:hAnsi="Times New Roman" w:cs="Times New Roman"/>
      <w:b/>
      <w:i/>
      <w:iCs/>
      <w:color w:val="222A35"/>
      <w:spacing w:val="0"/>
      <w:kern w:val="1"/>
      <w:szCs w:val="18"/>
    </w:rPr>
  </w:style>
  <w:style w:type="paragraph" w:customStyle="1" w:styleId="affffffffffffffff7">
    <w:name w:val="для таблицы"/>
    <w:basedOn w:val="ac"/>
    <w:qFormat/>
    <w:rsid w:val="00295913"/>
    <w:pPr>
      <w:suppressAutoHyphens/>
      <w:spacing w:after="120"/>
      <w:jc w:val="center"/>
    </w:pPr>
    <w:rPr>
      <w:b/>
      <w:bCs/>
      <w:kern w:val="1"/>
      <w:szCs w:val="24"/>
    </w:rPr>
  </w:style>
  <w:style w:type="paragraph" w:customStyle="1" w:styleId="affffffffffffffff8">
    <w:name w:val="Название таблиц"/>
    <w:basedOn w:val="ac"/>
    <w:qFormat/>
    <w:rsid w:val="00295913"/>
    <w:pPr>
      <w:suppressAutoHyphens/>
      <w:spacing w:before="120" w:after="120"/>
      <w:ind w:firstLine="709"/>
      <w:jc w:val="both"/>
    </w:pPr>
    <w:rPr>
      <w:rFonts w:eastAsia="Calibri"/>
      <w:b/>
      <w:i/>
      <w:color w:val="44546A"/>
      <w:kern w:val="1"/>
      <w:szCs w:val="24"/>
    </w:rPr>
  </w:style>
  <w:style w:type="paragraph" w:customStyle="1" w:styleId="affffffffffffffff9">
    <w:name w:val="Выделение внутри заголовка"/>
    <w:basedOn w:val="ac"/>
    <w:qFormat/>
    <w:rsid w:val="00295913"/>
    <w:pPr>
      <w:suppressAutoHyphens/>
      <w:spacing w:before="360" w:after="120" w:line="276" w:lineRule="auto"/>
      <w:ind w:firstLine="709"/>
      <w:jc w:val="both"/>
    </w:pPr>
    <w:rPr>
      <w:b/>
      <w:kern w:val="1"/>
      <w:sz w:val="24"/>
      <w:szCs w:val="24"/>
    </w:rPr>
  </w:style>
  <w:style w:type="paragraph" w:customStyle="1" w:styleId="affffffffffffffffa">
    <w:name w:val="Рисунки"/>
    <w:basedOn w:val="ac"/>
    <w:qFormat/>
    <w:rsid w:val="00295913"/>
    <w:pPr>
      <w:keepNext/>
      <w:suppressAutoHyphens/>
      <w:spacing w:before="120" w:after="120" w:line="276" w:lineRule="auto"/>
    </w:pPr>
    <w:rPr>
      <w:b/>
      <w:kern w:val="1"/>
      <w:sz w:val="24"/>
      <w:szCs w:val="24"/>
    </w:rPr>
  </w:style>
  <w:style w:type="paragraph" w:customStyle="1" w:styleId="5">
    <w:name w:val="Стиль5"/>
    <w:basedOn w:val="3"/>
    <w:rsid w:val="00295913"/>
    <w:pPr>
      <w:numPr>
        <w:numId w:val="56"/>
      </w:numPr>
      <w:spacing w:before="240" w:after="0"/>
    </w:pPr>
    <w:rPr>
      <w:rFonts w:eastAsiaTheme="majorEastAsia" w:cs="Arial"/>
      <w:bCs/>
      <w:color w:val="000000" w:themeColor="text1"/>
      <w:kern w:val="1"/>
      <w:sz w:val="24"/>
      <w:szCs w:val="26"/>
      <w:lang w:eastAsia="en-US"/>
    </w:rPr>
  </w:style>
  <w:style w:type="paragraph" w:customStyle="1" w:styleId="6">
    <w:name w:val="Стиль6"/>
    <w:basedOn w:val="3"/>
    <w:rsid w:val="00295913"/>
    <w:pPr>
      <w:numPr>
        <w:numId w:val="57"/>
      </w:numPr>
      <w:tabs>
        <w:tab w:val="clear" w:pos="0"/>
      </w:tabs>
      <w:spacing w:before="240" w:after="0"/>
      <w:ind w:left="2509"/>
    </w:pPr>
    <w:rPr>
      <w:rFonts w:eastAsiaTheme="majorEastAsia" w:cs="Arial"/>
      <w:bCs/>
      <w:color w:val="000000" w:themeColor="text1"/>
      <w:kern w:val="1"/>
      <w:sz w:val="24"/>
      <w:szCs w:val="26"/>
      <w:lang w:eastAsia="en-US"/>
    </w:rPr>
  </w:style>
  <w:style w:type="paragraph" w:customStyle="1" w:styleId="7">
    <w:name w:val="Стиль7"/>
    <w:basedOn w:val="3"/>
    <w:rsid w:val="00295913"/>
    <w:pPr>
      <w:numPr>
        <w:numId w:val="58"/>
      </w:numPr>
      <w:tabs>
        <w:tab w:val="clear" w:pos="0"/>
        <w:tab w:val="left" w:pos="1277"/>
      </w:tabs>
      <w:spacing w:before="240" w:after="0"/>
      <w:ind w:left="2160" w:hanging="720"/>
    </w:pPr>
    <w:rPr>
      <w:rFonts w:eastAsiaTheme="majorEastAsia" w:cs="Arial"/>
      <w:bCs/>
      <w:color w:val="000000" w:themeColor="text1"/>
      <w:kern w:val="1"/>
      <w:sz w:val="24"/>
      <w:szCs w:val="26"/>
      <w:lang w:eastAsia="en-US"/>
    </w:rPr>
  </w:style>
  <w:style w:type="paragraph" w:customStyle="1" w:styleId="8">
    <w:name w:val="Стиль8"/>
    <w:basedOn w:val="3"/>
    <w:rsid w:val="00295913"/>
    <w:pPr>
      <w:numPr>
        <w:numId w:val="59"/>
      </w:numPr>
      <w:tabs>
        <w:tab w:val="clear" w:pos="0"/>
      </w:tabs>
      <w:spacing w:before="240" w:after="0"/>
      <w:ind w:left="3011" w:hanging="360"/>
    </w:pPr>
    <w:rPr>
      <w:rFonts w:eastAsiaTheme="majorEastAsia" w:cs="Arial"/>
      <w:bCs/>
      <w:color w:val="000000" w:themeColor="text1"/>
      <w:kern w:val="1"/>
      <w:sz w:val="24"/>
      <w:szCs w:val="26"/>
      <w:lang w:eastAsia="en-US"/>
    </w:rPr>
  </w:style>
  <w:style w:type="paragraph" w:customStyle="1" w:styleId="1fffffff2">
    <w:name w:val="Текст выноски1"/>
    <w:basedOn w:val="ac"/>
    <w:qFormat/>
    <w:rsid w:val="00295913"/>
    <w:pPr>
      <w:suppressAutoHyphens/>
      <w:spacing w:before="120" w:after="120" w:line="100" w:lineRule="atLeast"/>
      <w:ind w:firstLine="709"/>
      <w:jc w:val="both"/>
    </w:pPr>
    <w:rPr>
      <w:rFonts w:ascii="Segoe UI" w:hAnsi="Segoe UI" w:cs="Segoe UI"/>
      <w:kern w:val="1"/>
      <w:sz w:val="18"/>
      <w:szCs w:val="18"/>
    </w:rPr>
  </w:style>
  <w:style w:type="paragraph" w:customStyle="1" w:styleId="affffffffffffffffb">
    <w:name w:val="Титульник"/>
    <w:basedOn w:val="ac"/>
    <w:qFormat/>
    <w:rsid w:val="00295913"/>
    <w:pPr>
      <w:suppressAutoHyphens/>
      <w:spacing w:before="120" w:after="120" w:line="276" w:lineRule="auto"/>
      <w:ind w:firstLine="709"/>
      <w:jc w:val="center"/>
    </w:pPr>
    <w:rPr>
      <w:rFonts w:eastAsia="Calibri"/>
      <w:b/>
      <w:caps/>
      <w:kern w:val="1"/>
      <w:sz w:val="28"/>
      <w:szCs w:val="22"/>
      <w:lang w:eastAsia="en-US"/>
    </w:rPr>
  </w:style>
  <w:style w:type="paragraph" w:customStyle="1" w:styleId="affffffffffffffffc">
    <w:name w:val="Шапка для титульника"/>
    <w:basedOn w:val="ac"/>
    <w:qFormat/>
    <w:rsid w:val="00295913"/>
    <w:pPr>
      <w:suppressAutoHyphens/>
      <w:spacing w:before="120" w:after="120" w:line="276" w:lineRule="auto"/>
      <w:ind w:firstLine="709"/>
      <w:jc w:val="right"/>
    </w:pPr>
    <w:rPr>
      <w:rFonts w:eastAsia="Calibri"/>
      <w:kern w:val="1"/>
      <w:sz w:val="22"/>
      <w:szCs w:val="22"/>
      <w:lang w:eastAsia="en-US"/>
    </w:rPr>
  </w:style>
  <w:style w:type="paragraph" w:customStyle="1" w:styleId="affffffffffffffffd">
    <w:name w:val="Верх.колонтит"/>
    <w:basedOn w:val="ac"/>
    <w:qFormat/>
    <w:rsid w:val="00295913"/>
    <w:pPr>
      <w:suppressAutoHyphens/>
      <w:spacing w:before="120" w:after="240" w:line="276" w:lineRule="auto"/>
      <w:jc w:val="center"/>
    </w:pPr>
    <w:rPr>
      <w:rFonts w:eastAsia="Calibri"/>
      <w:caps/>
      <w:kern w:val="1"/>
      <w:szCs w:val="22"/>
      <w:lang w:eastAsia="en-US"/>
    </w:rPr>
  </w:style>
  <w:style w:type="paragraph" w:customStyle="1" w:styleId="affffffffffffffffe">
    <w:name w:val="Нижн.колонтит"/>
    <w:basedOn w:val="ac"/>
    <w:qFormat/>
    <w:rsid w:val="00295913"/>
    <w:pPr>
      <w:tabs>
        <w:tab w:val="center" w:pos="4677"/>
        <w:tab w:val="right" w:pos="9355"/>
      </w:tabs>
      <w:suppressAutoHyphens/>
      <w:spacing w:before="120" w:after="120" w:line="100" w:lineRule="atLeast"/>
      <w:ind w:firstLine="709"/>
      <w:jc w:val="right"/>
    </w:pPr>
    <w:rPr>
      <w:rFonts w:eastAsia="Calibri"/>
      <w:kern w:val="1"/>
      <w:szCs w:val="22"/>
      <w:lang w:eastAsia="en-US"/>
    </w:rPr>
  </w:style>
  <w:style w:type="paragraph" w:customStyle="1" w:styleId="FooterRight">
    <w:name w:val="Footer Right"/>
    <w:basedOn w:val="af3"/>
    <w:qFormat/>
    <w:rsid w:val="00295913"/>
    <w:pPr>
      <w:suppressLineNumbers/>
      <w:pBdr>
        <w:top w:val="dashed" w:sz="4" w:space="18" w:color="808080"/>
      </w:pBdr>
      <w:tabs>
        <w:tab w:val="clear" w:pos="4153"/>
        <w:tab w:val="clear" w:pos="8306"/>
        <w:tab w:val="center" w:pos="4320"/>
        <w:tab w:val="right" w:pos="8640"/>
      </w:tabs>
      <w:suppressAutoHyphens/>
      <w:spacing w:before="120" w:after="200" w:line="100" w:lineRule="atLeast"/>
      <w:contextualSpacing/>
      <w:jc w:val="right"/>
    </w:pPr>
    <w:rPr>
      <w:rFonts w:ascii="Calibri" w:hAnsi="Calibri" w:cs="Calibri"/>
      <w:color w:val="7F7F7F"/>
      <w:kern w:val="1"/>
      <w:lang w:eastAsia="ja-JP"/>
    </w:rPr>
  </w:style>
  <w:style w:type="paragraph" w:customStyle="1" w:styleId="1">
    <w:name w:val="Заголовок 1 с"/>
    <w:basedOn w:val="12"/>
    <w:qFormat/>
    <w:rsid w:val="00295913"/>
    <w:pPr>
      <w:keepLines/>
      <w:pageBreakBefore/>
      <w:numPr>
        <w:numId w:val="60"/>
      </w:numPr>
      <w:tabs>
        <w:tab w:val="clear" w:pos="1134"/>
      </w:tabs>
      <w:suppressAutoHyphens/>
      <w:spacing w:before="120" w:after="240" w:line="252" w:lineRule="auto"/>
      <w:jc w:val="left"/>
    </w:pPr>
    <w:rPr>
      <w:rFonts w:cs="font44"/>
      <w:kern w:val="1"/>
      <w:szCs w:val="32"/>
      <w:lang w:eastAsia="en-US"/>
    </w:rPr>
  </w:style>
  <w:style w:type="paragraph" w:customStyle="1" w:styleId="1fffffff3">
    <w:name w:val="Тема примечания1"/>
    <w:basedOn w:val="1ffffff"/>
    <w:qFormat/>
    <w:rsid w:val="00295913"/>
    <w:pPr>
      <w:spacing w:line="100" w:lineRule="atLeast"/>
      <w:ind w:firstLine="709"/>
    </w:pPr>
    <w:rPr>
      <w:rFonts w:ascii="Times New Roman" w:eastAsia="Calibri" w:hAnsi="Times New Roman"/>
      <w:b/>
      <w:bCs/>
      <w:kern w:val="1"/>
      <w:sz w:val="20"/>
      <w:lang w:eastAsia="en-US"/>
    </w:rPr>
  </w:style>
  <w:style w:type="paragraph" w:customStyle="1" w:styleId="afffffffffffffffff">
    <w:name w:val="Для таблицы"/>
    <w:basedOn w:val="ac"/>
    <w:link w:val="afffffffffffffffff0"/>
    <w:qFormat/>
    <w:rsid w:val="00295913"/>
    <w:pPr>
      <w:suppressAutoHyphens/>
      <w:spacing w:after="120"/>
      <w:jc w:val="center"/>
    </w:pPr>
    <w:rPr>
      <w:rFonts w:eastAsia="Calibri"/>
      <w:kern w:val="1"/>
      <w:szCs w:val="22"/>
      <w:lang w:eastAsia="en-US"/>
    </w:rPr>
  </w:style>
  <w:style w:type="character" w:customStyle="1" w:styleId="afffffffffffffffff0">
    <w:name w:val="Для таблицы Знак"/>
    <w:link w:val="afffffffffffffffff"/>
    <w:rsid w:val="00295913"/>
    <w:rPr>
      <w:rFonts w:eastAsia="Calibri"/>
      <w:kern w:val="1"/>
      <w:szCs w:val="22"/>
      <w:lang w:eastAsia="en-US"/>
    </w:rPr>
  </w:style>
  <w:style w:type="paragraph" w:customStyle="1" w:styleId="2ffff4">
    <w:name w:val="2 Глава раздела"/>
    <w:basedOn w:val="af1"/>
    <w:qFormat/>
    <w:rsid w:val="00295913"/>
    <w:pPr>
      <w:suppressLineNumbers/>
      <w:tabs>
        <w:tab w:val="clear" w:pos="4153"/>
        <w:tab w:val="clear" w:pos="8306"/>
        <w:tab w:val="center" w:pos="4677"/>
        <w:tab w:val="right" w:pos="9355"/>
      </w:tabs>
      <w:suppressAutoHyphens/>
      <w:spacing w:before="120" w:after="120" w:line="100" w:lineRule="atLeast"/>
      <w:ind w:firstLine="709"/>
      <w:jc w:val="both"/>
    </w:pPr>
    <w:rPr>
      <w:color w:val="00000A"/>
      <w:kern w:val="1"/>
      <w:sz w:val="24"/>
      <w:szCs w:val="26"/>
      <w:lang w:eastAsia="en-US"/>
    </w:rPr>
  </w:style>
  <w:style w:type="paragraph" w:customStyle="1" w:styleId="11ff3">
    <w:name w:val="Табличный_таблица_11"/>
    <w:qFormat/>
    <w:rsid w:val="00295913"/>
    <w:pPr>
      <w:suppressAutoHyphens/>
      <w:spacing w:line="100" w:lineRule="atLeast"/>
      <w:ind w:right="113"/>
      <w:jc w:val="center"/>
    </w:pPr>
    <w:rPr>
      <w:kern w:val="1"/>
      <w:sz w:val="22"/>
      <w:szCs w:val="22"/>
    </w:rPr>
  </w:style>
  <w:style w:type="paragraph" w:customStyle="1" w:styleId="3fff0">
    <w:name w:val="Подзаголовок 3"/>
    <w:basedOn w:val="12"/>
    <w:qFormat/>
    <w:rsid w:val="00295913"/>
    <w:pPr>
      <w:keepLines/>
      <w:pageBreakBefore/>
      <w:numPr>
        <w:numId w:val="0"/>
      </w:numPr>
      <w:tabs>
        <w:tab w:val="clear" w:pos="1134"/>
      </w:tabs>
      <w:suppressAutoHyphens/>
      <w:spacing w:after="120" w:line="252" w:lineRule="auto"/>
      <w:ind w:left="1429" w:hanging="432"/>
      <w:jc w:val="left"/>
    </w:pPr>
    <w:rPr>
      <w:rFonts w:cs="font44"/>
      <w:kern w:val="1"/>
      <w:szCs w:val="32"/>
      <w:lang w:eastAsia="en-US"/>
    </w:rPr>
  </w:style>
  <w:style w:type="paragraph" w:customStyle="1" w:styleId="1fffffff4">
    <w:name w:val="Текст сноски1"/>
    <w:basedOn w:val="ac"/>
    <w:qFormat/>
    <w:rsid w:val="00295913"/>
    <w:pPr>
      <w:suppressAutoHyphens/>
      <w:spacing w:before="120" w:after="120" w:line="100" w:lineRule="atLeast"/>
    </w:pPr>
    <w:rPr>
      <w:rFonts w:ascii="Calibri" w:hAnsi="Calibri" w:cs="Calibri"/>
      <w:kern w:val="1"/>
      <w:sz w:val="24"/>
      <w:szCs w:val="22"/>
      <w:lang w:eastAsia="en-US"/>
    </w:rPr>
  </w:style>
  <w:style w:type="paragraph" w:customStyle="1" w:styleId="1fffffff5">
    <w:name w:val="Рецензия1"/>
    <w:qFormat/>
    <w:rsid w:val="00295913"/>
    <w:pPr>
      <w:suppressAutoHyphens/>
      <w:spacing w:line="100" w:lineRule="atLeast"/>
    </w:pPr>
    <w:rPr>
      <w:rFonts w:eastAsia="Calibri"/>
      <w:kern w:val="1"/>
      <w:sz w:val="26"/>
      <w:szCs w:val="22"/>
      <w:lang w:eastAsia="en-US"/>
    </w:rPr>
  </w:style>
  <w:style w:type="paragraph" w:customStyle="1" w:styleId="21fb">
    <w:name w:val="Продолжение списка 21"/>
    <w:basedOn w:val="ac"/>
    <w:qFormat/>
    <w:rsid w:val="00295913"/>
    <w:pPr>
      <w:suppressAutoHyphens/>
      <w:spacing w:before="120" w:after="120" w:line="100" w:lineRule="atLeast"/>
      <w:ind w:left="566"/>
    </w:pPr>
    <w:rPr>
      <w:kern w:val="1"/>
      <w:sz w:val="24"/>
    </w:rPr>
  </w:style>
  <w:style w:type="paragraph" w:customStyle="1" w:styleId="a1">
    <w:name w:val="Список с точкой"/>
    <w:basedOn w:val="ac"/>
    <w:qFormat/>
    <w:rsid w:val="00295913"/>
    <w:pPr>
      <w:numPr>
        <w:numId w:val="61"/>
      </w:numPr>
      <w:tabs>
        <w:tab w:val="left" w:pos="900"/>
      </w:tabs>
      <w:suppressAutoHyphens/>
      <w:spacing w:before="120" w:after="120" w:line="100" w:lineRule="atLeast"/>
      <w:ind w:left="900"/>
      <w:jc w:val="both"/>
    </w:pPr>
    <w:rPr>
      <w:rFonts w:ascii="Calibri" w:hAnsi="Calibri" w:cs="Calibri"/>
      <w:kern w:val="1"/>
      <w:sz w:val="24"/>
      <w:szCs w:val="24"/>
      <w:lang w:eastAsia="en-US"/>
    </w:rPr>
  </w:style>
  <w:style w:type="paragraph" w:customStyle="1" w:styleId="1fffffff6">
    <w:name w:val="Знак Знак Знак Знак Знак Знак1 Знак"/>
    <w:basedOn w:val="ac"/>
    <w:qFormat/>
    <w:rsid w:val="00295913"/>
    <w:pPr>
      <w:suppressAutoHyphens/>
      <w:spacing w:before="28" w:after="28" w:line="100" w:lineRule="atLeast"/>
    </w:pPr>
    <w:rPr>
      <w:rFonts w:ascii="Tahoma" w:hAnsi="Tahoma" w:cs="Tahoma"/>
      <w:kern w:val="1"/>
      <w:lang w:val="en-US" w:eastAsia="en-US"/>
    </w:rPr>
  </w:style>
  <w:style w:type="paragraph" w:customStyle="1" w:styleId="a2">
    <w:name w:val="Основной текст с точкой"/>
    <w:basedOn w:val="af6"/>
    <w:qFormat/>
    <w:rsid w:val="00295913"/>
    <w:pPr>
      <w:numPr>
        <w:numId w:val="62"/>
      </w:numPr>
      <w:tabs>
        <w:tab w:val="left" w:pos="851"/>
      </w:tabs>
      <w:suppressAutoHyphens/>
      <w:spacing w:before="60" w:line="100" w:lineRule="atLeast"/>
      <w:jc w:val="both"/>
    </w:pPr>
    <w:rPr>
      <w:rFonts w:ascii="Calibri" w:hAnsi="Calibri" w:cs="Calibri"/>
      <w:kern w:val="1"/>
      <w:sz w:val="22"/>
      <w:szCs w:val="22"/>
      <w:lang w:eastAsia="en-US"/>
    </w:rPr>
  </w:style>
  <w:style w:type="paragraph" w:customStyle="1" w:styleId="212pt0">
    <w:name w:val="Заголовок 2 + 12 pt Знак"/>
    <w:basedOn w:val="ac"/>
    <w:qFormat/>
    <w:rsid w:val="00295913"/>
    <w:pPr>
      <w:keepNext/>
      <w:suppressAutoHyphens/>
      <w:spacing w:before="120" w:after="120" w:line="100" w:lineRule="atLeast"/>
      <w:jc w:val="center"/>
    </w:pPr>
    <w:rPr>
      <w:b/>
      <w:bCs/>
      <w:kern w:val="1"/>
      <w:sz w:val="24"/>
    </w:rPr>
  </w:style>
  <w:style w:type="paragraph" w:customStyle="1" w:styleId="2ffff5">
    <w:name w:val="Знак Знак Знак2 Знак"/>
    <w:basedOn w:val="ac"/>
    <w:qFormat/>
    <w:rsid w:val="00295913"/>
    <w:pPr>
      <w:suppressAutoHyphens/>
      <w:spacing w:before="120" w:after="160" w:line="240" w:lineRule="exact"/>
      <w:jc w:val="right"/>
    </w:pPr>
    <w:rPr>
      <w:kern w:val="1"/>
      <w:sz w:val="24"/>
      <w:szCs w:val="24"/>
      <w:lang w:val="en-US" w:eastAsia="en-US"/>
    </w:rPr>
  </w:style>
  <w:style w:type="paragraph" w:customStyle="1" w:styleId="1fffffff7">
    <w:name w:val="1 Знак Знак Знак Знак"/>
    <w:basedOn w:val="ac"/>
    <w:qFormat/>
    <w:rsid w:val="00295913"/>
    <w:pPr>
      <w:suppressAutoHyphens/>
      <w:spacing w:before="28" w:after="28" w:line="100" w:lineRule="atLeast"/>
    </w:pPr>
    <w:rPr>
      <w:rFonts w:ascii="Tahoma" w:hAnsi="Tahoma" w:cs="Tahoma"/>
      <w:kern w:val="1"/>
      <w:lang w:val="en-US" w:eastAsia="en-US"/>
    </w:rPr>
  </w:style>
  <w:style w:type="paragraph" w:customStyle="1" w:styleId="211c">
    <w:name w:val="Основной текст с отступом 211"/>
    <w:basedOn w:val="ac"/>
    <w:qFormat/>
    <w:rsid w:val="00295913"/>
    <w:pPr>
      <w:suppressAutoHyphens/>
      <w:spacing w:before="240" w:after="120" w:line="100" w:lineRule="atLeast"/>
      <w:ind w:firstLine="567"/>
      <w:jc w:val="both"/>
    </w:pPr>
    <w:rPr>
      <w:kern w:val="1"/>
      <w:sz w:val="28"/>
    </w:rPr>
  </w:style>
  <w:style w:type="paragraph" w:customStyle="1" w:styleId="1fffffff8">
    <w:name w:val="1 Знак Знак Знак Знак Знак Знак Знак Знак Знак"/>
    <w:basedOn w:val="ac"/>
    <w:qFormat/>
    <w:rsid w:val="00295913"/>
    <w:pPr>
      <w:suppressAutoHyphens/>
      <w:spacing w:before="28" w:after="28" w:line="100" w:lineRule="atLeast"/>
    </w:pPr>
    <w:rPr>
      <w:rFonts w:ascii="Tahoma" w:hAnsi="Tahoma" w:cs="Tahoma"/>
      <w:kern w:val="1"/>
      <w:lang w:val="en-US" w:eastAsia="en-US"/>
    </w:rPr>
  </w:style>
  <w:style w:type="paragraph" w:customStyle="1" w:styleId="Oaaeeiuenoeeu">
    <w:name w:val="Oaaee?iue noeeu"/>
    <w:basedOn w:val="ac"/>
    <w:qFormat/>
    <w:rsid w:val="00295913"/>
    <w:pPr>
      <w:suppressAutoHyphens/>
      <w:spacing w:before="120" w:after="120" w:line="100" w:lineRule="atLeast"/>
      <w:jc w:val="center"/>
    </w:pPr>
    <w:rPr>
      <w:kern w:val="1"/>
      <w:sz w:val="22"/>
    </w:rPr>
  </w:style>
  <w:style w:type="paragraph" w:customStyle="1" w:styleId="21">
    <w:name w:val="Маркированный список 21"/>
    <w:basedOn w:val="ac"/>
    <w:qFormat/>
    <w:rsid w:val="00295913"/>
    <w:pPr>
      <w:numPr>
        <w:numId w:val="63"/>
      </w:numPr>
      <w:tabs>
        <w:tab w:val="left" w:pos="643"/>
      </w:tabs>
      <w:suppressAutoHyphens/>
      <w:spacing w:before="120" w:after="120" w:line="100" w:lineRule="atLeast"/>
    </w:pPr>
    <w:rPr>
      <w:kern w:val="1"/>
    </w:rPr>
  </w:style>
  <w:style w:type="paragraph" w:customStyle="1" w:styleId="1fffffff9">
    <w:name w:val="1 Знак Знак Знак Знак Знак Знак"/>
    <w:basedOn w:val="ac"/>
    <w:qFormat/>
    <w:rsid w:val="00295913"/>
    <w:pPr>
      <w:suppressAutoHyphens/>
      <w:spacing w:before="28" w:after="28" w:line="100" w:lineRule="atLeast"/>
    </w:pPr>
    <w:rPr>
      <w:rFonts w:ascii="Tahoma" w:hAnsi="Tahoma" w:cs="Tahoma"/>
      <w:kern w:val="1"/>
      <w:lang w:val="en-US" w:eastAsia="en-US"/>
    </w:rPr>
  </w:style>
  <w:style w:type="paragraph" w:customStyle="1" w:styleId="1fffffffa">
    <w:name w:val="1 Знак Знак Знак Знак Знак Знак Знак Знак Знак Знак"/>
    <w:basedOn w:val="ac"/>
    <w:qFormat/>
    <w:rsid w:val="00295913"/>
    <w:pPr>
      <w:suppressAutoHyphens/>
      <w:spacing w:before="28" w:after="28" w:line="100" w:lineRule="atLeast"/>
    </w:pPr>
    <w:rPr>
      <w:rFonts w:ascii="Tahoma" w:hAnsi="Tahoma" w:cs="Tahoma"/>
      <w:kern w:val="1"/>
      <w:lang w:val="en-US" w:eastAsia="en-US"/>
    </w:rPr>
  </w:style>
  <w:style w:type="paragraph" w:customStyle="1" w:styleId="afffffffffffffffff1">
    <w:name w:val="ОВОС Шер Основой текст"/>
    <w:basedOn w:val="af6"/>
    <w:qFormat/>
    <w:rsid w:val="00295913"/>
    <w:pPr>
      <w:suppressAutoHyphens/>
      <w:overflowPunct w:val="0"/>
      <w:spacing w:before="120"/>
      <w:ind w:left="709" w:firstLine="567"/>
      <w:jc w:val="both"/>
    </w:pPr>
    <w:rPr>
      <w:kern w:val="1"/>
      <w:sz w:val="24"/>
    </w:rPr>
  </w:style>
  <w:style w:type="paragraph" w:customStyle="1" w:styleId="11ff4">
    <w:name w:val="1 Знак Знак Знак1"/>
    <w:basedOn w:val="ac"/>
    <w:qFormat/>
    <w:rsid w:val="00295913"/>
    <w:pPr>
      <w:suppressAutoHyphens/>
      <w:spacing w:before="28" w:after="28" w:line="100" w:lineRule="atLeast"/>
    </w:pPr>
    <w:rPr>
      <w:rFonts w:ascii="Tahoma" w:hAnsi="Tahoma" w:cs="Tahoma"/>
      <w:kern w:val="1"/>
      <w:lang w:val="en-US" w:eastAsia="en-US"/>
    </w:rPr>
  </w:style>
  <w:style w:type="paragraph" w:customStyle="1" w:styleId="1fffffffb">
    <w:name w:val="1 Знак Знак Знак"/>
    <w:basedOn w:val="ac"/>
    <w:qFormat/>
    <w:rsid w:val="00295913"/>
    <w:pPr>
      <w:suppressAutoHyphens/>
      <w:spacing w:before="28" w:after="28" w:line="100" w:lineRule="atLeast"/>
    </w:pPr>
    <w:rPr>
      <w:rFonts w:ascii="Tahoma" w:hAnsi="Tahoma" w:cs="Tahoma"/>
      <w:kern w:val="1"/>
      <w:lang w:val="en-US" w:eastAsia="en-US"/>
    </w:rPr>
  </w:style>
  <w:style w:type="paragraph" w:customStyle="1" w:styleId="Noeeu1">
    <w:name w:val="Noeeu1"/>
    <w:basedOn w:val="ac"/>
    <w:qFormat/>
    <w:rsid w:val="00295913"/>
    <w:pPr>
      <w:suppressAutoHyphens/>
      <w:spacing w:before="120" w:after="120" w:line="100" w:lineRule="atLeast"/>
      <w:ind w:firstLine="720"/>
      <w:jc w:val="both"/>
      <w:textAlignment w:val="baseline"/>
    </w:pPr>
    <w:rPr>
      <w:kern w:val="1"/>
      <w:sz w:val="24"/>
    </w:rPr>
  </w:style>
  <w:style w:type="paragraph" w:customStyle="1" w:styleId="afffffffffffffffff2">
    <w:name w:val="Название закона"/>
    <w:basedOn w:val="ac"/>
    <w:qFormat/>
    <w:rsid w:val="00295913"/>
    <w:pPr>
      <w:suppressAutoHyphens/>
      <w:spacing w:before="120" w:after="120" w:line="100" w:lineRule="atLeast"/>
      <w:jc w:val="center"/>
    </w:pPr>
    <w:rPr>
      <w:b/>
      <w:kern w:val="1"/>
      <w:sz w:val="24"/>
      <w:szCs w:val="24"/>
    </w:rPr>
  </w:style>
  <w:style w:type="paragraph" w:customStyle="1" w:styleId="1fffffffc">
    <w:name w:val="Продолжение списка1"/>
    <w:basedOn w:val="ac"/>
    <w:qFormat/>
    <w:rsid w:val="00295913"/>
    <w:pPr>
      <w:suppressAutoHyphens/>
      <w:spacing w:before="120" w:after="120" w:line="100" w:lineRule="atLeast"/>
      <w:ind w:left="283"/>
    </w:pPr>
    <w:rPr>
      <w:color w:val="000000"/>
      <w:kern w:val="1"/>
      <w:sz w:val="24"/>
      <w:szCs w:val="24"/>
    </w:rPr>
  </w:style>
  <w:style w:type="paragraph" w:customStyle="1" w:styleId="podzag">
    <w:name w:val="podzag"/>
    <w:basedOn w:val="ac"/>
    <w:qFormat/>
    <w:rsid w:val="00295913"/>
    <w:pPr>
      <w:suppressAutoHyphens/>
      <w:spacing w:before="100" w:after="100" w:line="100" w:lineRule="atLeast"/>
    </w:pPr>
    <w:rPr>
      <w:rFonts w:ascii="Arial Unicode MS" w:eastAsia="Arial Unicode MS" w:hAnsi="Arial Unicode MS" w:cs="Arial Unicode MS"/>
      <w:kern w:val="1"/>
      <w:sz w:val="24"/>
    </w:rPr>
  </w:style>
  <w:style w:type="paragraph" w:customStyle="1" w:styleId="HTML10">
    <w:name w:val="Стандартный HTML1"/>
    <w:basedOn w:val="ac"/>
    <w:qFormat/>
    <w:rsid w:val="00295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100" w:lineRule="atLeast"/>
    </w:pPr>
    <w:rPr>
      <w:rFonts w:ascii="Courier New" w:hAnsi="Courier New" w:cs="Calibri"/>
      <w:kern w:val="1"/>
      <w:sz w:val="22"/>
      <w:szCs w:val="22"/>
      <w:lang w:eastAsia="en-US"/>
    </w:rPr>
  </w:style>
  <w:style w:type="paragraph" w:customStyle="1" w:styleId="2ffff6">
    <w:name w:val="Текст2"/>
    <w:basedOn w:val="ac"/>
    <w:qFormat/>
    <w:rsid w:val="00295913"/>
    <w:pPr>
      <w:suppressAutoHyphens/>
      <w:spacing w:before="120" w:after="120" w:line="100" w:lineRule="atLeast"/>
    </w:pPr>
    <w:rPr>
      <w:rFonts w:ascii="Courier New" w:hAnsi="Courier New" w:cs="Courier New"/>
      <w:kern w:val="1"/>
    </w:rPr>
  </w:style>
  <w:style w:type="paragraph" w:customStyle="1" w:styleId="212pt1">
    <w:name w:val="Заголовок 2 + 12 pt Знак Знак"/>
    <w:basedOn w:val="ac"/>
    <w:qFormat/>
    <w:rsid w:val="00295913"/>
    <w:pPr>
      <w:keepNext/>
      <w:suppressAutoHyphens/>
      <w:spacing w:before="120" w:after="120" w:line="100" w:lineRule="atLeast"/>
    </w:pPr>
    <w:rPr>
      <w:b/>
      <w:bCs/>
      <w:kern w:val="1"/>
      <w:sz w:val="24"/>
      <w:szCs w:val="24"/>
    </w:rPr>
  </w:style>
  <w:style w:type="paragraph" w:customStyle="1" w:styleId="Char1">
    <w:name w:val="Char1"/>
    <w:basedOn w:val="ac"/>
    <w:qFormat/>
    <w:rsid w:val="00295913"/>
    <w:pPr>
      <w:suppressAutoHyphens/>
      <w:spacing w:before="28" w:after="28" w:line="100" w:lineRule="atLeast"/>
    </w:pPr>
    <w:rPr>
      <w:rFonts w:ascii="Tahoma" w:hAnsi="Tahoma" w:cs="Tahoma"/>
      <w:kern w:val="1"/>
      <w:lang w:val="en-US" w:eastAsia="en-US"/>
    </w:rPr>
  </w:style>
  <w:style w:type="paragraph" w:customStyle="1" w:styleId="Iauiue">
    <w:name w:val="Iau?iue"/>
    <w:qFormat/>
    <w:rsid w:val="00295913"/>
    <w:pPr>
      <w:suppressAutoHyphens/>
      <w:spacing w:line="100" w:lineRule="atLeast"/>
      <w:textAlignment w:val="baseline"/>
    </w:pPr>
    <w:rPr>
      <w:kern w:val="1"/>
    </w:rPr>
  </w:style>
  <w:style w:type="paragraph" w:customStyle="1" w:styleId="1fffffffd">
    <w:name w:val="Знак Знак Знак1 Знак Знак Знак Знак"/>
    <w:basedOn w:val="ac"/>
    <w:qFormat/>
    <w:rsid w:val="00295913"/>
    <w:pPr>
      <w:suppressAutoHyphens/>
      <w:spacing w:before="120" w:after="160" w:line="240" w:lineRule="exact"/>
      <w:jc w:val="right"/>
    </w:pPr>
    <w:rPr>
      <w:kern w:val="1"/>
      <w:sz w:val="24"/>
      <w:szCs w:val="24"/>
      <w:lang w:val="en-US" w:eastAsia="en-US"/>
    </w:rPr>
  </w:style>
  <w:style w:type="paragraph" w:customStyle="1" w:styleId="21fc">
    <w:name w:val="Красная строка 21"/>
    <w:basedOn w:val="af6"/>
    <w:qFormat/>
    <w:rsid w:val="00295913"/>
    <w:pPr>
      <w:suppressAutoHyphens/>
      <w:overflowPunct w:val="0"/>
      <w:spacing w:before="120" w:after="120" w:line="100" w:lineRule="atLeast"/>
      <w:ind w:left="283" w:firstLine="210"/>
    </w:pPr>
    <w:rPr>
      <w:kern w:val="1"/>
      <w:sz w:val="24"/>
      <w:szCs w:val="24"/>
    </w:rPr>
  </w:style>
  <w:style w:type="paragraph" w:customStyle="1" w:styleId="1fffffffe">
    <w:name w:val="Знак Знак Знак1 Знак"/>
    <w:basedOn w:val="ac"/>
    <w:uiPriority w:val="99"/>
    <w:qFormat/>
    <w:rsid w:val="00295913"/>
    <w:pPr>
      <w:suppressAutoHyphens/>
      <w:spacing w:before="120" w:after="160" w:line="240" w:lineRule="exact"/>
      <w:jc w:val="right"/>
    </w:pPr>
    <w:rPr>
      <w:kern w:val="1"/>
      <w:sz w:val="24"/>
      <w:szCs w:val="24"/>
      <w:lang w:val="en-US" w:eastAsia="en-US"/>
    </w:rPr>
  </w:style>
  <w:style w:type="paragraph" w:customStyle="1" w:styleId="10">
    <w:name w:val="СписокМарк1"/>
    <w:basedOn w:val="ac"/>
    <w:qFormat/>
    <w:rsid w:val="00295913"/>
    <w:pPr>
      <w:numPr>
        <w:numId w:val="64"/>
      </w:numPr>
      <w:suppressAutoHyphens/>
      <w:spacing w:before="120" w:after="200" w:line="276" w:lineRule="auto"/>
      <w:contextualSpacing/>
      <w:jc w:val="both"/>
    </w:pPr>
    <w:rPr>
      <w:rFonts w:eastAsia="Calibri"/>
      <w:kern w:val="1"/>
      <w:sz w:val="24"/>
      <w:szCs w:val="22"/>
      <w:lang w:eastAsia="en-US"/>
    </w:rPr>
  </w:style>
  <w:style w:type="paragraph" w:customStyle="1" w:styleId="1ffffffff">
    <w:name w:val="Текст концевой сноски1"/>
    <w:basedOn w:val="ac"/>
    <w:qFormat/>
    <w:rsid w:val="00295913"/>
    <w:pPr>
      <w:suppressAutoHyphens/>
      <w:spacing w:before="120" w:after="120" w:line="100" w:lineRule="atLeast"/>
    </w:pPr>
    <w:rPr>
      <w:kern w:val="1"/>
    </w:rPr>
  </w:style>
  <w:style w:type="paragraph" w:customStyle="1" w:styleId="56D88B822C3F4197905AEFF6ED9B456B">
    <w:name w:val="56D88B822C3F4197905AEFF6ED9B456B"/>
    <w:qFormat/>
    <w:rsid w:val="00295913"/>
    <w:pPr>
      <w:suppressAutoHyphens/>
      <w:spacing w:after="200" w:line="276" w:lineRule="auto"/>
    </w:pPr>
    <w:rPr>
      <w:rFonts w:ascii="Calibri" w:eastAsia="SimSun" w:hAnsi="Calibri" w:cs="Calibri"/>
      <w:kern w:val="1"/>
      <w:sz w:val="22"/>
      <w:szCs w:val="22"/>
    </w:rPr>
  </w:style>
  <w:style w:type="paragraph" w:customStyle="1" w:styleId="afffffffffffffffff3">
    <w:name w:val="Название таблиц и рисунков"/>
    <w:basedOn w:val="ac"/>
    <w:qFormat/>
    <w:rsid w:val="00295913"/>
    <w:pPr>
      <w:suppressAutoHyphens/>
      <w:spacing w:before="120" w:after="120" w:line="100" w:lineRule="atLeast"/>
      <w:ind w:firstLine="709"/>
      <w:jc w:val="both"/>
    </w:pPr>
    <w:rPr>
      <w:rFonts w:eastAsia="Calibri"/>
      <w:b/>
      <w:i/>
      <w:color w:val="3C3C3C"/>
      <w:kern w:val="1"/>
      <w:szCs w:val="22"/>
      <w:lang w:eastAsia="en-US"/>
    </w:rPr>
  </w:style>
  <w:style w:type="paragraph" w:customStyle="1" w:styleId="afffffffffffffffff4">
    <w:name w:val="Подписи"/>
    <w:basedOn w:val="ac"/>
    <w:qFormat/>
    <w:rsid w:val="00295913"/>
    <w:pPr>
      <w:suppressAutoHyphens/>
      <w:spacing w:before="120" w:after="120" w:line="100" w:lineRule="atLeast"/>
      <w:ind w:firstLine="709"/>
      <w:jc w:val="both"/>
    </w:pPr>
    <w:rPr>
      <w:color w:val="404040"/>
      <w:kern w:val="1"/>
      <w:sz w:val="16"/>
      <w:szCs w:val="24"/>
    </w:rPr>
  </w:style>
  <w:style w:type="paragraph" w:customStyle="1" w:styleId="148">
    <w:name w:val="Текст 14(основной)"/>
    <w:basedOn w:val="ac"/>
    <w:link w:val="149"/>
    <w:qFormat/>
    <w:rsid w:val="00295913"/>
    <w:pPr>
      <w:spacing w:after="120" w:line="276" w:lineRule="auto"/>
      <w:ind w:firstLine="708"/>
      <w:jc w:val="both"/>
    </w:pPr>
    <w:rPr>
      <w:sz w:val="24"/>
    </w:rPr>
  </w:style>
  <w:style w:type="character" w:customStyle="1" w:styleId="149">
    <w:name w:val="Текст 14(основной) Знак"/>
    <w:link w:val="148"/>
    <w:locked/>
    <w:rsid w:val="00295913"/>
    <w:rPr>
      <w:sz w:val="24"/>
    </w:rPr>
  </w:style>
  <w:style w:type="paragraph" w:customStyle="1" w:styleId="afffffffffffffffff5">
    <w:name w:val="Для таблицы шапка"/>
    <w:basedOn w:val="afffffffffffffffff"/>
    <w:next w:val="ac"/>
    <w:qFormat/>
    <w:rsid w:val="00295913"/>
    <w:pPr>
      <w:suppressAutoHyphens w:val="0"/>
    </w:pPr>
    <w:rPr>
      <w:b/>
      <w:kern w:val="0"/>
    </w:rPr>
  </w:style>
  <w:style w:type="paragraph" w:customStyle="1" w:styleId="afffffffffffffffff6">
    <w:name w:val="Для таблицы_Заголовок"/>
    <w:basedOn w:val="ac"/>
    <w:link w:val="afffffffffffffffff7"/>
    <w:qFormat/>
    <w:rsid w:val="00295913"/>
    <w:pPr>
      <w:spacing w:after="120"/>
      <w:jc w:val="center"/>
    </w:pPr>
    <w:rPr>
      <w:rFonts w:eastAsia="Calibri"/>
      <w:b/>
      <w:szCs w:val="22"/>
      <w:lang w:eastAsia="en-US"/>
    </w:rPr>
  </w:style>
  <w:style w:type="character" w:customStyle="1" w:styleId="afffffffffffffffff7">
    <w:name w:val="Для таблицы_Заголовок Знак"/>
    <w:link w:val="afffffffffffffffff6"/>
    <w:rsid w:val="00295913"/>
    <w:rPr>
      <w:rFonts w:eastAsia="Calibri"/>
      <w:b/>
      <w:szCs w:val="22"/>
      <w:lang w:eastAsia="en-US"/>
    </w:rPr>
  </w:style>
  <w:style w:type="paragraph" w:customStyle="1" w:styleId="TitleProject">
    <w:name w:val="TitleProject"/>
    <w:basedOn w:val="ac"/>
    <w:qFormat/>
    <w:rsid w:val="00295913"/>
    <w:pPr>
      <w:spacing w:after="120"/>
      <w:ind w:left="142" w:firstLine="709"/>
      <w:jc w:val="center"/>
    </w:pPr>
    <w:rPr>
      <w:b/>
      <w:sz w:val="32"/>
    </w:rPr>
  </w:style>
  <w:style w:type="paragraph" w:customStyle="1" w:styleId="formattext0">
    <w:name w:val="formattext"/>
    <w:basedOn w:val="ac"/>
    <w:qFormat/>
    <w:rsid w:val="00295913"/>
    <w:pPr>
      <w:spacing w:before="100" w:beforeAutospacing="1" w:after="100" w:afterAutospacing="1"/>
    </w:pPr>
    <w:rPr>
      <w:sz w:val="24"/>
      <w:szCs w:val="24"/>
    </w:rPr>
  </w:style>
  <w:style w:type="paragraph" w:customStyle="1" w:styleId="afffffffffffffffff8">
    <w:name w:val="КАТ_обычный"/>
    <w:basedOn w:val="ac"/>
    <w:qFormat/>
    <w:rsid w:val="00295913"/>
    <w:pPr>
      <w:widowControl w:val="0"/>
      <w:spacing w:after="60" w:line="276" w:lineRule="auto"/>
      <w:ind w:firstLine="709"/>
      <w:jc w:val="both"/>
    </w:pPr>
    <w:rPr>
      <w:sz w:val="24"/>
    </w:rPr>
  </w:style>
  <w:style w:type="paragraph" w:customStyle="1" w:styleId="msonormalmailrucssattributepostfix">
    <w:name w:val="msonormal_mailru_css_attribute_postfix"/>
    <w:basedOn w:val="ac"/>
    <w:qFormat/>
    <w:rsid w:val="00295913"/>
    <w:pPr>
      <w:spacing w:before="100" w:beforeAutospacing="1" w:after="100" w:afterAutospacing="1"/>
    </w:pPr>
    <w:rPr>
      <w:sz w:val="24"/>
      <w:szCs w:val="24"/>
    </w:rPr>
  </w:style>
  <w:style w:type="paragraph" w:customStyle="1" w:styleId="A2list2">
    <w:name w:val="A2_list_2"/>
    <w:basedOn w:val="ac"/>
    <w:next w:val="ac"/>
    <w:autoRedefine/>
    <w:qFormat/>
    <w:rsid w:val="00295913"/>
    <w:pPr>
      <w:numPr>
        <w:ilvl w:val="1"/>
        <w:numId w:val="65"/>
      </w:numPr>
      <w:pBdr>
        <w:right w:val="single" w:sz="4" w:space="4" w:color="auto"/>
      </w:pBdr>
      <w:tabs>
        <w:tab w:val="left" w:pos="2880"/>
      </w:tabs>
      <w:overflowPunct w:val="0"/>
      <w:autoSpaceDE w:val="0"/>
      <w:autoSpaceDN w:val="0"/>
      <w:spacing w:before="60" w:after="60"/>
    </w:pPr>
    <w:rPr>
      <w:rFonts w:cstheme="minorBidi"/>
      <w:color w:val="000000"/>
      <w:sz w:val="24"/>
      <w:szCs w:val="24"/>
    </w:rPr>
  </w:style>
  <w:style w:type="numbering" w:customStyle="1" w:styleId="330">
    <w:name w:val="Заголовок 3 ур3"/>
    <w:basedOn w:val="af0"/>
    <w:rsid w:val="00295913"/>
    <w:pPr>
      <w:numPr>
        <w:numId w:val="65"/>
      </w:numPr>
    </w:pPr>
  </w:style>
  <w:style w:type="character" w:customStyle="1" w:styleId="295pt">
    <w:name w:val="Основной текст (2) + 9;5 pt"/>
    <w:basedOn w:val="2f2"/>
    <w:rsid w:val="00295913"/>
    <w:rPr>
      <w:color w:val="000000"/>
      <w:spacing w:val="0"/>
      <w:w w:val="100"/>
      <w:position w:val="0"/>
      <w:sz w:val="19"/>
      <w:szCs w:val="19"/>
      <w:shd w:val="clear" w:color="auto" w:fill="FFFFFF"/>
      <w:lang w:val="ru-RU" w:eastAsia="ru-RU" w:bidi="ru-RU"/>
    </w:rPr>
  </w:style>
  <w:style w:type="character" w:customStyle="1" w:styleId="2115pt">
    <w:name w:val="Основной текст (2) + 11;5 pt"/>
    <w:basedOn w:val="2f2"/>
    <w:rsid w:val="00295913"/>
    <w:rPr>
      <w:color w:val="000000"/>
      <w:spacing w:val="0"/>
      <w:w w:val="100"/>
      <w:position w:val="0"/>
      <w:sz w:val="23"/>
      <w:szCs w:val="23"/>
      <w:shd w:val="clear" w:color="auto" w:fill="FFFFFF"/>
      <w:lang w:val="ru-RU" w:eastAsia="ru-RU" w:bidi="ru-RU"/>
    </w:rPr>
  </w:style>
  <w:style w:type="character" w:customStyle="1" w:styleId="2115pt0">
    <w:name w:val="Основной текст (2) + 11;5 pt;Полужирный"/>
    <w:basedOn w:val="2f2"/>
    <w:rsid w:val="00295913"/>
    <w:rPr>
      <w:b/>
      <w:bCs/>
      <w:color w:val="000000"/>
      <w:spacing w:val="0"/>
      <w:w w:val="100"/>
      <w:position w:val="0"/>
      <w:sz w:val="23"/>
      <w:szCs w:val="23"/>
      <w:shd w:val="clear" w:color="auto" w:fill="FFFFFF"/>
      <w:lang w:val="ru-RU" w:eastAsia="ru-RU" w:bidi="ru-RU"/>
    </w:rPr>
  </w:style>
  <w:style w:type="character" w:customStyle="1" w:styleId="211pt">
    <w:name w:val="Основной текст (2) + 11 pt;Курсив"/>
    <w:basedOn w:val="2f2"/>
    <w:rsid w:val="00295913"/>
    <w:rPr>
      <w:i/>
      <w:iCs/>
      <w:color w:val="000000"/>
      <w:spacing w:val="0"/>
      <w:w w:val="100"/>
      <w:position w:val="0"/>
      <w:sz w:val="22"/>
      <w:szCs w:val="22"/>
      <w:shd w:val="clear" w:color="auto" w:fill="FFFFFF"/>
      <w:lang w:val="ru-RU" w:eastAsia="ru-RU" w:bidi="ru-RU"/>
    </w:rPr>
  </w:style>
  <w:style w:type="character" w:customStyle="1" w:styleId="216pt">
    <w:name w:val="Основной текст (2) + 16 pt"/>
    <w:basedOn w:val="2f2"/>
    <w:rsid w:val="00295913"/>
    <w:rPr>
      <w:color w:val="000000"/>
      <w:spacing w:val="0"/>
      <w:w w:val="100"/>
      <w:position w:val="0"/>
      <w:sz w:val="32"/>
      <w:szCs w:val="32"/>
      <w:shd w:val="clear" w:color="auto" w:fill="FFFFFF"/>
      <w:lang w:val="ru-RU" w:eastAsia="ru-RU" w:bidi="ru-RU"/>
    </w:rPr>
  </w:style>
  <w:style w:type="character" w:customStyle="1" w:styleId="2FranklinGothicHeavy5pt">
    <w:name w:val="Основной текст (2) + Franklin Gothic Heavy;5 pt"/>
    <w:basedOn w:val="2f2"/>
    <w:rsid w:val="00295913"/>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13pt">
    <w:name w:val="Основной текст (2) + 13 pt"/>
    <w:basedOn w:val="2f2"/>
    <w:rsid w:val="00295913"/>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
    <w:basedOn w:val="2f2"/>
    <w:rsid w:val="0029591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BookmanOldStyle6pt">
    <w:name w:val="Основной текст (2) + Bookman Old Style;6 pt;Полужирный;Курсив"/>
    <w:basedOn w:val="2f2"/>
    <w:rsid w:val="00295913"/>
    <w:rPr>
      <w:rFonts w:ascii="Bookman Old Style" w:eastAsia="Bookman Old Style" w:hAnsi="Bookman Old Style" w:cs="Bookman Old Style"/>
      <w:b/>
      <w:bCs/>
      <w:i/>
      <w:iCs/>
      <w:smallCaps w:val="0"/>
      <w:strike w:val="0"/>
      <w:color w:val="000000"/>
      <w:spacing w:val="0"/>
      <w:w w:val="100"/>
      <w:position w:val="0"/>
      <w:sz w:val="12"/>
      <w:szCs w:val="12"/>
      <w:u w:val="none"/>
      <w:shd w:val="clear" w:color="auto" w:fill="FFFFFF"/>
      <w:lang w:val="ru-RU" w:eastAsia="ru-RU" w:bidi="ru-RU"/>
    </w:rPr>
  </w:style>
  <w:style w:type="character" w:customStyle="1" w:styleId="2115pt1">
    <w:name w:val="Основной текст (2) + 11;5 pt;Малые прописные"/>
    <w:basedOn w:val="2f2"/>
    <w:rsid w:val="00295913"/>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eastAsia="en-US" w:bidi="en-US"/>
    </w:rPr>
  </w:style>
  <w:style w:type="character" w:customStyle="1" w:styleId="2115pt1pt">
    <w:name w:val="Основной текст (2) + 11;5 pt;Интервал 1 pt"/>
    <w:basedOn w:val="2f2"/>
    <w:rsid w:val="00295913"/>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paragraph" w:customStyle="1" w:styleId="00">
    <w:name w:val="0.0 Текст"/>
    <w:basedOn w:val="ac"/>
    <w:link w:val="000"/>
    <w:qFormat/>
    <w:rsid w:val="00295913"/>
    <w:pPr>
      <w:snapToGrid w:val="0"/>
      <w:spacing w:before="40" w:after="160" w:line="300" w:lineRule="auto"/>
      <w:ind w:firstLine="709"/>
      <w:contextualSpacing/>
      <w:jc w:val="both"/>
    </w:pPr>
    <w:rPr>
      <w:sz w:val="28"/>
      <w:szCs w:val="24"/>
    </w:rPr>
  </w:style>
  <w:style w:type="character" w:customStyle="1" w:styleId="000">
    <w:name w:val="0.0 Текст Знак"/>
    <w:basedOn w:val="ae"/>
    <w:link w:val="00"/>
    <w:rsid w:val="00295913"/>
    <w:rPr>
      <w:sz w:val="28"/>
      <w:szCs w:val="24"/>
    </w:rPr>
  </w:style>
  <w:style w:type="paragraph" w:customStyle="1" w:styleId="afffffffffffffffff9">
    <w:name w:val="ДЛЯ ТАБЛ"/>
    <w:basedOn w:val="ac"/>
    <w:qFormat/>
    <w:rsid w:val="00295913"/>
    <w:pPr>
      <w:jc w:val="center"/>
    </w:pPr>
  </w:style>
  <w:style w:type="character" w:customStyle="1" w:styleId="1d">
    <w:name w:val="Стиль1 Знак"/>
    <w:basedOn w:val="ae"/>
    <w:link w:val="1c"/>
    <w:uiPriority w:val="99"/>
    <w:rsid w:val="00295913"/>
  </w:style>
  <w:style w:type="paragraph" w:customStyle="1" w:styleId="11ff5">
    <w:name w:val="Абзац списка11"/>
    <w:basedOn w:val="ac"/>
    <w:qFormat/>
    <w:rsid w:val="00295913"/>
    <w:pPr>
      <w:ind w:left="720" w:firstLine="709"/>
      <w:contextualSpacing/>
      <w:jc w:val="both"/>
    </w:pPr>
    <w:rPr>
      <w:sz w:val="28"/>
      <w:szCs w:val="24"/>
    </w:rPr>
  </w:style>
  <w:style w:type="character" w:customStyle="1" w:styleId="1ffffffff0">
    <w:name w:val="Название Знак1"/>
    <w:rsid w:val="00295913"/>
    <w:rPr>
      <w:rFonts w:ascii="Times New Roman" w:eastAsia="Times New Roman" w:hAnsi="Times New Roman" w:cs="Times New Roman"/>
      <w:b/>
      <w:bCs/>
      <w:sz w:val="28"/>
      <w:szCs w:val="28"/>
      <w:lang w:eastAsia="ru-RU"/>
    </w:rPr>
  </w:style>
  <w:style w:type="character" w:customStyle="1" w:styleId="HTML20">
    <w:name w:val="Стандартный HTML Знак2"/>
    <w:basedOn w:val="ae"/>
    <w:semiHidden/>
    <w:rsid w:val="00295913"/>
    <w:rPr>
      <w:rFonts w:ascii="Consolas" w:hAnsi="Consolas"/>
      <w:kern w:val="1"/>
    </w:rPr>
  </w:style>
  <w:style w:type="character" w:customStyle="1" w:styleId="Arial75pt">
    <w:name w:val="Колонтитул + Arial;7;5 pt"/>
    <w:rsid w:val="00295913"/>
    <w:rPr>
      <w:rFonts w:ascii="Arial" w:eastAsia="Arial" w:hAnsi="Arial" w:cs="Arial"/>
      <w:b w:val="0"/>
      <w:bCs w:val="0"/>
      <w:i w:val="0"/>
      <w:iCs w:val="0"/>
      <w:smallCaps w:val="0"/>
      <w:strike w:val="0"/>
      <w:spacing w:val="0"/>
      <w:sz w:val="15"/>
      <w:szCs w:val="15"/>
    </w:rPr>
  </w:style>
  <w:style w:type="numbering" w:customStyle="1" w:styleId="1ai112">
    <w:name w:val="1 / a / i112"/>
    <w:basedOn w:val="af0"/>
    <w:next w:val="1ai"/>
    <w:rsid w:val="00295913"/>
    <w:pPr>
      <w:numPr>
        <w:numId w:val="28"/>
      </w:numPr>
    </w:pPr>
  </w:style>
  <w:style w:type="paragraph" w:customStyle="1" w:styleId="2ffff7">
    <w:name w:val="Заголовок_2"/>
    <w:basedOn w:val="2"/>
    <w:qFormat/>
    <w:rsid w:val="00295913"/>
    <w:pPr>
      <w:keepLines/>
      <w:numPr>
        <w:ilvl w:val="0"/>
        <w:numId w:val="0"/>
      </w:numPr>
      <w:spacing w:before="200" w:after="0" w:line="276" w:lineRule="auto"/>
      <w:jc w:val="left"/>
    </w:pPr>
    <w:rPr>
      <w:rFonts w:ascii="Cambria" w:hAnsi="Cambria"/>
      <w:bCs/>
      <w:color w:val="4F81BD"/>
      <w:sz w:val="26"/>
      <w:szCs w:val="26"/>
      <w:lang w:eastAsia="en-US"/>
    </w:rPr>
  </w:style>
  <w:style w:type="table" w:customStyle="1" w:styleId="TableGridLight">
    <w:name w:val="Table Grid Light"/>
    <w:uiPriority w:val="59"/>
    <w:rsid w:val="005A739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character" w:customStyle="1" w:styleId="BodytextBold">
    <w:name w:val="Body text + Bold"/>
    <w:rsid w:val="005A739F"/>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c"/>
    <w:qFormat/>
    <w:rsid w:val="005A739F"/>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5A739F"/>
    <w:rPr>
      <w:rFonts w:ascii="Times New Roman" w:eastAsia="Times New Roman" w:hAnsi="Times New Roman" w:cs="Times New Roman"/>
      <w:b w:val="0"/>
      <w:bCs w:val="0"/>
      <w:i w:val="0"/>
      <w:iCs w:val="0"/>
      <w:smallCaps w:val="0"/>
      <w:strike w:val="0"/>
      <w:spacing w:val="0"/>
      <w:sz w:val="27"/>
      <w:szCs w:val="27"/>
    </w:rPr>
  </w:style>
  <w:style w:type="paragraph" w:customStyle="1" w:styleId="afffffffffffffffffa">
    <w:name w:val="Обычный текст"/>
    <w:basedOn w:val="ac"/>
    <w:uiPriority w:val="99"/>
    <w:qFormat/>
    <w:rsid w:val="005A739F"/>
    <w:pPr>
      <w:ind w:left="397" w:hanging="397"/>
      <w:jc w:val="both"/>
    </w:pPr>
    <w:rPr>
      <w:rFonts w:cs="Arial"/>
      <w:sz w:val="24"/>
      <w:lang w:eastAsia="en-US"/>
    </w:rPr>
  </w:style>
  <w:style w:type="character" w:customStyle="1" w:styleId="afffffffffffffffffb">
    <w:name w:val="Обычный ТКП Знак"/>
    <w:link w:val="afffffffffffffffffc"/>
    <w:locked/>
    <w:rsid w:val="005A739F"/>
    <w:rPr>
      <w:sz w:val="24"/>
    </w:rPr>
  </w:style>
  <w:style w:type="paragraph" w:customStyle="1" w:styleId="afffffffffffffffffc">
    <w:name w:val="Обычный ТКП"/>
    <w:basedOn w:val="ac"/>
    <w:link w:val="afffffffffffffffffb"/>
    <w:qFormat/>
    <w:rsid w:val="005A739F"/>
    <w:pPr>
      <w:suppressAutoHyphens/>
      <w:spacing w:line="360" w:lineRule="auto"/>
      <w:ind w:left="57" w:right="-2" w:firstLine="709"/>
      <w:jc w:val="both"/>
    </w:pPr>
    <w:rPr>
      <w:sz w:val="24"/>
    </w:rPr>
  </w:style>
  <w:style w:type="paragraph" w:customStyle="1" w:styleId="afffffffffffffffffd">
    <w:name w:val="Табл крупная по центру"/>
    <w:basedOn w:val="afffffffffffffffffc"/>
    <w:uiPriority w:val="99"/>
    <w:qFormat/>
    <w:rsid w:val="005A739F"/>
    <w:pPr>
      <w:snapToGrid w:val="0"/>
      <w:spacing w:line="240" w:lineRule="exact"/>
      <w:ind w:left="0" w:right="0" w:firstLine="0"/>
      <w:jc w:val="center"/>
    </w:pPr>
    <w:rPr>
      <w:color w:val="000000"/>
      <w:sz w:val="22"/>
    </w:rPr>
  </w:style>
  <w:style w:type="character" w:customStyle="1" w:styleId="afffffffffffffffffe">
    <w:name w:val="Просто текст Знак"/>
    <w:link w:val="affffffffffffffffff"/>
    <w:locked/>
    <w:rsid w:val="005A739F"/>
    <w:rPr>
      <w:rFonts w:ascii="Arial" w:hAnsi="Arial" w:cs="Arial"/>
      <w:szCs w:val="24"/>
    </w:rPr>
  </w:style>
  <w:style w:type="paragraph" w:customStyle="1" w:styleId="affffffffffffffffff">
    <w:name w:val="Просто текст"/>
    <w:basedOn w:val="af8"/>
    <w:link w:val="afffffffffffffffffe"/>
    <w:qFormat/>
    <w:rsid w:val="005A739F"/>
    <w:pPr>
      <w:framePr w:hSpace="0" w:wrap="auto" w:vAnchor="margin" w:hAnchor="text" w:xAlign="left" w:yAlign="inline"/>
      <w:spacing w:before="60" w:after="60" w:line="260" w:lineRule="atLeast"/>
      <w:jc w:val="both"/>
    </w:pPr>
    <w:rPr>
      <w:rFonts w:ascii="Arial" w:hAnsi="Arial" w:cs="Arial"/>
      <w:sz w:val="20"/>
      <w:szCs w:val="24"/>
    </w:rPr>
  </w:style>
  <w:style w:type="paragraph" w:customStyle="1" w:styleId="CharChar">
    <w:name w:val="Char Char Знак Знак Знак Знак Знак Знак"/>
    <w:basedOn w:val="ac"/>
    <w:uiPriority w:val="99"/>
    <w:qFormat/>
    <w:rsid w:val="005A739F"/>
    <w:pPr>
      <w:spacing w:after="160" w:line="240" w:lineRule="exact"/>
    </w:pPr>
    <w:rPr>
      <w:rFonts w:ascii="Verdana" w:hAnsi="Verdana" w:cs="Verdana"/>
      <w:lang w:val="en-US" w:eastAsia="en-US"/>
    </w:rPr>
  </w:style>
  <w:style w:type="paragraph" w:customStyle="1" w:styleId="1ffffffff1">
    <w:name w:val="1 подзаголовки таблиц"/>
    <w:basedOn w:val="ac"/>
    <w:uiPriority w:val="99"/>
    <w:qFormat/>
    <w:rsid w:val="005A739F"/>
    <w:pPr>
      <w:jc w:val="center"/>
    </w:pPr>
    <w:rPr>
      <w:rFonts w:ascii="Calibri" w:hAnsi="Calibri" w:cs="Calibri"/>
      <w:b/>
      <w:bCs/>
      <w:sz w:val="24"/>
      <w:szCs w:val="24"/>
      <w:lang w:eastAsia="ar-SA"/>
    </w:rPr>
  </w:style>
  <w:style w:type="paragraph" w:customStyle="1" w:styleId="1ffffffff2">
    <w:name w:val="1 стиль таблицы"/>
    <w:basedOn w:val="ac"/>
    <w:uiPriority w:val="99"/>
    <w:qFormat/>
    <w:rsid w:val="005A739F"/>
    <w:pPr>
      <w:jc w:val="center"/>
    </w:pPr>
    <w:rPr>
      <w:rFonts w:ascii="Calibri" w:hAnsi="Calibri" w:cs="Calibri"/>
      <w:sz w:val="24"/>
      <w:szCs w:val="24"/>
      <w:lang w:eastAsia="ar-SA"/>
    </w:rPr>
  </w:style>
  <w:style w:type="paragraph" w:customStyle="1" w:styleId="1ffffffff3">
    <w:name w:val="1 стиль таблицы по левому краю"/>
    <w:basedOn w:val="1ffffffff2"/>
    <w:uiPriority w:val="99"/>
    <w:qFormat/>
    <w:rsid w:val="005A739F"/>
    <w:pPr>
      <w:jc w:val="left"/>
    </w:pPr>
  </w:style>
  <w:style w:type="paragraph" w:customStyle="1" w:styleId="1ffffffff4">
    <w:name w:val="1 Основной текст"/>
    <w:basedOn w:val="ac"/>
    <w:uiPriority w:val="99"/>
    <w:qFormat/>
    <w:rsid w:val="005A739F"/>
    <w:pPr>
      <w:spacing w:line="276" w:lineRule="auto"/>
      <w:ind w:firstLine="709"/>
      <w:jc w:val="both"/>
    </w:pPr>
    <w:rPr>
      <w:rFonts w:ascii="Calibri" w:hAnsi="Calibri" w:cs="Calibri"/>
      <w:sz w:val="24"/>
      <w:szCs w:val="24"/>
      <w:lang w:eastAsia="ar-SA"/>
    </w:rPr>
  </w:style>
  <w:style w:type="paragraph" w:customStyle="1" w:styleId="1ffffffff5">
    <w:name w:val="1 жирный текст"/>
    <w:basedOn w:val="ac"/>
    <w:uiPriority w:val="99"/>
    <w:qFormat/>
    <w:rsid w:val="005A739F"/>
    <w:pPr>
      <w:spacing w:line="312" w:lineRule="auto"/>
      <w:ind w:firstLine="709"/>
    </w:pPr>
    <w:rPr>
      <w:rFonts w:ascii="Calibri" w:hAnsi="Calibri" w:cs="Calibri"/>
      <w:b/>
      <w:bCs/>
      <w:sz w:val="24"/>
      <w:szCs w:val="24"/>
    </w:rPr>
  </w:style>
  <w:style w:type="paragraph" w:customStyle="1" w:styleId="textn">
    <w:name w:val="textn"/>
    <w:basedOn w:val="ac"/>
    <w:uiPriority w:val="99"/>
    <w:qFormat/>
    <w:rsid w:val="005A739F"/>
    <w:pPr>
      <w:spacing w:before="100" w:beforeAutospacing="1" w:after="100" w:afterAutospacing="1"/>
    </w:pPr>
    <w:rPr>
      <w:sz w:val="24"/>
      <w:szCs w:val="24"/>
    </w:rPr>
  </w:style>
  <w:style w:type="paragraph" w:customStyle="1" w:styleId="font18">
    <w:name w:val="font18"/>
    <w:basedOn w:val="ac"/>
    <w:uiPriority w:val="99"/>
    <w:qFormat/>
    <w:rsid w:val="005A739F"/>
    <w:pPr>
      <w:spacing w:before="100" w:beforeAutospacing="1" w:after="100" w:afterAutospacing="1"/>
    </w:pPr>
    <w:rPr>
      <w:b/>
      <w:bCs/>
      <w:sz w:val="22"/>
      <w:szCs w:val="22"/>
    </w:rPr>
  </w:style>
  <w:style w:type="paragraph" w:customStyle="1" w:styleId="font19">
    <w:name w:val="font19"/>
    <w:basedOn w:val="ac"/>
    <w:uiPriority w:val="99"/>
    <w:qFormat/>
    <w:rsid w:val="005A739F"/>
    <w:pPr>
      <w:spacing w:before="100" w:beforeAutospacing="1" w:after="100" w:afterAutospacing="1"/>
    </w:pPr>
    <w:rPr>
      <w:b/>
      <w:bCs/>
      <w:sz w:val="22"/>
      <w:szCs w:val="22"/>
    </w:rPr>
  </w:style>
  <w:style w:type="paragraph" w:customStyle="1" w:styleId="font20">
    <w:name w:val="font20"/>
    <w:basedOn w:val="ac"/>
    <w:uiPriority w:val="99"/>
    <w:qFormat/>
    <w:rsid w:val="005A739F"/>
    <w:pPr>
      <w:spacing w:before="100" w:beforeAutospacing="1" w:after="100" w:afterAutospacing="1"/>
    </w:pPr>
    <w:rPr>
      <w:sz w:val="22"/>
      <w:szCs w:val="22"/>
    </w:rPr>
  </w:style>
  <w:style w:type="paragraph" w:customStyle="1" w:styleId="font21">
    <w:name w:val="font21"/>
    <w:basedOn w:val="ac"/>
    <w:uiPriority w:val="99"/>
    <w:qFormat/>
    <w:rsid w:val="005A739F"/>
    <w:pPr>
      <w:spacing w:before="100" w:beforeAutospacing="1" w:after="100" w:afterAutospacing="1"/>
    </w:pPr>
    <w:rPr>
      <w:rFonts w:ascii="Arial CYR" w:hAnsi="Arial CYR" w:cs="Arial CYR"/>
      <w:b/>
      <w:bCs/>
      <w:sz w:val="14"/>
      <w:szCs w:val="14"/>
    </w:rPr>
  </w:style>
  <w:style w:type="paragraph" w:customStyle="1" w:styleId="font22">
    <w:name w:val="font22"/>
    <w:basedOn w:val="ac"/>
    <w:uiPriority w:val="99"/>
    <w:qFormat/>
    <w:rsid w:val="005A739F"/>
    <w:pPr>
      <w:spacing w:before="100" w:beforeAutospacing="1" w:after="100" w:afterAutospacing="1"/>
    </w:pPr>
    <w:rPr>
      <w:rFonts w:ascii="Arial CYR" w:hAnsi="Arial CYR" w:cs="Arial CYR"/>
      <w:b/>
      <w:bCs/>
      <w:sz w:val="14"/>
      <w:szCs w:val="14"/>
    </w:rPr>
  </w:style>
  <w:style w:type="paragraph" w:customStyle="1" w:styleId="font23">
    <w:name w:val="font23"/>
    <w:basedOn w:val="ac"/>
    <w:uiPriority w:val="99"/>
    <w:qFormat/>
    <w:rsid w:val="005A739F"/>
    <w:pPr>
      <w:spacing w:before="100" w:beforeAutospacing="1" w:after="100" w:afterAutospacing="1"/>
    </w:pPr>
    <w:rPr>
      <w:rFonts w:ascii="Arial CYR" w:hAnsi="Arial CYR" w:cs="Arial CYR"/>
      <w:b/>
      <w:bCs/>
      <w:sz w:val="22"/>
      <w:szCs w:val="22"/>
    </w:rPr>
  </w:style>
  <w:style w:type="paragraph" w:customStyle="1" w:styleId="font24">
    <w:name w:val="font24"/>
    <w:basedOn w:val="ac"/>
    <w:uiPriority w:val="99"/>
    <w:qFormat/>
    <w:rsid w:val="005A739F"/>
    <w:pPr>
      <w:spacing w:before="100" w:beforeAutospacing="1" w:after="100" w:afterAutospacing="1"/>
    </w:pPr>
    <w:rPr>
      <w:rFonts w:ascii="Arial CYR" w:hAnsi="Arial CYR" w:cs="Arial CYR"/>
      <w:b/>
      <w:bCs/>
      <w:sz w:val="14"/>
      <w:szCs w:val="14"/>
    </w:rPr>
  </w:style>
  <w:style w:type="paragraph" w:customStyle="1" w:styleId="font25">
    <w:name w:val="font25"/>
    <w:basedOn w:val="ac"/>
    <w:uiPriority w:val="99"/>
    <w:qFormat/>
    <w:rsid w:val="005A739F"/>
    <w:pPr>
      <w:spacing w:before="100" w:beforeAutospacing="1" w:after="100" w:afterAutospacing="1"/>
    </w:pPr>
    <w:rPr>
      <w:sz w:val="28"/>
      <w:szCs w:val="28"/>
    </w:rPr>
  </w:style>
  <w:style w:type="paragraph" w:customStyle="1" w:styleId="font26">
    <w:name w:val="font26"/>
    <w:basedOn w:val="ac"/>
    <w:uiPriority w:val="99"/>
    <w:qFormat/>
    <w:rsid w:val="005A739F"/>
    <w:pPr>
      <w:spacing w:before="100" w:beforeAutospacing="1" w:after="100" w:afterAutospacing="1"/>
    </w:pPr>
    <w:rPr>
      <w:b/>
      <w:bCs/>
      <w:color w:val="FF0000"/>
    </w:rPr>
  </w:style>
  <w:style w:type="character" w:customStyle="1" w:styleId="Heading220">
    <w:name w:val="Heading #2 (2)_"/>
    <w:rsid w:val="005A739F"/>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table" w:customStyle="1" w:styleId="400">
    <w:name w:val="Сетка таблицы40"/>
    <w:basedOn w:val="af"/>
    <w:next w:val="aff1"/>
    <w:uiPriority w:val="59"/>
    <w:rsid w:val="004A2C8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Пункт 3"/>
    <w:basedOn w:val="3"/>
    <w:locked/>
    <w:rsid w:val="00BA7D0C"/>
    <w:pPr>
      <w:keepNext w:val="0"/>
      <w:numPr>
        <w:numId w:val="1"/>
      </w:numPr>
      <w:tabs>
        <w:tab w:val="clear" w:pos="2934"/>
        <w:tab w:val="left" w:pos="1276"/>
        <w:tab w:val="num" w:pos="2160"/>
      </w:tabs>
      <w:spacing w:after="60"/>
      <w:ind w:left="567" w:firstLine="0"/>
    </w:pPr>
    <w:rPr>
      <w:b w:val="0"/>
      <w:bCs/>
      <w:sz w:val="26"/>
      <w:szCs w:val="24"/>
      <w:lang w:val="x-none" w:eastAsia="x-none"/>
    </w:rPr>
  </w:style>
  <w:style w:type="paragraph" w:customStyle="1" w:styleId="2ffff8">
    <w:name w:val="Заголовок_подзаголовок_2"/>
    <w:next w:val="affffff"/>
    <w:link w:val="2ffff9"/>
    <w:rsid w:val="00BA7D0C"/>
    <w:pPr>
      <w:keepNext/>
      <w:spacing w:before="120" w:after="60"/>
      <w:ind w:left="567"/>
      <w:jc w:val="both"/>
    </w:pPr>
    <w:rPr>
      <w:b/>
      <w:bCs/>
      <w:sz w:val="24"/>
      <w:szCs w:val="24"/>
    </w:rPr>
  </w:style>
  <w:style w:type="character" w:customStyle="1" w:styleId="2ffff9">
    <w:name w:val="Заголовок_подзаголовок_2 Знак"/>
    <w:link w:val="2ffff8"/>
    <w:rsid w:val="00BA7D0C"/>
    <w:rPr>
      <w:b/>
      <w:bCs/>
      <w:sz w:val="24"/>
      <w:szCs w:val="24"/>
    </w:rPr>
  </w:style>
  <w:style w:type="paragraph" w:customStyle="1" w:styleId="2ffffa">
    <w:name w:val="Список_маркерный_2_уровень"/>
    <w:basedOn w:val="1ffffffff6"/>
    <w:rsid w:val="00BA7D0C"/>
    <w:pPr>
      <w:ind w:left="1789" w:hanging="360"/>
    </w:pPr>
  </w:style>
  <w:style w:type="paragraph" w:customStyle="1" w:styleId="1ffffffff6">
    <w:name w:val="Список_маркерный_1_уровень"/>
    <w:qFormat/>
    <w:rsid w:val="00BA7D0C"/>
    <w:pPr>
      <w:spacing w:before="60" w:after="100"/>
      <w:ind w:left="426"/>
      <w:jc w:val="both"/>
    </w:pPr>
    <w:rPr>
      <w:snapToGrid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3467">
      <w:bodyDiv w:val="1"/>
      <w:marLeft w:val="0"/>
      <w:marRight w:val="0"/>
      <w:marTop w:val="0"/>
      <w:marBottom w:val="0"/>
      <w:divBdr>
        <w:top w:val="none" w:sz="0" w:space="0" w:color="auto"/>
        <w:left w:val="none" w:sz="0" w:space="0" w:color="auto"/>
        <w:bottom w:val="none" w:sz="0" w:space="0" w:color="auto"/>
        <w:right w:val="none" w:sz="0" w:space="0" w:color="auto"/>
      </w:divBdr>
    </w:div>
    <w:div w:id="13382466">
      <w:bodyDiv w:val="1"/>
      <w:marLeft w:val="0"/>
      <w:marRight w:val="0"/>
      <w:marTop w:val="0"/>
      <w:marBottom w:val="0"/>
      <w:divBdr>
        <w:top w:val="none" w:sz="0" w:space="0" w:color="auto"/>
        <w:left w:val="none" w:sz="0" w:space="0" w:color="auto"/>
        <w:bottom w:val="none" w:sz="0" w:space="0" w:color="auto"/>
        <w:right w:val="none" w:sz="0" w:space="0" w:color="auto"/>
      </w:divBdr>
    </w:div>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32777230">
      <w:bodyDiv w:val="1"/>
      <w:marLeft w:val="0"/>
      <w:marRight w:val="0"/>
      <w:marTop w:val="0"/>
      <w:marBottom w:val="0"/>
      <w:divBdr>
        <w:top w:val="none" w:sz="0" w:space="0" w:color="auto"/>
        <w:left w:val="none" w:sz="0" w:space="0" w:color="auto"/>
        <w:bottom w:val="none" w:sz="0" w:space="0" w:color="auto"/>
        <w:right w:val="none" w:sz="0" w:space="0" w:color="auto"/>
      </w:divBdr>
    </w:div>
    <w:div w:id="35660722">
      <w:bodyDiv w:val="1"/>
      <w:marLeft w:val="0"/>
      <w:marRight w:val="0"/>
      <w:marTop w:val="0"/>
      <w:marBottom w:val="0"/>
      <w:divBdr>
        <w:top w:val="none" w:sz="0" w:space="0" w:color="auto"/>
        <w:left w:val="none" w:sz="0" w:space="0" w:color="auto"/>
        <w:bottom w:val="none" w:sz="0" w:space="0" w:color="auto"/>
        <w:right w:val="none" w:sz="0" w:space="0" w:color="auto"/>
      </w:divBdr>
    </w:div>
    <w:div w:id="40860394">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1564028">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72237548">
      <w:bodyDiv w:val="1"/>
      <w:marLeft w:val="0"/>
      <w:marRight w:val="0"/>
      <w:marTop w:val="0"/>
      <w:marBottom w:val="0"/>
      <w:divBdr>
        <w:top w:val="none" w:sz="0" w:space="0" w:color="auto"/>
        <w:left w:val="none" w:sz="0" w:space="0" w:color="auto"/>
        <w:bottom w:val="none" w:sz="0" w:space="0" w:color="auto"/>
        <w:right w:val="none" w:sz="0" w:space="0" w:color="auto"/>
      </w:divBdr>
    </w:div>
    <w:div w:id="74982188">
      <w:bodyDiv w:val="1"/>
      <w:marLeft w:val="0"/>
      <w:marRight w:val="0"/>
      <w:marTop w:val="0"/>
      <w:marBottom w:val="0"/>
      <w:divBdr>
        <w:top w:val="none" w:sz="0" w:space="0" w:color="auto"/>
        <w:left w:val="none" w:sz="0" w:space="0" w:color="auto"/>
        <w:bottom w:val="none" w:sz="0" w:space="0" w:color="auto"/>
        <w:right w:val="none" w:sz="0" w:space="0" w:color="auto"/>
      </w:divBdr>
    </w:div>
    <w:div w:id="86581514">
      <w:bodyDiv w:val="1"/>
      <w:marLeft w:val="0"/>
      <w:marRight w:val="0"/>
      <w:marTop w:val="0"/>
      <w:marBottom w:val="0"/>
      <w:divBdr>
        <w:top w:val="none" w:sz="0" w:space="0" w:color="auto"/>
        <w:left w:val="none" w:sz="0" w:space="0" w:color="auto"/>
        <w:bottom w:val="none" w:sz="0" w:space="0" w:color="auto"/>
        <w:right w:val="none" w:sz="0" w:space="0" w:color="auto"/>
      </w:divBdr>
    </w:div>
    <w:div w:id="87850068">
      <w:bodyDiv w:val="1"/>
      <w:marLeft w:val="0"/>
      <w:marRight w:val="0"/>
      <w:marTop w:val="0"/>
      <w:marBottom w:val="0"/>
      <w:divBdr>
        <w:top w:val="none" w:sz="0" w:space="0" w:color="auto"/>
        <w:left w:val="none" w:sz="0" w:space="0" w:color="auto"/>
        <w:bottom w:val="none" w:sz="0" w:space="0" w:color="auto"/>
        <w:right w:val="none" w:sz="0" w:space="0" w:color="auto"/>
      </w:divBdr>
    </w:div>
    <w:div w:id="90006266">
      <w:bodyDiv w:val="1"/>
      <w:marLeft w:val="0"/>
      <w:marRight w:val="0"/>
      <w:marTop w:val="0"/>
      <w:marBottom w:val="0"/>
      <w:divBdr>
        <w:top w:val="none" w:sz="0" w:space="0" w:color="auto"/>
        <w:left w:val="none" w:sz="0" w:space="0" w:color="auto"/>
        <w:bottom w:val="none" w:sz="0" w:space="0" w:color="auto"/>
        <w:right w:val="none" w:sz="0" w:space="0" w:color="auto"/>
      </w:divBdr>
    </w:div>
    <w:div w:id="90395656">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93016581">
      <w:bodyDiv w:val="1"/>
      <w:marLeft w:val="0"/>
      <w:marRight w:val="0"/>
      <w:marTop w:val="0"/>
      <w:marBottom w:val="0"/>
      <w:divBdr>
        <w:top w:val="none" w:sz="0" w:space="0" w:color="auto"/>
        <w:left w:val="none" w:sz="0" w:space="0" w:color="auto"/>
        <w:bottom w:val="none" w:sz="0" w:space="0" w:color="auto"/>
        <w:right w:val="none" w:sz="0" w:space="0" w:color="auto"/>
      </w:divBdr>
    </w:div>
    <w:div w:id="93134752">
      <w:bodyDiv w:val="1"/>
      <w:marLeft w:val="0"/>
      <w:marRight w:val="0"/>
      <w:marTop w:val="0"/>
      <w:marBottom w:val="0"/>
      <w:divBdr>
        <w:top w:val="none" w:sz="0" w:space="0" w:color="auto"/>
        <w:left w:val="none" w:sz="0" w:space="0" w:color="auto"/>
        <w:bottom w:val="none" w:sz="0" w:space="0" w:color="auto"/>
        <w:right w:val="none" w:sz="0" w:space="0" w:color="auto"/>
      </w:divBdr>
    </w:div>
    <w:div w:id="101649857">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0561521">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13671959">
      <w:bodyDiv w:val="1"/>
      <w:marLeft w:val="0"/>
      <w:marRight w:val="0"/>
      <w:marTop w:val="0"/>
      <w:marBottom w:val="0"/>
      <w:divBdr>
        <w:top w:val="none" w:sz="0" w:space="0" w:color="auto"/>
        <w:left w:val="none" w:sz="0" w:space="0" w:color="auto"/>
        <w:bottom w:val="none" w:sz="0" w:space="0" w:color="auto"/>
        <w:right w:val="none" w:sz="0" w:space="0" w:color="auto"/>
      </w:divBdr>
    </w:div>
    <w:div w:id="115221728">
      <w:bodyDiv w:val="1"/>
      <w:marLeft w:val="0"/>
      <w:marRight w:val="0"/>
      <w:marTop w:val="0"/>
      <w:marBottom w:val="0"/>
      <w:divBdr>
        <w:top w:val="none" w:sz="0" w:space="0" w:color="auto"/>
        <w:left w:val="none" w:sz="0" w:space="0" w:color="auto"/>
        <w:bottom w:val="none" w:sz="0" w:space="0" w:color="auto"/>
        <w:right w:val="none" w:sz="0" w:space="0" w:color="auto"/>
      </w:divBdr>
    </w:div>
    <w:div w:id="119423835">
      <w:bodyDiv w:val="1"/>
      <w:marLeft w:val="0"/>
      <w:marRight w:val="0"/>
      <w:marTop w:val="0"/>
      <w:marBottom w:val="0"/>
      <w:divBdr>
        <w:top w:val="none" w:sz="0" w:space="0" w:color="auto"/>
        <w:left w:val="none" w:sz="0" w:space="0" w:color="auto"/>
        <w:bottom w:val="none" w:sz="0" w:space="0" w:color="auto"/>
        <w:right w:val="none" w:sz="0" w:space="0" w:color="auto"/>
      </w:divBdr>
    </w:div>
    <w:div w:id="126896524">
      <w:bodyDiv w:val="1"/>
      <w:marLeft w:val="0"/>
      <w:marRight w:val="0"/>
      <w:marTop w:val="0"/>
      <w:marBottom w:val="0"/>
      <w:divBdr>
        <w:top w:val="none" w:sz="0" w:space="0" w:color="auto"/>
        <w:left w:val="none" w:sz="0" w:space="0" w:color="auto"/>
        <w:bottom w:val="none" w:sz="0" w:space="0" w:color="auto"/>
        <w:right w:val="none" w:sz="0" w:space="0" w:color="auto"/>
      </w:divBdr>
    </w:div>
    <w:div w:id="131406135">
      <w:bodyDiv w:val="1"/>
      <w:marLeft w:val="0"/>
      <w:marRight w:val="0"/>
      <w:marTop w:val="0"/>
      <w:marBottom w:val="0"/>
      <w:divBdr>
        <w:top w:val="none" w:sz="0" w:space="0" w:color="auto"/>
        <w:left w:val="none" w:sz="0" w:space="0" w:color="auto"/>
        <w:bottom w:val="none" w:sz="0" w:space="0" w:color="auto"/>
        <w:right w:val="none" w:sz="0" w:space="0" w:color="auto"/>
      </w:divBdr>
    </w:div>
    <w:div w:id="136072163">
      <w:bodyDiv w:val="1"/>
      <w:marLeft w:val="0"/>
      <w:marRight w:val="0"/>
      <w:marTop w:val="0"/>
      <w:marBottom w:val="0"/>
      <w:divBdr>
        <w:top w:val="none" w:sz="0" w:space="0" w:color="auto"/>
        <w:left w:val="none" w:sz="0" w:space="0" w:color="auto"/>
        <w:bottom w:val="none" w:sz="0" w:space="0" w:color="auto"/>
        <w:right w:val="none" w:sz="0" w:space="0" w:color="auto"/>
      </w:divBdr>
    </w:div>
    <w:div w:id="137966237">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44981253">
      <w:bodyDiv w:val="1"/>
      <w:marLeft w:val="0"/>
      <w:marRight w:val="0"/>
      <w:marTop w:val="0"/>
      <w:marBottom w:val="0"/>
      <w:divBdr>
        <w:top w:val="none" w:sz="0" w:space="0" w:color="auto"/>
        <w:left w:val="none" w:sz="0" w:space="0" w:color="auto"/>
        <w:bottom w:val="none" w:sz="0" w:space="0" w:color="auto"/>
        <w:right w:val="none" w:sz="0" w:space="0" w:color="auto"/>
      </w:divBdr>
    </w:div>
    <w:div w:id="146014656">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60657196">
      <w:bodyDiv w:val="1"/>
      <w:marLeft w:val="0"/>
      <w:marRight w:val="0"/>
      <w:marTop w:val="0"/>
      <w:marBottom w:val="0"/>
      <w:divBdr>
        <w:top w:val="none" w:sz="0" w:space="0" w:color="auto"/>
        <w:left w:val="none" w:sz="0" w:space="0" w:color="auto"/>
        <w:bottom w:val="none" w:sz="0" w:space="0" w:color="auto"/>
        <w:right w:val="none" w:sz="0" w:space="0" w:color="auto"/>
      </w:divBdr>
    </w:div>
    <w:div w:id="162822101">
      <w:bodyDiv w:val="1"/>
      <w:marLeft w:val="0"/>
      <w:marRight w:val="0"/>
      <w:marTop w:val="0"/>
      <w:marBottom w:val="0"/>
      <w:divBdr>
        <w:top w:val="none" w:sz="0" w:space="0" w:color="auto"/>
        <w:left w:val="none" w:sz="0" w:space="0" w:color="auto"/>
        <w:bottom w:val="none" w:sz="0" w:space="0" w:color="auto"/>
        <w:right w:val="none" w:sz="0" w:space="0" w:color="auto"/>
      </w:divBdr>
    </w:div>
    <w:div w:id="164394864">
      <w:bodyDiv w:val="1"/>
      <w:marLeft w:val="0"/>
      <w:marRight w:val="0"/>
      <w:marTop w:val="0"/>
      <w:marBottom w:val="0"/>
      <w:divBdr>
        <w:top w:val="none" w:sz="0" w:space="0" w:color="auto"/>
        <w:left w:val="none" w:sz="0" w:space="0" w:color="auto"/>
        <w:bottom w:val="none" w:sz="0" w:space="0" w:color="auto"/>
        <w:right w:val="none" w:sz="0" w:space="0" w:color="auto"/>
      </w:divBdr>
    </w:div>
    <w:div w:id="171841988">
      <w:bodyDiv w:val="1"/>
      <w:marLeft w:val="0"/>
      <w:marRight w:val="0"/>
      <w:marTop w:val="0"/>
      <w:marBottom w:val="0"/>
      <w:divBdr>
        <w:top w:val="none" w:sz="0" w:space="0" w:color="auto"/>
        <w:left w:val="none" w:sz="0" w:space="0" w:color="auto"/>
        <w:bottom w:val="none" w:sz="0" w:space="0" w:color="auto"/>
        <w:right w:val="none" w:sz="0" w:space="0" w:color="auto"/>
      </w:divBdr>
    </w:div>
    <w:div w:id="172191927">
      <w:bodyDiv w:val="1"/>
      <w:marLeft w:val="0"/>
      <w:marRight w:val="0"/>
      <w:marTop w:val="0"/>
      <w:marBottom w:val="0"/>
      <w:divBdr>
        <w:top w:val="none" w:sz="0" w:space="0" w:color="auto"/>
        <w:left w:val="none" w:sz="0" w:space="0" w:color="auto"/>
        <w:bottom w:val="none" w:sz="0" w:space="0" w:color="auto"/>
        <w:right w:val="none" w:sz="0" w:space="0" w:color="auto"/>
      </w:divBdr>
    </w:div>
    <w:div w:id="173768687">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174225590">
      <w:bodyDiv w:val="1"/>
      <w:marLeft w:val="0"/>
      <w:marRight w:val="0"/>
      <w:marTop w:val="0"/>
      <w:marBottom w:val="0"/>
      <w:divBdr>
        <w:top w:val="none" w:sz="0" w:space="0" w:color="auto"/>
        <w:left w:val="none" w:sz="0" w:space="0" w:color="auto"/>
        <w:bottom w:val="none" w:sz="0" w:space="0" w:color="auto"/>
        <w:right w:val="none" w:sz="0" w:space="0" w:color="auto"/>
      </w:divBdr>
    </w:div>
    <w:div w:id="175196963">
      <w:bodyDiv w:val="1"/>
      <w:marLeft w:val="0"/>
      <w:marRight w:val="0"/>
      <w:marTop w:val="0"/>
      <w:marBottom w:val="0"/>
      <w:divBdr>
        <w:top w:val="none" w:sz="0" w:space="0" w:color="auto"/>
        <w:left w:val="none" w:sz="0" w:space="0" w:color="auto"/>
        <w:bottom w:val="none" w:sz="0" w:space="0" w:color="auto"/>
        <w:right w:val="none" w:sz="0" w:space="0" w:color="auto"/>
      </w:divBdr>
    </w:div>
    <w:div w:id="184294440">
      <w:bodyDiv w:val="1"/>
      <w:marLeft w:val="0"/>
      <w:marRight w:val="0"/>
      <w:marTop w:val="0"/>
      <w:marBottom w:val="0"/>
      <w:divBdr>
        <w:top w:val="none" w:sz="0" w:space="0" w:color="auto"/>
        <w:left w:val="none" w:sz="0" w:space="0" w:color="auto"/>
        <w:bottom w:val="none" w:sz="0" w:space="0" w:color="auto"/>
        <w:right w:val="none" w:sz="0" w:space="0" w:color="auto"/>
      </w:divBdr>
    </w:div>
    <w:div w:id="189875354">
      <w:bodyDiv w:val="1"/>
      <w:marLeft w:val="0"/>
      <w:marRight w:val="0"/>
      <w:marTop w:val="0"/>
      <w:marBottom w:val="0"/>
      <w:divBdr>
        <w:top w:val="none" w:sz="0" w:space="0" w:color="auto"/>
        <w:left w:val="none" w:sz="0" w:space="0" w:color="auto"/>
        <w:bottom w:val="none" w:sz="0" w:space="0" w:color="auto"/>
        <w:right w:val="none" w:sz="0" w:space="0" w:color="auto"/>
      </w:divBdr>
    </w:div>
    <w:div w:id="197857021">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14465454">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0482485">
      <w:bodyDiv w:val="1"/>
      <w:marLeft w:val="0"/>
      <w:marRight w:val="0"/>
      <w:marTop w:val="0"/>
      <w:marBottom w:val="0"/>
      <w:divBdr>
        <w:top w:val="none" w:sz="0" w:space="0" w:color="auto"/>
        <w:left w:val="none" w:sz="0" w:space="0" w:color="auto"/>
        <w:bottom w:val="none" w:sz="0" w:space="0" w:color="auto"/>
        <w:right w:val="none" w:sz="0" w:space="0" w:color="auto"/>
      </w:divBdr>
    </w:div>
    <w:div w:id="220529192">
      <w:bodyDiv w:val="1"/>
      <w:marLeft w:val="0"/>
      <w:marRight w:val="0"/>
      <w:marTop w:val="0"/>
      <w:marBottom w:val="0"/>
      <w:divBdr>
        <w:top w:val="none" w:sz="0" w:space="0" w:color="auto"/>
        <w:left w:val="none" w:sz="0" w:space="0" w:color="auto"/>
        <w:bottom w:val="none" w:sz="0" w:space="0" w:color="auto"/>
        <w:right w:val="none" w:sz="0" w:space="0" w:color="auto"/>
      </w:divBdr>
    </w:div>
    <w:div w:id="226189564">
      <w:bodyDiv w:val="1"/>
      <w:marLeft w:val="0"/>
      <w:marRight w:val="0"/>
      <w:marTop w:val="0"/>
      <w:marBottom w:val="0"/>
      <w:divBdr>
        <w:top w:val="none" w:sz="0" w:space="0" w:color="auto"/>
        <w:left w:val="none" w:sz="0" w:space="0" w:color="auto"/>
        <w:bottom w:val="none" w:sz="0" w:space="0" w:color="auto"/>
        <w:right w:val="none" w:sz="0" w:space="0" w:color="auto"/>
      </w:divBdr>
    </w:div>
    <w:div w:id="226841665">
      <w:bodyDiv w:val="1"/>
      <w:marLeft w:val="0"/>
      <w:marRight w:val="0"/>
      <w:marTop w:val="0"/>
      <w:marBottom w:val="0"/>
      <w:divBdr>
        <w:top w:val="none" w:sz="0" w:space="0" w:color="auto"/>
        <w:left w:val="none" w:sz="0" w:space="0" w:color="auto"/>
        <w:bottom w:val="none" w:sz="0" w:space="0" w:color="auto"/>
        <w:right w:val="none" w:sz="0" w:space="0" w:color="auto"/>
      </w:divBdr>
    </w:div>
    <w:div w:id="229076404">
      <w:bodyDiv w:val="1"/>
      <w:marLeft w:val="0"/>
      <w:marRight w:val="0"/>
      <w:marTop w:val="0"/>
      <w:marBottom w:val="0"/>
      <w:divBdr>
        <w:top w:val="none" w:sz="0" w:space="0" w:color="auto"/>
        <w:left w:val="none" w:sz="0" w:space="0" w:color="auto"/>
        <w:bottom w:val="none" w:sz="0" w:space="0" w:color="auto"/>
        <w:right w:val="none" w:sz="0" w:space="0" w:color="auto"/>
      </w:divBdr>
    </w:div>
    <w:div w:id="231042643">
      <w:bodyDiv w:val="1"/>
      <w:marLeft w:val="0"/>
      <w:marRight w:val="0"/>
      <w:marTop w:val="0"/>
      <w:marBottom w:val="0"/>
      <w:divBdr>
        <w:top w:val="none" w:sz="0" w:space="0" w:color="auto"/>
        <w:left w:val="none" w:sz="0" w:space="0" w:color="auto"/>
        <w:bottom w:val="none" w:sz="0" w:space="0" w:color="auto"/>
        <w:right w:val="none" w:sz="0" w:space="0" w:color="auto"/>
      </w:divBdr>
    </w:div>
    <w:div w:id="241841528">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74017808">
      <w:bodyDiv w:val="1"/>
      <w:marLeft w:val="0"/>
      <w:marRight w:val="0"/>
      <w:marTop w:val="0"/>
      <w:marBottom w:val="0"/>
      <w:divBdr>
        <w:top w:val="none" w:sz="0" w:space="0" w:color="auto"/>
        <w:left w:val="none" w:sz="0" w:space="0" w:color="auto"/>
        <w:bottom w:val="none" w:sz="0" w:space="0" w:color="auto"/>
        <w:right w:val="none" w:sz="0" w:space="0" w:color="auto"/>
      </w:divBdr>
    </w:div>
    <w:div w:id="274480681">
      <w:bodyDiv w:val="1"/>
      <w:marLeft w:val="0"/>
      <w:marRight w:val="0"/>
      <w:marTop w:val="0"/>
      <w:marBottom w:val="0"/>
      <w:divBdr>
        <w:top w:val="none" w:sz="0" w:space="0" w:color="auto"/>
        <w:left w:val="none" w:sz="0" w:space="0" w:color="auto"/>
        <w:bottom w:val="none" w:sz="0" w:space="0" w:color="auto"/>
        <w:right w:val="none" w:sz="0" w:space="0" w:color="auto"/>
      </w:divBdr>
    </w:div>
    <w:div w:id="275674401">
      <w:bodyDiv w:val="1"/>
      <w:marLeft w:val="0"/>
      <w:marRight w:val="0"/>
      <w:marTop w:val="0"/>
      <w:marBottom w:val="0"/>
      <w:divBdr>
        <w:top w:val="none" w:sz="0" w:space="0" w:color="auto"/>
        <w:left w:val="none" w:sz="0" w:space="0" w:color="auto"/>
        <w:bottom w:val="none" w:sz="0" w:space="0" w:color="auto"/>
        <w:right w:val="none" w:sz="0" w:space="0" w:color="auto"/>
      </w:divBdr>
    </w:div>
    <w:div w:id="276300910">
      <w:bodyDiv w:val="1"/>
      <w:marLeft w:val="0"/>
      <w:marRight w:val="0"/>
      <w:marTop w:val="0"/>
      <w:marBottom w:val="0"/>
      <w:divBdr>
        <w:top w:val="none" w:sz="0" w:space="0" w:color="auto"/>
        <w:left w:val="none" w:sz="0" w:space="0" w:color="auto"/>
        <w:bottom w:val="none" w:sz="0" w:space="0" w:color="auto"/>
        <w:right w:val="none" w:sz="0" w:space="0" w:color="auto"/>
      </w:divBdr>
    </w:div>
    <w:div w:id="284894138">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297956012">
      <w:bodyDiv w:val="1"/>
      <w:marLeft w:val="0"/>
      <w:marRight w:val="0"/>
      <w:marTop w:val="0"/>
      <w:marBottom w:val="0"/>
      <w:divBdr>
        <w:top w:val="none" w:sz="0" w:space="0" w:color="auto"/>
        <w:left w:val="none" w:sz="0" w:space="0" w:color="auto"/>
        <w:bottom w:val="none" w:sz="0" w:space="0" w:color="auto"/>
        <w:right w:val="none" w:sz="0" w:space="0" w:color="auto"/>
      </w:divBdr>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09136303">
      <w:bodyDiv w:val="1"/>
      <w:marLeft w:val="0"/>
      <w:marRight w:val="0"/>
      <w:marTop w:val="0"/>
      <w:marBottom w:val="0"/>
      <w:divBdr>
        <w:top w:val="none" w:sz="0" w:space="0" w:color="auto"/>
        <w:left w:val="none" w:sz="0" w:space="0" w:color="auto"/>
        <w:bottom w:val="none" w:sz="0" w:space="0" w:color="auto"/>
        <w:right w:val="none" w:sz="0" w:space="0" w:color="auto"/>
      </w:divBdr>
    </w:div>
    <w:div w:id="313880364">
      <w:bodyDiv w:val="1"/>
      <w:marLeft w:val="0"/>
      <w:marRight w:val="0"/>
      <w:marTop w:val="0"/>
      <w:marBottom w:val="0"/>
      <w:divBdr>
        <w:top w:val="none" w:sz="0" w:space="0" w:color="auto"/>
        <w:left w:val="none" w:sz="0" w:space="0" w:color="auto"/>
        <w:bottom w:val="none" w:sz="0" w:space="0" w:color="auto"/>
        <w:right w:val="none" w:sz="0" w:space="0" w:color="auto"/>
      </w:divBdr>
    </w:div>
    <w:div w:id="318391187">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40399659">
      <w:bodyDiv w:val="1"/>
      <w:marLeft w:val="0"/>
      <w:marRight w:val="0"/>
      <w:marTop w:val="0"/>
      <w:marBottom w:val="0"/>
      <w:divBdr>
        <w:top w:val="none" w:sz="0" w:space="0" w:color="auto"/>
        <w:left w:val="none" w:sz="0" w:space="0" w:color="auto"/>
        <w:bottom w:val="none" w:sz="0" w:space="0" w:color="auto"/>
        <w:right w:val="none" w:sz="0" w:space="0" w:color="auto"/>
      </w:divBdr>
    </w:div>
    <w:div w:id="341205259">
      <w:bodyDiv w:val="1"/>
      <w:marLeft w:val="0"/>
      <w:marRight w:val="0"/>
      <w:marTop w:val="0"/>
      <w:marBottom w:val="0"/>
      <w:divBdr>
        <w:top w:val="none" w:sz="0" w:space="0" w:color="auto"/>
        <w:left w:val="none" w:sz="0" w:space="0" w:color="auto"/>
        <w:bottom w:val="none" w:sz="0" w:space="0" w:color="auto"/>
        <w:right w:val="none" w:sz="0" w:space="0" w:color="auto"/>
      </w:divBdr>
    </w:div>
    <w:div w:id="355084790">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6179401">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72312769">
      <w:bodyDiv w:val="1"/>
      <w:marLeft w:val="0"/>
      <w:marRight w:val="0"/>
      <w:marTop w:val="0"/>
      <w:marBottom w:val="0"/>
      <w:divBdr>
        <w:top w:val="none" w:sz="0" w:space="0" w:color="auto"/>
        <w:left w:val="none" w:sz="0" w:space="0" w:color="auto"/>
        <w:bottom w:val="none" w:sz="0" w:space="0" w:color="auto"/>
        <w:right w:val="none" w:sz="0" w:space="0" w:color="auto"/>
      </w:divBdr>
    </w:div>
    <w:div w:id="376668005">
      <w:bodyDiv w:val="1"/>
      <w:marLeft w:val="0"/>
      <w:marRight w:val="0"/>
      <w:marTop w:val="0"/>
      <w:marBottom w:val="0"/>
      <w:divBdr>
        <w:top w:val="none" w:sz="0" w:space="0" w:color="auto"/>
        <w:left w:val="none" w:sz="0" w:space="0" w:color="auto"/>
        <w:bottom w:val="none" w:sz="0" w:space="0" w:color="auto"/>
        <w:right w:val="none" w:sz="0" w:space="0" w:color="auto"/>
      </w:divBdr>
    </w:div>
    <w:div w:id="380638827">
      <w:bodyDiv w:val="1"/>
      <w:marLeft w:val="0"/>
      <w:marRight w:val="0"/>
      <w:marTop w:val="0"/>
      <w:marBottom w:val="0"/>
      <w:divBdr>
        <w:top w:val="none" w:sz="0" w:space="0" w:color="auto"/>
        <w:left w:val="none" w:sz="0" w:space="0" w:color="auto"/>
        <w:bottom w:val="none" w:sz="0" w:space="0" w:color="auto"/>
        <w:right w:val="none" w:sz="0" w:space="0" w:color="auto"/>
      </w:divBdr>
    </w:div>
    <w:div w:id="385758437">
      <w:bodyDiv w:val="1"/>
      <w:marLeft w:val="0"/>
      <w:marRight w:val="0"/>
      <w:marTop w:val="0"/>
      <w:marBottom w:val="0"/>
      <w:divBdr>
        <w:top w:val="none" w:sz="0" w:space="0" w:color="auto"/>
        <w:left w:val="none" w:sz="0" w:space="0" w:color="auto"/>
        <w:bottom w:val="none" w:sz="0" w:space="0" w:color="auto"/>
        <w:right w:val="none" w:sz="0" w:space="0" w:color="auto"/>
      </w:divBdr>
    </w:div>
    <w:div w:id="388766461">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394551973">
      <w:bodyDiv w:val="1"/>
      <w:marLeft w:val="0"/>
      <w:marRight w:val="0"/>
      <w:marTop w:val="0"/>
      <w:marBottom w:val="0"/>
      <w:divBdr>
        <w:top w:val="none" w:sz="0" w:space="0" w:color="auto"/>
        <w:left w:val="none" w:sz="0" w:space="0" w:color="auto"/>
        <w:bottom w:val="none" w:sz="0" w:space="0" w:color="auto"/>
        <w:right w:val="none" w:sz="0" w:space="0" w:color="auto"/>
      </w:divBdr>
    </w:div>
    <w:div w:id="399056355">
      <w:bodyDiv w:val="1"/>
      <w:marLeft w:val="0"/>
      <w:marRight w:val="0"/>
      <w:marTop w:val="0"/>
      <w:marBottom w:val="0"/>
      <w:divBdr>
        <w:top w:val="none" w:sz="0" w:space="0" w:color="auto"/>
        <w:left w:val="none" w:sz="0" w:space="0" w:color="auto"/>
        <w:bottom w:val="none" w:sz="0" w:space="0" w:color="auto"/>
        <w:right w:val="none" w:sz="0" w:space="0" w:color="auto"/>
      </w:divBdr>
    </w:div>
    <w:div w:id="400906864">
      <w:bodyDiv w:val="1"/>
      <w:marLeft w:val="0"/>
      <w:marRight w:val="0"/>
      <w:marTop w:val="0"/>
      <w:marBottom w:val="0"/>
      <w:divBdr>
        <w:top w:val="none" w:sz="0" w:space="0" w:color="auto"/>
        <w:left w:val="none" w:sz="0" w:space="0" w:color="auto"/>
        <w:bottom w:val="none" w:sz="0" w:space="0" w:color="auto"/>
        <w:right w:val="none" w:sz="0" w:space="0" w:color="auto"/>
      </w:divBdr>
    </w:div>
    <w:div w:id="414210351">
      <w:bodyDiv w:val="1"/>
      <w:marLeft w:val="0"/>
      <w:marRight w:val="0"/>
      <w:marTop w:val="0"/>
      <w:marBottom w:val="0"/>
      <w:divBdr>
        <w:top w:val="none" w:sz="0" w:space="0" w:color="auto"/>
        <w:left w:val="none" w:sz="0" w:space="0" w:color="auto"/>
        <w:bottom w:val="none" w:sz="0" w:space="0" w:color="auto"/>
        <w:right w:val="none" w:sz="0" w:space="0" w:color="auto"/>
      </w:divBdr>
    </w:div>
    <w:div w:id="415712350">
      <w:bodyDiv w:val="1"/>
      <w:marLeft w:val="0"/>
      <w:marRight w:val="0"/>
      <w:marTop w:val="0"/>
      <w:marBottom w:val="0"/>
      <w:divBdr>
        <w:top w:val="none" w:sz="0" w:space="0" w:color="auto"/>
        <w:left w:val="none" w:sz="0" w:space="0" w:color="auto"/>
        <w:bottom w:val="none" w:sz="0" w:space="0" w:color="auto"/>
        <w:right w:val="none" w:sz="0" w:space="0" w:color="auto"/>
      </w:divBdr>
    </w:div>
    <w:div w:id="423235046">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35711266">
      <w:bodyDiv w:val="1"/>
      <w:marLeft w:val="0"/>
      <w:marRight w:val="0"/>
      <w:marTop w:val="0"/>
      <w:marBottom w:val="0"/>
      <w:divBdr>
        <w:top w:val="none" w:sz="0" w:space="0" w:color="auto"/>
        <w:left w:val="none" w:sz="0" w:space="0" w:color="auto"/>
        <w:bottom w:val="none" w:sz="0" w:space="0" w:color="auto"/>
        <w:right w:val="none" w:sz="0" w:space="0" w:color="auto"/>
      </w:divBdr>
    </w:div>
    <w:div w:id="439835983">
      <w:bodyDiv w:val="1"/>
      <w:marLeft w:val="0"/>
      <w:marRight w:val="0"/>
      <w:marTop w:val="0"/>
      <w:marBottom w:val="0"/>
      <w:divBdr>
        <w:top w:val="none" w:sz="0" w:space="0" w:color="auto"/>
        <w:left w:val="none" w:sz="0" w:space="0" w:color="auto"/>
        <w:bottom w:val="none" w:sz="0" w:space="0" w:color="auto"/>
        <w:right w:val="none" w:sz="0" w:space="0" w:color="auto"/>
      </w:divBdr>
    </w:div>
    <w:div w:id="440993597">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70173335">
      <w:bodyDiv w:val="1"/>
      <w:marLeft w:val="0"/>
      <w:marRight w:val="0"/>
      <w:marTop w:val="0"/>
      <w:marBottom w:val="0"/>
      <w:divBdr>
        <w:top w:val="none" w:sz="0" w:space="0" w:color="auto"/>
        <w:left w:val="none" w:sz="0" w:space="0" w:color="auto"/>
        <w:bottom w:val="none" w:sz="0" w:space="0" w:color="auto"/>
        <w:right w:val="none" w:sz="0" w:space="0" w:color="auto"/>
      </w:divBdr>
    </w:div>
    <w:div w:id="477234642">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83787996">
      <w:bodyDiv w:val="1"/>
      <w:marLeft w:val="0"/>
      <w:marRight w:val="0"/>
      <w:marTop w:val="0"/>
      <w:marBottom w:val="0"/>
      <w:divBdr>
        <w:top w:val="none" w:sz="0" w:space="0" w:color="auto"/>
        <w:left w:val="none" w:sz="0" w:space="0" w:color="auto"/>
        <w:bottom w:val="none" w:sz="0" w:space="0" w:color="auto"/>
        <w:right w:val="none" w:sz="0" w:space="0" w:color="auto"/>
      </w:divBdr>
    </w:div>
    <w:div w:id="488399742">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4564981">
      <w:bodyDiv w:val="1"/>
      <w:marLeft w:val="0"/>
      <w:marRight w:val="0"/>
      <w:marTop w:val="0"/>
      <w:marBottom w:val="0"/>
      <w:divBdr>
        <w:top w:val="none" w:sz="0" w:space="0" w:color="auto"/>
        <w:left w:val="none" w:sz="0" w:space="0" w:color="auto"/>
        <w:bottom w:val="none" w:sz="0" w:space="0" w:color="auto"/>
        <w:right w:val="none" w:sz="0" w:space="0" w:color="auto"/>
      </w:divBdr>
    </w:div>
    <w:div w:id="498347753">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07597816">
      <w:bodyDiv w:val="1"/>
      <w:marLeft w:val="0"/>
      <w:marRight w:val="0"/>
      <w:marTop w:val="0"/>
      <w:marBottom w:val="0"/>
      <w:divBdr>
        <w:top w:val="none" w:sz="0" w:space="0" w:color="auto"/>
        <w:left w:val="none" w:sz="0" w:space="0" w:color="auto"/>
        <w:bottom w:val="none" w:sz="0" w:space="0" w:color="auto"/>
        <w:right w:val="none" w:sz="0" w:space="0" w:color="auto"/>
      </w:divBdr>
    </w:div>
    <w:div w:id="508180673">
      <w:bodyDiv w:val="1"/>
      <w:marLeft w:val="0"/>
      <w:marRight w:val="0"/>
      <w:marTop w:val="0"/>
      <w:marBottom w:val="0"/>
      <w:divBdr>
        <w:top w:val="none" w:sz="0" w:space="0" w:color="auto"/>
        <w:left w:val="none" w:sz="0" w:space="0" w:color="auto"/>
        <w:bottom w:val="none" w:sz="0" w:space="0" w:color="auto"/>
        <w:right w:val="none" w:sz="0" w:space="0" w:color="auto"/>
      </w:divBdr>
    </w:div>
    <w:div w:id="526020524">
      <w:bodyDiv w:val="1"/>
      <w:marLeft w:val="0"/>
      <w:marRight w:val="0"/>
      <w:marTop w:val="0"/>
      <w:marBottom w:val="0"/>
      <w:divBdr>
        <w:top w:val="none" w:sz="0" w:space="0" w:color="auto"/>
        <w:left w:val="none" w:sz="0" w:space="0" w:color="auto"/>
        <w:bottom w:val="none" w:sz="0" w:space="0" w:color="auto"/>
        <w:right w:val="none" w:sz="0" w:space="0" w:color="auto"/>
      </w:divBdr>
    </w:div>
    <w:div w:id="528571756">
      <w:bodyDiv w:val="1"/>
      <w:marLeft w:val="0"/>
      <w:marRight w:val="0"/>
      <w:marTop w:val="0"/>
      <w:marBottom w:val="0"/>
      <w:divBdr>
        <w:top w:val="none" w:sz="0" w:space="0" w:color="auto"/>
        <w:left w:val="none" w:sz="0" w:space="0" w:color="auto"/>
        <w:bottom w:val="none" w:sz="0" w:space="0" w:color="auto"/>
        <w:right w:val="none" w:sz="0" w:space="0" w:color="auto"/>
      </w:divBdr>
    </w:div>
    <w:div w:id="534193444">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0822604">
      <w:bodyDiv w:val="1"/>
      <w:marLeft w:val="0"/>
      <w:marRight w:val="0"/>
      <w:marTop w:val="0"/>
      <w:marBottom w:val="0"/>
      <w:divBdr>
        <w:top w:val="none" w:sz="0" w:space="0" w:color="auto"/>
        <w:left w:val="none" w:sz="0" w:space="0" w:color="auto"/>
        <w:bottom w:val="none" w:sz="0" w:space="0" w:color="auto"/>
        <w:right w:val="none" w:sz="0" w:space="0" w:color="auto"/>
      </w:divBdr>
    </w:div>
    <w:div w:id="542212056">
      <w:bodyDiv w:val="1"/>
      <w:marLeft w:val="0"/>
      <w:marRight w:val="0"/>
      <w:marTop w:val="0"/>
      <w:marBottom w:val="0"/>
      <w:divBdr>
        <w:top w:val="none" w:sz="0" w:space="0" w:color="auto"/>
        <w:left w:val="none" w:sz="0" w:space="0" w:color="auto"/>
        <w:bottom w:val="none" w:sz="0" w:space="0" w:color="auto"/>
        <w:right w:val="none" w:sz="0" w:space="0" w:color="auto"/>
      </w:divBdr>
    </w:div>
    <w:div w:id="546261271">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50576637">
      <w:bodyDiv w:val="1"/>
      <w:marLeft w:val="0"/>
      <w:marRight w:val="0"/>
      <w:marTop w:val="0"/>
      <w:marBottom w:val="0"/>
      <w:divBdr>
        <w:top w:val="none" w:sz="0" w:space="0" w:color="auto"/>
        <w:left w:val="none" w:sz="0" w:space="0" w:color="auto"/>
        <w:bottom w:val="none" w:sz="0" w:space="0" w:color="auto"/>
        <w:right w:val="none" w:sz="0" w:space="0" w:color="auto"/>
      </w:divBdr>
    </w:div>
    <w:div w:id="550767426">
      <w:bodyDiv w:val="1"/>
      <w:marLeft w:val="0"/>
      <w:marRight w:val="0"/>
      <w:marTop w:val="0"/>
      <w:marBottom w:val="0"/>
      <w:divBdr>
        <w:top w:val="none" w:sz="0" w:space="0" w:color="auto"/>
        <w:left w:val="none" w:sz="0" w:space="0" w:color="auto"/>
        <w:bottom w:val="none" w:sz="0" w:space="0" w:color="auto"/>
        <w:right w:val="none" w:sz="0" w:space="0" w:color="auto"/>
      </w:divBdr>
    </w:div>
    <w:div w:id="553587493">
      <w:bodyDiv w:val="1"/>
      <w:marLeft w:val="0"/>
      <w:marRight w:val="0"/>
      <w:marTop w:val="0"/>
      <w:marBottom w:val="0"/>
      <w:divBdr>
        <w:top w:val="none" w:sz="0" w:space="0" w:color="auto"/>
        <w:left w:val="none" w:sz="0" w:space="0" w:color="auto"/>
        <w:bottom w:val="none" w:sz="0" w:space="0" w:color="auto"/>
        <w:right w:val="none" w:sz="0" w:space="0" w:color="auto"/>
      </w:divBdr>
    </w:div>
    <w:div w:id="565069366">
      <w:bodyDiv w:val="1"/>
      <w:marLeft w:val="0"/>
      <w:marRight w:val="0"/>
      <w:marTop w:val="0"/>
      <w:marBottom w:val="0"/>
      <w:divBdr>
        <w:top w:val="none" w:sz="0" w:space="0" w:color="auto"/>
        <w:left w:val="none" w:sz="0" w:space="0" w:color="auto"/>
        <w:bottom w:val="none" w:sz="0" w:space="0" w:color="auto"/>
        <w:right w:val="none" w:sz="0" w:space="0" w:color="auto"/>
      </w:divBdr>
    </w:div>
    <w:div w:id="567959630">
      <w:bodyDiv w:val="1"/>
      <w:marLeft w:val="0"/>
      <w:marRight w:val="0"/>
      <w:marTop w:val="0"/>
      <w:marBottom w:val="0"/>
      <w:divBdr>
        <w:top w:val="none" w:sz="0" w:space="0" w:color="auto"/>
        <w:left w:val="none" w:sz="0" w:space="0" w:color="auto"/>
        <w:bottom w:val="none" w:sz="0" w:space="0" w:color="auto"/>
        <w:right w:val="none" w:sz="0" w:space="0" w:color="auto"/>
      </w:divBdr>
    </w:div>
    <w:div w:id="568081194">
      <w:bodyDiv w:val="1"/>
      <w:marLeft w:val="0"/>
      <w:marRight w:val="0"/>
      <w:marTop w:val="0"/>
      <w:marBottom w:val="0"/>
      <w:divBdr>
        <w:top w:val="none" w:sz="0" w:space="0" w:color="auto"/>
        <w:left w:val="none" w:sz="0" w:space="0" w:color="auto"/>
        <w:bottom w:val="none" w:sz="0" w:space="0" w:color="auto"/>
        <w:right w:val="none" w:sz="0" w:space="0" w:color="auto"/>
      </w:divBdr>
    </w:div>
    <w:div w:id="575742921">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81915870">
      <w:bodyDiv w:val="1"/>
      <w:marLeft w:val="0"/>
      <w:marRight w:val="0"/>
      <w:marTop w:val="0"/>
      <w:marBottom w:val="0"/>
      <w:divBdr>
        <w:top w:val="none" w:sz="0" w:space="0" w:color="auto"/>
        <w:left w:val="none" w:sz="0" w:space="0" w:color="auto"/>
        <w:bottom w:val="none" w:sz="0" w:space="0" w:color="auto"/>
        <w:right w:val="none" w:sz="0" w:space="0" w:color="auto"/>
      </w:divBdr>
    </w:div>
    <w:div w:id="599608391">
      <w:bodyDiv w:val="1"/>
      <w:marLeft w:val="0"/>
      <w:marRight w:val="0"/>
      <w:marTop w:val="0"/>
      <w:marBottom w:val="0"/>
      <w:divBdr>
        <w:top w:val="none" w:sz="0" w:space="0" w:color="auto"/>
        <w:left w:val="none" w:sz="0" w:space="0" w:color="auto"/>
        <w:bottom w:val="none" w:sz="0" w:space="0" w:color="auto"/>
        <w:right w:val="none" w:sz="0" w:space="0" w:color="auto"/>
      </w:divBdr>
    </w:div>
    <w:div w:id="602226708">
      <w:bodyDiv w:val="1"/>
      <w:marLeft w:val="0"/>
      <w:marRight w:val="0"/>
      <w:marTop w:val="0"/>
      <w:marBottom w:val="0"/>
      <w:divBdr>
        <w:top w:val="none" w:sz="0" w:space="0" w:color="auto"/>
        <w:left w:val="none" w:sz="0" w:space="0" w:color="auto"/>
        <w:bottom w:val="none" w:sz="0" w:space="0" w:color="auto"/>
        <w:right w:val="none" w:sz="0" w:space="0" w:color="auto"/>
      </w:divBdr>
    </w:div>
    <w:div w:id="602959423">
      <w:bodyDiv w:val="1"/>
      <w:marLeft w:val="0"/>
      <w:marRight w:val="0"/>
      <w:marTop w:val="0"/>
      <w:marBottom w:val="0"/>
      <w:divBdr>
        <w:top w:val="none" w:sz="0" w:space="0" w:color="auto"/>
        <w:left w:val="none" w:sz="0" w:space="0" w:color="auto"/>
        <w:bottom w:val="none" w:sz="0" w:space="0" w:color="auto"/>
        <w:right w:val="none" w:sz="0" w:space="0" w:color="auto"/>
      </w:divBdr>
    </w:div>
    <w:div w:id="603652536">
      <w:bodyDiv w:val="1"/>
      <w:marLeft w:val="0"/>
      <w:marRight w:val="0"/>
      <w:marTop w:val="0"/>
      <w:marBottom w:val="0"/>
      <w:divBdr>
        <w:top w:val="none" w:sz="0" w:space="0" w:color="auto"/>
        <w:left w:val="none" w:sz="0" w:space="0" w:color="auto"/>
        <w:bottom w:val="none" w:sz="0" w:space="0" w:color="auto"/>
        <w:right w:val="none" w:sz="0" w:space="0" w:color="auto"/>
      </w:divBdr>
    </w:div>
    <w:div w:id="608051038">
      <w:bodyDiv w:val="1"/>
      <w:marLeft w:val="0"/>
      <w:marRight w:val="0"/>
      <w:marTop w:val="0"/>
      <w:marBottom w:val="0"/>
      <w:divBdr>
        <w:top w:val="none" w:sz="0" w:space="0" w:color="auto"/>
        <w:left w:val="none" w:sz="0" w:space="0" w:color="auto"/>
        <w:bottom w:val="none" w:sz="0" w:space="0" w:color="auto"/>
        <w:right w:val="none" w:sz="0" w:space="0" w:color="auto"/>
      </w:divBdr>
    </w:div>
    <w:div w:id="611209240">
      <w:bodyDiv w:val="1"/>
      <w:marLeft w:val="0"/>
      <w:marRight w:val="0"/>
      <w:marTop w:val="0"/>
      <w:marBottom w:val="0"/>
      <w:divBdr>
        <w:top w:val="none" w:sz="0" w:space="0" w:color="auto"/>
        <w:left w:val="none" w:sz="0" w:space="0" w:color="auto"/>
        <w:bottom w:val="none" w:sz="0" w:space="0" w:color="auto"/>
        <w:right w:val="none" w:sz="0" w:space="0" w:color="auto"/>
      </w:divBdr>
    </w:div>
    <w:div w:id="614020213">
      <w:bodyDiv w:val="1"/>
      <w:marLeft w:val="0"/>
      <w:marRight w:val="0"/>
      <w:marTop w:val="0"/>
      <w:marBottom w:val="0"/>
      <w:divBdr>
        <w:top w:val="none" w:sz="0" w:space="0" w:color="auto"/>
        <w:left w:val="none" w:sz="0" w:space="0" w:color="auto"/>
        <w:bottom w:val="none" w:sz="0" w:space="0" w:color="auto"/>
        <w:right w:val="none" w:sz="0" w:space="0" w:color="auto"/>
      </w:divBdr>
    </w:div>
    <w:div w:id="614991443">
      <w:bodyDiv w:val="1"/>
      <w:marLeft w:val="0"/>
      <w:marRight w:val="0"/>
      <w:marTop w:val="0"/>
      <w:marBottom w:val="0"/>
      <w:divBdr>
        <w:top w:val="none" w:sz="0" w:space="0" w:color="auto"/>
        <w:left w:val="none" w:sz="0" w:space="0" w:color="auto"/>
        <w:bottom w:val="none" w:sz="0" w:space="0" w:color="auto"/>
        <w:right w:val="none" w:sz="0" w:space="0" w:color="auto"/>
      </w:divBdr>
    </w:div>
    <w:div w:id="617832518">
      <w:bodyDiv w:val="1"/>
      <w:marLeft w:val="0"/>
      <w:marRight w:val="0"/>
      <w:marTop w:val="0"/>
      <w:marBottom w:val="0"/>
      <w:divBdr>
        <w:top w:val="none" w:sz="0" w:space="0" w:color="auto"/>
        <w:left w:val="none" w:sz="0" w:space="0" w:color="auto"/>
        <w:bottom w:val="none" w:sz="0" w:space="0" w:color="auto"/>
        <w:right w:val="none" w:sz="0" w:space="0" w:color="auto"/>
      </w:divBdr>
    </w:div>
    <w:div w:id="619188496">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29361695">
      <w:bodyDiv w:val="1"/>
      <w:marLeft w:val="0"/>
      <w:marRight w:val="0"/>
      <w:marTop w:val="0"/>
      <w:marBottom w:val="0"/>
      <w:divBdr>
        <w:top w:val="none" w:sz="0" w:space="0" w:color="auto"/>
        <w:left w:val="none" w:sz="0" w:space="0" w:color="auto"/>
        <w:bottom w:val="none" w:sz="0" w:space="0" w:color="auto"/>
        <w:right w:val="none" w:sz="0" w:space="0" w:color="auto"/>
      </w:divBdr>
    </w:div>
    <w:div w:id="630476573">
      <w:bodyDiv w:val="1"/>
      <w:marLeft w:val="0"/>
      <w:marRight w:val="0"/>
      <w:marTop w:val="0"/>
      <w:marBottom w:val="0"/>
      <w:divBdr>
        <w:top w:val="none" w:sz="0" w:space="0" w:color="auto"/>
        <w:left w:val="none" w:sz="0" w:space="0" w:color="auto"/>
        <w:bottom w:val="none" w:sz="0" w:space="0" w:color="auto"/>
        <w:right w:val="none" w:sz="0" w:space="0" w:color="auto"/>
      </w:divBdr>
    </w:div>
    <w:div w:id="631332282">
      <w:bodyDiv w:val="1"/>
      <w:marLeft w:val="0"/>
      <w:marRight w:val="0"/>
      <w:marTop w:val="0"/>
      <w:marBottom w:val="0"/>
      <w:divBdr>
        <w:top w:val="none" w:sz="0" w:space="0" w:color="auto"/>
        <w:left w:val="none" w:sz="0" w:space="0" w:color="auto"/>
        <w:bottom w:val="none" w:sz="0" w:space="0" w:color="auto"/>
        <w:right w:val="none" w:sz="0" w:space="0" w:color="auto"/>
      </w:divBdr>
    </w:div>
    <w:div w:id="631862150">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52871368">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57029599">
      <w:bodyDiv w:val="1"/>
      <w:marLeft w:val="0"/>
      <w:marRight w:val="0"/>
      <w:marTop w:val="0"/>
      <w:marBottom w:val="0"/>
      <w:divBdr>
        <w:top w:val="none" w:sz="0" w:space="0" w:color="auto"/>
        <w:left w:val="none" w:sz="0" w:space="0" w:color="auto"/>
        <w:bottom w:val="none" w:sz="0" w:space="0" w:color="auto"/>
        <w:right w:val="none" w:sz="0" w:space="0" w:color="auto"/>
      </w:divBdr>
    </w:div>
    <w:div w:id="659506446">
      <w:bodyDiv w:val="1"/>
      <w:marLeft w:val="0"/>
      <w:marRight w:val="0"/>
      <w:marTop w:val="0"/>
      <w:marBottom w:val="0"/>
      <w:divBdr>
        <w:top w:val="none" w:sz="0" w:space="0" w:color="auto"/>
        <w:left w:val="none" w:sz="0" w:space="0" w:color="auto"/>
        <w:bottom w:val="none" w:sz="0" w:space="0" w:color="auto"/>
        <w:right w:val="none" w:sz="0" w:space="0" w:color="auto"/>
      </w:divBdr>
    </w:div>
    <w:div w:id="666975852">
      <w:bodyDiv w:val="1"/>
      <w:marLeft w:val="0"/>
      <w:marRight w:val="0"/>
      <w:marTop w:val="0"/>
      <w:marBottom w:val="0"/>
      <w:divBdr>
        <w:top w:val="none" w:sz="0" w:space="0" w:color="auto"/>
        <w:left w:val="none" w:sz="0" w:space="0" w:color="auto"/>
        <w:bottom w:val="none" w:sz="0" w:space="0" w:color="auto"/>
        <w:right w:val="none" w:sz="0" w:space="0" w:color="auto"/>
      </w:divBdr>
    </w:div>
    <w:div w:id="669479641">
      <w:bodyDiv w:val="1"/>
      <w:marLeft w:val="0"/>
      <w:marRight w:val="0"/>
      <w:marTop w:val="0"/>
      <w:marBottom w:val="0"/>
      <w:divBdr>
        <w:top w:val="none" w:sz="0" w:space="0" w:color="auto"/>
        <w:left w:val="none" w:sz="0" w:space="0" w:color="auto"/>
        <w:bottom w:val="none" w:sz="0" w:space="0" w:color="auto"/>
        <w:right w:val="none" w:sz="0" w:space="0" w:color="auto"/>
      </w:divBdr>
    </w:div>
    <w:div w:id="674385888">
      <w:bodyDiv w:val="1"/>
      <w:marLeft w:val="0"/>
      <w:marRight w:val="0"/>
      <w:marTop w:val="0"/>
      <w:marBottom w:val="0"/>
      <w:divBdr>
        <w:top w:val="none" w:sz="0" w:space="0" w:color="auto"/>
        <w:left w:val="none" w:sz="0" w:space="0" w:color="auto"/>
        <w:bottom w:val="none" w:sz="0" w:space="0" w:color="auto"/>
        <w:right w:val="none" w:sz="0" w:space="0" w:color="auto"/>
      </w:divBdr>
    </w:div>
    <w:div w:id="679504831">
      <w:bodyDiv w:val="1"/>
      <w:marLeft w:val="0"/>
      <w:marRight w:val="0"/>
      <w:marTop w:val="0"/>
      <w:marBottom w:val="0"/>
      <w:divBdr>
        <w:top w:val="none" w:sz="0" w:space="0" w:color="auto"/>
        <w:left w:val="none" w:sz="0" w:space="0" w:color="auto"/>
        <w:bottom w:val="none" w:sz="0" w:space="0" w:color="auto"/>
        <w:right w:val="none" w:sz="0" w:space="0" w:color="auto"/>
      </w:divBdr>
    </w:div>
    <w:div w:id="679695725">
      <w:bodyDiv w:val="1"/>
      <w:marLeft w:val="0"/>
      <w:marRight w:val="0"/>
      <w:marTop w:val="0"/>
      <w:marBottom w:val="0"/>
      <w:divBdr>
        <w:top w:val="none" w:sz="0" w:space="0" w:color="auto"/>
        <w:left w:val="none" w:sz="0" w:space="0" w:color="auto"/>
        <w:bottom w:val="none" w:sz="0" w:space="0" w:color="auto"/>
        <w:right w:val="none" w:sz="0" w:space="0" w:color="auto"/>
      </w:divBdr>
    </w:div>
    <w:div w:id="694773755">
      <w:bodyDiv w:val="1"/>
      <w:marLeft w:val="0"/>
      <w:marRight w:val="0"/>
      <w:marTop w:val="0"/>
      <w:marBottom w:val="0"/>
      <w:divBdr>
        <w:top w:val="none" w:sz="0" w:space="0" w:color="auto"/>
        <w:left w:val="none" w:sz="0" w:space="0" w:color="auto"/>
        <w:bottom w:val="none" w:sz="0" w:space="0" w:color="auto"/>
        <w:right w:val="none" w:sz="0" w:space="0" w:color="auto"/>
      </w:divBdr>
    </w:div>
    <w:div w:id="704867054">
      <w:bodyDiv w:val="1"/>
      <w:marLeft w:val="0"/>
      <w:marRight w:val="0"/>
      <w:marTop w:val="0"/>
      <w:marBottom w:val="0"/>
      <w:divBdr>
        <w:top w:val="none" w:sz="0" w:space="0" w:color="auto"/>
        <w:left w:val="none" w:sz="0" w:space="0" w:color="auto"/>
        <w:bottom w:val="none" w:sz="0" w:space="0" w:color="auto"/>
        <w:right w:val="none" w:sz="0" w:space="0" w:color="auto"/>
      </w:divBdr>
    </w:div>
    <w:div w:id="707098362">
      <w:bodyDiv w:val="1"/>
      <w:marLeft w:val="0"/>
      <w:marRight w:val="0"/>
      <w:marTop w:val="0"/>
      <w:marBottom w:val="0"/>
      <w:divBdr>
        <w:top w:val="none" w:sz="0" w:space="0" w:color="auto"/>
        <w:left w:val="none" w:sz="0" w:space="0" w:color="auto"/>
        <w:bottom w:val="none" w:sz="0" w:space="0" w:color="auto"/>
        <w:right w:val="none" w:sz="0" w:space="0" w:color="auto"/>
      </w:divBdr>
    </w:div>
    <w:div w:id="711736458">
      <w:bodyDiv w:val="1"/>
      <w:marLeft w:val="0"/>
      <w:marRight w:val="0"/>
      <w:marTop w:val="0"/>
      <w:marBottom w:val="0"/>
      <w:divBdr>
        <w:top w:val="none" w:sz="0" w:space="0" w:color="auto"/>
        <w:left w:val="none" w:sz="0" w:space="0" w:color="auto"/>
        <w:bottom w:val="none" w:sz="0" w:space="0" w:color="auto"/>
        <w:right w:val="none" w:sz="0" w:space="0" w:color="auto"/>
      </w:divBdr>
    </w:div>
    <w:div w:id="722944788">
      <w:bodyDiv w:val="1"/>
      <w:marLeft w:val="0"/>
      <w:marRight w:val="0"/>
      <w:marTop w:val="0"/>
      <w:marBottom w:val="0"/>
      <w:divBdr>
        <w:top w:val="none" w:sz="0" w:space="0" w:color="auto"/>
        <w:left w:val="none" w:sz="0" w:space="0" w:color="auto"/>
        <w:bottom w:val="none" w:sz="0" w:space="0" w:color="auto"/>
        <w:right w:val="none" w:sz="0" w:space="0" w:color="auto"/>
      </w:divBdr>
    </w:div>
    <w:div w:id="724836318">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38593668">
      <w:bodyDiv w:val="1"/>
      <w:marLeft w:val="0"/>
      <w:marRight w:val="0"/>
      <w:marTop w:val="0"/>
      <w:marBottom w:val="0"/>
      <w:divBdr>
        <w:top w:val="none" w:sz="0" w:space="0" w:color="auto"/>
        <w:left w:val="none" w:sz="0" w:space="0" w:color="auto"/>
        <w:bottom w:val="none" w:sz="0" w:space="0" w:color="auto"/>
        <w:right w:val="none" w:sz="0" w:space="0" w:color="auto"/>
      </w:divBdr>
    </w:div>
    <w:div w:id="739987967">
      <w:bodyDiv w:val="1"/>
      <w:marLeft w:val="0"/>
      <w:marRight w:val="0"/>
      <w:marTop w:val="0"/>
      <w:marBottom w:val="0"/>
      <w:divBdr>
        <w:top w:val="none" w:sz="0" w:space="0" w:color="auto"/>
        <w:left w:val="none" w:sz="0" w:space="0" w:color="auto"/>
        <w:bottom w:val="none" w:sz="0" w:space="0" w:color="auto"/>
        <w:right w:val="none" w:sz="0" w:space="0" w:color="auto"/>
      </w:divBdr>
    </w:div>
    <w:div w:id="742489606">
      <w:bodyDiv w:val="1"/>
      <w:marLeft w:val="0"/>
      <w:marRight w:val="0"/>
      <w:marTop w:val="0"/>
      <w:marBottom w:val="0"/>
      <w:divBdr>
        <w:top w:val="none" w:sz="0" w:space="0" w:color="auto"/>
        <w:left w:val="none" w:sz="0" w:space="0" w:color="auto"/>
        <w:bottom w:val="none" w:sz="0" w:space="0" w:color="auto"/>
        <w:right w:val="none" w:sz="0" w:space="0" w:color="auto"/>
      </w:divBdr>
    </w:div>
    <w:div w:id="758060345">
      <w:bodyDiv w:val="1"/>
      <w:marLeft w:val="0"/>
      <w:marRight w:val="0"/>
      <w:marTop w:val="0"/>
      <w:marBottom w:val="0"/>
      <w:divBdr>
        <w:top w:val="none" w:sz="0" w:space="0" w:color="auto"/>
        <w:left w:val="none" w:sz="0" w:space="0" w:color="auto"/>
        <w:bottom w:val="none" w:sz="0" w:space="0" w:color="auto"/>
        <w:right w:val="none" w:sz="0" w:space="0" w:color="auto"/>
      </w:divBdr>
    </w:div>
    <w:div w:id="776830029">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81923629">
      <w:bodyDiv w:val="1"/>
      <w:marLeft w:val="0"/>
      <w:marRight w:val="0"/>
      <w:marTop w:val="0"/>
      <w:marBottom w:val="0"/>
      <w:divBdr>
        <w:top w:val="none" w:sz="0" w:space="0" w:color="auto"/>
        <w:left w:val="none" w:sz="0" w:space="0" w:color="auto"/>
        <w:bottom w:val="none" w:sz="0" w:space="0" w:color="auto"/>
        <w:right w:val="none" w:sz="0" w:space="0" w:color="auto"/>
      </w:divBdr>
    </w:div>
    <w:div w:id="793867416">
      <w:bodyDiv w:val="1"/>
      <w:marLeft w:val="0"/>
      <w:marRight w:val="0"/>
      <w:marTop w:val="0"/>
      <w:marBottom w:val="0"/>
      <w:divBdr>
        <w:top w:val="none" w:sz="0" w:space="0" w:color="auto"/>
        <w:left w:val="none" w:sz="0" w:space="0" w:color="auto"/>
        <w:bottom w:val="none" w:sz="0" w:space="0" w:color="auto"/>
        <w:right w:val="none" w:sz="0" w:space="0" w:color="auto"/>
      </w:divBdr>
    </w:div>
    <w:div w:id="798763494">
      <w:bodyDiv w:val="1"/>
      <w:marLeft w:val="0"/>
      <w:marRight w:val="0"/>
      <w:marTop w:val="0"/>
      <w:marBottom w:val="0"/>
      <w:divBdr>
        <w:top w:val="none" w:sz="0" w:space="0" w:color="auto"/>
        <w:left w:val="none" w:sz="0" w:space="0" w:color="auto"/>
        <w:bottom w:val="none" w:sz="0" w:space="0" w:color="auto"/>
        <w:right w:val="none" w:sz="0" w:space="0" w:color="auto"/>
      </w:divBdr>
    </w:div>
    <w:div w:id="805199683">
      <w:bodyDiv w:val="1"/>
      <w:marLeft w:val="0"/>
      <w:marRight w:val="0"/>
      <w:marTop w:val="0"/>
      <w:marBottom w:val="0"/>
      <w:divBdr>
        <w:top w:val="none" w:sz="0" w:space="0" w:color="auto"/>
        <w:left w:val="none" w:sz="0" w:space="0" w:color="auto"/>
        <w:bottom w:val="none" w:sz="0" w:space="0" w:color="auto"/>
        <w:right w:val="none" w:sz="0" w:space="0" w:color="auto"/>
      </w:divBdr>
    </w:div>
    <w:div w:id="808136865">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18693970">
      <w:bodyDiv w:val="1"/>
      <w:marLeft w:val="0"/>
      <w:marRight w:val="0"/>
      <w:marTop w:val="0"/>
      <w:marBottom w:val="0"/>
      <w:divBdr>
        <w:top w:val="none" w:sz="0" w:space="0" w:color="auto"/>
        <w:left w:val="none" w:sz="0" w:space="0" w:color="auto"/>
        <w:bottom w:val="none" w:sz="0" w:space="0" w:color="auto"/>
        <w:right w:val="none" w:sz="0" w:space="0" w:color="auto"/>
      </w:divBdr>
    </w:div>
    <w:div w:id="833688796">
      <w:bodyDiv w:val="1"/>
      <w:marLeft w:val="0"/>
      <w:marRight w:val="0"/>
      <w:marTop w:val="0"/>
      <w:marBottom w:val="0"/>
      <w:divBdr>
        <w:top w:val="none" w:sz="0" w:space="0" w:color="auto"/>
        <w:left w:val="none" w:sz="0" w:space="0" w:color="auto"/>
        <w:bottom w:val="none" w:sz="0" w:space="0" w:color="auto"/>
        <w:right w:val="none" w:sz="0" w:space="0" w:color="auto"/>
      </w:divBdr>
    </w:div>
    <w:div w:id="837960606">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43739539">
      <w:bodyDiv w:val="1"/>
      <w:marLeft w:val="0"/>
      <w:marRight w:val="0"/>
      <w:marTop w:val="0"/>
      <w:marBottom w:val="0"/>
      <w:divBdr>
        <w:top w:val="none" w:sz="0" w:space="0" w:color="auto"/>
        <w:left w:val="none" w:sz="0" w:space="0" w:color="auto"/>
        <w:bottom w:val="none" w:sz="0" w:space="0" w:color="auto"/>
        <w:right w:val="none" w:sz="0" w:space="0" w:color="auto"/>
      </w:divBdr>
    </w:div>
    <w:div w:id="847257337">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49639103">
      <w:bodyDiv w:val="1"/>
      <w:marLeft w:val="0"/>
      <w:marRight w:val="0"/>
      <w:marTop w:val="0"/>
      <w:marBottom w:val="0"/>
      <w:divBdr>
        <w:top w:val="none" w:sz="0" w:space="0" w:color="auto"/>
        <w:left w:val="none" w:sz="0" w:space="0" w:color="auto"/>
        <w:bottom w:val="none" w:sz="0" w:space="0" w:color="auto"/>
        <w:right w:val="none" w:sz="0" w:space="0" w:color="auto"/>
      </w:divBdr>
    </w:div>
    <w:div w:id="852695304">
      <w:bodyDiv w:val="1"/>
      <w:marLeft w:val="0"/>
      <w:marRight w:val="0"/>
      <w:marTop w:val="0"/>
      <w:marBottom w:val="0"/>
      <w:divBdr>
        <w:top w:val="none" w:sz="0" w:space="0" w:color="auto"/>
        <w:left w:val="none" w:sz="0" w:space="0" w:color="auto"/>
        <w:bottom w:val="none" w:sz="0" w:space="0" w:color="auto"/>
        <w:right w:val="none" w:sz="0" w:space="0" w:color="auto"/>
      </w:divBdr>
    </w:div>
    <w:div w:id="856502645">
      <w:bodyDiv w:val="1"/>
      <w:marLeft w:val="0"/>
      <w:marRight w:val="0"/>
      <w:marTop w:val="0"/>
      <w:marBottom w:val="0"/>
      <w:divBdr>
        <w:top w:val="none" w:sz="0" w:space="0" w:color="auto"/>
        <w:left w:val="none" w:sz="0" w:space="0" w:color="auto"/>
        <w:bottom w:val="none" w:sz="0" w:space="0" w:color="auto"/>
        <w:right w:val="none" w:sz="0" w:space="0" w:color="auto"/>
      </w:divBdr>
    </w:div>
    <w:div w:id="859121078">
      <w:bodyDiv w:val="1"/>
      <w:marLeft w:val="0"/>
      <w:marRight w:val="0"/>
      <w:marTop w:val="0"/>
      <w:marBottom w:val="0"/>
      <w:divBdr>
        <w:top w:val="none" w:sz="0" w:space="0" w:color="auto"/>
        <w:left w:val="none" w:sz="0" w:space="0" w:color="auto"/>
        <w:bottom w:val="none" w:sz="0" w:space="0" w:color="auto"/>
        <w:right w:val="none" w:sz="0" w:space="0" w:color="auto"/>
      </w:divBdr>
    </w:div>
    <w:div w:id="864829564">
      <w:bodyDiv w:val="1"/>
      <w:marLeft w:val="0"/>
      <w:marRight w:val="0"/>
      <w:marTop w:val="0"/>
      <w:marBottom w:val="0"/>
      <w:divBdr>
        <w:top w:val="none" w:sz="0" w:space="0" w:color="auto"/>
        <w:left w:val="none" w:sz="0" w:space="0" w:color="auto"/>
        <w:bottom w:val="none" w:sz="0" w:space="0" w:color="auto"/>
        <w:right w:val="none" w:sz="0" w:space="0" w:color="auto"/>
      </w:divBdr>
    </w:div>
    <w:div w:id="868645802">
      <w:bodyDiv w:val="1"/>
      <w:marLeft w:val="0"/>
      <w:marRight w:val="0"/>
      <w:marTop w:val="0"/>
      <w:marBottom w:val="0"/>
      <w:divBdr>
        <w:top w:val="none" w:sz="0" w:space="0" w:color="auto"/>
        <w:left w:val="none" w:sz="0" w:space="0" w:color="auto"/>
        <w:bottom w:val="none" w:sz="0" w:space="0" w:color="auto"/>
        <w:right w:val="none" w:sz="0" w:space="0" w:color="auto"/>
      </w:divBdr>
    </w:div>
    <w:div w:id="873813875">
      <w:bodyDiv w:val="1"/>
      <w:marLeft w:val="0"/>
      <w:marRight w:val="0"/>
      <w:marTop w:val="0"/>
      <w:marBottom w:val="0"/>
      <w:divBdr>
        <w:top w:val="none" w:sz="0" w:space="0" w:color="auto"/>
        <w:left w:val="none" w:sz="0" w:space="0" w:color="auto"/>
        <w:bottom w:val="none" w:sz="0" w:space="0" w:color="auto"/>
        <w:right w:val="none" w:sz="0" w:space="0" w:color="auto"/>
      </w:divBdr>
    </w:div>
    <w:div w:id="876428077">
      <w:bodyDiv w:val="1"/>
      <w:marLeft w:val="0"/>
      <w:marRight w:val="0"/>
      <w:marTop w:val="0"/>
      <w:marBottom w:val="0"/>
      <w:divBdr>
        <w:top w:val="none" w:sz="0" w:space="0" w:color="auto"/>
        <w:left w:val="none" w:sz="0" w:space="0" w:color="auto"/>
        <w:bottom w:val="none" w:sz="0" w:space="0" w:color="auto"/>
        <w:right w:val="none" w:sz="0" w:space="0" w:color="auto"/>
      </w:divBdr>
    </w:div>
    <w:div w:id="878011301">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3054555">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889269959">
      <w:bodyDiv w:val="1"/>
      <w:marLeft w:val="0"/>
      <w:marRight w:val="0"/>
      <w:marTop w:val="0"/>
      <w:marBottom w:val="0"/>
      <w:divBdr>
        <w:top w:val="none" w:sz="0" w:space="0" w:color="auto"/>
        <w:left w:val="none" w:sz="0" w:space="0" w:color="auto"/>
        <w:bottom w:val="none" w:sz="0" w:space="0" w:color="auto"/>
        <w:right w:val="none" w:sz="0" w:space="0" w:color="auto"/>
      </w:divBdr>
    </w:div>
    <w:div w:id="890963640">
      <w:bodyDiv w:val="1"/>
      <w:marLeft w:val="0"/>
      <w:marRight w:val="0"/>
      <w:marTop w:val="0"/>
      <w:marBottom w:val="0"/>
      <w:divBdr>
        <w:top w:val="none" w:sz="0" w:space="0" w:color="auto"/>
        <w:left w:val="none" w:sz="0" w:space="0" w:color="auto"/>
        <w:bottom w:val="none" w:sz="0" w:space="0" w:color="auto"/>
        <w:right w:val="none" w:sz="0" w:space="0" w:color="auto"/>
      </w:divBdr>
    </w:div>
    <w:div w:id="897521508">
      <w:bodyDiv w:val="1"/>
      <w:marLeft w:val="0"/>
      <w:marRight w:val="0"/>
      <w:marTop w:val="0"/>
      <w:marBottom w:val="0"/>
      <w:divBdr>
        <w:top w:val="none" w:sz="0" w:space="0" w:color="auto"/>
        <w:left w:val="none" w:sz="0" w:space="0" w:color="auto"/>
        <w:bottom w:val="none" w:sz="0" w:space="0" w:color="auto"/>
        <w:right w:val="none" w:sz="0" w:space="0" w:color="auto"/>
      </w:divBdr>
    </w:div>
    <w:div w:id="905334954">
      <w:bodyDiv w:val="1"/>
      <w:marLeft w:val="0"/>
      <w:marRight w:val="0"/>
      <w:marTop w:val="0"/>
      <w:marBottom w:val="0"/>
      <w:divBdr>
        <w:top w:val="none" w:sz="0" w:space="0" w:color="auto"/>
        <w:left w:val="none" w:sz="0" w:space="0" w:color="auto"/>
        <w:bottom w:val="none" w:sz="0" w:space="0" w:color="auto"/>
        <w:right w:val="none" w:sz="0" w:space="0" w:color="auto"/>
      </w:divBdr>
    </w:div>
    <w:div w:id="905652415">
      <w:bodyDiv w:val="1"/>
      <w:marLeft w:val="0"/>
      <w:marRight w:val="0"/>
      <w:marTop w:val="0"/>
      <w:marBottom w:val="0"/>
      <w:divBdr>
        <w:top w:val="none" w:sz="0" w:space="0" w:color="auto"/>
        <w:left w:val="none" w:sz="0" w:space="0" w:color="auto"/>
        <w:bottom w:val="none" w:sz="0" w:space="0" w:color="auto"/>
        <w:right w:val="none" w:sz="0" w:space="0" w:color="auto"/>
      </w:divBdr>
    </w:div>
    <w:div w:id="909121313">
      <w:bodyDiv w:val="1"/>
      <w:marLeft w:val="0"/>
      <w:marRight w:val="0"/>
      <w:marTop w:val="0"/>
      <w:marBottom w:val="0"/>
      <w:divBdr>
        <w:top w:val="none" w:sz="0" w:space="0" w:color="auto"/>
        <w:left w:val="none" w:sz="0" w:space="0" w:color="auto"/>
        <w:bottom w:val="none" w:sz="0" w:space="0" w:color="auto"/>
        <w:right w:val="none" w:sz="0" w:space="0" w:color="auto"/>
      </w:divBdr>
    </w:div>
    <w:div w:id="909579219">
      <w:bodyDiv w:val="1"/>
      <w:marLeft w:val="0"/>
      <w:marRight w:val="0"/>
      <w:marTop w:val="0"/>
      <w:marBottom w:val="0"/>
      <w:divBdr>
        <w:top w:val="none" w:sz="0" w:space="0" w:color="auto"/>
        <w:left w:val="none" w:sz="0" w:space="0" w:color="auto"/>
        <w:bottom w:val="none" w:sz="0" w:space="0" w:color="auto"/>
        <w:right w:val="none" w:sz="0" w:space="0" w:color="auto"/>
      </w:divBdr>
    </w:div>
    <w:div w:id="912349879">
      <w:bodyDiv w:val="1"/>
      <w:marLeft w:val="0"/>
      <w:marRight w:val="0"/>
      <w:marTop w:val="0"/>
      <w:marBottom w:val="0"/>
      <w:divBdr>
        <w:top w:val="none" w:sz="0" w:space="0" w:color="auto"/>
        <w:left w:val="none" w:sz="0" w:space="0" w:color="auto"/>
        <w:bottom w:val="none" w:sz="0" w:space="0" w:color="auto"/>
        <w:right w:val="none" w:sz="0" w:space="0" w:color="auto"/>
      </w:divBdr>
    </w:div>
    <w:div w:id="914821552">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985739334">
      <w:bodyDiv w:val="1"/>
      <w:marLeft w:val="0"/>
      <w:marRight w:val="0"/>
      <w:marTop w:val="0"/>
      <w:marBottom w:val="0"/>
      <w:divBdr>
        <w:top w:val="none" w:sz="0" w:space="0" w:color="auto"/>
        <w:left w:val="none" w:sz="0" w:space="0" w:color="auto"/>
        <w:bottom w:val="none" w:sz="0" w:space="0" w:color="auto"/>
        <w:right w:val="none" w:sz="0" w:space="0" w:color="auto"/>
      </w:divBdr>
    </w:div>
    <w:div w:id="992029549">
      <w:bodyDiv w:val="1"/>
      <w:marLeft w:val="0"/>
      <w:marRight w:val="0"/>
      <w:marTop w:val="0"/>
      <w:marBottom w:val="0"/>
      <w:divBdr>
        <w:top w:val="none" w:sz="0" w:space="0" w:color="auto"/>
        <w:left w:val="none" w:sz="0" w:space="0" w:color="auto"/>
        <w:bottom w:val="none" w:sz="0" w:space="0" w:color="auto"/>
        <w:right w:val="none" w:sz="0" w:space="0" w:color="auto"/>
      </w:divBdr>
    </w:div>
    <w:div w:id="996962342">
      <w:bodyDiv w:val="1"/>
      <w:marLeft w:val="0"/>
      <w:marRight w:val="0"/>
      <w:marTop w:val="0"/>
      <w:marBottom w:val="0"/>
      <w:divBdr>
        <w:top w:val="none" w:sz="0" w:space="0" w:color="auto"/>
        <w:left w:val="none" w:sz="0" w:space="0" w:color="auto"/>
        <w:bottom w:val="none" w:sz="0" w:space="0" w:color="auto"/>
        <w:right w:val="none" w:sz="0" w:space="0" w:color="auto"/>
      </w:divBdr>
    </w:div>
    <w:div w:id="1002782601">
      <w:bodyDiv w:val="1"/>
      <w:marLeft w:val="0"/>
      <w:marRight w:val="0"/>
      <w:marTop w:val="0"/>
      <w:marBottom w:val="0"/>
      <w:divBdr>
        <w:top w:val="none" w:sz="0" w:space="0" w:color="auto"/>
        <w:left w:val="none" w:sz="0" w:space="0" w:color="auto"/>
        <w:bottom w:val="none" w:sz="0" w:space="0" w:color="auto"/>
        <w:right w:val="none" w:sz="0" w:space="0" w:color="auto"/>
      </w:divBdr>
    </w:div>
    <w:div w:id="1004210034">
      <w:bodyDiv w:val="1"/>
      <w:marLeft w:val="0"/>
      <w:marRight w:val="0"/>
      <w:marTop w:val="0"/>
      <w:marBottom w:val="0"/>
      <w:divBdr>
        <w:top w:val="none" w:sz="0" w:space="0" w:color="auto"/>
        <w:left w:val="none" w:sz="0" w:space="0" w:color="auto"/>
        <w:bottom w:val="none" w:sz="0" w:space="0" w:color="auto"/>
        <w:right w:val="none" w:sz="0" w:space="0" w:color="auto"/>
      </w:divBdr>
    </w:div>
    <w:div w:id="1006981320">
      <w:bodyDiv w:val="1"/>
      <w:marLeft w:val="0"/>
      <w:marRight w:val="0"/>
      <w:marTop w:val="0"/>
      <w:marBottom w:val="0"/>
      <w:divBdr>
        <w:top w:val="none" w:sz="0" w:space="0" w:color="auto"/>
        <w:left w:val="none" w:sz="0" w:space="0" w:color="auto"/>
        <w:bottom w:val="none" w:sz="0" w:space="0" w:color="auto"/>
        <w:right w:val="none" w:sz="0" w:space="0" w:color="auto"/>
      </w:divBdr>
    </w:div>
    <w:div w:id="1008411933">
      <w:bodyDiv w:val="1"/>
      <w:marLeft w:val="0"/>
      <w:marRight w:val="0"/>
      <w:marTop w:val="0"/>
      <w:marBottom w:val="0"/>
      <w:divBdr>
        <w:top w:val="none" w:sz="0" w:space="0" w:color="auto"/>
        <w:left w:val="none" w:sz="0" w:space="0" w:color="auto"/>
        <w:bottom w:val="none" w:sz="0" w:space="0" w:color="auto"/>
        <w:right w:val="none" w:sz="0" w:space="0" w:color="auto"/>
      </w:divBdr>
    </w:div>
    <w:div w:id="1015814414">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31419659">
      <w:bodyDiv w:val="1"/>
      <w:marLeft w:val="0"/>
      <w:marRight w:val="0"/>
      <w:marTop w:val="0"/>
      <w:marBottom w:val="0"/>
      <w:divBdr>
        <w:top w:val="none" w:sz="0" w:space="0" w:color="auto"/>
        <w:left w:val="none" w:sz="0" w:space="0" w:color="auto"/>
        <w:bottom w:val="none" w:sz="0" w:space="0" w:color="auto"/>
        <w:right w:val="none" w:sz="0" w:space="0" w:color="auto"/>
      </w:divBdr>
    </w:div>
    <w:div w:id="1033190871">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36269877">
      <w:bodyDiv w:val="1"/>
      <w:marLeft w:val="0"/>
      <w:marRight w:val="0"/>
      <w:marTop w:val="0"/>
      <w:marBottom w:val="0"/>
      <w:divBdr>
        <w:top w:val="none" w:sz="0" w:space="0" w:color="auto"/>
        <w:left w:val="none" w:sz="0" w:space="0" w:color="auto"/>
        <w:bottom w:val="none" w:sz="0" w:space="0" w:color="auto"/>
        <w:right w:val="none" w:sz="0" w:space="0" w:color="auto"/>
      </w:divBdr>
    </w:div>
    <w:div w:id="1037975382">
      <w:bodyDiv w:val="1"/>
      <w:marLeft w:val="0"/>
      <w:marRight w:val="0"/>
      <w:marTop w:val="0"/>
      <w:marBottom w:val="0"/>
      <w:divBdr>
        <w:top w:val="none" w:sz="0" w:space="0" w:color="auto"/>
        <w:left w:val="none" w:sz="0" w:space="0" w:color="auto"/>
        <w:bottom w:val="none" w:sz="0" w:space="0" w:color="auto"/>
        <w:right w:val="none" w:sz="0" w:space="0" w:color="auto"/>
      </w:divBdr>
    </w:div>
    <w:div w:id="1044865817">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058364192">
      <w:bodyDiv w:val="1"/>
      <w:marLeft w:val="0"/>
      <w:marRight w:val="0"/>
      <w:marTop w:val="0"/>
      <w:marBottom w:val="0"/>
      <w:divBdr>
        <w:top w:val="none" w:sz="0" w:space="0" w:color="auto"/>
        <w:left w:val="none" w:sz="0" w:space="0" w:color="auto"/>
        <w:bottom w:val="none" w:sz="0" w:space="0" w:color="auto"/>
        <w:right w:val="none" w:sz="0" w:space="0" w:color="auto"/>
      </w:divBdr>
    </w:div>
    <w:div w:id="1062563965">
      <w:bodyDiv w:val="1"/>
      <w:marLeft w:val="0"/>
      <w:marRight w:val="0"/>
      <w:marTop w:val="0"/>
      <w:marBottom w:val="0"/>
      <w:divBdr>
        <w:top w:val="none" w:sz="0" w:space="0" w:color="auto"/>
        <w:left w:val="none" w:sz="0" w:space="0" w:color="auto"/>
        <w:bottom w:val="none" w:sz="0" w:space="0" w:color="auto"/>
        <w:right w:val="none" w:sz="0" w:space="0" w:color="auto"/>
      </w:divBdr>
    </w:div>
    <w:div w:id="1067806834">
      <w:bodyDiv w:val="1"/>
      <w:marLeft w:val="0"/>
      <w:marRight w:val="0"/>
      <w:marTop w:val="0"/>
      <w:marBottom w:val="0"/>
      <w:divBdr>
        <w:top w:val="none" w:sz="0" w:space="0" w:color="auto"/>
        <w:left w:val="none" w:sz="0" w:space="0" w:color="auto"/>
        <w:bottom w:val="none" w:sz="0" w:space="0" w:color="auto"/>
        <w:right w:val="none" w:sz="0" w:space="0" w:color="auto"/>
      </w:divBdr>
    </w:div>
    <w:div w:id="1072895163">
      <w:bodyDiv w:val="1"/>
      <w:marLeft w:val="0"/>
      <w:marRight w:val="0"/>
      <w:marTop w:val="0"/>
      <w:marBottom w:val="0"/>
      <w:divBdr>
        <w:top w:val="none" w:sz="0" w:space="0" w:color="auto"/>
        <w:left w:val="none" w:sz="0" w:space="0" w:color="auto"/>
        <w:bottom w:val="none" w:sz="0" w:space="0" w:color="auto"/>
        <w:right w:val="none" w:sz="0" w:space="0" w:color="auto"/>
      </w:divBdr>
    </w:div>
    <w:div w:id="1088818114">
      <w:bodyDiv w:val="1"/>
      <w:marLeft w:val="0"/>
      <w:marRight w:val="0"/>
      <w:marTop w:val="0"/>
      <w:marBottom w:val="0"/>
      <w:divBdr>
        <w:top w:val="none" w:sz="0" w:space="0" w:color="auto"/>
        <w:left w:val="none" w:sz="0" w:space="0" w:color="auto"/>
        <w:bottom w:val="none" w:sz="0" w:space="0" w:color="auto"/>
        <w:right w:val="none" w:sz="0" w:space="0" w:color="auto"/>
      </w:divBdr>
    </w:div>
    <w:div w:id="1095127429">
      <w:bodyDiv w:val="1"/>
      <w:marLeft w:val="0"/>
      <w:marRight w:val="0"/>
      <w:marTop w:val="0"/>
      <w:marBottom w:val="0"/>
      <w:divBdr>
        <w:top w:val="none" w:sz="0" w:space="0" w:color="auto"/>
        <w:left w:val="none" w:sz="0" w:space="0" w:color="auto"/>
        <w:bottom w:val="none" w:sz="0" w:space="0" w:color="auto"/>
        <w:right w:val="none" w:sz="0" w:space="0" w:color="auto"/>
      </w:divBdr>
    </w:div>
    <w:div w:id="1103955841">
      <w:bodyDiv w:val="1"/>
      <w:marLeft w:val="0"/>
      <w:marRight w:val="0"/>
      <w:marTop w:val="0"/>
      <w:marBottom w:val="0"/>
      <w:divBdr>
        <w:top w:val="none" w:sz="0" w:space="0" w:color="auto"/>
        <w:left w:val="none" w:sz="0" w:space="0" w:color="auto"/>
        <w:bottom w:val="none" w:sz="0" w:space="0" w:color="auto"/>
        <w:right w:val="none" w:sz="0" w:space="0" w:color="auto"/>
      </w:divBdr>
    </w:div>
    <w:div w:id="1105806492">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24343939">
      <w:bodyDiv w:val="1"/>
      <w:marLeft w:val="0"/>
      <w:marRight w:val="0"/>
      <w:marTop w:val="0"/>
      <w:marBottom w:val="0"/>
      <w:divBdr>
        <w:top w:val="none" w:sz="0" w:space="0" w:color="auto"/>
        <w:left w:val="none" w:sz="0" w:space="0" w:color="auto"/>
        <w:bottom w:val="none" w:sz="0" w:space="0" w:color="auto"/>
        <w:right w:val="none" w:sz="0" w:space="0" w:color="auto"/>
      </w:divBdr>
    </w:div>
    <w:div w:id="1137145672">
      <w:bodyDiv w:val="1"/>
      <w:marLeft w:val="0"/>
      <w:marRight w:val="0"/>
      <w:marTop w:val="0"/>
      <w:marBottom w:val="0"/>
      <w:divBdr>
        <w:top w:val="none" w:sz="0" w:space="0" w:color="auto"/>
        <w:left w:val="none" w:sz="0" w:space="0" w:color="auto"/>
        <w:bottom w:val="none" w:sz="0" w:space="0" w:color="auto"/>
        <w:right w:val="none" w:sz="0" w:space="0" w:color="auto"/>
      </w:divBdr>
    </w:div>
    <w:div w:id="1138037055">
      <w:bodyDiv w:val="1"/>
      <w:marLeft w:val="0"/>
      <w:marRight w:val="0"/>
      <w:marTop w:val="0"/>
      <w:marBottom w:val="0"/>
      <w:divBdr>
        <w:top w:val="none" w:sz="0" w:space="0" w:color="auto"/>
        <w:left w:val="none" w:sz="0" w:space="0" w:color="auto"/>
        <w:bottom w:val="none" w:sz="0" w:space="0" w:color="auto"/>
        <w:right w:val="none" w:sz="0" w:space="0" w:color="auto"/>
      </w:divBdr>
    </w:div>
    <w:div w:id="1144925714">
      <w:bodyDiv w:val="1"/>
      <w:marLeft w:val="0"/>
      <w:marRight w:val="0"/>
      <w:marTop w:val="0"/>
      <w:marBottom w:val="0"/>
      <w:divBdr>
        <w:top w:val="none" w:sz="0" w:space="0" w:color="auto"/>
        <w:left w:val="none" w:sz="0" w:space="0" w:color="auto"/>
        <w:bottom w:val="none" w:sz="0" w:space="0" w:color="auto"/>
        <w:right w:val="none" w:sz="0" w:space="0" w:color="auto"/>
      </w:divBdr>
    </w:div>
    <w:div w:id="1145009956">
      <w:bodyDiv w:val="1"/>
      <w:marLeft w:val="0"/>
      <w:marRight w:val="0"/>
      <w:marTop w:val="0"/>
      <w:marBottom w:val="0"/>
      <w:divBdr>
        <w:top w:val="none" w:sz="0" w:space="0" w:color="auto"/>
        <w:left w:val="none" w:sz="0" w:space="0" w:color="auto"/>
        <w:bottom w:val="none" w:sz="0" w:space="0" w:color="auto"/>
        <w:right w:val="none" w:sz="0" w:space="0" w:color="auto"/>
      </w:divBdr>
    </w:div>
    <w:div w:id="1152791788">
      <w:bodyDiv w:val="1"/>
      <w:marLeft w:val="0"/>
      <w:marRight w:val="0"/>
      <w:marTop w:val="0"/>
      <w:marBottom w:val="0"/>
      <w:divBdr>
        <w:top w:val="none" w:sz="0" w:space="0" w:color="auto"/>
        <w:left w:val="none" w:sz="0" w:space="0" w:color="auto"/>
        <w:bottom w:val="none" w:sz="0" w:space="0" w:color="auto"/>
        <w:right w:val="none" w:sz="0" w:space="0" w:color="auto"/>
      </w:divBdr>
    </w:div>
    <w:div w:id="1157957056">
      <w:bodyDiv w:val="1"/>
      <w:marLeft w:val="0"/>
      <w:marRight w:val="0"/>
      <w:marTop w:val="0"/>
      <w:marBottom w:val="0"/>
      <w:divBdr>
        <w:top w:val="none" w:sz="0" w:space="0" w:color="auto"/>
        <w:left w:val="none" w:sz="0" w:space="0" w:color="auto"/>
        <w:bottom w:val="none" w:sz="0" w:space="0" w:color="auto"/>
        <w:right w:val="none" w:sz="0" w:space="0" w:color="auto"/>
      </w:divBdr>
    </w:div>
    <w:div w:id="1161895328">
      <w:bodyDiv w:val="1"/>
      <w:marLeft w:val="0"/>
      <w:marRight w:val="0"/>
      <w:marTop w:val="0"/>
      <w:marBottom w:val="0"/>
      <w:divBdr>
        <w:top w:val="none" w:sz="0" w:space="0" w:color="auto"/>
        <w:left w:val="none" w:sz="0" w:space="0" w:color="auto"/>
        <w:bottom w:val="none" w:sz="0" w:space="0" w:color="auto"/>
        <w:right w:val="none" w:sz="0" w:space="0" w:color="auto"/>
      </w:divBdr>
    </w:div>
    <w:div w:id="1165362577">
      <w:bodyDiv w:val="1"/>
      <w:marLeft w:val="0"/>
      <w:marRight w:val="0"/>
      <w:marTop w:val="0"/>
      <w:marBottom w:val="0"/>
      <w:divBdr>
        <w:top w:val="none" w:sz="0" w:space="0" w:color="auto"/>
        <w:left w:val="none" w:sz="0" w:space="0" w:color="auto"/>
        <w:bottom w:val="none" w:sz="0" w:space="0" w:color="auto"/>
        <w:right w:val="none" w:sz="0" w:space="0" w:color="auto"/>
      </w:divBdr>
    </w:div>
    <w:div w:id="1172180894">
      <w:bodyDiv w:val="1"/>
      <w:marLeft w:val="0"/>
      <w:marRight w:val="0"/>
      <w:marTop w:val="0"/>
      <w:marBottom w:val="0"/>
      <w:divBdr>
        <w:top w:val="none" w:sz="0" w:space="0" w:color="auto"/>
        <w:left w:val="none" w:sz="0" w:space="0" w:color="auto"/>
        <w:bottom w:val="none" w:sz="0" w:space="0" w:color="auto"/>
        <w:right w:val="none" w:sz="0" w:space="0" w:color="auto"/>
      </w:divBdr>
    </w:div>
    <w:div w:id="1179471006">
      <w:bodyDiv w:val="1"/>
      <w:marLeft w:val="0"/>
      <w:marRight w:val="0"/>
      <w:marTop w:val="0"/>
      <w:marBottom w:val="0"/>
      <w:divBdr>
        <w:top w:val="none" w:sz="0" w:space="0" w:color="auto"/>
        <w:left w:val="none" w:sz="0" w:space="0" w:color="auto"/>
        <w:bottom w:val="none" w:sz="0" w:space="0" w:color="auto"/>
        <w:right w:val="none" w:sz="0" w:space="0" w:color="auto"/>
      </w:divBdr>
    </w:div>
    <w:div w:id="1181968131">
      <w:bodyDiv w:val="1"/>
      <w:marLeft w:val="0"/>
      <w:marRight w:val="0"/>
      <w:marTop w:val="0"/>
      <w:marBottom w:val="0"/>
      <w:divBdr>
        <w:top w:val="none" w:sz="0" w:space="0" w:color="auto"/>
        <w:left w:val="none" w:sz="0" w:space="0" w:color="auto"/>
        <w:bottom w:val="none" w:sz="0" w:space="0" w:color="auto"/>
        <w:right w:val="none" w:sz="0" w:space="0" w:color="auto"/>
      </w:divBdr>
    </w:div>
    <w:div w:id="1184368522">
      <w:bodyDiv w:val="1"/>
      <w:marLeft w:val="0"/>
      <w:marRight w:val="0"/>
      <w:marTop w:val="0"/>
      <w:marBottom w:val="0"/>
      <w:divBdr>
        <w:top w:val="none" w:sz="0" w:space="0" w:color="auto"/>
        <w:left w:val="none" w:sz="0" w:space="0" w:color="auto"/>
        <w:bottom w:val="none" w:sz="0" w:space="0" w:color="auto"/>
        <w:right w:val="none" w:sz="0" w:space="0" w:color="auto"/>
      </w:divBdr>
    </w:div>
    <w:div w:id="1193568350">
      <w:bodyDiv w:val="1"/>
      <w:marLeft w:val="0"/>
      <w:marRight w:val="0"/>
      <w:marTop w:val="0"/>
      <w:marBottom w:val="0"/>
      <w:divBdr>
        <w:top w:val="none" w:sz="0" w:space="0" w:color="auto"/>
        <w:left w:val="none" w:sz="0" w:space="0" w:color="auto"/>
        <w:bottom w:val="none" w:sz="0" w:space="0" w:color="auto"/>
        <w:right w:val="none" w:sz="0" w:space="0" w:color="auto"/>
      </w:divBdr>
    </w:div>
    <w:div w:id="1209101492">
      <w:bodyDiv w:val="1"/>
      <w:marLeft w:val="0"/>
      <w:marRight w:val="0"/>
      <w:marTop w:val="0"/>
      <w:marBottom w:val="0"/>
      <w:divBdr>
        <w:top w:val="none" w:sz="0" w:space="0" w:color="auto"/>
        <w:left w:val="none" w:sz="0" w:space="0" w:color="auto"/>
        <w:bottom w:val="none" w:sz="0" w:space="0" w:color="auto"/>
        <w:right w:val="none" w:sz="0" w:space="0" w:color="auto"/>
      </w:divBdr>
    </w:div>
    <w:div w:id="1213539979">
      <w:bodyDiv w:val="1"/>
      <w:marLeft w:val="0"/>
      <w:marRight w:val="0"/>
      <w:marTop w:val="0"/>
      <w:marBottom w:val="0"/>
      <w:divBdr>
        <w:top w:val="none" w:sz="0" w:space="0" w:color="auto"/>
        <w:left w:val="none" w:sz="0" w:space="0" w:color="auto"/>
        <w:bottom w:val="none" w:sz="0" w:space="0" w:color="auto"/>
        <w:right w:val="none" w:sz="0" w:space="0" w:color="auto"/>
      </w:divBdr>
    </w:div>
    <w:div w:id="1215585472">
      <w:bodyDiv w:val="1"/>
      <w:marLeft w:val="0"/>
      <w:marRight w:val="0"/>
      <w:marTop w:val="0"/>
      <w:marBottom w:val="0"/>
      <w:divBdr>
        <w:top w:val="none" w:sz="0" w:space="0" w:color="auto"/>
        <w:left w:val="none" w:sz="0" w:space="0" w:color="auto"/>
        <w:bottom w:val="none" w:sz="0" w:space="0" w:color="auto"/>
        <w:right w:val="none" w:sz="0" w:space="0" w:color="auto"/>
      </w:divBdr>
    </w:div>
    <w:div w:id="1226447985">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34973637">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4120610">
      <w:bodyDiv w:val="1"/>
      <w:marLeft w:val="0"/>
      <w:marRight w:val="0"/>
      <w:marTop w:val="0"/>
      <w:marBottom w:val="0"/>
      <w:divBdr>
        <w:top w:val="none" w:sz="0" w:space="0" w:color="auto"/>
        <w:left w:val="none" w:sz="0" w:space="0" w:color="auto"/>
        <w:bottom w:val="none" w:sz="0" w:space="0" w:color="auto"/>
        <w:right w:val="none" w:sz="0" w:space="0" w:color="auto"/>
      </w:divBdr>
    </w:div>
    <w:div w:id="1256092774">
      <w:bodyDiv w:val="1"/>
      <w:marLeft w:val="0"/>
      <w:marRight w:val="0"/>
      <w:marTop w:val="0"/>
      <w:marBottom w:val="0"/>
      <w:divBdr>
        <w:top w:val="none" w:sz="0" w:space="0" w:color="auto"/>
        <w:left w:val="none" w:sz="0" w:space="0" w:color="auto"/>
        <w:bottom w:val="none" w:sz="0" w:space="0" w:color="auto"/>
        <w:right w:val="none" w:sz="0" w:space="0" w:color="auto"/>
      </w:divBdr>
    </w:div>
    <w:div w:id="1256132089">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57593597">
      <w:bodyDiv w:val="1"/>
      <w:marLeft w:val="0"/>
      <w:marRight w:val="0"/>
      <w:marTop w:val="0"/>
      <w:marBottom w:val="0"/>
      <w:divBdr>
        <w:top w:val="none" w:sz="0" w:space="0" w:color="auto"/>
        <w:left w:val="none" w:sz="0" w:space="0" w:color="auto"/>
        <w:bottom w:val="none" w:sz="0" w:space="0" w:color="auto"/>
        <w:right w:val="none" w:sz="0" w:space="0" w:color="auto"/>
      </w:divBdr>
    </w:div>
    <w:div w:id="1261185448">
      <w:bodyDiv w:val="1"/>
      <w:marLeft w:val="0"/>
      <w:marRight w:val="0"/>
      <w:marTop w:val="0"/>
      <w:marBottom w:val="0"/>
      <w:divBdr>
        <w:top w:val="none" w:sz="0" w:space="0" w:color="auto"/>
        <w:left w:val="none" w:sz="0" w:space="0" w:color="auto"/>
        <w:bottom w:val="none" w:sz="0" w:space="0" w:color="auto"/>
        <w:right w:val="none" w:sz="0" w:space="0" w:color="auto"/>
      </w:divBdr>
    </w:div>
    <w:div w:id="1261521522">
      <w:bodyDiv w:val="1"/>
      <w:marLeft w:val="0"/>
      <w:marRight w:val="0"/>
      <w:marTop w:val="0"/>
      <w:marBottom w:val="0"/>
      <w:divBdr>
        <w:top w:val="none" w:sz="0" w:space="0" w:color="auto"/>
        <w:left w:val="none" w:sz="0" w:space="0" w:color="auto"/>
        <w:bottom w:val="none" w:sz="0" w:space="0" w:color="auto"/>
        <w:right w:val="none" w:sz="0" w:space="0" w:color="auto"/>
      </w:divBdr>
    </w:div>
    <w:div w:id="1268272368">
      <w:bodyDiv w:val="1"/>
      <w:marLeft w:val="0"/>
      <w:marRight w:val="0"/>
      <w:marTop w:val="0"/>
      <w:marBottom w:val="0"/>
      <w:divBdr>
        <w:top w:val="none" w:sz="0" w:space="0" w:color="auto"/>
        <w:left w:val="none" w:sz="0" w:space="0" w:color="auto"/>
        <w:bottom w:val="none" w:sz="0" w:space="0" w:color="auto"/>
        <w:right w:val="none" w:sz="0" w:space="0" w:color="auto"/>
      </w:divBdr>
    </w:div>
    <w:div w:id="1268350604">
      <w:bodyDiv w:val="1"/>
      <w:marLeft w:val="0"/>
      <w:marRight w:val="0"/>
      <w:marTop w:val="0"/>
      <w:marBottom w:val="0"/>
      <w:divBdr>
        <w:top w:val="none" w:sz="0" w:space="0" w:color="auto"/>
        <w:left w:val="none" w:sz="0" w:space="0" w:color="auto"/>
        <w:bottom w:val="none" w:sz="0" w:space="0" w:color="auto"/>
        <w:right w:val="none" w:sz="0" w:space="0" w:color="auto"/>
      </w:divBdr>
    </w:div>
    <w:div w:id="1269237851">
      <w:bodyDiv w:val="1"/>
      <w:marLeft w:val="0"/>
      <w:marRight w:val="0"/>
      <w:marTop w:val="0"/>
      <w:marBottom w:val="0"/>
      <w:divBdr>
        <w:top w:val="none" w:sz="0" w:space="0" w:color="auto"/>
        <w:left w:val="none" w:sz="0" w:space="0" w:color="auto"/>
        <w:bottom w:val="none" w:sz="0" w:space="0" w:color="auto"/>
        <w:right w:val="none" w:sz="0" w:space="0" w:color="auto"/>
      </w:divBdr>
    </w:div>
    <w:div w:id="1269968425">
      <w:bodyDiv w:val="1"/>
      <w:marLeft w:val="0"/>
      <w:marRight w:val="0"/>
      <w:marTop w:val="0"/>
      <w:marBottom w:val="0"/>
      <w:divBdr>
        <w:top w:val="none" w:sz="0" w:space="0" w:color="auto"/>
        <w:left w:val="none" w:sz="0" w:space="0" w:color="auto"/>
        <w:bottom w:val="none" w:sz="0" w:space="0" w:color="auto"/>
        <w:right w:val="none" w:sz="0" w:space="0" w:color="auto"/>
      </w:divBdr>
    </w:div>
    <w:div w:id="1280143619">
      <w:bodyDiv w:val="1"/>
      <w:marLeft w:val="0"/>
      <w:marRight w:val="0"/>
      <w:marTop w:val="0"/>
      <w:marBottom w:val="0"/>
      <w:divBdr>
        <w:top w:val="none" w:sz="0" w:space="0" w:color="auto"/>
        <w:left w:val="none" w:sz="0" w:space="0" w:color="auto"/>
        <w:bottom w:val="none" w:sz="0" w:space="0" w:color="auto"/>
        <w:right w:val="none" w:sz="0" w:space="0" w:color="auto"/>
      </w:divBdr>
    </w:div>
    <w:div w:id="1295604205">
      <w:bodyDiv w:val="1"/>
      <w:marLeft w:val="0"/>
      <w:marRight w:val="0"/>
      <w:marTop w:val="0"/>
      <w:marBottom w:val="0"/>
      <w:divBdr>
        <w:top w:val="none" w:sz="0" w:space="0" w:color="auto"/>
        <w:left w:val="none" w:sz="0" w:space="0" w:color="auto"/>
        <w:bottom w:val="none" w:sz="0" w:space="0" w:color="auto"/>
        <w:right w:val="none" w:sz="0" w:space="0" w:color="auto"/>
      </w:divBdr>
    </w:div>
    <w:div w:id="1304193796">
      <w:bodyDiv w:val="1"/>
      <w:marLeft w:val="0"/>
      <w:marRight w:val="0"/>
      <w:marTop w:val="0"/>
      <w:marBottom w:val="0"/>
      <w:divBdr>
        <w:top w:val="none" w:sz="0" w:space="0" w:color="auto"/>
        <w:left w:val="none" w:sz="0" w:space="0" w:color="auto"/>
        <w:bottom w:val="none" w:sz="0" w:space="0" w:color="auto"/>
        <w:right w:val="none" w:sz="0" w:space="0" w:color="auto"/>
      </w:divBdr>
    </w:div>
    <w:div w:id="1308583672">
      <w:bodyDiv w:val="1"/>
      <w:marLeft w:val="0"/>
      <w:marRight w:val="0"/>
      <w:marTop w:val="0"/>
      <w:marBottom w:val="0"/>
      <w:divBdr>
        <w:top w:val="none" w:sz="0" w:space="0" w:color="auto"/>
        <w:left w:val="none" w:sz="0" w:space="0" w:color="auto"/>
        <w:bottom w:val="none" w:sz="0" w:space="0" w:color="auto"/>
        <w:right w:val="none" w:sz="0" w:space="0" w:color="auto"/>
      </w:divBdr>
    </w:div>
    <w:div w:id="1318071145">
      <w:bodyDiv w:val="1"/>
      <w:marLeft w:val="0"/>
      <w:marRight w:val="0"/>
      <w:marTop w:val="0"/>
      <w:marBottom w:val="0"/>
      <w:divBdr>
        <w:top w:val="none" w:sz="0" w:space="0" w:color="auto"/>
        <w:left w:val="none" w:sz="0" w:space="0" w:color="auto"/>
        <w:bottom w:val="none" w:sz="0" w:space="0" w:color="auto"/>
        <w:right w:val="none" w:sz="0" w:space="0" w:color="auto"/>
      </w:divBdr>
    </w:div>
    <w:div w:id="1328481682">
      <w:bodyDiv w:val="1"/>
      <w:marLeft w:val="0"/>
      <w:marRight w:val="0"/>
      <w:marTop w:val="0"/>
      <w:marBottom w:val="0"/>
      <w:divBdr>
        <w:top w:val="none" w:sz="0" w:space="0" w:color="auto"/>
        <w:left w:val="none" w:sz="0" w:space="0" w:color="auto"/>
        <w:bottom w:val="none" w:sz="0" w:space="0" w:color="auto"/>
        <w:right w:val="none" w:sz="0" w:space="0" w:color="auto"/>
      </w:divBdr>
    </w:div>
    <w:div w:id="1329138660">
      <w:bodyDiv w:val="1"/>
      <w:marLeft w:val="0"/>
      <w:marRight w:val="0"/>
      <w:marTop w:val="0"/>
      <w:marBottom w:val="0"/>
      <w:divBdr>
        <w:top w:val="none" w:sz="0" w:space="0" w:color="auto"/>
        <w:left w:val="none" w:sz="0" w:space="0" w:color="auto"/>
        <w:bottom w:val="none" w:sz="0" w:space="0" w:color="auto"/>
        <w:right w:val="none" w:sz="0" w:space="0" w:color="auto"/>
      </w:divBdr>
    </w:div>
    <w:div w:id="1332877995">
      <w:bodyDiv w:val="1"/>
      <w:marLeft w:val="0"/>
      <w:marRight w:val="0"/>
      <w:marTop w:val="0"/>
      <w:marBottom w:val="0"/>
      <w:divBdr>
        <w:top w:val="none" w:sz="0" w:space="0" w:color="auto"/>
        <w:left w:val="none" w:sz="0" w:space="0" w:color="auto"/>
        <w:bottom w:val="none" w:sz="0" w:space="0" w:color="auto"/>
        <w:right w:val="none" w:sz="0" w:space="0" w:color="auto"/>
      </w:divBdr>
    </w:div>
    <w:div w:id="1335569449">
      <w:bodyDiv w:val="1"/>
      <w:marLeft w:val="0"/>
      <w:marRight w:val="0"/>
      <w:marTop w:val="0"/>
      <w:marBottom w:val="0"/>
      <w:divBdr>
        <w:top w:val="none" w:sz="0" w:space="0" w:color="auto"/>
        <w:left w:val="none" w:sz="0" w:space="0" w:color="auto"/>
        <w:bottom w:val="none" w:sz="0" w:space="0" w:color="auto"/>
        <w:right w:val="none" w:sz="0" w:space="0" w:color="auto"/>
      </w:divBdr>
    </w:div>
    <w:div w:id="1340737056">
      <w:bodyDiv w:val="1"/>
      <w:marLeft w:val="0"/>
      <w:marRight w:val="0"/>
      <w:marTop w:val="0"/>
      <w:marBottom w:val="0"/>
      <w:divBdr>
        <w:top w:val="none" w:sz="0" w:space="0" w:color="auto"/>
        <w:left w:val="none" w:sz="0" w:space="0" w:color="auto"/>
        <w:bottom w:val="none" w:sz="0" w:space="0" w:color="auto"/>
        <w:right w:val="none" w:sz="0" w:space="0" w:color="auto"/>
      </w:divBdr>
    </w:div>
    <w:div w:id="1342776016">
      <w:bodyDiv w:val="1"/>
      <w:marLeft w:val="0"/>
      <w:marRight w:val="0"/>
      <w:marTop w:val="0"/>
      <w:marBottom w:val="0"/>
      <w:divBdr>
        <w:top w:val="none" w:sz="0" w:space="0" w:color="auto"/>
        <w:left w:val="none" w:sz="0" w:space="0" w:color="auto"/>
        <w:bottom w:val="none" w:sz="0" w:space="0" w:color="auto"/>
        <w:right w:val="none" w:sz="0" w:space="0" w:color="auto"/>
      </w:divBdr>
    </w:div>
    <w:div w:id="1343704895">
      <w:bodyDiv w:val="1"/>
      <w:marLeft w:val="0"/>
      <w:marRight w:val="0"/>
      <w:marTop w:val="0"/>
      <w:marBottom w:val="0"/>
      <w:divBdr>
        <w:top w:val="none" w:sz="0" w:space="0" w:color="auto"/>
        <w:left w:val="none" w:sz="0" w:space="0" w:color="auto"/>
        <w:bottom w:val="none" w:sz="0" w:space="0" w:color="auto"/>
        <w:right w:val="none" w:sz="0" w:space="0" w:color="auto"/>
      </w:divBdr>
    </w:div>
    <w:div w:id="1346832321">
      <w:bodyDiv w:val="1"/>
      <w:marLeft w:val="0"/>
      <w:marRight w:val="0"/>
      <w:marTop w:val="0"/>
      <w:marBottom w:val="0"/>
      <w:divBdr>
        <w:top w:val="none" w:sz="0" w:space="0" w:color="auto"/>
        <w:left w:val="none" w:sz="0" w:space="0" w:color="auto"/>
        <w:bottom w:val="none" w:sz="0" w:space="0" w:color="auto"/>
        <w:right w:val="none" w:sz="0" w:space="0" w:color="auto"/>
      </w:divBdr>
    </w:div>
    <w:div w:id="1347636813">
      <w:bodyDiv w:val="1"/>
      <w:marLeft w:val="0"/>
      <w:marRight w:val="0"/>
      <w:marTop w:val="0"/>
      <w:marBottom w:val="0"/>
      <w:divBdr>
        <w:top w:val="none" w:sz="0" w:space="0" w:color="auto"/>
        <w:left w:val="none" w:sz="0" w:space="0" w:color="auto"/>
        <w:bottom w:val="none" w:sz="0" w:space="0" w:color="auto"/>
        <w:right w:val="none" w:sz="0" w:space="0" w:color="auto"/>
      </w:divBdr>
    </w:div>
    <w:div w:id="1350721905">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2418312">
      <w:bodyDiv w:val="1"/>
      <w:marLeft w:val="0"/>
      <w:marRight w:val="0"/>
      <w:marTop w:val="0"/>
      <w:marBottom w:val="0"/>
      <w:divBdr>
        <w:top w:val="none" w:sz="0" w:space="0" w:color="auto"/>
        <w:left w:val="none" w:sz="0" w:space="0" w:color="auto"/>
        <w:bottom w:val="none" w:sz="0" w:space="0" w:color="auto"/>
        <w:right w:val="none" w:sz="0" w:space="0" w:color="auto"/>
      </w:divBdr>
    </w:div>
    <w:div w:id="1353993430">
      <w:bodyDiv w:val="1"/>
      <w:marLeft w:val="0"/>
      <w:marRight w:val="0"/>
      <w:marTop w:val="0"/>
      <w:marBottom w:val="0"/>
      <w:divBdr>
        <w:top w:val="none" w:sz="0" w:space="0" w:color="auto"/>
        <w:left w:val="none" w:sz="0" w:space="0" w:color="auto"/>
        <w:bottom w:val="none" w:sz="0" w:space="0" w:color="auto"/>
        <w:right w:val="none" w:sz="0" w:space="0" w:color="auto"/>
      </w:divBdr>
    </w:div>
    <w:div w:id="1369334566">
      <w:bodyDiv w:val="1"/>
      <w:marLeft w:val="0"/>
      <w:marRight w:val="0"/>
      <w:marTop w:val="0"/>
      <w:marBottom w:val="0"/>
      <w:divBdr>
        <w:top w:val="none" w:sz="0" w:space="0" w:color="auto"/>
        <w:left w:val="none" w:sz="0" w:space="0" w:color="auto"/>
        <w:bottom w:val="none" w:sz="0" w:space="0" w:color="auto"/>
        <w:right w:val="none" w:sz="0" w:space="0" w:color="auto"/>
      </w:divBdr>
    </w:div>
    <w:div w:id="1392995602">
      <w:bodyDiv w:val="1"/>
      <w:marLeft w:val="0"/>
      <w:marRight w:val="0"/>
      <w:marTop w:val="0"/>
      <w:marBottom w:val="0"/>
      <w:divBdr>
        <w:top w:val="none" w:sz="0" w:space="0" w:color="auto"/>
        <w:left w:val="none" w:sz="0" w:space="0" w:color="auto"/>
        <w:bottom w:val="none" w:sz="0" w:space="0" w:color="auto"/>
        <w:right w:val="none" w:sz="0" w:space="0" w:color="auto"/>
      </w:divBdr>
    </w:div>
    <w:div w:id="1400322612">
      <w:bodyDiv w:val="1"/>
      <w:marLeft w:val="0"/>
      <w:marRight w:val="0"/>
      <w:marTop w:val="0"/>
      <w:marBottom w:val="0"/>
      <w:divBdr>
        <w:top w:val="none" w:sz="0" w:space="0" w:color="auto"/>
        <w:left w:val="none" w:sz="0" w:space="0" w:color="auto"/>
        <w:bottom w:val="none" w:sz="0" w:space="0" w:color="auto"/>
        <w:right w:val="none" w:sz="0" w:space="0" w:color="auto"/>
      </w:divBdr>
    </w:div>
    <w:div w:id="1401126392">
      <w:bodyDiv w:val="1"/>
      <w:marLeft w:val="0"/>
      <w:marRight w:val="0"/>
      <w:marTop w:val="0"/>
      <w:marBottom w:val="0"/>
      <w:divBdr>
        <w:top w:val="none" w:sz="0" w:space="0" w:color="auto"/>
        <w:left w:val="none" w:sz="0" w:space="0" w:color="auto"/>
        <w:bottom w:val="none" w:sz="0" w:space="0" w:color="auto"/>
        <w:right w:val="none" w:sz="0" w:space="0" w:color="auto"/>
      </w:divBdr>
    </w:div>
    <w:div w:id="1405566383">
      <w:bodyDiv w:val="1"/>
      <w:marLeft w:val="0"/>
      <w:marRight w:val="0"/>
      <w:marTop w:val="0"/>
      <w:marBottom w:val="0"/>
      <w:divBdr>
        <w:top w:val="none" w:sz="0" w:space="0" w:color="auto"/>
        <w:left w:val="none" w:sz="0" w:space="0" w:color="auto"/>
        <w:bottom w:val="none" w:sz="0" w:space="0" w:color="auto"/>
        <w:right w:val="none" w:sz="0" w:space="0" w:color="auto"/>
      </w:divBdr>
    </w:div>
    <w:div w:id="1422794162">
      <w:bodyDiv w:val="1"/>
      <w:marLeft w:val="0"/>
      <w:marRight w:val="0"/>
      <w:marTop w:val="0"/>
      <w:marBottom w:val="0"/>
      <w:divBdr>
        <w:top w:val="none" w:sz="0" w:space="0" w:color="auto"/>
        <w:left w:val="none" w:sz="0" w:space="0" w:color="auto"/>
        <w:bottom w:val="none" w:sz="0" w:space="0" w:color="auto"/>
        <w:right w:val="none" w:sz="0" w:space="0" w:color="auto"/>
      </w:divBdr>
    </w:div>
    <w:div w:id="1435710658">
      <w:bodyDiv w:val="1"/>
      <w:marLeft w:val="0"/>
      <w:marRight w:val="0"/>
      <w:marTop w:val="0"/>
      <w:marBottom w:val="0"/>
      <w:divBdr>
        <w:top w:val="none" w:sz="0" w:space="0" w:color="auto"/>
        <w:left w:val="none" w:sz="0" w:space="0" w:color="auto"/>
        <w:bottom w:val="none" w:sz="0" w:space="0" w:color="auto"/>
        <w:right w:val="none" w:sz="0" w:space="0" w:color="auto"/>
      </w:divBdr>
    </w:div>
    <w:div w:id="1447575898">
      <w:bodyDiv w:val="1"/>
      <w:marLeft w:val="0"/>
      <w:marRight w:val="0"/>
      <w:marTop w:val="0"/>
      <w:marBottom w:val="0"/>
      <w:divBdr>
        <w:top w:val="none" w:sz="0" w:space="0" w:color="auto"/>
        <w:left w:val="none" w:sz="0" w:space="0" w:color="auto"/>
        <w:bottom w:val="none" w:sz="0" w:space="0" w:color="auto"/>
        <w:right w:val="none" w:sz="0" w:space="0" w:color="auto"/>
      </w:divBdr>
    </w:div>
    <w:div w:id="1448311551">
      <w:bodyDiv w:val="1"/>
      <w:marLeft w:val="0"/>
      <w:marRight w:val="0"/>
      <w:marTop w:val="0"/>
      <w:marBottom w:val="0"/>
      <w:divBdr>
        <w:top w:val="none" w:sz="0" w:space="0" w:color="auto"/>
        <w:left w:val="none" w:sz="0" w:space="0" w:color="auto"/>
        <w:bottom w:val="none" w:sz="0" w:space="0" w:color="auto"/>
        <w:right w:val="none" w:sz="0" w:space="0" w:color="auto"/>
      </w:divBdr>
    </w:div>
    <w:div w:id="1453091609">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74370641">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0221146">
      <w:bodyDiv w:val="1"/>
      <w:marLeft w:val="0"/>
      <w:marRight w:val="0"/>
      <w:marTop w:val="0"/>
      <w:marBottom w:val="0"/>
      <w:divBdr>
        <w:top w:val="none" w:sz="0" w:space="0" w:color="auto"/>
        <w:left w:val="none" w:sz="0" w:space="0" w:color="auto"/>
        <w:bottom w:val="none" w:sz="0" w:space="0" w:color="auto"/>
        <w:right w:val="none" w:sz="0" w:space="0" w:color="auto"/>
      </w:divBdr>
    </w:div>
    <w:div w:id="1482844209">
      <w:bodyDiv w:val="1"/>
      <w:marLeft w:val="0"/>
      <w:marRight w:val="0"/>
      <w:marTop w:val="0"/>
      <w:marBottom w:val="0"/>
      <w:divBdr>
        <w:top w:val="none" w:sz="0" w:space="0" w:color="auto"/>
        <w:left w:val="none" w:sz="0" w:space="0" w:color="auto"/>
        <w:bottom w:val="none" w:sz="0" w:space="0" w:color="auto"/>
        <w:right w:val="none" w:sz="0" w:space="0" w:color="auto"/>
      </w:divBdr>
    </w:div>
    <w:div w:id="1488788134">
      <w:bodyDiv w:val="1"/>
      <w:marLeft w:val="0"/>
      <w:marRight w:val="0"/>
      <w:marTop w:val="0"/>
      <w:marBottom w:val="0"/>
      <w:divBdr>
        <w:top w:val="none" w:sz="0" w:space="0" w:color="auto"/>
        <w:left w:val="none" w:sz="0" w:space="0" w:color="auto"/>
        <w:bottom w:val="none" w:sz="0" w:space="0" w:color="auto"/>
        <w:right w:val="none" w:sz="0" w:space="0" w:color="auto"/>
      </w:divBdr>
    </w:div>
    <w:div w:id="1497725250">
      <w:bodyDiv w:val="1"/>
      <w:marLeft w:val="0"/>
      <w:marRight w:val="0"/>
      <w:marTop w:val="0"/>
      <w:marBottom w:val="0"/>
      <w:divBdr>
        <w:top w:val="none" w:sz="0" w:space="0" w:color="auto"/>
        <w:left w:val="none" w:sz="0" w:space="0" w:color="auto"/>
        <w:bottom w:val="none" w:sz="0" w:space="0" w:color="auto"/>
        <w:right w:val="none" w:sz="0" w:space="0" w:color="auto"/>
      </w:divBdr>
    </w:div>
    <w:div w:id="1506508391">
      <w:bodyDiv w:val="1"/>
      <w:marLeft w:val="0"/>
      <w:marRight w:val="0"/>
      <w:marTop w:val="0"/>
      <w:marBottom w:val="0"/>
      <w:divBdr>
        <w:top w:val="none" w:sz="0" w:space="0" w:color="auto"/>
        <w:left w:val="none" w:sz="0" w:space="0" w:color="auto"/>
        <w:bottom w:val="none" w:sz="0" w:space="0" w:color="auto"/>
        <w:right w:val="none" w:sz="0" w:space="0" w:color="auto"/>
      </w:divBdr>
    </w:div>
    <w:div w:id="1518033170">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33566356">
      <w:bodyDiv w:val="1"/>
      <w:marLeft w:val="0"/>
      <w:marRight w:val="0"/>
      <w:marTop w:val="0"/>
      <w:marBottom w:val="0"/>
      <w:divBdr>
        <w:top w:val="none" w:sz="0" w:space="0" w:color="auto"/>
        <w:left w:val="none" w:sz="0" w:space="0" w:color="auto"/>
        <w:bottom w:val="none" w:sz="0" w:space="0" w:color="auto"/>
        <w:right w:val="none" w:sz="0" w:space="0" w:color="auto"/>
      </w:divBdr>
    </w:div>
    <w:div w:id="1547985415">
      <w:bodyDiv w:val="1"/>
      <w:marLeft w:val="0"/>
      <w:marRight w:val="0"/>
      <w:marTop w:val="0"/>
      <w:marBottom w:val="0"/>
      <w:divBdr>
        <w:top w:val="none" w:sz="0" w:space="0" w:color="auto"/>
        <w:left w:val="none" w:sz="0" w:space="0" w:color="auto"/>
        <w:bottom w:val="none" w:sz="0" w:space="0" w:color="auto"/>
        <w:right w:val="none" w:sz="0" w:space="0" w:color="auto"/>
      </w:divBdr>
    </w:div>
    <w:div w:id="1557935977">
      <w:bodyDiv w:val="1"/>
      <w:marLeft w:val="0"/>
      <w:marRight w:val="0"/>
      <w:marTop w:val="0"/>
      <w:marBottom w:val="0"/>
      <w:divBdr>
        <w:top w:val="none" w:sz="0" w:space="0" w:color="auto"/>
        <w:left w:val="none" w:sz="0" w:space="0" w:color="auto"/>
        <w:bottom w:val="none" w:sz="0" w:space="0" w:color="auto"/>
        <w:right w:val="none" w:sz="0" w:space="0" w:color="auto"/>
      </w:divBdr>
    </w:div>
    <w:div w:id="1558013693">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68690860">
      <w:bodyDiv w:val="1"/>
      <w:marLeft w:val="0"/>
      <w:marRight w:val="0"/>
      <w:marTop w:val="0"/>
      <w:marBottom w:val="0"/>
      <w:divBdr>
        <w:top w:val="none" w:sz="0" w:space="0" w:color="auto"/>
        <w:left w:val="none" w:sz="0" w:space="0" w:color="auto"/>
        <w:bottom w:val="none" w:sz="0" w:space="0" w:color="auto"/>
        <w:right w:val="none" w:sz="0" w:space="0" w:color="auto"/>
      </w:divBdr>
    </w:div>
    <w:div w:id="1569147610">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76824">
      <w:bodyDiv w:val="1"/>
      <w:marLeft w:val="0"/>
      <w:marRight w:val="0"/>
      <w:marTop w:val="0"/>
      <w:marBottom w:val="0"/>
      <w:divBdr>
        <w:top w:val="none" w:sz="0" w:space="0" w:color="auto"/>
        <w:left w:val="none" w:sz="0" w:space="0" w:color="auto"/>
        <w:bottom w:val="none" w:sz="0" w:space="0" w:color="auto"/>
        <w:right w:val="none" w:sz="0" w:space="0" w:color="auto"/>
      </w:divBdr>
    </w:div>
    <w:div w:id="1582907918">
      <w:bodyDiv w:val="1"/>
      <w:marLeft w:val="0"/>
      <w:marRight w:val="0"/>
      <w:marTop w:val="0"/>
      <w:marBottom w:val="0"/>
      <w:divBdr>
        <w:top w:val="none" w:sz="0" w:space="0" w:color="auto"/>
        <w:left w:val="none" w:sz="0" w:space="0" w:color="auto"/>
        <w:bottom w:val="none" w:sz="0" w:space="0" w:color="auto"/>
        <w:right w:val="none" w:sz="0" w:space="0" w:color="auto"/>
      </w:divBdr>
    </w:div>
    <w:div w:id="1588809739">
      <w:bodyDiv w:val="1"/>
      <w:marLeft w:val="0"/>
      <w:marRight w:val="0"/>
      <w:marTop w:val="0"/>
      <w:marBottom w:val="0"/>
      <w:divBdr>
        <w:top w:val="none" w:sz="0" w:space="0" w:color="auto"/>
        <w:left w:val="none" w:sz="0" w:space="0" w:color="auto"/>
        <w:bottom w:val="none" w:sz="0" w:space="0" w:color="auto"/>
        <w:right w:val="none" w:sz="0" w:space="0" w:color="auto"/>
      </w:divBdr>
    </w:div>
    <w:div w:id="1589122272">
      <w:bodyDiv w:val="1"/>
      <w:marLeft w:val="0"/>
      <w:marRight w:val="0"/>
      <w:marTop w:val="0"/>
      <w:marBottom w:val="0"/>
      <w:divBdr>
        <w:top w:val="none" w:sz="0" w:space="0" w:color="auto"/>
        <w:left w:val="none" w:sz="0" w:space="0" w:color="auto"/>
        <w:bottom w:val="none" w:sz="0" w:space="0" w:color="auto"/>
        <w:right w:val="none" w:sz="0" w:space="0" w:color="auto"/>
      </w:divBdr>
    </w:div>
    <w:div w:id="1596282443">
      <w:bodyDiv w:val="1"/>
      <w:marLeft w:val="0"/>
      <w:marRight w:val="0"/>
      <w:marTop w:val="0"/>
      <w:marBottom w:val="0"/>
      <w:divBdr>
        <w:top w:val="none" w:sz="0" w:space="0" w:color="auto"/>
        <w:left w:val="none" w:sz="0" w:space="0" w:color="auto"/>
        <w:bottom w:val="none" w:sz="0" w:space="0" w:color="auto"/>
        <w:right w:val="none" w:sz="0" w:space="0" w:color="auto"/>
      </w:divBdr>
    </w:div>
    <w:div w:id="1599674110">
      <w:bodyDiv w:val="1"/>
      <w:marLeft w:val="0"/>
      <w:marRight w:val="0"/>
      <w:marTop w:val="0"/>
      <w:marBottom w:val="0"/>
      <w:divBdr>
        <w:top w:val="none" w:sz="0" w:space="0" w:color="auto"/>
        <w:left w:val="none" w:sz="0" w:space="0" w:color="auto"/>
        <w:bottom w:val="none" w:sz="0" w:space="0" w:color="auto"/>
        <w:right w:val="none" w:sz="0" w:space="0" w:color="auto"/>
      </w:divBdr>
    </w:div>
    <w:div w:id="1609965432">
      <w:bodyDiv w:val="1"/>
      <w:marLeft w:val="0"/>
      <w:marRight w:val="0"/>
      <w:marTop w:val="0"/>
      <w:marBottom w:val="0"/>
      <w:divBdr>
        <w:top w:val="none" w:sz="0" w:space="0" w:color="auto"/>
        <w:left w:val="none" w:sz="0" w:space="0" w:color="auto"/>
        <w:bottom w:val="none" w:sz="0" w:space="0" w:color="auto"/>
        <w:right w:val="none" w:sz="0" w:space="0" w:color="auto"/>
      </w:divBdr>
    </w:div>
    <w:div w:id="1611204199">
      <w:bodyDiv w:val="1"/>
      <w:marLeft w:val="0"/>
      <w:marRight w:val="0"/>
      <w:marTop w:val="0"/>
      <w:marBottom w:val="0"/>
      <w:divBdr>
        <w:top w:val="none" w:sz="0" w:space="0" w:color="auto"/>
        <w:left w:val="none" w:sz="0" w:space="0" w:color="auto"/>
        <w:bottom w:val="none" w:sz="0" w:space="0" w:color="auto"/>
        <w:right w:val="none" w:sz="0" w:space="0" w:color="auto"/>
      </w:divBdr>
    </w:div>
    <w:div w:id="1620601580">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36370096">
      <w:bodyDiv w:val="1"/>
      <w:marLeft w:val="0"/>
      <w:marRight w:val="0"/>
      <w:marTop w:val="0"/>
      <w:marBottom w:val="0"/>
      <w:divBdr>
        <w:top w:val="none" w:sz="0" w:space="0" w:color="auto"/>
        <w:left w:val="none" w:sz="0" w:space="0" w:color="auto"/>
        <w:bottom w:val="none" w:sz="0" w:space="0" w:color="auto"/>
        <w:right w:val="none" w:sz="0" w:space="0" w:color="auto"/>
      </w:divBdr>
    </w:div>
    <w:div w:id="1639264229">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46931150">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669020539">
      <w:bodyDiv w:val="1"/>
      <w:marLeft w:val="0"/>
      <w:marRight w:val="0"/>
      <w:marTop w:val="0"/>
      <w:marBottom w:val="0"/>
      <w:divBdr>
        <w:top w:val="none" w:sz="0" w:space="0" w:color="auto"/>
        <w:left w:val="none" w:sz="0" w:space="0" w:color="auto"/>
        <w:bottom w:val="none" w:sz="0" w:space="0" w:color="auto"/>
        <w:right w:val="none" w:sz="0" w:space="0" w:color="auto"/>
      </w:divBdr>
    </w:div>
    <w:div w:id="1676031131">
      <w:bodyDiv w:val="1"/>
      <w:marLeft w:val="0"/>
      <w:marRight w:val="0"/>
      <w:marTop w:val="0"/>
      <w:marBottom w:val="0"/>
      <w:divBdr>
        <w:top w:val="none" w:sz="0" w:space="0" w:color="auto"/>
        <w:left w:val="none" w:sz="0" w:space="0" w:color="auto"/>
        <w:bottom w:val="none" w:sz="0" w:space="0" w:color="auto"/>
        <w:right w:val="none" w:sz="0" w:space="0" w:color="auto"/>
      </w:divBdr>
    </w:div>
    <w:div w:id="1679116387">
      <w:bodyDiv w:val="1"/>
      <w:marLeft w:val="0"/>
      <w:marRight w:val="0"/>
      <w:marTop w:val="0"/>
      <w:marBottom w:val="0"/>
      <w:divBdr>
        <w:top w:val="none" w:sz="0" w:space="0" w:color="auto"/>
        <w:left w:val="none" w:sz="0" w:space="0" w:color="auto"/>
        <w:bottom w:val="none" w:sz="0" w:space="0" w:color="auto"/>
        <w:right w:val="none" w:sz="0" w:space="0" w:color="auto"/>
      </w:divBdr>
    </w:div>
    <w:div w:id="1681275737">
      <w:bodyDiv w:val="1"/>
      <w:marLeft w:val="0"/>
      <w:marRight w:val="0"/>
      <w:marTop w:val="0"/>
      <w:marBottom w:val="0"/>
      <w:divBdr>
        <w:top w:val="none" w:sz="0" w:space="0" w:color="auto"/>
        <w:left w:val="none" w:sz="0" w:space="0" w:color="auto"/>
        <w:bottom w:val="none" w:sz="0" w:space="0" w:color="auto"/>
        <w:right w:val="none" w:sz="0" w:space="0" w:color="auto"/>
      </w:divBdr>
    </w:div>
    <w:div w:id="1691642167">
      <w:bodyDiv w:val="1"/>
      <w:marLeft w:val="0"/>
      <w:marRight w:val="0"/>
      <w:marTop w:val="0"/>
      <w:marBottom w:val="0"/>
      <w:divBdr>
        <w:top w:val="none" w:sz="0" w:space="0" w:color="auto"/>
        <w:left w:val="none" w:sz="0" w:space="0" w:color="auto"/>
        <w:bottom w:val="none" w:sz="0" w:space="0" w:color="auto"/>
        <w:right w:val="none" w:sz="0" w:space="0" w:color="auto"/>
      </w:divBdr>
    </w:div>
    <w:div w:id="1730688688">
      <w:bodyDiv w:val="1"/>
      <w:marLeft w:val="0"/>
      <w:marRight w:val="0"/>
      <w:marTop w:val="0"/>
      <w:marBottom w:val="0"/>
      <w:divBdr>
        <w:top w:val="none" w:sz="0" w:space="0" w:color="auto"/>
        <w:left w:val="none" w:sz="0" w:space="0" w:color="auto"/>
        <w:bottom w:val="none" w:sz="0" w:space="0" w:color="auto"/>
        <w:right w:val="none" w:sz="0" w:space="0" w:color="auto"/>
      </w:divBdr>
    </w:div>
    <w:div w:id="1737363958">
      <w:bodyDiv w:val="1"/>
      <w:marLeft w:val="0"/>
      <w:marRight w:val="0"/>
      <w:marTop w:val="0"/>
      <w:marBottom w:val="0"/>
      <w:divBdr>
        <w:top w:val="none" w:sz="0" w:space="0" w:color="auto"/>
        <w:left w:val="none" w:sz="0" w:space="0" w:color="auto"/>
        <w:bottom w:val="none" w:sz="0" w:space="0" w:color="auto"/>
        <w:right w:val="none" w:sz="0" w:space="0" w:color="auto"/>
      </w:divBdr>
    </w:div>
    <w:div w:id="1741051353">
      <w:bodyDiv w:val="1"/>
      <w:marLeft w:val="0"/>
      <w:marRight w:val="0"/>
      <w:marTop w:val="0"/>
      <w:marBottom w:val="0"/>
      <w:divBdr>
        <w:top w:val="none" w:sz="0" w:space="0" w:color="auto"/>
        <w:left w:val="none" w:sz="0" w:space="0" w:color="auto"/>
        <w:bottom w:val="none" w:sz="0" w:space="0" w:color="auto"/>
        <w:right w:val="none" w:sz="0" w:space="0" w:color="auto"/>
      </w:divBdr>
    </w:div>
    <w:div w:id="1755470200">
      <w:bodyDiv w:val="1"/>
      <w:marLeft w:val="0"/>
      <w:marRight w:val="0"/>
      <w:marTop w:val="0"/>
      <w:marBottom w:val="0"/>
      <w:divBdr>
        <w:top w:val="none" w:sz="0" w:space="0" w:color="auto"/>
        <w:left w:val="none" w:sz="0" w:space="0" w:color="auto"/>
        <w:bottom w:val="none" w:sz="0" w:space="0" w:color="auto"/>
        <w:right w:val="none" w:sz="0" w:space="0" w:color="auto"/>
      </w:divBdr>
    </w:div>
    <w:div w:id="1763646634">
      <w:bodyDiv w:val="1"/>
      <w:marLeft w:val="0"/>
      <w:marRight w:val="0"/>
      <w:marTop w:val="0"/>
      <w:marBottom w:val="0"/>
      <w:divBdr>
        <w:top w:val="none" w:sz="0" w:space="0" w:color="auto"/>
        <w:left w:val="none" w:sz="0" w:space="0" w:color="auto"/>
        <w:bottom w:val="none" w:sz="0" w:space="0" w:color="auto"/>
        <w:right w:val="none" w:sz="0" w:space="0" w:color="auto"/>
      </w:divBdr>
    </w:div>
    <w:div w:id="1770853820">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2166756">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77406455">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90540875">
      <w:bodyDiv w:val="1"/>
      <w:marLeft w:val="0"/>
      <w:marRight w:val="0"/>
      <w:marTop w:val="0"/>
      <w:marBottom w:val="0"/>
      <w:divBdr>
        <w:top w:val="none" w:sz="0" w:space="0" w:color="auto"/>
        <w:left w:val="none" w:sz="0" w:space="0" w:color="auto"/>
        <w:bottom w:val="none" w:sz="0" w:space="0" w:color="auto"/>
        <w:right w:val="none" w:sz="0" w:space="0" w:color="auto"/>
      </w:divBdr>
    </w:div>
    <w:div w:id="1791389643">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5363165">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2454629">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10897048">
      <w:bodyDiv w:val="1"/>
      <w:marLeft w:val="0"/>
      <w:marRight w:val="0"/>
      <w:marTop w:val="0"/>
      <w:marBottom w:val="0"/>
      <w:divBdr>
        <w:top w:val="none" w:sz="0" w:space="0" w:color="auto"/>
        <w:left w:val="none" w:sz="0" w:space="0" w:color="auto"/>
        <w:bottom w:val="none" w:sz="0" w:space="0" w:color="auto"/>
        <w:right w:val="none" w:sz="0" w:space="0" w:color="auto"/>
      </w:divBdr>
    </w:div>
    <w:div w:id="1822964079">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7261962">
      <w:bodyDiv w:val="1"/>
      <w:marLeft w:val="0"/>
      <w:marRight w:val="0"/>
      <w:marTop w:val="0"/>
      <w:marBottom w:val="0"/>
      <w:divBdr>
        <w:top w:val="none" w:sz="0" w:space="0" w:color="auto"/>
        <w:left w:val="none" w:sz="0" w:space="0" w:color="auto"/>
        <w:bottom w:val="none" w:sz="0" w:space="0" w:color="auto"/>
        <w:right w:val="none" w:sz="0" w:space="0" w:color="auto"/>
      </w:divBdr>
    </w:div>
    <w:div w:id="1838954338">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42118234">
      <w:bodyDiv w:val="1"/>
      <w:marLeft w:val="0"/>
      <w:marRight w:val="0"/>
      <w:marTop w:val="0"/>
      <w:marBottom w:val="0"/>
      <w:divBdr>
        <w:top w:val="none" w:sz="0" w:space="0" w:color="auto"/>
        <w:left w:val="none" w:sz="0" w:space="0" w:color="auto"/>
        <w:bottom w:val="none" w:sz="0" w:space="0" w:color="auto"/>
        <w:right w:val="none" w:sz="0" w:space="0" w:color="auto"/>
      </w:divBdr>
    </w:div>
    <w:div w:id="1853642202">
      <w:bodyDiv w:val="1"/>
      <w:marLeft w:val="0"/>
      <w:marRight w:val="0"/>
      <w:marTop w:val="0"/>
      <w:marBottom w:val="0"/>
      <w:divBdr>
        <w:top w:val="none" w:sz="0" w:space="0" w:color="auto"/>
        <w:left w:val="none" w:sz="0" w:space="0" w:color="auto"/>
        <w:bottom w:val="none" w:sz="0" w:space="0" w:color="auto"/>
        <w:right w:val="none" w:sz="0" w:space="0" w:color="auto"/>
      </w:divBdr>
    </w:div>
    <w:div w:id="1857386565">
      <w:bodyDiv w:val="1"/>
      <w:marLeft w:val="0"/>
      <w:marRight w:val="0"/>
      <w:marTop w:val="0"/>
      <w:marBottom w:val="0"/>
      <w:divBdr>
        <w:top w:val="none" w:sz="0" w:space="0" w:color="auto"/>
        <w:left w:val="none" w:sz="0" w:space="0" w:color="auto"/>
        <w:bottom w:val="none" w:sz="0" w:space="0" w:color="auto"/>
        <w:right w:val="none" w:sz="0" w:space="0" w:color="auto"/>
      </w:divBdr>
    </w:div>
    <w:div w:id="1861896047">
      <w:bodyDiv w:val="1"/>
      <w:marLeft w:val="0"/>
      <w:marRight w:val="0"/>
      <w:marTop w:val="0"/>
      <w:marBottom w:val="0"/>
      <w:divBdr>
        <w:top w:val="none" w:sz="0" w:space="0" w:color="auto"/>
        <w:left w:val="none" w:sz="0" w:space="0" w:color="auto"/>
        <w:bottom w:val="none" w:sz="0" w:space="0" w:color="auto"/>
        <w:right w:val="none" w:sz="0" w:space="0" w:color="auto"/>
      </w:divBdr>
    </w:div>
    <w:div w:id="1877043671">
      <w:bodyDiv w:val="1"/>
      <w:marLeft w:val="0"/>
      <w:marRight w:val="0"/>
      <w:marTop w:val="0"/>
      <w:marBottom w:val="0"/>
      <w:divBdr>
        <w:top w:val="none" w:sz="0" w:space="0" w:color="auto"/>
        <w:left w:val="none" w:sz="0" w:space="0" w:color="auto"/>
        <w:bottom w:val="none" w:sz="0" w:space="0" w:color="auto"/>
        <w:right w:val="none" w:sz="0" w:space="0" w:color="auto"/>
      </w:divBdr>
    </w:div>
    <w:div w:id="1880359028">
      <w:bodyDiv w:val="1"/>
      <w:marLeft w:val="0"/>
      <w:marRight w:val="0"/>
      <w:marTop w:val="0"/>
      <w:marBottom w:val="0"/>
      <w:divBdr>
        <w:top w:val="none" w:sz="0" w:space="0" w:color="auto"/>
        <w:left w:val="none" w:sz="0" w:space="0" w:color="auto"/>
        <w:bottom w:val="none" w:sz="0" w:space="0" w:color="auto"/>
        <w:right w:val="none" w:sz="0" w:space="0" w:color="auto"/>
      </w:divBdr>
    </w:div>
    <w:div w:id="1882282850">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889876997">
      <w:bodyDiv w:val="1"/>
      <w:marLeft w:val="0"/>
      <w:marRight w:val="0"/>
      <w:marTop w:val="0"/>
      <w:marBottom w:val="0"/>
      <w:divBdr>
        <w:top w:val="none" w:sz="0" w:space="0" w:color="auto"/>
        <w:left w:val="none" w:sz="0" w:space="0" w:color="auto"/>
        <w:bottom w:val="none" w:sz="0" w:space="0" w:color="auto"/>
        <w:right w:val="none" w:sz="0" w:space="0" w:color="auto"/>
      </w:divBdr>
    </w:div>
    <w:div w:id="1895041870">
      <w:bodyDiv w:val="1"/>
      <w:marLeft w:val="0"/>
      <w:marRight w:val="0"/>
      <w:marTop w:val="0"/>
      <w:marBottom w:val="0"/>
      <w:divBdr>
        <w:top w:val="none" w:sz="0" w:space="0" w:color="auto"/>
        <w:left w:val="none" w:sz="0" w:space="0" w:color="auto"/>
        <w:bottom w:val="none" w:sz="0" w:space="0" w:color="auto"/>
        <w:right w:val="none" w:sz="0" w:space="0" w:color="auto"/>
      </w:divBdr>
    </w:div>
    <w:div w:id="1901475266">
      <w:bodyDiv w:val="1"/>
      <w:marLeft w:val="0"/>
      <w:marRight w:val="0"/>
      <w:marTop w:val="0"/>
      <w:marBottom w:val="0"/>
      <w:divBdr>
        <w:top w:val="none" w:sz="0" w:space="0" w:color="auto"/>
        <w:left w:val="none" w:sz="0" w:space="0" w:color="auto"/>
        <w:bottom w:val="none" w:sz="0" w:space="0" w:color="auto"/>
        <w:right w:val="none" w:sz="0" w:space="0" w:color="auto"/>
      </w:divBdr>
    </w:div>
    <w:div w:id="1901942573">
      <w:bodyDiv w:val="1"/>
      <w:marLeft w:val="0"/>
      <w:marRight w:val="0"/>
      <w:marTop w:val="0"/>
      <w:marBottom w:val="0"/>
      <w:divBdr>
        <w:top w:val="none" w:sz="0" w:space="0" w:color="auto"/>
        <w:left w:val="none" w:sz="0" w:space="0" w:color="auto"/>
        <w:bottom w:val="none" w:sz="0" w:space="0" w:color="auto"/>
        <w:right w:val="none" w:sz="0" w:space="0" w:color="auto"/>
      </w:divBdr>
    </w:div>
    <w:div w:id="1908571785">
      <w:bodyDiv w:val="1"/>
      <w:marLeft w:val="0"/>
      <w:marRight w:val="0"/>
      <w:marTop w:val="0"/>
      <w:marBottom w:val="0"/>
      <w:divBdr>
        <w:top w:val="none" w:sz="0" w:space="0" w:color="auto"/>
        <w:left w:val="none" w:sz="0" w:space="0" w:color="auto"/>
        <w:bottom w:val="none" w:sz="0" w:space="0" w:color="auto"/>
        <w:right w:val="none" w:sz="0" w:space="0" w:color="auto"/>
      </w:divBdr>
    </w:div>
    <w:div w:id="1911960644">
      <w:bodyDiv w:val="1"/>
      <w:marLeft w:val="0"/>
      <w:marRight w:val="0"/>
      <w:marTop w:val="0"/>
      <w:marBottom w:val="0"/>
      <w:divBdr>
        <w:top w:val="none" w:sz="0" w:space="0" w:color="auto"/>
        <w:left w:val="none" w:sz="0" w:space="0" w:color="auto"/>
        <w:bottom w:val="none" w:sz="0" w:space="0" w:color="auto"/>
        <w:right w:val="none" w:sz="0" w:space="0" w:color="auto"/>
      </w:divBdr>
    </w:div>
    <w:div w:id="1918399575">
      <w:bodyDiv w:val="1"/>
      <w:marLeft w:val="0"/>
      <w:marRight w:val="0"/>
      <w:marTop w:val="0"/>
      <w:marBottom w:val="0"/>
      <w:divBdr>
        <w:top w:val="none" w:sz="0" w:space="0" w:color="auto"/>
        <w:left w:val="none" w:sz="0" w:space="0" w:color="auto"/>
        <w:bottom w:val="none" w:sz="0" w:space="0" w:color="auto"/>
        <w:right w:val="none" w:sz="0" w:space="0" w:color="auto"/>
      </w:divBdr>
    </w:div>
    <w:div w:id="1924947219">
      <w:bodyDiv w:val="1"/>
      <w:marLeft w:val="0"/>
      <w:marRight w:val="0"/>
      <w:marTop w:val="0"/>
      <w:marBottom w:val="0"/>
      <w:divBdr>
        <w:top w:val="none" w:sz="0" w:space="0" w:color="auto"/>
        <w:left w:val="none" w:sz="0" w:space="0" w:color="auto"/>
        <w:bottom w:val="none" w:sz="0" w:space="0" w:color="auto"/>
        <w:right w:val="none" w:sz="0" w:space="0" w:color="auto"/>
      </w:divBdr>
    </w:div>
    <w:div w:id="1937053829">
      <w:bodyDiv w:val="1"/>
      <w:marLeft w:val="0"/>
      <w:marRight w:val="0"/>
      <w:marTop w:val="0"/>
      <w:marBottom w:val="0"/>
      <w:divBdr>
        <w:top w:val="none" w:sz="0" w:space="0" w:color="auto"/>
        <w:left w:val="none" w:sz="0" w:space="0" w:color="auto"/>
        <w:bottom w:val="none" w:sz="0" w:space="0" w:color="auto"/>
        <w:right w:val="none" w:sz="0" w:space="0" w:color="auto"/>
      </w:divBdr>
    </w:div>
    <w:div w:id="1940134418">
      <w:bodyDiv w:val="1"/>
      <w:marLeft w:val="0"/>
      <w:marRight w:val="0"/>
      <w:marTop w:val="0"/>
      <w:marBottom w:val="0"/>
      <w:divBdr>
        <w:top w:val="none" w:sz="0" w:space="0" w:color="auto"/>
        <w:left w:val="none" w:sz="0" w:space="0" w:color="auto"/>
        <w:bottom w:val="none" w:sz="0" w:space="0" w:color="auto"/>
        <w:right w:val="none" w:sz="0" w:space="0" w:color="auto"/>
      </w:divBdr>
    </w:div>
    <w:div w:id="1951085150">
      <w:bodyDiv w:val="1"/>
      <w:marLeft w:val="0"/>
      <w:marRight w:val="0"/>
      <w:marTop w:val="0"/>
      <w:marBottom w:val="0"/>
      <w:divBdr>
        <w:top w:val="none" w:sz="0" w:space="0" w:color="auto"/>
        <w:left w:val="none" w:sz="0" w:space="0" w:color="auto"/>
        <w:bottom w:val="none" w:sz="0" w:space="0" w:color="auto"/>
        <w:right w:val="none" w:sz="0" w:space="0" w:color="auto"/>
      </w:divBdr>
    </w:div>
    <w:div w:id="1957366328">
      <w:bodyDiv w:val="1"/>
      <w:marLeft w:val="0"/>
      <w:marRight w:val="0"/>
      <w:marTop w:val="0"/>
      <w:marBottom w:val="0"/>
      <w:divBdr>
        <w:top w:val="none" w:sz="0" w:space="0" w:color="auto"/>
        <w:left w:val="none" w:sz="0" w:space="0" w:color="auto"/>
        <w:bottom w:val="none" w:sz="0" w:space="0" w:color="auto"/>
        <w:right w:val="none" w:sz="0" w:space="0" w:color="auto"/>
      </w:divBdr>
    </w:div>
    <w:div w:id="1958484158">
      <w:bodyDiv w:val="1"/>
      <w:marLeft w:val="0"/>
      <w:marRight w:val="0"/>
      <w:marTop w:val="0"/>
      <w:marBottom w:val="0"/>
      <w:divBdr>
        <w:top w:val="none" w:sz="0" w:space="0" w:color="auto"/>
        <w:left w:val="none" w:sz="0" w:space="0" w:color="auto"/>
        <w:bottom w:val="none" w:sz="0" w:space="0" w:color="auto"/>
        <w:right w:val="none" w:sz="0" w:space="0" w:color="auto"/>
      </w:divBdr>
    </w:div>
    <w:div w:id="1973628982">
      <w:bodyDiv w:val="1"/>
      <w:marLeft w:val="0"/>
      <w:marRight w:val="0"/>
      <w:marTop w:val="0"/>
      <w:marBottom w:val="0"/>
      <w:divBdr>
        <w:top w:val="none" w:sz="0" w:space="0" w:color="auto"/>
        <w:left w:val="none" w:sz="0" w:space="0" w:color="auto"/>
        <w:bottom w:val="none" w:sz="0" w:space="0" w:color="auto"/>
        <w:right w:val="none" w:sz="0" w:space="0" w:color="auto"/>
      </w:divBdr>
    </w:div>
    <w:div w:id="1987202257">
      <w:bodyDiv w:val="1"/>
      <w:marLeft w:val="0"/>
      <w:marRight w:val="0"/>
      <w:marTop w:val="0"/>
      <w:marBottom w:val="0"/>
      <w:divBdr>
        <w:top w:val="none" w:sz="0" w:space="0" w:color="auto"/>
        <w:left w:val="none" w:sz="0" w:space="0" w:color="auto"/>
        <w:bottom w:val="none" w:sz="0" w:space="0" w:color="auto"/>
        <w:right w:val="none" w:sz="0" w:space="0" w:color="auto"/>
      </w:divBdr>
    </w:div>
    <w:div w:id="1988198171">
      <w:bodyDiv w:val="1"/>
      <w:marLeft w:val="0"/>
      <w:marRight w:val="0"/>
      <w:marTop w:val="0"/>
      <w:marBottom w:val="0"/>
      <w:divBdr>
        <w:top w:val="none" w:sz="0" w:space="0" w:color="auto"/>
        <w:left w:val="none" w:sz="0" w:space="0" w:color="auto"/>
        <w:bottom w:val="none" w:sz="0" w:space="0" w:color="auto"/>
        <w:right w:val="none" w:sz="0" w:space="0" w:color="auto"/>
      </w:divBdr>
    </w:div>
    <w:div w:id="1996521453">
      <w:bodyDiv w:val="1"/>
      <w:marLeft w:val="0"/>
      <w:marRight w:val="0"/>
      <w:marTop w:val="0"/>
      <w:marBottom w:val="0"/>
      <w:divBdr>
        <w:top w:val="none" w:sz="0" w:space="0" w:color="auto"/>
        <w:left w:val="none" w:sz="0" w:space="0" w:color="auto"/>
        <w:bottom w:val="none" w:sz="0" w:space="0" w:color="auto"/>
        <w:right w:val="none" w:sz="0" w:space="0" w:color="auto"/>
      </w:divBdr>
    </w:div>
    <w:div w:id="2000646856">
      <w:bodyDiv w:val="1"/>
      <w:marLeft w:val="0"/>
      <w:marRight w:val="0"/>
      <w:marTop w:val="0"/>
      <w:marBottom w:val="0"/>
      <w:divBdr>
        <w:top w:val="none" w:sz="0" w:space="0" w:color="auto"/>
        <w:left w:val="none" w:sz="0" w:space="0" w:color="auto"/>
        <w:bottom w:val="none" w:sz="0" w:space="0" w:color="auto"/>
        <w:right w:val="none" w:sz="0" w:space="0" w:color="auto"/>
      </w:divBdr>
    </w:div>
    <w:div w:id="2000695436">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05275386">
      <w:bodyDiv w:val="1"/>
      <w:marLeft w:val="0"/>
      <w:marRight w:val="0"/>
      <w:marTop w:val="0"/>
      <w:marBottom w:val="0"/>
      <w:divBdr>
        <w:top w:val="none" w:sz="0" w:space="0" w:color="auto"/>
        <w:left w:val="none" w:sz="0" w:space="0" w:color="auto"/>
        <w:bottom w:val="none" w:sz="0" w:space="0" w:color="auto"/>
        <w:right w:val="none" w:sz="0" w:space="0" w:color="auto"/>
      </w:divBdr>
    </w:div>
    <w:div w:id="2011640611">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26714017">
      <w:bodyDiv w:val="1"/>
      <w:marLeft w:val="0"/>
      <w:marRight w:val="0"/>
      <w:marTop w:val="0"/>
      <w:marBottom w:val="0"/>
      <w:divBdr>
        <w:top w:val="none" w:sz="0" w:space="0" w:color="auto"/>
        <w:left w:val="none" w:sz="0" w:space="0" w:color="auto"/>
        <w:bottom w:val="none" w:sz="0" w:space="0" w:color="auto"/>
        <w:right w:val="none" w:sz="0" w:space="0" w:color="auto"/>
      </w:divBdr>
    </w:div>
    <w:div w:id="2037730226">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42438489">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67220521">
      <w:bodyDiv w:val="1"/>
      <w:marLeft w:val="0"/>
      <w:marRight w:val="0"/>
      <w:marTop w:val="0"/>
      <w:marBottom w:val="0"/>
      <w:divBdr>
        <w:top w:val="none" w:sz="0" w:space="0" w:color="auto"/>
        <w:left w:val="none" w:sz="0" w:space="0" w:color="auto"/>
        <w:bottom w:val="none" w:sz="0" w:space="0" w:color="auto"/>
        <w:right w:val="none" w:sz="0" w:space="0" w:color="auto"/>
      </w:divBdr>
    </w:div>
    <w:div w:id="2070226163">
      <w:bodyDiv w:val="1"/>
      <w:marLeft w:val="0"/>
      <w:marRight w:val="0"/>
      <w:marTop w:val="0"/>
      <w:marBottom w:val="0"/>
      <w:divBdr>
        <w:top w:val="none" w:sz="0" w:space="0" w:color="auto"/>
        <w:left w:val="none" w:sz="0" w:space="0" w:color="auto"/>
        <w:bottom w:val="none" w:sz="0" w:space="0" w:color="auto"/>
        <w:right w:val="none" w:sz="0" w:space="0" w:color="auto"/>
      </w:divBdr>
    </w:div>
    <w:div w:id="2075934314">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116703759">
      <w:bodyDiv w:val="1"/>
      <w:marLeft w:val="0"/>
      <w:marRight w:val="0"/>
      <w:marTop w:val="0"/>
      <w:marBottom w:val="0"/>
      <w:divBdr>
        <w:top w:val="none" w:sz="0" w:space="0" w:color="auto"/>
        <w:left w:val="none" w:sz="0" w:space="0" w:color="auto"/>
        <w:bottom w:val="none" w:sz="0" w:space="0" w:color="auto"/>
        <w:right w:val="none" w:sz="0" w:space="0" w:color="auto"/>
      </w:divBdr>
    </w:div>
    <w:div w:id="2118864605">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22071358">
      <w:bodyDiv w:val="1"/>
      <w:marLeft w:val="0"/>
      <w:marRight w:val="0"/>
      <w:marTop w:val="0"/>
      <w:marBottom w:val="0"/>
      <w:divBdr>
        <w:top w:val="none" w:sz="0" w:space="0" w:color="auto"/>
        <w:left w:val="none" w:sz="0" w:space="0" w:color="auto"/>
        <w:bottom w:val="none" w:sz="0" w:space="0" w:color="auto"/>
        <w:right w:val="none" w:sz="0" w:space="0" w:color="auto"/>
      </w:divBdr>
    </w:div>
    <w:div w:id="2122608249">
      <w:bodyDiv w:val="1"/>
      <w:marLeft w:val="0"/>
      <w:marRight w:val="0"/>
      <w:marTop w:val="0"/>
      <w:marBottom w:val="0"/>
      <w:divBdr>
        <w:top w:val="none" w:sz="0" w:space="0" w:color="auto"/>
        <w:left w:val="none" w:sz="0" w:space="0" w:color="auto"/>
        <w:bottom w:val="none" w:sz="0" w:space="0" w:color="auto"/>
        <w:right w:val="none" w:sz="0" w:space="0" w:color="auto"/>
      </w:divBdr>
    </w:div>
    <w:div w:id="2131778082">
      <w:bodyDiv w:val="1"/>
      <w:marLeft w:val="0"/>
      <w:marRight w:val="0"/>
      <w:marTop w:val="0"/>
      <w:marBottom w:val="0"/>
      <w:divBdr>
        <w:top w:val="none" w:sz="0" w:space="0" w:color="auto"/>
        <w:left w:val="none" w:sz="0" w:space="0" w:color="auto"/>
        <w:bottom w:val="none" w:sz="0" w:space="0" w:color="auto"/>
        <w:right w:val="none" w:sz="0" w:space="0" w:color="auto"/>
      </w:divBdr>
    </w:div>
    <w:div w:id="2136439683">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5.xml"/><Relationship Id="rId26" Type="http://schemas.openxmlformats.org/officeDocument/2006/relationships/image" Target="media/image11.jpg"/><Relationship Id="rId39" Type="http://schemas.openxmlformats.org/officeDocument/2006/relationships/image" Target="media/image22.jpg"/><Relationship Id="rId21" Type="http://schemas.openxmlformats.org/officeDocument/2006/relationships/image" Target="media/image8.jpeg"/><Relationship Id="rId34" Type="http://schemas.openxmlformats.org/officeDocument/2006/relationships/image" Target="media/image17.jpg"/><Relationship Id="rId42" Type="http://schemas.openxmlformats.org/officeDocument/2006/relationships/image" Target="media/image25.jpg"/><Relationship Id="rId47" Type="http://schemas.openxmlformats.org/officeDocument/2006/relationships/header" Target="header7.xml"/><Relationship Id="rId50" Type="http://schemas.openxmlformats.org/officeDocument/2006/relationships/footer" Target="footer5.xml"/><Relationship Id="rId55"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10.jp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g"/><Relationship Id="rId29" Type="http://schemas.openxmlformats.org/officeDocument/2006/relationships/image" Target="media/image16.jpeg"/><Relationship Id="rId41" Type="http://schemas.openxmlformats.org/officeDocument/2006/relationships/image" Target="media/image24.jp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footer" Target="footer2.xml"/><Relationship Id="rId53" Type="http://schemas.openxmlformats.org/officeDocument/2006/relationships/footer" Target="footer7.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g"/><Relationship Id="rId28" Type="http://schemas.openxmlformats.org/officeDocument/2006/relationships/image" Target="media/image15.jpeg"/><Relationship Id="rId36" Type="http://schemas.openxmlformats.org/officeDocument/2006/relationships/image" Target="media/image19.jpg"/><Relationship Id="rId49" Type="http://schemas.openxmlformats.org/officeDocument/2006/relationships/footer" Target="footer4.xm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image" Target="media/image14.jpg"/><Relationship Id="rId44" Type="http://schemas.openxmlformats.org/officeDocument/2006/relationships/header" Target="header6.xm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2.jp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image" Target="media/image26.jpg"/><Relationship Id="rId48" Type="http://schemas.openxmlformats.org/officeDocument/2006/relationships/header" Target="header8.xml"/><Relationship Id="rId56" Type="http://schemas.openxmlformats.org/officeDocument/2006/relationships/footer" Target="footer10.xml"/><Relationship Id="rId8" Type="http://schemas.openxmlformats.org/officeDocument/2006/relationships/image" Target="media/image1.jpg"/><Relationship Id="rId51" Type="http://schemas.openxmlformats.org/officeDocument/2006/relationships/header" Target="header9.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868BA-FD43-4A5B-8CC9-E65156BAA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45918</Words>
  <Characters>261738</Characters>
  <Application>Microsoft Office Word</Application>
  <DocSecurity>0</DocSecurity>
  <Lines>2181</Lines>
  <Paragraphs>614</Paragraphs>
  <ScaleCrop>false</ScaleCrop>
  <HeadingPairs>
    <vt:vector size="2" baseType="variant">
      <vt:variant>
        <vt:lpstr>Название</vt:lpstr>
      </vt:variant>
      <vt:variant>
        <vt:i4>1</vt:i4>
      </vt:variant>
    </vt:vector>
  </HeadingPairs>
  <TitlesOfParts>
    <vt:vector size="1" baseType="lpstr">
      <vt:lpstr/>
    </vt:vector>
  </TitlesOfParts>
  <Manager>Анисов Юрий Б.</Manager>
  <Company>ООО СПК</Company>
  <LinksUpToDate>false</LinksUpToDate>
  <CharactersWithSpaces>307042</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 Марина В.</dc:creator>
  <cp:lastModifiedBy>Образцова Елена Геннадьевна</cp:lastModifiedBy>
  <cp:revision>2</cp:revision>
  <cp:lastPrinted>2024-12-23T15:49:00Z</cp:lastPrinted>
  <dcterms:created xsi:type="dcterms:W3CDTF">2025-01-16T11:59:00Z</dcterms:created>
  <dcterms:modified xsi:type="dcterms:W3CDTF">2025-01-16T11:59:00Z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